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ink/ink1.xml" ContentType="application/inkml+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C9D05" w14:textId="01398E81" w:rsidR="00DD76FE" w:rsidRPr="002E7810" w:rsidRDefault="00DD76FE" w:rsidP="002E7810">
      <w:pPr>
        <w:spacing w:after="0" w:line="480" w:lineRule="auto"/>
        <w:rPr>
          <w:rFonts w:cs="Times New Roman"/>
          <w:szCs w:val="24"/>
        </w:rPr>
      </w:pPr>
      <w:bookmarkStart w:id="0" w:name="_Hlk183361511"/>
    </w:p>
    <w:p w14:paraId="23A566A4" w14:textId="58C9D41B" w:rsidR="00D823F5" w:rsidRPr="00232A6F" w:rsidRDefault="00D823F5" w:rsidP="00876CEE">
      <w:pPr>
        <w:spacing w:after="0" w:line="480" w:lineRule="auto"/>
        <w:jc w:val="center"/>
        <w:rPr>
          <w:rFonts w:cs="Times New Roman"/>
          <w:szCs w:val="24"/>
        </w:rPr>
      </w:pPr>
      <w:r w:rsidRPr="00D823F5">
        <w:rPr>
          <w:rFonts w:cs="Times New Roman"/>
          <w:b/>
          <w:bCs/>
          <w:szCs w:val="24"/>
        </w:rPr>
        <w:t>Educating Patients About Heart Failure to Improve</w:t>
      </w:r>
      <w:r w:rsidRPr="00D823F5">
        <w:rPr>
          <w:bCs/>
          <w:szCs w:val="24"/>
        </w:rPr>
        <w:t xml:space="preserve"> </w:t>
      </w:r>
      <w:r w:rsidRPr="00D823F5">
        <w:rPr>
          <w:rFonts w:cs="Times New Roman"/>
          <w:b/>
          <w:bCs/>
          <w:szCs w:val="24"/>
        </w:rPr>
        <w:t>Self</w:t>
      </w:r>
      <w:r w:rsidR="000B6DE1">
        <w:rPr>
          <w:rFonts w:cs="Times New Roman"/>
          <w:b/>
          <w:bCs/>
          <w:szCs w:val="24"/>
        </w:rPr>
        <w:t>-</w:t>
      </w:r>
      <w:r w:rsidRPr="00D823F5">
        <w:rPr>
          <w:rFonts w:cs="Times New Roman"/>
          <w:b/>
          <w:bCs/>
          <w:szCs w:val="24"/>
        </w:rPr>
        <w:t>Care Behaviors: A</w:t>
      </w:r>
    </w:p>
    <w:p w14:paraId="486492BB" w14:textId="0BA83701" w:rsidR="00232A6F" w:rsidRDefault="00D823F5" w:rsidP="00D002FF">
      <w:pPr>
        <w:pStyle w:val="Heading1"/>
        <w:rPr>
          <w:bCs/>
        </w:rPr>
      </w:pPr>
      <w:r w:rsidRPr="00D823F5">
        <w:rPr>
          <w:bCs/>
        </w:rPr>
        <w:t xml:space="preserve">Quality </w:t>
      </w:r>
      <w:r w:rsidR="00EE52D4">
        <w:rPr>
          <w:bCs/>
        </w:rPr>
        <w:t>I</w:t>
      </w:r>
      <w:r w:rsidRPr="00D823F5">
        <w:rPr>
          <w:bCs/>
        </w:rPr>
        <w:t xml:space="preserve">mprovement </w:t>
      </w:r>
      <w:r w:rsidR="00EE52D4">
        <w:rPr>
          <w:bCs/>
        </w:rPr>
        <w:t>P</w:t>
      </w:r>
      <w:r w:rsidRPr="00D823F5">
        <w:rPr>
          <w:bCs/>
        </w:rPr>
        <w:t>roject</w:t>
      </w:r>
      <w:bookmarkEnd w:id="0"/>
    </w:p>
    <w:p w14:paraId="7929423B" w14:textId="77777777" w:rsidR="00D002FF" w:rsidRPr="00D002FF" w:rsidRDefault="00D002FF" w:rsidP="00D002FF"/>
    <w:p w14:paraId="6F9F9CFB" w14:textId="5F3EAE82" w:rsidR="000B3F04" w:rsidRPr="000B3F04" w:rsidRDefault="00D002FF" w:rsidP="00D002FF">
      <w:pPr>
        <w:pStyle w:val="Heading1"/>
        <w:jc w:val="left"/>
        <w:rPr>
          <w:b w:val="0"/>
          <w:bCs/>
          <w:sz w:val="36"/>
          <w:szCs w:val="36"/>
        </w:rPr>
      </w:pPr>
      <w:r>
        <w:rPr>
          <w:b w:val="0"/>
          <w:bCs/>
        </w:rPr>
        <w:t xml:space="preserve">                                  </w:t>
      </w:r>
      <w:r w:rsidR="000B3F04" w:rsidRPr="000B3F04">
        <w:rPr>
          <w:b w:val="0"/>
          <w:bCs/>
        </w:rPr>
        <w:t>A Scholarly Project Presented to the Faculty of the</w:t>
      </w:r>
    </w:p>
    <w:p w14:paraId="19F0E3F1" w14:textId="2D028BB9" w:rsidR="002E7810" w:rsidRDefault="000B3F04" w:rsidP="00876CEE">
      <w:pPr>
        <w:jc w:val="center"/>
      </w:pPr>
      <w:r w:rsidRPr="000B3F04">
        <w:t>Nicole Wertheim College of Nursing and Health Sciences</w:t>
      </w:r>
    </w:p>
    <w:p w14:paraId="58915FDA" w14:textId="7CDACF31" w:rsidR="009E0BA3" w:rsidRDefault="00D002FF" w:rsidP="00D002FF">
      <w:r>
        <w:t xml:space="preserve">                                                 </w:t>
      </w:r>
      <w:r w:rsidR="002E7810">
        <w:t>Florida International University</w:t>
      </w:r>
    </w:p>
    <w:p w14:paraId="4FAE7321" w14:textId="77777777" w:rsidR="00D823F5" w:rsidRPr="00D823F5" w:rsidRDefault="00D823F5" w:rsidP="00876CEE">
      <w:pPr>
        <w:jc w:val="center"/>
      </w:pPr>
    </w:p>
    <w:p w14:paraId="728392D3" w14:textId="6A957171" w:rsidR="00D823F5" w:rsidRPr="00D823F5" w:rsidRDefault="00D823F5" w:rsidP="00876CEE">
      <w:pPr>
        <w:jc w:val="center"/>
      </w:pPr>
      <w:r w:rsidRPr="00D823F5">
        <w:t>In partial fulfillment of the requirements</w:t>
      </w:r>
    </w:p>
    <w:p w14:paraId="6C8982DF" w14:textId="022DE734" w:rsidR="00DF0F18" w:rsidRDefault="00D823F5" w:rsidP="00876CEE">
      <w:pPr>
        <w:jc w:val="center"/>
      </w:pPr>
      <w:r w:rsidRPr="00D823F5">
        <w:t>For the Degree of Doctor of Nursing Practice</w:t>
      </w:r>
    </w:p>
    <w:p w14:paraId="27F6911B" w14:textId="77777777" w:rsidR="00D823F5" w:rsidRDefault="00D823F5" w:rsidP="00876CEE">
      <w:pPr>
        <w:jc w:val="center"/>
      </w:pPr>
    </w:p>
    <w:p w14:paraId="64C1EB34" w14:textId="6D605DA2" w:rsidR="00232A6F" w:rsidRDefault="00232A6F" w:rsidP="00876CEE">
      <w:pPr>
        <w:jc w:val="center"/>
      </w:pPr>
      <w:r w:rsidRPr="00232A6F">
        <w:t>By</w:t>
      </w:r>
    </w:p>
    <w:p w14:paraId="0DF8AC31" w14:textId="6BC24F27" w:rsidR="00D823F5" w:rsidRPr="00D823F5" w:rsidRDefault="00232A6F" w:rsidP="00876CEE">
      <w:pPr>
        <w:jc w:val="center"/>
      </w:pPr>
      <w:r>
        <w:t>MATHIAS DURU</w:t>
      </w:r>
    </w:p>
    <w:p w14:paraId="09EEC75C" w14:textId="65E37885" w:rsidR="00D823F5" w:rsidRDefault="00232A6F" w:rsidP="00876CEE">
      <w:pPr>
        <w:jc w:val="center"/>
      </w:pPr>
      <w:r w:rsidRPr="00232A6F">
        <w:t>Supervised by</w:t>
      </w:r>
    </w:p>
    <w:p w14:paraId="690F14FC" w14:textId="68664EE8" w:rsidR="00DF0F18" w:rsidRDefault="00DF0F18" w:rsidP="00876CEE">
      <w:pPr>
        <w:jc w:val="center"/>
      </w:pPr>
      <w:r w:rsidRPr="00DF0F18">
        <w:t>Prof</w:t>
      </w:r>
      <w:r w:rsidR="00876CEE">
        <w:t>essor</w:t>
      </w:r>
      <w:r w:rsidRPr="00DF0F18">
        <w:t xml:space="preserve"> Victoria </w:t>
      </w:r>
      <w:proofErr w:type="spellStart"/>
      <w:r w:rsidRPr="00DF0F18">
        <w:t>Framil</w:t>
      </w:r>
      <w:proofErr w:type="spellEnd"/>
      <w:r w:rsidR="00876CEE">
        <w:t>,</w:t>
      </w:r>
      <w:r w:rsidRPr="00DF0F18">
        <w:t xml:space="preserve"> </w:t>
      </w:r>
      <w:bookmarkStart w:id="1" w:name="_Hlk183361539"/>
      <w:r w:rsidRPr="00DF0F18">
        <w:t>DNP, APRN, ANP-BC, CWCN-AP</w:t>
      </w:r>
      <w:bookmarkEnd w:id="1"/>
    </w:p>
    <w:p w14:paraId="6D2E81DF" w14:textId="77777777" w:rsidR="00232A6F" w:rsidRDefault="00232A6F" w:rsidP="00876CEE">
      <w:pPr>
        <w:jc w:val="center"/>
      </w:pPr>
    </w:p>
    <w:p w14:paraId="7FEDF728" w14:textId="77777777" w:rsidR="00232A6F" w:rsidRPr="00232A6F" w:rsidRDefault="00232A6F" w:rsidP="00876CEE">
      <w:pPr>
        <w:jc w:val="center"/>
      </w:pPr>
    </w:p>
    <w:p w14:paraId="672FAF9E" w14:textId="50549139" w:rsidR="00232A6F" w:rsidRPr="00232A6F" w:rsidRDefault="00232A6F" w:rsidP="00876CEE">
      <w:pPr>
        <w:jc w:val="center"/>
      </w:pPr>
      <w:r w:rsidRPr="00232A6F">
        <w:t>Approval Acknowledged:</w:t>
      </w:r>
    </w:p>
    <w:p w14:paraId="2B71246E" w14:textId="033A233B" w:rsidR="00232A6F" w:rsidRPr="00232A6F" w:rsidRDefault="00232A6F" w:rsidP="00876CEE">
      <w:pPr>
        <w:jc w:val="center"/>
      </w:pPr>
      <w:r>
        <w:t>Prof</w:t>
      </w:r>
      <w:r w:rsidR="00876CEE">
        <w:t>essor</w:t>
      </w:r>
      <w:r>
        <w:t xml:space="preserve"> Michael Sanchez</w:t>
      </w:r>
      <w:r w:rsidR="00876CEE">
        <w:t xml:space="preserve">, </w:t>
      </w:r>
      <w:r w:rsidRPr="00232A6F">
        <w:t>DNP Program Director</w:t>
      </w:r>
    </w:p>
    <w:p w14:paraId="2CF03397" w14:textId="500592F5" w:rsidR="00232A6F" w:rsidRDefault="00232A6F" w:rsidP="00876CEE">
      <w:pPr>
        <w:jc w:val="center"/>
      </w:pPr>
      <w:r w:rsidRPr="00232A6F">
        <w:t>Date:</w:t>
      </w:r>
      <w:r w:rsidR="000B6DE1">
        <w:t xml:space="preserve"> November 14</w:t>
      </w:r>
      <w:r w:rsidR="000B6DE1" w:rsidRPr="000B6DE1">
        <w:rPr>
          <w:vertAlign w:val="superscript"/>
        </w:rPr>
        <w:t>th</w:t>
      </w:r>
      <w:proofErr w:type="gramStart"/>
      <w:r w:rsidR="000B6DE1">
        <w:t xml:space="preserve"> 2024</w:t>
      </w:r>
      <w:proofErr w:type="gramEnd"/>
    </w:p>
    <w:p w14:paraId="02202002" w14:textId="11B594E9" w:rsidR="002E7810" w:rsidRPr="002E7810" w:rsidRDefault="002E7810" w:rsidP="009E0BA3">
      <w:pPr>
        <w:jc w:val="center"/>
      </w:pPr>
    </w:p>
    <w:p w14:paraId="56206935" w14:textId="77777777" w:rsidR="00334963" w:rsidRDefault="00334963" w:rsidP="002E7810">
      <w:pPr>
        <w:spacing w:after="0" w:line="480" w:lineRule="auto"/>
        <w:rPr>
          <w:rFonts w:cs="Times New Roman"/>
          <w:szCs w:val="24"/>
        </w:rPr>
      </w:pPr>
    </w:p>
    <w:p w14:paraId="5DC72969" w14:textId="77777777" w:rsidR="009E0BA3" w:rsidRDefault="009E0BA3" w:rsidP="002E7810">
      <w:pPr>
        <w:spacing w:after="0" w:line="480" w:lineRule="auto"/>
        <w:rPr>
          <w:rFonts w:cs="Times New Roman"/>
          <w:szCs w:val="24"/>
        </w:rPr>
      </w:pPr>
    </w:p>
    <w:p w14:paraId="01B91306" w14:textId="77777777" w:rsidR="00D002FF" w:rsidRDefault="001D2DAF" w:rsidP="002E7810">
      <w:pPr>
        <w:spacing w:after="0" w:line="480" w:lineRule="auto"/>
        <w:rPr>
          <w:rFonts w:cs="Times New Roman"/>
          <w:szCs w:val="24"/>
        </w:rPr>
      </w:pPr>
      <w:r>
        <w:rPr>
          <w:rFonts w:cs="Times New Roman"/>
          <w:szCs w:val="24"/>
        </w:rPr>
        <w:t xml:space="preserve">                                                     </w:t>
      </w:r>
    </w:p>
    <w:p w14:paraId="1BE77872" w14:textId="77777777" w:rsidR="00D002FF" w:rsidRDefault="00D002FF" w:rsidP="002E7810">
      <w:pPr>
        <w:spacing w:after="0" w:line="480" w:lineRule="auto"/>
        <w:rPr>
          <w:rFonts w:cs="Times New Roman"/>
          <w:szCs w:val="24"/>
        </w:rPr>
      </w:pPr>
    </w:p>
    <w:p w14:paraId="7850796F" w14:textId="0E247E92" w:rsidR="009E0BA3" w:rsidRPr="00D002FF" w:rsidRDefault="00D002FF" w:rsidP="002E7810">
      <w:pPr>
        <w:spacing w:after="0" w:line="480" w:lineRule="auto"/>
        <w:rPr>
          <w:rFonts w:cs="Times New Roman"/>
          <w:b/>
          <w:bCs/>
          <w:szCs w:val="24"/>
        </w:rPr>
      </w:pPr>
      <w:r>
        <w:rPr>
          <w:rFonts w:cs="Times New Roman"/>
          <w:szCs w:val="24"/>
        </w:rPr>
        <w:lastRenderedPageBreak/>
        <w:t xml:space="preserve">                                                           </w:t>
      </w:r>
      <w:r w:rsidRPr="00D002FF">
        <w:rPr>
          <w:rFonts w:cs="Times New Roman"/>
          <w:b/>
          <w:bCs/>
          <w:szCs w:val="24"/>
        </w:rPr>
        <w:t>Table of</w:t>
      </w:r>
      <w:r w:rsidR="001D2DAF" w:rsidRPr="00D002FF">
        <w:rPr>
          <w:rFonts w:cs="Times New Roman"/>
          <w:b/>
          <w:bCs/>
          <w:szCs w:val="24"/>
        </w:rPr>
        <w:t xml:space="preserve"> Contents</w:t>
      </w:r>
    </w:p>
    <w:p w14:paraId="5BDD59E9" w14:textId="0F5E1E42" w:rsidR="001D2DAF" w:rsidRDefault="001D2DAF" w:rsidP="002E7810">
      <w:pPr>
        <w:spacing w:after="0" w:line="480" w:lineRule="auto"/>
        <w:rPr>
          <w:rFonts w:cs="Times New Roman"/>
          <w:szCs w:val="24"/>
        </w:rPr>
      </w:pPr>
      <w:r>
        <w:rPr>
          <w:rFonts w:cs="Times New Roman"/>
          <w:szCs w:val="24"/>
        </w:rPr>
        <w:t>Project Report Declaration</w:t>
      </w:r>
      <w:r w:rsidR="00D002FF">
        <w:rPr>
          <w:rFonts w:cs="Times New Roman"/>
          <w:szCs w:val="24"/>
        </w:rPr>
        <w:t>…………………………………………………………………</w:t>
      </w:r>
      <w:r w:rsidR="009B257D">
        <w:rPr>
          <w:rFonts w:cs="Times New Roman"/>
          <w:szCs w:val="24"/>
        </w:rPr>
        <w:t>5</w:t>
      </w:r>
      <w:r w:rsidR="00D8732C">
        <w:rPr>
          <w:rFonts w:cs="Times New Roman"/>
          <w:szCs w:val="24"/>
        </w:rPr>
        <w:t xml:space="preserve">                                                                                           </w:t>
      </w:r>
    </w:p>
    <w:p w14:paraId="127352CF" w14:textId="3E779DE7" w:rsidR="001D2DAF" w:rsidRDefault="001D2DAF" w:rsidP="002E7810">
      <w:pPr>
        <w:spacing w:after="0" w:line="480" w:lineRule="auto"/>
        <w:rPr>
          <w:rFonts w:cs="Times New Roman"/>
          <w:szCs w:val="24"/>
        </w:rPr>
      </w:pPr>
      <w:r>
        <w:rPr>
          <w:rFonts w:cs="Times New Roman"/>
          <w:szCs w:val="24"/>
        </w:rPr>
        <w:t>Ab</w:t>
      </w:r>
      <w:r w:rsidR="00F47273">
        <w:rPr>
          <w:rFonts w:cs="Times New Roman"/>
          <w:szCs w:val="24"/>
        </w:rPr>
        <w:t>stract</w:t>
      </w:r>
      <w:r w:rsidR="001324DD">
        <w:rPr>
          <w:rFonts w:cs="Times New Roman"/>
          <w:szCs w:val="24"/>
        </w:rPr>
        <w:t>…………………………………………………………………………………….</w:t>
      </w:r>
      <w:r w:rsidR="009B257D">
        <w:rPr>
          <w:rFonts w:cs="Times New Roman"/>
          <w:szCs w:val="24"/>
        </w:rPr>
        <w:t>6</w:t>
      </w:r>
      <w:r w:rsidR="00D8732C">
        <w:rPr>
          <w:rFonts w:cs="Times New Roman"/>
          <w:szCs w:val="24"/>
        </w:rPr>
        <w:t xml:space="preserve">                                                                                                                          </w:t>
      </w:r>
    </w:p>
    <w:p w14:paraId="4C07A78F" w14:textId="1360C00A" w:rsidR="00F47273" w:rsidRDefault="001324DD" w:rsidP="002E7810">
      <w:pPr>
        <w:spacing w:after="0" w:line="480" w:lineRule="auto"/>
        <w:rPr>
          <w:rFonts w:cs="Times New Roman"/>
          <w:szCs w:val="24"/>
        </w:rPr>
      </w:pPr>
      <w:r>
        <w:rPr>
          <w:rFonts w:cs="Times New Roman"/>
          <w:szCs w:val="24"/>
        </w:rPr>
        <w:t xml:space="preserve">Section One: </w:t>
      </w:r>
      <w:r w:rsidR="00F47273">
        <w:rPr>
          <w:rFonts w:cs="Times New Roman"/>
          <w:szCs w:val="24"/>
        </w:rPr>
        <w:t>Introduction</w:t>
      </w:r>
      <w:r>
        <w:rPr>
          <w:rFonts w:cs="Times New Roman"/>
          <w:szCs w:val="24"/>
        </w:rPr>
        <w:t>………………………………………………………………</w:t>
      </w:r>
      <w:proofErr w:type="gramStart"/>
      <w:r>
        <w:rPr>
          <w:rFonts w:cs="Times New Roman"/>
          <w:szCs w:val="24"/>
        </w:rPr>
        <w:t>…..</w:t>
      </w:r>
      <w:proofErr w:type="gramEnd"/>
      <w:r w:rsidR="009B257D">
        <w:rPr>
          <w:rFonts w:cs="Times New Roman"/>
          <w:szCs w:val="24"/>
        </w:rPr>
        <w:t>8</w:t>
      </w:r>
      <w:r w:rsidR="00D8732C">
        <w:rPr>
          <w:rFonts w:cs="Times New Roman"/>
          <w:szCs w:val="24"/>
        </w:rPr>
        <w:t xml:space="preserve">                                                                                                                    </w:t>
      </w:r>
      <w:proofErr w:type="spellStart"/>
      <w:r w:rsidR="00F47273">
        <w:rPr>
          <w:rFonts w:cs="Times New Roman"/>
          <w:szCs w:val="24"/>
        </w:rPr>
        <w:t>PurposeandP</w:t>
      </w:r>
      <w:r>
        <w:rPr>
          <w:rFonts w:cs="Times New Roman"/>
          <w:szCs w:val="24"/>
        </w:rPr>
        <w:t>ICO</w:t>
      </w:r>
      <w:r w:rsidR="00F47273">
        <w:rPr>
          <w:rFonts w:cs="Times New Roman"/>
          <w:szCs w:val="24"/>
        </w:rPr>
        <w:t>Question</w:t>
      </w:r>
      <w:proofErr w:type="spellEnd"/>
      <w:r w:rsidR="001546BB">
        <w:rPr>
          <w:rFonts w:cs="Times New Roman"/>
          <w:szCs w:val="24"/>
        </w:rPr>
        <w:t>……………………………………………………</w:t>
      </w:r>
      <w:r w:rsidR="00F04665">
        <w:rPr>
          <w:rFonts w:cs="Times New Roman"/>
          <w:szCs w:val="24"/>
        </w:rPr>
        <w:t>…………….</w:t>
      </w:r>
      <w:r w:rsidR="009B257D">
        <w:rPr>
          <w:rFonts w:cs="Times New Roman"/>
          <w:szCs w:val="24"/>
        </w:rPr>
        <w:t>.9</w:t>
      </w:r>
      <w:r w:rsidR="00D8732C">
        <w:rPr>
          <w:rFonts w:cs="Times New Roman"/>
          <w:szCs w:val="24"/>
        </w:rPr>
        <w:t xml:space="preserve"> </w:t>
      </w:r>
      <w:r w:rsidR="00DD4FA7">
        <w:rPr>
          <w:rFonts w:cs="Times New Roman"/>
          <w:szCs w:val="24"/>
        </w:rPr>
        <w:t xml:space="preserve">                                                                                           </w:t>
      </w:r>
      <w:r w:rsidR="00D8732C">
        <w:rPr>
          <w:rFonts w:cs="Times New Roman"/>
          <w:szCs w:val="24"/>
        </w:rPr>
        <w:t xml:space="preserve">                                                                                            </w:t>
      </w:r>
    </w:p>
    <w:p w14:paraId="2FE6EDDF" w14:textId="6EAAB48A" w:rsidR="00F47273" w:rsidRDefault="001324DD" w:rsidP="002E7810">
      <w:pPr>
        <w:spacing w:after="0" w:line="480" w:lineRule="auto"/>
        <w:rPr>
          <w:rFonts w:cs="Times New Roman"/>
          <w:szCs w:val="24"/>
        </w:rPr>
      </w:pPr>
      <w:r>
        <w:rPr>
          <w:rFonts w:cs="Times New Roman"/>
          <w:szCs w:val="24"/>
        </w:rPr>
        <w:t xml:space="preserve">       </w:t>
      </w:r>
      <w:r w:rsidR="00F47273">
        <w:rPr>
          <w:rFonts w:cs="Times New Roman"/>
          <w:szCs w:val="24"/>
        </w:rPr>
        <w:t>Problem Statement</w:t>
      </w:r>
      <w:r>
        <w:rPr>
          <w:rFonts w:cs="Times New Roman"/>
          <w:szCs w:val="24"/>
        </w:rPr>
        <w:t>..</w:t>
      </w:r>
      <w:r w:rsidR="0033332C">
        <w:rPr>
          <w:rFonts w:cs="Times New Roman"/>
          <w:szCs w:val="24"/>
        </w:rPr>
        <w:t>.</w:t>
      </w:r>
      <w:r>
        <w:rPr>
          <w:rFonts w:cs="Times New Roman"/>
          <w:szCs w:val="24"/>
        </w:rPr>
        <w:t>.......................................................................................................1</w:t>
      </w:r>
      <w:r w:rsidR="009B257D">
        <w:rPr>
          <w:rFonts w:cs="Times New Roman"/>
          <w:szCs w:val="24"/>
        </w:rPr>
        <w:t>1</w:t>
      </w:r>
      <w:r w:rsidR="00DD4FA7">
        <w:rPr>
          <w:rFonts w:cs="Times New Roman"/>
          <w:szCs w:val="24"/>
        </w:rPr>
        <w:t xml:space="preserve">                                                                                                         </w:t>
      </w:r>
    </w:p>
    <w:p w14:paraId="00050A43" w14:textId="2D577305" w:rsidR="00F47273" w:rsidRDefault="00F47273" w:rsidP="002E7810">
      <w:pPr>
        <w:spacing w:after="0" w:line="480" w:lineRule="auto"/>
        <w:rPr>
          <w:rFonts w:cs="Times New Roman"/>
          <w:szCs w:val="24"/>
        </w:rPr>
      </w:pPr>
      <w:r>
        <w:rPr>
          <w:rFonts w:cs="Times New Roman"/>
          <w:szCs w:val="24"/>
        </w:rPr>
        <w:t xml:space="preserve">        Problem Identification</w:t>
      </w:r>
      <w:r w:rsidR="001324DD">
        <w:rPr>
          <w:rFonts w:cs="Times New Roman"/>
          <w:szCs w:val="24"/>
        </w:rPr>
        <w:t>…………………………………………………………………</w:t>
      </w:r>
      <w:r w:rsidR="000D0A2B">
        <w:rPr>
          <w:rFonts w:cs="Times New Roman"/>
          <w:szCs w:val="24"/>
        </w:rPr>
        <w:t>1</w:t>
      </w:r>
      <w:r w:rsidR="009B257D">
        <w:rPr>
          <w:rFonts w:cs="Times New Roman"/>
          <w:szCs w:val="24"/>
        </w:rPr>
        <w:t>2</w:t>
      </w:r>
    </w:p>
    <w:p w14:paraId="77F03FFB" w14:textId="67466244" w:rsidR="00F47273" w:rsidRDefault="00F47273" w:rsidP="002E7810">
      <w:pPr>
        <w:spacing w:after="0" w:line="480" w:lineRule="auto"/>
        <w:rPr>
          <w:rFonts w:cs="Times New Roman"/>
          <w:szCs w:val="24"/>
        </w:rPr>
      </w:pPr>
      <w:r>
        <w:rPr>
          <w:rFonts w:cs="Times New Roman"/>
          <w:szCs w:val="24"/>
        </w:rPr>
        <w:t xml:space="preserve">        Background</w:t>
      </w:r>
      <w:r w:rsidR="000D0A2B">
        <w:rPr>
          <w:rFonts w:cs="Times New Roman"/>
          <w:szCs w:val="24"/>
        </w:rPr>
        <w:t>…………</w:t>
      </w:r>
      <w:r w:rsidR="005C26A7">
        <w:rPr>
          <w:rFonts w:cs="Times New Roman"/>
          <w:szCs w:val="24"/>
        </w:rPr>
        <w:t>………………………………………………………………….1</w:t>
      </w:r>
      <w:r w:rsidR="009B257D">
        <w:rPr>
          <w:rFonts w:cs="Times New Roman"/>
          <w:szCs w:val="24"/>
        </w:rPr>
        <w:t>2</w:t>
      </w:r>
    </w:p>
    <w:p w14:paraId="4371181F" w14:textId="0BA43720" w:rsidR="005C26A7" w:rsidRDefault="005C26A7" w:rsidP="002E7810">
      <w:pPr>
        <w:spacing w:after="0" w:line="480" w:lineRule="auto"/>
        <w:rPr>
          <w:rFonts w:cs="Times New Roman"/>
          <w:szCs w:val="24"/>
        </w:rPr>
      </w:pPr>
      <w:r>
        <w:rPr>
          <w:rFonts w:cs="Times New Roman"/>
          <w:szCs w:val="24"/>
        </w:rPr>
        <w:t xml:space="preserve">         Scope of the Problem………………………………………………………………</w:t>
      </w:r>
      <w:proofErr w:type="gramStart"/>
      <w:r>
        <w:rPr>
          <w:rFonts w:cs="Times New Roman"/>
          <w:szCs w:val="24"/>
        </w:rPr>
        <w:t>…..</w:t>
      </w:r>
      <w:proofErr w:type="gramEnd"/>
      <w:r>
        <w:rPr>
          <w:rFonts w:cs="Times New Roman"/>
          <w:szCs w:val="24"/>
        </w:rPr>
        <w:t>1</w:t>
      </w:r>
      <w:r w:rsidR="009B257D">
        <w:rPr>
          <w:rFonts w:cs="Times New Roman"/>
          <w:szCs w:val="24"/>
        </w:rPr>
        <w:t>3</w:t>
      </w:r>
    </w:p>
    <w:p w14:paraId="165C2D8B" w14:textId="721AF143" w:rsidR="00F47273" w:rsidRDefault="00F47273" w:rsidP="002E7810">
      <w:pPr>
        <w:spacing w:after="0" w:line="480" w:lineRule="auto"/>
        <w:rPr>
          <w:rFonts w:cs="Times New Roman"/>
          <w:szCs w:val="24"/>
        </w:rPr>
      </w:pPr>
      <w:r>
        <w:rPr>
          <w:rFonts w:cs="Times New Roman"/>
          <w:szCs w:val="24"/>
        </w:rPr>
        <w:t xml:space="preserve">        Consequences of the Problem</w:t>
      </w:r>
      <w:r w:rsidR="005C26A7">
        <w:rPr>
          <w:rFonts w:cs="Times New Roman"/>
          <w:szCs w:val="24"/>
        </w:rPr>
        <w:t>……</w:t>
      </w:r>
      <w:r w:rsidR="00CA02F4">
        <w:rPr>
          <w:rFonts w:cs="Times New Roman"/>
          <w:szCs w:val="24"/>
        </w:rPr>
        <w:t>…………………………………………………</w:t>
      </w:r>
      <w:proofErr w:type="gramStart"/>
      <w:r w:rsidR="00CA02F4">
        <w:rPr>
          <w:rFonts w:cs="Times New Roman"/>
          <w:szCs w:val="24"/>
        </w:rPr>
        <w:t>…..</w:t>
      </w:r>
      <w:proofErr w:type="gramEnd"/>
      <w:r w:rsidR="00CA02F4">
        <w:rPr>
          <w:rFonts w:cs="Times New Roman"/>
          <w:szCs w:val="24"/>
        </w:rPr>
        <w:t>1</w:t>
      </w:r>
      <w:r w:rsidR="009B257D">
        <w:rPr>
          <w:rFonts w:cs="Times New Roman"/>
          <w:szCs w:val="24"/>
        </w:rPr>
        <w:t>5</w:t>
      </w:r>
    </w:p>
    <w:p w14:paraId="3A99ECBA" w14:textId="43AD581F" w:rsidR="00F47273" w:rsidRDefault="00F47273" w:rsidP="002E7810">
      <w:pPr>
        <w:spacing w:after="0" w:line="480" w:lineRule="auto"/>
        <w:rPr>
          <w:rFonts w:cs="Times New Roman"/>
          <w:szCs w:val="24"/>
        </w:rPr>
      </w:pPr>
      <w:r>
        <w:rPr>
          <w:rFonts w:cs="Times New Roman"/>
          <w:szCs w:val="24"/>
        </w:rPr>
        <w:t xml:space="preserve">        Proposed Solutions</w:t>
      </w:r>
      <w:r w:rsidR="00CA02F4">
        <w:rPr>
          <w:rFonts w:cs="Times New Roman"/>
          <w:szCs w:val="24"/>
        </w:rPr>
        <w:t>………………………………………………………………………1</w:t>
      </w:r>
      <w:r w:rsidR="009B257D">
        <w:rPr>
          <w:rFonts w:cs="Times New Roman"/>
          <w:szCs w:val="24"/>
        </w:rPr>
        <w:t>6</w:t>
      </w:r>
    </w:p>
    <w:p w14:paraId="3F2905B7" w14:textId="4B7E68FF" w:rsidR="00CA02F4" w:rsidRDefault="00CA02F4" w:rsidP="002E7810">
      <w:pPr>
        <w:spacing w:after="0" w:line="480" w:lineRule="auto"/>
        <w:rPr>
          <w:rFonts w:cs="Times New Roman"/>
          <w:szCs w:val="24"/>
        </w:rPr>
      </w:pPr>
      <w:r>
        <w:rPr>
          <w:rFonts w:cs="Times New Roman"/>
          <w:szCs w:val="24"/>
        </w:rPr>
        <w:t xml:space="preserve">        Summary………………………………………………………………………………...1</w:t>
      </w:r>
      <w:r w:rsidR="009B257D">
        <w:rPr>
          <w:rFonts w:cs="Times New Roman"/>
          <w:szCs w:val="24"/>
        </w:rPr>
        <w:t>7</w:t>
      </w:r>
    </w:p>
    <w:p w14:paraId="61DB65EE" w14:textId="7DF565CB" w:rsidR="00CA02F4" w:rsidRDefault="00CA02F4" w:rsidP="002E7810">
      <w:pPr>
        <w:spacing w:after="0" w:line="480" w:lineRule="auto"/>
        <w:rPr>
          <w:rFonts w:cs="Times New Roman"/>
          <w:szCs w:val="24"/>
        </w:rPr>
      </w:pPr>
      <w:r>
        <w:rPr>
          <w:rFonts w:cs="Times New Roman"/>
          <w:szCs w:val="24"/>
        </w:rPr>
        <w:t xml:space="preserve">Section Two: </w:t>
      </w:r>
      <w:r w:rsidR="00F47273">
        <w:rPr>
          <w:rFonts w:cs="Times New Roman"/>
          <w:szCs w:val="24"/>
        </w:rPr>
        <w:t>Literature Review</w:t>
      </w:r>
      <w:r>
        <w:rPr>
          <w:rFonts w:cs="Times New Roman"/>
          <w:szCs w:val="24"/>
        </w:rPr>
        <w:t>……………………………………………………………...1</w:t>
      </w:r>
      <w:r w:rsidR="00A13C75">
        <w:rPr>
          <w:rFonts w:cs="Times New Roman"/>
          <w:szCs w:val="24"/>
        </w:rPr>
        <w:t>7</w:t>
      </w:r>
    </w:p>
    <w:p w14:paraId="24F6843B" w14:textId="54E04D03" w:rsidR="00F47273" w:rsidRDefault="00CA02F4" w:rsidP="002E7810">
      <w:pPr>
        <w:spacing w:after="0" w:line="480" w:lineRule="auto"/>
        <w:rPr>
          <w:rFonts w:cs="Times New Roman"/>
          <w:szCs w:val="24"/>
        </w:rPr>
      </w:pPr>
      <w:r>
        <w:rPr>
          <w:rFonts w:cs="Times New Roman"/>
          <w:szCs w:val="24"/>
        </w:rPr>
        <w:t xml:space="preserve">      </w:t>
      </w:r>
      <w:r w:rsidR="00895992">
        <w:rPr>
          <w:rFonts w:cs="Times New Roman"/>
          <w:szCs w:val="24"/>
        </w:rPr>
        <w:t xml:space="preserve"> </w:t>
      </w:r>
      <w:r>
        <w:rPr>
          <w:rFonts w:cs="Times New Roman"/>
          <w:szCs w:val="24"/>
        </w:rPr>
        <w:t xml:space="preserve"> Literature Review……………………………………………………………………</w:t>
      </w:r>
      <w:proofErr w:type="gramStart"/>
      <w:r>
        <w:rPr>
          <w:rFonts w:cs="Times New Roman"/>
          <w:szCs w:val="24"/>
        </w:rPr>
        <w:t>…..</w:t>
      </w:r>
      <w:proofErr w:type="gramEnd"/>
      <w:r>
        <w:rPr>
          <w:rFonts w:cs="Times New Roman"/>
          <w:szCs w:val="24"/>
        </w:rPr>
        <w:t>1</w:t>
      </w:r>
      <w:r w:rsidR="00A13C75">
        <w:rPr>
          <w:rFonts w:cs="Times New Roman"/>
          <w:szCs w:val="24"/>
        </w:rPr>
        <w:t>8</w:t>
      </w:r>
      <w:r w:rsidR="00DD4FA7">
        <w:rPr>
          <w:rFonts w:cs="Times New Roman"/>
          <w:szCs w:val="24"/>
        </w:rPr>
        <w:t xml:space="preserve">                                                                                                         </w:t>
      </w:r>
    </w:p>
    <w:p w14:paraId="5A12165C" w14:textId="515EA0C4" w:rsidR="00F63D65" w:rsidRDefault="00F63D65" w:rsidP="002E7810">
      <w:pPr>
        <w:spacing w:after="0" w:line="480" w:lineRule="auto"/>
        <w:rPr>
          <w:rFonts w:cs="Times New Roman"/>
          <w:szCs w:val="24"/>
        </w:rPr>
      </w:pPr>
      <w:r>
        <w:rPr>
          <w:rFonts w:cs="Times New Roman"/>
          <w:szCs w:val="24"/>
        </w:rPr>
        <w:t xml:space="preserve">      </w:t>
      </w:r>
      <w:r w:rsidR="00895992">
        <w:rPr>
          <w:rFonts w:cs="Times New Roman"/>
          <w:szCs w:val="24"/>
        </w:rPr>
        <w:t xml:space="preserve">  </w:t>
      </w:r>
      <w:r>
        <w:rPr>
          <w:rFonts w:cs="Times New Roman"/>
          <w:szCs w:val="24"/>
        </w:rPr>
        <w:t xml:space="preserve"> Literature Search Process</w:t>
      </w:r>
      <w:r w:rsidR="00895992">
        <w:rPr>
          <w:rFonts w:cs="Times New Roman"/>
          <w:szCs w:val="24"/>
        </w:rPr>
        <w:t>……………………………………………………………….18</w:t>
      </w:r>
    </w:p>
    <w:p w14:paraId="25689C8B" w14:textId="46684E19" w:rsidR="00F63D65" w:rsidRDefault="00F63D65" w:rsidP="002E7810">
      <w:pPr>
        <w:spacing w:after="0" w:line="480" w:lineRule="auto"/>
        <w:rPr>
          <w:rFonts w:cs="Times New Roman"/>
          <w:szCs w:val="24"/>
        </w:rPr>
      </w:pPr>
      <w:r>
        <w:rPr>
          <w:rFonts w:cs="Times New Roman"/>
          <w:szCs w:val="24"/>
        </w:rPr>
        <w:t xml:space="preserve">          Inclusion and Exclusion Criteria</w:t>
      </w:r>
      <w:r w:rsidR="00895992">
        <w:rPr>
          <w:rFonts w:cs="Times New Roman"/>
          <w:szCs w:val="24"/>
        </w:rPr>
        <w:t>……………………………………………………….</w:t>
      </w:r>
      <w:r w:rsidR="00A13C75">
        <w:rPr>
          <w:rFonts w:cs="Times New Roman"/>
          <w:szCs w:val="24"/>
        </w:rPr>
        <w:t>20</w:t>
      </w:r>
    </w:p>
    <w:p w14:paraId="4155DE98" w14:textId="606E1A7C" w:rsidR="00F63D65" w:rsidRDefault="00F63D65" w:rsidP="002E7810">
      <w:pPr>
        <w:spacing w:after="0" w:line="480" w:lineRule="auto"/>
        <w:rPr>
          <w:rFonts w:cs="Times New Roman"/>
          <w:szCs w:val="24"/>
        </w:rPr>
      </w:pPr>
      <w:r>
        <w:rPr>
          <w:rFonts w:cs="Times New Roman"/>
          <w:szCs w:val="24"/>
        </w:rPr>
        <w:t xml:space="preserve">          Lite</w:t>
      </w:r>
      <w:r w:rsidR="00895992">
        <w:rPr>
          <w:rFonts w:cs="Times New Roman"/>
          <w:szCs w:val="24"/>
        </w:rPr>
        <w:t>rature Appraisal and Literature Matrix…………………………………………….2</w:t>
      </w:r>
      <w:r w:rsidR="00A13C75">
        <w:rPr>
          <w:rFonts w:cs="Times New Roman"/>
          <w:szCs w:val="24"/>
        </w:rPr>
        <w:t>1</w:t>
      </w:r>
    </w:p>
    <w:p w14:paraId="1AEC2624" w14:textId="086F352A" w:rsidR="00880059" w:rsidRDefault="00895992" w:rsidP="002E7810">
      <w:pPr>
        <w:spacing w:after="0" w:line="480" w:lineRule="auto"/>
        <w:rPr>
          <w:rFonts w:cs="Times New Roman"/>
          <w:szCs w:val="24"/>
        </w:rPr>
      </w:pPr>
      <w:r>
        <w:rPr>
          <w:rFonts w:cs="Times New Roman"/>
          <w:szCs w:val="24"/>
        </w:rPr>
        <w:t xml:space="preserve">          </w:t>
      </w:r>
      <w:r w:rsidR="00F63D65">
        <w:rPr>
          <w:rFonts w:cs="Times New Roman"/>
          <w:szCs w:val="24"/>
        </w:rPr>
        <w:t>Characteristics of the Included Studies</w:t>
      </w:r>
      <w:r>
        <w:rPr>
          <w:rFonts w:cs="Times New Roman"/>
          <w:szCs w:val="24"/>
        </w:rPr>
        <w:t>………………………………………………...2</w:t>
      </w:r>
      <w:r w:rsidR="00A13C75">
        <w:rPr>
          <w:rFonts w:cs="Times New Roman"/>
          <w:szCs w:val="24"/>
        </w:rPr>
        <w:t>3</w:t>
      </w:r>
      <w:r w:rsidR="0033332C">
        <w:rPr>
          <w:rFonts w:cs="Times New Roman"/>
          <w:szCs w:val="24"/>
        </w:rPr>
        <w:t xml:space="preserve"> </w:t>
      </w:r>
      <w:r w:rsidR="00312D4A">
        <w:rPr>
          <w:rFonts w:cs="Times New Roman"/>
          <w:szCs w:val="24"/>
        </w:rPr>
        <w:t xml:space="preserve">                   </w:t>
      </w:r>
    </w:p>
    <w:p w14:paraId="0232FD6A" w14:textId="04E4BB9D" w:rsidR="00312D4A" w:rsidRDefault="00880059" w:rsidP="002E7810">
      <w:pPr>
        <w:spacing w:after="0" w:line="480" w:lineRule="auto"/>
        <w:rPr>
          <w:rFonts w:cs="Times New Roman"/>
          <w:szCs w:val="24"/>
        </w:rPr>
      </w:pPr>
      <w:r>
        <w:rPr>
          <w:rFonts w:cs="Times New Roman"/>
          <w:szCs w:val="24"/>
        </w:rPr>
        <w:t xml:space="preserve">           Synthesis</w:t>
      </w:r>
      <w:r w:rsidR="00312D4A">
        <w:rPr>
          <w:rFonts w:cs="Times New Roman"/>
          <w:szCs w:val="24"/>
        </w:rPr>
        <w:t xml:space="preserve"> of the literature</w:t>
      </w:r>
      <w:r w:rsidR="000A6AC0">
        <w:rPr>
          <w:rFonts w:cs="Times New Roman"/>
          <w:szCs w:val="24"/>
        </w:rPr>
        <w:t>…………………………………………………………</w:t>
      </w:r>
      <w:proofErr w:type="gramStart"/>
      <w:r w:rsidR="000A6AC0">
        <w:rPr>
          <w:rFonts w:cs="Times New Roman"/>
          <w:szCs w:val="24"/>
        </w:rPr>
        <w:t>…..</w:t>
      </w:r>
      <w:proofErr w:type="gramEnd"/>
      <w:r w:rsidR="000A6AC0">
        <w:rPr>
          <w:rFonts w:cs="Times New Roman"/>
          <w:szCs w:val="24"/>
        </w:rPr>
        <w:t>2</w:t>
      </w:r>
      <w:r w:rsidR="00A13C75">
        <w:rPr>
          <w:rFonts w:cs="Times New Roman"/>
          <w:szCs w:val="24"/>
        </w:rPr>
        <w:t>9</w:t>
      </w:r>
    </w:p>
    <w:p w14:paraId="592F1872" w14:textId="1337D081" w:rsidR="00312D4A" w:rsidRDefault="00880059" w:rsidP="002E7810">
      <w:pPr>
        <w:spacing w:after="0" w:line="480" w:lineRule="auto"/>
        <w:rPr>
          <w:rFonts w:cs="Times New Roman"/>
          <w:szCs w:val="24"/>
        </w:rPr>
      </w:pPr>
      <w:r>
        <w:rPr>
          <w:rFonts w:cs="Times New Roman"/>
          <w:szCs w:val="24"/>
        </w:rPr>
        <w:t xml:space="preserve">                  </w:t>
      </w:r>
      <w:r w:rsidR="00312D4A">
        <w:rPr>
          <w:rFonts w:cs="Times New Roman"/>
          <w:szCs w:val="24"/>
        </w:rPr>
        <w:t>Research synthesis topic1</w:t>
      </w:r>
      <w:r w:rsidR="000A6AC0">
        <w:rPr>
          <w:rFonts w:cs="Times New Roman"/>
          <w:szCs w:val="24"/>
        </w:rPr>
        <w:t>………………………………………………………...2</w:t>
      </w:r>
      <w:r w:rsidR="00A13C75">
        <w:rPr>
          <w:rFonts w:cs="Times New Roman"/>
          <w:szCs w:val="24"/>
        </w:rPr>
        <w:t>9</w:t>
      </w:r>
    </w:p>
    <w:p w14:paraId="7FEE9AF8" w14:textId="122645AC" w:rsidR="00F63D65" w:rsidRDefault="00312D4A" w:rsidP="002E7810">
      <w:pPr>
        <w:spacing w:after="0" w:line="480" w:lineRule="auto"/>
        <w:rPr>
          <w:rFonts w:cs="Times New Roman"/>
          <w:szCs w:val="24"/>
        </w:rPr>
      </w:pPr>
      <w:r>
        <w:rPr>
          <w:rFonts w:cs="Times New Roman"/>
          <w:szCs w:val="24"/>
        </w:rPr>
        <w:t xml:space="preserve">                  Research synthesi</w:t>
      </w:r>
      <w:r w:rsidR="000A6AC0">
        <w:rPr>
          <w:rFonts w:cs="Times New Roman"/>
          <w:szCs w:val="24"/>
        </w:rPr>
        <w:t>s topic 2……………………………………………………</w:t>
      </w:r>
      <w:proofErr w:type="gramStart"/>
      <w:r w:rsidR="000A6AC0">
        <w:rPr>
          <w:rFonts w:cs="Times New Roman"/>
          <w:szCs w:val="24"/>
        </w:rPr>
        <w:t>…..</w:t>
      </w:r>
      <w:proofErr w:type="gramEnd"/>
      <w:r w:rsidR="00A13C75">
        <w:rPr>
          <w:rFonts w:cs="Times New Roman"/>
          <w:szCs w:val="24"/>
        </w:rPr>
        <w:t>30</w:t>
      </w:r>
      <w:r w:rsidR="00880059">
        <w:rPr>
          <w:rFonts w:cs="Times New Roman"/>
          <w:szCs w:val="24"/>
        </w:rPr>
        <w:t xml:space="preserve">                                                                                        </w:t>
      </w:r>
      <w:r w:rsidR="00DD4FA7">
        <w:rPr>
          <w:rFonts w:cs="Times New Roman"/>
          <w:szCs w:val="24"/>
        </w:rPr>
        <w:t xml:space="preserve">                   </w:t>
      </w:r>
    </w:p>
    <w:p w14:paraId="3D91C9CC" w14:textId="2AC5898A" w:rsidR="0033332C" w:rsidRDefault="0033332C" w:rsidP="002E7810">
      <w:pPr>
        <w:spacing w:after="0" w:line="480" w:lineRule="auto"/>
        <w:rPr>
          <w:rFonts w:cs="Times New Roman"/>
          <w:szCs w:val="24"/>
        </w:rPr>
      </w:pPr>
      <w:r>
        <w:rPr>
          <w:rFonts w:cs="Times New Roman"/>
          <w:szCs w:val="24"/>
        </w:rPr>
        <w:t>Definition of Terms</w:t>
      </w:r>
      <w:r w:rsidR="000A6AC0">
        <w:rPr>
          <w:rFonts w:cs="Times New Roman"/>
          <w:szCs w:val="24"/>
        </w:rPr>
        <w:t>………………………………………………………………………</w:t>
      </w:r>
      <w:proofErr w:type="gramStart"/>
      <w:r w:rsidR="000A6AC0">
        <w:rPr>
          <w:rFonts w:cs="Times New Roman"/>
          <w:szCs w:val="24"/>
        </w:rPr>
        <w:t>…</w:t>
      </w:r>
      <w:r w:rsidR="008E6DFD">
        <w:rPr>
          <w:rFonts w:cs="Times New Roman"/>
          <w:szCs w:val="24"/>
        </w:rPr>
        <w:t>..</w:t>
      </w:r>
      <w:proofErr w:type="gramEnd"/>
      <w:r w:rsidR="000A6AC0">
        <w:rPr>
          <w:rFonts w:cs="Times New Roman"/>
          <w:szCs w:val="24"/>
        </w:rPr>
        <w:t>3</w:t>
      </w:r>
      <w:r w:rsidR="00A13C75">
        <w:rPr>
          <w:rFonts w:cs="Times New Roman"/>
          <w:szCs w:val="24"/>
        </w:rPr>
        <w:t>1</w:t>
      </w:r>
      <w:r w:rsidR="00DD4FA7">
        <w:rPr>
          <w:rFonts w:cs="Times New Roman"/>
          <w:szCs w:val="24"/>
        </w:rPr>
        <w:t xml:space="preserve">                                                                                                     </w:t>
      </w:r>
    </w:p>
    <w:p w14:paraId="66A6A4E8" w14:textId="11434E2B" w:rsidR="008E6DFD" w:rsidRDefault="0033332C" w:rsidP="002E7810">
      <w:pPr>
        <w:spacing w:after="0" w:line="480" w:lineRule="auto"/>
        <w:rPr>
          <w:rFonts w:cs="Times New Roman"/>
          <w:szCs w:val="24"/>
        </w:rPr>
      </w:pPr>
      <w:r>
        <w:rPr>
          <w:rFonts w:cs="Times New Roman"/>
          <w:szCs w:val="24"/>
        </w:rPr>
        <w:t>Theoretical Framework/Conceptual Underpinning</w:t>
      </w:r>
      <w:r w:rsidR="008E6DFD">
        <w:rPr>
          <w:rFonts w:cs="Times New Roman"/>
          <w:szCs w:val="24"/>
        </w:rPr>
        <w:t>………………………………………</w:t>
      </w:r>
      <w:proofErr w:type="gramStart"/>
      <w:r w:rsidR="008E6DFD">
        <w:rPr>
          <w:rFonts w:cs="Times New Roman"/>
          <w:szCs w:val="24"/>
        </w:rPr>
        <w:t>…..</w:t>
      </w:r>
      <w:proofErr w:type="gramEnd"/>
      <w:r w:rsidR="008E6DFD">
        <w:rPr>
          <w:rFonts w:cs="Times New Roman"/>
          <w:szCs w:val="24"/>
        </w:rPr>
        <w:t>3</w:t>
      </w:r>
      <w:r w:rsidR="00A13C75">
        <w:rPr>
          <w:rFonts w:cs="Times New Roman"/>
          <w:szCs w:val="24"/>
        </w:rPr>
        <w:t>2</w:t>
      </w:r>
    </w:p>
    <w:p w14:paraId="5AA7D525" w14:textId="3ABD2B10" w:rsidR="008E6DFD" w:rsidRDefault="008E6DFD" w:rsidP="002E7810">
      <w:pPr>
        <w:spacing w:after="0" w:line="480" w:lineRule="auto"/>
        <w:rPr>
          <w:rFonts w:cs="Times New Roman"/>
          <w:szCs w:val="24"/>
        </w:rPr>
      </w:pPr>
      <w:r>
        <w:rPr>
          <w:rFonts w:cs="Times New Roman"/>
          <w:szCs w:val="24"/>
        </w:rPr>
        <w:lastRenderedPageBreak/>
        <w:t xml:space="preserve">            Theory Overview…………………………………………………………………….3</w:t>
      </w:r>
      <w:r w:rsidR="00A13C75">
        <w:rPr>
          <w:rFonts w:cs="Times New Roman"/>
          <w:szCs w:val="24"/>
        </w:rPr>
        <w:t>3</w:t>
      </w:r>
    </w:p>
    <w:p w14:paraId="4CB0D75A" w14:textId="0E2A4B89" w:rsidR="008E6DFD" w:rsidRDefault="008E6DFD" w:rsidP="002E7810">
      <w:pPr>
        <w:spacing w:after="0" w:line="480" w:lineRule="auto"/>
        <w:rPr>
          <w:rFonts w:cs="Times New Roman"/>
          <w:szCs w:val="24"/>
        </w:rPr>
      </w:pPr>
      <w:r>
        <w:rPr>
          <w:rFonts w:cs="Times New Roman"/>
          <w:szCs w:val="24"/>
        </w:rPr>
        <w:t xml:space="preserve">            Theory/Clinical Fit………………………………………………………………</w:t>
      </w:r>
      <w:proofErr w:type="gramStart"/>
      <w:r>
        <w:rPr>
          <w:rFonts w:cs="Times New Roman"/>
          <w:szCs w:val="24"/>
        </w:rPr>
        <w:t>…..</w:t>
      </w:r>
      <w:proofErr w:type="gramEnd"/>
      <w:r>
        <w:rPr>
          <w:rFonts w:cs="Times New Roman"/>
          <w:szCs w:val="24"/>
        </w:rPr>
        <w:t>3</w:t>
      </w:r>
      <w:r w:rsidR="00A13C75">
        <w:rPr>
          <w:rFonts w:cs="Times New Roman"/>
          <w:szCs w:val="24"/>
        </w:rPr>
        <w:t>4</w:t>
      </w:r>
    </w:p>
    <w:p w14:paraId="324D2396" w14:textId="322E182E" w:rsidR="002E2A14" w:rsidRDefault="008E6DFD" w:rsidP="002E7810">
      <w:pPr>
        <w:spacing w:after="0" w:line="480" w:lineRule="auto"/>
        <w:rPr>
          <w:rFonts w:cs="Times New Roman"/>
          <w:szCs w:val="24"/>
        </w:rPr>
      </w:pPr>
      <w:r>
        <w:rPr>
          <w:rFonts w:cs="Times New Roman"/>
          <w:szCs w:val="24"/>
        </w:rPr>
        <w:t xml:space="preserve">            Theory Evaluation………………………………………………………………</w:t>
      </w:r>
      <w:proofErr w:type="gramStart"/>
      <w:r>
        <w:rPr>
          <w:rFonts w:cs="Times New Roman"/>
          <w:szCs w:val="24"/>
        </w:rPr>
        <w:t>…..</w:t>
      </w:r>
      <w:proofErr w:type="gramEnd"/>
      <w:r>
        <w:rPr>
          <w:rFonts w:cs="Times New Roman"/>
          <w:szCs w:val="24"/>
        </w:rPr>
        <w:t>3</w:t>
      </w:r>
      <w:r w:rsidR="00A13C75">
        <w:rPr>
          <w:rFonts w:cs="Times New Roman"/>
          <w:szCs w:val="24"/>
        </w:rPr>
        <w:t>5</w:t>
      </w:r>
    </w:p>
    <w:p w14:paraId="295068A8" w14:textId="35651127" w:rsidR="0033332C" w:rsidRDefault="002E2A14" w:rsidP="002E7810">
      <w:pPr>
        <w:spacing w:after="0" w:line="480" w:lineRule="auto"/>
        <w:rPr>
          <w:rFonts w:cs="Times New Roman"/>
          <w:szCs w:val="24"/>
        </w:rPr>
      </w:pPr>
      <w:r>
        <w:rPr>
          <w:rFonts w:cs="Times New Roman"/>
          <w:szCs w:val="24"/>
        </w:rPr>
        <w:t>Summary of the Literature Review………………………………………………………….3</w:t>
      </w:r>
      <w:r w:rsidR="00A13C75">
        <w:rPr>
          <w:rFonts w:cs="Times New Roman"/>
          <w:szCs w:val="24"/>
        </w:rPr>
        <w:t>6</w:t>
      </w:r>
      <w:r w:rsidR="00DD4FA7">
        <w:rPr>
          <w:rFonts w:cs="Times New Roman"/>
          <w:szCs w:val="24"/>
        </w:rPr>
        <w:t xml:space="preserve">                                                     </w:t>
      </w:r>
    </w:p>
    <w:p w14:paraId="7240EE9D" w14:textId="0ACF04A7" w:rsidR="0033332C" w:rsidRDefault="002E2A14" w:rsidP="002E7810">
      <w:pPr>
        <w:spacing w:after="0" w:line="480" w:lineRule="auto"/>
        <w:rPr>
          <w:rFonts w:cs="Times New Roman"/>
          <w:szCs w:val="24"/>
        </w:rPr>
      </w:pPr>
      <w:proofErr w:type="spellStart"/>
      <w:proofErr w:type="gramStart"/>
      <w:r>
        <w:rPr>
          <w:rFonts w:cs="Times New Roman"/>
          <w:szCs w:val="24"/>
        </w:rPr>
        <w:t>SectionThree:</w:t>
      </w:r>
      <w:r w:rsidR="00A90858">
        <w:rPr>
          <w:rFonts w:cs="Times New Roman"/>
          <w:szCs w:val="24"/>
        </w:rPr>
        <w:t>Methodology</w:t>
      </w:r>
      <w:proofErr w:type="spellEnd"/>
      <w:proofErr w:type="gramEnd"/>
      <w:r w:rsidR="00A90858">
        <w:rPr>
          <w:rFonts w:cs="Times New Roman"/>
          <w:szCs w:val="24"/>
        </w:rPr>
        <w:t>…………………………………………………………………3</w:t>
      </w:r>
      <w:r w:rsidR="00FC38CE">
        <w:rPr>
          <w:rFonts w:cs="Times New Roman"/>
          <w:szCs w:val="24"/>
        </w:rPr>
        <w:t>7</w:t>
      </w:r>
      <w:r w:rsidR="00DD4FA7">
        <w:rPr>
          <w:rFonts w:cs="Times New Roman"/>
          <w:szCs w:val="24"/>
        </w:rPr>
        <w:t xml:space="preserve">                                                                                                                                                                                                                        </w:t>
      </w:r>
    </w:p>
    <w:p w14:paraId="5A69B36E" w14:textId="5C613D9C" w:rsidR="0033332C" w:rsidRDefault="00A90858" w:rsidP="002E7810">
      <w:pPr>
        <w:spacing w:after="0" w:line="480" w:lineRule="auto"/>
        <w:rPr>
          <w:rFonts w:cs="Times New Roman"/>
          <w:szCs w:val="24"/>
        </w:rPr>
      </w:pPr>
      <w:r>
        <w:rPr>
          <w:rFonts w:cs="Times New Roman"/>
          <w:szCs w:val="24"/>
        </w:rPr>
        <w:t xml:space="preserve">         </w:t>
      </w:r>
      <w:r w:rsidR="0033332C" w:rsidRPr="00A90858">
        <w:rPr>
          <w:rFonts w:cs="Times New Roman"/>
          <w:szCs w:val="24"/>
        </w:rPr>
        <w:t>Study design and setting</w:t>
      </w:r>
      <w:r>
        <w:rPr>
          <w:rFonts w:cs="Times New Roman"/>
          <w:szCs w:val="24"/>
        </w:rPr>
        <w:t>………………………………………………………………3</w:t>
      </w:r>
      <w:r w:rsidR="00FC38CE">
        <w:rPr>
          <w:rFonts w:cs="Times New Roman"/>
          <w:szCs w:val="24"/>
        </w:rPr>
        <w:t>7</w:t>
      </w:r>
    </w:p>
    <w:p w14:paraId="1DAE0994" w14:textId="3188D940" w:rsidR="004E2118" w:rsidRDefault="004E2118" w:rsidP="002E7810">
      <w:pPr>
        <w:spacing w:after="0" w:line="480" w:lineRule="auto"/>
        <w:rPr>
          <w:rFonts w:cs="Times New Roman"/>
          <w:szCs w:val="24"/>
        </w:rPr>
      </w:pPr>
      <w:r>
        <w:rPr>
          <w:rFonts w:cs="Times New Roman"/>
          <w:szCs w:val="24"/>
        </w:rPr>
        <w:t xml:space="preserve">         Setting and Participants……………………………………………………………….3</w:t>
      </w:r>
      <w:r w:rsidR="00FC38CE">
        <w:rPr>
          <w:rFonts w:cs="Times New Roman"/>
          <w:szCs w:val="24"/>
        </w:rPr>
        <w:t>7</w:t>
      </w:r>
    </w:p>
    <w:p w14:paraId="5C58383F" w14:textId="6DAB7CC3" w:rsidR="00ED3EF7" w:rsidRDefault="00ED3EF7" w:rsidP="002E7810">
      <w:pPr>
        <w:spacing w:after="0" w:line="480" w:lineRule="auto"/>
        <w:rPr>
          <w:rFonts w:cs="Times New Roman"/>
          <w:szCs w:val="24"/>
        </w:rPr>
      </w:pPr>
      <w:r>
        <w:rPr>
          <w:rFonts w:cs="Times New Roman"/>
          <w:szCs w:val="24"/>
        </w:rPr>
        <w:t xml:space="preserve">          </w:t>
      </w:r>
      <w:r w:rsidR="00A90858">
        <w:rPr>
          <w:rFonts w:cs="Times New Roman"/>
          <w:szCs w:val="24"/>
        </w:rPr>
        <w:t>Project</w:t>
      </w:r>
      <w:r w:rsidR="008B6EAE">
        <w:rPr>
          <w:rFonts w:cs="Times New Roman"/>
          <w:szCs w:val="24"/>
        </w:rPr>
        <w:t xml:space="preserve"> </w:t>
      </w:r>
      <w:r>
        <w:rPr>
          <w:rFonts w:cs="Times New Roman"/>
          <w:szCs w:val="24"/>
        </w:rPr>
        <w:t>Procedures</w:t>
      </w:r>
      <w:r w:rsidR="00A90858">
        <w:rPr>
          <w:rFonts w:cs="Times New Roman"/>
          <w:szCs w:val="24"/>
        </w:rPr>
        <w:t>……………………………………………………………………3</w:t>
      </w:r>
      <w:r w:rsidR="00805681">
        <w:rPr>
          <w:rFonts w:cs="Times New Roman"/>
          <w:szCs w:val="24"/>
        </w:rPr>
        <w:t>7</w:t>
      </w:r>
    </w:p>
    <w:p w14:paraId="0428A2E6" w14:textId="73DE38D9" w:rsidR="00ED3EF7" w:rsidRDefault="00ED3EF7" w:rsidP="002E7810">
      <w:pPr>
        <w:spacing w:after="0" w:line="480" w:lineRule="auto"/>
        <w:rPr>
          <w:rFonts w:cs="Times New Roman"/>
          <w:szCs w:val="24"/>
        </w:rPr>
      </w:pPr>
      <w:r>
        <w:rPr>
          <w:rFonts w:cs="Times New Roman"/>
          <w:szCs w:val="24"/>
        </w:rPr>
        <w:t xml:space="preserve">          Data Collection</w:t>
      </w:r>
      <w:r w:rsidR="009C50C7">
        <w:rPr>
          <w:rFonts w:cs="Times New Roman"/>
          <w:szCs w:val="24"/>
        </w:rPr>
        <w:t>……………………………………………………………………….3</w:t>
      </w:r>
      <w:r w:rsidR="00805681">
        <w:rPr>
          <w:rFonts w:cs="Times New Roman"/>
          <w:szCs w:val="24"/>
        </w:rPr>
        <w:t>8</w:t>
      </w:r>
    </w:p>
    <w:p w14:paraId="2CFA92CD" w14:textId="0DE80B6E" w:rsidR="00ED3EF7" w:rsidRDefault="00ED3EF7" w:rsidP="002E7810">
      <w:pPr>
        <w:spacing w:after="0" w:line="480" w:lineRule="auto"/>
        <w:rPr>
          <w:rFonts w:cs="Times New Roman"/>
          <w:szCs w:val="24"/>
        </w:rPr>
      </w:pPr>
      <w:r>
        <w:rPr>
          <w:rFonts w:cs="Times New Roman"/>
          <w:szCs w:val="24"/>
        </w:rPr>
        <w:t xml:space="preserve">          Data </w:t>
      </w:r>
      <w:r w:rsidR="004E2118">
        <w:rPr>
          <w:rFonts w:cs="Times New Roman"/>
          <w:szCs w:val="24"/>
        </w:rPr>
        <w:t>Management and Analysis Plan</w:t>
      </w:r>
      <w:r w:rsidR="009C50C7">
        <w:rPr>
          <w:rFonts w:cs="Times New Roman"/>
          <w:szCs w:val="24"/>
        </w:rPr>
        <w:t>……………………………………………</w:t>
      </w:r>
      <w:proofErr w:type="gramStart"/>
      <w:r w:rsidR="009C50C7">
        <w:rPr>
          <w:rFonts w:cs="Times New Roman"/>
          <w:szCs w:val="24"/>
        </w:rPr>
        <w:t>…..</w:t>
      </w:r>
      <w:proofErr w:type="gramEnd"/>
      <w:r w:rsidR="009C50C7">
        <w:rPr>
          <w:rFonts w:cs="Times New Roman"/>
          <w:szCs w:val="24"/>
        </w:rPr>
        <w:t>3</w:t>
      </w:r>
      <w:r w:rsidR="00805681">
        <w:rPr>
          <w:rFonts w:cs="Times New Roman"/>
          <w:szCs w:val="24"/>
        </w:rPr>
        <w:t>8</w:t>
      </w:r>
    </w:p>
    <w:p w14:paraId="7F27995A" w14:textId="3AE46625" w:rsidR="004E2118" w:rsidRDefault="004E2118" w:rsidP="002E7810">
      <w:pPr>
        <w:spacing w:after="0" w:line="480" w:lineRule="auto"/>
        <w:rPr>
          <w:rFonts w:cs="Times New Roman"/>
          <w:szCs w:val="24"/>
        </w:rPr>
      </w:pPr>
      <w:r>
        <w:rPr>
          <w:rFonts w:cs="Times New Roman"/>
          <w:szCs w:val="24"/>
        </w:rPr>
        <w:t xml:space="preserve">         Primary DNP Project Goal</w:t>
      </w:r>
      <w:r w:rsidR="009C50C7">
        <w:rPr>
          <w:rFonts w:cs="Times New Roman"/>
          <w:szCs w:val="24"/>
        </w:rPr>
        <w:t>……………………………………………………………3</w:t>
      </w:r>
      <w:r w:rsidR="00805681">
        <w:rPr>
          <w:rFonts w:cs="Times New Roman"/>
          <w:szCs w:val="24"/>
        </w:rPr>
        <w:t>9</w:t>
      </w:r>
    </w:p>
    <w:p w14:paraId="237C92BB" w14:textId="0D199733" w:rsidR="004E2118" w:rsidRDefault="004E2118" w:rsidP="002E7810">
      <w:pPr>
        <w:spacing w:after="0" w:line="480" w:lineRule="auto"/>
        <w:rPr>
          <w:rFonts w:cs="Times New Roman"/>
          <w:szCs w:val="24"/>
        </w:rPr>
      </w:pPr>
      <w:r>
        <w:rPr>
          <w:rFonts w:cs="Times New Roman"/>
          <w:szCs w:val="24"/>
        </w:rPr>
        <w:t xml:space="preserve">         SMART Objectives</w:t>
      </w:r>
      <w:r w:rsidR="009C50C7">
        <w:rPr>
          <w:rFonts w:cs="Times New Roman"/>
          <w:szCs w:val="24"/>
        </w:rPr>
        <w:t>……………………………………………………………………39</w:t>
      </w:r>
    </w:p>
    <w:p w14:paraId="776B19A6" w14:textId="1F8963CF" w:rsidR="004E2118" w:rsidRDefault="004E2118" w:rsidP="002E7810">
      <w:pPr>
        <w:spacing w:after="0" w:line="480" w:lineRule="auto"/>
        <w:rPr>
          <w:rFonts w:cs="Times New Roman"/>
          <w:szCs w:val="24"/>
        </w:rPr>
      </w:pPr>
      <w:r>
        <w:rPr>
          <w:rFonts w:cs="Times New Roman"/>
          <w:szCs w:val="24"/>
        </w:rPr>
        <w:t xml:space="preserve">         Setting and Participants</w:t>
      </w:r>
      <w:r w:rsidR="009C50C7">
        <w:rPr>
          <w:rFonts w:cs="Times New Roman"/>
          <w:szCs w:val="24"/>
        </w:rPr>
        <w:t>……………………………………………………………</w:t>
      </w:r>
      <w:proofErr w:type="gramStart"/>
      <w:r w:rsidR="009C50C7">
        <w:rPr>
          <w:rFonts w:cs="Times New Roman"/>
          <w:szCs w:val="24"/>
        </w:rPr>
        <w:t>….</w:t>
      </w:r>
      <w:r w:rsidR="00521689">
        <w:rPr>
          <w:rFonts w:cs="Times New Roman"/>
          <w:szCs w:val="24"/>
        </w:rPr>
        <w:t>.</w:t>
      </w:r>
      <w:proofErr w:type="gramEnd"/>
      <w:r w:rsidR="00521689">
        <w:rPr>
          <w:rFonts w:cs="Times New Roman"/>
          <w:szCs w:val="24"/>
        </w:rPr>
        <w:t>4</w:t>
      </w:r>
      <w:r w:rsidR="00805681">
        <w:rPr>
          <w:rFonts w:cs="Times New Roman"/>
          <w:szCs w:val="24"/>
        </w:rPr>
        <w:t>1</w:t>
      </w:r>
    </w:p>
    <w:p w14:paraId="2A40E150" w14:textId="64F39CEB" w:rsidR="004E2118" w:rsidRDefault="004E2118" w:rsidP="002E7810">
      <w:pPr>
        <w:spacing w:after="0" w:line="480" w:lineRule="auto"/>
        <w:rPr>
          <w:rFonts w:cs="Times New Roman"/>
          <w:szCs w:val="24"/>
        </w:rPr>
      </w:pPr>
      <w:r>
        <w:rPr>
          <w:rFonts w:cs="Times New Roman"/>
          <w:szCs w:val="24"/>
        </w:rPr>
        <w:t xml:space="preserve">          Procedures</w:t>
      </w:r>
      <w:r w:rsidR="00521689">
        <w:rPr>
          <w:rFonts w:cs="Times New Roman"/>
          <w:szCs w:val="24"/>
        </w:rPr>
        <w:t>…………………………………………………………………………….41</w:t>
      </w:r>
    </w:p>
    <w:p w14:paraId="4C5FFF63" w14:textId="6016EB1F" w:rsidR="004E2118" w:rsidRDefault="004E2118" w:rsidP="002E7810">
      <w:pPr>
        <w:spacing w:after="0" w:line="480" w:lineRule="auto"/>
        <w:rPr>
          <w:rFonts w:cs="Times New Roman"/>
          <w:szCs w:val="24"/>
        </w:rPr>
      </w:pPr>
      <w:r>
        <w:rPr>
          <w:rFonts w:cs="Times New Roman"/>
          <w:szCs w:val="24"/>
        </w:rPr>
        <w:t xml:space="preserve">          Par</w:t>
      </w:r>
      <w:r w:rsidR="009C50C7">
        <w:rPr>
          <w:rFonts w:cs="Times New Roman"/>
          <w:szCs w:val="24"/>
        </w:rPr>
        <w:t>ticipant Recruitment</w:t>
      </w:r>
      <w:r w:rsidR="00521689">
        <w:rPr>
          <w:rFonts w:cs="Times New Roman"/>
          <w:szCs w:val="24"/>
        </w:rPr>
        <w:t>……………………………………………………………….4</w:t>
      </w:r>
      <w:r w:rsidR="00805681">
        <w:rPr>
          <w:rFonts w:cs="Times New Roman"/>
          <w:szCs w:val="24"/>
        </w:rPr>
        <w:t>3</w:t>
      </w:r>
    </w:p>
    <w:p w14:paraId="60A3CD84" w14:textId="6CE72DAC" w:rsidR="009C50C7" w:rsidRDefault="009C50C7" w:rsidP="002E7810">
      <w:pPr>
        <w:spacing w:after="0" w:line="480" w:lineRule="auto"/>
        <w:rPr>
          <w:rFonts w:cs="Times New Roman"/>
          <w:szCs w:val="24"/>
        </w:rPr>
      </w:pPr>
      <w:r>
        <w:rPr>
          <w:rFonts w:cs="Times New Roman"/>
          <w:szCs w:val="24"/>
        </w:rPr>
        <w:t xml:space="preserve">         Data Collection</w:t>
      </w:r>
      <w:r w:rsidR="00521689">
        <w:rPr>
          <w:rFonts w:cs="Times New Roman"/>
          <w:szCs w:val="24"/>
        </w:rPr>
        <w:t>………………………………………………………………………...43</w:t>
      </w:r>
    </w:p>
    <w:p w14:paraId="3AD8B1FF" w14:textId="3F49F482" w:rsidR="009C50C7" w:rsidRDefault="009C50C7" w:rsidP="002E7810">
      <w:pPr>
        <w:spacing w:after="0" w:line="480" w:lineRule="auto"/>
        <w:rPr>
          <w:rFonts w:cs="Times New Roman"/>
          <w:szCs w:val="24"/>
        </w:rPr>
      </w:pPr>
      <w:r>
        <w:rPr>
          <w:rFonts w:cs="Times New Roman"/>
          <w:szCs w:val="24"/>
        </w:rPr>
        <w:t xml:space="preserve">         Data Analysis</w:t>
      </w:r>
      <w:r w:rsidR="00521689">
        <w:rPr>
          <w:rFonts w:cs="Times New Roman"/>
          <w:szCs w:val="24"/>
        </w:rPr>
        <w:t>………………………………………………………………………</w:t>
      </w:r>
      <w:proofErr w:type="gramStart"/>
      <w:r w:rsidR="00521689">
        <w:rPr>
          <w:rFonts w:cs="Times New Roman"/>
          <w:szCs w:val="24"/>
        </w:rPr>
        <w:t>…..</w:t>
      </w:r>
      <w:proofErr w:type="gramEnd"/>
      <w:r w:rsidR="00521689">
        <w:rPr>
          <w:rFonts w:cs="Times New Roman"/>
          <w:szCs w:val="24"/>
        </w:rPr>
        <w:t>4</w:t>
      </w:r>
      <w:r w:rsidR="00805681">
        <w:rPr>
          <w:rFonts w:cs="Times New Roman"/>
          <w:szCs w:val="24"/>
        </w:rPr>
        <w:t>4</w:t>
      </w:r>
    </w:p>
    <w:p w14:paraId="454AED3E" w14:textId="1A1C41C7" w:rsidR="00ED3EF7" w:rsidRDefault="00ED3EF7" w:rsidP="002E7810">
      <w:pPr>
        <w:spacing w:after="0" w:line="480" w:lineRule="auto"/>
        <w:rPr>
          <w:rFonts w:cs="Times New Roman"/>
          <w:szCs w:val="24"/>
        </w:rPr>
      </w:pPr>
      <w:r>
        <w:rPr>
          <w:rFonts w:cs="Times New Roman"/>
          <w:szCs w:val="24"/>
        </w:rPr>
        <w:t xml:space="preserve">         Protection of Human Subjects</w:t>
      </w:r>
      <w:r w:rsidR="00521689">
        <w:rPr>
          <w:rFonts w:cs="Times New Roman"/>
          <w:szCs w:val="24"/>
        </w:rPr>
        <w:t>………………………………………………………….4</w:t>
      </w:r>
      <w:r w:rsidR="00805681">
        <w:rPr>
          <w:rFonts w:cs="Times New Roman"/>
          <w:szCs w:val="24"/>
        </w:rPr>
        <w:t>4</w:t>
      </w:r>
    </w:p>
    <w:p w14:paraId="4A3E3A6B" w14:textId="292CBBB3" w:rsidR="00876CEE" w:rsidRDefault="00ED3EF7" w:rsidP="002E7810">
      <w:pPr>
        <w:spacing w:after="0" w:line="480" w:lineRule="auto"/>
        <w:rPr>
          <w:rFonts w:cs="Times New Roman"/>
          <w:szCs w:val="24"/>
        </w:rPr>
      </w:pPr>
      <w:r>
        <w:rPr>
          <w:rFonts w:cs="Times New Roman"/>
          <w:szCs w:val="24"/>
        </w:rPr>
        <w:t xml:space="preserve">         Data Management</w:t>
      </w:r>
      <w:r w:rsidR="00521689">
        <w:rPr>
          <w:rFonts w:cs="Times New Roman"/>
          <w:szCs w:val="24"/>
        </w:rPr>
        <w:t>……………………………………………………………………</w:t>
      </w:r>
      <w:r w:rsidR="00281A73">
        <w:rPr>
          <w:rFonts w:cs="Times New Roman"/>
          <w:szCs w:val="24"/>
        </w:rPr>
        <w:t>…</w:t>
      </w:r>
      <w:r w:rsidR="00521689">
        <w:rPr>
          <w:rFonts w:cs="Times New Roman"/>
          <w:szCs w:val="24"/>
        </w:rPr>
        <w:t>4</w:t>
      </w:r>
      <w:r w:rsidR="00805681">
        <w:rPr>
          <w:rFonts w:cs="Times New Roman"/>
          <w:szCs w:val="24"/>
        </w:rPr>
        <w:t>5</w:t>
      </w:r>
    </w:p>
    <w:p w14:paraId="010F5B65" w14:textId="25ACC089" w:rsidR="009C50C7" w:rsidRDefault="009C50C7" w:rsidP="002E7810">
      <w:pPr>
        <w:spacing w:after="0" w:line="480" w:lineRule="auto"/>
        <w:rPr>
          <w:rFonts w:cs="Times New Roman"/>
          <w:szCs w:val="24"/>
        </w:rPr>
      </w:pPr>
      <w:r>
        <w:rPr>
          <w:rFonts w:cs="Times New Roman"/>
          <w:szCs w:val="24"/>
        </w:rPr>
        <w:t xml:space="preserve">         </w:t>
      </w:r>
      <w:r w:rsidR="001F69A3">
        <w:rPr>
          <w:rFonts w:cs="Times New Roman"/>
          <w:szCs w:val="24"/>
        </w:rPr>
        <w:t>Procedures and Results</w:t>
      </w:r>
      <w:r w:rsidR="00281A73">
        <w:rPr>
          <w:rFonts w:cs="Times New Roman"/>
          <w:szCs w:val="24"/>
        </w:rPr>
        <w:t>…………………………………………………………………</w:t>
      </w:r>
      <w:r w:rsidR="00EE7B9C">
        <w:rPr>
          <w:rFonts w:cs="Times New Roman"/>
          <w:szCs w:val="24"/>
        </w:rPr>
        <w:t>45</w:t>
      </w:r>
    </w:p>
    <w:p w14:paraId="5F4715DF" w14:textId="6A661D6B" w:rsidR="009C50C7" w:rsidRDefault="009C50C7" w:rsidP="002E7810">
      <w:pPr>
        <w:spacing w:after="0" w:line="480" w:lineRule="auto"/>
        <w:rPr>
          <w:rFonts w:cs="Times New Roman"/>
          <w:szCs w:val="24"/>
        </w:rPr>
      </w:pPr>
      <w:r>
        <w:rPr>
          <w:rFonts w:cs="Times New Roman"/>
          <w:szCs w:val="24"/>
        </w:rPr>
        <w:t xml:space="preserve">         Statistical Analysis</w:t>
      </w:r>
      <w:r w:rsidR="00EE7B9C">
        <w:rPr>
          <w:rFonts w:cs="Times New Roman"/>
          <w:szCs w:val="24"/>
        </w:rPr>
        <w:t>……………………………………………………………………...48</w:t>
      </w:r>
      <w:r w:rsidR="00DD4FA7">
        <w:rPr>
          <w:rFonts w:cs="Times New Roman"/>
          <w:szCs w:val="24"/>
        </w:rPr>
        <w:t xml:space="preserve"> </w:t>
      </w:r>
    </w:p>
    <w:p w14:paraId="141FA80C" w14:textId="49A84444" w:rsidR="00ED3EF7" w:rsidRDefault="009C50C7" w:rsidP="002E7810">
      <w:pPr>
        <w:spacing w:after="0" w:line="480" w:lineRule="auto"/>
        <w:rPr>
          <w:rFonts w:cs="Times New Roman"/>
          <w:szCs w:val="24"/>
        </w:rPr>
      </w:pPr>
      <w:r>
        <w:rPr>
          <w:rFonts w:cs="Times New Roman"/>
          <w:szCs w:val="24"/>
        </w:rPr>
        <w:t xml:space="preserve">         Results</w:t>
      </w:r>
      <w:r w:rsidR="00EE7B9C">
        <w:rPr>
          <w:rFonts w:cs="Times New Roman"/>
          <w:szCs w:val="24"/>
        </w:rPr>
        <w:t>………………………………………………………………………………</w:t>
      </w:r>
      <w:proofErr w:type="gramStart"/>
      <w:r w:rsidR="00EE7B9C">
        <w:rPr>
          <w:rFonts w:cs="Times New Roman"/>
          <w:szCs w:val="24"/>
        </w:rPr>
        <w:t>…..</w:t>
      </w:r>
      <w:proofErr w:type="gramEnd"/>
      <w:r w:rsidR="001604B9">
        <w:rPr>
          <w:rFonts w:cs="Times New Roman"/>
          <w:szCs w:val="24"/>
        </w:rPr>
        <w:t>50</w:t>
      </w:r>
      <w:r w:rsidR="00DD4FA7">
        <w:rPr>
          <w:rFonts w:cs="Times New Roman"/>
          <w:szCs w:val="24"/>
        </w:rPr>
        <w:t xml:space="preserve">                                                                                             </w:t>
      </w:r>
      <w:r w:rsidR="00876CEE">
        <w:rPr>
          <w:rFonts w:cs="Times New Roman"/>
          <w:szCs w:val="24"/>
        </w:rPr>
        <w:t xml:space="preserve">   </w:t>
      </w:r>
    </w:p>
    <w:p w14:paraId="49730AF5" w14:textId="6CFFDD55" w:rsidR="00D43EC6" w:rsidRDefault="009C50C7" w:rsidP="002E7810">
      <w:pPr>
        <w:spacing w:after="0" w:line="480" w:lineRule="auto"/>
        <w:rPr>
          <w:rFonts w:cs="Times New Roman"/>
          <w:szCs w:val="24"/>
        </w:rPr>
      </w:pPr>
      <w:r>
        <w:rPr>
          <w:rFonts w:cs="Times New Roman"/>
          <w:szCs w:val="24"/>
        </w:rPr>
        <w:t>Section Four</w:t>
      </w:r>
      <w:r w:rsidR="00EE7B9C">
        <w:rPr>
          <w:rFonts w:cs="Times New Roman"/>
          <w:szCs w:val="24"/>
        </w:rPr>
        <w:t>:</w:t>
      </w:r>
      <w:r>
        <w:rPr>
          <w:rFonts w:cs="Times New Roman"/>
          <w:szCs w:val="24"/>
        </w:rPr>
        <w:t xml:space="preserve"> </w:t>
      </w:r>
      <w:r w:rsidR="00ED3EF7">
        <w:rPr>
          <w:rFonts w:cs="Times New Roman"/>
          <w:szCs w:val="24"/>
        </w:rPr>
        <w:t>Discussions</w:t>
      </w:r>
      <w:r w:rsidR="00EE7B9C">
        <w:rPr>
          <w:rFonts w:cs="Times New Roman"/>
          <w:szCs w:val="24"/>
        </w:rPr>
        <w:t>……………………………………………………………………5</w:t>
      </w:r>
      <w:r w:rsidR="009D6B38">
        <w:rPr>
          <w:rFonts w:cs="Times New Roman"/>
          <w:szCs w:val="24"/>
        </w:rPr>
        <w:t>1</w:t>
      </w:r>
    </w:p>
    <w:p w14:paraId="715342F5" w14:textId="21491F0A" w:rsidR="00D43EC6" w:rsidRDefault="00D43EC6" w:rsidP="002E7810">
      <w:pPr>
        <w:spacing w:after="0" w:line="480" w:lineRule="auto"/>
        <w:rPr>
          <w:rFonts w:cs="Times New Roman"/>
          <w:szCs w:val="24"/>
        </w:rPr>
      </w:pPr>
      <w:r>
        <w:rPr>
          <w:rFonts w:cs="Times New Roman"/>
          <w:szCs w:val="24"/>
        </w:rPr>
        <w:lastRenderedPageBreak/>
        <w:t xml:space="preserve">               Understanding Heart Failure</w:t>
      </w:r>
      <w:r w:rsidR="00E95E4E">
        <w:rPr>
          <w:rFonts w:cs="Times New Roman"/>
          <w:szCs w:val="24"/>
        </w:rPr>
        <w:t>………………………………………………………</w:t>
      </w:r>
      <w:proofErr w:type="gramStart"/>
      <w:r w:rsidR="00E95E4E">
        <w:rPr>
          <w:rFonts w:cs="Times New Roman"/>
          <w:szCs w:val="24"/>
        </w:rPr>
        <w:t>…..</w:t>
      </w:r>
      <w:proofErr w:type="gramEnd"/>
      <w:r w:rsidR="00E95E4E">
        <w:rPr>
          <w:rFonts w:cs="Times New Roman"/>
          <w:szCs w:val="24"/>
        </w:rPr>
        <w:t>5</w:t>
      </w:r>
      <w:r w:rsidR="009D6B38">
        <w:rPr>
          <w:rFonts w:cs="Times New Roman"/>
          <w:szCs w:val="24"/>
        </w:rPr>
        <w:t>1</w:t>
      </w:r>
    </w:p>
    <w:p w14:paraId="76772C20" w14:textId="54B5999A" w:rsidR="00E4747C" w:rsidRDefault="00D43EC6" w:rsidP="002E7810">
      <w:pPr>
        <w:spacing w:after="0" w:line="480" w:lineRule="auto"/>
        <w:rPr>
          <w:rFonts w:cs="Times New Roman"/>
          <w:szCs w:val="24"/>
        </w:rPr>
      </w:pPr>
      <w:r>
        <w:rPr>
          <w:rFonts w:cs="Times New Roman"/>
          <w:szCs w:val="24"/>
        </w:rPr>
        <w:t xml:space="preserve">                Understand</w:t>
      </w:r>
      <w:r w:rsidR="00E4747C">
        <w:rPr>
          <w:rFonts w:cs="Times New Roman"/>
          <w:szCs w:val="24"/>
        </w:rPr>
        <w:t>ing of Common Risk Factors</w:t>
      </w:r>
      <w:r w:rsidR="00E95E4E">
        <w:rPr>
          <w:rFonts w:cs="Times New Roman"/>
          <w:szCs w:val="24"/>
        </w:rPr>
        <w:t>…………………………………………</w:t>
      </w:r>
      <w:proofErr w:type="gramStart"/>
      <w:r w:rsidR="00E95E4E">
        <w:rPr>
          <w:rFonts w:cs="Times New Roman"/>
          <w:szCs w:val="24"/>
        </w:rPr>
        <w:t>…..</w:t>
      </w:r>
      <w:proofErr w:type="gramEnd"/>
      <w:r w:rsidR="00E95E4E">
        <w:rPr>
          <w:rFonts w:cs="Times New Roman"/>
          <w:szCs w:val="24"/>
        </w:rPr>
        <w:t>51</w:t>
      </w:r>
    </w:p>
    <w:p w14:paraId="1CE775B4" w14:textId="4C3169A9" w:rsidR="00E4747C" w:rsidRDefault="00E4747C" w:rsidP="002E7810">
      <w:pPr>
        <w:spacing w:after="0" w:line="480" w:lineRule="auto"/>
        <w:rPr>
          <w:rFonts w:cs="Times New Roman"/>
          <w:szCs w:val="24"/>
        </w:rPr>
      </w:pPr>
      <w:r>
        <w:rPr>
          <w:rFonts w:cs="Times New Roman"/>
          <w:szCs w:val="24"/>
        </w:rPr>
        <w:t xml:space="preserve">                Confidence in Managing</w:t>
      </w:r>
      <w:r w:rsidR="00E95E4E">
        <w:rPr>
          <w:rFonts w:cs="Times New Roman"/>
          <w:szCs w:val="24"/>
        </w:rPr>
        <w:t>………………………………………………………………</w:t>
      </w:r>
      <w:r w:rsidR="0050547E">
        <w:rPr>
          <w:rFonts w:cs="Times New Roman"/>
          <w:szCs w:val="24"/>
        </w:rPr>
        <w:t>5</w:t>
      </w:r>
      <w:r w:rsidR="009D6B38">
        <w:rPr>
          <w:rFonts w:cs="Times New Roman"/>
          <w:szCs w:val="24"/>
        </w:rPr>
        <w:t>2</w:t>
      </w:r>
    </w:p>
    <w:p w14:paraId="33C955F9" w14:textId="072D1522" w:rsidR="00E4747C" w:rsidRDefault="00E4747C" w:rsidP="002E7810">
      <w:pPr>
        <w:spacing w:after="0" w:line="480" w:lineRule="auto"/>
        <w:rPr>
          <w:rFonts w:cs="Times New Roman"/>
          <w:szCs w:val="24"/>
        </w:rPr>
      </w:pPr>
      <w:r>
        <w:rPr>
          <w:rFonts w:cs="Times New Roman"/>
          <w:szCs w:val="24"/>
        </w:rPr>
        <w:t xml:space="preserve">                Medication Adherence and Dietary</w:t>
      </w:r>
      <w:r w:rsidR="0050547E">
        <w:rPr>
          <w:rFonts w:cs="Times New Roman"/>
          <w:szCs w:val="24"/>
        </w:rPr>
        <w:t xml:space="preserve"> </w:t>
      </w:r>
      <w:r>
        <w:rPr>
          <w:rFonts w:cs="Times New Roman"/>
          <w:szCs w:val="24"/>
        </w:rPr>
        <w:t>Modifications</w:t>
      </w:r>
      <w:r w:rsidR="0050547E">
        <w:rPr>
          <w:rFonts w:cs="Times New Roman"/>
          <w:szCs w:val="24"/>
        </w:rPr>
        <w:t>……………………………………52</w:t>
      </w:r>
    </w:p>
    <w:p w14:paraId="4463063E" w14:textId="7715A1B8" w:rsidR="00E4747C" w:rsidRDefault="00E4747C" w:rsidP="002E7810">
      <w:pPr>
        <w:spacing w:after="0" w:line="480" w:lineRule="auto"/>
        <w:rPr>
          <w:rFonts w:cs="Times New Roman"/>
          <w:szCs w:val="24"/>
        </w:rPr>
      </w:pPr>
      <w:r>
        <w:rPr>
          <w:rFonts w:cs="Times New Roman"/>
          <w:szCs w:val="24"/>
        </w:rPr>
        <w:t xml:space="preserve">                Engaging in Physical Activity</w:t>
      </w:r>
      <w:r w:rsidR="0050547E">
        <w:rPr>
          <w:rFonts w:cs="Times New Roman"/>
          <w:szCs w:val="24"/>
        </w:rPr>
        <w:t>………………………………………………………...53</w:t>
      </w:r>
    </w:p>
    <w:p w14:paraId="7A1A0341" w14:textId="46600010" w:rsidR="00AB6273" w:rsidRDefault="00E4747C" w:rsidP="002E7810">
      <w:pPr>
        <w:spacing w:after="0" w:line="480" w:lineRule="auto"/>
        <w:rPr>
          <w:rFonts w:cs="Times New Roman"/>
          <w:szCs w:val="24"/>
        </w:rPr>
      </w:pPr>
      <w:r>
        <w:rPr>
          <w:rFonts w:cs="Times New Roman"/>
          <w:szCs w:val="24"/>
        </w:rPr>
        <w:t xml:space="preserve">                Participating in Treatment Planning</w:t>
      </w:r>
      <w:r w:rsidR="0050547E">
        <w:rPr>
          <w:rFonts w:cs="Times New Roman"/>
          <w:szCs w:val="24"/>
        </w:rPr>
        <w:t>………………………………………………</w:t>
      </w:r>
      <w:proofErr w:type="gramStart"/>
      <w:r w:rsidR="0050547E">
        <w:rPr>
          <w:rFonts w:cs="Times New Roman"/>
          <w:szCs w:val="24"/>
        </w:rPr>
        <w:t>…..</w:t>
      </w:r>
      <w:proofErr w:type="gramEnd"/>
      <w:r w:rsidR="0050547E">
        <w:rPr>
          <w:rFonts w:cs="Times New Roman"/>
          <w:szCs w:val="24"/>
        </w:rPr>
        <w:t>5</w:t>
      </w:r>
      <w:r w:rsidR="009D6B38">
        <w:rPr>
          <w:rFonts w:cs="Times New Roman"/>
          <w:szCs w:val="24"/>
        </w:rPr>
        <w:t>4</w:t>
      </w:r>
      <w:r w:rsidR="00AB6273">
        <w:rPr>
          <w:rFonts w:cs="Times New Roman"/>
          <w:szCs w:val="24"/>
        </w:rPr>
        <w:t xml:space="preserve">                                                                                                                    </w:t>
      </w:r>
    </w:p>
    <w:p w14:paraId="0E0A4430" w14:textId="5718BC6E" w:rsidR="00FF433A" w:rsidRDefault="00AB6273" w:rsidP="002E7810">
      <w:pPr>
        <w:spacing w:after="0" w:line="480" w:lineRule="auto"/>
        <w:rPr>
          <w:rFonts w:cs="Times New Roman"/>
          <w:szCs w:val="24"/>
        </w:rPr>
      </w:pPr>
      <w:r>
        <w:rPr>
          <w:rFonts w:cs="Times New Roman"/>
          <w:szCs w:val="24"/>
        </w:rPr>
        <w:t xml:space="preserve">              </w:t>
      </w:r>
      <w:r w:rsidR="001546BB">
        <w:rPr>
          <w:rFonts w:cs="Times New Roman"/>
          <w:szCs w:val="24"/>
        </w:rPr>
        <w:t xml:space="preserve"> </w:t>
      </w:r>
      <w:r>
        <w:rPr>
          <w:rFonts w:cs="Times New Roman"/>
          <w:szCs w:val="24"/>
        </w:rPr>
        <w:t>Implications for Practice</w:t>
      </w:r>
      <w:r w:rsidR="0050547E">
        <w:rPr>
          <w:rFonts w:cs="Times New Roman"/>
          <w:szCs w:val="24"/>
        </w:rPr>
        <w:t>………………………………………………………………5</w:t>
      </w:r>
      <w:r w:rsidR="009D6B38">
        <w:rPr>
          <w:rFonts w:cs="Times New Roman"/>
          <w:szCs w:val="24"/>
        </w:rPr>
        <w:t>5</w:t>
      </w:r>
    </w:p>
    <w:p w14:paraId="009F096E" w14:textId="3A7AB232" w:rsidR="00FF433A" w:rsidRDefault="00FF433A" w:rsidP="002E7810">
      <w:pPr>
        <w:spacing w:after="0" w:line="480" w:lineRule="auto"/>
        <w:rPr>
          <w:rFonts w:cs="Times New Roman"/>
          <w:szCs w:val="24"/>
        </w:rPr>
      </w:pPr>
      <w:r>
        <w:rPr>
          <w:rFonts w:cs="Times New Roman"/>
          <w:szCs w:val="24"/>
        </w:rPr>
        <w:t xml:space="preserve">               Plans for QI: Next Steps</w:t>
      </w:r>
      <w:r w:rsidR="0050547E">
        <w:rPr>
          <w:rFonts w:cs="Times New Roman"/>
          <w:szCs w:val="24"/>
        </w:rPr>
        <w:t>………………………………………………………………5</w:t>
      </w:r>
      <w:r w:rsidR="009D6B38">
        <w:rPr>
          <w:rFonts w:cs="Times New Roman"/>
          <w:szCs w:val="24"/>
        </w:rPr>
        <w:t>5</w:t>
      </w:r>
    </w:p>
    <w:p w14:paraId="68DB90F4" w14:textId="41DF4D74" w:rsidR="00ED3EF7" w:rsidRDefault="00FF433A" w:rsidP="002E7810">
      <w:pPr>
        <w:spacing w:after="0" w:line="480" w:lineRule="auto"/>
        <w:rPr>
          <w:rFonts w:cs="Times New Roman"/>
          <w:szCs w:val="24"/>
        </w:rPr>
      </w:pPr>
      <w:r>
        <w:rPr>
          <w:rFonts w:cs="Times New Roman"/>
          <w:szCs w:val="24"/>
        </w:rPr>
        <w:t xml:space="preserve">               Plans for Sustaining the Practice Change</w:t>
      </w:r>
      <w:r w:rsidR="0050547E">
        <w:rPr>
          <w:rFonts w:cs="Times New Roman"/>
          <w:szCs w:val="24"/>
        </w:rPr>
        <w:t>…………………………………………….5</w:t>
      </w:r>
      <w:r w:rsidR="009D6B38">
        <w:rPr>
          <w:rFonts w:cs="Times New Roman"/>
          <w:szCs w:val="24"/>
        </w:rPr>
        <w:t>6</w:t>
      </w:r>
      <w:r w:rsidR="00AB6273">
        <w:rPr>
          <w:rFonts w:cs="Times New Roman"/>
          <w:szCs w:val="24"/>
        </w:rPr>
        <w:t xml:space="preserve"> </w:t>
      </w:r>
      <w:r w:rsidR="00E41C3B">
        <w:rPr>
          <w:rFonts w:cs="Times New Roman"/>
          <w:szCs w:val="24"/>
        </w:rPr>
        <w:t xml:space="preserve">                                                                                                                    </w:t>
      </w:r>
    </w:p>
    <w:p w14:paraId="1ABB3C0E" w14:textId="77BDA2A1" w:rsidR="00ED3EF7" w:rsidRDefault="00E41C3B" w:rsidP="002E7810">
      <w:pPr>
        <w:spacing w:after="0" w:line="480" w:lineRule="auto"/>
        <w:rPr>
          <w:rFonts w:cs="Times New Roman"/>
          <w:szCs w:val="24"/>
        </w:rPr>
      </w:pPr>
      <w:r>
        <w:rPr>
          <w:rFonts w:cs="Times New Roman"/>
          <w:szCs w:val="24"/>
        </w:rPr>
        <w:t xml:space="preserve">              </w:t>
      </w:r>
      <w:r w:rsidR="001546BB">
        <w:rPr>
          <w:rFonts w:cs="Times New Roman"/>
          <w:szCs w:val="24"/>
        </w:rPr>
        <w:t xml:space="preserve"> </w:t>
      </w:r>
      <w:r w:rsidR="00ED3EF7">
        <w:rPr>
          <w:rFonts w:cs="Times New Roman"/>
          <w:szCs w:val="24"/>
        </w:rPr>
        <w:t>Implications for advanced practice nursing</w:t>
      </w:r>
      <w:r w:rsidR="0050547E">
        <w:rPr>
          <w:rFonts w:cs="Times New Roman"/>
          <w:szCs w:val="24"/>
        </w:rPr>
        <w:t>………………………………………….5</w:t>
      </w:r>
      <w:r w:rsidR="009D6B38">
        <w:rPr>
          <w:rFonts w:cs="Times New Roman"/>
          <w:szCs w:val="24"/>
        </w:rPr>
        <w:t>7</w:t>
      </w:r>
    </w:p>
    <w:p w14:paraId="2D975F7D" w14:textId="73EEDF00" w:rsidR="00ED3EF7" w:rsidRDefault="00E41C3B" w:rsidP="002E7810">
      <w:pPr>
        <w:spacing w:after="0" w:line="480" w:lineRule="auto"/>
        <w:rPr>
          <w:rFonts w:cs="Times New Roman"/>
          <w:szCs w:val="24"/>
        </w:rPr>
      </w:pPr>
      <w:r>
        <w:rPr>
          <w:rFonts w:cs="Times New Roman"/>
          <w:szCs w:val="24"/>
        </w:rPr>
        <w:t xml:space="preserve">              </w:t>
      </w:r>
      <w:r w:rsidR="001546BB">
        <w:rPr>
          <w:rFonts w:cs="Times New Roman"/>
          <w:szCs w:val="24"/>
        </w:rPr>
        <w:t xml:space="preserve"> </w:t>
      </w:r>
      <w:r w:rsidR="00ED3EF7">
        <w:rPr>
          <w:rFonts w:cs="Times New Roman"/>
          <w:szCs w:val="24"/>
        </w:rPr>
        <w:t>Limitations</w:t>
      </w:r>
      <w:r w:rsidR="0050547E">
        <w:rPr>
          <w:rFonts w:cs="Times New Roman"/>
          <w:szCs w:val="24"/>
        </w:rPr>
        <w:t>…………………………………………………………………………</w:t>
      </w:r>
      <w:r w:rsidR="009B257D">
        <w:rPr>
          <w:rFonts w:cs="Times New Roman"/>
          <w:szCs w:val="24"/>
        </w:rPr>
        <w:t>…59</w:t>
      </w:r>
    </w:p>
    <w:p w14:paraId="1832CFBE" w14:textId="3941EEE4" w:rsidR="00ED3EF7" w:rsidRDefault="00E41C3B" w:rsidP="002E7810">
      <w:pPr>
        <w:spacing w:after="0" w:line="480" w:lineRule="auto"/>
        <w:rPr>
          <w:rFonts w:cs="Times New Roman"/>
          <w:szCs w:val="24"/>
        </w:rPr>
      </w:pPr>
      <w:r>
        <w:rPr>
          <w:rFonts w:cs="Times New Roman"/>
          <w:szCs w:val="24"/>
        </w:rPr>
        <w:t xml:space="preserve">              </w:t>
      </w:r>
      <w:r w:rsidR="00ED3EF7">
        <w:rPr>
          <w:rFonts w:cs="Times New Roman"/>
          <w:szCs w:val="24"/>
        </w:rPr>
        <w:t>Conclusions</w:t>
      </w:r>
      <w:r w:rsidR="0050547E">
        <w:rPr>
          <w:rFonts w:cs="Times New Roman"/>
          <w:szCs w:val="24"/>
        </w:rPr>
        <w:t>………………………………………………………………………</w:t>
      </w:r>
      <w:proofErr w:type="gramStart"/>
      <w:r w:rsidR="0050547E">
        <w:rPr>
          <w:rFonts w:cs="Times New Roman"/>
          <w:szCs w:val="24"/>
        </w:rPr>
        <w:t>…</w:t>
      </w:r>
      <w:r w:rsidR="00FD7492">
        <w:rPr>
          <w:rFonts w:cs="Times New Roman"/>
          <w:szCs w:val="24"/>
        </w:rPr>
        <w:t>..</w:t>
      </w:r>
      <w:proofErr w:type="gramEnd"/>
      <w:r w:rsidR="00FD7492">
        <w:rPr>
          <w:rFonts w:cs="Times New Roman"/>
          <w:szCs w:val="24"/>
        </w:rPr>
        <w:t>60</w:t>
      </w:r>
      <w:r>
        <w:rPr>
          <w:rFonts w:cs="Times New Roman"/>
          <w:szCs w:val="24"/>
        </w:rPr>
        <w:t xml:space="preserve">                                                                                                                   </w:t>
      </w:r>
    </w:p>
    <w:p w14:paraId="1D206AB8" w14:textId="118B1750" w:rsidR="00ED3EF7" w:rsidRDefault="00ED3EF7" w:rsidP="002E7810">
      <w:pPr>
        <w:spacing w:after="0" w:line="480" w:lineRule="auto"/>
        <w:rPr>
          <w:rFonts w:cs="Times New Roman"/>
          <w:szCs w:val="24"/>
        </w:rPr>
      </w:pPr>
      <w:r>
        <w:rPr>
          <w:rFonts w:cs="Times New Roman"/>
          <w:szCs w:val="24"/>
        </w:rPr>
        <w:t>References</w:t>
      </w:r>
      <w:r w:rsidR="00780C18">
        <w:rPr>
          <w:rFonts w:cs="Times New Roman"/>
          <w:szCs w:val="24"/>
        </w:rPr>
        <w:t>…………………………………………………………………………………</w:t>
      </w:r>
      <w:proofErr w:type="gramStart"/>
      <w:r w:rsidR="00780C18">
        <w:rPr>
          <w:rFonts w:cs="Times New Roman"/>
          <w:szCs w:val="24"/>
        </w:rPr>
        <w:t>…..</w:t>
      </w:r>
      <w:proofErr w:type="gramEnd"/>
      <w:r w:rsidR="00316AEF">
        <w:rPr>
          <w:rFonts w:cs="Times New Roman"/>
          <w:szCs w:val="24"/>
        </w:rPr>
        <w:t>62</w:t>
      </w:r>
      <w:r w:rsidR="00E41C3B">
        <w:rPr>
          <w:rFonts w:cs="Times New Roman"/>
          <w:szCs w:val="24"/>
        </w:rPr>
        <w:t xml:space="preserve">                                                                                                                   </w:t>
      </w:r>
    </w:p>
    <w:p w14:paraId="6BFD250D" w14:textId="19E9A5A8" w:rsidR="00ED3EF7" w:rsidRDefault="00ED3EF7" w:rsidP="002E7810">
      <w:pPr>
        <w:spacing w:after="0" w:line="480" w:lineRule="auto"/>
        <w:rPr>
          <w:rFonts w:cs="Times New Roman"/>
          <w:szCs w:val="24"/>
        </w:rPr>
      </w:pPr>
      <w:r>
        <w:rPr>
          <w:rFonts w:cs="Times New Roman"/>
          <w:szCs w:val="24"/>
        </w:rPr>
        <w:t>Appendices</w:t>
      </w:r>
      <w:r w:rsidR="00316AEF">
        <w:rPr>
          <w:rFonts w:cs="Times New Roman"/>
          <w:szCs w:val="24"/>
        </w:rPr>
        <w:t>…………………………………………………………………………………….7</w:t>
      </w:r>
      <w:r w:rsidR="000A6376">
        <w:rPr>
          <w:rFonts w:cs="Times New Roman"/>
          <w:szCs w:val="24"/>
        </w:rPr>
        <w:t>1</w:t>
      </w:r>
      <w:r w:rsidR="00E41C3B">
        <w:rPr>
          <w:rFonts w:cs="Times New Roman"/>
          <w:szCs w:val="24"/>
        </w:rPr>
        <w:t xml:space="preserve">                                                                                                                   </w:t>
      </w:r>
    </w:p>
    <w:p w14:paraId="5CD19B9B" w14:textId="0971B962" w:rsidR="00887802" w:rsidRDefault="00887802" w:rsidP="002E7810">
      <w:pPr>
        <w:spacing w:after="0" w:line="480" w:lineRule="auto"/>
        <w:rPr>
          <w:rFonts w:cs="Times New Roman"/>
          <w:szCs w:val="24"/>
        </w:rPr>
      </w:pPr>
      <w:r>
        <w:rPr>
          <w:rFonts w:cs="Times New Roman"/>
          <w:szCs w:val="24"/>
        </w:rPr>
        <w:t xml:space="preserve">           A-Timeline</w:t>
      </w:r>
      <w:r w:rsidR="00316AEF">
        <w:rPr>
          <w:rFonts w:cs="Times New Roman"/>
          <w:szCs w:val="24"/>
        </w:rPr>
        <w:t>……………………………………………………………………………...7</w:t>
      </w:r>
      <w:r w:rsidR="000A6376">
        <w:rPr>
          <w:rFonts w:cs="Times New Roman"/>
          <w:szCs w:val="24"/>
        </w:rPr>
        <w:t>1</w:t>
      </w:r>
    </w:p>
    <w:p w14:paraId="0EFA0B2D" w14:textId="6ECA23F3" w:rsidR="00887802" w:rsidRDefault="00887802" w:rsidP="002E7810">
      <w:pPr>
        <w:spacing w:after="0" w:line="480" w:lineRule="auto"/>
        <w:rPr>
          <w:rFonts w:cs="Times New Roman"/>
          <w:szCs w:val="24"/>
        </w:rPr>
      </w:pPr>
      <w:r>
        <w:rPr>
          <w:rFonts w:cs="Times New Roman"/>
          <w:szCs w:val="24"/>
        </w:rPr>
        <w:t xml:space="preserve">           B-IRB Approval letter</w:t>
      </w:r>
      <w:r w:rsidR="00316AEF">
        <w:rPr>
          <w:rFonts w:cs="Times New Roman"/>
          <w:szCs w:val="24"/>
        </w:rPr>
        <w:t>………………………………………………………………</w:t>
      </w:r>
      <w:proofErr w:type="gramStart"/>
      <w:r w:rsidR="00316AEF">
        <w:rPr>
          <w:rFonts w:cs="Times New Roman"/>
          <w:szCs w:val="24"/>
        </w:rPr>
        <w:t>…..</w:t>
      </w:r>
      <w:proofErr w:type="gramEnd"/>
      <w:r w:rsidR="00316AEF">
        <w:rPr>
          <w:rFonts w:cs="Times New Roman"/>
          <w:szCs w:val="24"/>
        </w:rPr>
        <w:t>7</w:t>
      </w:r>
      <w:r w:rsidR="000A6376">
        <w:rPr>
          <w:rFonts w:cs="Times New Roman"/>
          <w:szCs w:val="24"/>
        </w:rPr>
        <w:t>2</w:t>
      </w:r>
    </w:p>
    <w:p w14:paraId="02BC04F3" w14:textId="23226E0F" w:rsidR="000844CC" w:rsidRDefault="000844CC" w:rsidP="002E7810">
      <w:pPr>
        <w:spacing w:after="0" w:line="480" w:lineRule="auto"/>
        <w:rPr>
          <w:rFonts w:cs="Times New Roman"/>
          <w:szCs w:val="24"/>
        </w:rPr>
      </w:pPr>
      <w:r>
        <w:rPr>
          <w:rFonts w:cs="Times New Roman"/>
          <w:szCs w:val="24"/>
        </w:rPr>
        <w:t xml:space="preserve">            C-Flyer………………………………………………………………………………….7</w:t>
      </w:r>
      <w:r w:rsidR="000A6376">
        <w:rPr>
          <w:rFonts w:cs="Times New Roman"/>
          <w:szCs w:val="24"/>
        </w:rPr>
        <w:t>3</w:t>
      </w:r>
    </w:p>
    <w:p w14:paraId="21BFE093" w14:textId="3E0198A7" w:rsidR="00887802" w:rsidRDefault="00887802" w:rsidP="002E7810">
      <w:pPr>
        <w:spacing w:after="0" w:line="480" w:lineRule="auto"/>
        <w:rPr>
          <w:rFonts w:cs="Times New Roman"/>
          <w:szCs w:val="24"/>
        </w:rPr>
      </w:pPr>
      <w:r>
        <w:rPr>
          <w:rFonts w:cs="Times New Roman"/>
          <w:szCs w:val="24"/>
        </w:rPr>
        <w:t xml:space="preserve">           </w:t>
      </w:r>
      <w:r w:rsidR="000844CC">
        <w:rPr>
          <w:rFonts w:cs="Times New Roman"/>
          <w:szCs w:val="24"/>
        </w:rPr>
        <w:t>D</w:t>
      </w:r>
      <w:r>
        <w:rPr>
          <w:rFonts w:cs="Times New Roman"/>
          <w:szCs w:val="24"/>
        </w:rPr>
        <w:t xml:space="preserve">-Educational Modules of </w:t>
      </w:r>
      <w:r w:rsidR="0057789D">
        <w:rPr>
          <w:rFonts w:cs="Times New Roman"/>
          <w:szCs w:val="24"/>
        </w:rPr>
        <w:t>Heart Failure Society of America (HFSA)</w:t>
      </w:r>
      <w:r w:rsidR="000844CC">
        <w:rPr>
          <w:rFonts w:cs="Times New Roman"/>
          <w:szCs w:val="24"/>
        </w:rPr>
        <w:t>………………..</w:t>
      </w:r>
      <w:r w:rsidR="0057789D">
        <w:rPr>
          <w:rFonts w:cs="Times New Roman"/>
          <w:szCs w:val="24"/>
        </w:rPr>
        <w:t>.</w:t>
      </w:r>
      <w:r w:rsidR="000844CC">
        <w:rPr>
          <w:rFonts w:cs="Times New Roman"/>
          <w:szCs w:val="24"/>
        </w:rPr>
        <w:t>7</w:t>
      </w:r>
      <w:r w:rsidR="000A6376">
        <w:rPr>
          <w:rFonts w:cs="Times New Roman"/>
          <w:szCs w:val="24"/>
        </w:rPr>
        <w:t>4</w:t>
      </w:r>
    </w:p>
    <w:p w14:paraId="462153D8" w14:textId="5C86BA4B" w:rsidR="0057789D" w:rsidRDefault="0057789D" w:rsidP="002E7810">
      <w:pPr>
        <w:spacing w:after="0" w:line="480" w:lineRule="auto"/>
        <w:rPr>
          <w:rFonts w:cs="Times New Roman"/>
          <w:szCs w:val="24"/>
        </w:rPr>
      </w:pPr>
      <w:r>
        <w:rPr>
          <w:rFonts w:cs="Times New Roman"/>
          <w:szCs w:val="24"/>
        </w:rPr>
        <w:t xml:space="preserve">     </w:t>
      </w:r>
      <w:r w:rsidR="00876CEE">
        <w:rPr>
          <w:rFonts w:cs="Times New Roman"/>
          <w:szCs w:val="24"/>
        </w:rPr>
        <w:t xml:space="preserve"> </w:t>
      </w:r>
      <w:r>
        <w:rPr>
          <w:rFonts w:cs="Times New Roman"/>
          <w:szCs w:val="24"/>
        </w:rPr>
        <w:t xml:space="preserve">     </w:t>
      </w:r>
      <w:r w:rsidR="000844CC">
        <w:rPr>
          <w:rFonts w:cs="Times New Roman"/>
          <w:szCs w:val="24"/>
        </w:rPr>
        <w:t>E</w:t>
      </w:r>
      <w:r>
        <w:rPr>
          <w:rFonts w:cs="Times New Roman"/>
          <w:szCs w:val="24"/>
        </w:rPr>
        <w:t>-Data Collection tables</w:t>
      </w:r>
      <w:r w:rsidR="000844CC">
        <w:rPr>
          <w:rFonts w:cs="Times New Roman"/>
          <w:szCs w:val="24"/>
        </w:rPr>
        <w:t>……………………………………………………………</w:t>
      </w:r>
      <w:proofErr w:type="gramStart"/>
      <w:r w:rsidR="000844CC">
        <w:rPr>
          <w:rFonts w:cs="Times New Roman"/>
          <w:szCs w:val="24"/>
        </w:rPr>
        <w:t>…..</w:t>
      </w:r>
      <w:proofErr w:type="gramEnd"/>
      <w:r w:rsidR="000844CC">
        <w:rPr>
          <w:rFonts w:cs="Times New Roman"/>
          <w:szCs w:val="24"/>
        </w:rPr>
        <w:t>7</w:t>
      </w:r>
      <w:r w:rsidR="000A6376">
        <w:rPr>
          <w:rFonts w:cs="Times New Roman"/>
          <w:szCs w:val="24"/>
        </w:rPr>
        <w:t>5</w:t>
      </w:r>
    </w:p>
    <w:p w14:paraId="4989233F" w14:textId="6A5CF6C4" w:rsidR="0057789D" w:rsidRDefault="0057789D" w:rsidP="002E7810">
      <w:pPr>
        <w:spacing w:after="0" w:line="480" w:lineRule="auto"/>
        <w:rPr>
          <w:rFonts w:cs="Times New Roman"/>
          <w:szCs w:val="24"/>
        </w:rPr>
      </w:pPr>
      <w:r>
        <w:rPr>
          <w:rFonts w:cs="Times New Roman"/>
          <w:szCs w:val="24"/>
        </w:rPr>
        <w:t xml:space="preserve">      </w:t>
      </w:r>
      <w:r w:rsidR="00876CEE">
        <w:rPr>
          <w:rFonts w:cs="Times New Roman"/>
          <w:szCs w:val="24"/>
        </w:rPr>
        <w:t xml:space="preserve">  </w:t>
      </w:r>
      <w:r>
        <w:rPr>
          <w:rFonts w:cs="Times New Roman"/>
          <w:szCs w:val="24"/>
        </w:rPr>
        <w:t xml:space="preserve">   </w:t>
      </w:r>
      <w:r w:rsidR="000844CC">
        <w:rPr>
          <w:rFonts w:cs="Times New Roman"/>
          <w:szCs w:val="24"/>
        </w:rPr>
        <w:t>F</w:t>
      </w:r>
      <w:r>
        <w:rPr>
          <w:rFonts w:cs="Times New Roman"/>
          <w:szCs w:val="24"/>
        </w:rPr>
        <w:t>-Adult Consent Form to Participate in a Research Study</w:t>
      </w:r>
      <w:r w:rsidR="000844CC">
        <w:rPr>
          <w:rFonts w:cs="Times New Roman"/>
          <w:szCs w:val="24"/>
        </w:rPr>
        <w:t>…………………………</w:t>
      </w:r>
      <w:proofErr w:type="gramStart"/>
      <w:r w:rsidR="000844CC">
        <w:rPr>
          <w:rFonts w:cs="Times New Roman"/>
          <w:szCs w:val="24"/>
        </w:rPr>
        <w:t>…..</w:t>
      </w:r>
      <w:proofErr w:type="gramEnd"/>
      <w:r w:rsidR="000844CC">
        <w:rPr>
          <w:rFonts w:cs="Times New Roman"/>
          <w:szCs w:val="24"/>
        </w:rPr>
        <w:t>7</w:t>
      </w:r>
      <w:r w:rsidR="000A6376">
        <w:rPr>
          <w:rFonts w:cs="Times New Roman"/>
          <w:szCs w:val="24"/>
        </w:rPr>
        <w:t>6</w:t>
      </w:r>
      <w:r>
        <w:rPr>
          <w:rFonts w:cs="Times New Roman"/>
          <w:szCs w:val="24"/>
        </w:rPr>
        <w:t>.</w:t>
      </w:r>
    </w:p>
    <w:p w14:paraId="5C258609" w14:textId="60CFCC98" w:rsidR="00887802" w:rsidRDefault="00887802" w:rsidP="002E7810">
      <w:pPr>
        <w:spacing w:after="0" w:line="480" w:lineRule="auto"/>
        <w:rPr>
          <w:rFonts w:cs="Times New Roman"/>
          <w:szCs w:val="24"/>
        </w:rPr>
      </w:pPr>
      <w:r>
        <w:rPr>
          <w:rFonts w:cs="Times New Roman"/>
          <w:szCs w:val="24"/>
        </w:rPr>
        <w:t xml:space="preserve">           </w:t>
      </w:r>
    </w:p>
    <w:p w14:paraId="3AB179FB" w14:textId="77777777" w:rsidR="00ED3EF7" w:rsidRDefault="00ED3EF7" w:rsidP="002E7810">
      <w:pPr>
        <w:spacing w:after="0" w:line="480" w:lineRule="auto"/>
        <w:rPr>
          <w:rFonts w:cs="Times New Roman"/>
          <w:szCs w:val="24"/>
        </w:rPr>
      </w:pPr>
    </w:p>
    <w:p w14:paraId="63AB0991" w14:textId="77777777" w:rsidR="00ED3EF7" w:rsidRDefault="00ED3EF7" w:rsidP="002E7810">
      <w:pPr>
        <w:spacing w:after="0" w:line="480" w:lineRule="auto"/>
        <w:rPr>
          <w:rFonts w:cs="Times New Roman"/>
          <w:szCs w:val="24"/>
        </w:rPr>
      </w:pPr>
    </w:p>
    <w:p w14:paraId="78BFC879" w14:textId="54279886" w:rsidR="009E0BA3" w:rsidRPr="00D642FB" w:rsidRDefault="009E0BA3" w:rsidP="002E7810">
      <w:pPr>
        <w:spacing w:after="0" w:line="480" w:lineRule="auto"/>
        <w:rPr>
          <w:rFonts w:cs="Times New Roman"/>
          <w:color w:val="FF0000"/>
          <w:szCs w:val="24"/>
        </w:rPr>
        <w:sectPr w:rsidR="009E0BA3" w:rsidRPr="00D642FB" w:rsidSect="00175A16">
          <w:headerReference w:type="default" r:id="rId8"/>
          <w:headerReference w:type="first" r:id="rId9"/>
          <w:pgSz w:w="12240" w:h="15840"/>
          <w:pgMar w:top="1440" w:right="1440" w:bottom="1440" w:left="1440" w:header="720" w:footer="720" w:gutter="0"/>
          <w:cols w:space="720"/>
          <w:titlePg/>
          <w:docGrid w:linePitch="360"/>
        </w:sectPr>
      </w:pPr>
    </w:p>
    <w:p w14:paraId="306D0CD8" w14:textId="0A08FB2F" w:rsidR="00876CEE" w:rsidRDefault="00AC22E3" w:rsidP="00EE52D4">
      <w:pPr>
        <w:spacing w:line="480" w:lineRule="auto"/>
        <w:jc w:val="center"/>
        <w:rPr>
          <w:bCs/>
        </w:rPr>
      </w:pPr>
      <w:r w:rsidRPr="00AC22E3">
        <w:rPr>
          <w:b/>
          <w:bCs/>
        </w:rPr>
        <w:lastRenderedPageBreak/>
        <w:t>Project Report Declaration</w:t>
      </w:r>
    </w:p>
    <w:p w14:paraId="4B33E6D6" w14:textId="6687AD4E" w:rsidR="00AC22E3" w:rsidRPr="00AC22E3" w:rsidRDefault="00AC22E3" w:rsidP="00AC22E3">
      <w:pPr>
        <w:spacing w:line="480" w:lineRule="auto"/>
        <w:rPr>
          <w:bCs/>
        </w:rPr>
      </w:pPr>
      <w:r w:rsidRPr="00AC22E3">
        <w:rPr>
          <w:bCs/>
        </w:rPr>
        <w:t>I, Mathis</w:t>
      </w:r>
      <w:r w:rsidR="00876CEE">
        <w:rPr>
          <w:bCs/>
        </w:rPr>
        <w:t xml:space="preserve"> </w:t>
      </w:r>
      <w:r w:rsidRPr="00AC22E3">
        <w:rPr>
          <w:bCs/>
        </w:rPr>
        <w:t>Duru</w:t>
      </w:r>
      <w:r w:rsidR="00876CEE">
        <w:rPr>
          <w:bCs/>
        </w:rPr>
        <w:t xml:space="preserve"> </w:t>
      </w:r>
      <w:r w:rsidRPr="00AC22E3">
        <w:rPr>
          <w:bCs/>
        </w:rPr>
        <w:t>certify that this project is my own based on my study and thorough research, which I have acknowledged as reputable sources in the form of books, reports, articles, or any documentation.</w:t>
      </w:r>
    </w:p>
    <w:p w14:paraId="212B7623" w14:textId="77777777" w:rsidR="00AC22E3" w:rsidRPr="00AC22E3" w:rsidRDefault="00AC22E3" w:rsidP="00AC22E3">
      <w:pPr>
        <w:spacing w:line="480" w:lineRule="auto"/>
        <w:rPr>
          <w:bCs/>
        </w:rPr>
      </w:pPr>
      <w:r w:rsidRPr="00AC22E3">
        <w:rPr>
          <w:bCs/>
        </w:rPr>
        <w:t xml:space="preserve">I also acknowledge that this project has not been submitted for assessment before and that I have not copied the work of other individuals in whole or in part. </w:t>
      </w:r>
    </w:p>
    <w:p w14:paraId="177C0BA4" w14:textId="53F72F29" w:rsidR="00EE52D4" w:rsidRDefault="00EE52D4" w:rsidP="00AC22E3">
      <w:pPr>
        <w:spacing w:line="480" w:lineRule="auto"/>
        <w:rPr>
          <w:bCs/>
        </w:rPr>
      </w:pPr>
      <w:r>
        <w:rPr>
          <w:bCs/>
          <w:noProof/>
        </w:rPr>
        <mc:AlternateContent>
          <mc:Choice Requires="wpi">
            <w:drawing>
              <wp:anchor distT="0" distB="0" distL="114300" distR="114300" simplePos="0" relativeHeight="251665408" behindDoc="0" locked="0" layoutInCell="1" allowOverlap="1" wp14:anchorId="54C43233" wp14:editId="4F6E24DD">
                <wp:simplePos x="0" y="0"/>
                <wp:positionH relativeFrom="column">
                  <wp:posOffset>722475</wp:posOffset>
                </wp:positionH>
                <wp:positionV relativeFrom="paragraph">
                  <wp:posOffset>198045</wp:posOffset>
                </wp:positionV>
                <wp:extent cx="2345040" cy="545760"/>
                <wp:effectExtent l="57150" t="57150" r="36830" b="45085"/>
                <wp:wrapNone/>
                <wp:docPr id="779003536"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2345040" cy="545760"/>
                      </w14:xfrm>
                    </w14:contentPart>
                  </a:graphicData>
                </a:graphic>
                <wp14:sizeRelH relativeFrom="margin">
                  <wp14:pctWidth>0</wp14:pctWidth>
                </wp14:sizeRelH>
                <wp14:sizeRelV relativeFrom="margin">
                  <wp14:pctHeight>0</wp14:pctHeight>
                </wp14:sizeRelV>
              </wp:anchor>
            </w:drawing>
          </mc:Choice>
          <mc:Fallback>
            <w:pict>
              <v:shapetype w14:anchorId="5235E2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6.2pt;margin-top:14.9pt;width:186.1pt;height:4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">
                <v:imagedata r:id="rId11" o:title=""/>
              </v:shape>
            </w:pict>
          </mc:Fallback>
        </mc:AlternateContent>
      </w:r>
    </w:p>
    <w:p w14:paraId="1B5FE0C1" w14:textId="7AFB586B" w:rsidR="00AC22E3" w:rsidRPr="00AC22E3" w:rsidRDefault="00AC22E3" w:rsidP="00AC22E3">
      <w:pPr>
        <w:spacing w:line="480" w:lineRule="auto"/>
        <w:rPr>
          <w:bCs/>
        </w:rPr>
      </w:pPr>
      <w:r w:rsidRPr="00AC22E3">
        <w:rPr>
          <w:bCs/>
        </w:rPr>
        <w:t xml:space="preserve">Signature: </w:t>
      </w:r>
      <w:r w:rsidR="00EE52D4">
        <w:rPr>
          <w:bCs/>
        </w:rPr>
        <w:t xml:space="preserve">_________________________________                             </w:t>
      </w:r>
      <w:r w:rsidRPr="00AC22E3">
        <w:rPr>
          <w:bCs/>
        </w:rPr>
        <w:t>Date: 10/16/2024</w:t>
      </w:r>
    </w:p>
    <w:p w14:paraId="12157B3C" w14:textId="77777777" w:rsidR="000D2C68" w:rsidRDefault="000D2C68" w:rsidP="00AC22E3">
      <w:pPr>
        <w:spacing w:line="480" w:lineRule="auto"/>
        <w:rPr>
          <w:bCs/>
        </w:rPr>
      </w:pPr>
    </w:p>
    <w:p w14:paraId="7E2A6C41" w14:textId="77777777" w:rsidR="000D2C68" w:rsidRDefault="000D2C68" w:rsidP="00AC22E3">
      <w:pPr>
        <w:spacing w:line="480" w:lineRule="auto"/>
        <w:rPr>
          <w:bCs/>
        </w:rPr>
      </w:pPr>
    </w:p>
    <w:p w14:paraId="455FB181" w14:textId="77777777" w:rsidR="000D2C68" w:rsidRDefault="000D2C68" w:rsidP="00AC22E3">
      <w:pPr>
        <w:spacing w:line="480" w:lineRule="auto"/>
        <w:rPr>
          <w:bCs/>
        </w:rPr>
      </w:pPr>
    </w:p>
    <w:p w14:paraId="684DA7A4" w14:textId="77777777" w:rsidR="000D2C68" w:rsidRDefault="000D2C68" w:rsidP="00AC22E3">
      <w:pPr>
        <w:spacing w:line="480" w:lineRule="auto"/>
        <w:rPr>
          <w:bCs/>
        </w:rPr>
      </w:pPr>
    </w:p>
    <w:p w14:paraId="59B077D4" w14:textId="77777777" w:rsidR="000D2C68" w:rsidRDefault="000D2C68" w:rsidP="00AC22E3">
      <w:pPr>
        <w:spacing w:line="480" w:lineRule="auto"/>
        <w:rPr>
          <w:bCs/>
        </w:rPr>
      </w:pPr>
    </w:p>
    <w:p w14:paraId="167335E8" w14:textId="77777777" w:rsidR="000D2C68" w:rsidRDefault="000D2C68" w:rsidP="00AC22E3">
      <w:pPr>
        <w:spacing w:line="480" w:lineRule="auto"/>
        <w:rPr>
          <w:bCs/>
        </w:rPr>
      </w:pPr>
    </w:p>
    <w:p w14:paraId="40F83887" w14:textId="77777777" w:rsidR="000D2C68" w:rsidRDefault="000D2C68" w:rsidP="00AC22E3">
      <w:pPr>
        <w:spacing w:line="480" w:lineRule="auto"/>
        <w:rPr>
          <w:bCs/>
        </w:rPr>
      </w:pPr>
    </w:p>
    <w:p w14:paraId="6B4A2D10" w14:textId="77777777" w:rsidR="000D2C68" w:rsidRDefault="000D2C68" w:rsidP="00AC22E3">
      <w:pPr>
        <w:spacing w:line="480" w:lineRule="auto"/>
        <w:rPr>
          <w:bCs/>
        </w:rPr>
      </w:pPr>
    </w:p>
    <w:p w14:paraId="5E1A235A" w14:textId="77777777" w:rsidR="00CD7D1B" w:rsidRDefault="00CD7D1B" w:rsidP="00CD7D1B">
      <w:pPr>
        <w:spacing w:line="480" w:lineRule="auto"/>
        <w:rPr>
          <w:bCs/>
        </w:rPr>
      </w:pPr>
    </w:p>
    <w:p w14:paraId="2C5F3E11" w14:textId="77777777" w:rsidR="00CD7D1B" w:rsidRDefault="00CD7D1B" w:rsidP="00CD7D1B">
      <w:pPr>
        <w:spacing w:line="480" w:lineRule="auto"/>
        <w:rPr>
          <w:bCs/>
        </w:rPr>
      </w:pPr>
    </w:p>
    <w:p w14:paraId="35B0F629" w14:textId="16A78891" w:rsidR="00AC22E3" w:rsidRPr="001960AE" w:rsidRDefault="00CD7D1B" w:rsidP="00CD7D1B">
      <w:pPr>
        <w:spacing w:line="480" w:lineRule="auto"/>
        <w:rPr>
          <w:bCs/>
        </w:rPr>
      </w:pPr>
      <w:r>
        <w:rPr>
          <w:bCs/>
        </w:rPr>
        <w:lastRenderedPageBreak/>
        <w:t xml:space="preserve">                                                     </w:t>
      </w:r>
      <w:r w:rsidR="00AC22E3" w:rsidRPr="00AC22E3">
        <w:rPr>
          <w:b/>
          <w:bCs/>
        </w:rPr>
        <w:t>Abstract</w:t>
      </w:r>
    </w:p>
    <w:p w14:paraId="60E04B59" w14:textId="601F1D1A" w:rsidR="00AC22E3" w:rsidRPr="00AC22E3" w:rsidRDefault="00AC22E3" w:rsidP="00AC22E3">
      <w:pPr>
        <w:spacing w:line="480" w:lineRule="auto"/>
        <w:rPr>
          <w:bCs/>
        </w:rPr>
      </w:pPr>
      <w:r w:rsidRPr="00AC22E3">
        <w:rPr>
          <w:bCs/>
        </w:rPr>
        <w:t xml:space="preserve">Patients with heart failure ought to learn different coping strategies that will help them live with their condition. Heart failure has already been categorized as a </w:t>
      </w:r>
      <w:r w:rsidR="00B71FCD">
        <w:rPr>
          <w:bCs/>
        </w:rPr>
        <w:t>global</w:t>
      </w:r>
      <w:r w:rsidRPr="00AC22E3">
        <w:rPr>
          <w:bCs/>
        </w:rPr>
        <w:t xml:space="preserve"> </w:t>
      </w:r>
      <w:r w:rsidR="00B71FCD">
        <w:rPr>
          <w:bCs/>
        </w:rPr>
        <w:t>pandemic, contributing to 17-45% of hospitalizations among individuals diagnosed with the condition each year.</w:t>
      </w:r>
      <w:r w:rsidRPr="00AC22E3">
        <w:rPr>
          <w:bCs/>
        </w:rPr>
        <w:t xml:space="preserve"> </w:t>
      </w:r>
      <w:r w:rsidR="00D65D2C">
        <w:rPr>
          <w:bCs/>
        </w:rPr>
        <w:t xml:space="preserve">As many as 1 in 100 </w:t>
      </w:r>
      <w:r w:rsidR="009651A4">
        <w:rPr>
          <w:bCs/>
        </w:rPr>
        <w:t>B</w:t>
      </w:r>
      <w:r w:rsidR="00D65D2C">
        <w:rPr>
          <w:bCs/>
        </w:rPr>
        <w:t>lack me</w:t>
      </w:r>
      <w:r w:rsidR="000D5067">
        <w:rPr>
          <w:bCs/>
        </w:rPr>
        <w:t>n</w:t>
      </w:r>
      <w:r w:rsidR="00D65D2C">
        <w:rPr>
          <w:bCs/>
        </w:rPr>
        <w:t xml:space="preserve"> and women develop heart failure before age 50, 20 times the rate in </w:t>
      </w:r>
      <w:r w:rsidR="009651A4">
        <w:rPr>
          <w:bCs/>
        </w:rPr>
        <w:t>W</w:t>
      </w:r>
      <w:r w:rsidR="00D65D2C">
        <w:rPr>
          <w:bCs/>
        </w:rPr>
        <w:t xml:space="preserve">hites in this age group according to new findings from the National </w:t>
      </w:r>
      <w:r w:rsidR="000D5067">
        <w:rPr>
          <w:bCs/>
        </w:rPr>
        <w:t>H</w:t>
      </w:r>
      <w:r w:rsidR="00D65D2C">
        <w:rPr>
          <w:bCs/>
        </w:rPr>
        <w:t>eart, Lung, and Blood Institute (NHLBI) of the National Institutes of Health (</w:t>
      </w:r>
      <w:r w:rsidR="00EE52D4">
        <w:rPr>
          <w:bCs/>
        </w:rPr>
        <w:t>NHLBI</w:t>
      </w:r>
      <w:r w:rsidR="00D65D2C">
        <w:rPr>
          <w:bCs/>
        </w:rPr>
        <w:t>, 2009)</w:t>
      </w:r>
      <w:r w:rsidR="00EE52D4">
        <w:rPr>
          <w:bCs/>
        </w:rPr>
        <w:t>.</w:t>
      </w:r>
      <w:r w:rsidR="00D65D2C">
        <w:rPr>
          <w:bCs/>
        </w:rPr>
        <w:t xml:space="preserve"> </w:t>
      </w:r>
      <w:r w:rsidRPr="00AC22E3">
        <w:rPr>
          <w:bCs/>
        </w:rPr>
        <w:t xml:space="preserve">Therefore, self-care adherence is vital to their well-being and improving their quality of life. Most patients are unaware of the repercussions of not </w:t>
      </w:r>
      <w:r w:rsidR="00B71FCD">
        <w:rPr>
          <w:bCs/>
        </w:rPr>
        <w:t>adhering to</w:t>
      </w:r>
      <w:r w:rsidRPr="00AC22E3">
        <w:rPr>
          <w:bCs/>
        </w:rPr>
        <w:t xml:space="preserve"> specific self-care strategies. This quality improvement project aim</w:t>
      </w:r>
      <w:r w:rsidR="009651A4">
        <w:rPr>
          <w:bCs/>
        </w:rPr>
        <w:t>ed</w:t>
      </w:r>
      <w:r w:rsidRPr="00AC22E3">
        <w:rPr>
          <w:bCs/>
        </w:rPr>
        <w:t xml:space="preserve"> to promote self-care observance among patients living with heart failure by applying educational modules that help</w:t>
      </w:r>
      <w:r w:rsidR="009651A4">
        <w:rPr>
          <w:bCs/>
        </w:rPr>
        <w:t>ed</w:t>
      </w:r>
      <w:r w:rsidRPr="00AC22E3">
        <w:rPr>
          <w:bCs/>
        </w:rPr>
        <w:t xml:space="preserve"> them understand their condition better. Heart failure</w:t>
      </w:r>
      <w:r w:rsidR="00742B10">
        <w:rPr>
          <w:bCs/>
        </w:rPr>
        <w:t xml:space="preserve"> is</w:t>
      </w:r>
      <w:r w:rsidRPr="00AC22E3">
        <w:rPr>
          <w:bCs/>
        </w:rPr>
        <w:t xml:space="preserve"> a chronic condition that</w:t>
      </w:r>
      <w:r w:rsidR="00742B10">
        <w:rPr>
          <w:bCs/>
        </w:rPr>
        <w:t xml:space="preserve"> imposes</w:t>
      </w:r>
      <w:r w:rsidRPr="00AC22E3">
        <w:rPr>
          <w:bCs/>
        </w:rPr>
        <w:t xml:space="preserve"> a significant burden </w:t>
      </w:r>
      <w:r w:rsidR="00742B10">
        <w:rPr>
          <w:bCs/>
        </w:rPr>
        <w:t>on</w:t>
      </w:r>
      <w:r w:rsidRPr="00AC22E3">
        <w:rPr>
          <w:bCs/>
        </w:rPr>
        <w:t xml:space="preserve"> patients, families, and healthcare systems. This progressive condition has been associated with high morbidity, mortality, and healthcare expenses. Its symptoms can overwhelm patient</w:t>
      </w:r>
      <w:r w:rsidR="00582677">
        <w:rPr>
          <w:bCs/>
        </w:rPr>
        <w:t>s</w:t>
      </w:r>
      <w:r w:rsidRPr="00AC22E3">
        <w:rPr>
          <w:bCs/>
        </w:rPr>
        <w:t>,</w:t>
      </w:r>
      <w:r w:rsidR="00582677">
        <w:rPr>
          <w:bCs/>
        </w:rPr>
        <w:t xml:space="preserve"> particularly</w:t>
      </w:r>
      <w:r w:rsidRPr="00AC22E3">
        <w:rPr>
          <w:bCs/>
        </w:rPr>
        <w:t xml:space="preserve"> if they are</w:t>
      </w:r>
      <w:r w:rsidR="00582677">
        <w:rPr>
          <w:bCs/>
        </w:rPr>
        <w:t xml:space="preserve"> not</w:t>
      </w:r>
      <w:r w:rsidRPr="00AC22E3">
        <w:rPr>
          <w:bCs/>
        </w:rPr>
        <w:t xml:space="preserve"> adequately educated about their condition and how to </w:t>
      </w:r>
      <w:r w:rsidR="00582677">
        <w:rPr>
          <w:bCs/>
        </w:rPr>
        <w:t>manage</w:t>
      </w:r>
      <w:r w:rsidRPr="00AC22E3">
        <w:rPr>
          <w:bCs/>
        </w:rPr>
        <w:t xml:space="preserve"> it. Therefore, self-care has become an important strategy to improve their livelihoods</w:t>
      </w:r>
      <w:r w:rsidR="009651A4">
        <w:rPr>
          <w:bCs/>
        </w:rPr>
        <w:t>.</w:t>
      </w:r>
      <w:r w:rsidRPr="00AC22E3">
        <w:rPr>
          <w:bCs/>
        </w:rPr>
        <w:t xml:space="preserve"> </w:t>
      </w:r>
      <w:r w:rsidR="00EE52D4">
        <w:rPr>
          <w:bCs/>
        </w:rPr>
        <w:t>(</w:t>
      </w:r>
      <w:r w:rsidRPr="00AC22E3">
        <w:rPr>
          <w:bCs/>
        </w:rPr>
        <w:t>Schaefer-Keller et al.</w:t>
      </w:r>
      <w:r w:rsidR="00EE52D4">
        <w:rPr>
          <w:bCs/>
        </w:rPr>
        <w:t>,</w:t>
      </w:r>
      <w:r w:rsidRPr="00AC22E3">
        <w:rPr>
          <w:bCs/>
        </w:rPr>
        <w:t xml:space="preserve"> 2021) recommend</w:t>
      </w:r>
      <w:r w:rsidR="009651A4">
        <w:rPr>
          <w:bCs/>
        </w:rPr>
        <w:t>ed</w:t>
      </w:r>
      <w:r w:rsidRPr="00AC22E3">
        <w:rPr>
          <w:bCs/>
        </w:rPr>
        <w:t xml:space="preserve"> that all heart failure patients adhere to self-care techniques such as adopting a healthy balanced diet, physical activities such as walking, and managing their feelings to improve their cardioprotective mechanisms. Most patients are unaware of the seriousness of their condition; when they do, they have no idea how to live with it positively while understanding that it can be managed effectively. The Atlanta Heart Failure Knowledge Test is highly recommended for evaluating patients' knowledge of their condition and improving their medical adherence or self-care. This tool </w:t>
      </w:r>
      <w:r w:rsidR="00375E3E">
        <w:rPr>
          <w:bCs/>
        </w:rPr>
        <w:t>was</w:t>
      </w:r>
      <w:r w:rsidRPr="00AC22E3">
        <w:rPr>
          <w:bCs/>
        </w:rPr>
        <w:t xml:space="preserve"> administered after patients h</w:t>
      </w:r>
      <w:r w:rsidR="00375E3E">
        <w:rPr>
          <w:bCs/>
        </w:rPr>
        <w:t>ad</w:t>
      </w:r>
      <w:r w:rsidRPr="00AC22E3">
        <w:rPr>
          <w:bCs/>
        </w:rPr>
        <w:t xml:space="preserve"> been introduced to the </w:t>
      </w:r>
      <w:r w:rsidRPr="00AC22E3">
        <w:rPr>
          <w:bCs/>
        </w:rPr>
        <w:lastRenderedPageBreak/>
        <w:t xml:space="preserve">educational modules provided by the Heart Failure Society of America. The </w:t>
      </w:r>
      <w:r w:rsidR="00EE1F76">
        <w:rPr>
          <w:bCs/>
        </w:rPr>
        <w:t>10</w:t>
      </w:r>
      <w:r w:rsidRPr="00AC22E3">
        <w:rPr>
          <w:bCs/>
        </w:rPr>
        <w:t>-item instrument measure</w:t>
      </w:r>
      <w:r w:rsidR="009651A4">
        <w:rPr>
          <w:bCs/>
        </w:rPr>
        <w:t>d</w:t>
      </w:r>
      <w:r w:rsidRPr="00AC22E3">
        <w:rPr>
          <w:bCs/>
        </w:rPr>
        <w:t xml:space="preserve"> the levels of knowledge the patients attained after being exposed to the educational modules (</w:t>
      </w:r>
      <w:proofErr w:type="spellStart"/>
      <w:r w:rsidRPr="00AC22E3">
        <w:rPr>
          <w:bCs/>
        </w:rPr>
        <w:t>Alghalayini</w:t>
      </w:r>
      <w:proofErr w:type="spellEnd"/>
      <w:r w:rsidRPr="00AC22E3">
        <w:rPr>
          <w:bCs/>
        </w:rPr>
        <w:t>, 2020). Additionally, the instrument provides self-management practices for heart failure patients. The educational modules collect</w:t>
      </w:r>
      <w:r w:rsidR="009651A4">
        <w:rPr>
          <w:bCs/>
        </w:rPr>
        <w:t>ed</w:t>
      </w:r>
      <w:r w:rsidRPr="00AC22E3">
        <w:rPr>
          <w:bCs/>
        </w:rPr>
        <w:t xml:space="preserve"> background data on their subject and help</w:t>
      </w:r>
      <w:r w:rsidR="009651A4">
        <w:rPr>
          <w:bCs/>
        </w:rPr>
        <w:t>ed</w:t>
      </w:r>
      <w:r w:rsidRPr="00AC22E3">
        <w:rPr>
          <w:bCs/>
        </w:rPr>
        <w:t xml:space="preserve"> patients pose relevant questions to their doctors for a better understanding. The Atlanta Heart Failure Knowledge Test </w:t>
      </w:r>
      <w:r w:rsidR="00341F0E">
        <w:rPr>
          <w:bCs/>
        </w:rPr>
        <w:t>assesses</w:t>
      </w:r>
      <w:r w:rsidRPr="00AC22E3">
        <w:rPr>
          <w:bCs/>
        </w:rPr>
        <w:t xml:space="preserve"> the patient</w:t>
      </w:r>
      <w:r w:rsidR="00341F0E">
        <w:rPr>
          <w:bCs/>
        </w:rPr>
        <w:t xml:space="preserve">s’ </w:t>
      </w:r>
      <w:r w:rsidRPr="00AC22E3">
        <w:rPr>
          <w:bCs/>
        </w:rPr>
        <w:t xml:space="preserve">knowledge of their heart failure. </w:t>
      </w:r>
    </w:p>
    <w:p w14:paraId="20757693" w14:textId="77777777" w:rsidR="000D2C68" w:rsidRDefault="00AC22E3" w:rsidP="000A497D">
      <w:pPr>
        <w:spacing w:line="480" w:lineRule="auto"/>
        <w:rPr>
          <w:bCs/>
        </w:rPr>
      </w:pPr>
      <w:r>
        <w:rPr>
          <w:bCs/>
        </w:rPr>
        <w:t xml:space="preserve"> </w:t>
      </w:r>
    </w:p>
    <w:p w14:paraId="5DAB76CE" w14:textId="77777777" w:rsidR="000D2C68" w:rsidRDefault="000D2C68" w:rsidP="000A497D">
      <w:pPr>
        <w:spacing w:line="480" w:lineRule="auto"/>
        <w:rPr>
          <w:bCs/>
        </w:rPr>
      </w:pPr>
    </w:p>
    <w:p w14:paraId="241EB0A0" w14:textId="77777777" w:rsidR="000D2C68" w:rsidRDefault="000D2C68" w:rsidP="000A497D">
      <w:pPr>
        <w:spacing w:line="480" w:lineRule="auto"/>
        <w:rPr>
          <w:bCs/>
        </w:rPr>
      </w:pPr>
    </w:p>
    <w:p w14:paraId="3DC827A2" w14:textId="77777777" w:rsidR="000D2C68" w:rsidRDefault="000D2C68" w:rsidP="000A497D">
      <w:pPr>
        <w:spacing w:line="480" w:lineRule="auto"/>
        <w:rPr>
          <w:bCs/>
        </w:rPr>
      </w:pPr>
    </w:p>
    <w:p w14:paraId="5B698A8E" w14:textId="77777777" w:rsidR="000D2C68" w:rsidRDefault="000D2C68" w:rsidP="000A497D">
      <w:pPr>
        <w:spacing w:line="480" w:lineRule="auto"/>
        <w:rPr>
          <w:bCs/>
        </w:rPr>
      </w:pPr>
    </w:p>
    <w:p w14:paraId="320B1186" w14:textId="77777777" w:rsidR="000D2C68" w:rsidRDefault="000D2C68" w:rsidP="000A497D">
      <w:pPr>
        <w:spacing w:line="480" w:lineRule="auto"/>
        <w:rPr>
          <w:bCs/>
        </w:rPr>
      </w:pPr>
    </w:p>
    <w:p w14:paraId="7DA01AE2" w14:textId="77777777" w:rsidR="000D2C68" w:rsidRDefault="000D2C68" w:rsidP="000A497D">
      <w:pPr>
        <w:spacing w:line="480" w:lineRule="auto"/>
        <w:rPr>
          <w:bCs/>
        </w:rPr>
      </w:pPr>
    </w:p>
    <w:p w14:paraId="2B419A5C" w14:textId="77777777" w:rsidR="000D2C68" w:rsidRDefault="000D2C68" w:rsidP="000A497D">
      <w:pPr>
        <w:spacing w:line="480" w:lineRule="auto"/>
        <w:rPr>
          <w:bCs/>
        </w:rPr>
      </w:pPr>
    </w:p>
    <w:p w14:paraId="336C310B" w14:textId="77777777" w:rsidR="000D2C68" w:rsidRDefault="000D2C68" w:rsidP="000A497D">
      <w:pPr>
        <w:spacing w:line="480" w:lineRule="auto"/>
        <w:rPr>
          <w:bCs/>
        </w:rPr>
      </w:pPr>
    </w:p>
    <w:p w14:paraId="6148AF01" w14:textId="77777777" w:rsidR="000D2C68" w:rsidRDefault="000D2C68" w:rsidP="000A497D">
      <w:pPr>
        <w:spacing w:line="480" w:lineRule="auto"/>
        <w:rPr>
          <w:bCs/>
        </w:rPr>
      </w:pPr>
    </w:p>
    <w:p w14:paraId="7C0EA129" w14:textId="77777777" w:rsidR="000D2C68" w:rsidRDefault="000D2C68" w:rsidP="000A497D">
      <w:pPr>
        <w:spacing w:line="480" w:lineRule="auto"/>
        <w:rPr>
          <w:bCs/>
        </w:rPr>
      </w:pPr>
    </w:p>
    <w:p w14:paraId="6DB45B26" w14:textId="77777777" w:rsidR="000D2C68" w:rsidRDefault="000D2C68" w:rsidP="000A497D">
      <w:pPr>
        <w:spacing w:line="480" w:lineRule="auto"/>
        <w:rPr>
          <w:bCs/>
        </w:rPr>
      </w:pPr>
    </w:p>
    <w:p w14:paraId="031F9040" w14:textId="77777777" w:rsidR="00CD7D1B" w:rsidRDefault="00CD7D1B" w:rsidP="00D53875">
      <w:pPr>
        <w:spacing w:after="0" w:line="480" w:lineRule="auto"/>
        <w:jc w:val="center"/>
        <w:rPr>
          <w:rFonts w:cs="Times New Roman"/>
          <w:b/>
          <w:bCs/>
          <w:szCs w:val="24"/>
        </w:rPr>
      </w:pPr>
    </w:p>
    <w:p w14:paraId="7E3F731B" w14:textId="342ED148" w:rsidR="00D53875" w:rsidRPr="00232A6F" w:rsidRDefault="00D53875" w:rsidP="00D53875">
      <w:pPr>
        <w:spacing w:after="0" w:line="480" w:lineRule="auto"/>
        <w:jc w:val="center"/>
        <w:rPr>
          <w:rFonts w:cs="Times New Roman"/>
          <w:szCs w:val="24"/>
        </w:rPr>
      </w:pPr>
      <w:r w:rsidRPr="00D823F5">
        <w:rPr>
          <w:rFonts w:cs="Times New Roman"/>
          <w:b/>
          <w:bCs/>
          <w:szCs w:val="24"/>
        </w:rPr>
        <w:lastRenderedPageBreak/>
        <w:t>Educating Patients About Heart Failure to Improve</w:t>
      </w:r>
      <w:r w:rsidRPr="00D823F5">
        <w:rPr>
          <w:bCs/>
          <w:szCs w:val="24"/>
        </w:rPr>
        <w:t xml:space="preserve"> </w:t>
      </w:r>
      <w:r w:rsidRPr="00D823F5">
        <w:rPr>
          <w:rFonts w:cs="Times New Roman"/>
          <w:b/>
          <w:bCs/>
          <w:szCs w:val="24"/>
        </w:rPr>
        <w:t>Self</w:t>
      </w:r>
      <w:r>
        <w:rPr>
          <w:rFonts w:cs="Times New Roman"/>
          <w:b/>
          <w:bCs/>
          <w:szCs w:val="24"/>
        </w:rPr>
        <w:t>-</w:t>
      </w:r>
      <w:r w:rsidRPr="00D823F5">
        <w:rPr>
          <w:rFonts w:cs="Times New Roman"/>
          <w:b/>
          <w:bCs/>
          <w:szCs w:val="24"/>
        </w:rPr>
        <w:t>Care Behaviors: A</w:t>
      </w:r>
    </w:p>
    <w:p w14:paraId="4FAB6B47" w14:textId="24AC4B22" w:rsidR="00D53875" w:rsidRDefault="00D53875" w:rsidP="00D53875">
      <w:pPr>
        <w:pStyle w:val="Heading1"/>
        <w:rPr>
          <w:bCs/>
        </w:rPr>
      </w:pPr>
      <w:r w:rsidRPr="00D823F5">
        <w:rPr>
          <w:bCs/>
        </w:rPr>
        <w:t xml:space="preserve">Quality </w:t>
      </w:r>
      <w:r>
        <w:rPr>
          <w:bCs/>
        </w:rPr>
        <w:t>I</w:t>
      </w:r>
      <w:r w:rsidRPr="00D823F5">
        <w:rPr>
          <w:bCs/>
        </w:rPr>
        <w:t xml:space="preserve">mprovement </w:t>
      </w:r>
      <w:r>
        <w:rPr>
          <w:bCs/>
        </w:rPr>
        <w:t>P</w:t>
      </w:r>
      <w:r w:rsidRPr="00D823F5">
        <w:rPr>
          <w:bCs/>
        </w:rPr>
        <w:t>roject</w:t>
      </w:r>
      <w:r w:rsidR="00375E3E">
        <w:rPr>
          <w:bCs/>
        </w:rPr>
        <w:t xml:space="preserve"> </w:t>
      </w:r>
    </w:p>
    <w:p w14:paraId="0C61EB0A" w14:textId="62AB3DDA" w:rsidR="00375E3E" w:rsidRPr="00375E3E" w:rsidRDefault="00375E3E" w:rsidP="00375E3E">
      <w:pPr>
        <w:rPr>
          <w:b/>
          <w:bCs/>
        </w:rPr>
      </w:pPr>
      <w:r>
        <w:t xml:space="preserve">                                                       </w:t>
      </w:r>
      <w:r w:rsidRPr="00375E3E">
        <w:rPr>
          <w:b/>
          <w:bCs/>
        </w:rPr>
        <w:t>Section One: Introduction</w:t>
      </w:r>
    </w:p>
    <w:p w14:paraId="6DA69752" w14:textId="6FB54BD9" w:rsidR="00AC22E3" w:rsidRPr="00AC22E3" w:rsidRDefault="002E71B5" w:rsidP="00AC22E3">
      <w:pPr>
        <w:spacing w:line="480" w:lineRule="auto"/>
        <w:ind w:firstLine="720"/>
        <w:rPr>
          <w:bCs/>
        </w:rPr>
      </w:pPr>
      <w:r>
        <w:rPr>
          <w:bCs/>
        </w:rPr>
        <w:t xml:space="preserve">According to the American Heart Association, </w:t>
      </w:r>
      <w:r w:rsidR="00D53875">
        <w:rPr>
          <w:bCs/>
        </w:rPr>
        <w:t>h</w:t>
      </w:r>
      <w:r w:rsidR="00AC22E3" w:rsidRPr="00AC22E3">
        <w:rPr>
          <w:bCs/>
        </w:rPr>
        <w:t xml:space="preserve">eart failure is </w:t>
      </w:r>
      <w:r w:rsidR="000A497D">
        <w:rPr>
          <w:bCs/>
        </w:rPr>
        <w:t>a lifelong condition in which the heart muscle ca</w:t>
      </w:r>
      <w:r w:rsidR="00375E3E">
        <w:rPr>
          <w:bCs/>
        </w:rPr>
        <w:t>nnot</w:t>
      </w:r>
      <w:r w:rsidR="000A497D">
        <w:rPr>
          <w:bCs/>
        </w:rPr>
        <w:t xml:space="preserve"> pump enough blood to meet the body</w:t>
      </w:r>
      <w:r>
        <w:rPr>
          <w:bCs/>
        </w:rPr>
        <w:t>’s needs for oxygen</w:t>
      </w:r>
      <w:r w:rsidR="00AC22E3" w:rsidRPr="00AC22E3">
        <w:rPr>
          <w:bCs/>
        </w:rPr>
        <w:t>. The disease affects around 26 million people globally, with about 800,000 new cases yearly</w:t>
      </w:r>
      <w:r w:rsidR="000E23C0">
        <w:rPr>
          <w:bCs/>
        </w:rPr>
        <w:t xml:space="preserve"> (Gianluig</w:t>
      </w:r>
      <w:r w:rsidR="0097142E">
        <w:rPr>
          <w:bCs/>
        </w:rPr>
        <w:t>i</w:t>
      </w:r>
      <w:r w:rsidR="000E23C0">
        <w:rPr>
          <w:bCs/>
        </w:rPr>
        <w:t xml:space="preserve"> &amp; Lar, 2017).</w:t>
      </w:r>
      <w:r w:rsidR="00AC22E3" w:rsidRPr="00AC22E3">
        <w:rPr>
          <w:bCs/>
        </w:rPr>
        <w:t xml:space="preserve"> The occurrence of this condition is expected to rise due to changes in demographics and an increase in risk factors such as ischemic heart disease, hypertension, and diabetes (Wang &amp; Li, 2020). In the U.S. alone, the prevalence rates among adults range from 1.9% to 2% among individuals suffering from hypertension, heart or blood vessel disease, coronary artery disease, and an unhealthy lifestyle,</w:t>
      </w:r>
      <w:r w:rsidR="002D44A2">
        <w:rPr>
          <w:bCs/>
        </w:rPr>
        <w:t xml:space="preserve"> choices</w:t>
      </w:r>
      <w:r w:rsidR="00AC22E3" w:rsidRPr="00AC22E3">
        <w:rPr>
          <w:bCs/>
        </w:rPr>
        <w:t xml:space="preserve"> which ha</w:t>
      </w:r>
      <w:r w:rsidR="00525DE4">
        <w:rPr>
          <w:bCs/>
        </w:rPr>
        <w:t>ve</w:t>
      </w:r>
      <w:r w:rsidR="00AC22E3" w:rsidRPr="00AC22E3">
        <w:rPr>
          <w:bCs/>
        </w:rPr>
        <w:t xml:space="preserve"> been a burden to the patients and the healthcare system. The inciden</w:t>
      </w:r>
      <w:r w:rsidR="00525DE4">
        <w:rPr>
          <w:bCs/>
        </w:rPr>
        <w:t>ce</w:t>
      </w:r>
      <w:r w:rsidR="00AC22E3" w:rsidRPr="00AC22E3">
        <w:rPr>
          <w:bCs/>
        </w:rPr>
        <w:t xml:space="preserve"> rate of chronic heart failure poses a significant health concern due to the high incidence rates, poor outcomes</w:t>
      </w:r>
      <w:r w:rsidR="00744A4A">
        <w:rPr>
          <w:bCs/>
        </w:rPr>
        <w:t xml:space="preserve">, and </w:t>
      </w:r>
      <w:r w:rsidR="00AC22E3" w:rsidRPr="00AC22E3">
        <w:rPr>
          <w:bCs/>
        </w:rPr>
        <w:t>healthcare cost</w:t>
      </w:r>
      <w:r w:rsidR="00744A4A">
        <w:rPr>
          <w:bCs/>
        </w:rPr>
        <w:t>s</w:t>
      </w:r>
      <w:r w:rsidR="00AC22E3" w:rsidRPr="00AC22E3">
        <w:rPr>
          <w:bCs/>
        </w:rPr>
        <w:t>.</w:t>
      </w:r>
    </w:p>
    <w:p w14:paraId="2B0812EF" w14:textId="65A9C6D1" w:rsidR="00AC22E3" w:rsidRPr="00AC22E3" w:rsidRDefault="00AC22E3" w:rsidP="00AC22E3">
      <w:pPr>
        <w:spacing w:line="480" w:lineRule="auto"/>
        <w:ind w:firstLine="720"/>
        <w:rPr>
          <w:bCs/>
        </w:rPr>
      </w:pPr>
      <w:r w:rsidRPr="00AC22E3">
        <w:rPr>
          <w:bCs/>
        </w:rPr>
        <w:t xml:space="preserve">Poor adherence or non-adherence to the prescribed medications has been </w:t>
      </w:r>
      <w:r w:rsidR="00744A4A">
        <w:rPr>
          <w:bCs/>
        </w:rPr>
        <w:t>shown</w:t>
      </w:r>
      <w:r w:rsidRPr="00AC22E3">
        <w:rPr>
          <w:bCs/>
        </w:rPr>
        <w:t xml:space="preserve"> to exacerbate heart failure, causing death and reducing physical function significantly. Meraz (2019) </w:t>
      </w:r>
      <w:r w:rsidR="00375E3E">
        <w:rPr>
          <w:bCs/>
        </w:rPr>
        <w:t>stated</w:t>
      </w:r>
      <w:r w:rsidRPr="00AC22E3">
        <w:rPr>
          <w:bCs/>
        </w:rPr>
        <w:t xml:space="preserve"> that more than half of the patients diagnosed with heart failure do not take their medications. Specific life changes such as reducing salt intake, </w:t>
      </w:r>
      <w:r w:rsidR="00375E3E">
        <w:rPr>
          <w:bCs/>
        </w:rPr>
        <w:t xml:space="preserve">getting </w:t>
      </w:r>
      <w:r w:rsidRPr="00AC22E3">
        <w:rPr>
          <w:bCs/>
        </w:rPr>
        <w:t>adequate sleep, low alcohol intake, exercising, and maintaining a healthy weight are known to prevent heart health complications.</w:t>
      </w:r>
    </w:p>
    <w:p w14:paraId="6FCB3543" w14:textId="10FAFCA9" w:rsidR="00AC22E3" w:rsidRPr="00AC22E3" w:rsidRDefault="00AC22E3" w:rsidP="00AC22E3">
      <w:pPr>
        <w:spacing w:line="480" w:lineRule="auto"/>
        <w:ind w:firstLine="720"/>
        <w:rPr>
          <w:bCs/>
        </w:rPr>
      </w:pPr>
      <w:proofErr w:type="gramStart"/>
      <w:r w:rsidRPr="00AC22E3">
        <w:rPr>
          <w:bCs/>
        </w:rPr>
        <w:t>In light of</w:t>
      </w:r>
      <w:proofErr w:type="gramEnd"/>
      <w:r w:rsidRPr="00AC22E3">
        <w:rPr>
          <w:bCs/>
        </w:rPr>
        <w:t xml:space="preserve"> this, heart failure patients ought to understand how to manage symptoms of heart failure. Consequently, self-care skills</w:t>
      </w:r>
      <w:r w:rsidR="00EE639B">
        <w:rPr>
          <w:bCs/>
        </w:rPr>
        <w:t xml:space="preserve"> such as eating balanced diet, exercise, and quality sleep</w:t>
      </w:r>
      <w:r w:rsidRPr="00AC22E3">
        <w:rPr>
          <w:bCs/>
        </w:rPr>
        <w:t xml:space="preserve"> become necessary to reduce hospitalizations and enhance quality of life.  </w:t>
      </w:r>
    </w:p>
    <w:p w14:paraId="26A8499E" w14:textId="3CC8CAE7" w:rsidR="009E0BA3" w:rsidRPr="005375C5" w:rsidRDefault="00AC22E3" w:rsidP="00EE639B">
      <w:pPr>
        <w:spacing w:line="480" w:lineRule="auto"/>
        <w:ind w:firstLine="720"/>
        <w:rPr>
          <w:bCs/>
        </w:rPr>
      </w:pPr>
      <w:r>
        <w:rPr>
          <w:bCs/>
        </w:rPr>
        <w:lastRenderedPageBreak/>
        <w:t xml:space="preserve"> </w:t>
      </w:r>
      <w:r w:rsidR="006F6AEB" w:rsidRPr="00B65CAE">
        <w:rPr>
          <w:bCs/>
        </w:rPr>
        <w:t xml:space="preserve">Self-care maintenance of heart failure involves </w:t>
      </w:r>
      <w:r w:rsidR="00D96841">
        <w:rPr>
          <w:bCs/>
        </w:rPr>
        <w:t>being compliant</w:t>
      </w:r>
      <w:r w:rsidR="006F6AEB" w:rsidRPr="00B65CAE">
        <w:rPr>
          <w:bCs/>
        </w:rPr>
        <w:t xml:space="preserve"> </w:t>
      </w:r>
      <w:r w:rsidR="00D96841">
        <w:rPr>
          <w:bCs/>
        </w:rPr>
        <w:t xml:space="preserve">with </w:t>
      </w:r>
      <w:r w:rsidR="006F6AEB" w:rsidRPr="00B65CAE">
        <w:rPr>
          <w:bCs/>
        </w:rPr>
        <w:t>medication as prescribed, engaging in physical activity, and adhering to a</w:t>
      </w:r>
      <w:r w:rsidR="008F6163">
        <w:rPr>
          <w:bCs/>
        </w:rPr>
        <w:t xml:space="preserve"> heart-healthy</w:t>
      </w:r>
      <w:r w:rsidR="006F6AEB" w:rsidRPr="00B65CAE">
        <w:rPr>
          <w:bCs/>
        </w:rPr>
        <w:t xml:space="preserve"> diet.</w:t>
      </w:r>
      <w:r w:rsidR="009E0BA3">
        <w:rPr>
          <w:bCs/>
        </w:rPr>
        <w:t xml:space="preserve"> </w:t>
      </w:r>
      <w:r w:rsidR="006F6AEB" w:rsidRPr="00B65CAE">
        <w:t>Heart failure is a serious chronic condition that places a significant burden on individuals and healthcare systems (Koirala et al, 2020). Heart failure is a chronic, progressive condition associated with significant morbidity, mortality, and healthcare costs</w:t>
      </w:r>
      <w:r w:rsidR="00FF49C2">
        <w:t>.</w:t>
      </w:r>
      <w:r w:rsidR="006F6AEB" w:rsidRPr="00B65CAE">
        <w:t xml:space="preserve"> It is associated with symptoms like shortness of breath and excessive coughing (</w:t>
      </w:r>
      <w:r w:rsidR="007C7FD0">
        <w:t>American Heart Association</w:t>
      </w:r>
      <w:r w:rsidR="006F6AEB" w:rsidRPr="00B65CAE">
        <w:t xml:space="preserve">, 2018). Heart failure is a global pandemic, </w:t>
      </w:r>
      <w:r w:rsidR="005B329D">
        <w:t>with</w:t>
      </w:r>
      <w:r w:rsidR="006F6AEB" w:rsidRPr="00B65CAE">
        <w:t xml:space="preserve"> 26 million people (Koirala et al, 2020).  It is crucial to promote self-care adherence for patients with heart failure to improve their overall well-being. As Schäfer-Keller </w:t>
      </w:r>
      <w:r w:rsidR="00D53875">
        <w:t>and colleagues</w:t>
      </w:r>
      <w:r w:rsidR="006F6AEB" w:rsidRPr="00B65CAE">
        <w:t xml:space="preserve"> (2021) showed, self-care involves a process of maintaining one's health through health-promoting practices such as increasing access to healthy foods and physical activity such as going for walks, and lifestyle changes. This quality improvement project </w:t>
      </w:r>
      <w:r w:rsidR="00B364B1">
        <w:t>aims</w:t>
      </w:r>
      <w:r w:rsidR="006F6AEB" w:rsidRPr="00B65CAE">
        <w:t xml:space="preserve"> to </w:t>
      </w:r>
      <w:r w:rsidR="00B364B1">
        <w:t>enhance</w:t>
      </w:r>
      <w:r w:rsidR="006F6AEB" w:rsidRPr="00B65CAE">
        <w:t xml:space="preserve"> self-care in patients with heart failure</w:t>
      </w:r>
      <w:r w:rsidR="00B364B1">
        <w:t xml:space="preserve"> through knowledge and medication adherence.</w:t>
      </w:r>
      <w:r w:rsidR="006F6AEB" w:rsidRPr="00B65CAE">
        <w:t xml:space="preserve"> Below is a detailed PICO question that explains the purpose of the project</w:t>
      </w:r>
      <w:r w:rsidR="00B364B1">
        <w:t>.</w:t>
      </w:r>
    </w:p>
    <w:p w14:paraId="679CE7EE" w14:textId="0BDF9B66" w:rsidR="00FB547E" w:rsidRPr="009E0BA3" w:rsidRDefault="00840C3C" w:rsidP="009E0BA3">
      <w:pPr>
        <w:spacing w:after="0" w:line="480" w:lineRule="auto"/>
        <w:jc w:val="center"/>
        <w:rPr>
          <w:rFonts w:cs="Times New Roman"/>
          <w:b/>
          <w:szCs w:val="24"/>
        </w:rPr>
      </w:pPr>
      <w:r>
        <w:rPr>
          <w:rFonts w:cs="Times New Roman"/>
          <w:b/>
          <w:szCs w:val="24"/>
        </w:rPr>
        <w:t>Purpose and PICO Question</w:t>
      </w:r>
    </w:p>
    <w:p w14:paraId="097A79A5" w14:textId="0784F004" w:rsidR="00FB547E" w:rsidRPr="00FB547E" w:rsidRDefault="00FB547E" w:rsidP="009E0BA3">
      <w:pPr>
        <w:spacing w:line="480" w:lineRule="auto"/>
        <w:ind w:firstLine="720"/>
        <w:rPr>
          <w:bCs/>
        </w:rPr>
      </w:pPr>
      <w:r w:rsidRPr="00FB547E">
        <w:rPr>
          <w:bCs/>
        </w:rPr>
        <w:t xml:space="preserve">The purpose of this quality improvement project </w:t>
      </w:r>
      <w:r w:rsidR="00285B1A">
        <w:rPr>
          <w:bCs/>
        </w:rPr>
        <w:t>was</w:t>
      </w:r>
      <w:r w:rsidRPr="00FB547E">
        <w:rPr>
          <w:bCs/>
        </w:rPr>
        <w:t xml:space="preserve"> to initiate health</w:t>
      </w:r>
      <w:r w:rsidR="008F6163">
        <w:rPr>
          <w:bCs/>
        </w:rPr>
        <w:t xml:space="preserve"> educational</w:t>
      </w:r>
      <w:r w:rsidRPr="00FB547E">
        <w:rPr>
          <w:bCs/>
        </w:rPr>
        <w:t xml:space="preserve"> </w:t>
      </w:r>
      <w:r w:rsidR="00ED1157">
        <w:rPr>
          <w:bCs/>
        </w:rPr>
        <w:t>sessions</w:t>
      </w:r>
      <w:r w:rsidR="008F6163">
        <w:rPr>
          <w:bCs/>
        </w:rPr>
        <w:t xml:space="preserve"> to</w:t>
      </w:r>
      <w:r w:rsidRPr="00FB547E">
        <w:rPr>
          <w:bCs/>
        </w:rPr>
        <w:t xml:space="preserve"> increase the knowledge of patients with heart failure. These individuals </w:t>
      </w:r>
      <w:r w:rsidR="00285B1A">
        <w:rPr>
          <w:bCs/>
        </w:rPr>
        <w:t>were</w:t>
      </w:r>
      <w:r w:rsidRPr="00FB547E">
        <w:rPr>
          <w:bCs/>
        </w:rPr>
        <w:t xml:space="preserve"> empowered through self-care, which maintains health through health promotion and prevention</w:t>
      </w:r>
      <w:r w:rsidR="008F6163">
        <w:rPr>
          <w:bCs/>
        </w:rPr>
        <w:t xml:space="preserve"> of exacerbations</w:t>
      </w:r>
      <w:r w:rsidRPr="00FB547E">
        <w:rPr>
          <w:bCs/>
        </w:rPr>
        <w:t xml:space="preserve">. Research suggests that self-care practices such as eating </w:t>
      </w:r>
      <w:r w:rsidR="008F6163">
        <w:rPr>
          <w:bCs/>
        </w:rPr>
        <w:t>fruits and vegetables</w:t>
      </w:r>
      <w:r w:rsidRPr="00FB547E">
        <w:rPr>
          <w:bCs/>
        </w:rPr>
        <w:t xml:space="preserve">, and </w:t>
      </w:r>
      <w:r w:rsidR="00802CB7">
        <w:rPr>
          <w:bCs/>
        </w:rPr>
        <w:t xml:space="preserve">engaging in </w:t>
      </w:r>
      <w:r w:rsidR="00ED1157">
        <w:rPr>
          <w:bCs/>
        </w:rPr>
        <w:t>activities like</w:t>
      </w:r>
      <w:r w:rsidRPr="00FB547E">
        <w:rPr>
          <w:bCs/>
        </w:rPr>
        <w:t xml:space="preserve"> walk</w:t>
      </w:r>
      <w:r w:rsidR="00ED1157">
        <w:rPr>
          <w:bCs/>
        </w:rPr>
        <w:t>ing</w:t>
      </w:r>
      <w:r w:rsidRPr="00FB547E">
        <w:rPr>
          <w:bCs/>
        </w:rPr>
        <w:t xml:space="preserve"> activate cardioprotective mechanisms, which leads to improved healthcare outcomes </w:t>
      </w:r>
      <w:r w:rsidRPr="00FB547E">
        <w:t>(Schäfer-Keller et al., 2021)</w:t>
      </w:r>
      <w:r w:rsidRPr="00FB547E">
        <w:rPr>
          <w:bCs/>
        </w:rPr>
        <w:t xml:space="preserve">. </w:t>
      </w:r>
      <w:r w:rsidR="00285B1A">
        <w:rPr>
          <w:bCs/>
        </w:rPr>
        <w:t>Therefore</w:t>
      </w:r>
      <w:r w:rsidRPr="00FB547E">
        <w:rPr>
          <w:bCs/>
        </w:rPr>
        <w:t xml:space="preserve">, promoting health education among patients with heart failure </w:t>
      </w:r>
      <w:r w:rsidR="00285B1A">
        <w:rPr>
          <w:bCs/>
        </w:rPr>
        <w:t>is</w:t>
      </w:r>
      <w:r w:rsidRPr="00FB547E">
        <w:rPr>
          <w:bCs/>
        </w:rPr>
        <w:t xml:space="preserve"> essential to improve their healthcare outcomes and quality of life.</w:t>
      </w:r>
    </w:p>
    <w:p w14:paraId="3A995CCC" w14:textId="2E7A9B64" w:rsidR="00FB547E" w:rsidRPr="00FB547E" w:rsidRDefault="00FB547E" w:rsidP="00B65CAE">
      <w:pPr>
        <w:spacing w:line="480" w:lineRule="auto"/>
        <w:rPr>
          <w:bCs/>
        </w:rPr>
      </w:pPr>
      <w:r w:rsidRPr="00FB547E">
        <w:rPr>
          <w:bCs/>
        </w:rPr>
        <w:lastRenderedPageBreak/>
        <w:t xml:space="preserve"> </w:t>
      </w:r>
      <w:r w:rsidR="009E0BA3">
        <w:rPr>
          <w:bCs/>
        </w:rPr>
        <w:tab/>
      </w:r>
      <w:r w:rsidRPr="00FB547E">
        <w:rPr>
          <w:bCs/>
        </w:rPr>
        <w:t>The PICO question for this quality improvement project is in patients with heart failure: “Would an educational module improve patients' knowledge of heart failure and increase their intention to adhere to treatment plans?</w:t>
      </w:r>
      <w:r w:rsidR="009A6903">
        <w:rPr>
          <w:bCs/>
        </w:rPr>
        <w:t>”</w:t>
      </w:r>
      <w:r w:rsidRPr="00FB547E">
        <w:rPr>
          <w:bCs/>
        </w:rPr>
        <w:t xml:space="preserve"> The education modules </w:t>
      </w:r>
      <w:r w:rsidR="00285B1A">
        <w:rPr>
          <w:bCs/>
        </w:rPr>
        <w:t>were</w:t>
      </w:r>
      <w:r w:rsidRPr="00FB547E">
        <w:rPr>
          <w:bCs/>
        </w:rPr>
        <w:t xml:space="preserve"> designed to help patients with heart failure learn to </w:t>
      </w:r>
      <w:r w:rsidR="009A6903">
        <w:rPr>
          <w:bCs/>
        </w:rPr>
        <w:t>improve heart failure knowledge and self-care on medication adherence.</w:t>
      </w:r>
      <w:r w:rsidRPr="00FB547E">
        <w:rPr>
          <w:bCs/>
        </w:rPr>
        <w:t xml:space="preserve"> The</w:t>
      </w:r>
      <w:r w:rsidR="00ED1157">
        <w:rPr>
          <w:bCs/>
        </w:rPr>
        <w:t>se</w:t>
      </w:r>
      <w:r w:rsidR="00D96841">
        <w:rPr>
          <w:bCs/>
        </w:rPr>
        <w:t xml:space="preserve"> modules </w:t>
      </w:r>
      <w:r w:rsidR="00ED1157">
        <w:rPr>
          <w:bCs/>
        </w:rPr>
        <w:t>developed by</w:t>
      </w:r>
      <w:r w:rsidR="00D96841">
        <w:rPr>
          <w:bCs/>
        </w:rPr>
        <w:t xml:space="preserve"> the Heart Fa</w:t>
      </w:r>
      <w:r w:rsidR="006054E5">
        <w:rPr>
          <w:bCs/>
        </w:rPr>
        <w:t>ilure</w:t>
      </w:r>
      <w:r w:rsidR="00ED1157">
        <w:rPr>
          <w:bCs/>
        </w:rPr>
        <w:t xml:space="preserve"> Society of</w:t>
      </w:r>
      <w:r w:rsidR="006054E5">
        <w:rPr>
          <w:bCs/>
        </w:rPr>
        <w:t xml:space="preserve"> Association provide patients, caregivers, and families with valuable knowledge</w:t>
      </w:r>
      <w:r w:rsidR="0073377B">
        <w:rPr>
          <w:bCs/>
        </w:rPr>
        <w:t xml:space="preserve"> such as blood pressure monitoring, exercises, dietary choices, and strict adherence to prescribed medications.</w:t>
      </w:r>
      <w:r w:rsidR="006054E5">
        <w:rPr>
          <w:bCs/>
        </w:rPr>
        <w:t xml:space="preserve"> These resources help improve well-being, reduce hospital admissions and readmissions, and promote longer, healthier lives</w:t>
      </w:r>
      <w:r w:rsidRPr="00FB547E">
        <w:rPr>
          <w:bCs/>
        </w:rPr>
        <w:t xml:space="preserve">. </w:t>
      </w:r>
      <w:r w:rsidR="001876CD" w:rsidRPr="00D53875">
        <w:rPr>
          <w:bCs/>
        </w:rPr>
        <w:t xml:space="preserve">According to </w:t>
      </w:r>
      <w:r w:rsidR="001C61AF" w:rsidRPr="00D53875">
        <w:rPr>
          <w:bCs/>
        </w:rPr>
        <w:t>the Heart Failure Society of America</w:t>
      </w:r>
      <w:r w:rsidR="00D53875">
        <w:rPr>
          <w:bCs/>
        </w:rPr>
        <w:t xml:space="preserve"> (HFSA)</w:t>
      </w:r>
      <w:r w:rsidR="00704779">
        <w:rPr>
          <w:bCs/>
        </w:rPr>
        <w:t>, a</w:t>
      </w:r>
      <w:r w:rsidR="001C61AF" w:rsidRPr="00D53875">
        <w:rPr>
          <w:bCs/>
        </w:rPr>
        <w:t xml:space="preserve"> 38% reduction in 90-day heart failure readmission</w:t>
      </w:r>
      <w:r w:rsidR="00881226" w:rsidRPr="00D53875">
        <w:rPr>
          <w:bCs/>
        </w:rPr>
        <w:t xml:space="preserve"> occurred</w:t>
      </w:r>
      <w:r w:rsidR="0073377B" w:rsidRPr="00D53875">
        <w:rPr>
          <w:bCs/>
        </w:rPr>
        <w:t xml:space="preserve"> with the teachings using educational modules</w:t>
      </w:r>
      <w:r w:rsidR="00D53875">
        <w:rPr>
          <w:bCs/>
        </w:rPr>
        <w:t xml:space="preserve"> (</w:t>
      </w:r>
      <w:proofErr w:type="spellStart"/>
      <w:r w:rsidR="00D53875">
        <w:rPr>
          <w:bCs/>
        </w:rPr>
        <w:t>n.d</w:t>
      </w:r>
      <w:proofErr w:type="spellEnd"/>
      <w:r w:rsidR="00D53875">
        <w:rPr>
          <w:bCs/>
        </w:rPr>
        <w:t>)</w:t>
      </w:r>
      <w:r w:rsidR="0073377B">
        <w:rPr>
          <w:bCs/>
        </w:rPr>
        <w:t>.</w:t>
      </w:r>
      <w:r w:rsidR="001C61AF">
        <w:rPr>
          <w:bCs/>
        </w:rPr>
        <w:t xml:space="preserve"> </w:t>
      </w:r>
    </w:p>
    <w:p w14:paraId="62286C13" w14:textId="0ECA71A8" w:rsidR="005375C5" w:rsidRDefault="00FB547E" w:rsidP="005375C5">
      <w:pPr>
        <w:spacing w:line="480" w:lineRule="auto"/>
        <w:ind w:firstLine="720"/>
        <w:rPr>
          <w:bCs/>
        </w:rPr>
      </w:pPr>
      <w:r w:rsidRPr="00FB547E">
        <w:rPr>
          <w:bCs/>
        </w:rPr>
        <w:t>The educational modules explain and motivate patients, caregivers, and their family members. It is interesting to note that the advice or the teaching in the modules can improve the knowledge and understanding of patients with heart failure.</w:t>
      </w:r>
      <w:r w:rsidR="00E420D2">
        <w:rPr>
          <w:bCs/>
        </w:rPr>
        <w:t xml:space="preserve"> A group of 25 participants in the quality improvement project were given </w:t>
      </w:r>
      <w:r w:rsidR="00FD1041">
        <w:rPr>
          <w:bCs/>
        </w:rPr>
        <w:t>p</w:t>
      </w:r>
      <w:r w:rsidR="00E420D2">
        <w:rPr>
          <w:bCs/>
        </w:rPr>
        <w:t>re-training Survey Questionnaires</w:t>
      </w:r>
      <w:r w:rsidR="004E235E">
        <w:rPr>
          <w:bCs/>
        </w:rPr>
        <w:t xml:space="preserve"> and Post-training evaluation Questionnaires that evaluated the knowledge and understanding of the participants</w:t>
      </w:r>
      <w:r w:rsidR="004115D0">
        <w:rPr>
          <w:bCs/>
        </w:rPr>
        <w:t xml:space="preserve"> using the educational modules. </w:t>
      </w:r>
      <w:r w:rsidRPr="00FB547E">
        <w:rPr>
          <w:bCs/>
        </w:rPr>
        <w:t xml:space="preserve">The </w:t>
      </w:r>
      <w:r w:rsidR="00FD1041">
        <w:rPr>
          <w:bCs/>
        </w:rPr>
        <w:t>content of these</w:t>
      </w:r>
      <w:r w:rsidRPr="00FB547E">
        <w:rPr>
          <w:bCs/>
        </w:rPr>
        <w:t xml:space="preserve"> modules</w:t>
      </w:r>
      <w:r w:rsidR="00FD1041">
        <w:rPr>
          <w:bCs/>
        </w:rPr>
        <w:t xml:space="preserve"> covered key topics,</w:t>
      </w:r>
      <w:r w:rsidRPr="00FB547E">
        <w:rPr>
          <w:bCs/>
        </w:rPr>
        <w:t xml:space="preserve"> include taking control of heart failure, </w:t>
      </w:r>
      <w:r w:rsidR="004115D0">
        <w:rPr>
          <w:bCs/>
        </w:rPr>
        <w:t xml:space="preserve">taking prescribed </w:t>
      </w:r>
      <w:r w:rsidRPr="00FB547E">
        <w:rPr>
          <w:bCs/>
        </w:rPr>
        <w:t xml:space="preserve">heart failure medications, how to follow a low-sodium diet, following your treatment plan and dealing with your symptoms, </w:t>
      </w:r>
      <w:r w:rsidR="00704779">
        <w:rPr>
          <w:bCs/>
        </w:rPr>
        <w:t xml:space="preserve">engaging in </w:t>
      </w:r>
      <w:r w:rsidR="004115D0">
        <w:rPr>
          <w:bCs/>
        </w:rPr>
        <w:t>physical activity</w:t>
      </w:r>
      <w:r w:rsidRPr="00FB547E">
        <w:rPr>
          <w:bCs/>
        </w:rPr>
        <w:t>, and managing feelings about heart failure.</w:t>
      </w:r>
      <w:r w:rsidR="000911BF">
        <w:rPr>
          <w:bCs/>
        </w:rPr>
        <w:t xml:space="preserve"> During the teaching session, 10-item instruments were designed to measure the change in knowledge after exposure to the education modules of HFSA. The teaching also explained heart failure, risk factors, management, and prevention of complications.</w:t>
      </w:r>
      <w:r w:rsidRPr="00FB547E">
        <w:rPr>
          <w:bCs/>
        </w:rPr>
        <w:t xml:space="preserve"> The</w:t>
      </w:r>
      <w:r w:rsidR="001052D7">
        <w:rPr>
          <w:bCs/>
        </w:rPr>
        <w:t xml:space="preserve"> pre-teaching survey questionnaires and post-teaching survey questionnaires using</w:t>
      </w:r>
      <w:r w:rsidRPr="00FB547E">
        <w:rPr>
          <w:bCs/>
        </w:rPr>
        <w:t xml:space="preserve"> educational module</w:t>
      </w:r>
      <w:r w:rsidR="001052D7">
        <w:rPr>
          <w:bCs/>
        </w:rPr>
        <w:t>s</w:t>
      </w:r>
      <w:r w:rsidRPr="00FB547E">
        <w:rPr>
          <w:bCs/>
        </w:rPr>
        <w:t xml:space="preserve"> </w:t>
      </w:r>
      <w:r w:rsidR="001052D7">
        <w:rPr>
          <w:bCs/>
        </w:rPr>
        <w:t>were</w:t>
      </w:r>
      <w:r w:rsidRPr="00FB547E">
        <w:rPr>
          <w:bCs/>
        </w:rPr>
        <w:t xml:space="preserve"> well organized to enhance data collection</w:t>
      </w:r>
      <w:r w:rsidR="001052D7">
        <w:rPr>
          <w:bCs/>
        </w:rPr>
        <w:t>.</w:t>
      </w:r>
      <w:r w:rsidRPr="00FB547E">
        <w:rPr>
          <w:bCs/>
        </w:rPr>
        <w:t xml:space="preserve"> </w:t>
      </w:r>
    </w:p>
    <w:p w14:paraId="77564B46" w14:textId="214C57DF" w:rsidR="00FB547E" w:rsidRPr="00451735" w:rsidRDefault="00FB547E" w:rsidP="00451735">
      <w:pPr>
        <w:spacing w:line="480" w:lineRule="auto"/>
        <w:ind w:firstLine="720"/>
        <w:rPr>
          <w:bCs/>
        </w:rPr>
      </w:pPr>
      <w:r w:rsidRPr="00FB547E">
        <w:lastRenderedPageBreak/>
        <w:t xml:space="preserve">The Atlanta Heart Failure Knowledge </w:t>
      </w:r>
      <w:r w:rsidR="000E1B1A">
        <w:t>T</w:t>
      </w:r>
      <w:r w:rsidRPr="00FB547E">
        <w:t>est</w:t>
      </w:r>
      <w:r w:rsidR="00035F9C">
        <w:t xml:space="preserve"> (A-HFKT)</w:t>
      </w:r>
      <w:r w:rsidRPr="00FB547E">
        <w:t xml:space="preserve"> was identified as one of the most applicable questionnaires to evaluate the knowledge of heart failure patients</w:t>
      </w:r>
      <w:r w:rsidR="00035F9C">
        <w:t xml:space="preserve"> (</w:t>
      </w:r>
      <w:proofErr w:type="spellStart"/>
      <w:r w:rsidR="00035F9C">
        <w:t>Alghalayini</w:t>
      </w:r>
      <w:proofErr w:type="spellEnd"/>
      <w:r w:rsidR="00035F9C">
        <w:t xml:space="preserve"> K, W. 2020).</w:t>
      </w:r>
      <w:r w:rsidR="000E1B1A" w:rsidRPr="000E1B1A">
        <w:t xml:space="preserve"> A-HFKT</w:t>
      </w:r>
      <w:r w:rsidR="00035F9C">
        <w:t xml:space="preserve"> is </w:t>
      </w:r>
      <w:r w:rsidR="000E1B1A" w:rsidRPr="000E1B1A">
        <w:t>a standardized instrument for both research and clinical settings</w:t>
      </w:r>
      <w:r w:rsidR="004A08BE">
        <w:t xml:space="preserve">. </w:t>
      </w:r>
      <w:r w:rsidR="006B16F1">
        <w:t>I</w:t>
      </w:r>
      <w:r w:rsidR="004A08BE">
        <w:t xml:space="preserve">f the knowledge </w:t>
      </w:r>
      <w:r w:rsidR="006B16F1">
        <w:t>of</w:t>
      </w:r>
      <w:r w:rsidR="004A08BE">
        <w:t xml:space="preserve"> heart failure and its causes increase</w:t>
      </w:r>
      <w:r w:rsidR="000E2646">
        <w:t>d</w:t>
      </w:r>
      <w:r w:rsidR="004A08BE">
        <w:t xml:space="preserve">, this </w:t>
      </w:r>
      <w:r w:rsidR="000E2646">
        <w:t>was</w:t>
      </w:r>
      <w:r w:rsidR="004A08BE">
        <w:t xml:space="preserve"> reflected in the</w:t>
      </w:r>
      <w:r w:rsidRPr="00FB547E">
        <w:t xml:space="preserve"> improve</w:t>
      </w:r>
      <w:r w:rsidR="004A08BE">
        <w:t>ment of</w:t>
      </w:r>
      <w:r w:rsidRPr="00FB547E">
        <w:t xml:space="preserve"> medication adherence. The</w:t>
      </w:r>
      <w:r w:rsidR="006B16F1">
        <w:t xml:space="preserve"> </w:t>
      </w:r>
      <w:r w:rsidRPr="00FB547E">
        <w:t>A-HFKT was designed to evaluate patient knowledge about heart failure including self-care (</w:t>
      </w:r>
      <w:proofErr w:type="spellStart"/>
      <w:r w:rsidRPr="00FB547E">
        <w:t>Alghalayini</w:t>
      </w:r>
      <w:proofErr w:type="spellEnd"/>
      <w:r w:rsidRPr="00FB547E">
        <w:t>, 2020).  The Atlanta Heart Failure Knowledge Assessment Test was used to evaluate the knowledge of patients regarding heart failure and its treatment (</w:t>
      </w:r>
      <w:proofErr w:type="spellStart"/>
      <w:r w:rsidRPr="00FB547E">
        <w:t>Alghalayini</w:t>
      </w:r>
      <w:proofErr w:type="spellEnd"/>
      <w:r w:rsidRPr="00FB547E">
        <w:t>, 2020). T</w:t>
      </w:r>
      <w:r w:rsidR="00264395">
        <w:t>his test effectively identifies knowledge gaps among patients and provides a baseline for follow-up. For this project, the A-HFKT was administered to African American patients aged 18 years and older, with all survey materials provided in English. Clients who did not meet the project requirements were excluded to maintain the accuracy of the results.</w:t>
      </w:r>
      <w:r w:rsidR="00451735">
        <w:t xml:space="preserve"> </w:t>
      </w:r>
    </w:p>
    <w:p w14:paraId="53BDFCE3" w14:textId="580FD733" w:rsidR="003858E4" w:rsidRPr="009E0BA3" w:rsidRDefault="00CD7D1B" w:rsidP="00D53875">
      <w:pPr>
        <w:spacing w:line="480" w:lineRule="auto"/>
        <w:rPr>
          <w:b/>
        </w:rPr>
      </w:pPr>
      <w:r>
        <w:rPr>
          <w:b/>
        </w:rPr>
        <w:t xml:space="preserve">                                       </w:t>
      </w:r>
      <w:r w:rsidR="00FB547E" w:rsidRPr="009E0BA3">
        <w:rPr>
          <w:b/>
        </w:rPr>
        <w:t>Problem Statement</w:t>
      </w:r>
    </w:p>
    <w:p w14:paraId="2AF83DC2" w14:textId="5DB54CD8" w:rsidR="003858E4" w:rsidRDefault="00FB547E" w:rsidP="003858E4">
      <w:pPr>
        <w:spacing w:line="480" w:lineRule="auto"/>
        <w:ind w:firstLine="720"/>
      </w:pPr>
      <w:r w:rsidRPr="00FB547E">
        <w:rPr>
          <w:bCs/>
        </w:rPr>
        <w:t>The prevalence rate of heart failure</w:t>
      </w:r>
      <w:r w:rsidR="00E21550">
        <w:rPr>
          <w:bCs/>
        </w:rPr>
        <w:t xml:space="preserve"> among US adults is 1.9% to 2.6</w:t>
      </w:r>
      <w:proofErr w:type="gramStart"/>
      <w:r w:rsidR="00E21550">
        <w:rPr>
          <w:bCs/>
        </w:rPr>
        <w:t xml:space="preserve">% </w:t>
      </w:r>
      <w:r w:rsidRPr="00FB547E">
        <w:rPr>
          <w:bCs/>
        </w:rPr>
        <w:t xml:space="preserve"> from</w:t>
      </w:r>
      <w:proofErr w:type="gramEnd"/>
      <w:r w:rsidRPr="00FB547E">
        <w:rPr>
          <w:bCs/>
        </w:rPr>
        <w:t xml:space="preserve"> hypertension, coronary artery disease, heart or blood vessel disease, and unhealthy lifestyle</w:t>
      </w:r>
      <w:r w:rsidR="006960F7">
        <w:rPr>
          <w:bCs/>
        </w:rPr>
        <w:t>,</w:t>
      </w:r>
      <w:r w:rsidRPr="00FB547E">
        <w:rPr>
          <w:bCs/>
        </w:rPr>
        <w:t xml:space="preserve"> which is a burden to patients and the healthcare system (Glynn et al, 2020). There is a notable gap in the effective implementation of self-care practices among African </w:t>
      </w:r>
      <w:r>
        <w:rPr>
          <w:bCs/>
        </w:rPr>
        <w:t>American</w:t>
      </w:r>
      <w:r w:rsidRPr="00FB547E">
        <w:rPr>
          <w:bCs/>
        </w:rPr>
        <w:t xml:space="preserve"> individuals living with this chronic condition.</w:t>
      </w:r>
      <w:r w:rsidR="00C024A1">
        <w:rPr>
          <w:bCs/>
        </w:rPr>
        <w:t xml:space="preserve"> </w:t>
      </w:r>
      <w:r w:rsidR="00C024A1" w:rsidRPr="00C024A1">
        <w:rPr>
          <w:bCs/>
        </w:rPr>
        <w:t> The prevalence of high predicted heart failure risk was highest among non-Hispanic black men (23.1%),</w:t>
      </w:r>
      <w:r w:rsidR="00C024A1">
        <w:rPr>
          <w:bCs/>
        </w:rPr>
        <w:t xml:space="preserve"> which is</w:t>
      </w:r>
      <w:r w:rsidR="00C024A1" w:rsidRPr="00C024A1">
        <w:rPr>
          <w:bCs/>
        </w:rPr>
        <w:t xml:space="preserve"> followed by non-Hispanic white men (19.2%)</w:t>
      </w:r>
      <w:r w:rsidR="00C024A1">
        <w:rPr>
          <w:bCs/>
        </w:rPr>
        <w:t xml:space="preserve"> (Glynn et al, 2021).</w:t>
      </w:r>
      <w:r w:rsidR="00C024A1" w:rsidRPr="00C024A1">
        <w:rPr>
          <w:bCs/>
        </w:rPr>
        <w:t xml:space="preserve"> </w:t>
      </w:r>
      <w:r w:rsidRPr="00FB547E">
        <w:rPr>
          <w:bCs/>
        </w:rPr>
        <w:t xml:space="preserve"> Particularly, there is a significant </w:t>
      </w:r>
      <w:r>
        <w:rPr>
          <w:bCs/>
        </w:rPr>
        <w:t>incidence</w:t>
      </w:r>
      <w:r w:rsidRPr="00FB547E">
        <w:rPr>
          <w:bCs/>
        </w:rPr>
        <w:t xml:space="preserve"> of medication non-adherence among African Americans, which contributes to increased hospitalization rates, elevated healthcare costs, and diminished quality of life. </w:t>
      </w:r>
      <w:r w:rsidR="00C024A1" w:rsidRPr="00C024A1">
        <w:rPr>
          <w:bCs/>
        </w:rPr>
        <w:t>Seid et al. (2023) report</w:t>
      </w:r>
      <w:r w:rsidR="00F31CD3">
        <w:rPr>
          <w:bCs/>
        </w:rPr>
        <w:t>ed</w:t>
      </w:r>
      <w:r w:rsidR="00C024A1" w:rsidRPr="00C024A1">
        <w:rPr>
          <w:bCs/>
        </w:rPr>
        <w:t xml:space="preserve"> that medication non-adherence affects 25% of heart failure patients, a high rate of 23.7%. </w:t>
      </w:r>
    </w:p>
    <w:p w14:paraId="177EF313" w14:textId="3C59B425" w:rsidR="00FB547E" w:rsidRPr="003F3D76" w:rsidRDefault="00FB547E" w:rsidP="009E0BA3">
      <w:pPr>
        <w:spacing w:line="480" w:lineRule="auto"/>
        <w:ind w:firstLine="720"/>
      </w:pPr>
      <w:r w:rsidRPr="00FB547E">
        <w:lastRenderedPageBreak/>
        <w:t>Rehman et al. (2019)</w:t>
      </w:r>
      <w:r w:rsidRPr="00FB547E">
        <w:rPr>
          <w:bCs/>
        </w:rPr>
        <w:t xml:space="preserve"> emphasized that poor adherence to prescribed medications for heart failure is a common problem that leads to increased heart failure exacerbations, death, and reduced physical function. Lastly, statistics show that more than half of all patients with heart failure do not take medications as prescribed, leading to negative health outcomes </w:t>
      </w:r>
      <w:r w:rsidRPr="00FB547E">
        <w:t>(Meraz, 2019)</w:t>
      </w:r>
      <w:r w:rsidRPr="00FB547E">
        <w:rPr>
          <w:bCs/>
        </w:rPr>
        <w:t>.</w:t>
      </w:r>
    </w:p>
    <w:p w14:paraId="3FE4588F" w14:textId="2E297EEC" w:rsidR="00D642FB" w:rsidRPr="009E0BA3" w:rsidRDefault="00840C3C" w:rsidP="00D53875">
      <w:pPr>
        <w:spacing w:line="480" w:lineRule="auto"/>
        <w:rPr>
          <w:b/>
          <w:bCs/>
        </w:rPr>
      </w:pPr>
      <w:r w:rsidRPr="009E0BA3">
        <w:rPr>
          <w:b/>
          <w:bCs/>
        </w:rPr>
        <w:t>Problem Identification</w:t>
      </w:r>
    </w:p>
    <w:p w14:paraId="653BB2E1" w14:textId="671C7CA2" w:rsidR="00840C3C" w:rsidRPr="009E0BA3" w:rsidRDefault="00685B8D" w:rsidP="00451735">
      <w:pPr>
        <w:spacing w:line="480" w:lineRule="auto"/>
        <w:ind w:firstLine="720"/>
      </w:pPr>
      <w:bookmarkStart w:id="2" w:name="_Hlk164197131"/>
      <w:r w:rsidRPr="00685B8D">
        <w:t xml:space="preserve">Considering all races and ethnicities, African Americans have the highest rates of illness and death from heart failure (Lewsey &amp; </w:t>
      </w:r>
      <w:proofErr w:type="spellStart"/>
      <w:r w:rsidRPr="00685B8D">
        <w:t>Breathett</w:t>
      </w:r>
      <w:proofErr w:type="spellEnd"/>
      <w:r w:rsidRPr="00685B8D">
        <w:t>, 2021)</w:t>
      </w:r>
      <w:r w:rsidR="00B34999">
        <w:t>.</w:t>
      </w:r>
      <w:r w:rsidR="00385B25" w:rsidRPr="00385B25">
        <w:rPr>
          <w:bCs/>
        </w:rPr>
        <w:t xml:space="preserve"> The prevalence of high predicted heart failure risk was highest among non-Hispanic black men (23.1%)</w:t>
      </w:r>
      <w:r w:rsidR="00B34999">
        <w:rPr>
          <w:bCs/>
        </w:rPr>
        <w:t>.</w:t>
      </w:r>
      <w:r w:rsidR="00385B25" w:rsidRPr="00385B25">
        <w:rPr>
          <w:bCs/>
        </w:rPr>
        <w:t xml:space="preserve"> </w:t>
      </w:r>
      <w:r w:rsidRPr="00685B8D">
        <w:t xml:space="preserve">The process of </w:t>
      </w:r>
      <w:r w:rsidR="006960F7">
        <w:t>predicting</w:t>
      </w:r>
      <w:r w:rsidRPr="00685B8D">
        <w:t xml:space="preserve"> outcomes in patients with heart failure needs the identification of true heart failure cases in the community. African Americans face specific problems such as </w:t>
      </w:r>
      <w:r w:rsidR="00854592">
        <w:t xml:space="preserve">a </w:t>
      </w:r>
      <w:r w:rsidR="00385B25">
        <w:t>lack of resources</w:t>
      </w:r>
      <w:r w:rsidR="00A27443">
        <w:t xml:space="preserve"> like food, transportation, and access to healthcare.</w:t>
      </w:r>
      <w:r w:rsidR="00385B25">
        <w:t xml:space="preserve"> and </w:t>
      </w:r>
      <w:r w:rsidR="00854592">
        <w:t>a knowledge deficit about</w:t>
      </w:r>
      <w:r w:rsidRPr="00685B8D">
        <w:t xml:space="preserve"> healt</w:t>
      </w:r>
      <w:r w:rsidR="00385B25">
        <w:t>hcare</w:t>
      </w:r>
      <w:r w:rsidR="00B34999">
        <w:t xml:space="preserve"> access, education, and nutritio</w:t>
      </w:r>
      <w:r w:rsidR="006960F7">
        <w:t>nal</w:t>
      </w:r>
      <w:r w:rsidR="00B34999">
        <w:t xml:space="preserve"> food access.</w:t>
      </w:r>
      <w:bookmarkEnd w:id="2"/>
    </w:p>
    <w:p w14:paraId="1F9E8ADC" w14:textId="16815053" w:rsidR="00355F72" w:rsidRPr="00355F72" w:rsidRDefault="00355F72" w:rsidP="00D53875">
      <w:pPr>
        <w:spacing w:line="480" w:lineRule="auto"/>
        <w:rPr>
          <w:b/>
        </w:rPr>
      </w:pPr>
      <w:r w:rsidRPr="00355F72">
        <w:rPr>
          <w:b/>
        </w:rPr>
        <w:t>Background</w:t>
      </w:r>
    </w:p>
    <w:p w14:paraId="2041E886" w14:textId="0F51ECD0" w:rsidR="00355F72" w:rsidRPr="00355F72" w:rsidRDefault="00355F72" w:rsidP="00D53875">
      <w:pPr>
        <w:spacing w:line="480" w:lineRule="auto"/>
        <w:ind w:firstLine="720"/>
      </w:pPr>
      <w:r w:rsidRPr="00355F72">
        <w:t xml:space="preserve">Heart failure is a high-prevalence chronic condition that poses significant challenges. It is associated with a range of symptoms and complications. Patients have clinical manifestations of volume overload, which are seen as peripheral edema such as scrotal edema, edema of the extremities, hepatosplenomegaly, and ascites. Additional symptoms include elevated jugular venous pressure, pulmonary congestion, displaced apical impulse (a sign of left ventricle enlargement), S3 gallop, and parasternal lift (right ventricular enlargement) (Hajouli &amp; </w:t>
      </w:r>
      <w:proofErr w:type="spellStart"/>
      <w:r w:rsidRPr="00355F72">
        <w:t>Ludhwani</w:t>
      </w:r>
      <w:proofErr w:type="spellEnd"/>
      <w:r w:rsidRPr="00355F72">
        <w:t xml:space="preserve">, 2022). Therefore, effective management of heart failure is required to prevent patients from experiencing these symptoms. The education of the patients on medication adherence and significant lifestyle changes such as a low salt diet, no smoking, eating a healthy </w:t>
      </w:r>
      <w:r w:rsidRPr="00355F72">
        <w:lastRenderedPageBreak/>
        <w:t>diet, exercise activity, drinking alcohol in moderation, adequate sleep, and maintaining a healthy weight play a major role in improving life expectancy in these patients (Lee et al, 2018). The lifetime risk of heart failure ranges from 20</w:t>
      </w:r>
      <w:r w:rsidR="00F31CD3">
        <w:t>%</w:t>
      </w:r>
      <w:r w:rsidRPr="00355F72">
        <w:t xml:space="preserve"> to 46%. The lifetime risk of heart failure in men (27.4%) is higher than that of women (23.8%) (Pandey et al, 2018). It is noted that up to 50% of the patients do not comply with their prescribed medication (</w:t>
      </w:r>
      <w:proofErr w:type="spellStart"/>
      <w:r w:rsidRPr="00355F72">
        <w:t>Kleinsinger</w:t>
      </w:r>
      <w:proofErr w:type="spellEnd"/>
      <w:r w:rsidR="009E0BA3">
        <w:t>,</w:t>
      </w:r>
      <w:r w:rsidRPr="00355F72">
        <w:t xml:space="preserve"> 2018). The patients’ knowledge of medication adherence improves their condition, as evidenced by no pitting pedal edema or being able to walk a few blocks without becoming breathless. It is interesting to note that non-compliance with prescribed medication results from lack of motivation, cognitive impairment, low education, drug or alcohol use, multiple treatments, side effects, cost, and time availability (</w:t>
      </w:r>
      <w:proofErr w:type="spellStart"/>
      <w:r w:rsidRPr="00355F72">
        <w:t>Kleinsinger</w:t>
      </w:r>
      <w:proofErr w:type="spellEnd"/>
      <w:r w:rsidRPr="00355F72">
        <w:t>, 2018)</w:t>
      </w:r>
      <w:r w:rsidR="006571B6">
        <w:t>.</w:t>
      </w:r>
    </w:p>
    <w:p w14:paraId="1FD67056" w14:textId="428AF6DE" w:rsidR="00355F72" w:rsidRPr="00355F72" w:rsidRDefault="00355F72" w:rsidP="00AB44C4">
      <w:pPr>
        <w:spacing w:line="480" w:lineRule="auto"/>
      </w:pPr>
      <w:r w:rsidRPr="00355F72">
        <w:t xml:space="preserve">. </w:t>
      </w:r>
      <w:r w:rsidR="001F1DF8">
        <w:t xml:space="preserve">     </w:t>
      </w:r>
      <w:r w:rsidRPr="00355F72">
        <w:t xml:space="preserve"> Heart failure</w:t>
      </w:r>
      <w:r w:rsidR="00AA0CFF">
        <w:t xml:space="preserve"> can be associat</w:t>
      </w:r>
      <w:r w:rsidR="00525B5E">
        <w:t>ed with</w:t>
      </w:r>
      <w:r w:rsidRPr="00355F72">
        <w:t xml:space="preserve"> exacerbat</w:t>
      </w:r>
      <w:r w:rsidR="00525B5E">
        <w:t>ions</w:t>
      </w:r>
      <w:r w:rsidRPr="00355F72">
        <w:t xml:space="preserve"> of signs and symptoms, and complications if</w:t>
      </w:r>
      <w:r w:rsidR="00AA0CFF">
        <w:t xml:space="preserve"> patients do not adhere to their</w:t>
      </w:r>
      <w:r w:rsidRPr="00355F72">
        <w:t xml:space="preserve"> medication</w:t>
      </w:r>
      <w:r w:rsidR="00525B5E">
        <w:t>.</w:t>
      </w:r>
      <w:r w:rsidRPr="00355F72">
        <w:t xml:space="preserve"> For example, medication non-adherence leads to poor quality of life and adverse health outcomes such as increased healthcare costs, deteriorating health conditions, death, and readmissions (Rasmussen et al, 2021). In addition, limitations on physical activities negatively impact the patient's overall health. The diet of heart failure patients is also of concern, as unhealthy diets</w:t>
      </w:r>
      <w:r w:rsidR="006571B6">
        <w:t xml:space="preserve"> </w:t>
      </w:r>
      <w:r w:rsidR="00AA0CFF">
        <w:t>high in</w:t>
      </w:r>
      <w:r w:rsidRPr="00355F72">
        <w:t xml:space="preserve"> salt </w:t>
      </w:r>
      <w:r w:rsidR="006571B6">
        <w:t>and fa</w:t>
      </w:r>
      <w:r w:rsidR="00AA0CFF">
        <w:t>t can lead to</w:t>
      </w:r>
      <w:r w:rsidRPr="00355F72">
        <w:t xml:space="preserve"> adverse outcomes (Schäfer-Keller et al., 2021).</w:t>
      </w:r>
    </w:p>
    <w:p w14:paraId="00A05DA6" w14:textId="6FFBAB13" w:rsidR="00355F72" w:rsidRPr="00D53875" w:rsidRDefault="00355F72" w:rsidP="00D53875">
      <w:pPr>
        <w:spacing w:line="480" w:lineRule="auto"/>
        <w:rPr>
          <w:b/>
          <w:bCs/>
        </w:rPr>
      </w:pPr>
      <w:r w:rsidRPr="00D53875">
        <w:rPr>
          <w:b/>
          <w:bCs/>
        </w:rPr>
        <w:t>Scope of the Problem</w:t>
      </w:r>
    </w:p>
    <w:p w14:paraId="23356AF2" w14:textId="35114AA3" w:rsidR="00355F72" w:rsidRPr="00355F72" w:rsidRDefault="00237746" w:rsidP="00AB44C4">
      <w:pPr>
        <w:spacing w:line="480" w:lineRule="auto"/>
      </w:pPr>
      <w:r>
        <w:t xml:space="preserve">         </w:t>
      </w:r>
      <w:r w:rsidR="00355F72" w:rsidRPr="00355F72">
        <w:t xml:space="preserve"> As mentioned earlier in the introduction section, this problem is a global pandemic, as it affects 26 million people around the world (Koirala et al., 2020). In the</w:t>
      </w:r>
      <w:r w:rsidR="006571B6">
        <w:t xml:space="preserve"> United States</w:t>
      </w:r>
      <w:r w:rsidR="00525B5E">
        <w:t>,</w:t>
      </w:r>
      <w:r w:rsidR="00355F72" w:rsidRPr="00355F72">
        <w:t xml:space="preserve"> this condition </w:t>
      </w:r>
      <w:r w:rsidR="005E42C5">
        <w:t>affects between</w:t>
      </w:r>
      <w:r w:rsidR="00355F72" w:rsidRPr="00355F72">
        <w:t xml:space="preserve"> 5.8</w:t>
      </w:r>
      <w:r w:rsidR="005E42C5">
        <w:t xml:space="preserve"> and </w:t>
      </w:r>
      <w:r w:rsidR="00355F72" w:rsidRPr="00355F72">
        <w:t>6.5 million</w:t>
      </w:r>
      <w:r w:rsidR="005E42C5">
        <w:t xml:space="preserve"> individuals in the US</w:t>
      </w:r>
      <w:r w:rsidR="00355F72" w:rsidRPr="00355F72">
        <w:t xml:space="preserve"> (Hajouli &amp; </w:t>
      </w:r>
      <w:proofErr w:type="spellStart"/>
      <w:r w:rsidR="00355F72" w:rsidRPr="00355F72">
        <w:t>Ludhwani</w:t>
      </w:r>
      <w:proofErr w:type="spellEnd"/>
      <w:r w:rsidR="00355F72" w:rsidRPr="00355F72">
        <w:t xml:space="preserve">, 2022). Statistics show that by 2030, it is expected that eight million people in the US will have heart </w:t>
      </w:r>
      <w:r w:rsidR="00355F72" w:rsidRPr="00355F72">
        <w:lastRenderedPageBreak/>
        <w:t xml:space="preserve">failure, which accounts for a 46% increase in prevalence (Hajouli &amp; </w:t>
      </w:r>
      <w:proofErr w:type="spellStart"/>
      <w:r w:rsidR="00355F72" w:rsidRPr="00355F72">
        <w:t>Ludhwani</w:t>
      </w:r>
      <w:proofErr w:type="spellEnd"/>
      <w:r w:rsidR="00355F72" w:rsidRPr="00355F72">
        <w:t>, 2022). Furthermore, heart failure as a heart disease has a huge contribution to mortality rates in the US. For example, Oklahoma is associated with the highest death rate of 264.2 per 100,000 people (Centers for Disease Control and Prevention: CDC, 2022). Florida has the lowest death rate, and heart disease is the number one killer</w:t>
      </w:r>
      <w:r w:rsidR="006571B6">
        <w:t>.</w:t>
      </w:r>
      <w:r w:rsidR="00355F72" w:rsidRPr="00355F72">
        <w:t xml:space="preserve"> According to the Centers for Disease Control and Prevention</w:t>
      </w:r>
      <w:r>
        <w:t>: CDC, 2022)</w:t>
      </w:r>
      <w:r w:rsidR="00355F72" w:rsidRPr="00355F72">
        <w:t xml:space="preserve"> 50,100 people in Florida died of heart disease in 2021 with a death rate of 151.3 per 100,000 population. Hence, this condition is a significant problem</w:t>
      </w:r>
      <w:r w:rsidR="001937D5">
        <w:t xml:space="preserve"> prevailing</w:t>
      </w:r>
      <w:r w:rsidR="00355F72" w:rsidRPr="00355F72">
        <w:t xml:space="preserve"> </w:t>
      </w:r>
      <w:r w:rsidR="001937D5">
        <w:t>with</w:t>
      </w:r>
      <w:r w:rsidR="00355F72" w:rsidRPr="00355F72">
        <w:t xml:space="preserve"> an increased health burden on the population.</w:t>
      </w:r>
    </w:p>
    <w:p w14:paraId="53547DE3" w14:textId="1F09E11C" w:rsidR="00355F72" w:rsidRPr="00355F72" w:rsidRDefault="00237746" w:rsidP="00355F72">
      <w:pPr>
        <w:spacing w:after="0" w:line="480" w:lineRule="auto"/>
        <w:rPr>
          <w:rFonts w:cs="Times New Roman"/>
          <w:bCs/>
          <w:szCs w:val="24"/>
        </w:rPr>
      </w:pPr>
      <w:r>
        <w:rPr>
          <w:rFonts w:cs="Times New Roman"/>
          <w:bCs/>
          <w:szCs w:val="24"/>
        </w:rPr>
        <w:t xml:space="preserve">            </w:t>
      </w:r>
      <w:r w:rsidR="00355F72" w:rsidRPr="00355F72">
        <w:rPr>
          <w:rFonts w:cs="Times New Roman"/>
          <w:bCs/>
          <w:szCs w:val="24"/>
        </w:rPr>
        <w:t xml:space="preserve">Additionally, this condition is associated with increased healthcare costs. According to </w:t>
      </w:r>
      <w:proofErr w:type="spellStart"/>
      <w:r w:rsidR="00355F72" w:rsidRPr="00355F72">
        <w:rPr>
          <w:rFonts w:cs="Times New Roman"/>
          <w:bCs/>
          <w:szCs w:val="24"/>
        </w:rPr>
        <w:t>Abovich</w:t>
      </w:r>
      <w:proofErr w:type="spellEnd"/>
      <w:r w:rsidR="00355F72" w:rsidRPr="00355F72">
        <w:rPr>
          <w:rFonts w:cs="Times New Roman"/>
          <w:bCs/>
          <w:szCs w:val="24"/>
        </w:rPr>
        <w:t xml:space="preserve"> et al. (2023), heart failure is associated with a cost to the nation of $30.7 billion. These costs include the cost of health care services, missed days of work, and medic</w:t>
      </w:r>
      <w:r w:rsidR="006571B6">
        <w:rPr>
          <w:rFonts w:cs="Times New Roman"/>
          <w:bCs/>
          <w:szCs w:val="24"/>
        </w:rPr>
        <w:t>ations</w:t>
      </w:r>
      <w:r w:rsidR="00355F72" w:rsidRPr="00355F72">
        <w:rPr>
          <w:rFonts w:cs="Times New Roman"/>
          <w:bCs/>
          <w:szCs w:val="24"/>
        </w:rPr>
        <w:t xml:space="preserve"> to treat heart failure (</w:t>
      </w:r>
      <w:proofErr w:type="spellStart"/>
      <w:r w:rsidR="00355F72" w:rsidRPr="00355F72">
        <w:rPr>
          <w:rFonts w:cs="Times New Roman"/>
          <w:bCs/>
          <w:szCs w:val="24"/>
        </w:rPr>
        <w:t>Abovich</w:t>
      </w:r>
      <w:proofErr w:type="spellEnd"/>
      <w:r w:rsidR="00355F72" w:rsidRPr="00355F72">
        <w:rPr>
          <w:rFonts w:cs="Times New Roman"/>
          <w:bCs/>
          <w:szCs w:val="24"/>
        </w:rPr>
        <w:t xml:space="preserve"> et al., 2023). Research explains that if this condition continues to be </w:t>
      </w:r>
      <w:r w:rsidR="006571B6">
        <w:rPr>
          <w:rFonts w:cs="Times New Roman"/>
          <w:bCs/>
          <w:szCs w:val="24"/>
        </w:rPr>
        <w:t xml:space="preserve">inappropriately </w:t>
      </w:r>
      <w:r w:rsidR="00355F72" w:rsidRPr="00355F72">
        <w:rPr>
          <w:rFonts w:cs="Times New Roman"/>
          <w:bCs/>
          <w:szCs w:val="24"/>
        </w:rPr>
        <w:t>managed, the cost is predicted to rise to $69.80 billion by 2030 (</w:t>
      </w:r>
      <w:proofErr w:type="spellStart"/>
      <w:r w:rsidR="00355F72" w:rsidRPr="00355F72">
        <w:rPr>
          <w:rFonts w:cs="Times New Roman"/>
          <w:bCs/>
          <w:szCs w:val="24"/>
        </w:rPr>
        <w:t>Abovich</w:t>
      </w:r>
      <w:proofErr w:type="spellEnd"/>
      <w:r w:rsidR="00355F72" w:rsidRPr="00355F72">
        <w:rPr>
          <w:rFonts w:cs="Times New Roman"/>
          <w:bCs/>
          <w:szCs w:val="24"/>
        </w:rPr>
        <w:t xml:space="preserve"> et al., 2023).</w:t>
      </w:r>
    </w:p>
    <w:p w14:paraId="46563D32" w14:textId="78D7C0D0" w:rsidR="003919D6" w:rsidRDefault="00355F72" w:rsidP="00B65CAE">
      <w:pPr>
        <w:spacing w:after="0" w:line="480" w:lineRule="auto"/>
        <w:rPr>
          <w:rFonts w:cs="Times New Roman"/>
          <w:bCs/>
          <w:szCs w:val="24"/>
        </w:rPr>
      </w:pPr>
      <w:r w:rsidRPr="00355F72">
        <w:rPr>
          <w:rFonts w:cs="Times New Roman"/>
          <w:bCs/>
          <w:szCs w:val="24"/>
        </w:rPr>
        <w:t xml:space="preserve">         Hence, to address the issue different solutions have been suggested. For example, clinical interventions, including pharmacological treatments and surgical procedures, are implemented to alleviate symptoms and slow the progression of heart failure (Hajouli &amp; </w:t>
      </w:r>
      <w:proofErr w:type="spellStart"/>
      <w:r w:rsidRPr="00355F72">
        <w:rPr>
          <w:rFonts w:cs="Times New Roman"/>
          <w:bCs/>
          <w:szCs w:val="24"/>
        </w:rPr>
        <w:t>Ludhwani</w:t>
      </w:r>
      <w:proofErr w:type="spellEnd"/>
      <w:r w:rsidRPr="00355F72">
        <w:rPr>
          <w:rFonts w:cs="Times New Roman"/>
          <w:bCs/>
          <w:szCs w:val="24"/>
        </w:rPr>
        <w:t xml:space="preserve">, 2022). Some medications including beta-blockers, statins, and mineralocorticoid receptor antagonists are used to reduce hospitalization rates related to heart failure (Hajouli &amp; </w:t>
      </w:r>
      <w:proofErr w:type="spellStart"/>
      <w:r w:rsidRPr="00355F72">
        <w:rPr>
          <w:rFonts w:cs="Times New Roman"/>
          <w:bCs/>
          <w:szCs w:val="24"/>
        </w:rPr>
        <w:t>Ludhwani</w:t>
      </w:r>
      <w:proofErr w:type="spellEnd"/>
      <w:r w:rsidRPr="00355F72">
        <w:rPr>
          <w:rFonts w:cs="Times New Roman"/>
          <w:bCs/>
          <w:szCs w:val="24"/>
        </w:rPr>
        <w:t>, 2022).</w:t>
      </w:r>
    </w:p>
    <w:p w14:paraId="4CF02AA8" w14:textId="5B310901" w:rsidR="009E0BA3" w:rsidRDefault="003919D6" w:rsidP="00B65CAE">
      <w:pPr>
        <w:spacing w:after="0" w:line="480" w:lineRule="auto"/>
        <w:rPr>
          <w:rFonts w:cs="Times New Roman"/>
          <w:bCs/>
          <w:szCs w:val="24"/>
        </w:rPr>
      </w:pPr>
      <w:r>
        <w:rPr>
          <w:rFonts w:cs="Times New Roman"/>
          <w:bCs/>
          <w:szCs w:val="24"/>
        </w:rPr>
        <w:t xml:space="preserve">          </w:t>
      </w:r>
      <w:r w:rsidR="00355F72" w:rsidRPr="00355F72">
        <w:rPr>
          <w:rFonts w:cs="Times New Roman"/>
          <w:bCs/>
          <w:szCs w:val="24"/>
        </w:rPr>
        <w:t xml:space="preserve"> It is important to note that non-pharmacological measures such as lifestyle and self-care components augment the pharmacological measures.  </w:t>
      </w:r>
      <w:r>
        <w:rPr>
          <w:rFonts w:cs="Times New Roman"/>
          <w:bCs/>
          <w:szCs w:val="24"/>
        </w:rPr>
        <w:t>P</w:t>
      </w:r>
      <w:r w:rsidR="00355F72" w:rsidRPr="00355F72">
        <w:rPr>
          <w:rFonts w:cs="Times New Roman"/>
          <w:bCs/>
          <w:szCs w:val="24"/>
        </w:rPr>
        <w:t xml:space="preserve">atient education </w:t>
      </w:r>
      <w:r w:rsidR="00782948">
        <w:rPr>
          <w:rFonts w:cs="Times New Roman"/>
          <w:bCs/>
          <w:szCs w:val="24"/>
        </w:rPr>
        <w:t>a primary focus of this quality improvement project, aims</w:t>
      </w:r>
      <w:r w:rsidR="00355F72" w:rsidRPr="00355F72">
        <w:rPr>
          <w:rFonts w:cs="Times New Roman"/>
          <w:bCs/>
          <w:szCs w:val="24"/>
        </w:rPr>
        <w:t xml:space="preserve"> to enhance knowledge and medication adherence to heart failure</w:t>
      </w:r>
      <w:r w:rsidR="000D4386">
        <w:rPr>
          <w:rFonts w:cs="Times New Roman"/>
          <w:bCs/>
          <w:szCs w:val="24"/>
        </w:rPr>
        <w:t xml:space="preserve"> patients</w:t>
      </w:r>
      <w:r w:rsidR="00355F72" w:rsidRPr="00355F72">
        <w:rPr>
          <w:rFonts w:cs="Times New Roman"/>
          <w:bCs/>
          <w:szCs w:val="24"/>
        </w:rPr>
        <w:t xml:space="preserve"> (</w:t>
      </w:r>
      <w:proofErr w:type="spellStart"/>
      <w:r w:rsidR="00355F72" w:rsidRPr="00355F72">
        <w:rPr>
          <w:rFonts w:cs="Times New Roman"/>
          <w:bCs/>
          <w:szCs w:val="24"/>
        </w:rPr>
        <w:t>Podvorica</w:t>
      </w:r>
      <w:proofErr w:type="spellEnd"/>
      <w:r w:rsidR="00355F72" w:rsidRPr="00355F72">
        <w:rPr>
          <w:rFonts w:cs="Times New Roman"/>
          <w:bCs/>
          <w:szCs w:val="24"/>
        </w:rPr>
        <w:t xml:space="preserve"> et al, 2021). Education is done to facilitate patients’ self-care follow-</w:t>
      </w:r>
      <w:r w:rsidR="00355F72" w:rsidRPr="00355F72">
        <w:rPr>
          <w:rFonts w:cs="Times New Roman"/>
          <w:bCs/>
          <w:szCs w:val="24"/>
        </w:rPr>
        <w:lastRenderedPageBreak/>
        <w:t>up and</w:t>
      </w:r>
      <w:r>
        <w:rPr>
          <w:rFonts w:cs="Times New Roman"/>
          <w:bCs/>
          <w:szCs w:val="24"/>
        </w:rPr>
        <w:t xml:space="preserve"> educational</w:t>
      </w:r>
      <w:r w:rsidR="00355F72" w:rsidRPr="00355F72">
        <w:rPr>
          <w:rFonts w:cs="Times New Roman"/>
          <w:bCs/>
          <w:szCs w:val="24"/>
        </w:rPr>
        <w:t xml:space="preserve"> training to enhance their management of heart failure (Hajouli &amp; </w:t>
      </w:r>
      <w:proofErr w:type="spellStart"/>
      <w:r w:rsidR="00355F72" w:rsidRPr="00355F72">
        <w:rPr>
          <w:rFonts w:cs="Times New Roman"/>
          <w:bCs/>
          <w:szCs w:val="24"/>
        </w:rPr>
        <w:t>Ludhwani</w:t>
      </w:r>
      <w:proofErr w:type="spellEnd"/>
      <w:r w:rsidR="00355F72" w:rsidRPr="00355F72">
        <w:rPr>
          <w:rFonts w:cs="Times New Roman"/>
          <w:bCs/>
          <w:szCs w:val="24"/>
        </w:rPr>
        <w:t xml:space="preserve">, 2022). </w:t>
      </w:r>
      <w:r w:rsidR="00782948">
        <w:rPr>
          <w:rFonts w:cs="Times New Roman"/>
          <w:bCs/>
          <w:szCs w:val="24"/>
        </w:rPr>
        <w:t>According to the Heart Failure Society of America, participation in</w:t>
      </w:r>
      <w:r w:rsidR="00355F72" w:rsidRPr="00355F72">
        <w:rPr>
          <w:rFonts w:cs="Times New Roman"/>
          <w:bCs/>
          <w:szCs w:val="24"/>
        </w:rPr>
        <w:t xml:space="preserve"> educational modules </w:t>
      </w:r>
      <w:r w:rsidR="00782948">
        <w:rPr>
          <w:rFonts w:cs="Times New Roman"/>
          <w:bCs/>
          <w:szCs w:val="24"/>
        </w:rPr>
        <w:t>enables</w:t>
      </w:r>
      <w:r w:rsidR="00355F72" w:rsidRPr="00355F72">
        <w:rPr>
          <w:rFonts w:cs="Times New Roman"/>
          <w:bCs/>
          <w:szCs w:val="24"/>
        </w:rPr>
        <w:t xml:space="preserve"> heart failure</w:t>
      </w:r>
      <w:r w:rsidR="00782948">
        <w:rPr>
          <w:rFonts w:cs="Times New Roman"/>
          <w:bCs/>
          <w:szCs w:val="24"/>
        </w:rPr>
        <w:t xml:space="preserve"> patients</w:t>
      </w:r>
      <w:r w:rsidR="00355F72" w:rsidRPr="00355F72">
        <w:rPr>
          <w:rFonts w:cs="Times New Roman"/>
          <w:bCs/>
          <w:szCs w:val="24"/>
        </w:rPr>
        <w:t xml:space="preserve"> to live healthier, </w:t>
      </w:r>
      <w:proofErr w:type="gramStart"/>
      <w:r w:rsidR="00355F72" w:rsidRPr="00355F72">
        <w:rPr>
          <w:rFonts w:cs="Times New Roman"/>
          <w:bCs/>
          <w:szCs w:val="24"/>
        </w:rPr>
        <w:t>happier</w:t>
      </w:r>
      <w:r w:rsidR="00782948">
        <w:rPr>
          <w:rFonts w:cs="Times New Roman"/>
          <w:bCs/>
          <w:szCs w:val="24"/>
        </w:rPr>
        <w:t xml:space="preserve">, </w:t>
      </w:r>
      <w:r w:rsidR="00355F72" w:rsidRPr="00355F72">
        <w:rPr>
          <w:rFonts w:cs="Times New Roman"/>
          <w:bCs/>
          <w:szCs w:val="24"/>
        </w:rPr>
        <w:t xml:space="preserve"> longer</w:t>
      </w:r>
      <w:proofErr w:type="gramEnd"/>
      <w:r w:rsidR="003304CB">
        <w:rPr>
          <w:rFonts w:cs="Times New Roman"/>
          <w:bCs/>
          <w:szCs w:val="24"/>
        </w:rPr>
        <w:t xml:space="preserve"> li</w:t>
      </w:r>
      <w:r w:rsidR="00782948">
        <w:rPr>
          <w:rFonts w:cs="Times New Roman"/>
          <w:bCs/>
          <w:szCs w:val="24"/>
        </w:rPr>
        <w:t>ves</w:t>
      </w:r>
      <w:r w:rsidR="00237746">
        <w:rPr>
          <w:rFonts w:cs="Times New Roman"/>
          <w:bCs/>
          <w:szCs w:val="24"/>
        </w:rPr>
        <w:t>.</w:t>
      </w:r>
    </w:p>
    <w:p w14:paraId="3DD76527" w14:textId="34A15E9A" w:rsidR="00840C3C" w:rsidRPr="009E0BA3" w:rsidRDefault="00840C3C" w:rsidP="00741B27">
      <w:pPr>
        <w:spacing w:line="480" w:lineRule="auto"/>
        <w:rPr>
          <w:b/>
          <w:bCs/>
        </w:rPr>
      </w:pPr>
      <w:r w:rsidRPr="009E0BA3">
        <w:rPr>
          <w:b/>
          <w:bCs/>
        </w:rPr>
        <w:t>Consequences of the Problem</w:t>
      </w:r>
    </w:p>
    <w:p w14:paraId="20C14588" w14:textId="03655499" w:rsidR="00EE2006" w:rsidRPr="00EE2006" w:rsidRDefault="009E0BA3" w:rsidP="009E0BA3">
      <w:pPr>
        <w:spacing w:line="480" w:lineRule="auto"/>
        <w:ind w:firstLine="720"/>
        <w:rPr>
          <w:bCs/>
        </w:rPr>
      </w:pPr>
      <w:r>
        <w:rPr>
          <w:bCs/>
        </w:rPr>
        <w:t>H</w:t>
      </w:r>
      <w:r w:rsidR="00EE2006" w:rsidRPr="00EE2006">
        <w:rPr>
          <w:bCs/>
        </w:rPr>
        <w:t>eart failure is associated with significant consequences</w:t>
      </w:r>
      <w:r w:rsidR="00DC6CE4">
        <w:rPr>
          <w:bCs/>
        </w:rPr>
        <w:t>,</w:t>
      </w:r>
      <w:r w:rsidR="00EE2006" w:rsidRPr="00EE2006">
        <w:rPr>
          <w:bCs/>
        </w:rPr>
        <w:t xml:space="preserve"> </w:t>
      </w:r>
      <w:r w:rsidR="00DC6CE4">
        <w:rPr>
          <w:bCs/>
        </w:rPr>
        <w:t>the</w:t>
      </w:r>
      <w:r w:rsidR="00EE2006" w:rsidRPr="00EE2006">
        <w:rPr>
          <w:bCs/>
        </w:rPr>
        <w:t xml:space="preserve"> first</w:t>
      </w:r>
      <w:r w:rsidR="00DC6CE4">
        <w:rPr>
          <w:bCs/>
        </w:rPr>
        <w:t xml:space="preserve"> of which is its substantial economic impact.</w:t>
      </w:r>
      <w:r w:rsidR="00EE2006" w:rsidRPr="00EE2006">
        <w:rPr>
          <w:bCs/>
        </w:rPr>
        <w:t xml:space="preserve"> Heart failure leads to increased healthcare costs due to hospitalization rates and increased emergency room visits </w:t>
      </w:r>
      <w:r w:rsidR="00EE2006" w:rsidRPr="00EE2006">
        <w:t>(</w:t>
      </w:r>
      <w:proofErr w:type="spellStart"/>
      <w:r w:rsidR="00EE2006" w:rsidRPr="00EE2006">
        <w:t>Abovich</w:t>
      </w:r>
      <w:proofErr w:type="spellEnd"/>
      <w:r w:rsidR="00EE2006" w:rsidRPr="00EE2006">
        <w:t xml:space="preserve"> et al., 2023)</w:t>
      </w:r>
      <w:r w:rsidR="00EE2006" w:rsidRPr="00EE2006">
        <w:rPr>
          <w:bCs/>
        </w:rPr>
        <w:t xml:space="preserve">. As a result, this leads to an increased economic burden on healthcare systems due to the associated costs of medical intervention and prolonged hospital stays. </w:t>
      </w:r>
      <w:r w:rsidR="00282141">
        <w:rPr>
          <w:bCs/>
        </w:rPr>
        <w:t>Furthermore</w:t>
      </w:r>
      <w:r w:rsidR="00EE2006" w:rsidRPr="00EE2006">
        <w:rPr>
          <w:bCs/>
        </w:rPr>
        <w:t xml:space="preserve">, this creates an economic burden by lowering people’s ability to work. </w:t>
      </w:r>
      <w:r w:rsidR="00282141">
        <w:rPr>
          <w:bCs/>
        </w:rPr>
        <w:t>According to</w:t>
      </w:r>
      <w:r w:rsidR="00EE2006" w:rsidRPr="00EE2006">
        <w:rPr>
          <w:bCs/>
        </w:rPr>
        <w:t xml:space="preserve"> </w:t>
      </w:r>
      <w:proofErr w:type="spellStart"/>
      <w:r w:rsidR="00EE2006" w:rsidRPr="00EE2006">
        <w:rPr>
          <w:bCs/>
        </w:rPr>
        <w:t>Osenenko</w:t>
      </w:r>
      <w:proofErr w:type="spellEnd"/>
      <w:r w:rsidR="00EE2006" w:rsidRPr="00EE2006">
        <w:rPr>
          <w:bCs/>
        </w:rPr>
        <w:t xml:space="preserve"> et al, 2022</w:t>
      </w:r>
      <w:r w:rsidR="00282141">
        <w:rPr>
          <w:bCs/>
        </w:rPr>
        <w:t>, the average hospital is 3 to 5 days, with a cost of $10,737 to $17,830.</w:t>
      </w:r>
      <w:r w:rsidR="00EE2006" w:rsidRPr="00EE2006">
        <w:rPr>
          <w:bCs/>
        </w:rPr>
        <w:t xml:space="preserve"> In 30 days, 18.2% of patients with heart failure were readmitted and 31.2 in 90 days (Khan et al</w:t>
      </w:r>
      <w:r w:rsidR="00B8548F">
        <w:rPr>
          <w:bCs/>
        </w:rPr>
        <w:t>.,</w:t>
      </w:r>
      <w:r w:rsidR="00EE2006" w:rsidRPr="00EE2006">
        <w:rPr>
          <w:bCs/>
        </w:rPr>
        <w:t xml:space="preserve"> 2021). The major reasons why patients with heart failure are readmitted are noncompliance with medications, low hemoglobin, financial issues, multiple co-morbidities, distress symptoms, unavoidable progression of illness, lack of support, and health system failures (Al-Tamimi et al, 2021).</w:t>
      </w:r>
    </w:p>
    <w:p w14:paraId="62F4BFA0" w14:textId="38A5C58D" w:rsidR="00237746" w:rsidRDefault="00EE2006" w:rsidP="009E0BA3">
      <w:pPr>
        <w:spacing w:line="480" w:lineRule="auto"/>
        <w:ind w:firstLine="720"/>
        <w:rPr>
          <w:bCs/>
        </w:rPr>
      </w:pPr>
      <w:r w:rsidRPr="00EE2006">
        <w:rPr>
          <w:bCs/>
        </w:rPr>
        <w:t>Another consequence</w:t>
      </w:r>
      <w:r w:rsidR="00282141">
        <w:rPr>
          <w:bCs/>
        </w:rPr>
        <w:t xml:space="preserve"> of heart failure</w:t>
      </w:r>
      <w:r w:rsidRPr="00EE2006">
        <w:rPr>
          <w:bCs/>
        </w:rPr>
        <w:t xml:space="preserve"> is seen in the social implications. Heart failure leads to a diminished quality of life, whereby individuals with</w:t>
      </w:r>
      <w:r w:rsidR="00DC6CE4">
        <w:rPr>
          <w:bCs/>
        </w:rPr>
        <w:t xml:space="preserve"> this</w:t>
      </w:r>
      <w:r w:rsidRPr="00EE2006">
        <w:rPr>
          <w:bCs/>
        </w:rPr>
        <w:t xml:space="preserve"> poorly managed</w:t>
      </w:r>
      <w:r w:rsidR="00DC6CE4">
        <w:rPr>
          <w:bCs/>
        </w:rPr>
        <w:t xml:space="preserve"> condition</w:t>
      </w:r>
      <w:r w:rsidRPr="00EE2006">
        <w:rPr>
          <w:bCs/>
        </w:rPr>
        <w:t xml:space="preserve"> face limitations in their daily activities such as shopping, paying bills, and social </w:t>
      </w:r>
      <w:r w:rsidR="00DC6CE4">
        <w:rPr>
          <w:bCs/>
        </w:rPr>
        <w:t>activities</w:t>
      </w:r>
      <w:r w:rsidRPr="00EE2006">
        <w:rPr>
          <w:bCs/>
        </w:rPr>
        <w:t xml:space="preserve"> (White-Williams et al, 2020). In addition, their condition affects their family members and caregivers, who provide financial, physical, and emotional support (White-William et al, 2020). Lastly, it affects the social life of individuals, whereby physical limitations imposed by heart failure’s condition may lead to </w:t>
      </w:r>
      <w:r w:rsidR="00DC6CE4">
        <w:rPr>
          <w:bCs/>
        </w:rPr>
        <w:t>social isolation</w:t>
      </w:r>
      <w:r w:rsidRPr="00EE2006">
        <w:rPr>
          <w:bCs/>
        </w:rPr>
        <w:t xml:space="preserve">. As a result, this may lead to depression and loneliness </w:t>
      </w:r>
      <w:r w:rsidRPr="00EE2006">
        <w:lastRenderedPageBreak/>
        <w:t>(Schäfer-Keller et al., 2021)</w:t>
      </w:r>
      <w:r w:rsidRPr="00EE2006">
        <w:rPr>
          <w:bCs/>
        </w:rPr>
        <w:t>. Therefore, this condition has large social consequences</w:t>
      </w:r>
      <w:r w:rsidR="00237746">
        <w:rPr>
          <w:bCs/>
        </w:rPr>
        <w:t xml:space="preserve"> for the affected population</w:t>
      </w:r>
    </w:p>
    <w:p w14:paraId="0E51CF9E" w14:textId="0A205827" w:rsidR="00741B27" w:rsidRDefault="00B65CAE" w:rsidP="00741B27">
      <w:pPr>
        <w:spacing w:line="480" w:lineRule="auto"/>
        <w:ind w:firstLine="720"/>
        <w:rPr>
          <w:bCs/>
        </w:rPr>
      </w:pPr>
      <w:r w:rsidRPr="00B65CAE">
        <w:t xml:space="preserve">The other aspects affected by this condition are political and </w:t>
      </w:r>
      <w:r w:rsidR="00244BFD">
        <w:t>e</w:t>
      </w:r>
      <w:r w:rsidRPr="00B65CAE">
        <w:t xml:space="preserve">nvironmental outcomes. This </w:t>
      </w:r>
      <w:r w:rsidR="00EE2006" w:rsidRPr="00EE2006">
        <w:rPr>
          <w:bCs/>
        </w:rPr>
        <w:t>affect</w:t>
      </w:r>
      <w:r w:rsidR="00611CE5">
        <w:rPr>
          <w:bCs/>
        </w:rPr>
        <w:t>s</w:t>
      </w:r>
      <w:r w:rsidR="00EE2006" w:rsidRPr="00EE2006">
        <w:rPr>
          <w:bCs/>
        </w:rPr>
        <w:t xml:space="preserve"> </w:t>
      </w:r>
      <w:r>
        <w:rPr>
          <w:bCs/>
        </w:rPr>
        <w:t xml:space="preserve">the </w:t>
      </w:r>
      <w:r w:rsidR="00EE2006" w:rsidRPr="00EE2006">
        <w:rPr>
          <w:bCs/>
        </w:rPr>
        <w:t>population</w:t>
      </w:r>
      <w:r w:rsidR="00EE2006" w:rsidRPr="00B65CAE">
        <w:t xml:space="preserve"> </w:t>
      </w:r>
      <w:r w:rsidR="00237746">
        <w:t>leading</w:t>
      </w:r>
      <w:r w:rsidR="00EE2006" w:rsidRPr="00B65CAE">
        <w:t xml:space="preserve"> to excess utilization of healthcare resources, such as financial and human resources (Koirala et al., 2020). As a result, this increases the need for policy changes to help balance the budgetary constraints associated with the healthcare needs of this</w:t>
      </w:r>
      <w:r w:rsidR="00EE2006" w:rsidRPr="00EE2006">
        <w:t xml:space="preserve"> condition. H</w:t>
      </w:r>
      <w:r w:rsidR="00611CE5">
        <w:t>eart failure</w:t>
      </w:r>
      <w:r w:rsidR="00EE2006" w:rsidRPr="00EE2006">
        <w:t xml:space="preserve"> hospital readmission </w:t>
      </w:r>
      <w:r w:rsidR="00611CE5">
        <w:t>due to</w:t>
      </w:r>
      <w:r w:rsidR="00EE2006" w:rsidRPr="00EE2006">
        <w:t xml:space="preserve"> noncompliance leads to overutilization of healthcare products.</w:t>
      </w:r>
    </w:p>
    <w:p w14:paraId="428CA16C" w14:textId="58674F15" w:rsidR="00840C3C" w:rsidRPr="00741B27" w:rsidRDefault="00840C3C" w:rsidP="00741B27">
      <w:pPr>
        <w:spacing w:line="480" w:lineRule="auto"/>
        <w:rPr>
          <w:bCs/>
        </w:rPr>
      </w:pPr>
      <w:r>
        <w:rPr>
          <w:b/>
        </w:rPr>
        <w:t>Proposed Solutio</w:t>
      </w:r>
      <w:r w:rsidR="00741B27">
        <w:rPr>
          <w:b/>
        </w:rPr>
        <w:t>n</w:t>
      </w:r>
    </w:p>
    <w:p w14:paraId="17F83CA8" w14:textId="3750CF2F" w:rsidR="009A3A61" w:rsidRPr="009A3A61" w:rsidRDefault="00084BCC" w:rsidP="008219B7">
      <w:pPr>
        <w:spacing w:line="480" w:lineRule="auto"/>
      </w:pPr>
      <w:r>
        <w:t xml:space="preserve">        </w:t>
      </w:r>
      <w:r w:rsidR="00451735">
        <w:t xml:space="preserve">  </w:t>
      </w:r>
      <w:r w:rsidR="009A3A61" w:rsidRPr="009A3A61">
        <w:t>The proposed project would contribute to the solution of heart failure problems in healthcare through education modules.</w:t>
      </w:r>
      <w:r w:rsidR="00722909" w:rsidRPr="00722909">
        <w:rPr>
          <w:rFonts w:ascii="Roboto" w:hAnsi="Roboto"/>
          <w:color w:val="4D5156"/>
          <w:sz w:val="21"/>
          <w:szCs w:val="21"/>
          <w:shd w:val="clear" w:color="auto" w:fill="FFFFFF"/>
        </w:rPr>
        <w:t xml:space="preserve"> </w:t>
      </w:r>
      <w:r w:rsidR="00722909" w:rsidRPr="00722909">
        <w:t>A successful module is one in</w:t>
      </w:r>
      <w:r w:rsidR="00D53875">
        <w:t xml:space="preserve"> which the stated learning </w:t>
      </w:r>
      <w:r w:rsidR="00722909" w:rsidRPr="00722909">
        <w:t>outcomes or objectives align with teaching activit</w:t>
      </w:r>
      <w:r w:rsidR="00244BFD">
        <w:t>ies</w:t>
      </w:r>
      <w:r w:rsidR="00722909" w:rsidRPr="00722909">
        <w:t> and assessm</w:t>
      </w:r>
      <w:r w:rsidR="00722909">
        <w:t>ent</w:t>
      </w:r>
      <w:r w:rsidR="00244BFD">
        <w:t>s</w:t>
      </w:r>
      <w:r w:rsidR="00722909" w:rsidRPr="00722909">
        <w:t>.</w:t>
      </w:r>
      <w:r w:rsidR="009A3A61" w:rsidRPr="009A3A61">
        <w:t xml:space="preserve"> </w:t>
      </w:r>
      <w:r w:rsidR="00722909">
        <w:t xml:space="preserve">There is a </w:t>
      </w:r>
      <w:r w:rsidR="00722909" w:rsidRPr="00722909">
        <w:t>review or evaluat</w:t>
      </w:r>
      <w:r w:rsidR="00722909">
        <w:t>ion of</w:t>
      </w:r>
      <w:r w:rsidR="00722909" w:rsidRPr="00722909">
        <w:t xml:space="preserve"> the </w:t>
      </w:r>
      <w:r w:rsidR="00722909">
        <w:t>educational teaching to ascertain its</w:t>
      </w:r>
      <w:r w:rsidR="00722909" w:rsidRPr="00722909">
        <w:t xml:space="preserve"> success</w:t>
      </w:r>
      <w:r w:rsidR="00722909">
        <w:t xml:space="preserve"> and outcome</w:t>
      </w:r>
      <w:r w:rsidR="009B3AE1">
        <w:t xml:space="preserve"> with the Atlanta Heart Failure Knowledge Test. </w:t>
      </w:r>
      <w:r w:rsidR="009A3A61" w:rsidRPr="009A3A61">
        <w:t>With the PICO questions, this project focuse</w:t>
      </w:r>
      <w:r w:rsidR="00662E17">
        <w:t>d</w:t>
      </w:r>
      <w:r w:rsidR="009A3A61" w:rsidRPr="009A3A61">
        <w:t xml:space="preserve"> on </w:t>
      </w:r>
      <w:r w:rsidR="009B3AE1">
        <w:t>addressing</w:t>
      </w:r>
      <w:r w:rsidR="009A3A61" w:rsidRPr="009A3A61">
        <w:t xml:space="preserve"> critical knowledge gaps among African Americans with heart failure. The PICO question focuse</w:t>
      </w:r>
      <w:r w:rsidR="00662E17">
        <w:t>d</w:t>
      </w:r>
      <w:r w:rsidR="009A3A61" w:rsidRPr="009A3A61">
        <w:t xml:space="preserve"> on medication intake </w:t>
      </w:r>
      <w:r w:rsidR="00BC4089">
        <w:t>for</w:t>
      </w:r>
      <w:r w:rsidR="00244BFD">
        <w:t xml:space="preserve"> those who suffer from heart failure</w:t>
      </w:r>
      <w:r w:rsidR="009A3A61" w:rsidRPr="009A3A61">
        <w:t>; this form</w:t>
      </w:r>
      <w:r w:rsidR="00662E17">
        <w:t>ed</w:t>
      </w:r>
      <w:r w:rsidR="009A3A61" w:rsidRPr="009A3A61">
        <w:t xml:space="preserve"> the basis for the project's contribution to solving the problem.</w:t>
      </w:r>
    </w:p>
    <w:p w14:paraId="28198ED7" w14:textId="6623B6D4" w:rsidR="00840C3C" w:rsidRDefault="009A3A61" w:rsidP="00451735">
      <w:pPr>
        <w:spacing w:line="480" w:lineRule="auto"/>
        <w:ind w:firstLine="720"/>
      </w:pPr>
      <w:r w:rsidRPr="009A3A61">
        <w:t xml:space="preserve"> The tool used </w:t>
      </w:r>
      <w:r w:rsidR="00662E17">
        <w:t>was a</w:t>
      </w:r>
      <w:r w:rsidRPr="009A3A61">
        <w:t xml:space="preserve"> survey questionnaire</w:t>
      </w:r>
      <w:r w:rsidR="009B3AE1">
        <w:t xml:space="preserve"> of A</w:t>
      </w:r>
      <w:r w:rsidR="007D5C34">
        <w:t>-</w:t>
      </w:r>
      <w:proofErr w:type="spellStart"/>
      <w:r w:rsidR="00986F79">
        <w:t>q</w:t>
      </w:r>
      <w:r w:rsidR="009B3AE1">
        <w:t>HFKT</w:t>
      </w:r>
      <w:proofErr w:type="spellEnd"/>
      <w:r w:rsidRPr="009A3A61">
        <w:t xml:space="preserve"> administered after education interventions to evaluate knowledge in patients with heart failure. These activities are intended to enhance </w:t>
      </w:r>
      <w:r w:rsidR="00417D28">
        <w:t>knowledge</w:t>
      </w:r>
      <w:r w:rsidR="00F72FA3">
        <w:t xml:space="preserve"> of heart </w:t>
      </w:r>
      <w:proofErr w:type="gramStart"/>
      <w:r w:rsidR="00F72FA3">
        <w:t>failure</w:t>
      </w:r>
      <w:proofErr w:type="gramEnd"/>
      <w:r w:rsidR="00F72FA3">
        <w:t xml:space="preserve"> and the application will help</w:t>
      </w:r>
      <w:r w:rsidRPr="009A3A61">
        <w:t xml:space="preserve"> improve quality of life, reduce stays, </w:t>
      </w:r>
      <w:r w:rsidR="00BC4089">
        <w:t xml:space="preserve">and </w:t>
      </w:r>
      <w:r w:rsidRPr="009A3A61">
        <w:t xml:space="preserve">hospital readmissions, and lower mortality rates in patients with heart failure. This solution has significant components. The first one is </w:t>
      </w:r>
      <w:r w:rsidR="00611CE5">
        <w:t>to</w:t>
      </w:r>
      <w:r w:rsidRPr="009A3A61">
        <w:t xml:space="preserve"> enhance their </w:t>
      </w:r>
      <w:r w:rsidR="009B3AE1">
        <w:t>knowledge</w:t>
      </w:r>
      <w:r w:rsidRPr="009A3A61">
        <w:t xml:space="preserve"> of the </w:t>
      </w:r>
      <w:r w:rsidRPr="009A3A61">
        <w:lastRenderedPageBreak/>
        <w:t>importance of medication adherence and self-care behaviors such as physical activity and diet</w:t>
      </w:r>
      <w:r w:rsidR="00611CE5">
        <w:t xml:space="preserve"> such as low salt intake</w:t>
      </w:r>
      <w:r w:rsidRPr="009A3A61">
        <w:t>. Patient education is a crucial intervention as it helps to improve self-efficacy</w:t>
      </w:r>
      <w:r w:rsidR="00BC4089">
        <w:t>.</w:t>
      </w:r>
      <w:r w:rsidR="009B3AE1">
        <w:t xml:space="preserve"> </w:t>
      </w:r>
      <w:r w:rsidR="00BC4089">
        <w:t>This includes understanding what constitutes good care, managing one</w:t>
      </w:r>
      <w:r w:rsidR="007A7292">
        <w:t>’</w:t>
      </w:r>
      <w:r w:rsidR="00BC4089">
        <w:t>s health effectively, and advocating for optional therapy</w:t>
      </w:r>
      <w:r w:rsidRPr="009A3A61">
        <w:t xml:space="preserve"> (Jankowska et al., 2023). Therefore, integrating these components into the intervention </w:t>
      </w:r>
      <w:r w:rsidR="007A7292">
        <w:t>were</w:t>
      </w:r>
      <w:r w:rsidRPr="009A3A61">
        <w:t xml:space="preserve"> essential </w:t>
      </w:r>
      <w:r w:rsidR="007A7292">
        <w:t>for</w:t>
      </w:r>
      <w:r w:rsidRPr="009A3A61">
        <w:t xml:space="preserve"> meet</w:t>
      </w:r>
      <w:r w:rsidR="007A7292">
        <w:t>ing</w:t>
      </w:r>
      <w:r w:rsidRPr="009A3A61">
        <w:t xml:space="preserve"> the anticipated outcomes of improving quality of life, reducing hospital stays, and lowering mortality rates in patients with heart failure</w:t>
      </w:r>
      <w:r>
        <w:t>.</w:t>
      </w:r>
    </w:p>
    <w:p w14:paraId="3D849733" w14:textId="20B35C40" w:rsidR="00840C3C" w:rsidRPr="00D53875" w:rsidRDefault="00840C3C" w:rsidP="00741B27">
      <w:pPr>
        <w:spacing w:line="480" w:lineRule="auto"/>
        <w:rPr>
          <w:b/>
          <w:bCs/>
        </w:rPr>
      </w:pPr>
      <w:r w:rsidRPr="00D53875">
        <w:rPr>
          <w:b/>
          <w:bCs/>
        </w:rPr>
        <w:t>Summary</w:t>
      </w:r>
    </w:p>
    <w:p w14:paraId="50F77989" w14:textId="23625C2B" w:rsidR="00A31E9D" w:rsidRPr="00D53875" w:rsidRDefault="007C3B4E" w:rsidP="00D53875">
      <w:pPr>
        <w:spacing w:line="480" w:lineRule="auto"/>
      </w:pPr>
      <w:r>
        <w:t xml:space="preserve">        </w:t>
      </w:r>
      <w:r w:rsidR="00451735">
        <w:t xml:space="preserve">    </w:t>
      </w:r>
      <w:r w:rsidR="009A3A61" w:rsidRPr="009A3A61">
        <w:t xml:space="preserve">Heart failure is a crucial chronic condition with significant mortality and morbidity rates, creating a huge burden on individuals and healthcare systems. This </w:t>
      </w:r>
      <w:r w:rsidR="00797092">
        <w:t>project</w:t>
      </w:r>
      <w:r w:rsidR="009A3A61" w:rsidRPr="009A3A61">
        <w:t xml:space="preserve"> has addressed the challenges associated with heart failure management by focusing on medication adherence and self-care maintenance. The research </w:t>
      </w:r>
      <w:r w:rsidR="00797092">
        <w:t>was</w:t>
      </w:r>
      <w:r w:rsidR="009A3A61" w:rsidRPr="009A3A61">
        <w:t xml:space="preserve"> guided by a PICO question that </w:t>
      </w:r>
      <w:r w:rsidR="00797092">
        <w:t>sought</w:t>
      </w:r>
      <w:r w:rsidR="009A3A61" w:rsidRPr="009A3A61">
        <w:t xml:space="preserve"> to answer: “Would an educational module improve patient knowledge of heart failure and increase patients’ intention to adhere to the treatment plan?” </w:t>
      </w:r>
      <w:r w:rsidR="000E1463">
        <w:t>It is interesting to note that interventions</w:t>
      </w:r>
      <w:r w:rsidR="009A3A61" w:rsidRPr="009A3A61">
        <w:t xml:space="preserve"> promoting medication adherence through educational </w:t>
      </w:r>
      <w:r w:rsidR="000E1463">
        <w:t xml:space="preserve">sessions using Heart Failure Society of America educational </w:t>
      </w:r>
      <w:r w:rsidR="009A3A61" w:rsidRPr="009A3A61">
        <w:t xml:space="preserve">modules increase knowledge </w:t>
      </w:r>
      <w:r w:rsidR="00365199">
        <w:t>thereby</w:t>
      </w:r>
      <w:r w:rsidR="009A3A61" w:rsidRPr="009A3A61">
        <w:t xml:space="preserve"> improv</w:t>
      </w:r>
      <w:r w:rsidR="00365199">
        <w:t>ing</w:t>
      </w:r>
      <w:r w:rsidR="009A3A61" w:rsidRPr="009A3A61">
        <w:t xml:space="preserve"> self-care in patients' conditions. This intervention addresse</w:t>
      </w:r>
      <w:r w:rsidR="00453083">
        <w:t>d</w:t>
      </w:r>
      <w:r w:rsidR="009A3A61" w:rsidRPr="009A3A61">
        <w:t xml:space="preserve"> medication adherence as a part of self-care maintenance behavior, which promotes effective heart failure management. Hence, this project </w:t>
      </w:r>
      <w:r w:rsidR="000E1463">
        <w:t>aims</w:t>
      </w:r>
      <w:r w:rsidR="009A3A61" w:rsidRPr="009A3A61">
        <w:t xml:space="preserve"> to address the challenges of managing heart failure </w:t>
      </w:r>
      <w:r w:rsidR="001568F3">
        <w:t>with</w:t>
      </w:r>
      <w:r w:rsidR="009A3A61" w:rsidRPr="009A3A61">
        <w:t xml:space="preserve"> evidence-based interventions that enhance the well-being of individuals living with </w:t>
      </w:r>
      <w:r w:rsidR="000E1463">
        <w:t>the condition</w:t>
      </w:r>
      <w:r w:rsidR="009A3A61" w:rsidRPr="009A3A61">
        <w:t>.</w:t>
      </w:r>
      <w:r w:rsidR="00AC6E4C">
        <w:rPr>
          <w:rFonts w:cs="Times New Roman"/>
          <w:b/>
          <w:bCs/>
          <w:szCs w:val="24"/>
        </w:rPr>
        <w:t xml:space="preserve">  </w:t>
      </w:r>
    </w:p>
    <w:p w14:paraId="25EFD942" w14:textId="77777777" w:rsidR="00453083" w:rsidRDefault="00453083" w:rsidP="00453083">
      <w:pPr>
        <w:spacing w:after="0" w:line="480" w:lineRule="auto"/>
        <w:rPr>
          <w:rFonts w:cs="Times New Roman"/>
          <w:b/>
          <w:bCs/>
          <w:szCs w:val="24"/>
        </w:rPr>
      </w:pPr>
    </w:p>
    <w:p w14:paraId="129954EA" w14:textId="33DDA1C2" w:rsidR="00453083" w:rsidRDefault="00453083" w:rsidP="00453083">
      <w:pPr>
        <w:spacing w:after="0" w:line="480" w:lineRule="auto"/>
        <w:rPr>
          <w:rFonts w:cs="Times New Roman"/>
          <w:b/>
          <w:bCs/>
          <w:szCs w:val="24"/>
        </w:rPr>
      </w:pPr>
      <w:r>
        <w:rPr>
          <w:rFonts w:cs="Times New Roman"/>
          <w:b/>
          <w:bCs/>
          <w:szCs w:val="24"/>
        </w:rPr>
        <w:t xml:space="preserve">                             Section Two: Literature Review</w:t>
      </w:r>
    </w:p>
    <w:p w14:paraId="773D263F" w14:textId="7FB18E73" w:rsidR="00B7646E" w:rsidRPr="00B7646E" w:rsidRDefault="00B7646E" w:rsidP="00453083">
      <w:pPr>
        <w:spacing w:after="0" w:line="480" w:lineRule="auto"/>
        <w:rPr>
          <w:rFonts w:cs="Times New Roman"/>
          <w:b/>
          <w:bCs/>
          <w:szCs w:val="24"/>
        </w:rPr>
      </w:pPr>
      <w:r w:rsidRPr="00B7646E">
        <w:rPr>
          <w:rFonts w:cs="Times New Roman"/>
          <w:b/>
          <w:bCs/>
          <w:szCs w:val="24"/>
        </w:rPr>
        <w:lastRenderedPageBreak/>
        <w:t>Literature Review</w:t>
      </w:r>
    </w:p>
    <w:p w14:paraId="241A7E2E" w14:textId="5C020790" w:rsidR="00741B27" w:rsidRDefault="00B7646E" w:rsidP="00741B27">
      <w:pPr>
        <w:spacing w:after="0" w:line="480" w:lineRule="auto"/>
        <w:ind w:firstLine="720"/>
        <w:rPr>
          <w:rFonts w:cs="Times New Roman"/>
          <w:bCs/>
          <w:szCs w:val="24"/>
        </w:rPr>
      </w:pPr>
      <w:r w:rsidRPr="00B7646E">
        <w:rPr>
          <w:rFonts w:cs="Times New Roman"/>
          <w:bCs/>
          <w:szCs w:val="24"/>
        </w:rPr>
        <w:t xml:space="preserve">The term "self-care maintenance of heart failure" (HF) </w:t>
      </w:r>
      <w:r w:rsidR="00365199">
        <w:rPr>
          <w:rFonts w:cs="Times New Roman"/>
          <w:bCs/>
          <w:szCs w:val="24"/>
        </w:rPr>
        <w:t>refers to</w:t>
      </w:r>
      <w:r w:rsidRPr="00B7646E">
        <w:rPr>
          <w:rFonts w:cs="Times New Roman"/>
          <w:bCs/>
          <w:szCs w:val="24"/>
        </w:rPr>
        <w:t xml:space="preserve"> the actions taken by HF patients to keep themselves well and avoid negative sequelae</w:t>
      </w:r>
      <w:r w:rsidR="00CE4490">
        <w:rPr>
          <w:rFonts w:cs="Times New Roman"/>
          <w:bCs/>
          <w:szCs w:val="24"/>
        </w:rPr>
        <w:t xml:space="preserve"> (Hsu</w:t>
      </w:r>
      <w:r w:rsidR="000E3576">
        <w:rPr>
          <w:rFonts w:cs="Times New Roman"/>
          <w:bCs/>
          <w:szCs w:val="24"/>
        </w:rPr>
        <w:t xml:space="preserve">, </w:t>
      </w:r>
      <w:r w:rsidR="00453083">
        <w:rPr>
          <w:rFonts w:cs="Times New Roman"/>
          <w:bCs/>
          <w:szCs w:val="24"/>
        </w:rPr>
        <w:t>et al.,</w:t>
      </w:r>
      <w:r w:rsidR="00CE4490">
        <w:rPr>
          <w:rFonts w:cs="Times New Roman"/>
          <w:bCs/>
          <w:szCs w:val="24"/>
        </w:rPr>
        <w:t xml:space="preserve"> 2021).</w:t>
      </w:r>
      <w:r w:rsidRPr="00B7646E">
        <w:rPr>
          <w:rFonts w:cs="Times New Roman"/>
          <w:bCs/>
          <w:szCs w:val="24"/>
        </w:rPr>
        <w:t xml:space="preserve"> These actions include following prescription, dietary, and exercise regimens, monitoring their weight and symptoms, and avoiding risk factors. Maintaining self-care can </w:t>
      </w:r>
      <w:r w:rsidR="00365199">
        <w:rPr>
          <w:rFonts w:cs="Times New Roman"/>
          <w:bCs/>
          <w:szCs w:val="24"/>
        </w:rPr>
        <w:t xml:space="preserve">reduce </w:t>
      </w:r>
      <w:r w:rsidRPr="00B7646E">
        <w:rPr>
          <w:rFonts w:cs="Times New Roman"/>
          <w:bCs/>
          <w:szCs w:val="24"/>
        </w:rPr>
        <w:t>hospitalizations, mortality, and healthcare expenses</w:t>
      </w:r>
      <w:r w:rsidR="00365199">
        <w:rPr>
          <w:rFonts w:cs="Times New Roman"/>
          <w:bCs/>
          <w:szCs w:val="24"/>
        </w:rPr>
        <w:t>,</w:t>
      </w:r>
      <w:r w:rsidRPr="00B7646E">
        <w:rPr>
          <w:rFonts w:cs="Times New Roman"/>
          <w:bCs/>
          <w:szCs w:val="24"/>
        </w:rPr>
        <w:t xml:space="preserve"> which is crucial for HF patients' outcomes and quality of life. Due to a variety of systemic and individual factors that affect patients' ability and willingness to engage in self-care behaviors, self-care maintenance is frequently inadequate among HF patients. As noted in </w:t>
      </w:r>
      <w:r w:rsidR="001568F3">
        <w:rPr>
          <w:rFonts w:cs="Times New Roman"/>
          <w:bCs/>
          <w:szCs w:val="24"/>
        </w:rPr>
        <w:t>section one</w:t>
      </w:r>
      <w:r w:rsidRPr="00B7646E">
        <w:rPr>
          <w:rFonts w:cs="Times New Roman"/>
          <w:bCs/>
          <w:szCs w:val="24"/>
        </w:rPr>
        <w:t xml:space="preserve">, heart failure is a complex syndrome characterized by the heart's inability to pump blood effectively. Due to technological changes, healthcare facilities have been making significant changes toward addressing chronic issues such as heart failure by making patients recognize the need to participate actively in their health management. Technological devices such as telehealth, </w:t>
      </w:r>
      <w:r w:rsidR="00200AD3">
        <w:rPr>
          <w:rFonts w:cs="Times New Roman"/>
          <w:bCs/>
          <w:szCs w:val="24"/>
        </w:rPr>
        <w:t>smartphones</w:t>
      </w:r>
      <w:r w:rsidRPr="00B7646E">
        <w:rPr>
          <w:rFonts w:cs="Times New Roman"/>
          <w:bCs/>
          <w:szCs w:val="24"/>
        </w:rPr>
        <w:t>, and patient-generated health data (PGHD) help to address chronic health issues. Several studies highlight how crucial it is for heart failure patients to continue with their self-care (Hsu</w:t>
      </w:r>
      <w:r w:rsidR="00453083">
        <w:rPr>
          <w:rFonts w:cs="Times New Roman"/>
          <w:bCs/>
          <w:szCs w:val="24"/>
        </w:rPr>
        <w:t xml:space="preserve"> et al.,</w:t>
      </w:r>
      <w:r w:rsidRPr="00B7646E">
        <w:rPr>
          <w:rFonts w:cs="Times New Roman"/>
          <w:bCs/>
          <w:szCs w:val="24"/>
        </w:rPr>
        <w:t xml:space="preserve"> 2021).  Patients are more likely to adhere to their treatment regimen with increased knowledge and understanding</w:t>
      </w:r>
      <w:r w:rsidR="000E3576">
        <w:rPr>
          <w:rFonts w:cs="Times New Roman"/>
          <w:bCs/>
          <w:szCs w:val="24"/>
        </w:rPr>
        <w:t xml:space="preserve"> (Hsu</w:t>
      </w:r>
      <w:r w:rsidR="00453083">
        <w:rPr>
          <w:rFonts w:cs="Times New Roman"/>
          <w:bCs/>
          <w:szCs w:val="24"/>
        </w:rPr>
        <w:t xml:space="preserve"> et al.,</w:t>
      </w:r>
      <w:r w:rsidR="000E3576">
        <w:rPr>
          <w:rFonts w:cs="Times New Roman"/>
          <w:bCs/>
          <w:szCs w:val="24"/>
        </w:rPr>
        <w:t xml:space="preserve"> 2021).</w:t>
      </w:r>
      <w:r w:rsidRPr="00B7646E">
        <w:rPr>
          <w:rFonts w:cs="Times New Roman"/>
          <w:bCs/>
          <w:szCs w:val="24"/>
        </w:rPr>
        <w:t xml:space="preserve"> Strict adherence to recommended medication regimens improves clinical outcomes and lowers hospitalization rates for patients with heart failure, as evidenced by numerous studies (Stahlman et al, 2023). Effective medication management by providers and caregivers gives patients greater control over their symptoms and helps to keep their condition stable. </w:t>
      </w:r>
      <w:r w:rsidR="00200AD3">
        <w:rPr>
          <w:rFonts w:cs="Times New Roman"/>
          <w:bCs/>
          <w:szCs w:val="24"/>
        </w:rPr>
        <w:t>This literature review</w:t>
      </w:r>
      <w:r w:rsidRPr="00B7646E">
        <w:rPr>
          <w:rFonts w:cs="Times New Roman"/>
          <w:bCs/>
          <w:szCs w:val="24"/>
        </w:rPr>
        <w:t xml:space="preserve"> will also analyze some of the article reviews as well as expert opinions related to HF self-care to offer practical knowledge and unders</w:t>
      </w:r>
      <w:r w:rsidR="00741B27">
        <w:rPr>
          <w:rFonts w:cs="Times New Roman"/>
          <w:bCs/>
          <w:szCs w:val="24"/>
        </w:rPr>
        <w:t>tand</w:t>
      </w:r>
      <w:r w:rsidR="00453083">
        <w:rPr>
          <w:rFonts w:cs="Times New Roman"/>
          <w:bCs/>
          <w:szCs w:val="24"/>
        </w:rPr>
        <w:t>ing.</w:t>
      </w:r>
    </w:p>
    <w:p w14:paraId="37499A41" w14:textId="414AD95C" w:rsidR="00B7646E" w:rsidRPr="00B7646E" w:rsidRDefault="00B7646E" w:rsidP="00741B27">
      <w:pPr>
        <w:spacing w:after="0" w:line="480" w:lineRule="auto"/>
        <w:rPr>
          <w:rFonts w:cs="Times New Roman"/>
          <w:bCs/>
          <w:szCs w:val="24"/>
        </w:rPr>
      </w:pPr>
      <w:r w:rsidRPr="00B7646E">
        <w:rPr>
          <w:rFonts w:cs="Times New Roman"/>
          <w:b/>
          <w:bCs/>
          <w:szCs w:val="24"/>
        </w:rPr>
        <w:t>Literature Search Process</w:t>
      </w:r>
    </w:p>
    <w:p w14:paraId="1DAF8B7A" w14:textId="31E9D5F9" w:rsidR="00B7646E" w:rsidRPr="00B7646E" w:rsidRDefault="00B7646E" w:rsidP="00B7646E">
      <w:pPr>
        <w:spacing w:after="0" w:line="480" w:lineRule="auto"/>
        <w:ind w:firstLine="720"/>
        <w:rPr>
          <w:rFonts w:cs="Times New Roman"/>
          <w:bCs/>
          <w:szCs w:val="24"/>
        </w:rPr>
      </w:pPr>
      <w:r w:rsidRPr="00B7646E">
        <w:rPr>
          <w:rFonts w:cs="Times New Roman"/>
          <w:bCs/>
          <w:szCs w:val="24"/>
        </w:rPr>
        <w:lastRenderedPageBreak/>
        <w:t xml:space="preserve">An exhaustive exploration of relevant literature </w:t>
      </w:r>
      <w:r w:rsidR="00B24F42">
        <w:rPr>
          <w:rFonts w:cs="Times New Roman"/>
          <w:bCs/>
          <w:szCs w:val="24"/>
        </w:rPr>
        <w:t>is</w:t>
      </w:r>
      <w:r w:rsidRPr="00B7646E">
        <w:rPr>
          <w:rFonts w:cs="Times New Roman"/>
          <w:bCs/>
          <w:szCs w:val="24"/>
        </w:rPr>
        <w:t xml:space="preserve"> important to understand how the educational module would improve the knowledge and understanding of the patient with heart failure disease and increase their intention to adhere to treatment plans. This research </w:t>
      </w:r>
      <w:r w:rsidR="00A15513">
        <w:rPr>
          <w:rFonts w:cs="Times New Roman"/>
          <w:bCs/>
          <w:szCs w:val="24"/>
        </w:rPr>
        <w:t>draws from</w:t>
      </w:r>
      <w:r w:rsidRPr="00B7646E">
        <w:rPr>
          <w:rFonts w:cs="Times New Roman"/>
          <w:bCs/>
          <w:szCs w:val="24"/>
        </w:rPr>
        <w:t xml:space="preserve"> nursing, healthcare, scientific publications, and reliable medical databases </w:t>
      </w:r>
      <w:r>
        <w:rPr>
          <w:rFonts w:cs="Times New Roman"/>
          <w:bCs/>
          <w:szCs w:val="24"/>
        </w:rPr>
        <w:t xml:space="preserve">to </w:t>
      </w:r>
      <w:r w:rsidR="00A15513">
        <w:rPr>
          <w:rFonts w:cs="Times New Roman"/>
          <w:bCs/>
          <w:szCs w:val="24"/>
        </w:rPr>
        <w:t>provide</w:t>
      </w:r>
      <w:r w:rsidRPr="00B7646E">
        <w:rPr>
          <w:rFonts w:cs="Times New Roman"/>
          <w:bCs/>
          <w:szCs w:val="24"/>
        </w:rPr>
        <w:t xml:space="preserve"> effective </w:t>
      </w:r>
      <w:r w:rsidR="00A15513">
        <w:rPr>
          <w:rFonts w:cs="Times New Roman"/>
          <w:bCs/>
          <w:szCs w:val="24"/>
        </w:rPr>
        <w:t>insights into</w:t>
      </w:r>
      <w:r w:rsidRPr="00B7646E">
        <w:rPr>
          <w:rFonts w:cs="Times New Roman"/>
          <w:bCs/>
          <w:szCs w:val="24"/>
        </w:rPr>
        <w:t xml:space="preserve"> the PICO question</w:t>
      </w:r>
      <w:r w:rsidR="00A15513">
        <w:rPr>
          <w:rFonts w:cs="Times New Roman"/>
          <w:bCs/>
          <w:szCs w:val="24"/>
        </w:rPr>
        <w:t xml:space="preserve"> being examined</w:t>
      </w:r>
      <w:r w:rsidRPr="00B7646E">
        <w:rPr>
          <w:rFonts w:cs="Times New Roman"/>
          <w:bCs/>
          <w:szCs w:val="24"/>
        </w:rPr>
        <w:t xml:space="preserve">. PubMed </w:t>
      </w:r>
      <w:r w:rsidR="00200AD3">
        <w:rPr>
          <w:rFonts w:cs="Times New Roman"/>
          <w:bCs/>
          <w:szCs w:val="24"/>
        </w:rPr>
        <w:t>was</w:t>
      </w:r>
      <w:r w:rsidRPr="00B7646E">
        <w:rPr>
          <w:rFonts w:cs="Times New Roman"/>
          <w:bCs/>
          <w:szCs w:val="24"/>
        </w:rPr>
        <w:t xml:space="preserve"> an important database for this research because it is a free and publicly available resource that offers comprehensive information about medicine and other healthcare-related information. </w:t>
      </w:r>
      <w:r w:rsidR="00A15513">
        <w:rPr>
          <w:rFonts w:cs="Times New Roman"/>
          <w:bCs/>
          <w:szCs w:val="24"/>
        </w:rPr>
        <w:t>T</w:t>
      </w:r>
      <w:r w:rsidRPr="00B7646E">
        <w:rPr>
          <w:rFonts w:cs="Times New Roman"/>
          <w:bCs/>
          <w:szCs w:val="24"/>
        </w:rPr>
        <w:t>he database</w:t>
      </w:r>
      <w:r w:rsidR="004C21F1">
        <w:rPr>
          <w:rFonts w:cs="Times New Roman"/>
          <w:bCs/>
          <w:szCs w:val="24"/>
        </w:rPr>
        <w:t>s</w:t>
      </w:r>
      <w:r w:rsidRPr="00B7646E">
        <w:rPr>
          <w:rFonts w:cs="Times New Roman"/>
          <w:bCs/>
          <w:szCs w:val="24"/>
        </w:rPr>
        <w:t xml:space="preserve"> provide access to a vast repository of peer-reviewed articles, including clinical education on improving the disease's treatment and adherence to the plan. It is a comprehensive database that offers relevant literature identification that fosters advancements in understanding and managing heart failure. Another important database used </w:t>
      </w:r>
      <w:r w:rsidR="00A15513">
        <w:rPr>
          <w:rFonts w:cs="Times New Roman"/>
          <w:bCs/>
          <w:szCs w:val="24"/>
        </w:rPr>
        <w:t>is</w:t>
      </w:r>
      <w:r w:rsidRPr="00B7646E">
        <w:rPr>
          <w:rFonts w:cs="Times New Roman"/>
          <w:bCs/>
          <w:szCs w:val="24"/>
        </w:rPr>
        <w:t xml:space="preserve"> the Cumulative Index to Nursing and Allied Health Literature because it has tools and features specific to health sciences. The nursing and allied health literature is indexed by CINAHL, including publications from the American Nurses Association and the National League for Nursing, as well as nursing periodicals. The largest full-text companion to the CINAHL index for nursing and allied health journals is CINAHL Ultimate. Lastly, the search also used the Cochrane Library, which is known for systematic reviews and evidence-based medicine. The database </w:t>
      </w:r>
      <w:r w:rsidR="00151905">
        <w:rPr>
          <w:rFonts w:cs="Times New Roman"/>
          <w:bCs/>
          <w:szCs w:val="24"/>
        </w:rPr>
        <w:t>is</w:t>
      </w:r>
      <w:r w:rsidRPr="00B7646E">
        <w:rPr>
          <w:rFonts w:cs="Times New Roman"/>
          <w:bCs/>
          <w:szCs w:val="24"/>
        </w:rPr>
        <w:t xml:space="preserve"> essential for this search because it offers good resources for nurses seeking health evidence concerning the research topic. Cochrane publications are comprehensive, and it is a reliable resource for research. Other relevant databases used due to their broader data include Scopus and Web of Science, as they have relevant information and meta-analyses on the impact of educational modules on heart failure patients' knowledge and their adherence to treatment plans. </w:t>
      </w:r>
    </w:p>
    <w:p w14:paraId="0EF8E97B" w14:textId="741031E3" w:rsidR="00741B27" w:rsidRDefault="00B7646E" w:rsidP="00741B27">
      <w:pPr>
        <w:spacing w:line="480" w:lineRule="auto"/>
        <w:ind w:firstLine="720"/>
      </w:pPr>
      <w:r w:rsidRPr="00B7646E">
        <w:lastRenderedPageBreak/>
        <w:t xml:space="preserve">Exclusion criteria were </w:t>
      </w:r>
      <w:r w:rsidR="00151905">
        <w:t>applied to</w:t>
      </w:r>
      <w:r w:rsidRPr="00B7646E">
        <w:t xml:space="preserve"> the searches to reduce the size of the enormous body of literature. The review's timeline, which includes the most recent </w:t>
      </w:r>
      <w:r w:rsidR="00200AD3">
        <w:t>5</w:t>
      </w:r>
      <w:r w:rsidRPr="00B7646E">
        <w:t xml:space="preserve"> years, runs from 20</w:t>
      </w:r>
      <w:r w:rsidR="006340ED">
        <w:t>18</w:t>
      </w:r>
      <w:r w:rsidRPr="00B7646E">
        <w:t xml:space="preserve"> to 2024, guaranteeing current and relevant information. </w:t>
      </w:r>
      <w:r w:rsidR="00151905">
        <w:t>This approach allows for the inclusion of new</w:t>
      </w:r>
      <w:r w:rsidRPr="00B7646E">
        <w:t xml:space="preserve"> developments and modifications to heart failure self-care methods by concentrating on the past </w:t>
      </w:r>
      <w:r w:rsidR="00200AD3">
        <w:t>10</w:t>
      </w:r>
      <w:r w:rsidRPr="00B7646E">
        <w:t xml:space="preserve"> years. The search terms were specifically selected to include different aspects of heart failure self-care. Important phrases include "heart failure self-care," "patient knowledge and heart failure," treatment adherence in heart failure patients," "heart failure education intervention," "patient </w:t>
      </w:r>
      <w:r w:rsidRPr="008219B7">
        <w:t xml:space="preserve">empowerment," "self-management," as well as "treatment adherence." These terms were combined with Boolean operators to create complex queries that reflect the multifaceted nature of </w:t>
      </w:r>
      <w:r w:rsidR="00151905">
        <w:t>self-care maintenance in heart failure</w:t>
      </w:r>
      <w:r w:rsidRPr="008219B7">
        <w:t xml:space="preserve"> patients</w:t>
      </w:r>
      <w:r w:rsidR="00151905">
        <w:t>.</w:t>
      </w:r>
      <w:r w:rsidRPr="008219B7">
        <w:t xml:space="preserve"> </w:t>
      </w:r>
    </w:p>
    <w:p w14:paraId="2CBCDD5A" w14:textId="6F3CEA64" w:rsidR="00B7646E" w:rsidRPr="00741B27" w:rsidRDefault="00B7646E" w:rsidP="00741B27">
      <w:pPr>
        <w:spacing w:line="480" w:lineRule="auto"/>
      </w:pPr>
      <w:r w:rsidRPr="008219B7">
        <w:rPr>
          <w:b/>
        </w:rPr>
        <w:t>Inclusion and Exclusion Criteria</w:t>
      </w:r>
    </w:p>
    <w:p w14:paraId="64848947" w14:textId="1871FAE0" w:rsidR="00B7646E" w:rsidRPr="008219B7" w:rsidRDefault="00B7646E" w:rsidP="00B24F42">
      <w:pPr>
        <w:spacing w:line="480" w:lineRule="auto"/>
      </w:pPr>
      <w:r w:rsidRPr="008219B7">
        <w:tab/>
        <w:t xml:space="preserve">It is important to note that various studies were included, </w:t>
      </w:r>
      <w:r w:rsidR="00763D67">
        <w:t>while those</w:t>
      </w:r>
      <w:r w:rsidRPr="008219B7">
        <w:t xml:space="preserve"> excluded were not </w:t>
      </w:r>
      <w:r w:rsidR="00763D67">
        <w:t>considered</w:t>
      </w:r>
      <w:r w:rsidRPr="008219B7">
        <w:t xml:space="preserve"> in the literature. </w:t>
      </w:r>
      <w:r w:rsidR="001E2B10">
        <w:t>T</w:t>
      </w:r>
      <w:r w:rsidRPr="008219B7">
        <w:t xml:space="preserve">his search was focused on the specific PICO question, </w:t>
      </w:r>
      <w:r w:rsidR="001E2B10">
        <w:t xml:space="preserve">so </w:t>
      </w:r>
      <w:r w:rsidRPr="008219B7">
        <w:t xml:space="preserve">the studies included were mainly </w:t>
      </w:r>
      <w:r w:rsidR="001E2B10">
        <w:t>from</w:t>
      </w:r>
      <w:r w:rsidRPr="008219B7">
        <w:t xml:space="preserve"> evidence-based journals that </w:t>
      </w:r>
      <w:r w:rsidR="00763D67">
        <w:t>aligned with</w:t>
      </w:r>
      <w:r w:rsidRPr="008219B7">
        <w:t xml:space="preserve"> the goals of the research question. The studies detailed various forms of education and measures to determine knowledge after education to improve medication compliance and offered effective research about the topic of studies, which made it essential to be part of the research. </w:t>
      </w:r>
      <w:r w:rsidR="00763D67">
        <w:t>Additionally</w:t>
      </w:r>
      <w:r w:rsidRPr="008219B7">
        <w:t xml:space="preserve">, the studies were included because they focused on informing the need to improve patient knowledge and understanding of their diseases and how that increases patients’ intention to comply with the treatment plan for HF. Also, the included research described the actions HF patients took to preserve their health and avoid exacerbations. For example, the articles state that patients need to know about the dietary prescription and monitor their weight and symptoms to help them plan their treatment concerning heart failure. </w:t>
      </w:r>
      <w:r w:rsidR="00922443">
        <w:t>Moreover</w:t>
      </w:r>
      <w:r w:rsidRPr="008219B7">
        <w:t xml:space="preserve">, </w:t>
      </w:r>
      <w:r w:rsidR="00B24F42">
        <w:t>the</w:t>
      </w:r>
      <w:r w:rsidRPr="008219B7">
        <w:t xml:space="preserve"> prioritized research</w:t>
      </w:r>
      <w:r w:rsidR="00B24F42">
        <w:t xml:space="preserve"> </w:t>
      </w:r>
      <w:r w:rsidR="00922443">
        <w:t>employed</w:t>
      </w:r>
      <w:r w:rsidRPr="008219B7">
        <w:t xml:space="preserve"> solid </w:t>
      </w:r>
      <w:r w:rsidRPr="008219B7">
        <w:lastRenderedPageBreak/>
        <w:t xml:space="preserve">methodologies, such as systematic reviews, longitudinal studies, and randomized controlled trials (RCTs). The reliability of findings </w:t>
      </w:r>
      <w:r w:rsidR="001E2B10">
        <w:t>was</w:t>
      </w:r>
      <w:r w:rsidRPr="008219B7">
        <w:t xml:space="preserve"> ensured by superior evidence. Further, the date of publication was another factor that contributed to the study articles included in this research because only studies between 1 and 5 years were used in the research. To include the most recent data, studies that have been published up to this point were considered. H</w:t>
      </w:r>
      <w:r w:rsidR="00922443">
        <w:t>eart failure</w:t>
      </w:r>
      <w:r w:rsidRPr="008219B7">
        <w:t xml:space="preserve"> management and treatment are changing, and new studies are always published.</w:t>
      </w:r>
    </w:p>
    <w:p w14:paraId="39DFE485" w14:textId="58A9BED6" w:rsidR="00741B27" w:rsidRDefault="00DD7DFD" w:rsidP="00741B27">
      <w:pPr>
        <w:spacing w:line="480" w:lineRule="auto"/>
      </w:pPr>
      <w:r>
        <w:t xml:space="preserve">        </w:t>
      </w:r>
      <w:r w:rsidR="00B7646E" w:rsidRPr="008219B7">
        <w:t xml:space="preserve"> </w:t>
      </w:r>
      <w:r>
        <w:t xml:space="preserve">A total of 380 articles were found </w:t>
      </w:r>
      <w:r w:rsidR="00922443">
        <w:t>while</w:t>
      </w:r>
      <w:r>
        <w:t xml:space="preserve"> 200</w:t>
      </w:r>
      <w:r w:rsidR="00922443">
        <w:t xml:space="preserve"> were</w:t>
      </w:r>
      <w:r>
        <w:t xml:space="preserve"> excluded based on the year of publication. The studies with inadequate design and </w:t>
      </w:r>
      <w:r w:rsidR="007A7C07">
        <w:t>outdated information led to the exclusion of another 120 articles</w:t>
      </w:r>
      <w:r w:rsidR="00B7646E" w:rsidRPr="008219B7">
        <w:t xml:space="preserve">. </w:t>
      </w:r>
      <w:r w:rsidR="007A7C07">
        <w:t xml:space="preserve">Finally, the articles that did not focus on the PICO questions were excluded leaving only 8 journals for review. </w:t>
      </w:r>
      <w:r w:rsidR="00B7646E" w:rsidRPr="008219B7">
        <w:t xml:space="preserve">The focus of the literature review was based on recent studies because they help HF self-care strategies. </w:t>
      </w:r>
      <w:r w:rsidR="00922443">
        <w:t>T</w:t>
      </w:r>
      <w:r w:rsidR="00B7646E" w:rsidRPr="008219B7">
        <w:t>o avoid redundancy</w:t>
      </w:r>
      <w:r w:rsidR="00922443">
        <w:t>, only the most comprehensive and recent 8 journals were used</w:t>
      </w:r>
      <w:r w:rsidR="00B62B30">
        <w:t>, even when multiple studies reported similar findings.</w:t>
      </w:r>
      <w:r w:rsidR="00B7646E" w:rsidRPr="008219B7">
        <w:t xml:space="preserve"> Thorough research techniques are necessary to draw reliable conclusions. Furthermore, non-English studies</w:t>
      </w:r>
      <w:r w:rsidR="00AD43B5">
        <w:t xml:space="preserve"> and cognitively impaired individuals</w:t>
      </w:r>
      <w:r w:rsidR="00B7646E" w:rsidRPr="008219B7">
        <w:t xml:space="preserve"> were disqualified due to language restrictions. This choice guarantee</w:t>
      </w:r>
      <w:r w:rsidR="00963023">
        <w:t>d</w:t>
      </w:r>
      <w:r w:rsidR="00B7646E" w:rsidRPr="008219B7">
        <w:t xml:space="preserve"> accessibility for a larger group of people</w:t>
      </w:r>
      <w:r w:rsidR="00B7646E" w:rsidRPr="00B7646E">
        <w:t>.</w:t>
      </w:r>
      <w:bookmarkStart w:id="3" w:name="_Hlk113197812"/>
    </w:p>
    <w:p w14:paraId="29C4137C" w14:textId="77777777" w:rsidR="00741B27" w:rsidRDefault="00741B27" w:rsidP="00741B27">
      <w:pPr>
        <w:spacing w:line="480" w:lineRule="auto"/>
      </w:pPr>
    </w:p>
    <w:p w14:paraId="3F17A21E" w14:textId="1E3E74F0" w:rsidR="0041285A" w:rsidRPr="00741B27" w:rsidRDefault="00840C3C" w:rsidP="00741B27">
      <w:pPr>
        <w:spacing w:line="480" w:lineRule="auto"/>
      </w:pPr>
      <w:r>
        <w:rPr>
          <w:b/>
        </w:rPr>
        <w:t>Literature Appraisal and Literature Matrix</w:t>
      </w:r>
      <w:bookmarkEnd w:id="3"/>
      <w:r w:rsidR="00AC6E4C" w:rsidRPr="009E0BA3">
        <w:rPr>
          <w:bCs/>
        </w:rPr>
        <w:t xml:space="preserve">                      </w:t>
      </w:r>
    </w:p>
    <w:p w14:paraId="38FBFF9B" w14:textId="7D1D096F" w:rsidR="00FA1BB1" w:rsidRPr="00FA1BB1" w:rsidRDefault="0041285A" w:rsidP="00880A66">
      <w:pPr>
        <w:spacing w:after="0" w:line="480" w:lineRule="auto"/>
        <w:rPr>
          <w:rFonts w:cs="Times New Roman"/>
          <w:b/>
          <w:bCs/>
          <w:i/>
          <w:iCs/>
          <w:szCs w:val="24"/>
          <w:u w:val="single"/>
        </w:rPr>
      </w:pPr>
      <w:bookmarkStart w:id="4" w:name="_Hlk163623960"/>
      <w:r w:rsidRPr="0041285A">
        <w:rPr>
          <w:rFonts w:cs="Times New Roman"/>
          <w:b/>
          <w:bCs/>
          <w:i/>
          <w:iCs/>
          <w:szCs w:val="24"/>
          <w:u w:val="single"/>
        </w:rPr>
        <w:t>Literature Review Table Matrix</w:t>
      </w:r>
      <w:bookmarkEnd w:id="4"/>
    </w:p>
    <w:tbl>
      <w:tblPr>
        <w:tblStyle w:val="TableGrid"/>
        <w:tblW w:w="9364" w:type="dxa"/>
        <w:tblLayout w:type="fixed"/>
        <w:tblLook w:val="04A0" w:firstRow="1" w:lastRow="0" w:firstColumn="1" w:lastColumn="0" w:noHBand="0" w:noVBand="1"/>
      </w:tblPr>
      <w:tblGrid>
        <w:gridCol w:w="787"/>
        <w:gridCol w:w="1188"/>
        <w:gridCol w:w="880"/>
        <w:gridCol w:w="925"/>
        <w:gridCol w:w="831"/>
        <w:gridCol w:w="765"/>
        <w:gridCol w:w="1143"/>
        <w:gridCol w:w="1341"/>
        <w:gridCol w:w="1254"/>
        <w:gridCol w:w="236"/>
        <w:gridCol w:w="14"/>
      </w:tblGrid>
      <w:tr w:rsidR="00FA1BB1" w14:paraId="0F99C5AE" w14:textId="77777777" w:rsidTr="00A14CBB">
        <w:trPr>
          <w:trHeight w:val="1214"/>
        </w:trPr>
        <w:tc>
          <w:tcPr>
            <w:tcW w:w="787" w:type="dxa"/>
          </w:tcPr>
          <w:p w14:paraId="3689BAAC"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Author,</w:t>
            </w:r>
          </w:p>
          <w:p w14:paraId="5CCB1866" w14:textId="577240D3" w:rsidR="00FA1BB1" w:rsidRPr="0015469B" w:rsidRDefault="00963023" w:rsidP="00A14CBB">
            <w:pPr>
              <w:contextualSpacing/>
              <w:rPr>
                <w:rFonts w:eastAsia="Times New Roman" w:cs="Times New Roman"/>
                <w:sz w:val="16"/>
                <w:szCs w:val="16"/>
              </w:rPr>
            </w:pPr>
            <w:r>
              <w:rPr>
                <w:rFonts w:eastAsia="Times New Roman" w:cs="Times New Roman"/>
                <w:sz w:val="16"/>
                <w:szCs w:val="16"/>
              </w:rPr>
              <w:t>D</w:t>
            </w:r>
            <w:r w:rsidR="00FA1BB1" w:rsidRPr="0015469B">
              <w:rPr>
                <w:rFonts w:eastAsia="Times New Roman" w:cs="Times New Roman"/>
                <w:sz w:val="16"/>
                <w:szCs w:val="16"/>
              </w:rPr>
              <w:t>ate</w:t>
            </w:r>
          </w:p>
        </w:tc>
        <w:tc>
          <w:tcPr>
            <w:tcW w:w="1188" w:type="dxa"/>
          </w:tcPr>
          <w:p w14:paraId="7673D891"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Research</w:t>
            </w:r>
          </w:p>
          <w:p w14:paraId="554838DF"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Question.</w:t>
            </w:r>
          </w:p>
          <w:p w14:paraId="4EBAA923" w14:textId="565EFEB2" w:rsidR="00FA1BB1" w:rsidRPr="0015469B" w:rsidRDefault="00963023" w:rsidP="00A14CBB">
            <w:pPr>
              <w:contextualSpacing/>
              <w:rPr>
                <w:rFonts w:eastAsia="Times New Roman" w:cs="Times New Roman"/>
                <w:sz w:val="16"/>
                <w:szCs w:val="16"/>
              </w:rPr>
            </w:pPr>
            <w:r>
              <w:rPr>
                <w:rFonts w:eastAsia="Times New Roman" w:cs="Times New Roman"/>
                <w:sz w:val="16"/>
                <w:szCs w:val="16"/>
              </w:rPr>
              <w:t>R</w:t>
            </w:r>
            <w:r w:rsidR="00FA1BB1" w:rsidRPr="0015469B">
              <w:rPr>
                <w:rFonts w:eastAsia="Times New Roman" w:cs="Times New Roman"/>
                <w:sz w:val="16"/>
                <w:szCs w:val="16"/>
              </w:rPr>
              <w:t>ationale</w:t>
            </w:r>
          </w:p>
          <w:p w14:paraId="69F793A8" w14:textId="77777777" w:rsidR="00FA1BB1" w:rsidRPr="0015469B" w:rsidRDefault="00FA1BB1" w:rsidP="00A14CBB">
            <w:pPr>
              <w:contextualSpacing/>
              <w:rPr>
                <w:rFonts w:eastAsia="Times New Roman" w:cs="Times New Roman"/>
                <w:sz w:val="16"/>
                <w:szCs w:val="16"/>
              </w:rPr>
            </w:pPr>
          </w:p>
        </w:tc>
        <w:tc>
          <w:tcPr>
            <w:tcW w:w="880" w:type="dxa"/>
          </w:tcPr>
          <w:p w14:paraId="59E87C1B" w14:textId="77777777" w:rsidR="00FA1BB1" w:rsidRPr="0015469B" w:rsidRDefault="00FA1BB1" w:rsidP="00A14CBB">
            <w:pPr>
              <w:contextualSpacing/>
              <w:rPr>
                <w:rFonts w:eastAsia="Times New Roman" w:cs="Times New Roman"/>
                <w:sz w:val="16"/>
                <w:szCs w:val="16"/>
              </w:rPr>
            </w:pPr>
            <w:r>
              <w:rPr>
                <w:rFonts w:eastAsia="Times New Roman" w:cs="Times New Roman"/>
                <w:sz w:val="16"/>
                <w:szCs w:val="16"/>
              </w:rPr>
              <w:t>Theoretical</w:t>
            </w:r>
            <w:r w:rsidRPr="0015469B">
              <w:rPr>
                <w:rFonts w:eastAsia="Times New Roman" w:cs="Times New Roman"/>
                <w:sz w:val="16"/>
                <w:szCs w:val="16"/>
              </w:rPr>
              <w:t xml:space="preserve"> </w:t>
            </w:r>
          </w:p>
          <w:p w14:paraId="46EDFD1D" w14:textId="4E245860" w:rsidR="00FA1BB1" w:rsidRPr="0015469B" w:rsidRDefault="00963023" w:rsidP="00A14CBB">
            <w:pPr>
              <w:contextualSpacing/>
              <w:rPr>
                <w:rFonts w:eastAsia="Times New Roman" w:cs="Times New Roman"/>
                <w:sz w:val="16"/>
                <w:szCs w:val="16"/>
              </w:rPr>
            </w:pPr>
            <w:r>
              <w:rPr>
                <w:rFonts w:eastAsia="Times New Roman" w:cs="Times New Roman"/>
                <w:sz w:val="16"/>
                <w:szCs w:val="16"/>
              </w:rPr>
              <w:t>F</w:t>
            </w:r>
            <w:r w:rsidR="00FA1BB1">
              <w:rPr>
                <w:rFonts w:eastAsia="Times New Roman" w:cs="Times New Roman"/>
                <w:sz w:val="16"/>
                <w:szCs w:val="16"/>
              </w:rPr>
              <w:t>ramework</w:t>
            </w:r>
          </w:p>
        </w:tc>
        <w:tc>
          <w:tcPr>
            <w:tcW w:w="925" w:type="dxa"/>
          </w:tcPr>
          <w:p w14:paraId="33140B31"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Methods:</w:t>
            </w:r>
          </w:p>
          <w:p w14:paraId="22FE1F7C"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Study,</w:t>
            </w:r>
          </w:p>
          <w:p w14:paraId="0A0A92DF"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Type</w:t>
            </w:r>
          </w:p>
        </w:tc>
        <w:tc>
          <w:tcPr>
            <w:tcW w:w="831" w:type="dxa"/>
          </w:tcPr>
          <w:p w14:paraId="52B118AD"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Major</w:t>
            </w:r>
          </w:p>
          <w:p w14:paraId="6F0C905E" w14:textId="56482438" w:rsidR="00FA1BB1" w:rsidRPr="0015469B" w:rsidRDefault="00963023" w:rsidP="00A14CBB">
            <w:pPr>
              <w:contextualSpacing/>
              <w:rPr>
                <w:rFonts w:eastAsia="Times New Roman" w:cs="Times New Roman"/>
                <w:sz w:val="16"/>
                <w:szCs w:val="16"/>
              </w:rPr>
            </w:pPr>
            <w:r>
              <w:rPr>
                <w:rFonts w:eastAsia="Times New Roman" w:cs="Times New Roman"/>
                <w:sz w:val="16"/>
                <w:szCs w:val="16"/>
              </w:rPr>
              <w:t>F</w:t>
            </w:r>
            <w:r w:rsidR="00FA1BB1" w:rsidRPr="0015469B">
              <w:rPr>
                <w:rFonts w:eastAsia="Times New Roman" w:cs="Times New Roman"/>
                <w:sz w:val="16"/>
                <w:szCs w:val="16"/>
              </w:rPr>
              <w:t>indings</w:t>
            </w:r>
          </w:p>
        </w:tc>
        <w:tc>
          <w:tcPr>
            <w:tcW w:w="765" w:type="dxa"/>
          </w:tcPr>
          <w:p w14:paraId="500B5916" w14:textId="77777777" w:rsidR="00FA1BB1" w:rsidRPr="0015469B" w:rsidRDefault="00FA1BB1" w:rsidP="00A14CBB">
            <w:pPr>
              <w:contextualSpacing/>
              <w:rPr>
                <w:rFonts w:eastAsia="Times New Roman" w:cs="Times New Roman"/>
                <w:sz w:val="16"/>
                <w:szCs w:val="16"/>
              </w:rPr>
            </w:pPr>
            <w:proofErr w:type="spellStart"/>
            <w:r w:rsidRPr="0015469B">
              <w:rPr>
                <w:rFonts w:eastAsia="Times New Roman" w:cs="Times New Roman"/>
                <w:sz w:val="16"/>
                <w:szCs w:val="16"/>
              </w:rPr>
              <w:t>Limi</w:t>
            </w:r>
            <w:proofErr w:type="spellEnd"/>
            <w:r w:rsidRPr="0015469B">
              <w:rPr>
                <w:rFonts w:eastAsia="Times New Roman" w:cs="Times New Roman"/>
                <w:sz w:val="16"/>
                <w:szCs w:val="16"/>
              </w:rPr>
              <w:t>-</w:t>
            </w:r>
          </w:p>
          <w:p w14:paraId="5E659368" w14:textId="0FE8C9CC" w:rsidR="00FA1BB1" w:rsidRPr="0015469B" w:rsidRDefault="00963023" w:rsidP="00A14CBB">
            <w:pPr>
              <w:contextualSpacing/>
              <w:rPr>
                <w:rFonts w:eastAsia="Times New Roman" w:cs="Times New Roman"/>
                <w:sz w:val="16"/>
                <w:szCs w:val="16"/>
              </w:rPr>
            </w:pPr>
            <w:proofErr w:type="spellStart"/>
            <w:r>
              <w:rPr>
                <w:rFonts w:eastAsia="Times New Roman" w:cs="Times New Roman"/>
                <w:sz w:val="16"/>
                <w:szCs w:val="16"/>
              </w:rPr>
              <w:t>T</w:t>
            </w:r>
            <w:r w:rsidR="00FA1BB1" w:rsidRPr="0015469B">
              <w:rPr>
                <w:rFonts w:eastAsia="Times New Roman" w:cs="Times New Roman"/>
                <w:sz w:val="16"/>
                <w:szCs w:val="16"/>
              </w:rPr>
              <w:t>ations</w:t>
            </w:r>
            <w:proofErr w:type="spellEnd"/>
            <w:r>
              <w:rPr>
                <w:rFonts w:eastAsia="Times New Roman" w:cs="Times New Roman"/>
                <w:sz w:val="16"/>
                <w:szCs w:val="16"/>
              </w:rPr>
              <w:t xml:space="preserve"> and</w:t>
            </w:r>
          </w:p>
          <w:p w14:paraId="79D4E4A1"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gaps</w:t>
            </w:r>
          </w:p>
        </w:tc>
        <w:tc>
          <w:tcPr>
            <w:tcW w:w="1143" w:type="dxa"/>
          </w:tcPr>
          <w:p w14:paraId="7753EB3F"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Conclusions</w:t>
            </w:r>
          </w:p>
        </w:tc>
        <w:tc>
          <w:tcPr>
            <w:tcW w:w="1341" w:type="dxa"/>
          </w:tcPr>
          <w:p w14:paraId="6974CC57"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Implications</w:t>
            </w:r>
          </w:p>
          <w:p w14:paraId="40D01A92"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 xml:space="preserve">For </w:t>
            </w:r>
          </w:p>
          <w:p w14:paraId="0A981B46" w14:textId="385541E1"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 xml:space="preserve">Future </w:t>
            </w:r>
            <w:r w:rsidR="00963023">
              <w:rPr>
                <w:rFonts w:eastAsia="Times New Roman" w:cs="Times New Roman"/>
                <w:sz w:val="16"/>
                <w:szCs w:val="16"/>
              </w:rPr>
              <w:t>R</w:t>
            </w:r>
            <w:r w:rsidRPr="0015469B">
              <w:rPr>
                <w:rFonts w:eastAsia="Times New Roman" w:cs="Times New Roman"/>
                <w:sz w:val="16"/>
                <w:szCs w:val="16"/>
              </w:rPr>
              <w:t>esearch</w:t>
            </w:r>
          </w:p>
        </w:tc>
        <w:tc>
          <w:tcPr>
            <w:tcW w:w="1254" w:type="dxa"/>
          </w:tcPr>
          <w:p w14:paraId="085B03CE"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Implications for</w:t>
            </w:r>
          </w:p>
          <w:p w14:paraId="26ADB23B" w14:textId="77777777" w:rsidR="00FA1BB1" w:rsidRPr="0015469B" w:rsidRDefault="00FA1BB1" w:rsidP="00A14CBB">
            <w:pPr>
              <w:contextualSpacing/>
              <w:rPr>
                <w:rFonts w:eastAsia="Times New Roman" w:cs="Times New Roman"/>
                <w:sz w:val="16"/>
                <w:szCs w:val="16"/>
              </w:rPr>
            </w:pPr>
            <w:r w:rsidRPr="0015469B">
              <w:rPr>
                <w:rFonts w:eastAsia="Times New Roman" w:cs="Times New Roman"/>
                <w:sz w:val="16"/>
                <w:szCs w:val="16"/>
              </w:rPr>
              <w:t>Practice</w:t>
            </w:r>
          </w:p>
        </w:tc>
        <w:tc>
          <w:tcPr>
            <w:tcW w:w="250" w:type="dxa"/>
            <w:gridSpan w:val="2"/>
          </w:tcPr>
          <w:p w14:paraId="709B4458" w14:textId="77777777" w:rsidR="00FA1BB1" w:rsidRDefault="00FA1BB1" w:rsidP="00A14CBB">
            <w:pPr>
              <w:spacing w:line="480" w:lineRule="auto"/>
              <w:contextualSpacing/>
              <w:rPr>
                <w:rFonts w:eastAsia="Times New Roman" w:cs="Times New Roman"/>
                <w:szCs w:val="24"/>
              </w:rPr>
            </w:pPr>
          </w:p>
        </w:tc>
      </w:tr>
      <w:tr w:rsidR="00FA1BB1" w14:paraId="721E8212" w14:textId="77777777" w:rsidTr="00A14CBB">
        <w:trPr>
          <w:gridAfter w:val="1"/>
          <w:wAfter w:w="14" w:type="dxa"/>
          <w:trHeight w:val="1340"/>
        </w:trPr>
        <w:tc>
          <w:tcPr>
            <w:tcW w:w="787" w:type="dxa"/>
          </w:tcPr>
          <w:p w14:paraId="1941524B" w14:textId="77777777" w:rsidR="00FA1BB1" w:rsidRDefault="00FA1BB1" w:rsidP="00A14CBB">
            <w:pPr>
              <w:contextualSpacing/>
              <w:rPr>
                <w:rFonts w:eastAsia="Times New Roman" w:cs="Times New Roman"/>
                <w:sz w:val="18"/>
                <w:szCs w:val="18"/>
              </w:rPr>
            </w:pPr>
            <w:r>
              <w:rPr>
                <w:rFonts w:eastAsia="Times New Roman" w:cs="Times New Roman"/>
                <w:sz w:val="18"/>
                <w:szCs w:val="18"/>
              </w:rPr>
              <w:lastRenderedPageBreak/>
              <w:t>Hsu et al,</w:t>
            </w:r>
          </w:p>
          <w:p w14:paraId="79FED5EB" w14:textId="77777777" w:rsidR="00FA1BB1" w:rsidRPr="0015469B" w:rsidRDefault="00FA1BB1" w:rsidP="00A14CBB">
            <w:pPr>
              <w:contextualSpacing/>
              <w:rPr>
                <w:rFonts w:eastAsia="Times New Roman" w:cs="Times New Roman"/>
                <w:sz w:val="18"/>
                <w:szCs w:val="18"/>
              </w:rPr>
            </w:pPr>
            <w:r>
              <w:rPr>
                <w:rFonts w:eastAsia="Times New Roman" w:cs="Times New Roman"/>
                <w:sz w:val="18"/>
                <w:szCs w:val="18"/>
              </w:rPr>
              <w:t>2021</w:t>
            </w:r>
          </w:p>
        </w:tc>
        <w:tc>
          <w:tcPr>
            <w:tcW w:w="1188" w:type="dxa"/>
          </w:tcPr>
          <w:p w14:paraId="40618DEF" w14:textId="77777777" w:rsidR="00FA1BB1" w:rsidRDefault="00FA1BB1" w:rsidP="00A14CBB">
            <w:pPr>
              <w:contextualSpacing/>
              <w:rPr>
                <w:rFonts w:eastAsia="Times New Roman" w:cs="Times New Roman"/>
                <w:sz w:val="18"/>
                <w:szCs w:val="18"/>
              </w:rPr>
            </w:pPr>
            <w:r>
              <w:rPr>
                <w:rFonts w:eastAsia="Times New Roman" w:cs="Times New Roman"/>
                <w:sz w:val="18"/>
                <w:szCs w:val="18"/>
              </w:rPr>
              <w:t>Can self -regulation</w:t>
            </w:r>
          </w:p>
          <w:p w14:paraId="798EE383" w14:textId="2CC44E30" w:rsidR="00FA1BB1" w:rsidRPr="0015469B" w:rsidRDefault="00963023" w:rsidP="00A14CBB">
            <w:pPr>
              <w:contextualSpacing/>
              <w:rPr>
                <w:rFonts w:eastAsia="Times New Roman" w:cs="Times New Roman"/>
                <w:sz w:val="18"/>
                <w:szCs w:val="18"/>
              </w:rPr>
            </w:pPr>
            <w:r>
              <w:rPr>
                <w:rFonts w:eastAsia="Times New Roman" w:cs="Times New Roman"/>
                <w:sz w:val="18"/>
                <w:szCs w:val="18"/>
              </w:rPr>
              <w:t>I</w:t>
            </w:r>
            <w:r w:rsidR="00FA1BB1">
              <w:rPr>
                <w:rFonts w:eastAsia="Times New Roman" w:cs="Times New Roman"/>
                <w:sz w:val="18"/>
                <w:szCs w:val="18"/>
              </w:rPr>
              <w:t>ntervention improved self-care?</w:t>
            </w:r>
          </w:p>
        </w:tc>
        <w:tc>
          <w:tcPr>
            <w:tcW w:w="880" w:type="dxa"/>
          </w:tcPr>
          <w:p w14:paraId="79BB02AF"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Self </w:t>
            </w:r>
          </w:p>
          <w:p w14:paraId="1662FB92" w14:textId="77777777" w:rsidR="00FA1BB1" w:rsidRDefault="00FA1BB1" w:rsidP="00A14CBB">
            <w:pPr>
              <w:contextualSpacing/>
              <w:rPr>
                <w:rFonts w:eastAsia="Times New Roman" w:cs="Times New Roman"/>
                <w:sz w:val="18"/>
                <w:szCs w:val="18"/>
              </w:rPr>
            </w:pPr>
            <w:r>
              <w:rPr>
                <w:rFonts w:eastAsia="Times New Roman" w:cs="Times New Roman"/>
                <w:sz w:val="18"/>
                <w:szCs w:val="18"/>
              </w:rPr>
              <w:t>Regulation</w:t>
            </w:r>
          </w:p>
          <w:p w14:paraId="6E59DD96" w14:textId="77777777" w:rsidR="00FA1BB1" w:rsidRPr="0086337B" w:rsidRDefault="00FA1BB1" w:rsidP="00A14CBB">
            <w:pPr>
              <w:contextualSpacing/>
              <w:rPr>
                <w:rFonts w:eastAsia="Times New Roman" w:cs="Times New Roman"/>
                <w:sz w:val="18"/>
                <w:szCs w:val="18"/>
              </w:rPr>
            </w:pPr>
            <w:r>
              <w:rPr>
                <w:rFonts w:eastAsia="Times New Roman" w:cs="Times New Roman"/>
                <w:sz w:val="18"/>
                <w:szCs w:val="18"/>
              </w:rPr>
              <w:t>theory</w:t>
            </w:r>
          </w:p>
        </w:tc>
        <w:tc>
          <w:tcPr>
            <w:tcW w:w="925" w:type="dxa"/>
          </w:tcPr>
          <w:p w14:paraId="0896C3A0" w14:textId="77777777" w:rsidR="00FA1BB1" w:rsidRDefault="00FA1BB1" w:rsidP="00A14CBB">
            <w:pPr>
              <w:contextualSpacing/>
              <w:rPr>
                <w:rFonts w:eastAsia="Times New Roman" w:cs="Times New Roman"/>
                <w:sz w:val="18"/>
                <w:szCs w:val="18"/>
              </w:rPr>
            </w:pPr>
            <w:r>
              <w:rPr>
                <w:rFonts w:eastAsia="Times New Roman" w:cs="Times New Roman"/>
                <w:sz w:val="18"/>
                <w:szCs w:val="18"/>
              </w:rPr>
              <w:t>Participants</w:t>
            </w:r>
          </w:p>
          <w:p w14:paraId="1ADB759E" w14:textId="2F31C40E" w:rsidR="00FA1BB1" w:rsidRDefault="00963023" w:rsidP="00A14CBB">
            <w:pPr>
              <w:contextualSpacing/>
              <w:rPr>
                <w:rFonts w:eastAsia="Times New Roman" w:cs="Times New Roman"/>
                <w:sz w:val="18"/>
                <w:szCs w:val="18"/>
              </w:rPr>
            </w:pPr>
            <w:r>
              <w:rPr>
                <w:rFonts w:eastAsia="Times New Roman" w:cs="Times New Roman"/>
                <w:sz w:val="18"/>
                <w:szCs w:val="18"/>
              </w:rPr>
              <w:t>r</w:t>
            </w:r>
            <w:r w:rsidR="00FA1BB1">
              <w:rPr>
                <w:rFonts w:eastAsia="Times New Roman" w:cs="Times New Roman"/>
                <w:sz w:val="18"/>
                <w:szCs w:val="18"/>
              </w:rPr>
              <w:t>andomly</w:t>
            </w:r>
          </w:p>
          <w:p w14:paraId="703BF37B" w14:textId="77777777" w:rsidR="00FA1BB1" w:rsidRPr="00590379" w:rsidRDefault="00FA1BB1" w:rsidP="00A14CBB">
            <w:pPr>
              <w:contextualSpacing/>
              <w:rPr>
                <w:rFonts w:eastAsia="Times New Roman" w:cs="Times New Roman"/>
                <w:sz w:val="18"/>
                <w:szCs w:val="18"/>
              </w:rPr>
            </w:pPr>
            <w:r>
              <w:rPr>
                <w:rFonts w:eastAsia="Times New Roman" w:cs="Times New Roman"/>
                <w:sz w:val="18"/>
                <w:szCs w:val="18"/>
              </w:rPr>
              <w:t>assigned</w:t>
            </w:r>
          </w:p>
        </w:tc>
        <w:tc>
          <w:tcPr>
            <w:tcW w:w="831" w:type="dxa"/>
          </w:tcPr>
          <w:p w14:paraId="46F8A1A8"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Improvement in </w:t>
            </w:r>
          </w:p>
          <w:p w14:paraId="4B5E7A21" w14:textId="77777777" w:rsidR="00FA1BB1" w:rsidRDefault="00FA1BB1" w:rsidP="00A14CBB">
            <w:pPr>
              <w:contextualSpacing/>
              <w:rPr>
                <w:rFonts w:eastAsia="Times New Roman" w:cs="Times New Roman"/>
                <w:sz w:val="18"/>
                <w:szCs w:val="18"/>
              </w:rPr>
            </w:pPr>
            <w:r>
              <w:rPr>
                <w:rFonts w:eastAsia="Times New Roman" w:cs="Times New Roman"/>
                <w:sz w:val="18"/>
                <w:szCs w:val="18"/>
              </w:rPr>
              <w:t>Behavior</w:t>
            </w:r>
          </w:p>
          <w:p w14:paraId="02802480" w14:textId="77777777" w:rsidR="00FA1BB1" w:rsidRPr="0086337B" w:rsidRDefault="00FA1BB1" w:rsidP="00A14CBB">
            <w:pPr>
              <w:contextualSpacing/>
              <w:rPr>
                <w:rFonts w:eastAsia="Times New Roman" w:cs="Times New Roman"/>
                <w:sz w:val="18"/>
                <w:szCs w:val="18"/>
              </w:rPr>
            </w:pPr>
          </w:p>
        </w:tc>
        <w:tc>
          <w:tcPr>
            <w:tcW w:w="765" w:type="dxa"/>
          </w:tcPr>
          <w:p w14:paraId="0904F42E" w14:textId="77777777" w:rsidR="00FA1BB1" w:rsidRDefault="00FA1BB1" w:rsidP="00A14CBB">
            <w:pPr>
              <w:contextualSpacing/>
              <w:rPr>
                <w:rFonts w:eastAsia="Times New Roman" w:cs="Times New Roman"/>
                <w:sz w:val="18"/>
                <w:szCs w:val="18"/>
              </w:rPr>
            </w:pPr>
            <w:r>
              <w:rPr>
                <w:rFonts w:eastAsia="Times New Roman" w:cs="Times New Roman"/>
                <w:sz w:val="18"/>
                <w:szCs w:val="18"/>
              </w:rPr>
              <w:t>Needs</w:t>
            </w:r>
          </w:p>
          <w:p w14:paraId="1E184C9A" w14:textId="77777777" w:rsidR="00FA1BB1" w:rsidRDefault="00FA1BB1" w:rsidP="00A14CBB">
            <w:pPr>
              <w:contextualSpacing/>
              <w:rPr>
                <w:rFonts w:eastAsia="Times New Roman" w:cs="Times New Roman"/>
                <w:sz w:val="18"/>
                <w:szCs w:val="18"/>
              </w:rPr>
            </w:pPr>
            <w:r>
              <w:rPr>
                <w:rFonts w:eastAsia="Times New Roman" w:cs="Times New Roman"/>
                <w:sz w:val="18"/>
                <w:szCs w:val="18"/>
              </w:rPr>
              <w:t>Further</w:t>
            </w:r>
          </w:p>
          <w:p w14:paraId="253F69C8" w14:textId="77777777" w:rsidR="00FA1BB1" w:rsidRDefault="00FA1BB1" w:rsidP="00A14CBB">
            <w:pPr>
              <w:contextualSpacing/>
              <w:rPr>
                <w:rFonts w:eastAsia="Times New Roman" w:cs="Times New Roman"/>
                <w:sz w:val="18"/>
                <w:szCs w:val="18"/>
              </w:rPr>
            </w:pPr>
            <w:r>
              <w:rPr>
                <w:rFonts w:eastAsia="Times New Roman" w:cs="Times New Roman"/>
                <w:sz w:val="18"/>
                <w:szCs w:val="18"/>
              </w:rPr>
              <w:t>Research</w:t>
            </w:r>
          </w:p>
          <w:p w14:paraId="0CC9F0F1" w14:textId="77777777" w:rsidR="00FA1BB1" w:rsidRDefault="00FA1BB1" w:rsidP="00A14CBB">
            <w:pPr>
              <w:contextualSpacing/>
              <w:rPr>
                <w:rFonts w:eastAsia="Times New Roman" w:cs="Times New Roman"/>
                <w:sz w:val="18"/>
                <w:szCs w:val="18"/>
              </w:rPr>
            </w:pPr>
            <w:r>
              <w:rPr>
                <w:rFonts w:eastAsia="Times New Roman" w:cs="Times New Roman"/>
                <w:sz w:val="18"/>
                <w:szCs w:val="18"/>
              </w:rPr>
              <w:t>Sample</w:t>
            </w:r>
          </w:p>
          <w:p w14:paraId="3A2D1020" w14:textId="77777777" w:rsidR="00FA1BB1" w:rsidRDefault="00FA1BB1" w:rsidP="00A14CBB">
            <w:pPr>
              <w:contextualSpacing/>
              <w:rPr>
                <w:rFonts w:eastAsia="Times New Roman" w:cs="Times New Roman"/>
                <w:sz w:val="18"/>
                <w:szCs w:val="18"/>
              </w:rPr>
            </w:pPr>
            <w:r>
              <w:rPr>
                <w:rFonts w:eastAsia="Times New Roman" w:cs="Times New Roman"/>
                <w:sz w:val="18"/>
                <w:szCs w:val="18"/>
              </w:rPr>
              <w:t>Not</w:t>
            </w:r>
          </w:p>
          <w:p w14:paraId="6DD07127" w14:textId="77777777" w:rsidR="00FA1BB1" w:rsidRPr="00F70B5F" w:rsidRDefault="00FA1BB1" w:rsidP="00A14CBB">
            <w:pPr>
              <w:contextualSpacing/>
              <w:rPr>
                <w:rFonts w:eastAsia="Times New Roman" w:cs="Times New Roman"/>
                <w:sz w:val="18"/>
                <w:szCs w:val="18"/>
              </w:rPr>
            </w:pPr>
            <w:r>
              <w:rPr>
                <w:rFonts w:eastAsia="Times New Roman" w:cs="Times New Roman"/>
                <w:sz w:val="18"/>
                <w:szCs w:val="18"/>
              </w:rPr>
              <w:t>generalizable</w:t>
            </w:r>
          </w:p>
        </w:tc>
        <w:tc>
          <w:tcPr>
            <w:tcW w:w="1143" w:type="dxa"/>
          </w:tcPr>
          <w:p w14:paraId="7091DF4C" w14:textId="77777777" w:rsidR="00FA1BB1" w:rsidRDefault="00FA1BB1" w:rsidP="00A14CBB">
            <w:pPr>
              <w:contextualSpacing/>
              <w:rPr>
                <w:rFonts w:eastAsia="Times New Roman" w:cs="Times New Roman"/>
                <w:sz w:val="18"/>
                <w:szCs w:val="18"/>
              </w:rPr>
            </w:pPr>
            <w:r>
              <w:rPr>
                <w:rFonts w:eastAsia="Times New Roman" w:cs="Times New Roman"/>
                <w:sz w:val="18"/>
                <w:szCs w:val="18"/>
              </w:rPr>
              <w:t>Self-regulation</w:t>
            </w:r>
          </w:p>
          <w:p w14:paraId="273069D0"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Improves self-care. </w:t>
            </w:r>
          </w:p>
          <w:p w14:paraId="07580624" w14:textId="77777777" w:rsidR="00FA1BB1" w:rsidRPr="00F70B5F" w:rsidRDefault="00FA1BB1" w:rsidP="00A14CBB">
            <w:pPr>
              <w:contextualSpacing/>
              <w:rPr>
                <w:rFonts w:eastAsia="Times New Roman" w:cs="Times New Roman"/>
                <w:sz w:val="18"/>
                <w:szCs w:val="18"/>
              </w:rPr>
            </w:pPr>
            <w:r>
              <w:rPr>
                <w:rFonts w:eastAsia="Times New Roman" w:cs="Times New Roman"/>
                <w:sz w:val="18"/>
                <w:szCs w:val="18"/>
              </w:rPr>
              <w:t>behavior</w:t>
            </w:r>
          </w:p>
        </w:tc>
        <w:tc>
          <w:tcPr>
            <w:tcW w:w="1341" w:type="dxa"/>
          </w:tcPr>
          <w:p w14:paraId="56F041AF" w14:textId="77777777" w:rsidR="00FA1BB1" w:rsidRDefault="00FA1BB1" w:rsidP="00A14CBB">
            <w:pPr>
              <w:contextualSpacing/>
              <w:rPr>
                <w:rFonts w:eastAsia="Times New Roman" w:cs="Times New Roman"/>
                <w:sz w:val="18"/>
                <w:szCs w:val="18"/>
              </w:rPr>
            </w:pPr>
            <w:r>
              <w:rPr>
                <w:rFonts w:eastAsia="Times New Roman" w:cs="Times New Roman"/>
                <w:sz w:val="18"/>
                <w:szCs w:val="18"/>
              </w:rPr>
              <w:t>Needs further</w:t>
            </w:r>
          </w:p>
          <w:p w14:paraId="5A14AFAA" w14:textId="77777777" w:rsidR="00FA1BB1" w:rsidRPr="00590379" w:rsidRDefault="00FA1BB1" w:rsidP="00A14CBB">
            <w:pPr>
              <w:contextualSpacing/>
              <w:rPr>
                <w:rFonts w:eastAsia="Times New Roman" w:cs="Times New Roman"/>
                <w:sz w:val="18"/>
                <w:szCs w:val="18"/>
              </w:rPr>
            </w:pPr>
            <w:r>
              <w:rPr>
                <w:rFonts w:eastAsia="Times New Roman" w:cs="Times New Roman"/>
                <w:sz w:val="18"/>
                <w:szCs w:val="18"/>
              </w:rPr>
              <w:t>research</w:t>
            </w:r>
          </w:p>
        </w:tc>
        <w:tc>
          <w:tcPr>
            <w:tcW w:w="1254" w:type="dxa"/>
          </w:tcPr>
          <w:p w14:paraId="66A3E579" w14:textId="77777777" w:rsidR="00FA1BB1" w:rsidRDefault="00FA1BB1" w:rsidP="00A14CBB">
            <w:pPr>
              <w:contextualSpacing/>
              <w:rPr>
                <w:rFonts w:eastAsia="Times New Roman" w:cs="Times New Roman"/>
                <w:sz w:val="18"/>
                <w:szCs w:val="18"/>
              </w:rPr>
            </w:pPr>
            <w:r>
              <w:rPr>
                <w:rFonts w:eastAsia="Times New Roman" w:cs="Times New Roman"/>
                <w:sz w:val="18"/>
                <w:szCs w:val="18"/>
              </w:rPr>
              <w:t>Self-regulation</w:t>
            </w:r>
          </w:p>
          <w:p w14:paraId="38A72F32"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Improves self-care. </w:t>
            </w:r>
          </w:p>
          <w:p w14:paraId="00CA5BA6" w14:textId="77777777" w:rsidR="00FA1BB1" w:rsidRPr="00590379" w:rsidRDefault="00FA1BB1" w:rsidP="00A14CBB">
            <w:pPr>
              <w:contextualSpacing/>
              <w:rPr>
                <w:rFonts w:eastAsia="Times New Roman" w:cs="Times New Roman"/>
                <w:sz w:val="18"/>
                <w:szCs w:val="18"/>
              </w:rPr>
            </w:pPr>
            <w:r>
              <w:rPr>
                <w:rFonts w:eastAsia="Times New Roman" w:cs="Times New Roman"/>
                <w:sz w:val="18"/>
                <w:szCs w:val="18"/>
              </w:rPr>
              <w:t>behavior</w:t>
            </w:r>
          </w:p>
        </w:tc>
        <w:tc>
          <w:tcPr>
            <w:tcW w:w="236" w:type="dxa"/>
          </w:tcPr>
          <w:p w14:paraId="6E2A918B" w14:textId="77777777" w:rsidR="00FA1BB1" w:rsidRDefault="00FA1BB1" w:rsidP="00A14CBB">
            <w:pPr>
              <w:spacing w:line="480" w:lineRule="auto"/>
              <w:contextualSpacing/>
              <w:rPr>
                <w:rFonts w:eastAsia="Times New Roman" w:cs="Times New Roman"/>
                <w:szCs w:val="24"/>
              </w:rPr>
            </w:pPr>
          </w:p>
        </w:tc>
      </w:tr>
      <w:tr w:rsidR="00FA1BB1" w14:paraId="3F790D07" w14:textId="77777777" w:rsidTr="00A14CBB">
        <w:trPr>
          <w:gridAfter w:val="1"/>
          <w:wAfter w:w="14" w:type="dxa"/>
          <w:trHeight w:val="1340"/>
        </w:trPr>
        <w:tc>
          <w:tcPr>
            <w:tcW w:w="787" w:type="dxa"/>
          </w:tcPr>
          <w:p w14:paraId="1770EC98" w14:textId="77777777" w:rsidR="00FA1BB1" w:rsidRDefault="00FA1BB1" w:rsidP="00A14CBB">
            <w:pPr>
              <w:spacing w:line="480" w:lineRule="auto"/>
              <w:contextualSpacing/>
              <w:rPr>
                <w:rFonts w:eastAsia="Times New Roman" w:cs="Times New Roman"/>
                <w:sz w:val="18"/>
                <w:szCs w:val="18"/>
              </w:rPr>
            </w:pPr>
            <w:r>
              <w:rPr>
                <w:rFonts w:eastAsia="Times New Roman" w:cs="Times New Roman"/>
                <w:sz w:val="18"/>
                <w:szCs w:val="18"/>
              </w:rPr>
              <w:t xml:space="preserve">Allida et al, </w:t>
            </w:r>
          </w:p>
          <w:p w14:paraId="62314707" w14:textId="77777777" w:rsidR="00FA1BB1" w:rsidRPr="00707848" w:rsidRDefault="00FA1BB1" w:rsidP="00A14CBB">
            <w:pPr>
              <w:spacing w:line="480" w:lineRule="auto"/>
              <w:contextualSpacing/>
              <w:rPr>
                <w:rFonts w:eastAsia="Times New Roman" w:cs="Times New Roman"/>
                <w:sz w:val="18"/>
                <w:szCs w:val="18"/>
              </w:rPr>
            </w:pPr>
            <w:r>
              <w:rPr>
                <w:rFonts w:eastAsia="Times New Roman" w:cs="Times New Roman"/>
                <w:sz w:val="18"/>
                <w:szCs w:val="18"/>
              </w:rPr>
              <w:t>2020</w:t>
            </w:r>
          </w:p>
        </w:tc>
        <w:tc>
          <w:tcPr>
            <w:tcW w:w="1188" w:type="dxa"/>
          </w:tcPr>
          <w:p w14:paraId="177EC025" w14:textId="77777777" w:rsidR="00FA1BB1" w:rsidRDefault="00FA1BB1" w:rsidP="00A14CBB">
            <w:pPr>
              <w:contextualSpacing/>
              <w:rPr>
                <w:rFonts w:eastAsia="Times New Roman" w:cs="Times New Roman"/>
                <w:sz w:val="18"/>
                <w:szCs w:val="18"/>
              </w:rPr>
            </w:pPr>
            <w:proofErr w:type="spellStart"/>
            <w:r>
              <w:rPr>
                <w:rFonts w:eastAsia="Times New Roman" w:cs="Times New Roman"/>
                <w:sz w:val="18"/>
                <w:szCs w:val="18"/>
              </w:rPr>
              <w:t>Mhealth</w:t>
            </w:r>
            <w:proofErr w:type="spellEnd"/>
            <w:r>
              <w:rPr>
                <w:rFonts w:eastAsia="Times New Roman" w:cs="Times New Roman"/>
                <w:sz w:val="18"/>
                <w:szCs w:val="18"/>
              </w:rPr>
              <w:t xml:space="preserve"> education compared to</w:t>
            </w:r>
          </w:p>
          <w:p w14:paraId="749E14CB"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Traditional </w:t>
            </w:r>
          </w:p>
          <w:p w14:paraId="6F90A947" w14:textId="2D01156A" w:rsidR="00FA1BB1" w:rsidRDefault="00963023" w:rsidP="00A14CBB">
            <w:pPr>
              <w:contextualSpacing/>
              <w:rPr>
                <w:rFonts w:eastAsia="Times New Roman" w:cs="Times New Roman"/>
                <w:sz w:val="18"/>
                <w:szCs w:val="18"/>
              </w:rPr>
            </w:pPr>
            <w:r>
              <w:rPr>
                <w:rFonts w:eastAsia="Times New Roman" w:cs="Times New Roman"/>
                <w:sz w:val="18"/>
                <w:szCs w:val="18"/>
              </w:rPr>
              <w:t>m</w:t>
            </w:r>
            <w:r w:rsidR="00FA1BB1">
              <w:rPr>
                <w:rFonts w:eastAsia="Times New Roman" w:cs="Times New Roman"/>
                <w:sz w:val="18"/>
                <w:szCs w:val="18"/>
              </w:rPr>
              <w:t>ethod of</w:t>
            </w:r>
          </w:p>
          <w:p w14:paraId="1BBAFA9D" w14:textId="72D5CFBA" w:rsidR="00FA1BB1" w:rsidRPr="00AD5883" w:rsidRDefault="00963023" w:rsidP="00A14CBB">
            <w:pPr>
              <w:contextualSpacing/>
              <w:rPr>
                <w:rFonts w:eastAsia="Times New Roman" w:cs="Times New Roman"/>
                <w:sz w:val="18"/>
                <w:szCs w:val="18"/>
              </w:rPr>
            </w:pPr>
            <w:r>
              <w:rPr>
                <w:rFonts w:eastAsia="Times New Roman" w:cs="Times New Roman"/>
                <w:sz w:val="18"/>
                <w:szCs w:val="18"/>
              </w:rPr>
              <w:t>patient</w:t>
            </w:r>
            <w:r w:rsidR="00FA1BB1">
              <w:rPr>
                <w:rFonts w:eastAsia="Times New Roman" w:cs="Times New Roman"/>
                <w:sz w:val="18"/>
                <w:szCs w:val="18"/>
              </w:rPr>
              <w:t xml:space="preserve"> education.</w:t>
            </w:r>
          </w:p>
          <w:p w14:paraId="6F2D0936" w14:textId="77777777" w:rsidR="00FA1BB1" w:rsidRPr="00707848" w:rsidRDefault="00FA1BB1" w:rsidP="00A14CBB">
            <w:pPr>
              <w:contextualSpacing/>
              <w:rPr>
                <w:rFonts w:eastAsia="Times New Roman" w:cs="Times New Roman"/>
                <w:sz w:val="18"/>
                <w:szCs w:val="18"/>
              </w:rPr>
            </w:pPr>
          </w:p>
        </w:tc>
        <w:tc>
          <w:tcPr>
            <w:tcW w:w="880" w:type="dxa"/>
          </w:tcPr>
          <w:p w14:paraId="2DC754F4"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Shared decision </w:t>
            </w:r>
          </w:p>
          <w:p w14:paraId="5312E3B0" w14:textId="72E7DCD8" w:rsidR="00FA1BB1" w:rsidRDefault="00630FEB" w:rsidP="00A14CBB">
            <w:pPr>
              <w:contextualSpacing/>
              <w:rPr>
                <w:rFonts w:eastAsia="Times New Roman" w:cs="Times New Roman"/>
                <w:sz w:val="18"/>
                <w:szCs w:val="18"/>
              </w:rPr>
            </w:pPr>
            <w:r>
              <w:rPr>
                <w:rFonts w:eastAsia="Times New Roman" w:cs="Times New Roman"/>
                <w:sz w:val="18"/>
                <w:szCs w:val="18"/>
              </w:rPr>
              <w:t>a</w:t>
            </w:r>
            <w:r w:rsidR="00FA1BB1">
              <w:rPr>
                <w:rFonts w:eastAsia="Times New Roman" w:cs="Times New Roman"/>
                <w:sz w:val="18"/>
                <w:szCs w:val="18"/>
              </w:rPr>
              <w:t>nd self</w:t>
            </w:r>
          </w:p>
          <w:p w14:paraId="16B5C8FB" w14:textId="3EF0E6F6" w:rsidR="00FA1BB1" w:rsidRPr="00AD5883" w:rsidRDefault="00630FEB" w:rsidP="00A14CBB">
            <w:pPr>
              <w:contextualSpacing/>
              <w:rPr>
                <w:rFonts w:eastAsia="Times New Roman" w:cs="Times New Roman"/>
                <w:sz w:val="18"/>
                <w:szCs w:val="18"/>
              </w:rPr>
            </w:pPr>
            <w:r>
              <w:rPr>
                <w:rFonts w:eastAsia="Times New Roman" w:cs="Times New Roman"/>
                <w:sz w:val="18"/>
                <w:szCs w:val="18"/>
              </w:rPr>
              <w:t>m</w:t>
            </w:r>
            <w:r w:rsidR="00FA1BB1">
              <w:rPr>
                <w:rFonts w:eastAsia="Times New Roman" w:cs="Times New Roman"/>
                <w:sz w:val="18"/>
                <w:szCs w:val="18"/>
              </w:rPr>
              <w:t>anagement theory</w:t>
            </w:r>
          </w:p>
        </w:tc>
        <w:tc>
          <w:tcPr>
            <w:tcW w:w="925" w:type="dxa"/>
          </w:tcPr>
          <w:p w14:paraId="56EC0A31" w14:textId="77777777" w:rsidR="00FA1BB1" w:rsidRDefault="00FA1BB1" w:rsidP="00A14CBB">
            <w:pPr>
              <w:contextualSpacing/>
              <w:rPr>
                <w:rFonts w:eastAsia="Times New Roman" w:cs="Times New Roman"/>
                <w:sz w:val="18"/>
                <w:szCs w:val="18"/>
              </w:rPr>
            </w:pPr>
            <w:r>
              <w:rPr>
                <w:rFonts w:eastAsia="Times New Roman" w:cs="Times New Roman"/>
                <w:sz w:val="18"/>
                <w:szCs w:val="18"/>
              </w:rPr>
              <w:t>Search bibliographic data</w:t>
            </w:r>
          </w:p>
          <w:p w14:paraId="384FDECE" w14:textId="3A160CE3" w:rsidR="00FA1BB1" w:rsidRDefault="00FA1BB1" w:rsidP="00A14CBB">
            <w:pPr>
              <w:contextualSpacing/>
              <w:rPr>
                <w:rFonts w:eastAsia="Times New Roman" w:cs="Times New Roman"/>
                <w:sz w:val="18"/>
                <w:szCs w:val="18"/>
              </w:rPr>
            </w:pPr>
            <w:r>
              <w:rPr>
                <w:rFonts w:eastAsia="Times New Roman" w:cs="Times New Roman"/>
                <w:sz w:val="18"/>
                <w:szCs w:val="18"/>
              </w:rPr>
              <w:t xml:space="preserve">Bases: </w:t>
            </w:r>
            <w:r w:rsidR="00630FEB">
              <w:rPr>
                <w:rFonts w:eastAsia="Times New Roman" w:cs="Times New Roman"/>
                <w:sz w:val="18"/>
                <w:szCs w:val="18"/>
              </w:rPr>
              <w:t>C</w:t>
            </w:r>
            <w:r>
              <w:rPr>
                <w:rFonts w:eastAsia="Times New Roman" w:cs="Times New Roman"/>
                <w:sz w:val="18"/>
                <w:szCs w:val="18"/>
              </w:rPr>
              <w:t>entral,</w:t>
            </w:r>
          </w:p>
          <w:p w14:paraId="6B2358FA" w14:textId="77777777" w:rsidR="00FA1BB1" w:rsidRDefault="00FA1BB1" w:rsidP="00A14CBB">
            <w:pPr>
              <w:contextualSpacing/>
              <w:rPr>
                <w:rFonts w:eastAsia="Times New Roman" w:cs="Times New Roman"/>
                <w:sz w:val="18"/>
                <w:szCs w:val="18"/>
              </w:rPr>
            </w:pPr>
            <w:r>
              <w:rPr>
                <w:rFonts w:eastAsia="Times New Roman" w:cs="Times New Roman"/>
                <w:sz w:val="18"/>
                <w:szCs w:val="18"/>
              </w:rPr>
              <w:t>Medline</w:t>
            </w:r>
          </w:p>
          <w:p w14:paraId="46196E59" w14:textId="77777777" w:rsidR="00FA1BB1" w:rsidRPr="00AD5883" w:rsidRDefault="00FA1BB1" w:rsidP="00A14CBB">
            <w:pPr>
              <w:contextualSpacing/>
              <w:rPr>
                <w:rFonts w:eastAsia="Times New Roman" w:cs="Times New Roman"/>
                <w:sz w:val="18"/>
                <w:szCs w:val="18"/>
              </w:rPr>
            </w:pPr>
            <w:proofErr w:type="spellStart"/>
            <w:r>
              <w:rPr>
                <w:rFonts w:eastAsia="Times New Roman" w:cs="Times New Roman"/>
                <w:sz w:val="18"/>
                <w:szCs w:val="18"/>
              </w:rPr>
              <w:t>Cinahl</w:t>
            </w:r>
            <w:proofErr w:type="spellEnd"/>
            <w:r>
              <w:rPr>
                <w:rFonts w:eastAsia="Times New Roman" w:cs="Times New Roman"/>
                <w:sz w:val="18"/>
                <w:szCs w:val="18"/>
              </w:rPr>
              <w:t xml:space="preserve"> </w:t>
            </w:r>
            <w:proofErr w:type="spellStart"/>
            <w:r>
              <w:rPr>
                <w:rFonts w:eastAsia="Times New Roman" w:cs="Times New Roman"/>
                <w:sz w:val="18"/>
                <w:szCs w:val="18"/>
              </w:rPr>
              <w:t>etc</w:t>
            </w:r>
            <w:proofErr w:type="spellEnd"/>
          </w:p>
        </w:tc>
        <w:tc>
          <w:tcPr>
            <w:tcW w:w="831" w:type="dxa"/>
          </w:tcPr>
          <w:p w14:paraId="58AB2C2A"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No difference b/w </w:t>
            </w:r>
          </w:p>
          <w:p w14:paraId="39CA2D50" w14:textId="77777777" w:rsidR="00FA1BB1" w:rsidRDefault="00FA1BB1" w:rsidP="00A14CBB">
            <w:pPr>
              <w:contextualSpacing/>
              <w:rPr>
                <w:rFonts w:eastAsia="Times New Roman" w:cs="Times New Roman"/>
                <w:sz w:val="18"/>
                <w:szCs w:val="18"/>
              </w:rPr>
            </w:pPr>
            <w:proofErr w:type="spellStart"/>
            <w:r>
              <w:rPr>
                <w:rFonts w:eastAsia="Times New Roman" w:cs="Times New Roman"/>
                <w:sz w:val="18"/>
                <w:szCs w:val="18"/>
              </w:rPr>
              <w:t>Mhealth</w:t>
            </w:r>
            <w:proofErr w:type="spellEnd"/>
            <w:r>
              <w:rPr>
                <w:rFonts w:eastAsia="Times New Roman" w:cs="Times New Roman"/>
                <w:sz w:val="18"/>
                <w:szCs w:val="18"/>
              </w:rPr>
              <w:t xml:space="preserve"> </w:t>
            </w:r>
          </w:p>
          <w:p w14:paraId="1C3918AD"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And usual </w:t>
            </w:r>
          </w:p>
          <w:p w14:paraId="55746AAE" w14:textId="77777777" w:rsidR="00FA1BB1" w:rsidRDefault="00FA1BB1" w:rsidP="00A14CBB">
            <w:pPr>
              <w:contextualSpacing/>
              <w:rPr>
                <w:rFonts w:eastAsia="Times New Roman" w:cs="Times New Roman"/>
                <w:sz w:val="18"/>
                <w:szCs w:val="18"/>
              </w:rPr>
            </w:pPr>
            <w:r>
              <w:rPr>
                <w:rFonts w:eastAsia="Times New Roman" w:cs="Times New Roman"/>
                <w:sz w:val="18"/>
                <w:szCs w:val="18"/>
              </w:rPr>
              <w:t>Education</w:t>
            </w:r>
          </w:p>
          <w:p w14:paraId="6E2D7A23" w14:textId="77777777" w:rsidR="00FA1BB1" w:rsidRPr="001B3862" w:rsidRDefault="00FA1BB1" w:rsidP="00A14CBB">
            <w:pPr>
              <w:contextualSpacing/>
              <w:rPr>
                <w:rFonts w:eastAsia="Times New Roman" w:cs="Times New Roman"/>
                <w:sz w:val="18"/>
                <w:szCs w:val="18"/>
              </w:rPr>
            </w:pPr>
            <w:r>
              <w:rPr>
                <w:rFonts w:eastAsia="Times New Roman" w:cs="Times New Roman"/>
                <w:sz w:val="18"/>
                <w:szCs w:val="18"/>
              </w:rPr>
              <w:t>care</w:t>
            </w:r>
          </w:p>
        </w:tc>
        <w:tc>
          <w:tcPr>
            <w:tcW w:w="765" w:type="dxa"/>
          </w:tcPr>
          <w:p w14:paraId="61B38441" w14:textId="77777777" w:rsidR="00FA1BB1" w:rsidRPr="00B00309" w:rsidRDefault="00FA1BB1" w:rsidP="00A14CBB">
            <w:pPr>
              <w:contextualSpacing/>
              <w:rPr>
                <w:rFonts w:eastAsia="Times New Roman" w:cs="Times New Roman"/>
                <w:sz w:val="18"/>
                <w:szCs w:val="18"/>
              </w:rPr>
            </w:pPr>
            <w:r>
              <w:rPr>
                <w:rFonts w:eastAsia="Times New Roman" w:cs="Times New Roman"/>
                <w:sz w:val="18"/>
                <w:szCs w:val="18"/>
              </w:rPr>
              <w:t>Low certainty</w:t>
            </w:r>
          </w:p>
        </w:tc>
        <w:tc>
          <w:tcPr>
            <w:tcW w:w="1143" w:type="dxa"/>
          </w:tcPr>
          <w:p w14:paraId="3EE58F0D"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No difference </w:t>
            </w:r>
          </w:p>
          <w:p w14:paraId="07ADAC9C"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Between </w:t>
            </w:r>
            <w:proofErr w:type="spellStart"/>
            <w:r>
              <w:rPr>
                <w:rFonts w:eastAsia="Times New Roman" w:cs="Times New Roman"/>
                <w:sz w:val="18"/>
                <w:szCs w:val="18"/>
              </w:rPr>
              <w:t>mhealth</w:t>
            </w:r>
            <w:proofErr w:type="spellEnd"/>
            <w:r>
              <w:rPr>
                <w:rFonts w:eastAsia="Times New Roman" w:cs="Times New Roman"/>
                <w:sz w:val="18"/>
                <w:szCs w:val="18"/>
              </w:rPr>
              <w:t xml:space="preserve"> </w:t>
            </w:r>
          </w:p>
          <w:p w14:paraId="2CC389B5" w14:textId="77777777" w:rsidR="00FA1BB1" w:rsidRDefault="00FA1BB1" w:rsidP="00A14CBB">
            <w:pPr>
              <w:contextualSpacing/>
              <w:rPr>
                <w:rFonts w:eastAsia="Times New Roman" w:cs="Times New Roman"/>
                <w:sz w:val="18"/>
                <w:szCs w:val="18"/>
              </w:rPr>
            </w:pPr>
            <w:r>
              <w:rPr>
                <w:rFonts w:eastAsia="Times New Roman" w:cs="Times New Roman"/>
                <w:sz w:val="18"/>
                <w:szCs w:val="18"/>
              </w:rPr>
              <w:t>Education</w:t>
            </w:r>
          </w:p>
          <w:p w14:paraId="64869E99" w14:textId="77777777" w:rsidR="00FA1BB1" w:rsidRPr="001B3862" w:rsidRDefault="00FA1BB1" w:rsidP="00A14CBB">
            <w:pPr>
              <w:contextualSpacing/>
              <w:rPr>
                <w:rFonts w:eastAsia="Times New Roman" w:cs="Times New Roman"/>
                <w:sz w:val="18"/>
                <w:szCs w:val="18"/>
              </w:rPr>
            </w:pPr>
            <w:r>
              <w:rPr>
                <w:rFonts w:eastAsia="Times New Roman" w:cs="Times New Roman"/>
                <w:sz w:val="18"/>
                <w:szCs w:val="18"/>
              </w:rPr>
              <w:t>Compared to usual care</w:t>
            </w:r>
          </w:p>
        </w:tc>
        <w:tc>
          <w:tcPr>
            <w:tcW w:w="1341" w:type="dxa"/>
          </w:tcPr>
          <w:p w14:paraId="1B7F361E" w14:textId="77777777" w:rsidR="00FA1BB1" w:rsidRDefault="00FA1BB1" w:rsidP="00A14CBB">
            <w:pPr>
              <w:contextualSpacing/>
              <w:rPr>
                <w:rFonts w:eastAsia="Times New Roman" w:cs="Times New Roman"/>
                <w:sz w:val="18"/>
                <w:szCs w:val="18"/>
              </w:rPr>
            </w:pPr>
            <w:r>
              <w:rPr>
                <w:rFonts w:eastAsia="Times New Roman" w:cs="Times New Roman"/>
                <w:sz w:val="18"/>
                <w:szCs w:val="18"/>
              </w:rPr>
              <w:t>Future research</w:t>
            </w:r>
          </w:p>
          <w:p w14:paraId="7A4BCAE7" w14:textId="44A38680" w:rsidR="00FA1BB1" w:rsidRDefault="00630FEB" w:rsidP="00A14CBB">
            <w:pPr>
              <w:contextualSpacing/>
              <w:rPr>
                <w:rFonts w:eastAsia="Times New Roman" w:cs="Times New Roman"/>
                <w:sz w:val="18"/>
                <w:szCs w:val="18"/>
              </w:rPr>
            </w:pPr>
            <w:r>
              <w:rPr>
                <w:rFonts w:eastAsia="Times New Roman" w:cs="Times New Roman"/>
                <w:sz w:val="18"/>
                <w:szCs w:val="18"/>
              </w:rPr>
              <w:t>n</w:t>
            </w:r>
            <w:r w:rsidR="00FA1BB1">
              <w:rPr>
                <w:rFonts w:eastAsia="Times New Roman" w:cs="Times New Roman"/>
                <w:sz w:val="18"/>
                <w:szCs w:val="18"/>
              </w:rPr>
              <w:t xml:space="preserve">eeded, care </w:t>
            </w:r>
          </w:p>
          <w:p w14:paraId="48B3EDFD" w14:textId="514461FF" w:rsidR="00FA1BB1" w:rsidRPr="001B3862" w:rsidRDefault="00630FEB" w:rsidP="00A14CBB">
            <w:pPr>
              <w:contextualSpacing/>
              <w:rPr>
                <w:rFonts w:eastAsia="Times New Roman" w:cs="Times New Roman"/>
                <w:sz w:val="18"/>
                <w:szCs w:val="18"/>
              </w:rPr>
            </w:pPr>
            <w:r>
              <w:rPr>
                <w:rFonts w:eastAsia="Times New Roman" w:cs="Times New Roman"/>
                <w:sz w:val="18"/>
                <w:szCs w:val="18"/>
              </w:rPr>
              <w:t>m</w:t>
            </w:r>
            <w:r w:rsidR="00FA1BB1">
              <w:rPr>
                <w:rFonts w:eastAsia="Times New Roman" w:cs="Times New Roman"/>
                <w:sz w:val="18"/>
                <w:szCs w:val="18"/>
              </w:rPr>
              <w:t>ust be alongside education</w:t>
            </w:r>
          </w:p>
        </w:tc>
        <w:tc>
          <w:tcPr>
            <w:tcW w:w="1254" w:type="dxa"/>
          </w:tcPr>
          <w:p w14:paraId="39BDD64E" w14:textId="77777777" w:rsidR="00FA1BB1" w:rsidRPr="001B3862" w:rsidRDefault="00FA1BB1" w:rsidP="00A14CBB">
            <w:pPr>
              <w:contextualSpacing/>
              <w:rPr>
                <w:rFonts w:eastAsia="Times New Roman" w:cs="Times New Roman"/>
                <w:sz w:val="18"/>
                <w:szCs w:val="18"/>
              </w:rPr>
            </w:pPr>
            <w:proofErr w:type="spellStart"/>
            <w:r>
              <w:rPr>
                <w:rFonts w:eastAsia="Times New Roman" w:cs="Times New Roman"/>
                <w:sz w:val="18"/>
                <w:szCs w:val="18"/>
              </w:rPr>
              <w:t>Mhealth</w:t>
            </w:r>
            <w:proofErr w:type="spellEnd"/>
            <w:r>
              <w:rPr>
                <w:rFonts w:eastAsia="Times New Roman" w:cs="Times New Roman"/>
                <w:sz w:val="18"/>
                <w:szCs w:val="18"/>
              </w:rPr>
              <w:t xml:space="preserve"> improves communication and tailoring of care.</w:t>
            </w:r>
          </w:p>
        </w:tc>
        <w:tc>
          <w:tcPr>
            <w:tcW w:w="236" w:type="dxa"/>
          </w:tcPr>
          <w:p w14:paraId="42D34E8B" w14:textId="77777777" w:rsidR="00FA1BB1" w:rsidRDefault="00FA1BB1" w:rsidP="00A14CBB">
            <w:pPr>
              <w:spacing w:line="480" w:lineRule="auto"/>
              <w:contextualSpacing/>
              <w:rPr>
                <w:rFonts w:eastAsia="Times New Roman" w:cs="Times New Roman"/>
                <w:szCs w:val="24"/>
              </w:rPr>
            </w:pPr>
          </w:p>
        </w:tc>
      </w:tr>
      <w:tr w:rsidR="00FA1BB1" w14:paraId="1ED7332E" w14:textId="77777777" w:rsidTr="00A14CBB">
        <w:trPr>
          <w:gridAfter w:val="1"/>
          <w:wAfter w:w="14" w:type="dxa"/>
          <w:trHeight w:val="2033"/>
        </w:trPr>
        <w:tc>
          <w:tcPr>
            <w:tcW w:w="787" w:type="dxa"/>
          </w:tcPr>
          <w:p w14:paraId="21F599EA" w14:textId="77777777" w:rsidR="00FA1BB1" w:rsidRDefault="00FA1BB1" w:rsidP="00A14CBB">
            <w:pPr>
              <w:contextualSpacing/>
              <w:rPr>
                <w:rFonts w:eastAsia="Times New Roman" w:cs="Times New Roman"/>
                <w:sz w:val="18"/>
                <w:szCs w:val="18"/>
              </w:rPr>
            </w:pPr>
            <w:r>
              <w:rPr>
                <w:rFonts w:eastAsia="Times New Roman" w:cs="Times New Roman"/>
                <w:sz w:val="18"/>
                <w:szCs w:val="18"/>
              </w:rPr>
              <w:t>De silva et</w:t>
            </w:r>
          </w:p>
          <w:p w14:paraId="661E6DB6" w14:textId="1382CABC" w:rsidR="00FA1BB1" w:rsidRDefault="00630FEB" w:rsidP="00A14CBB">
            <w:pPr>
              <w:contextualSpacing/>
              <w:rPr>
                <w:rFonts w:eastAsia="Times New Roman" w:cs="Times New Roman"/>
                <w:sz w:val="18"/>
                <w:szCs w:val="18"/>
              </w:rPr>
            </w:pPr>
            <w:r>
              <w:rPr>
                <w:rFonts w:eastAsia="Times New Roman" w:cs="Times New Roman"/>
                <w:sz w:val="18"/>
                <w:szCs w:val="18"/>
              </w:rPr>
              <w:t>Al.,</w:t>
            </w:r>
          </w:p>
          <w:p w14:paraId="3863D8CD" w14:textId="77777777" w:rsidR="00FA1BB1" w:rsidRPr="00B00309" w:rsidRDefault="00FA1BB1" w:rsidP="00A14CBB">
            <w:pPr>
              <w:contextualSpacing/>
              <w:rPr>
                <w:rFonts w:eastAsia="Times New Roman" w:cs="Times New Roman"/>
                <w:sz w:val="18"/>
                <w:szCs w:val="18"/>
              </w:rPr>
            </w:pPr>
            <w:r>
              <w:rPr>
                <w:rFonts w:eastAsia="Times New Roman" w:cs="Times New Roman"/>
                <w:sz w:val="18"/>
                <w:szCs w:val="18"/>
              </w:rPr>
              <w:t>2022</w:t>
            </w:r>
          </w:p>
        </w:tc>
        <w:tc>
          <w:tcPr>
            <w:tcW w:w="1188" w:type="dxa"/>
          </w:tcPr>
          <w:p w14:paraId="698109B6" w14:textId="77777777" w:rsidR="00FA1BB1" w:rsidRDefault="00FA1BB1" w:rsidP="00A14CBB">
            <w:pPr>
              <w:contextualSpacing/>
              <w:rPr>
                <w:rFonts w:eastAsia="Times New Roman" w:cs="Times New Roman"/>
                <w:sz w:val="18"/>
                <w:szCs w:val="18"/>
              </w:rPr>
            </w:pPr>
            <w:r>
              <w:rPr>
                <w:rFonts w:eastAsia="Times New Roman" w:cs="Times New Roman"/>
                <w:sz w:val="18"/>
                <w:szCs w:val="18"/>
              </w:rPr>
              <w:t>Will nursing</w:t>
            </w:r>
          </w:p>
          <w:p w14:paraId="165E71C6" w14:textId="4D524E67" w:rsidR="00FA1BB1" w:rsidRPr="00E76666" w:rsidRDefault="00630FEB" w:rsidP="00A14CBB">
            <w:pPr>
              <w:contextualSpacing/>
              <w:rPr>
                <w:rFonts w:eastAsia="Times New Roman" w:cs="Times New Roman"/>
                <w:sz w:val="18"/>
                <w:szCs w:val="18"/>
              </w:rPr>
            </w:pPr>
            <w:r>
              <w:rPr>
                <w:rFonts w:eastAsia="Times New Roman" w:cs="Times New Roman"/>
                <w:sz w:val="18"/>
                <w:szCs w:val="18"/>
              </w:rPr>
              <w:t>S</w:t>
            </w:r>
            <w:r w:rsidR="00FA1BB1">
              <w:rPr>
                <w:rFonts w:eastAsia="Times New Roman" w:cs="Times New Roman"/>
                <w:sz w:val="18"/>
                <w:szCs w:val="18"/>
              </w:rPr>
              <w:t>tudents</w:t>
            </w:r>
            <w:r>
              <w:rPr>
                <w:rFonts w:eastAsia="Times New Roman" w:cs="Times New Roman"/>
                <w:sz w:val="18"/>
                <w:szCs w:val="18"/>
              </w:rPr>
              <w:t>’</w:t>
            </w:r>
            <w:r w:rsidR="00FA1BB1">
              <w:rPr>
                <w:rFonts w:eastAsia="Times New Roman" w:cs="Times New Roman"/>
                <w:sz w:val="18"/>
                <w:szCs w:val="18"/>
              </w:rPr>
              <w:t xml:space="preserve"> participation in in heart failure education enhances their knowledge and skills?</w:t>
            </w:r>
          </w:p>
        </w:tc>
        <w:tc>
          <w:tcPr>
            <w:tcW w:w="880" w:type="dxa"/>
          </w:tcPr>
          <w:p w14:paraId="403F6690" w14:textId="77777777" w:rsidR="00FA1BB1" w:rsidRDefault="00FA1BB1" w:rsidP="00A14CBB">
            <w:pPr>
              <w:spacing w:line="480" w:lineRule="auto"/>
              <w:contextualSpacing/>
              <w:rPr>
                <w:rFonts w:eastAsia="Times New Roman" w:cs="Times New Roman"/>
                <w:szCs w:val="24"/>
              </w:rPr>
            </w:pPr>
          </w:p>
        </w:tc>
        <w:tc>
          <w:tcPr>
            <w:tcW w:w="925" w:type="dxa"/>
          </w:tcPr>
          <w:p w14:paraId="5B4E6D8A" w14:textId="53AD4A09" w:rsidR="00FA1BB1" w:rsidRPr="00B00309" w:rsidRDefault="00FA1BB1" w:rsidP="00A14CBB">
            <w:pPr>
              <w:contextualSpacing/>
              <w:rPr>
                <w:rFonts w:eastAsia="Times New Roman" w:cs="Times New Roman"/>
                <w:sz w:val="18"/>
                <w:szCs w:val="18"/>
              </w:rPr>
            </w:pPr>
            <w:r>
              <w:rPr>
                <w:rFonts w:eastAsia="Times New Roman" w:cs="Times New Roman"/>
                <w:sz w:val="18"/>
                <w:szCs w:val="18"/>
              </w:rPr>
              <w:t>Quas</w:t>
            </w:r>
            <w:r w:rsidR="00630FEB">
              <w:rPr>
                <w:rFonts w:eastAsia="Times New Roman" w:cs="Times New Roman"/>
                <w:sz w:val="18"/>
                <w:szCs w:val="18"/>
              </w:rPr>
              <w:t>i</w:t>
            </w:r>
            <w:r>
              <w:rPr>
                <w:rFonts w:eastAsia="Times New Roman" w:cs="Times New Roman"/>
                <w:sz w:val="18"/>
                <w:szCs w:val="18"/>
              </w:rPr>
              <w:t>-experimental design, study grouped into two.</w:t>
            </w:r>
          </w:p>
        </w:tc>
        <w:tc>
          <w:tcPr>
            <w:tcW w:w="831" w:type="dxa"/>
          </w:tcPr>
          <w:p w14:paraId="6ACD2F0E"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Students who </w:t>
            </w:r>
          </w:p>
          <w:p w14:paraId="5C9329D0" w14:textId="629F4ECD" w:rsidR="00FA1BB1" w:rsidRDefault="00630FEB" w:rsidP="00A14CBB">
            <w:pPr>
              <w:contextualSpacing/>
              <w:rPr>
                <w:rFonts w:eastAsia="Times New Roman" w:cs="Times New Roman"/>
                <w:sz w:val="18"/>
                <w:szCs w:val="18"/>
              </w:rPr>
            </w:pPr>
            <w:r>
              <w:rPr>
                <w:rFonts w:eastAsia="Times New Roman" w:cs="Times New Roman"/>
                <w:sz w:val="18"/>
                <w:szCs w:val="18"/>
              </w:rPr>
              <w:t>r</w:t>
            </w:r>
            <w:r w:rsidR="00FA1BB1">
              <w:rPr>
                <w:rFonts w:eastAsia="Times New Roman" w:cs="Times New Roman"/>
                <w:sz w:val="18"/>
                <w:szCs w:val="18"/>
              </w:rPr>
              <w:t>eceived</w:t>
            </w:r>
          </w:p>
          <w:p w14:paraId="14B808FA" w14:textId="30C16589" w:rsidR="00FA1BB1" w:rsidRDefault="00630FEB" w:rsidP="00A14CBB">
            <w:pPr>
              <w:contextualSpacing/>
              <w:rPr>
                <w:rFonts w:eastAsia="Times New Roman" w:cs="Times New Roman"/>
                <w:sz w:val="18"/>
                <w:szCs w:val="18"/>
              </w:rPr>
            </w:pPr>
            <w:r>
              <w:rPr>
                <w:rFonts w:eastAsia="Times New Roman" w:cs="Times New Roman"/>
                <w:sz w:val="18"/>
                <w:szCs w:val="18"/>
              </w:rPr>
              <w:t>e</w:t>
            </w:r>
            <w:r w:rsidR="00FA1BB1">
              <w:rPr>
                <w:rFonts w:eastAsia="Times New Roman" w:cs="Times New Roman"/>
                <w:sz w:val="18"/>
                <w:szCs w:val="18"/>
              </w:rPr>
              <w:t>ducation</w:t>
            </w:r>
          </w:p>
          <w:p w14:paraId="733D0E52" w14:textId="535BF021" w:rsidR="00FA1BB1" w:rsidRPr="00E76666" w:rsidRDefault="00630FEB" w:rsidP="00A14CBB">
            <w:pPr>
              <w:contextualSpacing/>
              <w:rPr>
                <w:rFonts w:eastAsia="Times New Roman" w:cs="Times New Roman"/>
                <w:sz w:val="18"/>
                <w:szCs w:val="18"/>
              </w:rPr>
            </w:pPr>
            <w:r>
              <w:rPr>
                <w:rFonts w:eastAsia="Times New Roman" w:cs="Times New Roman"/>
                <w:sz w:val="18"/>
                <w:szCs w:val="18"/>
              </w:rPr>
              <w:t>m</w:t>
            </w:r>
            <w:r w:rsidR="00FA1BB1">
              <w:rPr>
                <w:rFonts w:eastAsia="Times New Roman" w:cs="Times New Roman"/>
                <w:sz w:val="18"/>
                <w:szCs w:val="18"/>
              </w:rPr>
              <w:t>odule scored higher.</w:t>
            </w:r>
          </w:p>
        </w:tc>
        <w:tc>
          <w:tcPr>
            <w:tcW w:w="765" w:type="dxa"/>
          </w:tcPr>
          <w:p w14:paraId="085B6624" w14:textId="77777777" w:rsidR="00FA1BB1" w:rsidRDefault="00FA1BB1" w:rsidP="00A14CBB">
            <w:pPr>
              <w:contextualSpacing/>
              <w:rPr>
                <w:rFonts w:eastAsia="Times New Roman" w:cs="Times New Roman"/>
                <w:sz w:val="18"/>
                <w:szCs w:val="18"/>
              </w:rPr>
            </w:pPr>
            <w:r>
              <w:rPr>
                <w:rFonts w:eastAsia="Times New Roman" w:cs="Times New Roman"/>
                <w:sz w:val="18"/>
                <w:szCs w:val="18"/>
              </w:rPr>
              <w:t>Sample</w:t>
            </w:r>
          </w:p>
          <w:p w14:paraId="356A1A6B" w14:textId="7A94899F" w:rsidR="00FA1BB1" w:rsidRDefault="00630FEB" w:rsidP="00A14CBB">
            <w:pPr>
              <w:contextualSpacing/>
              <w:rPr>
                <w:rFonts w:eastAsia="Times New Roman" w:cs="Times New Roman"/>
                <w:sz w:val="18"/>
                <w:szCs w:val="18"/>
              </w:rPr>
            </w:pPr>
            <w:r>
              <w:rPr>
                <w:rFonts w:eastAsia="Times New Roman" w:cs="Times New Roman"/>
                <w:sz w:val="18"/>
                <w:szCs w:val="18"/>
              </w:rPr>
              <w:t>s</w:t>
            </w:r>
            <w:r w:rsidR="00FA1BB1">
              <w:rPr>
                <w:rFonts w:eastAsia="Times New Roman" w:cs="Times New Roman"/>
                <w:sz w:val="18"/>
                <w:szCs w:val="18"/>
              </w:rPr>
              <w:t xml:space="preserve">ize and </w:t>
            </w:r>
          </w:p>
          <w:p w14:paraId="42843C35" w14:textId="0BCEC2E5" w:rsidR="00FA1BB1" w:rsidRPr="00E76666" w:rsidRDefault="00FA1BB1" w:rsidP="00A14CBB">
            <w:pPr>
              <w:contextualSpacing/>
              <w:rPr>
                <w:rFonts w:eastAsia="Times New Roman" w:cs="Times New Roman"/>
                <w:sz w:val="18"/>
                <w:szCs w:val="18"/>
              </w:rPr>
            </w:pPr>
            <w:r>
              <w:rPr>
                <w:rFonts w:eastAsia="Times New Roman" w:cs="Times New Roman"/>
                <w:sz w:val="18"/>
                <w:szCs w:val="18"/>
              </w:rPr>
              <w:t>location</w:t>
            </w:r>
          </w:p>
        </w:tc>
        <w:tc>
          <w:tcPr>
            <w:tcW w:w="1143" w:type="dxa"/>
          </w:tcPr>
          <w:p w14:paraId="6606A614"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Online education modules by students can </w:t>
            </w:r>
          </w:p>
          <w:p w14:paraId="281E2B87" w14:textId="77777777" w:rsidR="00FA1BB1" w:rsidRDefault="00FA1BB1" w:rsidP="00A14CBB">
            <w:pPr>
              <w:contextualSpacing/>
              <w:rPr>
                <w:rFonts w:eastAsia="Times New Roman" w:cs="Times New Roman"/>
                <w:sz w:val="18"/>
                <w:szCs w:val="18"/>
              </w:rPr>
            </w:pPr>
            <w:r>
              <w:rPr>
                <w:rFonts w:eastAsia="Times New Roman" w:cs="Times New Roman"/>
                <w:sz w:val="18"/>
                <w:szCs w:val="18"/>
              </w:rPr>
              <w:t>Improve out</w:t>
            </w:r>
          </w:p>
          <w:p w14:paraId="2878A0DA" w14:textId="77777777" w:rsidR="00FA1BB1" w:rsidRDefault="00FA1BB1" w:rsidP="00A14CBB">
            <w:pPr>
              <w:contextualSpacing/>
              <w:rPr>
                <w:rFonts w:eastAsia="Times New Roman" w:cs="Times New Roman"/>
                <w:sz w:val="18"/>
                <w:szCs w:val="18"/>
              </w:rPr>
            </w:pPr>
            <w:r>
              <w:rPr>
                <w:rFonts w:eastAsia="Times New Roman" w:cs="Times New Roman"/>
                <w:sz w:val="18"/>
                <w:szCs w:val="18"/>
              </w:rPr>
              <w:t>Come in</w:t>
            </w:r>
          </w:p>
          <w:p w14:paraId="36BF97A0" w14:textId="42483466" w:rsidR="00FA1BB1" w:rsidRPr="00681654" w:rsidRDefault="00630FEB" w:rsidP="00A14CBB">
            <w:pPr>
              <w:contextualSpacing/>
              <w:rPr>
                <w:rFonts w:eastAsia="Times New Roman" w:cs="Times New Roman"/>
                <w:sz w:val="18"/>
                <w:szCs w:val="18"/>
              </w:rPr>
            </w:pPr>
            <w:r>
              <w:rPr>
                <w:rFonts w:eastAsia="Times New Roman" w:cs="Times New Roman"/>
                <w:sz w:val="18"/>
                <w:szCs w:val="18"/>
              </w:rPr>
              <w:t>heart failure</w:t>
            </w:r>
          </w:p>
        </w:tc>
        <w:tc>
          <w:tcPr>
            <w:tcW w:w="1341" w:type="dxa"/>
          </w:tcPr>
          <w:p w14:paraId="6F289317" w14:textId="77777777" w:rsidR="00FA1BB1" w:rsidRPr="00080D97" w:rsidRDefault="00FA1BB1" w:rsidP="00A14CBB">
            <w:pPr>
              <w:contextualSpacing/>
              <w:rPr>
                <w:rFonts w:eastAsia="Times New Roman" w:cs="Times New Roman"/>
                <w:sz w:val="18"/>
                <w:szCs w:val="18"/>
              </w:rPr>
            </w:pPr>
            <w:r>
              <w:rPr>
                <w:rFonts w:eastAsia="Times New Roman" w:cs="Times New Roman"/>
                <w:sz w:val="18"/>
                <w:szCs w:val="18"/>
              </w:rPr>
              <w:t>No further research is needed.</w:t>
            </w:r>
          </w:p>
        </w:tc>
        <w:tc>
          <w:tcPr>
            <w:tcW w:w="1254" w:type="dxa"/>
          </w:tcPr>
          <w:p w14:paraId="029FBB84"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Should be used because </w:t>
            </w:r>
          </w:p>
          <w:p w14:paraId="44E968A1" w14:textId="48A4B88D" w:rsidR="00FA1BB1" w:rsidRDefault="00630FEB" w:rsidP="00A14CBB">
            <w:pPr>
              <w:contextualSpacing/>
              <w:rPr>
                <w:rFonts w:eastAsia="Times New Roman" w:cs="Times New Roman"/>
                <w:sz w:val="18"/>
                <w:szCs w:val="18"/>
              </w:rPr>
            </w:pPr>
            <w:proofErr w:type="gramStart"/>
            <w:r>
              <w:rPr>
                <w:rFonts w:eastAsia="Times New Roman" w:cs="Times New Roman"/>
                <w:sz w:val="18"/>
                <w:szCs w:val="18"/>
              </w:rPr>
              <w:t>a</w:t>
            </w:r>
            <w:r w:rsidR="00FA1BB1">
              <w:rPr>
                <w:rFonts w:eastAsia="Times New Roman" w:cs="Times New Roman"/>
                <w:sz w:val="18"/>
                <w:szCs w:val="18"/>
              </w:rPr>
              <w:t>n efficient</w:t>
            </w:r>
            <w:proofErr w:type="gramEnd"/>
          </w:p>
          <w:p w14:paraId="495FD2BD" w14:textId="77777777" w:rsidR="00FA1BB1" w:rsidRPr="00080D97" w:rsidRDefault="00FA1BB1" w:rsidP="00A14CBB">
            <w:pPr>
              <w:contextualSpacing/>
              <w:rPr>
                <w:rFonts w:eastAsia="Times New Roman" w:cs="Times New Roman"/>
                <w:sz w:val="18"/>
                <w:szCs w:val="18"/>
              </w:rPr>
            </w:pPr>
            <w:r>
              <w:rPr>
                <w:rFonts w:eastAsia="Times New Roman" w:cs="Times New Roman"/>
                <w:sz w:val="18"/>
                <w:szCs w:val="18"/>
              </w:rPr>
              <w:t>learning environment was provided.</w:t>
            </w:r>
          </w:p>
        </w:tc>
        <w:tc>
          <w:tcPr>
            <w:tcW w:w="236" w:type="dxa"/>
          </w:tcPr>
          <w:p w14:paraId="7C247CDD" w14:textId="77777777" w:rsidR="00FA1BB1" w:rsidRDefault="00FA1BB1" w:rsidP="00A14CBB">
            <w:pPr>
              <w:spacing w:line="480" w:lineRule="auto"/>
              <w:contextualSpacing/>
              <w:rPr>
                <w:rFonts w:eastAsia="Times New Roman" w:cs="Times New Roman"/>
                <w:szCs w:val="24"/>
              </w:rPr>
            </w:pPr>
          </w:p>
        </w:tc>
      </w:tr>
      <w:tr w:rsidR="00FA1BB1" w14:paraId="2EDE5DD7" w14:textId="77777777" w:rsidTr="00A14CBB">
        <w:trPr>
          <w:gridAfter w:val="1"/>
          <w:wAfter w:w="14" w:type="dxa"/>
          <w:trHeight w:val="2960"/>
        </w:trPr>
        <w:tc>
          <w:tcPr>
            <w:tcW w:w="787" w:type="dxa"/>
          </w:tcPr>
          <w:p w14:paraId="40D34028" w14:textId="77777777" w:rsidR="00FA1BB1" w:rsidRDefault="00FA1BB1" w:rsidP="00A14CBB">
            <w:pPr>
              <w:contextualSpacing/>
              <w:rPr>
                <w:rFonts w:eastAsia="Times New Roman" w:cs="Times New Roman"/>
                <w:sz w:val="18"/>
                <w:szCs w:val="18"/>
              </w:rPr>
            </w:pPr>
            <w:r>
              <w:rPr>
                <w:rFonts w:eastAsia="Times New Roman" w:cs="Times New Roman"/>
                <w:sz w:val="18"/>
                <w:szCs w:val="18"/>
              </w:rPr>
              <w:t>Sanchez-Romos</w:t>
            </w:r>
          </w:p>
          <w:p w14:paraId="03510D36" w14:textId="749D3C06" w:rsidR="00FA1BB1" w:rsidRDefault="00630FEB" w:rsidP="00A14CBB">
            <w:pPr>
              <w:contextualSpacing/>
              <w:rPr>
                <w:rFonts w:eastAsia="Times New Roman" w:cs="Times New Roman"/>
                <w:sz w:val="18"/>
                <w:szCs w:val="18"/>
              </w:rPr>
            </w:pPr>
            <w:r>
              <w:rPr>
                <w:rFonts w:eastAsia="Times New Roman" w:cs="Times New Roman"/>
                <w:sz w:val="18"/>
                <w:szCs w:val="18"/>
              </w:rPr>
              <w:t>e</w:t>
            </w:r>
            <w:r w:rsidR="00FA1BB1">
              <w:rPr>
                <w:rFonts w:eastAsia="Times New Roman" w:cs="Times New Roman"/>
                <w:sz w:val="18"/>
                <w:szCs w:val="18"/>
              </w:rPr>
              <w:t>t al.</w:t>
            </w:r>
            <w:r>
              <w:rPr>
                <w:rFonts w:eastAsia="Times New Roman" w:cs="Times New Roman"/>
                <w:sz w:val="18"/>
                <w:szCs w:val="18"/>
              </w:rPr>
              <w:t>,</w:t>
            </w:r>
            <w:r w:rsidR="00FA1BB1">
              <w:rPr>
                <w:rFonts w:eastAsia="Times New Roman" w:cs="Times New Roman"/>
                <w:sz w:val="18"/>
                <w:szCs w:val="18"/>
              </w:rPr>
              <w:t xml:space="preserve"> </w:t>
            </w:r>
          </w:p>
          <w:p w14:paraId="57747974" w14:textId="77777777" w:rsidR="00FA1BB1" w:rsidRDefault="00FA1BB1" w:rsidP="00A14CBB">
            <w:pPr>
              <w:contextualSpacing/>
              <w:rPr>
                <w:rFonts w:eastAsia="Times New Roman" w:cs="Times New Roman"/>
                <w:sz w:val="18"/>
                <w:szCs w:val="18"/>
              </w:rPr>
            </w:pPr>
            <w:r>
              <w:rPr>
                <w:rFonts w:eastAsia="Times New Roman" w:cs="Times New Roman"/>
                <w:sz w:val="18"/>
                <w:szCs w:val="18"/>
              </w:rPr>
              <w:t>2022</w:t>
            </w:r>
          </w:p>
          <w:p w14:paraId="2A6430C2" w14:textId="77777777" w:rsidR="00FA1BB1" w:rsidRPr="00651571" w:rsidRDefault="00FA1BB1" w:rsidP="00A14CBB">
            <w:pPr>
              <w:contextualSpacing/>
              <w:rPr>
                <w:rFonts w:eastAsia="Times New Roman" w:cs="Times New Roman"/>
                <w:sz w:val="18"/>
                <w:szCs w:val="18"/>
              </w:rPr>
            </w:pPr>
          </w:p>
        </w:tc>
        <w:tc>
          <w:tcPr>
            <w:tcW w:w="1188" w:type="dxa"/>
          </w:tcPr>
          <w:p w14:paraId="60AF563F" w14:textId="020C57D3" w:rsidR="00FA1BB1" w:rsidRDefault="00FA1BB1" w:rsidP="00A14CBB">
            <w:pPr>
              <w:contextualSpacing/>
              <w:rPr>
                <w:rFonts w:eastAsia="Times New Roman" w:cs="Times New Roman"/>
                <w:sz w:val="18"/>
                <w:szCs w:val="18"/>
              </w:rPr>
            </w:pPr>
            <w:r>
              <w:rPr>
                <w:rFonts w:eastAsia="Times New Roman" w:cs="Times New Roman"/>
                <w:sz w:val="18"/>
                <w:szCs w:val="18"/>
              </w:rPr>
              <w:t xml:space="preserve">Can </w:t>
            </w:r>
            <w:r w:rsidR="00630FEB">
              <w:rPr>
                <w:rFonts w:eastAsia="Times New Roman" w:cs="Times New Roman"/>
                <w:sz w:val="18"/>
                <w:szCs w:val="18"/>
              </w:rPr>
              <w:t>c</w:t>
            </w:r>
            <w:r>
              <w:rPr>
                <w:rFonts w:eastAsia="Times New Roman" w:cs="Times New Roman"/>
                <w:sz w:val="18"/>
                <w:szCs w:val="18"/>
              </w:rPr>
              <w:t>ombining knowledge questions</w:t>
            </w:r>
            <w:r w:rsidR="008836FF">
              <w:rPr>
                <w:rFonts w:eastAsia="Times New Roman" w:cs="Times New Roman"/>
                <w:sz w:val="18"/>
                <w:szCs w:val="18"/>
              </w:rPr>
              <w:t>,</w:t>
            </w:r>
            <w:r>
              <w:rPr>
                <w:rFonts w:eastAsia="Times New Roman" w:cs="Times New Roman"/>
                <w:sz w:val="18"/>
                <w:szCs w:val="18"/>
              </w:rPr>
              <w:t xml:space="preserve"> and</w:t>
            </w:r>
          </w:p>
          <w:p w14:paraId="418C8B93" w14:textId="62B7CE87" w:rsidR="00FA1BB1" w:rsidRPr="00651571" w:rsidRDefault="00630FEB" w:rsidP="00A14CBB">
            <w:pPr>
              <w:contextualSpacing/>
              <w:rPr>
                <w:rFonts w:eastAsia="Times New Roman" w:cs="Times New Roman"/>
                <w:sz w:val="18"/>
                <w:szCs w:val="18"/>
              </w:rPr>
            </w:pPr>
            <w:r>
              <w:rPr>
                <w:rFonts w:eastAsia="Times New Roman" w:cs="Times New Roman"/>
                <w:sz w:val="18"/>
                <w:szCs w:val="18"/>
              </w:rPr>
              <w:t>t</w:t>
            </w:r>
            <w:r w:rsidR="00FA1BB1">
              <w:rPr>
                <w:rFonts w:eastAsia="Times New Roman" w:cs="Times New Roman"/>
                <w:sz w:val="18"/>
                <w:szCs w:val="18"/>
              </w:rPr>
              <w:t>raining improve the outcome in health care?</w:t>
            </w:r>
          </w:p>
        </w:tc>
        <w:tc>
          <w:tcPr>
            <w:tcW w:w="880" w:type="dxa"/>
          </w:tcPr>
          <w:p w14:paraId="47D35454" w14:textId="77777777" w:rsidR="00FA1BB1" w:rsidRDefault="00FA1BB1" w:rsidP="00A14CBB">
            <w:pPr>
              <w:contextualSpacing/>
              <w:rPr>
                <w:rFonts w:eastAsia="Times New Roman" w:cs="Times New Roman"/>
                <w:sz w:val="18"/>
                <w:szCs w:val="18"/>
              </w:rPr>
            </w:pPr>
            <w:r>
              <w:rPr>
                <w:rFonts w:eastAsia="Times New Roman" w:cs="Times New Roman"/>
                <w:sz w:val="18"/>
                <w:szCs w:val="18"/>
              </w:rPr>
              <w:t>Knowledge and learning</w:t>
            </w:r>
          </w:p>
          <w:p w14:paraId="1156F0C3" w14:textId="77777777" w:rsidR="00FA1BB1" w:rsidRPr="00651571" w:rsidRDefault="00FA1BB1" w:rsidP="00A14CBB">
            <w:pPr>
              <w:contextualSpacing/>
              <w:rPr>
                <w:rFonts w:eastAsia="Times New Roman" w:cs="Times New Roman"/>
                <w:sz w:val="18"/>
                <w:szCs w:val="18"/>
              </w:rPr>
            </w:pPr>
            <w:r>
              <w:rPr>
                <w:rFonts w:eastAsia="Times New Roman" w:cs="Times New Roman"/>
                <w:sz w:val="18"/>
                <w:szCs w:val="18"/>
              </w:rPr>
              <w:t>theory</w:t>
            </w:r>
          </w:p>
        </w:tc>
        <w:tc>
          <w:tcPr>
            <w:tcW w:w="925" w:type="dxa"/>
          </w:tcPr>
          <w:p w14:paraId="4F5F1EF0" w14:textId="77777777" w:rsidR="00FA1BB1" w:rsidRDefault="00FA1BB1" w:rsidP="00A14CBB">
            <w:pPr>
              <w:contextualSpacing/>
              <w:rPr>
                <w:rFonts w:eastAsia="Times New Roman" w:cs="Times New Roman"/>
                <w:sz w:val="18"/>
                <w:szCs w:val="18"/>
              </w:rPr>
            </w:pPr>
            <w:r>
              <w:rPr>
                <w:rFonts w:eastAsia="Times New Roman" w:cs="Times New Roman"/>
                <w:sz w:val="18"/>
                <w:szCs w:val="18"/>
              </w:rPr>
              <w:t>Cohort design using 152</w:t>
            </w:r>
          </w:p>
          <w:p w14:paraId="0F32BC93" w14:textId="30DB0A4D" w:rsidR="00FA1BB1" w:rsidRPr="00651571" w:rsidRDefault="008836FF" w:rsidP="00A14CBB">
            <w:pPr>
              <w:contextualSpacing/>
              <w:rPr>
                <w:rFonts w:eastAsia="Times New Roman" w:cs="Times New Roman"/>
                <w:sz w:val="18"/>
                <w:szCs w:val="18"/>
              </w:rPr>
            </w:pPr>
            <w:r>
              <w:rPr>
                <w:rFonts w:eastAsia="Times New Roman" w:cs="Times New Roman"/>
                <w:sz w:val="18"/>
                <w:szCs w:val="18"/>
              </w:rPr>
              <w:t>p</w:t>
            </w:r>
            <w:r w:rsidR="00FA1BB1">
              <w:rPr>
                <w:rFonts w:eastAsia="Times New Roman" w:cs="Times New Roman"/>
                <w:sz w:val="18"/>
                <w:szCs w:val="18"/>
              </w:rPr>
              <w:t>atients with HF.</w:t>
            </w:r>
          </w:p>
        </w:tc>
        <w:tc>
          <w:tcPr>
            <w:tcW w:w="831" w:type="dxa"/>
          </w:tcPr>
          <w:p w14:paraId="28790FA5" w14:textId="77777777" w:rsidR="00FA1BB1" w:rsidRPr="00651571" w:rsidRDefault="00FA1BB1" w:rsidP="00A14CBB">
            <w:pPr>
              <w:contextualSpacing/>
              <w:rPr>
                <w:rFonts w:eastAsia="Times New Roman" w:cs="Times New Roman"/>
                <w:sz w:val="18"/>
                <w:szCs w:val="18"/>
              </w:rPr>
            </w:pPr>
            <w:r>
              <w:rPr>
                <w:rFonts w:eastAsia="Times New Roman" w:cs="Times New Roman"/>
                <w:sz w:val="18"/>
                <w:szCs w:val="18"/>
              </w:rPr>
              <w:t>The evaluative questionnaire score rose from 59% to 78.5% showing greater self-care</w:t>
            </w:r>
          </w:p>
        </w:tc>
        <w:tc>
          <w:tcPr>
            <w:tcW w:w="765" w:type="dxa"/>
          </w:tcPr>
          <w:p w14:paraId="475A0847"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No significant limitation but </w:t>
            </w:r>
          </w:p>
          <w:p w14:paraId="63FC75BD"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Require certain </w:t>
            </w:r>
          </w:p>
          <w:p w14:paraId="673DCDB7"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Degree </w:t>
            </w:r>
          </w:p>
          <w:p w14:paraId="4909E190" w14:textId="77777777" w:rsidR="00FA1BB1" w:rsidRPr="007229FF" w:rsidRDefault="00FA1BB1" w:rsidP="00A14CBB">
            <w:pPr>
              <w:contextualSpacing/>
              <w:rPr>
                <w:rFonts w:eastAsia="Times New Roman" w:cs="Times New Roman"/>
                <w:sz w:val="18"/>
                <w:szCs w:val="18"/>
              </w:rPr>
            </w:pPr>
            <w:r>
              <w:rPr>
                <w:rFonts w:eastAsia="Times New Roman" w:cs="Times New Roman"/>
                <w:sz w:val="18"/>
                <w:szCs w:val="18"/>
              </w:rPr>
              <w:t>Of skill.</w:t>
            </w:r>
          </w:p>
        </w:tc>
        <w:tc>
          <w:tcPr>
            <w:tcW w:w="1143" w:type="dxa"/>
          </w:tcPr>
          <w:p w14:paraId="1B1F235D"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The HF knowledge </w:t>
            </w:r>
          </w:p>
          <w:p w14:paraId="149C564B" w14:textId="77777777" w:rsidR="00FA1BB1" w:rsidRPr="007229FF" w:rsidRDefault="00FA1BB1" w:rsidP="00A14CBB">
            <w:pPr>
              <w:contextualSpacing/>
              <w:rPr>
                <w:rFonts w:eastAsia="Times New Roman" w:cs="Times New Roman"/>
                <w:sz w:val="18"/>
                <w:szCs w:val="18"/>
              </w:rPr>
            </w:pPr>
            <w:r>
              <w:rPr>
                <w:rFonts w:eastAsia="Times New Roman" w:cs="Times New Roman"/>
                <w:sz w:val="18"/>
                <w:szCs w:val="18"/>
              </w:rPr>
              <w:t>The questionnaire is a valid, reliable tool</w:t>
            </w:r>
          </w:p>
        </w:tc>
        <w:tc>
          <w:tcPr>
            <w:tcW w:w="1341" w:type="dxa"/>
          </w:tcPr>
          <w:p w14:paraId="4CA734DE" w14:textId="77777777" w:rsidR="00FA1BB1" w:rsidRPr="00CF7BB8" w:rsidRDefault="00FA1BB1" w:rsidP="00A14CBB">
            <w:pPr>
              <w:contextualSpacing/>
              <w:rPr>
                <w:rFonts w:eastAsia="Times New Roman" w:cs="Times New Roman"/>
                <w:sz w:val="18"/>
                <w:szCs w:val="18"/>
              </w:rPr>
            </w:pPr>
            <w:r>
              <w:rPr>
                <w:rFonts w:eastAsia="Times New Roman" w:cs="Times New Roman"/>
                <w:sz w:val="18"/>
                <w:szCs w:val="18"/>
              </w:rPr>
              <w:t>There was no mention of further research.</w:t>
            </w:r>
          </w:p>
        </w:tc>
        <w:tc>
          <w:tcPr>
            <w:tcW w:w="1254" w:type="dxa"/>
          </w:tcPr>
          <w:p w14:paraId="45A3F646" w14:textId="77777777" w:rsidR="00FA1BB1" w:rsidRPr="00CF7BB8" w:rsidRDefault="00FA1BB1" w:rsidP="00A14CBB">
            <w:pPr>
              <w:contextualSpacing/>
              <w:rPr>
                <w:rFonts w:eastAsia="Times New Roman" w:cs="Times New Roman"/>
                <w:sz w:val="18"/>
                <w:szCs w:val="18"/>
              </w:rPr>
            </w:pPr>
            <w:r>
              <w:rPr>
                <w:rFonts w:eastAsia="Times New Roman" w:cs="Times New Roman"/>
                <w:sz w:val="18"/>
                <w:szCs w:val="18"/>
              </w:rPr>
              <w:t>Finding commended as a new basis for patient management. It was generalized as one subgroup with preexisting conditions has a better prognosis.</w:t>
            </w:r>
          </w:p>
        </w:tc>
        <w:tc>
          <w:tcPr>
            <w:tcW w:w="236" w:type="dxa"/>
          </w:tcPr>
          <w:p w14:paraId="3E2BBC2A" w14:textId="77777777" w:rsidR="00FA1BB1" w:rsidRDefault="00FA1BB1" w:rsidP="00A14CBB">
            <w:pPr>
              <w:spacing w:line="480" w:lineRule="auto"/>
              <w:contextualSpacing/>
              <w:rPr>
                <w:rFonts w:eastAsia="Times New Roman" w:cs="Times New Roman"/>
                <w:szCs w:val="24"/>
              </w:rPr>
            </w:pPr>
          </w:p>
        </w:tc>
      </w:tr>
      <w:tr w:rsidR="00FA1BB1" w14:paraId="275D9441" w14:textId="77777777" w:rsidTr="00A14CBB">
        <w:trPr>
          <w:gridAfter w:val="1"/>
          <w:wAfter w:w="14" w:type="dxa"/>
          <w:trHeight w:val="1430"/>
        </w:trPr>
        <w:tc>
          <w:tcPr>
            <w:tcW w:w="787" w:type="dxa"/>
          </w:tcPr>
          <w:p w14:paraId="23C2DEFE" w14:textId="77777777" w:rsidR="00FA1BB1" w:rsidRDefault="00FA1BB1" w:rsidP="00A14CBB">
            <w:pPr>
              <w:contextualSpacing/>
              <w:rPr>
                <w:rFonts w:eastAsia="Times New Roman" w:cs="Times New Roman"/>
                <w:sz w:val="18"/>
                <w:szCs w:val="18"/>
              </w:rPr>
            </w:pPr>
            <w:r>
              <w:rPr>
                <w:rFonts w:eastAsia="Times New Roman" w:cs="Times New Roman"/>
                <w:sz w:val="18"/>
                <w:szCs w:val="18"/>
              </w:rPr>
              <w:t>Meraz’s</w:t>
            </w:r>
          </w:p>
          <w:p w14:paraId="05F1809B" w14:textId="77777777" w:rsidR="00FA1BB1" w:rsidRPr="003A1443" w:rsidRDefault="00FA1BB1" w:rsidP="00A14CBB">
            <w:pPr>
              <w:contextualSpacing/>
              <w:rPr>
                <w:rFonts w:eastAsia="Times New Roman" w:cs="Times New Roman"/>
                <w:sz w:val="18"/>
                <w:szCs w:val="18"/>
              </w:rPr>
            </w:pPr>
            <w:r>
              <w:rPr>
                <w:rFonts w:eastAsia="Times New Roman" w:cs="Times New Roman"/>
                <w:sz w:val="18"/>
                <w:szCs w:val="18"/>
              </w:rPr>
              <w:t>2020</w:t>
            </w:r>
          </w:p>
        </w:tc>
        <w:tc>
          <w:tcPr>
            <w:tcW w:w="1188" w:type="dxa"/>
          </w:tcPr>
          <w:p w14:paraId="1CDF74FB" w14:textId="77777777" w:rsidR="00FA1BB1" w:rsidRDefault="00FA1BB1" w:rsidP="00A14CBB">
            <w:pPr>
              <w:contextualSpacing/>
              <w:rPr>
                <w:rFonts w:eastAsia="Times New Roman" w:cs="Times New Roman"/>
                <w:sz w:val="18"/>
                <w:szCs w:val="18"/>
              </w:rPr>
            </w:pPr>
            <w:r>
              <w:rPr>
                <w:rFonts w:eastAsia="Times New Roman" w:cs="Times New Roman"/>
                <w:sz w:val="18"/>
                <w:szCs w:val="18"/>
              </w:rPr>
              <w:t xml:space="preserve">Does gaining insight into decision-making help? </w:t>
            </w:r>
          </w:p>
          <w:p w14:paraId="43977D47" w14:textId="16429A56" w:rsidR="00FA1BB1" w:rsidRPr="002A0065" w:rsidRDefault="008836FF" w:rsidP="00A14CBB">
            <w:pPr>
              <w:contextualSpacing/>
              <w:rPr>
                <w:rFonts w:eastAsia="Times New Roman" w:cs="Times New Roman"/>
                <w:sz w:val="18"/>
                <w:szCs w:val="18"/>
              </w:rPr>
            </w:pPr>
            <w:r>
              <w:rPr>
                <w:rFonts w:eastAsia="Times New Roman" w:cs="Times New Roman"/>
                <w:sz w:val="18"/>
                <w:szCs w:val="18"/>
              </w:rPr>
              <w:t>o</w:t>
            </w:r>
            <w:r w:rsidR="00FA1BB1">
              <w:rPr>
                <w:rFonts w:eastAsia="Times New Roman" w:cs="Times New Roman"/>
                <w:sz w:val="18"/>
                <w:szCs w:val="18"/>
              </w:rPr>
              <w:t>lder adults</w:t>
            </w:r>
          </w:p>
        </w:tc>
        <w:tc>
          <w:tcPr>
            <w:tcW w:w="880" w:type="dxa"/>
          </w:tcPr>
          <w:p w14:paraId="25ADDA32" w14:textId="77777777" w:rsidR="00FA1BB1" w:rsidRDefault="00FA1BB1" w:rsidP="00A14CBB">
            <w:pPr>
              <w:contextualSpacing/>
              <w:rPr>
                <w:rFonts w:eastAsia="Times New Roman" w:cs="Times New Roman"/>
                <w:sz w:val="18"/>
                <w:szCs w:val="18"/>
              </w:rPr>
            </w:pPr>
            <w:proofErr w:type="spellStart"/>
            <w:r>
              <w:rPr>
                <w:rFonts w:eastAsia="Times New Roman" w:cs="Times New Roman"/>
                <w:sz w:val="18"/>
                <w:szCs w:val="18"/>
              </w:rPr>
              <w:t>Riessma</w:t>
            </w:r>
            <w:proofErr w:type="spellEnd"/>
          </w:p>
          <w:p w14:paraId="19987BFF" w14:textId="77777777" w:rsidR="00FA1BB1" w:rsidRPr="002A0065" w:rsidRDefault="00FA1BB1" w:rsidP="00A14CBB">
            <w:pPr>
              <w:contextualSpacing/>
              <w:rPr>
                <w:rFonts w:eastAsia="Times New Roman" w:cs="Times New Roman"/>
                <w:sz w:val="18"/>
                <w:szCs w:val="18"/>
              </w:rPr>
            </w:pPr>
            <w:r>
              <w:rPr>
                <w:rFonts w:eastAsia="Times New Roman" w:cs="Times New Roman"/>
                <w:sz w:val="18"/>
                <w:szCs w:val="18"/>
              </w:rPr>
              <w:t xml:space="preserve">Native analysis was employed </w:t>
            </w:r>
          </w:p>
        </w:tc>
        <w:tc>
          <w:tcPr>
            <w:tcW w:w="925" w:type="dxa"/>
          </w:tcPr>
          <w:p w14:paraId="09D99239" w14:textId="77777777" w:rsidR="00FA1BB1" w:rsidRDefault="00FA1BB1" w:rsidP="00A14CBB">
            <w:pPr>
              <w:contextualSpacing/>
              <w:rPr>
                <w:rFonts w:eastAsia="Times New Roman" w:cs="Times New Roman"/>
                <w:sz w:val="18"/>
                <w:szCs w:val="18"/>
              </w:rPr>
            </w:pPr>
            <w:r>
              <w:rPr>
                <w:rFonts w:eastAsia="Times New Roman" w:cs="Times New Roman"/>
                <w:sz w:val="18"/>
                <w:szCs w:val="18"/>
              </w:rPr>
              <w:t>11 participants were recruited.</w:t>
            </w:r>
          </w:p>
          <w:p w14:paraId="7ACB4B1A" w14:textId="77777777" w:rsidR="00FA1BB1" w:rsidRPr="00683F8D" w:rsidRDefault="00FA1BB1" w:rsidP="00A14CBB">
            <w:pPr>
              <w:contextualSpacing/>
              <w:rPr>
                <w:rFonts w:eastAsia="Times New Roman" w:cs="Times New Roman"/>
                <w:sz w:val="18"/>
                <w:szCs w:val="18"/>
              </w:rPr>
            </w:pPr>
            <w:r>
              <w:rPr>
                <w:rFonts w:eastAsia="Times New Roman" w:cs="Times New Roman"/>
                <w:sz w:val="18"/>
                <w:szCs w:val="18"/>
              </w:rPr>
              <w:t xml:space="preserve">Two groups </w:t>
            </w:r>
          </w:p>
        </w:tc>
        <w:tc>
          <w:tcPr>
            <w:tcW w:w="831" w:type="dxa"/>
          </w:tcPr>
          <w:p w14:paraId="640D1FB3" w14:textId="77777777" w:rsidR="00FA1BB1" w:rsidRPr="00683F8D" w:rsidRDefault="00FA1BB1" w:rsidP="00A14CBB">
            <w:pPr>
              <w:contextualSpacing/>
              <w:rPr>
                <w:rFonts w:eastAsia="Times New Roman" w:cs="Times New Roman"/>
                <w:sz w:val="18"/>
                <w:szCs w:val="18"/>
              </w:rPr>
            </w:pPr>
            <w:r>
              <w:rPr>
                <w:rFonts w:eastAsia="Times New Roman" w:cs="Times New Roman"/>
                <w:sz w:val="18"/>
                <w:szCs w:val="18"/>
              </w:rPr>
              <w:t>Older adults make intentional decisions</w:t>
            </w:r>
          </w:p>
        </w:tc>
        <w:tc>
          <w:tcPr>
            <w:tcW w:w="765" w:type="dxa"/>
          </w:tcPr>
          <w:p w14:paraId="66860E96" w14:textId="77777777" w:rsidR="00FA1BB1" w:rsidRPr="00BE59F9" w:rsidRDefault="00FA1BB1" w:rsidP="00A14CBB">
            <w:pPr>
              <w:contextualSpacing/>
              <w:rPr>
                <w:rFonts w:eastAsia="Times New Roman" w:cs="Times New Roman"/>
                <w:sz w:val="18"/>
                <w:szCs w:val="18"/>
              </w:rPr>
            </w:pPr>
            <w:r>
              <w:rPr>
                <w:rFonts w:eastAsia="Times New Roman" w:cs="Times New Roman"/>
                <w:sz w:val="18"/>
                <w:szCs w:val="18"/>
              </w:rPr>
              <w:t>Error or bias from retrospective history and small sample size</w:t>
            </w:r>
          </w:p>
        </w:tc>
        <w:tc>
          <w:tcPr>
            <w:tcW w:w="1143" w:type="dxa"/>
          </w:tcPr>
          <w:p w14:paraId="3FEA744C" w14:textId="77777777" w:rsidR="00FA1BB1" w:rsidRPr="00F05282" w:rsidRDefault="00FA1BB1" w:rsidP="00A14CBB">
            <w:pPr>
              <w:contextualSpacing/>
              <w:rPr>
                <w:rFonts w:eastAsia="Times New Roman" w:cs="Times New Roman"/>
                <w:sz w:val="18"/>
                <w:szCs w:val="18"/>
              </w:rPr>
            </w:pPr>
            <w:r>
              <w:rPr>
                <w:rFonts w:eastAsia="Times New Roman" w:cs="Times New Roman"/>
                <w:sz w:val="18"/>
                <w:szCs w:val="18"/>
              </w:rPr>
              <w:t xml:space="preserve">Older pts with HF </w:t>
            </w:r>
            <w:proofErr w:type="gramStart"/>
            <w:r>
              <w:rPr>
                <w:rFonts w:eastAsia="Times New Roman" w:cs="Times New Roman"/>
                <w:sz w:val="18"/>
                <w:szCs w:val="18"/>
              </w:rPr>
              <w:t>make</w:t>
            </w:r>
            <w:proofErr w:type="gramEnd"/>
            <w:r>
              <w:rPr>
                <w:rFonts w:eastAsia="Times New Roman" w:cs="Times New Roman"/>
                <w:sz w:val="18"/>
                <w:szCs w:val="18"/>
              </w:rPr>
              <w:t xml:space="preserve"> intentional decisions</w:t>
            </w:r>
          </w:p>
        </w:tc>
        <w:tc>
          <w:tcPr>
            <w:tcW w:w="1341" w:type="dxa"/>
          </w:tcPr>
          <w:p w14:paraId="207C5F5A" w14:textId="77777777" w:rsidR="00FA1BB1" w:rsidRPr="003A1443" w:rsidRDefault="00FA1BB1" w:rsidP="00A14CBB">
            <w:pPr>
              <w:contextualSpacing/>
              <w:rPr>
                <w:rFonts w:eastAsia="Times New Roman" w:cs="Times New Roman"/>
                <w:sz w:val="18"/>
                <w:szCs w:val="18"/>
              </w:rPr>
            </w:pPr>
            <w:r>
              <w:rPr>
                <w:rFonts w:eastAsia="Times New Roman" w:cs="Times New Roman"/>
                <w:sz w:val="18"/>
                <w:szCs w:val="18"/>
              </w:rPr>
              <w:t>Requires further research</w:t>
            </w:r>
          </w:p>
        </w:tc>
        <w:tc>
          <w:tcPr>
            <w:tcW w:w="1254" w:type="dxa"/>
          </w:tcPr>
          <w:p w14:paraId="5E62CE12" w14:textId="77777777" w:rsidR="00FA1BB1" w:rsidRDefault="00FA1BB1" w:rsidP="00A14CBB">
            <w:pPr>
              <w:contextualSpacing/>
              <w:rPr>
                <w:rFonts w:eastAsia="Times New Roman" w:cs="Times New Roman"/>
                <w:sz w:val="18"/>
                <w:szCs w:val="18"/>
              </w:rPr>
            </w:pPr>
            <w:r>
              <w:rPr>
                <w:rFonts w:eastAsia="Times New Roman" w:cs="Times New Roman"/>
                <w:sz w:val="18"/>
                <w:szCs w:val="18"/>
              </w:rPr>
              <w:t>Older pts with</w:t>
            </w:r>
          </w:p>
          <w:p w14:paraId="0F88623B" w14:textId="77777777" w:rsidR="00FA1BB1" w:rsidRPr="00C93750" w:rsidRDefault="00FA1BB1" w:rsidP="00A14CBB">
            <w:pPr>
              <w:contextualSpacing/>
              <w:rPr>
                <w:rFonts w:eastAsia="Times New Roman" w:cs="Times New Roman"/>
                <w:sz w:val="18"/>
                <w:szCs w:val="18"/>
              </w:rPr>
            </w:pPr>
            <w:r>
              <w:rPr>
                <w:rFonts w:eastAsia="Times New Roman" w:cs="Times New Roman"/>
                <w:sz w:val="18"/>
                <w:szCs w:val="18"/>
              </w:rPr>
              <w:t>HF makes their own choices to live comfortably.</w:t>
            </w:r>
          </w:p>
        </w:tc>
        <w:tc>
          <w:tcPr>
            <w:tcW w:w="236" w:type="dxa"/>
          </w:tcPr>
          <w:p w14:paraId="7E2D352A" w14:textId="77777777" w:rsidR="00FA1BB1" w:rsidRDefault="00FA1BB1" w:rsidP="00A14CBB">
            <w:pPr>
              <w:spacing w:line="480" w:lineRule="auto"/>
              <w:contextualSpacing/>
              <w:rPr>
                <w:rFonts w:eastAsia="Times New Roman" w:cs="Times New Roman"/>
                <w:szCs w:val="24"/>
              </w:rPr>
            </w:pPr>
          </w:p>
        </w:tc>
      </w:tr>
      <w:tr w:rsidR="00FA1BB1" w14:paraId="4E207592" w14:textId="77777777" w:rsidTr="00A14CBB">
        <w:trPr>
          <w:gridAfter w:val="1"/>
          <w:wAfter w:w="14" w:type="dxa"/>
          <w:trHeight w:val="1430"/>
        </w:trPr>
        <w:tc>
          <w:tcPr>
            <w:tcW w:w="787" w:type="dxa"/>
          </w:tcPr>
          <w:p w14:paraId="4C0D4F2A" w14:textId="4F440385" w:rsidR="00FA1BB1" w:rsidRDefault="00FA1BB1" w:rsidP="00A14CBB">
            <w:pPr>
              <w:contextualSpacing/>
              <w:rPr>
                <w:rFonts w:eastAsia="Times New Roman" w:cs="Times New Roman"/>
                <w:sz w:val="18"/>
                <w:szCs w:val="18"/>
              </w:rPr>
            </w:pPr>
            <w:proofErr w:type="spellStart"/>
            <w:r>
              <w:rPr>
                <w:rFonts w:eastAsia="Times New Roman" w:cs="Times New Roman"/>
                <w:sz w:val="18"/>
                <w:szCs w:val="18"/>
              </w:rPr>
              <w:t>Perdersen</w:t>
            </w:r>
            <w:proofErr w:type="spellEnd"/>
            <w:r>
              <w:rPr>
                <w:rFonts w:eastAsia="Times New Roman" w:cs="Times New Roman"/>
                <w:sz w:val="18"/>
                <w:szCs w:val="18"/>
              </w:rPr>
              <w:t xml:space="preserve"> et al</w:t>
            </w:r>
            <w:r w:rsidR="008836FF">
              <w:rPr>
                <w:rFonts w:eastAsia="Times New Roman" w:cs="Times New Roman"/>
                <w:sz w:val="18"/>
                <w:szCs w:val="18"/>
              </w:rPr>
              <w:t>.,</w:t>
            </w:r>
          </w:p>
          <w:p w14:paraId="35A2D806" w14:textId="77777777" w:rsidR="00FA1BB1" w:rsidRPr="00B76A1E" w:rsidRDefault="00FA1BB1" w:rsidP="00A14CBB">
            <w:pPr>
              <w:contextualSpacing/>
              <w:rPr>
                <w:rFonts w:eastAsia="Times New Roman" w:cs="Times New Roman"/>
                <w:sz w:val="18"/>
                <w:szCs w:val="18"/>
              </w:rPr>
            </w:pPr>
            <w:r>
              <w:rPr>
                <w:rFonts w:eastAsia="Times New Roman" w:cs="Times New Roman"/>
                <w:sz w:val="18"/>
                <w:szCs w:val="18"/>
              </w:rPr>
              <w:t>2022</w:t>
            </w:r>
          </w:p>
        </w:tc>
        <w:tc>
          <w:tcPr>
            <w:tcW w:w="1188" w:type="dxa"/>
          </w:tcPr>
          <w:p w14:paraId="434628E2" w14:textId="77777777" w:rsidR="00FA1BB1" w:rsidRPr="00B76A1E" w:rsidRDefault="00FA1BB1" w:rsidP="00A14CBB">
            <w:pPr>
              <w:contextualSpacing/>
              <w:rPr>
                <w:rFonts w:eastAsia="Times New Roman" w:cs="Times New Roman"/>
                <w:sz w:val="18"/>
                <w:szCs w:val="18"/>
              </w:rPr>
            </w:pPr>
            <w:r>
              <w:rPr>
                <w:rFonts w:eastAsia="Times New Roman" w:cs="Times New Roman"/>
                <w:sz w:val="18"/>
                <w:szCs w:val="18"/>
              </w:rPr>
              <w:t>Does complying with education and physical sessions enhance cardiac rehab?</w:t>
            </w:r>
          </w:p>
        </w:tc>
        <w:tc>
          <w:tcPr>
            <w:tcW w:w="880" w:type="dxa"/>
          </w:tcPr>
          <w:p w14:paraId="759B439C" w14:textId="77777777" w:rsidR="00FA1BB1" w:rsidRDefault="00FA1BB1" w:rsidP="00A14CBB">
            <w:pPr>
              <w:spacing w:line="480" w:lineRule="auto"/>
              <w:contextualSpacing/>
              <w:rPr>
                <w:rFonts w:eastAsia="Times New Roman" w:cs="Times New Roman"/>
                <w:szCs w:val="24"/>
              </w:rPr>
            </w:pPr>
          </w:p>
        </w:tc>
        <w:tc>
          <w:tcPr>
            <w:tcW w:w="925" w:type="dxa"/>
          </w:tcPr>
          <w:p w14:paraId="607DABE2" w14:textId="6E66EF86" w:rsidR="00FA1BB1" w:rsidRPr="00B76A1E" w:rsidRDefault="00FA1BB1" w:rsidP="00A14CBB">
            <w:pPr>
              <w:contextualSpacing/>
              <w:rPr>
                <w:rFonts w:eastAsia="Times New Roman" w:cs="Times New Roman"/>
                <w:sz w:val="18"/>
                <w:szCs w:val="18"/>
              </w:rPr>
            </w:pPr>
            <w:r>
              <w:rPr>
                <w:rFonts w:eastAsia="Times New Roman" w:cs="Times New Roman"/>
                <w:sz w:val="18"/>
                <w:szCs w:val="18"/>
              </w:rPr>
              <w:t xml:space="preserve">Uses sample of 514 </w:t>
            </w:r>
            <w:r w:rsidR="008836FF">
              <w:rPr>
                <w:rFonts w:eastAsia="Times New Roman" w:cs="Times New Roman"/>
                <w:sz w:val="18"/>
                <w:szCs w:val="18"/>
              </w:rPr>
              <w:t>patients</w:t>
            </w:r>
            <w:r>
              <w:rPr>
                <w:rFonts w:eastAsia="Times New Roman" w:cs="Times New Roman"/>
                <w:sz w:val="18"/>
                <w:szCs w:val="18"/>
              </w:rPr>
              <w:t xml:space="preserve"> cluster trial of two types of patients</w:t>
            </w:r>
          </w:p>
        </w:tc>
        <w:tc>
          <w:tcPr>
            <w:tcW w:w="831" w:type="dxa"/>
          </w:tcPr>
          <w:p w14:paraId="5037F2D0" w14:textId="381105CE" w:rsidR="00FA1BB1" w:rsidRPr="00921883" w:rsidRDefault="00FA1BB1" w:rsidP="00A14CBB">
            <w:pPr>
              <w:contextualSpacing/>
              <w:rPr>
                <w:rFonts w:eastAsia="Times New Roman" w:cs="Times New Roman"/>
                <w:sz w:val="18"/>
                <w:szCs w:val="18"/>
              </w:rPr>
            </w:pPr>
            <w:r>
              <w:rPr>
                <w:rFonts w:eastAsia="Times New Roman" w:cs="Times New Roman"/>
                <w:sz w:val="18"/>
                <w:szCs w:val="18"/>
              </w:rPr>
              <w:t>P</w:t>
            </w:r>
            <w:r w:rsidR="008836FF">
              <w:rPr>
                <w:rFonts w:eastAsia="Times New Roman" w:cs="Times New Roman"/>
                <w:sz w:val="18"/>
                <w:szCs w:val="18"/>
              </w:rPr>
              <w:t>atients</w:t>
            </w:r>
            <w:r>
              <w:rPr>
                <w:rFonts w:eastAsia="Times New Roman" w:cs="Times New Roman"/>
                <w:sz w:val="18"/>
                <w:szCs w:val="18"/>
              </w:rPr>
              <w:t xml:space="preserve"> who followed cardiac rehab based on learning and </w:t>
            </w:r>
            <w:r>
              <w:rPr>
                <w:rFonts w:eastAsia="Times New Roman" w:cs="Times New Roman"/>
                <w:sz w:val="18"/>
                <w:szCs w:val="18"/>
              </w:rPr>
              <w:lastRenderedPageBreak/>
              <w:t>coping had a higher adherence rate</w:t>
            </w:r>
          </w:p>
        </w:tc>
        <w:tc>
          <w:tcPr>
            <w:tcW w:w="765" w:type="dxa"/>
          </w:tcPr>
          <w:p w14:paraId="0D6AFD1E" w14:textId="77777777" w:rsidR="00FA1BB1" w:rsidRPr="00921883" w:rsidRDefault="00FA1BB1" w:rsidP="00A14CBB">
            <w:pPr>
              <w:contextualSpacing/>
              <w:rPr>
                <w:rFonts w:eastAsia="Times New Roman" w:cs="Times New Roman"/>
                <w:sz w:val="18"/>
                <w:szCs w:val="18"/>
              </w:rPr>
            </w:pPr>
            <w:r>
              <w:rPr>
                <w:rFonts w:eastAsia="Times New Roman" w:cs="Times New Roman"/>
                <w:sz w:val="18"/>
                <w:szCs w:val="18"/>
              </w:rPr>
              <w:lastRenderedPageBreak/>
              <w:t xml:space="preserve">No p-value, estimate reported loss to follow up. Recall </w:t>
            </w:r>
            <w:r>
              <w:rPr>
                <w:rFonts w:eastAsia="Times New Roman" w:cs="Times New Roman"/>
                <w:sz w:val="18"/>
                <w:szCs w:val="18"/>
              </w:rPr>
              <w:lastRenderedPageBreak/>
              <w:t xml:space="preserve">bias, no time, </w:t>
            </w:r>
          </w:p>
        </w:tc>
        <w:tc>
          <w:tcPr>
            <w:tcW w:w="1143" w:type="dxa"/>
          </w:tcPr>
          <w:p w14:paraId="5C7D1C6C" w14:textId="77777777" w:rsidR="00FA1BB1" w:rsidRDefault="00FA1BB1" w:rsidP="00A14CBB">
            <w:pPr>
              <w:contextualSpacing/>
              <w:rPr>
                <w:rFonts w:eastAsia="Times New Roman" w:cs="Times New Roman"/>
                <w:sz w:val="18"/>
                <w:szCs w:val="18"/>
              </w:rPr>
            </w:pPr>
            <w:r>
              <w:rPr>
                <w:rFonts w:eastAsia="Times New Roman" w:cs="Times New Roman"/>
                <w:sz w:val="18"/>
                <w:szCs w:val="18"/>
              </w:rPr>
              <w:lastRenderedPageBreak/>
              <w:t xml:space="preserve">Learning and coping impact adherence in cardiac rehab compared to empowerment, motivation, </w:t>
            </w:r>
            <w:r>
              <w:rPr>
                <w:rFonts w:eastAsia="Times New Roman" w:cs="Times New Roman"/>
                <w:sz w:val="18"/>
                <w:szCs w:val="18"/>
              </w:rPr>
              <w:lastRenderedPageBreak/>
              <w:t xml:space="preserve">and medical adherence. </w:t>
            </w:r>
          </w:p>
          <w:p w14:paraId="46B841BC" w14:textId="77777777" w:rsidR="00FA1BB1" w:rsidRPr="00FA609D" w:rsidRDefault="00FA1BB1" w:rsidP="00A14CBB">
            <w:pPr>
              <w:contextualSpacing/>
              <w:rPr>
                <w:rFonts w:eastAsia="Times New Roman" w:cs="Times New Roman"/>
                <w:sz w:val="18"/>
                <w:szCs w:val="18"/>
              </w:rPr>
            </w:pPr>
            <w:r>
              <w:rPr>
                <w:rFonts w:eastAsia="Times New Roman" w:cs="Times New Roman"/>
                <w:sz w:val="18"/>
                <w:szCs w:val="18"/>
              </w:rPr>
              <w:t xml:space="preserve">(EMMA) </w:t>
            </w:r>
          </w:p>
        </w:tc>
        <w:tc>
          <w:tcPr>
            <w:tcW w:w="1341" w:type="dxa"/>
          </w:tcPr>
          <w:p w14:paraId="25BEB5B8" w14:textId="77777777" w:rsidR="00FA1BB1" w:rsidRPr="00FA609D" w:rsidRDefault="00FA1BB1" w:rsidP="00A14CBB">
            <w:pPr>
              <w:contextualSpacing/>
              <w:rPr>
                <w:rFonts w:eastAsia="Times New Roman" w:cs="Times New Roman"/>
                <w:sz w:val="18"/>
                <w:szCs w:val="18"/>
              </w:rPr>
            </w:pPr>
            <w:r>
              <w:rPr>
                <w:rFonts w:eastAsia="Times New Roman" w:cs="Times New Roman"/>
                <w:sz w:val="18"/>
                <w:szCs w:val="18"/>
              </w:rPr>
              <w:lastRenderedPageBreak/>
              <w:t>Further research is required</w:t>
            </w:r>
          </w:p>
        </w:tc>
        <w:tc>
          <w:tcPr>
            <w:tcW w:w="1254" w:type="dxa"/>
          </w:tcPr>
          <w:p w14:paraId="204E2751" w14:textId="77777777" w:rsidR="00FA1BB1" w:rsidRPr="00FA609D" w:rsidRDefault="00FA1BB1" w:rsidP="00A14CBB">
            <w:pPr>
              <w:contextualSpacing/>
              <w:rPr>
                <w:rFonts w:eastAsia="Times New Roman" w:cs="Times New Roman"/>
                <w:sz w:val="18"/>
                <w:szCs w:val="18"/>
              </w:rPr>
            </w:pPr>
            <w:r>
              <w:rPr>
                <w:rFonts w:eastAsia="Times New Roman" w:cs="Times New Roman"/>
                <w:sz w:val="18"/>
                <w:szCs w:val="18"/>
              </w:rPr>
              <w:t xml:space="preserve">Physical and education a form of coping and learning enhances cardiac rehab. and this can be applied to every day </w:t>
            </w:r>
            <w:r>
              <w:rPr>
                <w:rFonts w:eastAsia="Times New Roman" w:cs="Times New Roman"/>
                <w:sz w:val="18"/>
                <w:szCs w:val="18"/>
              </w:rPr>
              <w:lastRenderedPageBreak/>
              <w:t>clinical practice</w:t>
            </w:r>
          </w:p>
        </w:tc>
        <w:tc>
          <w:tcPr>
            <w:tcW w:w="236" w:type="dxa"/>
          </w:tcPr>
          <w:p w14:paraId="71470F3C" w14:textId="77777777" w:rsidR="00FA1BB1" w:rsidRDefault="00FA1BB1" w:rsidP="00A14CBB">
            <w:pPr>
              <w:spacing w:line="480" w:lineRule="auto"/>
              <w:contextualSpacing/>
              <w:rPr>
                <w:rFonts w:eastAsia="Times New Roman" w:cs="Times New Roman"/>
                <w:szCs w:val="24"/>
              </w:rPr>
            </w:pPr>
          </w:p>
        </w:tc>
      </w:tr>
      <w:tr w:rsidR="00FA1BB1" w14:paraId="1BD12876" w14:textId="77777777" w:rsidTr="00A14CBB">
        <w:trPr>
          <w:gridAfter w:val="1"/>
          <w:wAfter w:w="14" w:type="dxa"/>
          <w:trHeight w:val="1340"/>
        </w:trPr>
        <w:tc>
          <w:tcPr>
            <w:tcW w:w="787" w:type="dxa"/>
          </w:tcPr>
          <w:p w14:paraId="4E4B36C8" w14:textId="77777777" w:rsidR="00FA1BB1" w:rsidRPr="00EE68E3" w:rsidRDefault="00FA1BB1" w:rsidP="00A14CBB">
            <w:pPr>
              <w:contextualSpacing/>
              <w:rPr>
                <w:rFonts w:eastAsia="Times New Roman" w:cs="Times New Roman"/>
                <w:sz w:val="18"/>
                <w:szCs w:val="18"/>
              </w:rPr>
            </w:pPr>
            <w:r>
              <w:rPr>
                <w:rFonts w:eastAsia="Times New Roman" w:cs="Times New Roman"/>
                <w:sz w:val="18"/>
                <w:szCs w:val="18"/>
              </w:rPr>
              <w:t>Stahlman et al 2023</w:t>
            </w:r>
          </w:p>
        </w:tc>
        <w:tc>
          <w:tcPr>
            <w:tcW w:w="1188" w:type="dxa"/>
          </w:tcPr>
          <w:p w14:paraId="36818135" w14:textId="03F126EC" w:rsidR="00FA1BB1" w:rsidRPr="00EE68E3" w:rsidRDefault="00FA1BB1" w:rsidP="00A14CBB">
            <w:pPr>
              <w:contextualSpacing/>
              <w:rPr>
                <w:rFonts w:eastAsia="Times New Roman" w:cs="Times New Roman"/>
                <w:sz w:val="18"/>
                <w:szCs w:val="18"/>
              </w:rPr>
            </w:pPr>
            <w:r>
              <w:rPr>
                <w:rFonts w:eastAsia="Times New Roman" w:cs="Times New Roman"/>
                <w:sz w:val="18"/>
                <w:szCs w:val="18"/>
              </w:rPr>
              <w:t xml:space="preserve">Does education of </w:t>
            </w:r>
            <w:r w:rsidR="008836FF">
              <w:rPr>
                <w:rFonts w:eastAsia="Times New Roman" w:cs="Times New Roman"/>
                <w:sz w:val="18"/>
                <w:szCs w:val="18"/>
              </w:rPr>
              <w:t>patients</w:t>
            </w:r>
            <w:r>
              <w:rPr>
                <w:rFonts w:eastAsia="Times New Roman" w:cs="Times New Roman"/>
                <w:sz w:val="18"/>
                <w:szCs w:val="18"/>
              </w:rPr>
              <w:t xml:space="preserve"> with HF and their caregivers decrease worsening HF visits?</w:t>
            </w:r>
          </w:p>
        </w:tc>
        <w:tc>
          <w:tcPr>
            <w:tcW w:w="880" w:type="dxa"/>
          </w:tcPr>
          <w:p w14:paraId="21468CF9" w14:textId="183C9A63" w:rsidR="00FA1BB1" w:rsidRPr="002B3547" w:rsidRDefault="008836FF" w:rsidP="00A14CBB">
            <w:pPr>
              <w:contextualSpacing/>
              <w:rPr>
                <w:rFonts w:eastAsia="Times New Roman" w:cs="Times New Roman"/>
                <w:sz w:val="18"/>
                <w:szCs w:val="18"/>
              </w:rPr>
            </w:pPr>
            <w:r>
              <w:rPr>
                <w:rFonts w:eastAsia="Times New Roman" w:cs="Times New Roman"/>
                <w:b/>
                <w:sz w:val="18"/>
                <w:szCs w:val="18"/>
              </w:rPr>
              <w:t>A</w:t>
            </w:r>
            <w:r w:rsidR="00FA1BB1">
              <w:rPr>
                <w:rFonts w:eastAsia="Times New Roman" w:cs="Times New Roman"/>
                <w:b/>
                <w:sz w:val="18"/>
                <w:szCs w:val="18"/>
              </w:rPr>
              <w:t xml:space="preserve">n </w:t>
            </w:r>
            <w:r w:rsidR="00FA1BB1" w:rsidRPr="002B3547">
              <w:rPr>
                <w:rFonts w:eastAsia="Times New Roman" w:cs="Times New Roman"/>
                <w:b/>
                <w:sz w:val="18"/>
                <w:szCs w:val="18"/>
              </w:rPr>
              <w:t>educational course covering HF pathophysiology, medications, diet, and lifestyle</w:t>
            </w:r>
            <w:r w:rsidR="00FA1BB1">
              <w:rPr>
                <w:rFonts w:eastAsia="Times New Roman" w:cs="Times New Roman"/>
                <w:b/>
                <w:sz w:val="18"/>
                <w:szCs w:val="18"/>
              </w:rPr>
              <w:t>.</w:t>
            </w:r>
          </w:p>
        </w:tc>
        <w:tc>
          <w:tcPr>
            <w:tcW w:w="925" w:type="dxa"/>
          </w:tcPr>
          <w:p w14:paraId="2A9AE135" w14:textId="77777777" w:rsidR="00FA1BB1" w:rsidRPr="002B3547" w:rsidRDefault="00FA1BB1" w:rsidP="00A14CBB">
            <w:pPr>
              <w:contextualSpacing/>
              <w:rPr>
                <w:rFonts w:eastAsia="Times New Roman" w:cs="Times New Roman"/>
                <w:sz w:val="18"/>
                <w:szCs w:val="18"/>
              </w:rPr>
            </w:pPr>
            <w:r>
              <w:rPr>
                <w:rFonts w:eastAsia="Times New Roman" w:cs="Times New Roman"/>
                <w:sz w:val="18"/>
                <w:szCs w:val="18"/>
              </w:rPr>
              <w:t>Educational course and survey before and 30 days after education.</w:t>
            </w:r>
          </w:p>
        </w:tc>
        <w:tc>
          <w:tcPr>
            <w:tcW w:w="831" w:type="dxa"/>
          </w:tcPr>
          <w:p w14:paraId="12BE834D" w14:textId="77777777" w:rsidR="00FA1BB1" w:rsidRPr="00C04F40" w:rsidRDefault="00FA1BB1" w:rsidP="00A14CBB">
            <w:pPr>
              <w:contextualSpacing/>
              <w:rPr>
                <w:rFonts w:eastAsia="Times New Roman" w:cs="Times New Roman"/>
                <w:sz w:val="18"/>
                <w:szCs w:val="18"/>
              </w:rPr>
            </w:pPr>
            <w:r>
              <w:rPr>
                <w:rFonts w:eastAsia="Times New Roman" w:cs="Times New Roman"/>
                <w:sz w:val="18"/>
                <w:szCs w:val="18"/>
              </w:rPr>
              <w:t>Educational course decreased admissions and ED visits</w:t>
            </w:r>
          </w:p>
        </w:tc>
        <w:tc>
          <w:tcPr>
            <w:tcW w:w="765" w:type="dxa"/>
          </w:tcPr>
          <w:p w14:paraId="31BFDAAB" w14:textId="77777777" w:rsidR="00FA1BB1" w:rsidRDefault="00FA1BB1" w:rsidP="00A14CBB">
            <w:pPr>
              <w:contextualSpacing/>
              <w:rPr>
                <w:rFonts w:eastAsia="Times New Roman" w:cs="Times New Roman"/>
                <w:sz w:val="18"/>
                <w:szCs w:val="18"/>
              </w:rPr>
            </w:pPr>
            <w:r>
              <w:rPr>
                <w:rFonts w:eastAsia="Times New Roman" w:cs="Times New Roman"/>
                <w:sz w:val="18"/>
                <w:szCs w:val="18"/>
              </w:rPr>
              <w:t>Information on effectiveness is lacking.</w:t>
            </w:r>
          </w:p>
          <w:p w14:paraId="2834A6B8" w14:textId="5B6F5F69" w:rsidR="00FA1BB1" w:rsidRPr="00C04F40" w:rsidRDefault="00FA1BB1" w:rsidP="00A14CBB">
            <w:pPr>
              <w:contextualSpacing/>
              <w:rPr>
                <w:rFonts w:eastAsia="Times New Roman" w:cs="Times New Roman"/>
                <w:sz w:val="18"/>
                <w:szCs w:val="18"/>
              </w:rPr>
            </w:pPr>
            <w:r w:rsidRPr="00D74FE3">
              <w:rPr>
                <w:rFonts w:eastAsia="Times New Roman" w:cs="Times New Roman"/>
                <w:sz w:val="18"/>
                <w:szCs w:val="18"/>
              </w:rPr>
              <w:t xml:space="preserve">The study on older adult </w:t>
            </w:r>
            <w:r w:rsidR="00F04665">
              <w:rPr>
                <w:rFonts w:eastAsia="Times New Roman" w:cs="Times New Roman"/>
                <w:sz w:val="18"/>
                <w:szCs w:val="18"/>
              </w:rPr>
              <w:t>W</w:t>
            </w:r>
            <w:r w:rsidRPr="00D74FE3">
              <w:rPr>
                <w:rFonts w:eastAsia="Times New Roman" w:cs="Times New Roman"/>
                <w:sz w:val="18"/>
                <w:szCs w:val="18"/>
              </w:rPr>
              <w:t xml:space="preserve">hite, male patients </w:t>
            </w:r>
            <w:proofErr w:type="spellStart"/>
            <w:r w:rsidRPr="00D74FE3">
              <w:rPr>
                <w:rFonts w:eastAsia="Times New Roman" w:cs="Times New Roman"/>
                <w:sz w:val="18"/>
                <w:szCs w:val="18"/>
              </w:rPr>
              <w:t>can not</w:t>
            </w:r>
            <w:proofErr w:type="spellEnd"/>
            <w:r w:rsidRPr="00D74FE3">
              <w:rPr>
                <w:rFonts w:eastAsia="Times New Roman" w:cs="Times New Roman"/>
                <w:sz w:val="18"/>
                <w:szCs w:val="18"/>
              </w:rPr>
              <w:t xml:space="preserve"> be generalized</w:t>
            </w:r>
          </w:p>
        </w:tc>
        <w:tc>
          <w:tcPr>
            <w:tcW w:w="1143" w:type="dxa"/>
          </w:tcPr>
          <w:p w14:paraId="06EC9718" w14:textId="3002B8E0" w:rsidR="00FA1BB1" w:rsidRDefault="00FA1BB1" w:rsidP="00A14CBB">
            <w:pPr>
              <w:contextualSpacing/>
              <w:rPr>
                <w:rFonts w:eastAsia="Times New Roman" w:cs="Times New Roman"/>
                <w:sz w:val="18"/>
                <w:szCs w:val="18"/>
              </w:rPr>
            </w:pPr>
            <w:r>
              <w:rPr>
                <w:rFonts w:eastAsia="Times New Roman" w:cs="Times New Roman"/>
                <w:sz w:val="18"/>
                <w:szCs w:val="18"/>
              </w:rPr>
              <w:t xml:space="preserve">Implementation of educational course for </w:t>
            </w:r>
            <w:r w:rsidR="00F04665">
              <w:rPr>
                <w:rFonts w:eastAsia="Times New Roman" w:cs="Times New Roman"/>
                <w:sz w:val="18"/>
                <w:szCs w:val="18"/>
              </w:rPr>
              <w:t>patients</w:t>
            </w:r>
            <w:r>
              <w:rPr>
                <w:rFonts w:eastAsia="Times New Roman" w:cs="Times New Roman"/>
                <w:sz w:val="18"/>
                <w:szCs w:val="18"/>
              </w:rPr>
              <w:t xml:space="preserve"> with HF enhanced health care outcome, confidence and self-care ED visits- </w:t>
            </w:r>
            <w:r w:rsidR="00F04665">
              <w:rPr>
                <w:rFonts w:eastAsia="Times New Roman" w:cs="Times New Roman"/>
                <w:sz w:val="18"/>
                <w:szCs w:val="18"/>
              </w:rPr>
              <w:t>and</w:t>
            </w:r>
          </w:p>
          <w:p w14:paraId="3D6D3AAD" w14:textId="77777777" w:rsidR="00FA1BB1" w:rsidRPr="00C04F40" w:rsidRDefault="00FA1BB1" w:rsidP="00A14CBB">
            <w:pPr>
              <w:contextualSpacing/>
              <w:rPr>
                <w:rFonts w:eastAsia="Times New Roman" w:cs="Times New Roman"/>
                <w:sz w:val="18"/>
                <w:szCs w:val="18"/>
              </w:rPr>
            </w:pPr>
            <w:r>
              <w:rPr>
                <w:rFonts w:eastAsia="Times New Roman" w:cs="Times New Roman"/>
                <w:sz w:val="18"/>
                <w:szCs w:val="18"/>
              </w:rPr>
              <w:t>Admissions-</w:t>
            </w:r>
          </w:p>
        </w:tc>
        <w:tc>
          <w:tcPr>
            <w:tcW w:w="1341" w:type="dxa"/>
          </w:tcPr>
          <w:p w14:paraId="2270D937" w14:textId="77777777" w:rsidR="00FA1BB1" w:rsidRPr="00D74FE3" w:rsidRDefault="00FA1BB1" w:rsidP="00A14CBB">
            <w:pPr>
              <w:contextualSpacing/>
              <w:rPr>
                <w:rFonts w:eastAsia="Times New Roman" w:cs="Times New Roman"/>
                <w:sz w:val="18"/>
                <w:szCs w:val="18"/>
              </w:rPr>
            </w:pPr>
            <w:r>
              <w:rPr>
                <w:rFonts w:eastAsia="Times New Roman" w:cs="Times New Roman"/>
                <w:sz w:val="18"/>
                <w:szCs w:val="18"/>
              </w:rPr>
              <w:t xml:space="preserve">More studies with larger samples needed </w:t>
            </w:r>
          </w:p>
        </w:tc>
        <w:tc>
          <w:tcPr>
            <w:tcW w:w="1254" w:type="dxa"/>
          </w:tcPr>
          <w:p w14:paraId="5E49C8B4" w14:textId="39BDA18E" w:rsidR="00FA1BB1" w:rsidRPr="00D74FE3" w:rsidRDefault="00FA1BB1" w:rsidP="00A14CBB">
            <w:pPr>
              <w:contextualSpacing/>
              <w:rPr>
                <w:rFonts w:eastAsia="Times New Roman" w:cs="Times New Roman"/>
                <w:sz w:val="18"/>
                <w:szCs w:val="18"/>
              </w:rPr>
            </w:pPr>
            <w:r>
              <w:rPr>
                <w:rFonts w:eastAsia="Times New Roman" w:cs="Times New Roman"/>
                <w:sz w:val="18"/>
                <w:szCs w:val="18"/>
              </w:rPr>
              <w:t xml:space="preserve">Other </w:t>
            </w:r>
            <w:r w:rsidR="008836FF">
              <w:rPr>
                <w:rFonts w:eastAsia="Times New Roman" w:cs="Times New Roman"/>
                <w:sz w:val="18"/>
                <w:szCs w:val="18"/>
              </w:rPr>
              <w:t>p</w:t>
            </w:r>
            <w:r>
              <w:rPr>
                <w:rFonts w:eastAsia="Times New Roman" w:cs="Times New Roman"/>
                <w:sz w:val="18"/>
                <w:szCs w:val="18"/>
              </w:rPr>
              <w:t>roviders can use it</w:t>
            </w:r>
          </w:p>
        </w:tc>
        <w:tc>
          <w:tcPr>
            <w:tcW w:w="236" w:type="dxa"/>
          </w:tcPr>
          <w:p w14:paraId="4FA5844C" w14:textId="77777777" w:rsidR="00FA1BB1" w:rsidRDefault="00FA1BB1" w:rsidP="00A14CBB">
            <w:pPr>
              <w:spacing w:line="480" w:lineRule="auto"/>
              <w:contextualSpacing/>
              <w:rPr>
                <w:rFonts w:eastAsia="Times New Roman" w:cs="Times New Roman"/>
                <w:szCs w:val="24"/>
              </w:rPr>
            </w:pPr>
          </w:p>
        </w:tc>
      </w:tr>
    </w:tbl>
    <w:p w14:paraId="4F2A65BD" w14:textId="77777777" w:rsidR="00840C3C" w:rsidRDefault="00840C3C" w:rsidP="00741B27">
      <w:pPr>
        <w:spacing w:after="0" w:line="480" w:lineRule="auto"/>
        <w:rPr>
          <w:rFonts w:cs="Times New Roman"/>
          <w:bCs/>
          <w:szCs w:val="24"/>
        </w:rPr>
      </w:pPr>
    </w:p>
    <w:p w14:paraId="5E8CA502" w14:textId="54A32BB8" w:rsidR="00FF751D" w:rsidRDefault="00840C3C" w:rsidP="00305364">
      <w:pPr>
        <w:spacing w:after="0" w:line="480" w:lineRule="auto"/>
        <w:rPr>
          <w:rFonts w:cs="Times New Roman"/>
          <w:b/>
          <w:szCs w:val="24"/>
        </w:rPr>
      </w:pPr>
      <w:r>
        <w:rPr>
          <w:rFonts w:cs="Times New Roman"/>
          <w:b/>
          <w:szCs w:val="24"/>
        </w:rPr>
        <w:t>Characteristics of the Included Studies</w:t>
      </w:r>
    </w:p>
    <w:p w14:paraId="7FB74F12" w14:textId="5403E36C" w:rsidR="00FF751D" w:rsidRPr="00FF751D" w:rsidRDefault="00FF751D" w:rsidP="008219B7">
      <w:pPr>
        <w:spacing w:line="480" w:lineRule="auto"/>
      </w:pPr>
      <w:r w:rsidRPr="00FF751D">
        <w:tab/>
        <w:t xml:space="preserve">Having analyzed the study by Hsu et al. (2021), it was meant to assess whether the </w:t>
      </w:r>
      <w:r>
        <w:t>intervention</w:t>
      </w:r>
      <w:r w:rsidRPr="00FF751D">
        <w:t xml:space="preserve"> improved self-care practices in this patient population. A sample of heart failure patients participated in the study using a randomized controlled trial design. Using a structured self-regulation program and gauging its impact using a range of metrics were among the techniques used. The study's findings, which were published in the International Journal of Nursing Studies, shed light on how well the program works to improve patients' self-care practices. From the article's findings, significant improvements were made in self-care behaviors, </w:t>
      </w:r>
      <w:r w:rsidR="00400AC8">
        <w:t>particularly</w:t>
      </w:r>
      <w:r w:rsidRPr="00FF751D">
        <w:t xml:space="preserve"> in the following areas: self-confidence, self-care management, and self-maintenance. It is important to note that the article had both strengths and limitations. For instance, the program of self-regulation directly helped address self-care behavior. Also, the individual approach applied as an intervention in the study was essential because it catered to individual </w:t>
      </w:r>
      <w:r w:rsidRPr="00FF751D">
        <w:lastRenderedPageBreak/>
        <w:t xml:space="preserve">needs. Despite the article's strengths, there were some limitations, including a short follow-up duration with the participants because that did not provide long-term effects. </w:t>
      </w:r>
      <w:r w:rsidR="00400AC8">
        <w:t>Ultimately</w:t>
      </w:r>
      <w:r w:rsidRPr="00FF751D">
        <w:t xml:space="preserve">, using a large sample would have helped to enhance the statistical power of the research. </w:t>
      </w:r>
    </w:p>
    <w:p w14:paraId="36616777" w14:textId="62F59B1F" w:rsidR="00FF751D" w:rsidRPr="00FF751D" w:rsidRDefault="00FF751D" w:rsidP="008219B7">
      <w:pPr>
        <w:spacing w:line="480" w:lineRule="auto"/>
      </w:pPr>
      <w:r w:rsidRPr="00FF751D">
        <w:tab/>
        <w:t>In addition, the article by Allida et al. (2020) purposely focused on reviewing and quantifying the potential benefits and harms of mHealth-delivered education for people with heart failure. The sample size</w:t>
      </w:r>
      <w:r w:rsidR="00400AC8">
        <w:t xml:space="preserve"> in the study</w:t>
      </w:r>
      <w:r w:rsidRPr="00FF751D">
        <w:t xml:space="preserve"> </w:t>
      </w:r>
      <w:r w:rsidR="00400AC8">
        <w:t>consisted of</w:t>
      </w:r>
      <w:r w:rsidRPr="00FF751D">
        <w:t xml:space="preserve"> 971 individuals with heart failure, averaging ages </w:t>
      </w:r>
      <w:r w:rsidR="00400AC8">
        <w:t xml:space="preserve">between </w:t>
      </w:r>
      <w:r w:rsidRPr="00FF751D">
        <w:t>60 to 75 years. Using the randomized controlled trials and mHealth intervention delivered via technology, the authors were able to deliver significant findings on the benefit of accessing education programs on HF. The fi</w:t>
      </w:r>
      <w:r w:rsidR="00400AC8">
        <w:t xml:space="preserve">nal results from the </w:t>
      </w:r>
      <w:r w:rsidR="008E584E">
        <w:t xml:space="preserve">study revealed a complicated daily self-care routine, which involves taking prescriptions, monitoring weight and symptoms, recognizing warning signs of decline, follow-up with healthcare providers, and </w:t>
      </w:r>
      <w:proofErr w:type="gramStart"/>
      <w:r w:rsidR="008E584E">
        <w:t xml:space="preserve">more. </w:t>
      </w:r>
      <w:r w:rsidRPr="00FF751D">
        <w:t xml:space="preserve"> .</w:t>
      </w:r>
      <w:proofErr w:type="gramEnd"/>
      <w:r w:rsidRPr="00FF751D">
        <w:t xml:space="preserve"> Education is essential to appreciate and follow the regimen, which is significant. Despite the article's strength in informing the importance of mHealth education to the patients of HF, it has a limitation, such as a lack of evidence for improved HF knowledge and no evidence of the impact of a mHealth-delivered educational intervention for people with HF. Generally, the authors have informed us about what education has been offered to people with HF and the importance of enhancing mHealth for patients with the disease moving forward. </w:t>
      </w:r>
    </w:p>
    <w:p w14:paraId="51CB18DF" w14:textId="4C0C4535" w:rsidR="00FF751D" w:rsidRPr="00FF751D" w:rsidRDefault="00FF751D" w:rsidP="008219B7">
      <w:pPr>
        <w:spacing w:line="480" w:lineRule="auto"/>
      </w:pPr>
      <w:r w:rsidRPr="00FF751D">
        <w:tab/>
        <w:t xml:space="preserve">As noted, the study conducted by De Silva et al. (2022) aimed to evaluate the effectiveness of integrating an online education module with a standardized patient simulation experience to help manage patients with heart failure nurses. Using a quasi-experimental design, the authors were able to group the study group into two, with one receiving the traditional teaching method while the other group, named the intervention group, participated in a newly developed online module followed by simulation sessions with standardized patients depicting </w:t>
      </w:r>
      <w:r w:rsidRPr="00FF751D">
        <w:lastRenderedPageBreak/>
        <w:t>heart failure scenarios. Comparing the intervention group's knowledge, abilities, and confidence in handling heart failure patients to the control group, the study's results showed a considerable improvement. According to the research's conclusions, nursing students' learning outcomes in cardiac care can be greatly improved by combining simulation with standardized patients with online instructional modules. This study excels because it takes a novel approach to provide an efficient learning environment by fusing digital and real-world simulation techniques. The study's sample size and location, which may not represent all nursing education s</w:t>
      </w:r>
      <w:r w:rsidR="000D04BC">
        <w:t>ettings, are considered limitations as they may impact the broad findings.</w:t>
      </w:r>
    </w:p>
    <w:p w14:paraId="7785F847" w14:textId="77777777" w:rsidR="00FF751D" w:rsidRPr="00FF751D" w:rsidRDefault="00FF751D" w:rsidP="008219B7">
      <w:pPr>
        <w:spacing w:line="480" w:lineRule="auto"/>
      </w:pPr>
      <w:r w:rsidRPr="00FF751D">
        <w:tab/>
        <w:t xml:space="preserve">The article by Sánchez-Ramos et al. (2022), which evaluates the quality of knowledge questionnaires aimed at patronizing education for individuals with HF, is the </w:t>
      </w:r>
      <w:proofErr w:type="gramStart"/>
      <w:r w:rsidRPr="00FF751D">
        <w:t>main focus</w:t>
      </w:r>
      <w:proofErr w:type="gramEnd"/>
      <w:r w:rsidRPr="00FF751D">
        <w:t xml:space="preserve"> of the study. The article aimed to assess and find out whether combining a questionnaire and training using this questionnaire would improve patient outcomes. In the study, 152 patients diagnosed with HF were involved, and to identify the value of such a scheme in inpatient treatment, a prospective cohort design was used. The asked HF knowledge question, as an effective and reliable counter, is a reliable tool for measuring learning retention. The health care provider generalizes the finding that one subgroup of patients, identified through pre-existing condition criteria, has a better prognosis. This finding is commended as the new basis of the patient's treatment. </w:t>
      </w:r>
    </w:p>
    <w:p w14:paraId="6992B0C1" w14:textId="4AAB3DA8" w:rsidR="00FF751D" w:rsidRPr="00FF751D" w:rsidRDefault="006340ED" w:rsidP="008219B7">
      <w:pPr>
        <w:spacing w:line="480" w:lineRule="auto"/>
      </w:pPr>
      <w:r>
        <w:t xml:space="preserve">       </w:t>
      </w:r>
      <w:r w:rsidR="00451735">
        <w:t xml:space="preserve">    </w:t>
      </w:r>
      <w:r>
        <w:t xml:space="preserve"> </w:t>
      </w:r>
      <w:r w:rsidR="00FF751D" w:rsidRPr="00FF751D">
        <w:t xml:space="preserve">Moreover, Meraz's (2020) research was explicitly designed to unravel the reasons behind the choice and the experiences of elderly HF patients in the community through exposure to such factors as the availability and quality of health services under consideration. In total, 11 participants (senior citizens 65 years old or older) who took at least two medications daily for chronic heart failure were recruited through narrative inquiry involving </w:t>
      </w:r>
      <w:proofErr w:type="spellStart"/>
      <w:r w:rsidR="00FF751D" w:rsidRPr="00FF751D">
        <w:t>semistructured</w:t>
      </w:r>
      <w:proofErr w:type="spellEnd"/>
      <w:r w:rsidR="00FF751D" w:rsidRPr="00FF751D">
        <w:t xml:space="preserve">, in-depth </w:t>
      </w:r>
      <w:r w:rsidR="00FF751D" w:rsidRPr="00FF751D">
        <w:lastRenderedPageBreak/>
        <w:t xml:space="preserve">interviews. The elderly people's experience was deliberately developed throughout the analysis. </w:t>
      </w:r>
      <w:proofErr w:type="spellStart"/>
      <w:r w:rsidR="00FF751D" w:rsidRPr="00FF751D">
        <w:t>Riessman's</w:t>
      </w:r>
      <w:proofErr w:type="spellEnd"/>
      <w:r w:rsidR="00FF751D" w:rsidRPr="00FF751D">
        <w:t xml:space="preserve"> narrative analysis framework was employed to structure and inspect the topic that emerged during my investigation. The study conclusions prove that it is necessary to identify and closely monitor noncompliant patients. Medication adherence decisions may be encouraged by creating patient-specific programs focusing on drugs with the highest likelihood of nonadherence and using readily available resources. To develop treatments that encourage drug adherence decisions, more study is required.</w:t>
      </w:r>
    </w:p>
    <w:p w14:paraId="3B93CAC8" w14:textId="6224B5C0" w:rsidR="00FF751D" w:rsidRPr="00FF751D" w:rsidRDefault="00FF751D" w:rsidP="00006E09">
      <w:pPr>
        <w:spacing w:line="480" w:lineRule="auto"/>
        <w:ind w:firstLine="720"/>
      </w:pPr>
      <w:r w:rsidRPr="00FF751D">
        <w:t>It has also been noted by Pedersen et al. (2022) that adhering to and complying with educational and physical sessions programs for patients with HF is essential in cardiac rehabilitation. For instance, the article uses the example of "Learning and Coping" to inform readers that patient education strategies positively impact HF patients, especially in the hospital setting. However, it is unclear whether LC</w:t>
      </w:r>
      <w:r w:rsidR="00EF4968">
        <w:t xml:space="preserve"> (learning and coping)</w:t>
      </w:r>
      <w:r w:rsidRPr="00FF751D">
        <w:t xml:space="preserve"> enhances self-management and affects adherence in primary healthcare settings. This primary healthcare-based study sought to determine whether patients attending CR</w:t>
      </w:r>
      <w:r w:rsidR="00EF4968">
        <w:t xml:space="preserve"> (Cardiac Rehabilitation)</w:t>
      </w:r>
      <w:r w:rsidRPr="00FF751D">
        <w:t xml:space="preserve"> based on LC had higher program completion rates, better self-management, and better adherence to patient education and physical exercise than patients attending CR based on a consultation program Empowerment, Motivation, and Medical Adherence</w:t>
      </w:r>
      <w:r w:rsidR="00EF4968">
        <w:t xml:space="preserve"> (EMMA)</w:t>
      </w:r>
      <w:r w:rsidRPr="00FF751D">
        <w:t xml:space="preserve">. Using the sample of 514 patients, the article findings indicated that compared to patients who followed CR based on EMMA, patients who followed CR based on LC had a higher adherence rate to educational and physical exercise sessions. Despite the strengths of the articles, there are some noted limitations indicating that moving forward, there is a need to investigate if the higher adherence rate achieved by LC in primary healthcare settings translates into better health outcomes. </w:t>
      </w:r>
    </w:p>
    <w:p w14:paraId="2FD73F5C" w14:textId="3F309D98" w:rsidR="00FF751D" w:rsidRPr="00FF751D" w:rsidRDefault="00FF751D" w:rsidP="00006E09">
      <w:pPr>
        <w:spacing w:line="480" w:lineRule="auto"/>
        <w:ind w:firstLine="720"/>
      </w:pPr>
      <w:r w:rsidRPr="00FF751D">
        <w:lastRenderedPageBreak/>
        <w:t xml:space="preserve">Stahlman et al.'s (2023) study examined how implementing heart failure education targeting patients and their caregivers decreased worsening HF visits and hospital admissions and improved patient quality. </w:t>
      </w:r>
      <w:r w:rsidR="00EF4968">
        <w:t>T</w:t>
      </w:r>
      <w:r w:rsidRPr="00FF751D">
        <w:t xml:space="preserve">he article focused on patients with heart failure who had recently been admitted to the hospital due to acute decompensated heart failure (ADHF) and </w:t>
      </w:r>
      <w:r w:rsidR="00EF4968">
        <w:t>were</w:t>
      </w:r>
      <w:r w:rsidRPr="00FF751D">
        <w:t xml:space="preserve"> given access to a course that covered the pathophysiology of HF, medications, dietary changes, and lifestyle adjustments. The article found that </w:t>
      </w:r>
      <w:r w:rsidR="00EF4968">
        <w:t>p</w:t>
      </w:r>
      <w:r w:rsidRPr="00FF751D">
        <w:t xml:space="preserve">atient outcomes, self-management skills, and confidence were enhanced by introducing an educational program for HF patients. ED visits and hospital admissions both declined. Implementing such a program could save total healthcare expenses while also enhancing patient satisfaction. Despite the strength of the article in informing the importance of education modules on patients with HF, it lacked information on how they are effective for treatment plans. Determining the long-term impact of a course like this would also benefit from additional research on the long-term outcomes for patients who attend educational classes </w:t>
      </w:r>
      <w:proofErr w:type="gramStart"/>
      <w:r w:rsidRPr="00FF751D">
        <w:t>similar to</w:t>
      </w:r>
      <w:proofErr w:type="gramEnd"/>
      <w:r w:rsidRPr="00FF751D">
        <w:t xml:space="preserve"> the one suggested here.</w:t>
      </w:r>
    </w:p>
    <w:p w14:paraId="6FA68B0E" w14:textId="613001D7" w:rsidR="00FF751D" w:rsidRPr="00FF751D" w:rsidRDefault="00451735" w:rsidP="005375C5">
      <w:pPr>
        <w:spacing w:line="480" w:lineRule="auto"/>
        <w:ind w:firstLine="720"/>
      </w:pPr>
      <w:r>
        <w:t xml:space="preserve">   </w:t>
      </w:r>
      <w:r w:rsidR="00FF751D" w:rsidRPr="00FF751D">
        <w:t>Rezaei et al. (2022) looked at the relationship between heart failure patients' health literacy and medication adherence in Iran through a cross-sectional survey. The research aimed to comprehend the connection between these two essential components in treating heart failure. Researchers used standardized questionnaires to measure Participants' health literacy and medication adherence. The findings showed a strong correlation between better medication adherence in heart failure patients and higher levels of health literacy. The study concluded that improving health literacy might increase drug adherence, which would, therefore, improve the management of heart failure. The study's strong methodology and distinct emphasis are among its strong points, but possible biases in the self-reported data are among its possible limitations.</w:t>
      </w:r>
    </w:p>
    <w:p w14:paraId="633181BC" w14:textId="09160A6F" w:rsidR="00FF751D" w:rsidRPr="00FF751D" w:rsidRDefault="00FF751D" w:rsidP="005F59FB">
      <w:pPr>
        <w:spacing w:line="480" w:lineRule="auto"/>
      </w:pPr>
      <w:r w:rsidRPr="00FF751D">
        <w:lastRenderedPageBreak/>
        <w:t xml:space="preserve">        </w:t>
      </w:r>
      <w:r w:rsidR="00522E1B">
        <w:t xml:space="preserve">  </w:t>
      </w:r>
      <w:r w:rsidRPr="00FF751D">
        <w:t xml:space="preserve"> Lee et al. (2018) aimed to assess the relationship between medication adherence and health-related quality of life among post-acute myocardial infections. In 417 post-AMI patients who had percutaneous coronary intervention (PCI), an investigation was carried out. Following an AMI, patients may exhibit the healthy adherence effect, as medication </w:t>
      </w:r>
      <w:r w:rsidR="0093648E">
        <w:t>compliance</w:t>
      </w:r>
      <w:r w:rsidRPr="00FF751D">
        <w:t xml:space="preserve"> was linked to adherence to lifestyle adjustment. The connection persisted even after </w:t>
      </w:r>
      <w:proofErr w:type="spellStart"/>
      <w:r w:rsidRPr="00FF751D">
        <w:t>HRQoL</w:t>
      </w:r>
      <w:proofErr w:type="spellEnd"/>
      <w:r w:rsidRPr="00FF751D">
        <w:t xml:space="preserve"> was considered. Early identification of patients with inadequate medication adherence, lifestyle modification, and motivational education programs to enhance adherence is critical for improving health outcomes in post-AMI patients. Clinical research should also consider the effect of healthy </w:t>
      </w:r>
      <w:r w:rsidR="0093648E">
        <w:t>compliance</w:t>
      </w:r>
      <w:r w:rsidRPr="00FF751D">
        <w:t>, especially when examining how treatments affect patient outcomes.</w:t>
      </w:r>
    </w:p>
    <w:p w14:paraId="7D4AE7A1" w14:textId="5B5638B8" w:rsidR="00FF751D" w:rsidRPr="00FF751D" w:rsidRDefault="00661A2B" w:rsidP="005F59FB">
      <w:pPr>
        <w:spacing w:line="480" w:lineRule="auto"/>
      </w:pPr>
      <w:r>
        <w:t xml:space="preserve">         </w:t>
      </w:r>
      <w:r w:rsidR="00522E1B">
        <w:t xml:space="preserve">  </w:t>
      </w:r>
      <w:r w:rsidR="00FF751D" w:rsidRPr="00FF751D">
        <w:t>In the article, Seid et al. (2023) examine medication non</w:t>
      </w:r>
      <w:r w:rsidR="0093648E">
        <w:t>compliance</w:t>
      </w:r>
      <w:r w:rsidR="00FF751D" w:rsidRPr="00FF751D">
        <w:t xml:space="preserve"> in heart failure patients treated at the University of Gondar Comprehensive Specialized Hospital in Northwest Ethiopia. The study aim</w:t>
      </w:r>
      <w:r w:rsidR="00EF4968">
        <w:t>ed</w:t>
      </w:r>
      <w:r w:rsidR="00FF751D" w:rsidRPr="00FF751D">
        <w:t xml:space="preserve"> to understand the amount of pharmaceutical nonadherence and identify the factors that contribute to it in this cohort. The patients in the sample </w:t>
      </w:r>
      <w:r w:rsidR="00EF4968">
        <w:t>were</w:t>
      </w:r>
      <w:r w:rsidR="00FF751D" w:rsidRPr="00FF751D">
        <w:t xml:space="preserve"> hospitalized patients with heart failure undergoing therapy. To evaluate medication adherence, patients </w:t>
      </w:r>
      <w:r w:rsidR="00EF4968">
        <w:t>were</w:t>
      </w:r>
      <w:r w:rsidR="00FF751D" w:rsidRPr="00FF751D">
        <w:t xml:space="preserve"> surveyed using established instruments, and possible causes </w:t>
      </w:r>
      <w:r w:rsidR="00EF4968">
        <w:t>were</w:t>
      </w:r>
      <w:r w:rsidR="00FF751D" w:rsidRPr="00FF751D">
        <w:t xml:space="preserve"> investigated through questionnaires or interviews. Findings show</w:t>
      </w:r>
      <w:r w:rsidR="00EF4968">
        <w:t>ed</w:t>
      </w:r>
      <w:r w:rsidR="00FF751D" w:rsidRPr="00FF751D">
        <w:t xml:space="preserve"> how common nonadherence </w:t>
      </w:r>
      <w:r w:rsidR="00EF4968">
        <w:t>was</w:t>
      </w:r>
      <w:r w:rsidR="00FF751D" w:rsidRPr="00FF751D">
        <w:t xml:space="preserve"> and dr</w:t>
      </w:r>
      <w:r w:rsidR="00EF4968">
        <w:t>e</w:t>
      </w:r>
      <w:r w:rsidR="00FF751D" w:rsidRPr="00FF751D">
        <w:t>w attention to health literacy, prescription expenses, and socioeconomic status. The article's conclusion stresse</w:t>
      </w:r>
      <w:r w:rsidR="00EF4968">
        <w:t>d</w:t>
      </w:r>
      <w:r w:rsidR="00FF751D" w:rsidRPr="00FF751D">
        <w:t xml:space="preserve"> that customized treatments </w:t>
      </w:r>
      <w:r w:rsidR="005E5297">
        <w:t>were</w:t>
      </w:r>
      <w:r w:rsidR="00FF751D" w:rsidRPr="00FF751D">
        <w:t xml:space="preserve"> necessary to increase </w:t>
      </w:r>
      <w:r w:rsidR="0093648E">
        <w:t>compliance</w:t>
      </w:r>
      <w:r w:rsidR="00FF751D" w:rsidRPr="00FF751D">
        <w:t>. Limitations may include potential biases in self-reported data and the sample's specificity to a single hospital, but strengths include</w:t>
      </w:r>
      <w:r w:rsidR="005E5297">
        <w:t>d</w:t>
      </w:r>
      <w:r w:rsidR="00FF751D" w:rsidRPr="00FF751D">
        <w:t xml:space="preserve"> a focus on a particular demographic and a thorough investigation of determinants.</w:t>
      </w:r>
    </w:p>
    <w:p w14:paraId="2CEB9AD7" w14:textId="2D99F433" w:rsidR="00FF751D" w:rsidRPr="00D87451" w:rsidRDefault="00FF751D" w:rsidP="005F59FB">
      <w:pPr>
        <w:spacing w:line="480" w:lineRule="auto"/>
      </w:pPr>
      <w:r w:rsidRPr="00FF751D">
        <w:lastRenderedPageBreak/>
        <w:tab/>
        <w:t>The results section also present</w:t>
      </w:r>
      <w:r w:rsidR="005E5297">
        <w:t>ed</w:t>
      </w:r>
      <w:r w:rsidRPr="00FF751D">
        <w:t xml:space="preserve"> the education module that can help improve patient knowledge and understanding of HF disease to increase their intention to adhere to the treatment plan. The thorough analysis of the statistics through which the authors base their inferences highlights the efficacy of the intrinsic-oriented self-care training program. The study's main strength </w:t>
      </w:r>
      <w:proofErr w:type="gramStart"/>
      <w:r w:rsidR="005E5297">
        <w:t>were</w:t>
      </w:r>
      <w:proofErr w:type="gramEnd"/>
      <w:r w:rsidRPr="00FF751D">
        <w:t xml:space="preserve"> an evaluation of the cost-effectiveness of the various approaches to early cancer detection. Moreover, the study </w:t>
      </w:r>
      <w:r w:rsidR="005E5297">
        <w:t>was</w:t>
      </w:r>
      <w:r w:rsidRPr="00FF751D">
        <w:t xml:space="preserve"> conducted in a randomized way. However, there might </w:t>
      </w:r>
      <w:r w:rsidR="005E5297">
        <w:t>have been</w:t>
      </w:r>
      <w:r w:rsidRPr="00FF751D">
        <w:t xml:space="preserve"> some obstacles, such as biases and issues with accuracy that depend on the specific group of people being studied.</w:t>
      </w:r>
    </w:p>
    <w:p w14:paraId="2ED9B2CE" w14:textId="386790BB" w:rsidR="00840C3C" w:rsidRPr="00741B27" w:rsidRDefault="00840C3C" w:rsidP="00741B27">
      <w:pPr>
        <w:spacing w:line="480" w:lineRule="auto"/>
        <w:rPr>
          <w:b/>
          <w:bCs/>
        </w:rPr>
      </w:pPr>
      <w:r w:rsidRPr="00741B27">
        <w:rPr>
          <w:b/>
          <w:bCs/>
        </w:rPr>
        <w:t>Synthesis of the Literature</w:t>
      </w:r>
    </w:p>
    <w:p w14:paraId="69DF4447" w14:textId="6288792A" w:rsidR="00795A0E" w:rsidRPr="00006E09" w:rsidRDefault="00795A0E" w:rsidP="00741B27">
      <w:pPr>
        <w:spacing w:line="480" w:lineRule="auto"/>
        <w:ind w:firstLine="720"/>
      </w:pPr>
      <w:r w:rsidRPr="00795A0E">
        <w:t>The knowledge of how to manage heart failure developed through the utilization of online learning modules and mobile applications is summarized in the following paragraph. Besides that, the studies from De Silva</w:t>
      </w:r>
      <w:r w:rsidR="005E5297">
        <w:t xml:space="preserve"> et al.</w:t>
      </w:r>
      <w:r w:rsidRPr="00795A0E">
        <w:t xml:space="preserve"> (2022) and Allida et al. (2019) have brought </w:t>
      </w:r>
      <w:r w:rsidR="005E5297">
        <w:t xml:space="preserve">to </w:t>
      </w:r>
      <w:r w:rsidRPr="00795A0E">
        <w:t xml:space="preserve">light the magnitude </w:t>
      </w:r>
      <w:r w:rsidR="005E5297">
        <w:t>to</w:t>
      </w:r>
      <w:r w:rsidRPr="00795A0E">
        <w:t xml:space="preserve"> which digital interventions had in enhancing the level of patients' understanding, self-management skills</w:t>
      </w:r>
      <w:r w:rsidR="005E5297">
        <w:t>,</w:t>
      </w:r>
      <w:r w:rsidRPr="00795A0E">
        <w:t xml:space="preserve"> and adherence to treatment programs</w:t>
      </w:r>
      <w:r w:rsidR="005E5297">
        <w:t>.</w:t>
      </w:r>
      <w:r w:rsidRPr="00795A0E">
        <w:t xml:space="preserve"> Stahlman et al. (2023) </w:t>
      </w:r>
      <w:r w:rsidR="00B00564">
        <w:t>present compelling evidence</w:t>
      </w:r>
      <w:r w:rsidRPr="00795A0E">
        <w:t xml:space="preserve"> since these researchers present the evidence behind a heart failure educational intervention among patients who are discharged from the hospital and who have just had acute decompensated heart failure. It </w:t>
      </w:r>
      <w:r w:rsidR="005E5297">
        <w:t>was</w:t>
      </w:r>
      <w:r w:rsidRPr="00795A0E">
        <w:t xml:space="preserve"> noted from their results that digital platforms can boost and enhance the effectiveness of old patient education methods by allowing individualized actions to improve health literacy and the resultant outcomes in heart failure patients.</w:t>
      </w:r>
    </w:p>
    <w:p w14:paraId="768B2AB4" w14:textId="3764A01F" w:rsidR="00840C3C" w:rsidRDefault="00840C3C" w:rsidP="00D7104B">
      <w:pPr>
        <w:spacing w:after="0" w:line="480" w:lineRule="auto"/>
        <w:rPr>
          <w:rFonts w:cs="Times New Roman"/>
          <w:b/>
          <w:szCs w:val="24"/>
        </w:rPr>
      </w:pPr>
      <w:r>
        <w:rPr>
          <w:rFonts w:cs="Times New Roman"/>
          <w:b/>
          <w:szCs w:val="24"/>
        </w:rPr>
        <w:t>Research Synthesis Topic 1</w:t>
      </w:r>
    </w:p>
    <w:p w14:paraId="63D383C2" w14:textId="4718D763" w:rsidR="00795A0E" w:rsidRPr="00795A0E" w:rsidRDefault="00795A0E" w:rsidP="005375C5">
      <w:pPr>
        <w:spacing w:line="480" w:lineRule="auto"/>
        <w:ind w:firstLine="720"/>
      </w:pPr>
      <w:r w:rsidRPr="00795A0E">
        <w:lastRenderedPageBreak/>
        <w:t>Role of patient education strategies in enhancing medication adherence and self-care in heart failure. The strategy of "learning and coping," which has been proposed by the above-mentioned (Kvale</w:t>
      </w:r>
      <w:r w:rsidR="00006E09">
        <w:t xml:space="preserve"> et al.</w:t>
      </w:r>
      <w:r w:rsidRPr="00795A0E">
        <w:t xml:space="preserve">, 2022), acknowledges both the strain that can be placed on a terminally ill individual; this strategy allows for the encouragement of adherence to cardiovascular rehabilitation programs in primary care settings.  </w:t>
      </w:r>
      <w:bookmarkStart w:id="5" w:name="_Hlk163243811"/>
      <w:r w:rsidRPr="00795A0E">
        <w:t>Hsu</w:t>
      </w:r>
      <w:r w:rsidR="00006E09">
        <w:t xml:space="preserve"> et al. </w:t>
      </w:r>
      <w:r w:rsidRPr="00795A0E">
        <w:t xml:space="preserve">(2021) </w:t>
      </w:r>
      <w:bookmarkEnd w:id="5"/>
      <w:r w:rsidRPr="00795A0E">
        <w:t>explore how a self-management program influence</w:t>
      </w:r>
      <w:r w:rsidR="0037581B">
        <w:t>d</w:t>
      </w:r>
      <w:r w:rsidRPr="00795A0E">
        <w:t xml:space="preserve"> self-care practices, thus creating a way for establishing focused academic interventions that can provide patients with better health self-control. Meraz (2020) offer</w:t>
      </w:r>
      <w:r w:rsidR="0037581B">
        <w:t>ed</w:t>
      </w:r>
      <w:r w:rsidRPr="00795A0E">
        <w:t xml:space="preserve"> insight into how older persons with HF choose their medications, and she suggest</w:t>
      </w:r>
      <w:r w:rsidR="0037581B">
        <w:t>ed</w:t>
      </w:r>
      <w:r w:rsidRPr="00795A0E">
        <w:t xml:space="preserve"> that individualized education could help remove adherence-related obstacles. The </w:t>
      </w:r>
      <w:proofErr w:type="gramStart"/>
      <w:r w:rsidRPr="00795A0E">
        <w:t>aforementioned research</w:t>
      </w:r>
      <w:proofErr w:type="gramEnd"/>
      <w:r w:rsidRPr="00795A0E">
        <w:t xml:space="preserve"> collectively bolster</w:t>
      </w:r>
      <w:r w:rsidR="0037581B">
        <w:t>ed</w:t>
      </w:r>
      <w:r w:rsidRPr="00795A0E">
        <w:t xml:space="preserve"> the importance of patient education in augmenting self-management proficiencies, highlighting the necessity of all-encompassing educational initiatives that tackle the complex aspects of heart failure management.</w:t>
      </w:r>
    </w:p>
    <w:p w14:paraId="653E1D65" w14:textId="2D7F3D6C" w:rsidR="00840C3C" w:rsidRPr="00741B27" w:rsidRDefault="00840C3C" w:rsidP="00D7104B">
      <w:pPr>
        <w:spacing w:line="480" w:lineRule="auto"/>
        <w:rPr>
          <w:b/>
          <w:bCs/>
        </w:rPr>
      </w:pPr>
      <w:r w:rsidRPr="00741B27">
        <w:rPr>
          <w:b/>
          <w:bCs/>
        </w:rPr>
        <w:t>Research Synthesis Topic 2</w:t>
      </w:r>
    </w:p>
    <w:p w14:paraId="7F0BC888" w14:textId="6C01C661" w:rsidR="002504C3" w:rsidRPr="008224D8" w:rsidRDefault="00A71DB6" w:rsidP="00741B27">
      <w:pPr>
        <w:spacing w:line="480" w:lineRule="auto"/>
        <w:ind w:firstLine="720"/>
      </w:pPr>
      <w:r w:rsidRPr="00A71DB6">
        <w:t>Sánchez-Ramos et al. (2022) and Rezaei et al. (2022) examine</w:t>
      </w:r>
      <w:r w:rsidR="0037581B">
        <w:t>d</w:t>
      </w:r>
      <w:r w:rsidRPr="00A71DB6">
        <w:t xml:space="preserve"> how well people understand heart failure and how well educational interventions can help. Rezaei et al. investigate</w:t>
      </w:r>
      <w:r w:rsidR="0037581B">
        <w:t>d</w:t>
      </w:r>
      <w:r w:rsidRPr="00A71DB6">
        <w:t xml:space="preserve"> the connection between medication adherence and health literacy, highlighting the knowledge gap among patients about their disease. Sánchez-Ramos et al. assess</w:t>
      </w:r>
      <w:r w:rsidR="0037581B">
        <w:t>ed</w:t>
      </w:r>
      <w:r w:rsidRPr="00A71DB6">
        <w:t xml:space="preserve"> a heart failure knowledge questionnaire to guide educational interventions. These studies highlight</w:t>
      </w:r>
      <w:r w:rsidR="0037581B">
        <w:t>ed</w:t>
      </w:r>
      <w:r w:rsidRPr="00A71DB6">
        <w:t xml:space="preserve"> the importance of determining patient knowledge before creating successful educational programs. Healthcare practitioners can design modules to allocate education based on heart failure patients' needs by discovering knowledge breakage. </w:t>
      </w:r>
      <w:r w:rsidR="00DA452F">
        <w:t>Healthcare educational modules</w:t>
      </w:r>
      <w:r w:rsidRPr="00A71DB6">
        <w:t xml:space="preserve"> will also increase </w:t>
      </w:r>
      <w:r w:rsidR="00DA452F">
        <w:t xml:space="preserve">knowledge </w:t>
      </w:r>
      <w:r w:rsidRPr="00A71DB6">
        <w:t>points to understand the disease and to stick to treatment protocol.</w:t>
      </w:r>
    </w:p>
    <w:p w14:paraId="72326A3C" w14:textId="71DD579F" w:rsidR="00840C3C" w:rsidRPr="00741B27" w:rsidRDefault="00840C3C" w:rsidP="00741B27">
      <w:pPr>
        <w:spacing w:line="480" w:lineRule="auto"/>
        <w:jc w:val="center"/>
        <w:rPr>
          <w:b/>
          <w:bCs/>
        </w:rPr>
      </w:pPr>
      <w:r w:rsidRPr="00741B27">
        <w:rPr>
          <w:b/>
          <w:bCs/>
        </w:rPr>
        <w:lastRenderedPageBreak/>
        <w:t>Definition of Terms</w:t>
      </w:r>
    </w:p>
    <w:p w14:paraId="030D4012" w14:textId="77777777" w:rsidR="002B30B9" w:rsidRPr="002B30B9" w:rsidRDefault="00A71DB6" w:rsidP="00741B27">
      <w:pPr>
        <w:spacing w:line="480" w:lineRule="auto"/>
        <w:ind w:firstLine="720"/>
      </w:pPr>
      <w:r w:rsidRPr="00A71DB6">
        <w:t xml:space="preserve">Relationship between education, medication adherence, and health-related quality of life </w:t>
      </w:r>
      <w:proofErr w:type="gramStart"/>
      <w:r w:rsidR="002B30B9" w:rsidRPr="002B30B9">
        <w:t>In</w:t>
      </w:r>
      <w:proofErr w:type="gramEnd"/>
      <w:r w:rsidR="002B30B9" w:rsidRPr="002B30B9">
        <w:t xml:space="preserve"> a research project focused on </w:t>
      </w:r>
      <w:r w:rsidR="002B30B9" w:rsidRPr="00741B27">
        <w:t>heart failure (HF),</w:t>
      </w:r>
      <w:r w:rsidR="002B30B9" w:rsidRPr="002B30B9">
        <w:t xml:space="preserve"> providing clear and precise definitions of terms is crucial to ensure consistency, accuracy, and understanding among researchers, clinicians, and participants. Here’s a detailed list of common terms used in heart failure research:</w:t>
      </w:r>
    </w:p>
    <w:p w14:paraId="542D32D7" w14:textId="725AD2D1" w:rsidR="002B30B9" w:rsidRPr="002B30B9" w:rsidRDefault="002B30B9" w:rsidP="002B30B9">
      <w:pPr>
        <w:spacing w:line="480" w:lineRule="auto"/>
        <w:rPr>
          <w:b/>
          <w:bCs/>
        </w:rPr>
      </w:pPr>
      <w:r w:rsidRPr="002B30B9">
        <w:rPr>
          <w:b/>
          <w:bCs/>
        </w:rPr>
        <w:t>Heart Failure (HF)</w:t>
      </w:r>
      <w:r w:rsidR="00643EC2">
        <w:rPr>
          <w:b/>
          <w:bCs/>
        </w:rPr>
        <w:t>:</w:t>
      </w:r>
      <w:r w:rsidRPr="002B30B9">
        <w:t xml:space="preserve"> A clinical syndrome where the heart is unable to pump blood effectively to meet the body's needs. Heart failure can be classified into different types based on the nature and degree of impairment</w:t>
      </w:r>
    </w:p>
    <w:p w14:paraId="6EA083DE" w14:textId="4E8EE2E2" w:rsidR="00741B27" w:rsidRDefault="002B30B9" w:rsidP="002B30B9">
      <w:pPr>
        <w:spacing w:line="480" w:lineRule="auto"/>
        <w:rPr>
          <w:b/>
          <w:bCs/>
        </w:rPr>
      </w:pPr>
      <w:r w:rsidRPr="002B30B9">
        <w:rPr>
          <w:b/>
          <w:bCs/>
        </w:rPr>
        <w:t xml:space="preserve"> Acute Heart Failure</w:t>
      </w:r>
      <w:r w:rsidRPr="002B30B9">
        <w:t xml:space="preserve">: A rapid onset or worsening of heart failure symptoms requiring immediate medical attention. It may be triggered by events </w:t>
      </w:r>
      <w:r w:rsidR="00DA452F">
        <w:t>such as</w:t>
      </w:r>
      <w:r w:rsidRPr="002B30B9">
        <w:t xml:space="preserve"> infections, arrhythmias, or medication non-adherence.</w:t>
      </w:r>
    </w:p>
    <w:p w14:paraId="37673930" w14:textId="77777777" w:rsidR="00741B27" w:rsidRDefault="002B30B9" w:rsidP="002B30B9">
      <w:pPr>
        <w:spacing w:line="480" w:lineRule="auto"/>
        <w:rPr>
          <w:b/>
          <w:bCs/>
        </w:rPr>
      </w:pPr>
      <w:r w:rsidRPr="002B30B9">
        <w:rPr>
          <w:b/>
          <w:bCs/>
        </w:rPr>
        <w:t>Chronic Heart Failure</w:t>
      </w:r>
      <w:r w:rsidRPr="002B30B9">
        <w:t xml:space="preserve">: Long-term condition where heart failure symptoms are stable or progressively worsen over time. </w:t>
      </w:r>
      <w:r w:rsidR="00643EC2">
        <w:t>Treatment</w:t>
      </w:r>
      <w:r w:rsidRPr="002B30B9">
        <w:t xml:space="preserve"> focuses on symptom control, preventing hospitalization, and improving quality of life.</w:t>
      </w:r>
    </w:p>
    <w:p w14:paraId="6D940E3E" w14:textId="095F5FC7" w:rsidR="00D0617E" w:rsidRPr="00643EC2" w:rsidRDefault="002B30B9" w:rsidP="002B30B9">
      <w:pPr>
        <w:spacing w:line="480" w:lineRule="auto"/>
        <w:rPr>
          <w:b/>
          <w:bCs/>
        </w:rPr>
      </w:pPr>
      <w:r w:rsidRPr="002B30B9">
        <w:rPr>
          <w:b/>
          <w:bCs/>
        </w:rPr>
        <w:t>Cardiac Output (CO)</w:t>
      </w:r>
      <w:r w:rsidRPr="002B30B9">
        <w:t xml:space="preserve">: The amount of blood the heart pumps in </w:t>
      </w:r>
      <w:r w:rsidR="000B788E">
        <w:t>1</w:t>
      </w:r>
      <w:r w:rsidRPr="002B30B9">
        <w:t xml:space="preserve"> minute. </w:t>
      </w:r>
    </w:p>
    <w:p w14:paraId="6E6E1E6E" w14:textId="04768930" w:rsidR="00741B27" w:rsidRDefault="002B30B9" w:rsidP="002B30B9">
      <w:pPr>
        <w:spacing w:line="480" w:lineRule="auto"/>
        <w:rPr>
          <w:b/>
          <w:bCs/>
        </w:rPr>
      </w:pPr>
      <w:r w:rsidRPr="002B30B9">
        <w:rPr>
          <w:b/>
          <w:bCs/>
        </w:rPr>
        <w:t>Heart Failure Symptoms</w:t>
      </w:r>
      <w:r w:rsidRPr="002B30B9">
        <w:t>: Shortness of breath,</w:t>
      </w:r>
      <w:r w:rsidR="00D0617E">
        <w:t xml:space="preserve"> </w:t>
      </w:r>
      <w:r w:rsidR="00D0617E">
        <w:rPr>
          <w:b/>
          <w:bCs/>
        </w:rPr>
        <w:t>f</w:t>
      </w:r>
      <w:r w:rsidRPr="002B30B9">
        <w:rPr>
          <w:b/>
          <w:bCs/>
        </w:rPr>
        <w:t>atigue</w:t>
      </w:r>
      <w:r w:rsidR="00643EC2">
        <w:rPr>
          <w:b/>
          <w:bCs/>
        </w:rPr>
        <w:t>,</w:t>
      </w:r>
      <w:r w:rsidR="00D0617E">
        <w:t xml:space="preserve"> and edema</w:t>
      </w:r>
      <w:r w:rsidR="00D0617E">
        <w:rPr>
          <w:b/>
          <w:bCs/>
        </w:rPr>
        <w:t xml:space="preserve">. </w:t>
      </w:r>
    </w:p>
    <w:p w14:paraId="00444D03" w14:textId="0E09C48D" w:rsidR="002B30B9" w:rsidRPr="002B30B9" w:rsidRDefault="002B30B9" w:rsidP="002B30B9">
      <w:pPr>
        <w:spacing w:line="480" w:lineRule="auto"/>
      </w:pPr>
      <w:r w:rsidRPr="002B30B9">
        <w:rPr>
          <w:b/>
          <w:bCs/>
        </w:rPr>
        <w:t>Exacerbation (Decompensated Heart Failure)</w:t>
      </w:r>
      <w:r w:rsidR="00D0617E">
        <w:rPr>
          <w:b/>
          <w:bCs/>
        </w:rPr>
        <w:t>:</w:t>
      </w:r>
      <w:r w:rsidRPr="002B30B9">
        <w:t xml:space="preserve"> </w:t>
      </w:r>
      <w:r w:rsidR="00D0617E">
        <w:t>is w</w:t>
      </w:r>
      <w:r w:rsidRPr="002B30B9">
        <w:t xml:space="preserve">orsening of heart failure symptoms due to factors like infection, non-compliance with medications, or acute </w:t>
      </w:r>
      <w:r w:rsidR="00D0617E">
        <w:t>heart failure</w:t>
      </w:r>
      <w:r w:rsidRPr="002B30B9">
        <w:t xml:space="preserve"> events</w:t>
      </w:r>
      <w:r w:rsidR="00D0617E">
        <w:t xml:space="preserve"> that can</w:t>
      </w:r>
      <w:r w:rsidRPr="002B30B9">
        <w:t xml:space="preserve"> require hospitaliza</w:t>
      </w:r>
      <w:r>
        <w:t>tion</w:t>
      </w:r>
      <w:r w:rsidR="00D0617E">
        <w:t>.</w:t>
      </w:r>
    </w:p>
    <w:p w14:paraId="574B09AF" w14:textId="21A05A5C" w:rsidR="002B30B9" w:rsidRPr="002B30B9" w:rsidRDefault="00D0617E" w:rsidP="002B30B9">
      <w:pPr>
        <w:spacing w:line="480" w:lineRule="auto"/>
      </w:pPr>
      <w:r>
        <w:rPr>
          <w:b/>
          <w:bCs/>
        </w:rPr>
        <w:lastRenderedPageBreak/>
        <w:t xml:space="preserve">Quality of </w:t>
      </w:r>
      <w:r w:rsidR="000B788E">
        <w:rPr>
          <w:b/>
          <w:bCs/>
        </w:rPr>
        <w:t>L</w:t>
      </w:r>
      <w:r>
        <w:rPr>
          <w:b/>
          <w:bCs/>
        </w:rPr>
        <w:t>ife:</w:t>
      </w:r>
      <w:r w:rsidR="002B30B9" w:rsidRPr="002B30B9">
        <w:t xml:space="preserve"> A measure of a patient's overall well-being, including physical, emotional, and social aspects of health, often assessed using patient-reported outcome measures (PROMs) in heart failure research.</w:t>
      </w:r>
    </w:p>
    <w:p w14:paraId="6FFCA908" w14:textId="080FB3C2" w:rsidR="002B30B9" w:rsidRPr="002B30B9" w:rsidRDefault="002B30B9" w:rsidP="002B30B9">
      <w:pPr>
        <w:spacing w:line="480" w:lineRule="auto"/>
        <w:rPr>
          <w:b/>
          <w:bCs/>
        </w:rPr>
      </w:pPr>
      <w:r w:rsidRPr="002B30B9">
        <w:rPr>
          <w:b/>
          <w:bCs/>
        </w:rPr>
        <w:t>Hospitalization Rate</w:t>
      </w:r>
      <w:r w:rsidR="00D0617E">
        <w:rPr>
          <w:b/>
          <w:bCs/>
        </w:rPr>
        <w:t>:</w:t>
      </w:r>
      <w:r w:rsidRPr="002B30B9">
        <w:t xml:space="preserve"> The frequency with which heart failure patients are admitted to the hospital, </w:t>
      </w:r>
      <w:r w:rsidR="00AC6D5A">
        <w:t>mostly</w:t>
      </w:r>
      <w:r w:rsidRPr="002B30B9">
        <w:t xml:space="preserve"> used as a</w:t>
      </w:r>
      <w:r w:rsidR="00AC6D5A">
        <w:t xml:space="preserve"> major</w:t>
      </w:r>
      <w:r w:rsidRPr="002B30B9">
        <w:t xml:space="preserve"> </w:t>
      </w:r>
      <w:r w:rsidR="00AC6D5A">
        <w:t>outcome</w:t>
      </w:r>
      <w:r w:rsidRPr="002B30B9">
        <w:t xml:space="preserve"> in clinical studies evaluating treatment effectiveness</w:t>
      </w:r>
    </w:p>
    <w:p w14:paraId="73BD611F" w14:textId="384C712E" w:rsidR="00A71DB6" w:rsidRDefault="00D0617E" w:rsidP="005F59FB">
      <w:pPr>
        <w:spacing w:line="480" w:lineRule="auto"/>
      </w:pPr>
      <w:r>
        <w:t xml:space="preserve">         </w:t>
      </w:r>
      <w:r w:rsidR="00A71DB6" w:rsidRPr="00A71DB6">
        <w:t xml:space="preserve">Medication adherence is the role played by educating patients with heart failure and their health-related quality of life, as researched by Lee et al. (2018) and Seid et al. (2023). These are directly associated with better medication </w:t>
      </w:r>
      <w:r w:rsidR="00A1322F">
        <w:t>compliance</w:t>
      </w:r>
      <w:r w:rsidR="00A71DB6" w:rsidRPr="00A71DB6">
        <w:t xml:space="preserve"> and good lifestyle adjustments boosted by the creation of useful education for patients. Because of the link between the matter and education, educational developments are meant to achieve better clinical results and improve the quality of life of individuals who suffer from heart failure. </w:t>
      </w:r>
      <w:r w:rsidR="00A531B2" w:rsidRPr="00A531B2">
        <w:t xml:space="preserve">Intervention programs that encompass lifestyle changes, medication compliance, and disease control need to be put into place, as studies show that this will enhance the quality of life for individuals with heart </w:t>
      </w:r>
      <w:r w:rsidR="00A531B2">
        <w:t>failure.</w:t>
      </w:r>
    </w:p>
    <w:p w14:paraId="51DB7BE9" w14:textId="12F51A58" w:rsidR="00272A94" w:rsidRPr="00741B27" w:rsidRDefault="00272A94" w:rsidP="00272A94">
      <w:pPr>
        <w:spacing w:line="480" w:lineRule="auto"/>
        <w:rPr>
          <w:b/>
          <w:bCs/>
        </w:rPr>
      </w:pPr>
      <w:r w:rsidRPr="00741B27">
        <w:rPr>
          <w:b/>
          <w:bCs/>
        </w:rPr>
        <w:t xml:space="preserve">                     </w:t>
      </w:r>
      <w:r w:rsidR="000B788E">
        <w:rPr>
          <w:b/>
          <w:bCs/>
        </w:rPr>
        <w:t xml:space="preserve">           </w:t>
      </w:r>
      <w:r w:rsidRPr="00741B27">
        <w:rPr>
          <w:b/>
          <w:bCs/>
        </w:rPr>
        <w:t>Theoretical Framework/Conceptual Underpinning</w:t>
      </w:r>
    </w:p>
    <w:p w14:paraId="280EC55B" w14:textId="5D617552" w:rsidR="00741B27" w:rsidRDefault="00272A94" w:rsidP="00272A94">
      <w:pPr>
        <w:spacing w:line="480" w:lineRule="auto"/>
      </w:pPr>
      <w:r w:rsidRPr="00272A94">
        <w:t xml:space="preserve">             Conceptual frameworks and theoretical models are essential for planning, carrying out, and evaluating nursing actions based on data. These models help nurses because they make it easier to see how the different concepts, and factors that affect patient care and results are linked (</w:t>
      </w:r>
      <w:proofErr w:type="spellStart"/>
      <w:r w:rsidRPr="00272A94">
        <w:t>Varpio</w:t>
      </w:r>
      <w:proofErr w:type="spellEnd"/>
      <w:r w:rsidRPr="00272A94">
        <w:t xml:space="preserve"> et al., 2020). Nursing practice and quality improvement programs based on theory allow nurses to focus on the most important things that affect health and well-being while still using the most up-to-date data. The quality improvement project implementation </w:t>
      </w:r>
      <w:r w:rsidR="000B788E">
        <w:t>was</w:t>
      </w:r>
      <w:r w:rsidRPr="00272A94">
        <w:t xml:space="preserve"> based on Social Cognitive </w:t>
      </w:r>
      <w:proofErr w:type="gramStart"/>
      <w:r w:rsidRPr="00272A94">
        <w:t>Theory</w:t>
      </w:r>
      <w:r w:rsidR="0061786B">
        <w:t>;</w:t>
      </w:r>
      <w:proofErr w:type="gramEnd"/>
      <w:r w:rsidR="000B788E">
        <w:t xml:space="preserve"> which</w:t>
      </w:r>
      <w:r w:rsidRPr="00272A94">
        <w:t xml:space="preserve"> involve</w:t>
      </w:r>
      <w:r w:rsidR="000B788E">
        <w:t>s</w:t>
      </w:r>
      <w:r w:rsidRPr="00272A94">
        <w:t xml:space="preserve"> crafting, executing, and consequently determining the </w:t>
      </w:r>
      <w:r w:rsidRPr="00272A94">
        <w:lastRenderedPageBreak/>
        <w:t xml:space="preserve">educational scheme on heart failure for African American patients in the Medical Center of American Care (Riegel et al., 2019). </w:t>
      </w:r>
    </w:p>
    <w:p w14:paraId="281E5D6D" w14:textId="657DD986" w:rsidR="00272A94" w:rsidRPr="00741B27" w:rsidRDefault="00272A94" w:rsidP="00272A94">
      <w:pPr>
        <w:spacing w:line="480" w:lineRule="auto"/>
        <w:rPr>
          <w:b/>
          <w:bCs/>
        </w:rPr>
      </w:pPr>
      <w:r w:rsidRPr="00741B27">
        <w:rPr>
          <w:b/>
          <w:bCs/>
        </w:rPr>
        <w:t>Theory Overview</w:t>
      </w:r>
    </w:p>
    <w:p w14:paraId="2FF2E375" w14:textId="4E114764" w:rsidR="00272A94" w:rsidRPr="00272A94" w:rsidRDefault="00272A94" w:rsidP="00272A94">
      <w:pPr>
        <w:spacing w:line="480" w:lineRule="auto"/>
      </w:pPr>
      <w:r w:rsidRPr="00272A94">
        <w:t xml:space="preserve">          The goal of this project </w:t>
      </w:r>
      <w:r w:rsidR="000B788E">
        <w:t>was</w:t>
      </w:r>
      <w:r w:rsidRPr="00272A94">
        <w:t xml:space="preserve"> to help African American patients with heart failure at the American Care Medical Clinic improve their knowledge of medication adherence with a better quality of life. </w:t>
      </w:r>
      <w:proofErr w:type="gramStart"/>
      <w:r w:rsidRPr="00272A94">
        <w:t>Social Cognitive Theory (SCT),</w:t>
      </w:r>
      <w:proofErr w:type="gramEnd"/>
      <w:r w:rsidRPr="00272A94">
        <w:t xml:space="preserve"> will dictate my approach while developing this model. One may </w:t>
      </w:r>
      <w:r w:rsidR="000E00A7">
        <w:t>obtain</w:t>
      </w:r>
      <w:r w:rsidRPr="00272A94">
        <w:t xml:space="preserve"> first-hand knowledge about self-care's role in treating congestive heart failure using the Starling Concept of Failing Heart model (Riegel et al., 2019). According to the given case of treatment, the most beneficial results can be obtained for heart failure patients when they start to live a healthy lifestyle. It is </w:t>
      </w:r>
      <w:r w:rsidR="00613A80">
        <w:t>informal</w:t>
      </w:r>
      <w:r w:rsidRPr="00272A94">
        <w:t xml:space="preserve"> to note that theoretical frameworks make it possible to evaluate the effectiveness of nursing actions, essential for improving health outcomes and growing the healthcare workforce.</w:t>
      </w:r>
    </w:p>
    <w:p w14:paraId="140CD693" w14:textId="36BBF3B0" w:rsidR="00272A94" w:rsidRPr="00272A94" w:rsidRDefault="00272A94" w:rsidP="00741B27">
      <w:pPr>
        <w:spacing w:line="480" w:lineRule="auto"/>
        <w:ind w:firstLine="720"/>
      </w:pPr>
      <w:r w:rsidRPr="00272A94">
        <w:t xml:space="preserve">A </w:t>
      </w:r>
      <w:r w:rsidR="00741B27">
        <w:t>m</w:t>
      </w:r>
      <w:r w:rsidRPr="00272A94">
        <w:t>odel sets out to create the modules' content, measure the sessions' outcomes, and evaluate the program. Social cognitive theory (SCT) can shed light on the pleasant, complex interactions that influence our biological drives, self-mastery, and behavioral and environmental factors by understanding how they all work together. The goal is to enhance patients' understanding, life management skills, and treatment results through self-care maintenance, prescribed control, and reliance.</w:t>
      </w:r>
    </w:p>
    <w:p w14:paraId="4B907B6D" w14:textId="32EA8A8C" w:rsidR="00272A94" w:rsidRPr="00272A94" w:rsidRDefault="00272A94" w:rsidP="00272A94">
      <w:pPr>
        <w:spacing w:line="480" w:lineRule="auto"/>
      </w:pPr>
      <w:r w:rsidRPr="00272A94">
        <w:t xml:space="preserve">               Educational programs usually have more success if they look at the essential components of the SCT, namely self–confidence, outcome expectations, and examples, and consequently enable them to change their behavior permanently. The class may include questions about what the inpatients think the return benefits of following the rules of the </w:t>
      </w:r>
      <w:r w:rsidRPr="00272A94">
        <w:lastRenderedPageBreak/>
        <w:t xml:space="preserve">procedure would be. They might also be about some self-efficacy tactics like the acquisition of competencies; in other words, mastery, and vicarious learning. Riegel et al. (2019) indicate that the team plans a team-based approach to SCT. By following the mentioned technique, the study </w:t>
      </w:r>
      <w:r w:rsidR="000E00A7">
        <w:t>was</w:t>
      </w:r>
      <w:r w:rsidRPr="00272A94">
        <w:t xml:space="preserve"> given its basis on what has previously been proven to be effective, and it</w:t>
      </w:r>
      <w:r w:rsidR="000E00A7">
        <w:t xml:space="preserve"> was</w:t>
      </w:r>
      <w:r w:rsidRPr="00272A94">
        <w:t xml:space="preserve"> tailored to the needs and situations of the participants. </w:t>
      </w:r>
    </w:p>
    <w:p w14:paraId="00DBDD04" w14:textId="29DECD60" w:rsidR="00272A94" w:rsidRPr="00272A94" w:rsidRDefault="00272A94" w:rsidP="00272A94">
      <w:pPr>
        <w:spacing w:line="480" w:lineRule="auto"/>
        <w:rPr>
          <w:b/>
        </w:rPr>
      </w:pPr>
      <w:r w:rsidRPr="00272A94">
        <w:rPr>
          <w:b/>
        </w:rPr>
        <w:t>Theory/Clinical Fit</w:t>
      </w:r>
    </w:p>
    <w:p w14:paraId="0DBAA2D2" w14:textId="1D61986A" w:rsidR="00272A94" w:rsidRPr="00272A94" w:rsidRDefault="00272A94" w:rsidP="00272A94">
      <w:pPr>
        <w:spacing w:line="480" w:lineRule="auto"/>
      </w:pPr>
      <w:r w:rsidRPr="00272A94">
        <w:t xml:space="preserve">           </w:t>
      </w:r>
      <w:r w:rsidR="00613A80">
        <w:t>By applying</w:t>
      </w:r>
      <w:r w:rsidRPr="00272A94">
        <w:t xml:space="preserve"> the Social Cognitive Theory (SCT), the American Care Medical Center can create, </w:t>
      </w:r>
      <w:r w:rsidR="00613A80">
        <w:t>implement,</w:t>
      </w:r>
      <w:r w:rsidRPr="00272A94">
        <w:t xml:space="preserve"> and analyze its planned heart failure teaching program more successfully. These models fit very well with the project's goals and the unique problems African American patients have </w:t>
      </w:r>
      <w:r w:rsidR="000E00A7">
        <w:t>experienced</w:t>
      </w:r>
      <w:r w:rsidRPr="00272A94">
        <w:t>.</w:t>
      </w:r>
    </w:p>
    <w:p w14:paraId="4C0506E4" w14:textId="1251E18D" w:rsidR="00272A94" w:rsidRPr="00272A94" w:rsidRDefault="00272A94" w:rsidP="00272A94">
      <w:pPr>
        <w:spacing w:line="480" w:lineRule="auto"/>
      </w:pPr>
      <w:r w:rsidRPr="00272A94">
        <w:t xml:space="preserve">        Social cognitive theory and this effort to improve quality also fit together as a therapy style. The theory shows how personal, behavioral, and external factors can combine to create a more complete picture of the many problems African American heart failure patients may face. This study aim</w:t>
      </w:r>
      <w:r w:rsidR="000E00A7">
        <w:t>ed</w:t>
      </w:r>
      <w:r w:rsidRPr="00272A94">
        <w:t xml:space="preserve"> to improve patient support in controlling their sickness by using training methods to deal with these factors. The goal </w:t>
      </w:r>
      <w:r w:rsidR="000E00A7">
        <w:t>was</w:t>
      </w:r>
      <w:r w:rsidRPr="00272A94">
        <w:t xml:space="preserve"> to help people change their behavior in a way that lasts and gets past their problems</w:t>
      </w:r>
    </w:p>
    <w:p w14:paraId="2FF333EF" w14:textId="59292A81" w:rsidR="00741B27" w:rsidRDefault="00272A94" w:rsidP="00272A94">
      <w:pPr>
        <w:spacing w:line="480" w:lineRule="auto"/>
      </w:pPr>
      <w:r w:rsidRPr="00272A94">
        <w:t xml:space="preserve">            Self-efficacy, result expectations, and observed learning are important ideas for taking care of long-term illnesses independently. Patients may feel better about their ability to care for themselves, the benefits of following their treatment plans, and their chances to learn from each other's mistakes and wins. The project's goals and the SCT </w:t>
      </w:r>
      <w:r w:rsidR="000E00A7">
        <w:t>were</w:t>
      </w:r>
      <w:r w:rsidRPr="00272A94">
        <w:t xml:space="preserve"> more likely to be met, meaning more patients will participate, and better clinical results </w:t>
      </w:r>
      <w:r w:rsidR="000E00A7">
        <w:t>would</w:t>
      </w:r>
      <w:r w:rsidRPr="00272A94">
        <w:t xml:space="preserve"> happen.</w:t>
      </w:r>
    </w:p>
    <w:p w14:paraId="79DAC5B8" w14:textId="77777777" w:rsidR="000E00A7" w:rsidRDefault="000E00A7" w:rsidP="00272A94">
      <w:pPr>
        <w:spacing w:line="480" w:lineRule="auto"/>
        <w:rPr>
          <w:b/>
          <w:bCs/>
        </w:rPr>
      </w:pPr>
    </w:p>
    <w:p w14:paraId="541D384F" w14:textId="1B507D11" w:rsidR="00272A94" w:rsidRPr="00741B27" w:rsidRDefault="00272A94" w:rsidP="00272A94">
      <w:pPr>
        <w:spacing w:line="480" w:lineRule="auto"/>
        <w:rPr>
          <w:b/>
          <w:bCs/>
        </w:rPr>
      </w:pPr>
      <w:r w:rsidRPr="00741B27">
        <w:rPr>
          <w:b/>
          <w:bCs/>
        </w:rPr>
        <w:lastRenderedPageBreak/>
        <w:t>Theory Evaluation</w:t>
      </w:r>
    </w:p>
    <w:p w14:paraId="000619A0" w14:textId="77777777" w:rsidR="00272A94" w:rsidRPr="00272A94" w:rsidRDefault="00272A94" w:rsidP="00272A94">
      <w:pPr>
        <w:spacing w:line="480" w:lineRule="auto"/>
      </w:pPr>
      <w:r w:rsidRPr="00272A94">
        <w:t xml:space="preserve">             The Social Cognitive Theory (SCT) led this quality improvement effort because of its solid theoretical foundations, clinical relevance, and empirical support in the literature.</w:t>
      </w:r>
    </w:p>
    <w:p w14:paraId="0511CA53" w14:textId="7A77F063" w:rsidR="00272A94" w:rsidRPr="00272A94" w:rsidRDefault="00272A94" w:rsidP="00272A94">
      <w:pPr>
        <w:spacing w:line="480" w:lineRule="auto"/>
      </w:pPr>
      <w:r w:rsidRPr="00272A94">
        <w:t xml:space="preserve">Clarity: SCT is explained in a way that is both logical and </w:t>
      </w:r>
      <w:r w:rsidR="008C3F57">
        <w:t>not difficult</w:t>
      </w:r>
      <w:r w:rsidRPr="00272A94">
        <w:t xml:space="preserve"> to understand. The SCT </w:t>
      </w:r>
      <w:r w:rsidR="000E00A7">
        <w:t>highlights</w:t>
      </w:r>
      <w:r w:rsidRPr="00272A94">
        <w:t xml:space="preserve"> the personal, behavioral, and external factors affecting a person's self-regulating ability (Riegel et al., 2019). It </w:t>
      </w:r>
      <w:r w:rsidR="000E00A7">
        <w:t>was</w:t>
      </w:r>
      <w:r w:rsidRPr="00272A94">
        <w:t xml:space="preserve"> easy for stakeholders and the project team to understand the main ideas of SCT and how they relate</w:t>
      </w:r>
      <w:r w:rsidR="005718FD">
        <w:t>d</w:t>
      </w:r>
      <w:r w:rsidRPr="00272A94">
        <w:t xml:space="preserve"> to the suggested actions if the theories </w:t>
      </w:r>
      <w:r w:rsidR="005718FD">
        <w:t>were</w:t>
      </w:r>
      <w:r w:rsidRPr="00272A94">
        <w:t xml:space="preserve"> given in this clear and straightforward way.</w:t>
      </w:r>
    </w:p>
    <w:p w14:paraId="168B724D" w14:textId="6F34737A" w:rsidR="00272A94" w:rsidRPr="00272A94" w:rsidRDefault="00272A94" w:rsidP="00272A94">
      <w:pPr>
        <w:spacing w:line="480" w:lineRule="auto"/>
      </w:pPr>
      <w:r w:rsidRPr="00272A94">
        <w:t xml:space="preserve">Simplicity: The SCT gives a clear and uncluttered explanation of what it wants to show, even though it includes many linked ideas (Riegel et al., 2019). While still complex, the ideas are easy for students and professionals to understand and use. Regarding quality improvement projects, it </w:t>
      </w:r>
      <w:r w:rsidR="005718FD">
        <w:t>was</w:t>
      </w:r>
      <w:r w:rsidRPr="00272A94">
        <w:t xml:space="preserve"> essential to keep things simple so that the project team </w:t>
      </w:r>
      <w:r w:rsidR="005718FD">
        <w:t>could</w:t>
      </w:r>
      <w:r w:rsidRPr="00272A94">
        <w:t xml:space="preserve"> </w:t>
      </w:r>
      <w:r w:rsidR="00F443E2">
        <w:t>better</w:t>
      </w:r>
      <w:r w:rsidRPr="00272A94">
        <w:t xml:space="preserve"> explain the academic roots to many people, such as patients, managers, and healthcare workers.</w:t>
      </w:r>
    </w:p>
    <w:p w14:paraId="7EACB22E" w14:textId="2849154A" w:rsidR="00272A94" w:rsidRPr="00272A94" w:rsidRDefault="00272A94" w:rsidP="00272A94">
      <w:pPr>
        <w:spacing w:line="480" w:lineRule="auto"/>
      </w:pPr>
      <w:r w:rsidRPr="00272A94">
        <w:t xml:space="preserve">Generalizability: The SCT models are subjected to various settings and are used in healthcare and with different kinds of patients, </w:t>
      </w:r>
      <w:r w:rsidR="00F443E2">
        <w:t xml:space="preserve">and </w:t>
      </w:r>
      <w:r w:rsidRPr="00272A94">
        <w:t xml:space="preserve">for instance, to manage long-term conditions such as heart failure effectively. This could result in the ideas being more valuable and pragmatic to the individual and the situations at American Care Medical Center because the solutions </w:t>
      </w:r>
      <w:r w:rsidR="005718FD">
        <w:t>were</w:t>
      </w:r>
      <w:r w:rsidRPr="00272A94">
        <w:t xml:space="preserve"> transferable to many situations. The reason that these tools are effective in other heart failure implementations is the fact that they have worked before. As a result, modifying them to suit our needs </w:t>
      </w:r>
      <w:r w:rsidR="005718FD">
        <w:t>was</w:t>
      </w:r>
      <w:r w:rsidRPr="00272A94">
        <w:t xml:space="preserve"> easy.</w:t>
      </w:r>
    </w:p>
    <w:p w14:paraId="423C7DEC" w14:textId="52BCEE01" w:rsidR="00272A94" w:rsidRPr="00272A94" w:rsidRDefault="00272A94" w:rsidP="00272A94">
      <w:pPr>
        <w:spacing w:line="480" w:lineRule="auto"/>
      </w:pPr>
      <w:r w:rsidRPr="00272A94">
        <w:t xml:space="preserve">Accessibility: The SCT has received extensive discussion in nursing and public health, which means that scholars and nurses can find the </w:t>
      </w:r>
      <w:r w:rsidR="00F443E2">
        <w:t>necessary</w:t>
      </w:r>
      <w:r w:rsidRPr="00272A94">
        <w:t xml:space="preserve"> information to follow the model or use the </w:t>
      </w:r>
      <w:r w:rsidRPr="00272A94">
        <w:lastRenderedPageBreak/>
        <w:t xml:space="preserve">theory. The ideals are much more dependable by the team for development, acting out, and assessing the program because they are easily obtainable (Riegel et al., 2019). If the teams </w:t>
      </w:r>
      <w:r w:rsidR="005718FD">
        <w:t>were</w:t>
      </w:r>
      <w:r w:rsidRPr="00272A94">
        <w:t xml:space="preserve"> provided with cases and principles of done studies, it </w:t>
      </w:r>
      <w:r w:rsidR="005718FD">
        <w:t>was</w:t>
      </w:r>
      <w:r w:rsidRPr="00272A94">
        <w:t xml:space="preserve"> easier for them to carry out the plans.</w:t>
      </w:r>
    </w:p>
    <w:p w14:paraId="25B7AE10" w14:textId="563F28F5" w:rsidR="00272A94" w:rsidRPr="00272A94" w:rsidRDefault="00272A94" w:rsidP="00272A94">
      <w:pPr>
        <w:spacing w:line="480" w:lineRule="auto"/>
      </w:pPr>
      <w:r w:rsidRPr="00272A94">
        <w:t xml:space="preserve">Importance: The project wanted to empower people to become masters of their health in general.  For example, policies that concentrate on the issues behind self-care and behavior alteration, which tended to affect heart failures among African Americans, are one of the theory's key contributions (Herber et al., 2018). After aligning the factors that matter the most, there </w:t>
      </w:r>
      <w:r w:rsidR="005718FD">
        <w:t>was</w:t>
      </w:r>
      <w:r w:rsidRPr="00272A94">
        <w:t xml:space="preserve"> a significant probability that the benefits</w:t>
      </w:r>
      <w:r w:rsidR="005718FD">
        <w:t xml:space="preserve"> were</w:t>
      </w:r>
      <w:r w:rsidRPr="00272A94">
        <w:t xml:space="preserve"> obtained by the group to whom the project </w:t>
      </w:r>
      <w:r w:rsidR="005718FD">
        <w:t>was</w:t>
      </w:r>
      <w:r w:rsidRPr="00272A94">
        <w:t xml:space="preserve"> addressed.</w:t>
      </w:r>
    </w:p>
    <w:p w14:paraId="129D61CC" w14:textId="787891EE" w:rsidR="00272A94" w:rsidRPr="00272A94" w:rsidRDefault="00272A94" w:rsidP="00741B27">
      <w:pPr>
        <w:spacing w:line="480" w:lineRule="auto"/>
      </w:pPr>
      <w:r w:rsidRPr="00272A94">
        <w:t xml:space="preserve">Testability: Extensive studies on the SCT revealed that it </w:t>
      </w:r>
      <w:r w:rsidR="005718FD">
        <w:t>was</w:t>
      </w:r>
      <w:r w:rsidRPr="00272A94">
        <w:t xml:space="preserve"> adequate for creating productive theories and suggestions that can be implemented. Many ideas c</w:t>
      </w:r>
      <w:r w:rsidR="005718FD">
        <w:t>ould</w:t>
      </w:r>
      <w:r w:rsidRPr="00272A94">
        <w:t xml:space="preserve"> be adopted to create and evaluate the heart failure teaching sessions. </w:t>
      </w:r>
    </w:p>
    <w:p w14:paraId="24450338" w14:textId="572120B9" w:rsidR="00741B27" w:rsidRDefault="00272A94" w:rsidP="005F59FB">
      <w:pPr>
        <w:spacing w:line="480" w:lineRule="auto"/>
        <w:rPr>
          <w:szCs w:val="24"/>
        </w:rPr>
      </w:pPr>
      <w:r w:rsidRPr="00741B27">
        <w:rPr>
          <w:szCs w:val="24"/>
        </w:rPr>
        <w:t xml:space="preserve"> </w:t>
      </w:r>
      <w:r w:rsidR="00840C3C" w:rsidRPr="00741B27">
        <w:rPr>
          <w:b/>
          <w:bCs/>
          <w:szCs w:val="24"/>
        </w:rPr>
        <w:t>Summary</w:t>
      </w:r>
      <w:r w:rsidR="001D160E" w:rsidRPr="00741B27">
        <w:rPr>
          <w:b/>
          <w:bCs/>
          <w:szCs w:val="24"/>
        </w:rPr>
        <w:t xml:space="preserve"> of the </w:t>
      </w:r>
      <w:r w:rsidR="00741B27">
        <w:rPr>
          <w:b/>
          <w:bCs/>
          <w:szCs w:val="24"/>
        </w:rPr>
        <w:t>L</w:t>
      </w:r>
      <w:r w:rsidR="00110DB4" w:rsidRPr="00741B27">
        <w:rPr>
          <w:b/>
          <w:bCs/>
          <w:szCs w:val="24"/>
        </w:rPr>
        <w:t xml:space="preserve">iterature </w:t>
      </w:r>
      <w:r w:rsidR="00741B27">
        <w:rPr>
          <w:b/>
          <w:bCs/>
          <w:szCs w:val="24"/>
        </w:rPr>
        <w:t>R</w:t>
      </w:r>
      <w:r w:rsidR="00110DB4" w:rsidRPr="00741B27">
        <w:rPr>
          <w:b/>
          <w:bCs/>
          <w:szCs w:val="24"/>
        </w:rPr>
        <w:t xml:space="preserve">eview </w:t>
      </w:r>
    </w:p>
    <w:p w14:paraId="3FCD90FE" w14:textId="46DB3176" w:rsidR="00DF1386" w:rsidRPr="00741B27" w:rsidRDefault="00DF1386" w:rsidP="00741B27">
      <w:pPr>
        <w:spacing w:line="480" w:lineRule="auto"/>
        <w:ind w:firstLine="720"/>
        <w:rPr>
          <w:szCs w:val="24"/>
        </w:rPr>
      </w:pPr>
      <w:r w:rsidRPr="00DF1386">
        <w:t xml:space="preserve">The conclusion of such research on heart failure self-care maintenance, stresses the absolute necessity of providing patients with the knowledge and </w:t>
      </w:r>
      <w:r w:rsidR="00502F0B">
        <w:t>educational teachings</w:t>
      </w:r>
      <w:r w:rsidRPr="00DF1386">
        <w:t xml:space="preserve"> to manage their health independently. These data points emphasize the challenges people face to achieve self-care, including symptom recognition, lifestyle modifications, and medication compliance. Patient engagement and self-efficacy development are the most critical factors in empowering patients to deal with heart failure by presenting new challenges. One critical aspect of medical </w:t>
      </w:r>
      <w:r w:rsidR="002D19A7">
        <w:t>professional's</w:t>
      </w:r>
      <w:r w:rsidRPr="00DF1386">
        <w:t xml:space="preserve"> role in this process is their contribution to guiding patients to </w:t>
      </w:r>
      <w:r w:rsidR="00DD1BBF">
        <w:t>comply</w:t>
      </w:r>
      <w:r w:rsidRPr="00DF1386">
        <w:t xml:space="preserve"> to their regimens</w:t>
      </w:r>
      <w:r w:rsidR="00502F0B">
        <w:t xml:space="preserve"> thereby enhancing</w:t>
      </w:r>
      <w:r w:rsidRPr="00DF1386">
        <w:t xml:space="preserve"> </w:t>
      </w:r>
      <w:r w:rsidR="00502F0B">
        <w:t>motivation</w:t>
      </w:r>
      <w:r w:rsidRPr="00DF1386">
        <w:t xml:space="preserve"> and e</w:t>
      </w:r>
      <w:r w:rsidR="00502F0B">
        <w:t>ncouragement</w:t>
      </w:r>
      <w:r w:rsidR="002D19A7">
        <w:t>.</w:t>
      </w:r>
    </w:p>
    <w:p w14:paraId="2EF9B230" w14:textId="4D464433" w:rsidR="00840C3C" w:rsidRPr="00006E09" w:rsidRDefault="00F17A19" w:rsidP="005F59FB">
      <w:pPr>
        <w:spacing w:line="480" w:lineRule="auto"/>
      </w:pPr>
      <w:r>
        <w:lastRenderedPageBreak/>
        <w:t xml:space="preserve">            </w:t>
      </w:r>
      <w:r w:rsidR="00DD1BBF">
        <w:t>However</w:t>
      </w:r>
      <w:r w:rsidR="00DF1386" w:rsidRPr="00DF1386">
        <w:t>, interventions using the latest technology, such as</w:t>
      </w:r>
      <w:r w:rsidR="002D19A7">
        <w:t xml:space="preserve"> regular</w:t>
      </w:r>
      <w:r w:rsidR="00DF1386" w:rsidRPr="00DF1386">
        <w:t xml:space="preserve"> </w:t>
      </w:r>
      <w:r w:rsidR="002D19A7">
        <w:t xml:space="preserve">follow-up </w:t>
      </w:r>
      <w:r w:rsidR="00DF1386" w:rsidRPr="00DF1386">
        <w:t xml:space="preserve">and feedback, facilitate self-caring. The findings are relevant to regulatory and therapeutic strategies that consider patients' cognition and knowledge essential to holistic heart failure management and an individual's well-being. </w:t>
      </w:r>
      <w:r w:rsidR="00DD1BBF">
        <w:t>Hence,</w:t>
      </w:r>
      <w:r w:rsidR="00DF1386" w:rsidRPr="00DF1386">
        <w:t xml:space="preserve"> making those changes in diet, exercise programs, and </w:t>
      </w:r>
      <w:r w:rsidR="002D19A7">
        <w:t>medication adherence</w:t>
      </w:r>
      <w:r w:rsidR="00DF1386" w:rsidRPr="00DF1386">
        <w:t xml:space="preserve"> is ultimately the key to success in the treatment of diseases and improvement of the life quality of those patients suffering from chronic heart failure.</w:t>
      </w:r>
      <w:r w:rsidR="00DF1386">
        <w:t xml:space="preserve"> </w:t>
      </w:r>
    </w:p>
    <w:p w14:paraId="6B95A3B5" w14:textId="77777777" w:rsidR="00741B27" w:rsidRDefault="00840C3C" w:rsidP="00741B27">
      <w:pPr>
        <w:jc w:val="center"/>
        <w:rPr>
          <w:rFonts w:cs="Times New Roman"/>
          <w:b/>
          <w:szCs w:val="24"/>
        </w:rPr>
      </w:pPr>
      <w:r>
        <w:rPr>
          <w:rFonts w:cs="Times New Roman"/>
          <w:b/>
          <w:szCs w:val="24"/>
        </w:rPr>
        <w:t>Section Three: Methodology</w:t>
      </w:r>
    </w:p>
    <w:p w14:paraId="3997A17A" w14:textId="4BBDCD85" w:rsidR="00363C22" w:rsidRDefault="00363C22" w:rsidP="00741B27">
      <w:pPr>
        <w:rPr>
          <w:rFonts w:cs="Times New Roman"/>
          <w:b/>
          <w:szCs w:val="24"/>
        </w:rPr>
      </w:pPr>
      <w:r>
        <w:rPr>
          <w:rFonts w:cs="Times New Roman"/>
          <w:b/>
          <w:szCs w:val="24"/>
        </w:rPr>
        <w:t>Study Design</w:t>
      </w:r>
    </w:p>
    <w:p w14:paraId="6338A3CE" w14:textId="340FADEA" w:rsidR="00363C22" w:rsidRDefault="00F17A19" w:rsidP="00056F8D">
      <w:pPr>
        <w:spacing w:line="480" w:lineRule="auto"/>
        <w:rPr>
          <w:rFonts w:cs="Times New Roman"/>
          <w:bCs/>
          <w:szCs w:val="24"/>
        </w:rPr>
      </w:pPr>
      <w:r>
        <w:rPr>
          <w:rFonts w:cs="Times New Roman"/>
          <w:bCs/>
          <w:szCs w:val="24"/>
        </w:rPr>
        <w:t xml:space="preserve">           </w:t>
      </w:r>
      <w:r w:rsidR="00522E1B">
        <w:rPr>
          <w:rFonts w:cs="Times New Roman"/>
          <w:bCs/>
          <w:szCs w:val="24"/>
        </w:rPr>
        <w:t xml:space="preserve"> </w:t>
      </w:r>
      <w:r w:rsidR="00353EA8" w:rsidRPr="00353EA8">
        <w:rPr>
          <w:rFonts w:cs="Times New Roman"/>
          <w:bCs/>
          <w:szCs w:val="24"/>
        </w:rPr>
        <w:t>The methodology section describes the operations and techniques employed to execute the chosen quality improvement project. A well-developed methodology is among the key factors that will lead to the project's success in terms of validity, reliability, and implementation.</w:t>
      </w:r>
      <w:r w:rsidR="00353EA8">
        <w:rPr>
          <w:rFonts w:cs="Times New Roman"/>
          <w:bCs/>
          <w:szCs w:val="24"/>
        </w:rPr>
        <w:t xml:space="preserve"> </w:t>
      </w:r>
    </w:p>
    <w:p w14:paraId="56E9132D" w14:textId="335ED834" w:rsidR="00056F8D" w:rsidRPr="00056F8D" w:rsidRDefault="00056F8D" w:rsidP="00056F8D">
      <w:pPr>
        <w:spacing w:line="480" w:lineRule="auto"/>
        <w:rPr>
          <w:rFonts w:cs="Times New Roman"/>
          <w:bCs/>
          <w:szCs w:val="24"/>
        </w:rPr>
      </w:pPr>
      <w:r w:rsidRPr="00741B27">
        <w:rPr>
          <w:rFonts w:cs="Times New Roman"/>
          <w:b/>
          <w:bCs/>
          <w:szCs w:val="24"/>
        </w:rPr>
        <w:t xml:space="preserve"> </w:t>
      </w:r>
      <w:r w:rsidRPr="00741B27">
        <w:rPr>
          <w:b/>
          <w:bCs/>
        </w:rPr>
        <w:t>Setting</w:t>
      </w:r>
      <w:r w:rsidRPr="00056F8D">
        <w:t xml:space="preserve">: </w:t>
      </w:r>
      <w:r w:rsidR="00D411A5" w:rsidRPr="00D411A5">
        <w:t>The study</w:t>
      </w:r>
      <w:r w:rsidR="00085FB2">
        <w:t xml:space="preserve"> was</w:t>
      </w:r>
      <w:r w:rsidR="00D411A5" w:rsidRPr="00D411A5">
        <w:t xml:space="preserve"> conducted at the American Care Medical Center in Oakland Park</w:t>
      </w:r>
      <w:r w:rsidR="008557A0">
        <w:t>, Florida</w:t>
      </w:r>
      <w:r w:rsidR="00D411A5" w:rsidRPr="00D411A5">
        <w:t xml:space="preserve">. Subjects to be recruited for the study </w:t>
      </w:r>
      <w:r w:rsidR="00085FB2">
        <w:t>were</w:t>
      </w:r>
      <w:r w:rsidR="00D411A5" w:rsidRPr="00D411A5">
        <w:t xml:space="preserve"> patients with heart failure who are 18 years of age and older. The study population consist</w:t>
      </w:r>
      <w:r w:rsidR="00085FB2">
        <w:t>ed</w:t>
      </w:r>
      <w:r w:rsidR="00D411A5" w:rsidRPr="00D411A5">
        <w:t xml:space="preserve"> of African American patients with heart failure. Respondents include</w:t>
      </w:r>
      <w:r w:rsidR="00085FB2">
        <w:t>d</w:t>
      </w:r>
      <w:r w:rsidR="00D411A5" w:rsidRPr="00D411A5">
        <w:t xml:space="preserve"> both males and females aged 18 years and older, and participants </w:t>
      </w:r>
      <w:r w:rsidR="00085FB2">
        <w:t xml:space="preserve">were </w:t>
      </w:r>
      <w:r w:rsidR="00D411A5" w:rsidRPr="00D411A5">
        <w:t>individuals with varying levels of education.</w:t>
      </w:r>
    </w:p>
    <w:p w14:paraId="46918F39" w14:textId="40284722" w:rsidR="00056F8D" w:rsidRPr="00056F8D" w:rsidRDefault="00056F8D" w:rsidP="00056F8D">
      <w:pPr>
        <w:spacing w:line="480" w:lineRule="auto"/>
        <w:rPr>
          <w:rFonts w:cs="Times New Roman"/>
          <w:bCs/>
          <w:szCs w:val="24"/>
        </w:rPr>
      </w:pPr>
      <w:r w:rsidRPr="00FC38CE">
        <w:rPr>
          <w:rFonts w:cs="Times New Roman"/>
          <w:b/>
          <w:szCs w:val="24"/>
        </w:rPr>
        <w:t>Project Procedures</w:t>
      </w:r>
      <w:r w:rsidRPr="00056F8D">
        <w:rPr>
          <w:rFonts w:cs="Times New Roman"/>
          <w:bCs/>
          <w:szCs w:val="24"/>
        </w:rPr>
        <w:t xml:space="preserve">: </w:t>
      </w:r>
      <w:r w:rsidR="00896E40" w:rsidRPr="00896E40">
        <w:rPr>
          <w:rFonts w:cs="Times New Roman"/>
          <w:bCs/>
          <w:szCs w:val="24"/>
        </w:rPr>
        <w:t>This research utilize</w:t>
      </w:r>
      <w:r w:rsidR="00085FB2">
        <w:rPr>
          <w:rFonts w:cs="Times New Roman"/>
          <w:bCs/>
          <w:szCs w:val="24"/>
        </w:rPr>
        <w:t>d</w:t>
      </w:r>
      <w:r w:rsidR="00896E40" w:rsidRPr="00896E40">
        <w:rPr>
          <w:rFonts w:cs="Times New Roman"/>
          <w:bCs/>
          <w:szCs w:val="24"/>
        </w:rPr>
        <w:t xml:space="preserve"> both questionnaires and interviews as instruments for data collection. </w:t>
      </w:r>
      <w:r w:rsidR="008557A0">
        <w:rPr>
          <w:rFonts w:cs="Times New Roman"/>
          <w:bCs/>
          <w:szCs w:val="24"/>
        </w:rPr>
        <w:t>Heart failure p</w:t>
      </w:r>
      <w:r w:rsidR="00896E40" w:rsidRPr="00896E40">
        <w:rPr>
          <w:rFonts w:cs="Times New Roman"/>
          <w:bCs/>
          <w:szCs w:val="24"/>
        </w:rPr>
        <w:t xml:space="preserve">atients </w:t>
      </w:r>
      <w:r w:rsidR="00085FB2">
        <w:rPr>
          <w:rFonts w:cs="Times New Roman"/>
          <w:bCs/>
          <w:szCs w:val="24"/>
        </w:rPr>
        <w:t>were</w:t>
      </w:r>
      <w:r w:rsidR="00896E40" w:rsidRPr="00896E40">
        <w:rPr>
          <w:rFonts w:cs="Times New Roman"/>
          <w:bCs/>
          <w:szCs w:val="24"/>
        </w:rPr>
        <w:t xml:space="preserve"> approached when they c</w:t>
      </w:r>
      <w:r w:rsidR="00085FB2">
        <w:rPr>
          <w:rFonts w:cs="Times New Roman"/>
          <w:bCs/>
          <w:szCs w:val="24"/>
        </w:rPr>
        <w:t>a</w:t>
      </w:r>
      <w:r w:rsidR="00896E40" w:rsidRPr="00896E40">
        <w:rPr>
          <w:rFonts w:cs="Times New Roman"/>
          <w:bCs/>
          <w:szCs w:val="24"/>
        </w:rPr>
        <w:t xml:space="preserve">me to the clinics for their appointments, and a specific date </w:t>
      </w:r>
      <w:r w:rsidR="00085FB2">
        <w:rPr>
          <w:rFonts w:cs="Times New Roman"/>
          <w:bCs/>
          <w:szCs w:val="24"/>
        </w:rPr>
        <w:t>was</w:t>
      </w:r>
      <w:r w:rsidR="00896E40" w:rsidRPr="00896E40">
        <w:rPr>
          <w:rFonts w:cs="Times New Roman"/>
          <w:bCs/>
          <w:szCs w:val="24"/>
        </w:rPr>
        <w:t xml:space="preserve"> scheduled for the educational sessions. Participants </w:t>
      </w:r>
      <w:r w:rsidR="00085FB2">
        <w:rPr>
          <w:rFonts w:cs="Times New Roman"/>
          <w:bCs/>
          <w:szCs w:val="24"/>
        </w:rPr>
        <w:t>were</w:t>
      </w:r>
      <w:r w:rsidR="00896E40" w:rsidRPr="00896E40">
        <w:rPr>
          <w:rFonts w:cs="Times New Roman"/>
          <w:bCs/>
          <w:szCs w:val="24"/>
        </w:rPr>
        <w:t xml:space="preserve"> expected to attend the scheduled teaching day, during which educational modules </w:t>
      </w:r>
      <w:r w:rsidR="00085FB2">
        <w:rPr>
          <w:rFonts w:cs="Times New Roman"/>
          <w:bCs/>
          <w:szCs w:val="24"/>
        </w:rPr>
        <w:t>were</w:t>
      </w:r>
      <w:r w:rsidR="00896E40" w:rsidRPr="00896E40">
        <w:rPr>
          <w:rFonts w:cs="Times New Roman"/>
          <w:bCs/>
          <w:szCs w:val="24"/>
        </w:rPr>
        <w:t xml:space="preserve"> used, along with the administration of various questionnaires.</w:t>
      </w:r>
    </w:p>
    <w:p w14:paraId="59304A6F" w14:textId="61601DD2" w:rsidR="00056F8D" w:rsidRPr="00056F8D" w:rsidRDefault="00056F8D" w:rsidP="00056F8D">
      <w:pPr>
        <w:spacing w:line="480" w:lineRule="auto"/>
        <w:rPr>
          <w:rFonts w:cs="Times New Roman"/>
          <w:bCs/>
          <w:szCs w:val="24"/>
        </w:rPr>
      </w:pPr>
      <w:r w:rsidRPr="00056F8D">
        <w:rPr>
          <w:rFonts w:cs="Times New Roman"/>
          <w:bCs/>
          <w:szCs w:val="24"/>
        </w:rPr>
        <w:lastRenderedPageBreak/>
        <w:t xml:space="preserve"> </w:t>
      </w:r>
      <w:r w:rsidRPr="00FC38CE">
        <w:rPr>
          <w:rFonts w:cs="Times New Roman"/>
          <w:b/>
          <w:szCs w:val="24"/>
        </w:rPr>
        <w:t>Data Collection</w:t>
      </w:r>
      <w:r w:rsidRPr="00056F8D">
        <w:rPr>
          <w:rFonts w:cs="Times New Roman"/>
          <w:bCs/>
          <w:szCs w:val="24"/>
        </w:rPr>
        <w:t xml:space="preserve">: Data </w:t>
      </w:r>
      <w:r w:rsidR="00085FB2">
        <w:rPr>
          <w:rFonts w:cs="Times New Roman"/>
          <w:bCs/>
          <w:szCs w:val="24"/>
        </w:rPr>
        <w:t>were</w:t>
      </w:r>
      <w:r w:rsidRPr="00056F8D">
        <w:rPr>
          <w:rFonts w:cs="Times New Roman"/>
          <w:bCs/>
          <w:szCs w:val="24"/>
        </w:rPr>
        <w:t xml:space="preserve"> gathered from the patients on the day of invitation. Demographic data forms </w:t>
      </w:r>
      <w:r w:rsidR="00085FB2">
        <w:rPr>
          <w:rFonts w:cs="Times New Roman"/>
          <w:bCs/>
          <w:szCs w:val="24"/>
        </w:rPr>
        <w:t>were</w:t>
      </w:r>
      <w:r w:rsidRPr="00056F8D">
        <w:rPr>
          <w:rFonts w:cs="Times New Roman"/>
          <w:bCs/>
          <w:szCs w:val="24"/>
        </w:rPr>
        <w:t xml:space="preserve"> used to record their age, ethnicity, and education level. </w:t>
      </w:r>
    </w:p>
    <w:p w14:paraId="26C6F947" w14:textId="2A79E72B" w:rsidR="00110DB4" w:rsidRDefault="00056F8D" w:rsidP="00056F8D">
      <w:pPr>
        <w:spacing w:line="480" w:lineRule="auto"/>
        <w:rPr>
          <w:rFonts w:cs="Times New Roman"/>
          <w:bCs/>
          <w:szCs w:val="24"/>
        </w:rPr>
      </w:pPr>
      <w:r w:rsidRPr="00056F8D">
        <w:rPr>
          <w:rFonts w:cs="Times New Roman"/>
          <w:bCs/>
          <w:szCs w:val="24"/>
        </w:rPr>
        <w:t xml:space="preserve"> </w:t>
      </w:r>
      <w:r w:rsidRPr="00D7104B">
        <w:rPr>
          <w:rFonts w:cs="Times New Roman"/>
          <w:b/>
          <w:szCs w:val="24"/>
        </w:rPr>
        <w:t>Data Management and Analysis Plan</w:t>
      </w:r>
      <w:r w:rsidRPr="00056F8D">
        <w:rPr>
          <w:rFonts w:cs="Times New Roman"/>
          <w:bCs/>
          <w:szCs w:val="24"/>
        </w:rPr>
        <w:t xml:space="preserve">: </w:t>
      </w:r>
      <w:bookmarkStart w:id="6" w:name="_Hlk168384910"/>
      <w:r w:rsidR="00D411A5">
        <w:rPr>
          <w:rFonts w:cs="Times New Roman"/>
          <w:bCs/>
          <w:szCs w:val="24"/>
        </w:rPr>
        <w:t>T</w:t>
      </w:r>
      <w:r w:rsidR="00D411A5" w:rsidRPr="00D411A5">
        <w:rPr>
          <w:rFonts w:cs="Times New Roman"/>
          <w:bCs/>
          <w:szCs w:val="24"/>
        </w:rPr>
        <w:t xml:space="preserve">he study data </w:t>
      </w:r>
      <w:r w:rsidR="00085FB2">
        <w:rPr>
          <w:rFonts w:cs="Times New Roman"/>
          <w:bCs/>
          <w:szCs w:val="24"/>
        </w:rPr>
        <w:t>was</w:t>
      </w:r>
      <w:r w:rsidR="00D411A5" w:rsidRPr="00D411A5">
        <w:rPr>
          <w:rFonts w:cs="Times New Roman"/>
          <w:bCs/>
          <w:szCs w:val="24"/>
        </w:rPr>
        <w:t xml:space="preserve"> archived in a password-protected computerized database for the exclusive use of the research team. Measures </w:t>
      </w:r>
      <w:r w:rsidR="00085FB2">
        <w:rPr>
          <w:rFonts w:cs="Times New Roman"/>
          <w:bCs/>
          <w:szCs w:val="24"/>
        </w:rPr>
        <w:t>were</w:t>
      </w:r>
      <w:r w:rsidR="00D411A5" w:rsidRPr="00D411A5">
        <w:rPr>
          <w:rFonts w:cs="Times New Roman"/>
          <w:bCs/>
          <w:szCs w:val="24"/>
        </w:rPr>
        <w:t xml:space="preserve"> taken to maintain credibility, ensuring that participant information collected from the compact disc remains unidentifiable to others. Data under</w:t>
      </w:r>
      <w:r w:rsidR="00085FB2">
        <w:rPr>
          <w:rFonts w:cs="Times New Roman"/>
          <w:bCs/>
          <w:szCs w:val="24"/>
        </w:rPr>
        <w:t>went</w:t>
      </w:r>
      <w:r w:rsidR="00D411A5" w:rsidRPr="00D411A5">
        <w:rPr>
          <w:rFonts w:cs="Times New Roman"/>
          <w:bCs/>
          <w:szCs w:val="24"/>
        </w:rPr>
        <w:t xml:space="preserve"> initialization for disclosure and subsequent analytical processes. These analyses utilize</w:t>
      </w:r>
      <w:r w:rsidR="00085FB2">
        <w:rPr>
          <w:rFonts w:cs="Times New Roman"/>
          <w:bCs/>
          <w:szCs w:val="24"/>
        </w:rPr>
        <w:t>d</w:t>
      </w:r>
      <w:r w:rsidR="00D411A5" w:rsidRPr="00D411A5">
        <w:rPr>
          <w:rFonts w:cs="Times New Roman"/>
          <w:bCs/>
          <w:szCs w:val="24"/>
        </w:rPr>
        <w:t xml:space="preserve"> statistical procedures, including descriptive and regression analyses, to address research questions regarding self-care maintenance in heart failure.</w:t>
      </w:r>
    </w:p>
    <w:p w14:paraId="38BD42EE" w14:textId="1BA89146" w:rsidR="00056F8D" w:rsidRPr="00056F8D" w:rsidRDefault="00110DB4" w:rsidP="00056F8D">
      <w:pPr>
        <w:spacing w:line="480" w:lineRule="auto"/>
        <w:rPr>
          <w:rFonts w:cs="Times New Roman"/>
          <w:bCs/>
          <w:szCs w:val="24"/>
        </w:rPr>
      </w:pPr>
      <w:r>
        <w:rPr>
          <w:rFonts w:cs="Times New Roman"/>
          <w:bCs/>
          <w:szCs w:val="24"/>
        </w:rPr>
        <w:t xml:space="preserve">             </w:t>
      </w:r>
      <w:r w:rsidR="00056F8D" w:rsidRPr="00056F8D">
        <w:rPr>
          <w:rFonts w:cs="Times New Roman"/>
          <w:bCs/>
          <w:szCs w:val="24"/>
        </w:rPr>
        <w:t xml:space="preserve">The tool for this improvement project </w:t>
      </w:r>
      <w:r w:rsidR="00424CE2">
        <w:rPr>
          <w:rFonts w:cs="Times New Roman"/>
          <w:bCs/>
          <w:szCs w:val="24"/>
        </w:rPr>
        <w:t>was</w:t>
      </w:r>
      <w:r w:rsidR="00056F8D" w:rsidRPr="00056F8D">
        <w:rPr>
          <w:rFonts w:cs="Times New Roman"/>
          <w:bCs/>
          <w:szCs w:val="24"/>
        </w:rPr>
        <w:t xml:space="preserve"> the Atlanta Heart Failure Knowledge Test </w:t>
      </w:r>
      <w:r w:rsidR="00C675D2">
        <w:rPr>
          <w:rFonts w:cs="Times New Roman"/>
          <w:bCs/>
          <w:szCs w:val="24"/>
        </w:rPr>
        <w:t>(A-HFKT).</w:t>
      </w:r>
      <w:r w:rsidR="00056F8D" w:rsidRPr="00056F8D">
        <w:rPr>
          <w:rFonts w:cs="Times New Roman"/>
          <w:bCs/>
          <w:szCs w:val="24"/>
        </w:rPr>
        <w:t xml:space="preserve"> The A</w:t>
      </w:r>
      <w:r w:rsidR="00C675D2">
        <w:rPr>
          <w:rFonts w:cs="Times New Roman"/>
          <w:bCs/>
          <w:szCs w:val="24"/>
        </w:rPr>
        <w:t>-HFKT</w:t>
      </w:r>
      <w:r w:rsidR="00056F8D" w:rsidRPr="00056F8D">
        <w:rPr>
          <w:rFonts w:cs="Times New Roman"/>
          <w:bCs/>
          <w:szCs w:val="24"/>
        </w:rPr>
        <w:t xml:space="preserve"> </w:t>
      </w:r>
      <w:r w:rsidR="00424CE2">
        <w:rPr>
          <w:rFonts w:cs="Times New Roman"/>
          <w:bCs/>
          <w:szCs w:val="24"/>
        </w:rPr>
        <w:t>was</w:t>
      </w:r>
      <w:r w:rsidR="00056F8D" w:rsidRPr="00056F8D">
        <w:rPr>
          <w:rFonts w:cs="Times New Roman"/>
          <w:bCs/>
          <w:szCs w:val="24"/>
        </w:rPr>
        <w:t xml:space="preserve"> administered pre- and post-education of the patients using the Heart Failure Society of American educational modules. It </w:t>
      </w:r>
      <w:r w:rsidR="00424CE2">
        <w:rPr>
          <w:rFonts w:cs="Times New Roman"/>
          <w:bCs/>
          <w:szCs w:val="24"/>
        </w:rPr>
        <w:t>was</w:t>
      </w:r>
      <w:r w:rsidR="00056F8D" w:rsidRPr="00056F8D">
        <w:rPr>
          <w:rFonts w:cs="Times New Roman"/>
          <w:bCs/>
          <w:szCs w:val="24"/>
        </w:rPr>
        <w:t xml:space="preserve"> essential to provide comprehensive information accompanied by visual aids to enhance </w:t>
      </w:r>
      <w:r w:rsidR="00D411A5">
        <w:rPr>
          <w:rFonts w:cs="Times New Roman"/>
          <w:bCs/>
          <w:szCs w:val="24"/>
        </w:rPr>
        <w:t>knowledge and understanding</w:t>
      </w:r>
      <w:r w:rsidR="008C0AB6">
        <w:rPr>
          <w:rFonts w:cs="Times New Roman"/>
          <w:bCs/>
          <w:szCs w:val="24"/>
        </w:rPr>
        <w:t xml:space="preserve"> of the module topics below:</w:t>
      </w:r>
    </w:p>
    <w:p w14:paraId="4FBD7DDA" w14:textId="77777777" w:rsidR="00056F8D" w:rsidRPr="00056F8D" w:rsidRDefault="00056F8D" w:rsidP="00056F8D">
      <w:pPr>
        <w:spacing w:line="480" w:lineRule="auto"/>
        <w:rPr>
          <w:rFonts w:cs="Times New Roman"/>
          <w:bCs/>
          <w:szCs w:val="24"/>
        </w:rPr>
      </w:pPr>
      <w:r w:rsidRPr="00056F8D">
        <w:rPr>
          <w:rFonts w:cs="Times New Roman"/>
          <w:bCs/>
          <w:szCs w:val="24"/>
        </w:rPr>
        <w:t>1. Taking Control of Heart Failure: This module focuses on empowering patients to actively manage their heart failure through medication adherence, and symptom monitoring (</w:t>
      </w:r>
      <w:proofErr w:type="spellStart"/>
      <w:r w:rsidRPr="00056F8D">
        <w:rPr>
          <w:rFonts w:cs="Times New Roman"/>
          <w:bCs/>
          <w:szCs w:val="24"/>
        </w:rPr>
        <w:t>Massouh</w:t>
      </w:r>
      <w:proofErr w:type="spellEnd"/>
      <w:r w:rsidRPr="00056F8D">
        <w:rPr>
          <w:rFonts w:cs="Times New Roman"/>
          <w:bCs/>
          <w:szCs w:val="24"/>
        </w:rPr>
        <w:t xml:space="preserve"> et al., 2020).</w:t>
      </w:r>
    </w:p>
    <w:p w14:paraId="3391E26C" w14:textId="77777777" w:rsidR="00056F8D" w:rsidRPr="00056F8D" w:rsidRDefault="00056F8D" w:rsidP="00056F8D">
      <w:pPr>
        <w:spacing w:line="480" w:lineRule="auto"/>
        <w:rPr>
          <w:rFonts w:cs="Times New Roman"/>
          <w:bCs/>
          <w:szCs w:val="24"/>
        </w:rPr>
      </w:pPr>
      <w:r w:rsidRPr="00056F8D">
        <w:rPr>
          <w:rFonts w:cs="Times New Roman"/>
          <w:bCs/>
          <w:szCs w:val="24"/>
        </w:rPr>
        <w:t>2. How to Follow a Low-Sodium Diet: This module educates patients on the importance of a low-sodium diet in managing heart failure, including tips for reading food labels and meal planning.</w:t>
      </w:r>
    </w:p>
    <w:p w14:paraId="7EA814FC" w14:textId="77777777" w:rsidR="00056F8D" w:rsidRPr="00056F8D" w:rsidRDefault="00056F8D" w:rsidP="00056F8D">
      <w:pPr>
        <w:spacing w:line="480" w:lineRule="auto"/>
        <w:rPr>
          <w:rFonts w:cs="Times New Roman"/>
          <w:bCs/>
          <w:szCs w:val="24"/>
        </w:rPr>
      </w:pPr>
      <w:r w:rsidRPr="00056F8D">
        <w:rPr>
          <w:rFonts w:cs="Times New Roman"/>
          <w:bCs/>
          <w:szCs w:val="24"/>
        </w:rPr>
        <w:t>3. Heart Failure Medication: This module covers the common medications prescribed for heart failure, their purposes, dosages, and potential side effects.</w:t>
      </w:r>
    </w:p>
    <w:p w14:paraId="1139F9E4" w14:textId="77777777" w:rsidR="00056F8D" w:rsidRPr="00056F8D" w:rsidRDefault="00056F8D" w:rsidP="00056F8D">
      <w:pPr>
        <w:spacing w:line="480" w:lineRule="auto"/>
        <w:rPr>
          <w:rFonts w:cs="Times New Roman"/>
          <w:bCs/>
          <w:szCs w:val="24"/>
        </w:rPr>
      </w:pPr>
      <w:r w:rsidRPr="00056F8D">
        <w:rPr>
          <w:rFonts w:cs="Times New Roman"/>
          <w:bCs/>
          <w:szCs w:val="24"/>
        </w:rPr>
        <w:lastRenderedPageBreak/>
        <w:t>4. Follow Your Treatment Plan and Deal with Your Symptoms: This module emphasizes the importance of adhering to the prescribed treatment plan, recognizing worsening symptoms, and seeking timely medical attention</w:t>
      </w:r>
    </w:p>
    <w:p w14:paraId="78345A7E" w14:textId="7AB9DFC5" w:rsidR="00056F8D" w:rsidRPr="00056F8D" w:rsidRDefault="00056F8D" w:rsidP="00056F8D">
      <w:pPr>
        <w:spacing w:line="480" w:lineRule="auto"/>
        <w:rPr>
          <w:rFonts w:cs="Times New Roman"/>
          <w:bCs/>
          <w:szCs w:val="24"/>
        </w:rPr>
      </w:pPr>
      <w:r w:rsidRPr="00056F8D">
        <w:rPr>
          <w:rFonts w:cs="Times New Roman"/>
          <w:bCs/>
          <w:szCs w:val="24"/>
        </w:rPr>
        <w:t>5. Exercise and Activity: This module highlights the benefits of regular physical activity in heart failure management, guiding safe exercise routines and activity levels.</w:t>
      </w:r>
    </w:p>
    <w:p w14:paraId="600440C5" w14:textId="4781D602" w:rsidR="00056F8D" w:rsidRPr="00056F8D" w:rsidRDefault="00056F8D" w:rsidP="00741B27">
      <w:pPr>
        <w:spacing w:line="480" w:lineRule="auto"/>
        <w:rPr>
          <w:rFonts w:cs="Times New Roman"/>
          <w:bCs/>
          <w:szCs w:val="24"/>
        </w:rPr>
      </w:pPr>
      <w:r w:rsidRPr="00056F8D">
        <w:rPr>
          <w:rFonts w:cs="Times New Roman"/>
          <w:bCs/>
          <w:szCs w:val="24"/>
        </w:rPr>
        <w:t xml:space="preserve">After the education of the patients or participants, the post-education test </w:t>
      </w:r>
      <w:r w:rsidR="008C0AB6">
        <w:rPr>
          <w:rFonts w:cs="Times New Roman"/>
          <w:bCs/>
          <w:szCs w:val="24"/>
        </w:rPr>
        <w:t>was</w:t>
      </w:r>
      <w:r w:rsidRPr="00056F8D">
        <w:rPr>
          <w:rFonts w:cs="Times New Roman"/>
          <w:bCs/>
          <w:szCs w:val="24"/>
        </w:rPr>
        <w:t xml:space="preserve"> administered, and data </w:t>
      </w:r>
      <w:r w:rsidR="008C0AB6">
        <w:rPr>
          <w:rFonts w:cs="Times New Roman"/>
          <w:bCs/>
          <w:szCs w:val="24"/>
        </w:rPr>
        <w:t>was</w:t>
      </w:r>
      <w:r w:rsidRPr="00056F8D">
        <w:rPr>
          <w:rFonts w:cs="Times New Roman"/>
          <w:bCs/>
          <w:szCs w:val="24"/>
        </w:rPr>
        <w:t xml:space="preserve"> collected for analysis.  </w:t>
      </w:r>
    </w:p>
    <w:bookmarkEnd w:id="6"/>
    <w:p w14:paraId="73141EC0" w14:textId="0FBED3AA" w:rsidR="00840C3C" w:rsidRPr="00363C22" w:rsidRDefault="00840C3C" w:rsidP="00AA7F20">
      <w:pPr>
        <w:spacing w:line="480" w:lineRule="auto"/>
        <w:rPr>
          <w:rFonts w:cs="Times New Roman"/>
          <w:bCs/>
          <w:szCs w:val="24"/>
        </w:rPr>
      </w:pPr>
      <w:r>
        <w:rPr>
          <w:rFonts w:cs="Times New Roman"/>
          <w:b/>
          <w:szCs w:val="24"/>
        </w:rPr>
        <w:t>Primary DNP Project Goal</w:t>
      </w:r>
      <w:r w:rsidR="00D7104B">
        <w:rPr>
          <w:rFonts w:cs="Times New Roman"/>
          <w:b/>
          <w:szCs w:val="24"/>
        </w:rPr>
        <w:t>:</w:t>
      </w:r>
    </w:p>
    <w:p w14:paraId="183D4088" w14:textId="463DE9F0" w:rsidR="00F17A19" w:rsidRDefault="00F17A19" w:rsidP="005F59FB">
      <w:pPr>
        <w:spacing w:line="480" w:lineRule="auto"/>
      </w:pPr>
      <w:r>
        <w:t xml:space="preserve">       </w:t>
      </w:r>
      <w:r w:rsidR="00522E1B">
        <w:t xml:space="preserve"> </w:t>
      </w:r>
      <w:r>
        <w:t xml:space="preserve"> </w:t>
      </w:r>
      <w:r w:rsidR="00EE1429" w:rsidRPr="00EE1429">
        <w:t>The goal of this study</w:t>
      </w:r>
      <w:r w:rsidR="00420F70">
        <w:t xml:space="preserve"> </w:t>
      </w:r>
      <w:r w:rsidR="008C0AB6">
        <w:t>was</w:t>
      </w:r>
      <w:r w:rsidR="00006C9B">
        <w:t xml:space="preserve"> to</w:t>
      </w:r>
      <w:r w:rsidR="00EE1429" w:rsidRPr="00EE1429">
        <w:t xml:space="preserve"> improve </w:t>
      </w:r>
      <w:r w:rsidR="008557A0">
        <w:t xml:space="preserve">the </w:t>
      </w:r>
      <w:r w:rsidR="00EE1429" w:rsidRPr="00EE1429">
        <w:t xml:space="preserve">quality </w:t>
      </w:r>
      <w:r w:rsidR="00006C9B">
        <w:t>of life of the African American population diagnosed with Heart Failure in American Care Medical Center.</w:t>
      </w:r>
      <w:r w:rsidR="00EE1429" w:rsidRPr="00EE1429">
        <w:t xml:space="preserve"> The project aim</w:t>
      </w:r>
      <w:r w:rsidR="008C0AB6">
        <w:t>ed</w:t>
      </w:r>
      <w:r w:rsidR="00EE1429" w:rsidRPr="00EE1429">
        <w:t xml:space="preserve"> to improve patients' knowledge, </w:t>
      </w:r>
      <w:r w:rsidR="00C93ED3">
        <w:t xml:space="preserve">and </w:t>
      </w:r>
      <w:r w:rsidR="00EE1429" w:rsidRPr="00EE1429">
        <w:t>self-care by giving them personalized information and help. For this high-risk group, this led to better health outcomes and fewer trips back to the Medical Center. This project aim</w:t>
      </w:r>
      <w:r w:rsidR="008C0AB6">
        <w:t>ed</w:t>
      </w:r>
      <w:r w:rsidR="00EE1429" w:rsidRPr="00EE1429">
        <w:t xml:space="preserve"> to close the care gap and en</w:t>
      </w:r>
      <w:r w:rsidR="00006C9B">
        <w:t xml:space="preserve">hance </w:t>
      </w:r>
      <w:r w:rsidR="00C93ED3">
        <w:t>knowledge</w:t>
      </w:r>
      <w:r w:rsidR="00006C9B">
        <w:t xml:space="preserve"> in patients with</w:t>
      </w:r>
      <w:r w:rsidR="00EE1429" w:rsidRPr="00EE1429">
        <w:t xml:space="preserve"> heart failure. To help this group of vulnerable patients get better care and stay healthy, the project team use</w:t>
      </w:r>
      <w:r w:rsidR="008C0AB6">
        <w:t>d</w:t>
      </w:r>
      <w:r w:rsidR="0021760F">
        <w:t xml:space="preserve"> educational modules </w:t>
      </w:r>
      <w:r w:rsidR="00DA3E3E">
        <w:t>from</w:t>
      </w:r>
      <w:r w:rsidR="0021760F">
        <w:t xml:space="preserve"> the </w:t>
      </w:r>
      <w:r w:rsidR="00DA3E3E">
        <w:t>Heart Failure Society</w:t>
      </w:r>
      <w:r w:rsidR="0021760F">
        <w:t xml:space="preserve"> of America to improve</w:t>
      </w:r>
      <w:r w:rsidR="00EE1429" w:rsidRPr="00EE1429">
        <w:t xml:space="preserve"> patients</w:t>
      </w:r>
      <w:r w:rsidR="0021760F">
        <w:t>’ knowledge of medication compliance.</w:t>
      </w:r>
      <w:r w:rsidR="00EE1429" w:rsidRPr="00EE1429">
        <w:t xml:space="preserve"> </w:t>
      </w:r>
    </w:p>
    <w:p w14:paraId="1504976D" w14:textId="40E441D8" w:rsidR="004F41C0" w:rsidRPr="00741B27" w:rsidRDefault="00F17A19" w:rsidP="005F59FB">
      <w:pPr>
        <w:spacing w:line="480" w:lineRule="auto"/>
        <w:rPr>
          <w:b/>
          <w:bCs/>
        </w:rPr>
      </w:pPr>
      <w:r w:rsidRPr="00741B27">
        <w:rPr>
          <w:b/>
          <w:bCs/>
        </w:rPr>
        <w:t>SMART Objectives</w:t>
      </w:r>
      <w:r w:rsidR="00D7104B">
        <w:rPr>
          <w:b/>
          <w:bCs/>
        </w:rPr>
        <w:t>:</w:t>
      </w:r>
      <w:r w:rsidRPr="00741B27">
        <w:rPr>
          <w:b/>
          <w:bCs/>
        </w:rPr>
        <w:t xml:space="preserve">    </w:t>
      </w:r>
    </w:p>
    <w:p w14:paraId="6BC1035E" w14:textId="34C24667" w:rsidR="004F41C0" w:rsidRPr="004F41C0" w:rsidRDefault="00F17A19" w:rsidP="005F59FB">
      <w:pPr>
        <w:spacing w:line="480" w:lineRule="auto"/>
      </w:pPr>
      <w:r>
        <w:t xml:space="preserve">        </w:t>
      </w:r>
      <w:r w:rsidR="004F41C0" w:rsidRPr="004F41C0">
        <w:t xml:space="preserve"> For this quality improvement project, the following SMART objectives </w:t>
      </w:r>
      <w:r w:rsidR="008C0AB6">
        <w:t>were</w:t>
      </w:r>
      <w:r w:rsidR="004F41C0" w:rsidRPr="004F41C0">
        <w:t xml:space="preserve"> identified:</w:t>
      </w:r>
    </w:p>
    <w:p w14:paraId="66AB15E5" w14:textId="366314C1" w:rsidR="004F41C0" w:rsidRPr="004F41C0" w:rsidRDefault="004F41C0" w:rsidP="00741B27">
      <w:pPr>
        <w:spacing w:line="480" w:lineRule="auto"/>
        <w:ind w:firstLine="720"/>
      </w:pPr>
      <w:r w:rsidRPr="004F41C0">
        <w:t xml:space="preserve">Within </w:t>
      </w:r>
      <w:r w:rsidR="008C0AB6">
        <w:t>6</w:t>
      </w:r>
      <w:r w:rsidRPr="004F41C0">
        <w:t xml:space="preserve"> months of project initiation, the educational program for patients with heart failure </w:t>
      </w:r>
      <w:r w:rsidR="008C0AB6">
        <w:t>was</w:t>
      </w:r>
      <w:r w:rsidRPr="004F41C0">
        <w:t xml:space="preserve"> developed and ready for implementation.</w:t>
      </w:r>
    </w:p>
    <w:p w14:paraId="4C73EFFF" w14:textId="59B289CD" w:rsidR="004F41C0" w:rsidRPr="004F41C0" w:rsidRDefault="004F41C0" w:rsidP="00741B27">
      <w:pPr>
        <w:spacing w:line="480" w:lineRule="auto"/>
        <w:ind w:firstLine="720"/>
      </w:pPr>
      <w:r w:rsidRPr="004F41C0">
        <w:lastRenderedPageBreak/>
        <w:t>Over the 4-month project period, at least 80% of eligible African American patients with heart failure participate</w:t>
      </w:r>
      <w:r w:rsidR="00756E0D">
        <w:t>d</w:t>
      </w:r>
      <w:r w:rsidRPr="004F41C0">
        <w:t xml:space="preserve"> in the educational modules and associated data collection activities.</w:t>
      </w:r>
    </w:p>
    <w:p w14:paraId="16CAE281" w14:textId="0FDE74BC" w:rsidR="004F41C0" w:rsidRPr="004F41C0" w:rsidRDefault="004F41C0" w:rsidP="00741B27">
      <w:pPr>
        <w:spacing w:line="480" w:lineRule="auto"/>
        <w:ind w:firstLine="720"/>
      </w:pPr>
      <w:r w:rsidRPr="004F41C0">
        <w:t>By the end of the 6-month project, the patient education program demonstrate</w:t>
      </w:r>
      <w:r w:rsidR="00756E0D">
        <w:t>d</w:t>
      </w:r>
      <w:r w:rsidRPr="004F41C0">
        <w:t xml:space="preserve"> a statistically significant improvement in heart failure-related knowledge and self-care behaviors among participating patients.</w:t>
      </w:r>
    </w:p>
    <w:p w14:paraId="7FF9DD12" w14:textId="00D70ED9" w:rsidR="00741B27" w:rsidRDefault="00791B93" w:rsidP="005F59FB">
      <w:pPr>
        <w:spacing w:line="480" w:lineRule="auto"/>
      </w:pPr>
      <w:r>
        <w:t xml:space="preserve">     </w:t>
      </w:r>
      <w:r w:rsidR="00522E1B">
        <w:t xml:space="preserve"> </w:t>
      </w:r>
      <w:r>
        <w:t xml:space="preserve"> </w:t>
      </w:r>
      <w:r w:rsidR="004F41C0" w:rsidRPr="004F41C0">
        <w:t xml:space="preserve">These objectives </w:t>
      </w:r>
      <w:r w:rsidR="00756E0D">
        <w:t>were</w:t>
      </w:r>
      <w:r w:rsidR="004F41C0" w:rsidRPr="004F41C0">
        <w:t xml:space="preserve"> specific, measurable, achievable, relevant, and time-bound, aligning with the Institute of Medicine's criteria for quality improvement projects (Agency for Healthcare Research and Quality, </w:t>
      </w:r>
      <w:proofErr w:type="spellStart"/>
      <w:r w:rsidR="004F41C0" w:rsidRPr="004F41C0">
        <w:t>n.d</w:t>
      </w:r>
      <w:proofErr w:type="spellEnd"/>
      <w:r w:rsidR="004F41C0" w:rsidRPr="004F41C0">
        <w:t>). They capture key milestones in developing, implementing, and evaluating the educational intervention to improve outcomes for the target population.</w:t>
      </w:r>
    </w:p>
    <w:p w14:paraId="5FF83BE9" w14:textId="2DF0DAAC" w:rsidR="00741B27" w:rsidRDefault="004F41C0" w:rsidP="00741B27">
      <w:pPr>
        <w:spacing w:line="480" w:lineRule="auto"/>
        <w:ind w:firstLine="720"/>
      </w:pPr>
      <w:r w:rsidRPr="004F41C0">
        <w:t>Most of the teaching</w:t>
      </w:r>
      <w:r w:rsidR="004B4807">
        <w:t>s occurred</w:t>
      </w:r>
      <w:r w:rsidRPr="004F41C0">
        <w:t xml:space="preserve"> during very short clinical contacts</w:t>
      </w:r>
      <w:r w:rsidR="00C675D2">
        <w:t>;</w:t>
      </w:r>
      <w:r w:rsidRPr="004F41C0">
        <w:t xml:space="preserve"> </w:t>
      </w:r>
      <w:r w:rsidR="00C675D2">
        <w:t>h</w:t>
      </w:r>
      <w:r w:rsidRPr="004F41C0">
        <w:t xml:space="preserve">owever, there needs to be more organized patient education regarding the available medical records. The old Diabetes Self-Management Education and Support (DSMES) program did not always provide services because it did not have enough staff or direction. Due to these problems, patient teaching needs to be more detailed and well-organized. This is especially important for high-risk groups </w:t>
      </w:r>
      <w:r w:rsidR="00756E0D">
        <w:t>such as</w:t>
      </w:r>
      <w:r w:rsidRPr="004F41C0">
        <w:t xml:space="preserve"> African Americans with heart failure.</w:t>
      </w:r>
    </w:p>
    <w:p w14:paraId="0A0AF6BE" w14:textId="3C72F163" w:rsidR="002E1B26" w:rsidRPr="002E1B26" w:rsidRDefault="004F41C0" w:rsidP="00741B27">
      <w:pPr>
        <w:spacing w:line="480" w:lineRule="auto"/>
        <w:ind w:firstLine="720"/>
      </w:pPr>
      <w:r w:rsidRPr="004F41C0">
        <w:t>A</w:t>
      </w:r>
      <w:r w:rsidR="00C675D2">
        <w:t>dditionally</w:t>
      </w:r>
      <w:r w:rsidRPr="004F41C0">
        <w:t>, very few staff members had been trained to teach people how to take care of themselves</w:t>
      </w:r>
      <w:r w:rsidR="002E1B26" w:rsidRPr="002E1B26">
        <w:t>. To help this group of vulnerable patients get better care and stay healthy, the project team use</w:t>
      </w:r>
      <w:r w:rsidR="00756E0D">
        <w:t>d</w:t>
      </w:r>
      <w:r w:rsidR="002E1B26" w:rsidRPr="002E1B26">
        <w:t xml:space="preserve"> educational modules from the Heart Failure Society of America to improve patients’ knowledge of medication compliance.</w:t>
      </w:r>
      <w:r w:rsidR="002E1B26">
        <w:t xml:space="preserve"> </w:t>
      </w:r>
      <w:r w:rsidR="002E1B26" w:rsidRPr="002E1B26">
        <w:t xml:space="preserve"> </w:t>
      </w:r>
    </w:p>
    <w:p w14:paraId="19C4E2F3" w14:textId="120DEE5B" w:rsidR="002E1B26" w:rsidRPr="002E1B26" w:rsidRDefault="002E1B26" w:rsidP="002E1B26">
      <w:pPr>
        <w:spacing w:line="480" w:lineRule="auto"/>
      </w:pPr>
      <w:r w:rsidRPr="002E1B26">
        <w:t xml:space="preserve">Clinical leadership, field staff, and African American community members must work together for the healthcare facility's planned quality improvement project (Bornman &amp; Louw, 2023). These groups' active participation and support </w:t>
      </w:r>
      <w:r w:rsidR="00756E0D">
        <w:t>were</w:t>
      </w:r>
      <w:r w:rsidRPr="002E1B26">
        <w:t xml:space="preserve"> necessary to deal with problems, ensure the </w:t>
      </w:r>
      <w:r w:rsidRPr="002E1B26">
        <w:lastRenderedPageBreak/>
        <w:t xml:space="preserve">program </w:t>
      </w:r>
      <w:r w:rsidR="00756E0D">
        <w:t>was</w:t>
      </w:r>
      <w:r w:rsidRPr="002E1B26">
        <w:t xml:space="preserve"> followed, and encourage the target community to stay committed. The best way for the medical center to get the most out of the program would be to encourage everyone involved to work together closely.</w:t>
      </w:r>
      <w:bookmarkStart w:id="7" w:name="_Hlk180070876"/>
      <w:r w:rsidRPr="002E1B26">
        <w:t xml:space="preserve"> Getting patients to participate and give feedback actively is essential to ensure that the program's material and delivery methods are tailored to their needs and tastes. Giving African American people with heart failure more control over their health and better self-management is one way to improve their health results.</w:t>
      </w:r>
    </w:p>
    <w:bookmarkEnd w:id="7"/>
    <w:p w14:paraId="62E0065E" w14:textId="6D569400" w:rsidR="00353EA8" w:rsidRPr="00D7104B" w:rsidRDefault="008F1470" w:rsidP="005F59FB">
      <w:pPr>
        <w:spacing w:line="480" w:lineRule="auto"/>
        <w:rPr>
          <w:b/>
          <w:bCs/>
        </w:rPr>
      </w:pPr>
      <w:r w:rsidRPr="00D7104B">
        <w:rPr>
          <w:b/>
          <w:bCs/>
        </w:rPr>
        <w:t>Participants</w:t>
      </w:r>
      <w:r w:rsidR="00AA7F20" w:rsidRPr="00D7104B">
        <w:rPr>
          <w:b/>
          <w:bCs/>
        </w:rPr>
        <w:t>:</w:t>
      </w:r>
    </w:p>
    <w:p w14:paraId="1FF2C3B1" w14:textId="7934A574" w:rsidR="00AA7F20" w:rsidRDefault="00835691" w:rsidP="005F59FB">
      <w:pPr>
        <w:spacing w:line="480" w:lineRule="auto"/>
      </w:pPr>
      <w:r>
        <w:t xml:space="preserve">          </w:t>
      </w:r>
      <w:r w:rsidR="00353EA8" w:rsidRPr="00353EA8">
        <w:t xml:space="preserve">The Quality Improvement Project </w:t>
      </w:r>
      <w:r w:rsidR="00756E0D">
        <w:t>was</w:t>
      </w:r>
      <w:r w:rsidR="00353EA8" w:rsidRPr="00353EA8">
        <w:t xml:space="preserve"> implemented in American Care Medical Center, a primary care clinic that serves the local community.</w:t>
      </w:r>
      <w:r w:rsidR="001560FF">
        <w:t xml:space="preserve"> The medical center </w:t>
      </w:r>
      <w:proofErr w:type="gramStart"/>
      <w:r w:rsidR="001560FF">
        <w:t xml:space="preserve">is located </w:t>
      </w:r>
      <w:r w:rsidR="00756E0D">
        <w:t>in</w:t>
      </w:r>
      <w:proofErr w:type="gramEnd"/>
      <w:r w:rsidR="001560FF">
        <w:t xml:space="preserve"> Oakland Park</w:t>
      </w:r>
      <w:r w:rsidR="00756E0D">
        <w:t>,</w:t>
      </w:r>
      <w:r w:rsidR="001560FF">
        <w:t xml:space="preserve"> </w:t>
      </w:r>
      <w:r w:rsidR="00756E0D">
        <w:t>Florida</w:t>
      </w:r>
      <w:r w:rsidR="001560FF">
        <w:t>.</w:t>
      </w:r>
      <w:r w:rsidR="00353EA8" w:rsidRPr="00353EA8">
        <w:t xml:space="preserve"> The selected group for this project include</w:t>
      </w:r>
      <w:r w:rsidR="00756E0D">
        <w:t>d</w:t>
      </w:r>
      <w:r w:rsidR="00353EA8" w:rsidRPr="00353EA8">
        <w:t xml:space="preserve"> African American patients aged </w:t>
      </w:r>
      <w:r w:rsidR="00353EA8">
        <w:t>18</w:t>
      </w:r>
      <w:r w:rsidR="00353EA8" w:rsidRPr="00353EA8">
        <w:t xml:space="preserve"> to 85 years old who have been diagnosed with congestive heart failure. Some rough data implie</w:t>
      </w:r>
      <w:r w:rsidR="00756E0D">
        <w:t>d</w:t>
      </w:r>
      <w:r w:rsidR="00353EA8" w:rsidRPr="00353EA8">
        <w:t xml:space="preserve"> that </w:t>
      </w:r>
      <w:r w:rsidR="00D05BB8">
        <w:t>about</w:t>
      </w:r>
      <w:r w:rsidR="00353EA8" w:rsidRPr="00353EA8">
        <w:t xml:space="preserve"> </w:t>
      </w:r>
      <w:r w:rsidR="00D05BB8">
        <w:t>60</w:t>
      </w:r>
      <w:r w:rsidR="00353EA8" w:rsidRPr="00353EA8">
        <w:t xml:space="preserve"> African Americans, </w:t>
      </w:r>
      <w:r w:rsidR="00756E0D">
        <w:t>were</w:t>
      </w:r>
      <w:r w:rsidR="00353EA8" w:rsidRPr="00353EA8">
        <w:t xml:space="preserve"> heart failure patients, according to the clinic's patient statistics. The </w:t>
      </w:r>
      <w:r w:rsidR="001560FF">
        <w:t xml:space="preserve">convenience </w:t>
      </w:r>
      <w:r w:rsidR="00353EA8" w:rsidRPr="00353EA8">
        <w:t xml:space="preserve">sample </w:t>
      </w:r>
      <w:r w:rsidR="00756E0D">
        <w:t>was</w:t>
      </w:r>
      <w:r w:rsidR="00353EA8" w:rsidRPr="00353EA8">
        <w:t xml:space="preserve"> 15-25 subjects to be involved in</w:t>
      </w:r>
      <w:r w:rsidR="00756E0D">
        <w:t xml:space="preserve"> the</w:t>
      </w:r>
      <w:r w:rsidR="00353EA8" w:rsidRPr="00353EA8">
        <w:t xml:space="preserve"> educational intervention</w:t>
      </w:r>
      <w:r w:rsidR="001560FF">
        <w:t>.</w:t>
      </w:r>
      <w:r w:rsidR="00353EA8" w:rsidRPr="00353EA8">
        <w:t xml:space="preserve"> This sampling</w:t>
      </w:r>
      <w:r w:rsidR="00D05BB8">
        <w:t xml:space="preserve"> </w:t>
      </w:r>
      <w:r w:rsidR="00353EA8" w:rsidRPr="00353EA8">
        <w:t>size can be considered high-level for quality improvement projects</w:t>
      </w:r>
      <w:r w:rsidR="00D05BB8">
        <w:t>.</w:t>
      </w:r>
    </w:p>
    <w:p w14:paraId="55D7F33F" w14:textId="3F4A1EB7" w:rsidR="008F1470" w:rsidRPr="00D7104B" w:rsidRDefault="00835691" w:rsidP="005F59FB">
      <w:pPr>
        <w:spacing w:line="480" w:lineRule="auto"/>
        <w:rPr>
          <w:b/>
          <w:bCs/>
        </w:rPr>
      </w:pPr>
      <w:r>
        <w:t xml:space="preserve"> </w:t>
      </w:r>
      <w:r w:rsidR="008F1470" w:rsidRPr="00D7104B">
        <w:rPr>
          <w:b/>
          <w:bCs/>
        </w:rPr>
        <w:t>Procedures</w:t>
      </w:r>
      <w:r w:rsidR="00AA7F20" w:rsidRPr="00D7104B">
        <w:rPr>
          <w:b/>
          <w:bCs/>
        </w:rPr>
        <w:t>:</w:t>
      </w:r>
    </w:p>
    <w:p w14:paraId="19BF825F" w14:textId="378A0844" w:rsidR="00C627A8" w:rsidRDefault="00835691" w:rsidP="00CA638F">
      <w:pPr>
        <w:spacing w:line="480" w:lineRule="auto"/>
      </w:pPr>
      <w:r>
        <w:t xml:space="preserve">         </w:t>
      </w:r>
      <w:r w:rsidR="00353EA8" w:rsidRPr="00353EA8">
        <w:t>The project utilize</w:t>
      </w:r>
      <w:r w:rsidR="00954A1B">
        <w:t>d</w:t>
      </w:r>
      <w:r w:rsidR="00353EA8" w:rsidRPr="00353EA8">
        <w:t xml:space="preserve"> a quasi-experimental, non-equivalent, pre-and post-intervention model. Consequently, this methodology is frequently employed in quality improvement initiatives to evaluate the impact of an intervention by comparing participant outcomes before and after its application. Before the intervention phase beg</w:t>
      </w:r>
      <w:r w:rsidR="00954A1B">
        <w:t>an</w:t>
      </w:r>
      <w:r w:rsidR="00353EA8" w:rsidRPr="00353EA8">
        <w:t>, baseline data</w:t>
      </w:r>
      <w:r w:rsidR="009C704D">
        <w:t xml:space="preserve"> </w:t>
      </w:r>
      <w:r w:rsidR="00954A1B">
        <w:t>were</w:t>
      </w:r>
      <w:r w:rsidR="009C704D">
        <w:t xml:space="preserve"> gathered</w:t>
      </w:r>
      <w:r w:rsidR="00353EA8" w:rsidRPr="00353EA8">
        <w:t xml:space="preserve"> </w:t>
      </w:r>
      <w:r w:rsidR="009C704D">
        <w:t>using</w:t>
      </w:r>
      <w:r w:rsidR="00353EA8" w:rsidRPr="00353EA8">
        <w:t xml:space="preserve"> </w:t>
      </w:r>
      <w:r w:rsidR="009C704D">
        <w:t>the Atlanta Heart Failure Knowledge test</w:t>
      </w:r>
      <w:r w:rsidR="00353EA8" w:rsidRPr="00353EA8">
        <w:t>. To evaluate the efficacy of the educational program, post-intervention data</w:t>
      </w:r>
      <w:r w:rsidR="00954A1B">
        <w:t xml:space="preserve"> were</w:t>
      </w:r>
      <w:r w:rsidR="00353EA8" w:rsidRPr="00353EA8">
        <w:t xml:space="preserve"> collected using the same measures during the pre-intervention stage and compared</w:t>
      </w:r>
      <w:r w:rsidR="00051186">
        <w:t xml:space="preserve"> </w:t>
      </w:r>
      <w:r w:rsidR="00353EA8" w:rsidRPr="00353EA8">
        <w:t>to the results.</w:t>
      </w:r>
      <w:r w:rsidR="009C704D">
        <w:t xml:space="preserve"> The educational module</w:t>
      </w:r>
      <w:r w:rsidR="00107330">
        <w:t xml:space="preserve"> </w:t>
      </w:r>
      <w:r w:rsidR="00954A1B">
        <w:t>was</w:t>
      </w:r>
      <w:r w:rsidR="00107330">
        <w:t xml:space="preserve"> split into small modules that t</w:t>
      </w:r>
      <w:r w:rsidR="00954A1B">
        <w:t>aught</w:t>
      </w:r>
      <w:r w:rsidR="00107330">
        <w:t xml:space="preserve"> the </w:t>
      </w:r>
      <w:r w:rsidR="00107330">
        <w:lastRenderedPageBreak/>
        <w:t xml:space="preserve">following topics such as control of heart failure, medications, </w:t>
      </w:r>
      <w:r w:rsidR="00CA638F">
        <w:t xml:space="preserve">and </w:t>
      </w:r>
      <w:r w:rsidR="00107330">
        <w:t>how to</w:t>
      </w:r>
      <w:r w:rsidR="00CA638F" w:rsidRPr="00CA638F">
        <w:t xml:space="preserve">. follow a low-sodium diet, </w:t>
      </w:r>
      <w:r w:rsidR="00BF181D">
        <w:t>how to manage</w:t>
      </w:r>
      <w:r w:rsidR="00CA638F" w:rsidRPr="00CA638F">
        <w:t xml:space="preserve"> symptoms</w:t>
      </w:r>
      <w:r w:rsidR="009846D4">
        <w:t>,</w:t>
      </w:r>
      <w:r w:rsidR="00182BA1">
        <w:t xml:space="preserve"> and</w:t>
      </w:r>
      <w:r w:rsidR="00CA638F" w:rsidRPr="00CA638F">
        <w:t xml:space="preserve"> exercise plans</w:t>
      </w:r>
      <w:r w:rsidR="00182BA1">
        <w:t>.</w:t>
      </w:r>
      <w:r w:rsidR="00CA638F" w:rsidRPr="00CA638F">
        <w:t xml:space="preserve"> </w:t>
      </w:r>
    </w:p>
    <w:p w14:paraId="49CB4D3B" w14:textId="05BF8AD0" w:rsidR="00483E36" w:rsidRDefault="00522E1B" w:rsidP="00483E36">
      <w:pPr>
        <w:spacing w:line="480" w:lineRule="auto"/>
        <w:ind w:firstLine="360"/>
      </w:pPr>
      <w:r>
        <w:t xml:space="preserve"> </w:t>
      </w:r>
      <w:r w:rsidR="00CA638F" w:rsidRPr="00CA638F">
        <w:t xml:space="preserve">The tool for this improvement project </w:t>
      </w:r>
      <w:r w:rsidR="00954A1B">
        <w:t>was</w:t>
      </w:r>
      <w:r w:rsidR="00CA638F" w:rsidRPr="00CA638F">
        <w:t xml:space="preserve"> the Atlanta Heart Failure Knowledge Test</w:t>
      </w:r>
      <w:r w:rsidR="009846D4">
        <w:t>.</w:t>
      </w:r>
      <w:r w:rsidR="00CA638F" w:rsidRPr="00CA638F">
        <w:t xml:space="preserve"> The Atlanta Heart Failure Knowledge Test will be administered pre- and post-education of the patients using the Heart Failure Society of American educational modules. It is essential to provide comprehensive information accompanied by visual aids to enhance </w:t>
      </w:r>
      <w:r w:rsidR="00056F8D">
        <w:t>knowledge and understanding.</w:t>
      </w:r>
    </w:p>
    <w:p w14:paraId="375E6D0B" w14:textId="22BD0DE8" w:rsidR="00483E36" w:rsidRDefault="00CA638F" w:rsidP="00483E36">
      <w:pPr>
        <w:spacing w:line="480" w:lineRule="auto"/>
      </w:pPr>
      <w:r w:rsidRPr="00CA638F">
        <w:t>Taking Control of Heart Failure: This module focuses on empowering patients to actively manage their heart failure through medication adherence, and symptom monitoring (</w:t>
      </w:r>
      <w:proofErr w:type="spellStart"/>
      <w:r w:rsidRPr="00CA638F">
        <w:t>Massouh</w:t>
      </w:r>
      <w:proofErr w:type="spellEnd"/>
      <w:r w:rsidRPr="00CA638F">
        <w:t xml:space="preserve"> et al., 2020).</w:t>
      </w:r>
    </w:p>
    <w:p w14:paraId="512DADFD" w14:textId="1701B3E1" w:rsidR="00CA638F" w:rsidRDefault="00CA638F" w:rsidP="00483E36">
      <w:pPr>
        <w:spacing w:line="480" w:lineRule="auto"/>
      </w:pPr>
      <w:r w:rsidRPr="00CA638F">
        <w:t>How to Follow a Low-Sodium Diet: This module educates patients on the importance of a low-sodium diet in managing heart failure, including tips for reading food labels and meal planning.</w:t>
      </w:r>
    </w:p>
    <w:p w14:paraId="6078B001" w14:textId="0DDE398C" w:rsidR="00CA638F" w:rsidRDefault="00CA638F" w:rsidP="00483E36">
      <w:r w:rsidRPr="00CA638F">
        <w:t>Heart Failure Medication: This module covers the common medications prescribed for heart failure, their purposes, dosages, and potential side effects.</w:t>
      </w:r>
    </w:p>
    <w:p w14:paraId="11050230" w14:textId="634F399B" w:rsidR="00CA638F" w:rsidRDefault="00FE77C0" w:rsidP="00742D3B">
      <w:pPr>
        <w:spacing w:line="480" w:lineRule="auto"/>
      </w:pPr>
      <w:r>
        <w:t xml:space="preserve">   </w:t>
      </w:r>
      <w:r w:rsidR="00CA638F" w:rsidRPr="00CA638F">
        <w:t>Follow Your Treatment Plan and Deal with Your Symptoms: This module emphasizes the importance of adhering to the prescribed treatment plan, recognizing worsening symptoms, and seeking timely medical attention</w:t>
      </w:r>
    </w:p>
    <w:p w14:paraId="1E2C6014" w14:textId="04D64F9D" w:rsidR="00AA7F20" w:rsidRDefault="00CA638F" w:rsidP="00AA7F20">
      <w:pPr>
        <w:spacing w:line="480" w:lineRule="auto"/>
        <w:rPr>
          <w:rFonts w:ascii="Calibri" w:eastAsia="Calibri" w:hAnsi="Calibri" w:cs="Times New Roman"/>
          <w:noProof/>
          <w:kern w:val="2"/>
          <w:sz w:val="22"/>
          <w14:ligatures w14:val="standardContextual"/>
        </w:rPr>
      </w:pPr>
      <w:r w:rsidRPr="00CA638F">
        <w:t>Exercise and Activity: This module highlights the benefits of regular physical activity in heart failure management, guiding safe exercise routines and activity levels.</w:t>
      </w:r>
      <w:r w:rsidR="00483E36">
        <w:rPr>
          <w:rFonts w:ascii="Calibri" w:eastAsia="Calibri" w:hAnsi="Calibri" w:cs="Times New Roman"/>
          <w:noProof/>
          <w:kern w:val="2"/>
          <w:sz w:val="22"/>
          <w14:ligatures w14:val="standardContextual"/>
        </w:rPr>
        <w:t xml:space="preserve"> </w:t>
      </w:r>
      <w:r w:rsidRPr="00CA638F">
        <w:t xml:space="preserve">After the education of the patients or participants, the post-education test </w:t>
      </w:r>
      <w:r w:rsidR="00870D6D">
        <w:t>was</w:t>
      </w:r>
      <w:r w:rsidRPr="00CA638F">
        <w:t xml:space="preserve"> administered, and data </w:t>
      </w:r>
      <w:r w:rsidR="00870D6D">
        <w:t>were</w:t>
      </w:r>
      <w:r w:rsidRPr="00CA638F">
        <w:t xml:space="preserve"> collected for analysis. </w:t>
      </w:r>
      <w:r w:rsidR="00107330">
        <w:t xml:space="preserve">Flyers </w:t>
      </w:r>
      <w:r w:rsidR="00954A1B">
        <w:t>were</w:t>
      </w:r>
      <w:r w:rsidR="00107330">
        <w:t xml:space="preserve"> given to the participants to appear at the center on a specific date for</w:t>
      </w:r>
      <w:r w:rsidR="006C0EF3">
        <w:t xml:space="preserve"> a</w:t>
      </w:r>
      <w:r w:rsidR="00107330">
        <w:t xml:space="preserve"> teaching</w:t>
      </w:r>
      <w:r w:rsidR="006C0EF3">
        <w:t xml:space="preserve"> </w:t>
      </w:r>
      <w:r w:rsidR="00107330">
        <w:t>session.</w:t>
      </w:r>
      <w:r w:rsidR="006C0EF3">
        <w:t xml:space="preserve"> The educational teaching </w:t>
      </w:r>
      <w:r w:rsidR="00870D6D">
        <w:t>was</w:t>
      </w:r>
      <w:r w:rsidR="006C0EF3">
        <w:t xml:space="preserve"> in English. The cognitively impaired participants </w:t>
      </w:r>
      <w:r w:rsidR="006C0EF3">
        <w:lastRenderedPageBreak/>
        <w:t xml:space="preserve">and those who </w:t>
      </w:r>
      <w:r w:rsidR="00870D6D">
        <w:t>could not</w:t>
      </w:r>
      <w:r w:rsidR="006C0EF3">
        <w:t xml:space="preserve"> </w:t>
      </w:r>
      <w:r w:rsidR="00BF2780">
        <w:t xml:space="preserve">understand English </w:t>
      </w:r>
      <w:r w:rsidR="00870D6D">
        <w:t>were</w:t>
      </w:r>
      <w:r w:rsidR="00BF2780">
        <w:t xml:space="preserve"> excluded from the study. The qualified participants </w:t>
      </w:r>
      <w:r w:rsidR="00870D6D">
        <w:t>were</w:t>
      </w:r>
      <w:r w:rsidR="00BF2780">
        <w:t xml:space="preserve"> taught for </w:t>
      </w:r>
      <w:r w:rsidR="00DE4760">
        <w:t>60</w:t>
      </w:r>
      <w:r w:rsidR="00BF2780">
        <w:t xml:space="preserve"> minutes after which a </w:t>
      </w:r>
      <w:r w:rsidR="0018102F">
        <w:t>post-survey</w:t>
      </w:r>
      <w:r w:rsidR="00BF2780">
        <w:t xml:space="preserve"> </w:t>
      </w:r>
      <w:r w:rsidR="00870D6D">
        <w:t>was</w:t>
      </w:r>
      <w:r w:rsidR="00BF2780">
        <w:t xml:space="preserve"> </w:t>
      </w:r>
      <w:r w:rsidR="0018102F">
        <w:t>undertaken</w:t>
      </w:r>
      <w:r w:rsidR="00BF2780">
        <w:t xml:space="preserve"> and compared with </w:t>
      </w:r>
      <w:r w:rsidR="0018102F">
        <w:t xml:space="preserve">the </w:t>
      </w:r>
      <w:r w:rsidR="00BF2780">
        <w:t>pretest</w:t>
      </w:r>
      <w:r w:rsidR="0018102F">
        <w:t>.</w:t>
      </w:r>
      <w:r w:rsidR="003460A6">
        <w:t xml:space="preserve"> </w:t>
      </w:r>
      <w:r w:rsidR="003912D7">
        <w:t xml:space="preserve">A cognitively impaired person has trouble remembering, </w:t>
      </w:r>
      <w:r w:rsidR="005D19E0">
        <w:t>learning new things, or making decisions that affect their everyday life and he</w:t>
      </w:r>
      <w:r w:rsidR="00182BA1">
        <w:t xml:space="preserve"> or she</w:t>
      </w:r>
      <w:r w:rsidR="005D19E0">
        <w:t xml:space="preserve"> </w:t>
      </w:r>
      <w:r w:rsidR="00870D6D">
        <w:t>was</w:t>
      </w:r>
      <w:r w:rsidR="005D19E0">
        <w:t xml:space="preserve"> excluded from participation as stated earlier in the exclusion section </w:t>
      </w:r>
    </w:p>
    <w:p w14:paraId="07AC2815" w14:textId="664BF61E" w:rsidR="00CA68BD" w:rsidRPr="00870D6D" w:rsidRDefault="008349B0" w:rsidP="00AA7F20">
      <w:pPr>
        <w:spacing w:line="480" w:lineRule="auto"/>
      </w:pPr>
      <w:r>
        <w:rPr>
          <w:rFonts w:cs="Times New Roman"/>
          <w:b/>
          <w:szCs w:val="24"/>
        </w:rPr>
        <w:t xml:space="preserve"> </w:t>
      </w:r>
      <w:r w:rsidR="008F1470">
        <w:rPr>
          <w:rFonts w:cs="Times New Roman"/>
          <w:b/>
          <w:szCs w:val="24"/>
        </w:rPr>
        <w:t>Participant Recruitment</w:t>
      </w:r>
      <w:r w:rsidR="00AA7F20">
        <w:rPr>
          <w:rFonts w:ascii="Calibri" w:eastAsia="Calibri" w:hAnsi="Calibri" w:cs="Times New Roman"/>
          <w:noProof/>
          <w:kern w:val="2"/>
          <w:sz w:val="22"/>
          <w14:ligatures w14:val="standardContextual"/>
        </w:rPr>
        <w:t>:</w:t>
      </w:r>
      <w:r w:rsidR="00522E1B">
        <w:t xml:space="preserve"> </w:t>
      </w:r>
      <w:r w:rsidR="007F5DC5">
        <w:t xml:space="preserve"> </w:t>
      </w:r>
      <w:r w:rsidR="00051186" w:rsidRPr="00051186">
        <w:t>Participants will</w:t>
      </w:r>
      <w:r w:rsidR="00D05BB8">
        <w:t xml:space="preserve"> be</w:t>
      </w:r>
      <w:r w:rsidR="00051186" w:rsidRPr="00051186">
        <w:t xml:space="preserve"> contacted by posting fl</w:t>
      </w:r>
      <w:r w:rsidR="00870D6D">
        <w:t>yers</w:t>
      </w:r>
      <w:r w:rsidR="00051186" w:rsidRPr="00051186">
        <w:t xml:space="preserve"> and brochures at the medical center and</w:t>
      </w:r>
      <w:r w:rsidR="00870D6D">
        <w:t xml:space="preserve"> in</w:t>
      </w:r>
      <w:r w:rsidR="00051186" w:rsidRPr="00051186">
        <w:t xml:space="preserve"> </w:t>
      </w:r>
      <w:r w:rsidR="00D05BB8">
        <w:t xml:space="preserve">the </w:t>
      </w:r>
      <w:r w:rsidR="00051186" w:rsidRPr="00051186">
        <w:t>nearby African American community.</w:t>
      </w:r>
      <w:r w:rsidR="007F5DC5">
        <w:t xml:space="preserve"> </w:t>
      </w:r>
      <w:r w:rsidR="006C0EF3">
        <w:t>Some of the participants receive</w:t>
      </w:r>
      <w:r w:rsidR="00870D6D">
        <w:t>d</w:t>
      </w:r>
      <w:r w:rsidR="006C0EF3">
        <w:t xml:space="preserve"> flyers when they c</w:t>
      </w:r>
      <w:r w:rsidR="00870D6D">
        <w:t>a</w:t>
      </w:r>
      <w:r w:rsidR="006C0EF3">
        <w:t xml:space="preserve">me to the clinic for a follow-up. </w:t>
      </w:r>
      <w:r w:rsidR="00051186" w:rsidRPr="00051186">
        <w:t>These recruitment materials la</w:t>
      </w:r>
      <w:r w:rsidR="00870D6D">
        <w:t>id</w:t>
      </w:r>
      <w:r w:rsidR="00051186" w:rsidRPr="00051186">
        <w:t xml:space="preserve"> the foundation of the project and provide</w:t>
      </w:r>
      <w:r w:rsidR="00870D6D">
        <w:t>d</w:t>
      </w:r>
      <w:r w:rsidR="00051186" w:rsidRPr="00051186">
        <w:t xml:space="preserve"> the basic contact information required to approach our new target group. Moreover, the medical center's team, primary care medical providers, and nurses </w:t>
      </w:r>
      <w:r w:rsidR="0024592F">
        <w:t>were</w:t>
      </w:r>
      <w:r w:rsidR="00051186" w:rsidRPr="00051186">
        <w:t xml:space="preserve"> educated about this initiative and </w:t>
      </w:r>
      <w:r w:rsidR="00BF2780">
        <w:t>help</w:t>
      </w:r>
      <w:r w:rsidR="0024592F">
        <w:t>ed</w:t>
      </w:r>
      <w:r w:rsidR="00051186" w:rsidRPr="00051186">
        <w:t xml:space="preserve"> to refer qualified patients. </w:t>
      </w:r>
      <w:r w:rsidR="0024592F">
        <w:t>F</w:t>
      </w:r>
      <w:r w:rsidR="00051186" w:rsidRPr="00051186">
        <w:t xml:space="preserve">lyer </w:t>
      </w:r>
      <w:r w:rsidR="0024592F">
        <w:t>is</w:t>
      </w:r>
      <w:r w:rsidR="00051186" w:rsidRPr="00051186">
        <w:t xml:space="preserve"> provided in the Appendix.</w:t>
      </w:r>
    </w:p>
    <w:p w14:paraId="79F9F1C6" w14:textId="47BBB2B5" w:rsidR="008F1470" w:rsidRPr="002A73C0" w:rsidRDefault="00CA68BD" w:rsidP="00D96528">
      <w:pPr>
        <w:spacing w:line="480" w:lineRule="auto"/>
      </w:pPr>
      <w:r w:rsidRPr="00CA68BD">
        <w:t xml:space="preserve"> </w:t>
      </w:r>
      <w:r w:rsidR="008F1470" w:rsidRPr="00FF3D27">
        <w:rPr>
          <w:b/>
          <w:bCs/>
        </w:rPr>
        <w:t>Data Collection</w:t>
      </w:r>
    </w:p>
    <w:p w14:paraId="61EFC081" w14:textId="7C399899" w:rsidR="00051186" w:rsidRDefault="00522E1B" w:rsidP="00BE160D">
      <w:pPr>
        <w:spacing w:line="480" w:lineRule="auto"/>
        <w:ind w:firstLine="720"/>
      </w:pPr>
      <w:r>
        <w:t xml:space="preserve"> </w:t>
      </w:r>
      <w:r w:rsidR="00051186" w:rsidRPr="00051186">
        <w:t>During the data collection stage, standard tools</w:t>
      </w:r>
      <w:r w:rsidR="00AB6970">
        <w:t xml:space="preserve"> were used</w:t>
      </w:r>
      <w:r w:rsidR="00051186" w:rsidRPr="00051186">
        <w:t xml:space="preserve"> to test heart failure patients' knowledge, self-care behaviors, and other measures that could be considered outcomes of managing heart failure. The primary tool </w:t>
      </w:r>
      <w:r w:rsidR="00AB6970">
        <w:t>was</w:t>
      </w:r>
      <w:r w:rsidR="00051186" w:rsidRPr="00051186">
        <w:t xml:space="preserve"> the Atlanta H</w:t>
      </w:r>
      <w:r w:rsidR="00AB6970">
        <w:t>eart Failure</w:t>
      </w:r>
      <w:r w:rsidR="00051186" w:rsidRPr="00051186">
        <w:t xml:space="preserve"> Knowledge Test (A-HFKT), </w:t>
      </w:r>
      <w:r w:rsidR="00AC0D9A">
        <w:t>and this project used</w:t>
      </w:r>
      <w:r w:rsidR="00051186" w:rsidRPr="00051186">
        <w:t xml:space="preserve"> </w:t>
      </w:r>
      <w:r w:rsidR="00AC0D9A">
        <w:t>10-item</w:t>
      </w:r>
      <w:r w:rsidR="00AB6970">
        <w:t xml:space="preserve"> instrument</w:t>
      </w:r>
      <w:r w:rsidR="000679BF">
        <w:t>s</w:t>
      </w:r>
      <w:r w:rsidR="00AC0D9A">
        <w:t xml:space="preserve"> </w:t>
      </w:r>
      <w:r w:rsidR="00051186" w:rsidRPr="00051186">
        <w:t xml:space="preserve">to evaluate </w:t>
      </w:r>
      <w:r w:rsidR="0018102F">
        <w:t>patients'</w:t>
      </w:r>
      <w:r w:rsidR="00051186" w:rsidRPr="00051186">
        <w:t xml:space="preserve"> level of knowledge about heart failure and self-care maintenance (</w:t>
      </w:r>
      <w:proofErr w:type="spellStart"/>
      <w:r w:rsidR="00051186" w:rsidRPr="00051186">
        <w:t>Alghalayini</w:t>
      </w:r>
      <w:proofErr w:type="spellEnd"/>
      <w:r w:rsidR="00051186" w:rsidRPr="00051186">
        <w:t xml:space="preserve">, 2020). The tool </w:t>
      </w:r>
      <w:r w:rsidR="00AB6970">
        <w:t>was</w:t>
      </w:r>
      <w:r w:rsidR="00051186" w:rsidRPr="00051186">
        <w:t xml:space="preserve"> applied before and after the educational intervention to understand the changes in the learning dimensions for participants</w:t>
      </w:r>
      <w:r w:rsidR="00BE160D">
        <w:t xml:space="preserve">. </w:t>
      </w:r>
      <w:r w:rsidR="00051186">
        <w:t xml:space="preserve"> </w:t>
      </w:r>
      <w:r w:rsidR="00051186" w:rsidRPr="00051186">
        <w:t>A</w:t>
      </w:r>
      <w:r w:rsidR="00483E36">
        <w:t>dditionally</w:t>
      </w:r>
      <w:r w:rsidR="00051186" w:rsidRPr="00051186">
        <w:t xml:space="preserve">, A-HFKT </w:t>
      </w:r>
      <w:r w:rsidR="00AB6970">
        <w:t>was</w:t>
      </w:r>
      <w:r w:rsidR="00051186" w:rsidRPr="00051186">
        <w:t xml:space="preserve"> designed to identify the significant individual factors and participant specifics such as age, gender, education level, or other variables of interest that </w:t>
      </w:r>
      <w:r w:rsidR="00051186" w:rsidRPr="00051186">
        <w:lastRenderedPageBreak/>
        <w:t>may affect the study (</w:t>
      </w:r>
      <w:proofErr w:type="spellStart"/>
      <w:r w:rsidR="00051186" w:rsidRPr="00051186">
        <w:t>Alghalayini</w:t>
      </w:r>
      <w:proofErr w:type="spellEnd"/>
      <w:r w:rsidR="00051186" w:rsidRPr="00051186">
        <w:t xml:space="preserve">, 2020). The data collection instruments </w:t>
      </w:r>
      <w:r w:rsidR="0024592F">
        <w:t>were</w:t>
      </w:r>
      <w:r w:rsidR="00051186" w:rsidRPr="00051186">
        <w:t xml:space="preserve"> in the Appendices</w:t>
      </w:r>
      <w:r w:rsidR="00051186">
        <w:t>.</w:t>
      </w:r>
    </w:p>
    <w:p w14:paraId="36221D3F" w14:textId="2A33D605" w:rsidR="00051186" w:rsidRPr="00536F6D" w:rsidRDefault="00051186" w:rsidP="00536F6D">
      <w:pPr>
        <w:spacing w:line="480" w:lineRule="auto"/>
      </w:pPr>
      <w:r w:rsidRPr="00FF3D27">
        <w:rPr>
          <w:b/>
          <w:bCs/>
        </w:rPr>
        <w:t>Data Analysis</w:t>
      </w:r>
    </w:p>
    <w:p w14:paraId="03852FFA" w14:textId="44401619" w:rsidR="007F5DC5" w:rsidRDefault="005C0F6D" w:rsidP="00D96528">
      <w:pPr>
        <w:spacing w:line="480" w:lineRule="auto"/>
      </w:pPr>
      <w:r>
        <w:t xml:space="preserve">           </w:t>
      </w:r>
      <w:r w:rsidR="00051186" w:rsidRPr="00051186">
        <w:t xml:space="preserve">Descriptive statistics such as central tendencies (mean, median) and dispersion (standard deviation, range) </w:t>
      </w:r>
      <w:r w:rsidR="00AC0D9A">
        <w:t>were</w:t>
      </w:r>
      <w:r w:rsidR="009B29F3">
        <w:t xml:space="preserve"> used to</w:t>
      </w:r>
      <w:r w:rsidR="00051186" w:rsidRPr="00051186">
        <w:t xml:space="preserve"> explain the statistical data. Statistical tools </w:t>
      </w:r>
      <w:r w:rsidR="0024592F">
        <w:t>such as</w:t>
      </w:r>
      <w:r w:rsidR="00051186" w:rsidRPr="00051186">
        <w:t xml:space="preserve"> paired t-tests or their non-parametric equivalents </w:t>
      </w:r>
      <w:r w:rsidR="00AC0D9A">
        <w:t>were</w:t>
      </w:r>
      <w:r w:rsidR="00051186" w:rsidRPr="00051186">
        <w:t xml:space="preserve"> deployed to verify whether statistically significant differences exist between measures taken before and after the intervention. The choice of mathematical tests </w:t>
      </w:r>
      <w:r w:rsidR="0024592F">
        <w:t>was</w:t>
      </w:r>
      <w:r w:rsidR="00051186" w:rsidRPr="00051186">
        <w:t xml:space="preserve"> bound to the kind of distribution and data characteristics. </w:t>
      </w:r>
      <w:r w:rsidR="00B566EA" w:rsidRPr="00B566EA">
        <w:t xml:space="preserve">The Statistical analyses </w:t>
      </w:r>
      <w:r w:rsidR="009B29F3">
        <w:t>were</w:t>
      </w:r>
      <w:r w:rsidR="00B566EA" w:rsidRPr="00B566EA">
        <w:t xml:space="preserve"> carried out using the relevant </w:t>
      </w:r>
      <w:r w:rsidR="009B29F3">
        <w:t>simple statistics.</w:t>
      </w:r>
    </w:p>
    <w:p w14:paraId="116C18C7" w14:textId="2809300D" w:rsidR="00051186" w:rsidRPr="007F5DC5" w:rsidRDefault="008F1470" w:rsidP="00D96528">
      <w:pPr>
        <w:spacing w:line="480" w:lineRule="auto"/>
      </w:pPr>
      <w:r w:rsidRPr="00FF3D27">
        <w:rPr>
          <w:b/>
          <w:bCs/>
        </w:rPr>
        <w:t>Protection of Human Subject</w:t>
      </w:r>
      <w:r w:rsidR="00006E09" w:rsidRPr="00FF3D27">
        <w:rPr>
          <w:b/>
          <w:bCs/>
        </w:rPr>
        <w:t>s</w:t>
      </w:r>
    </w:p>
    <w:p w14:paraId="3B49A09B" w14:textId="368A9697" w:rsidR="002425F9" w:rsidRDefault="00522E1B" w:rsidP="00522E1B">
      <w:pPr>
        <w:spacing w:line="480" w:lineRule="auto"/>
        <w:ind w:firstLine="720"/>
      </w:pPr>
      <w:r>
        <w:t xml:space="preserve"> </w:t>
      </w:r>
      <w:r w:rsidR="00051186" w:rsidRPr="00051186">
        <w:t xml:space="preserve">The importance of this project is the consideration of </w:t>
      </w:r>
      <w:r w:rsidR="00B566EA" w:rsidRPr="00051186">
        <w:t>ethics</w:t>
      </w:r>
      <w:r w:rsidR="00051186" w:rsidRPr="00051186">
        <w:t xml:space="preserve"> and the way human subjects should be protected. Participants </w:t>
      </w:r>
      <w:r w:rsidR="009B29F3">
        <w:t>were</w:t>
      </w:r>
      <w:r w:rsidR="00051186" w:rsidRPr="00051186">
        <w:t xml:space="preserve"> informed about </w:t>
      </w:r>
      <w:r w:rsidR="009B29F3">
        <w:t>the</w:t>
      </w:r>
      <w:r w:rsidR="00051186" w:rsidRPr="00051186">
        <w:t xml:space="preserve"> research approach and given an informed consent form before the research be</w:t>
      </w:r>
      <w:r w:rsidR="009B29F3">
        <w:t>gan</w:t>
      </w:r>
      <w:r w:rsidR="00051186" w:rsidRPr="00051186">
        <w:t xml:space="preserve">. The written consent form </w:t>
      </w:r>
      <w:r w:rsidR="00852602">
        <w:t>was</w:t>
      </w:r>
      <w:r w:rsidR="00051186" w:rsidRPr="00051186">
        <w:t xml:space="preserve"> attached to the Appendix, </w:t>
      </w:r>
      <w:r w:rsidR="00852602">
        <w:t>and it</w:t>
      </w:r>
      <w:r w:rsidR="00051186" w:rsidRPr="00051186">
        <w:t xml:space="preserve"> indicate</w:t>
      </w:r>
      <w:r w:rsidR="0024592F">
        <w:t>d</w:t>
      </w:r>
      <w:r w:rsidR="00051186" w:rsidRPr="00051186">
        <w:t xml:space="preserve"> the study's objectives, procedures undertaken, potential risks and benefits, the confidential policy, and the participation is voluntary.</w:t>
      </w:r>
    </w:p>
    <w:p w14:paraId="0909FD1E" w14:textId="47258960" w:rsidR="002425F9" w:rsidRPr="002425F9" w:rsidRDefault="002425F9" w:rsidP="002425F9">
      <w:pPr>
        <w:spacing w:line="480" w:lineRule="auto"/>
      </w:pPr>
      <w:r>
        <w:t xml:space="preserve">         </w:t>
      </w:r>
      <w:r w:rsidR="002238F4">
        <w:t xml:space="preserve">  </w:t>
      </w:r>
      <w:r w:rsidR="00051186" w:rsidRPr="00051186">
        <w:t xml:space="preserve">The study procedure </w:t>
      </w:r>
      <w:r w:rsidR="00852602">
        <w:t>was</w:t>
      </w:r>
      <w:r w:rsidR="00051186" w:rsidRPr="00051186">
        <w:t xml:space="preserve"> examined by a competent Institutional </w:t>
      </w:r>
      <w:r>
        <w:t>Review Board</w:t>
      </w:r>
      <w:r w:rsidR="00051186" w:rsidRPr="00051186">
        <w:t xml:space="preserve"> (IRB)</w:t>
      </w:r>
      <w:r w:rsidR="00852602">
        <w:t xml:space="preserve"> with approval</w:t>
      </w:r>
      <w:r w:rsidR="00051186" w:rsidRPr="00051186">
        <w:t xml:space="preserve">. All </w:t>
      </w:r>
      <w:r>
        <w:t>participants' identities</w:t>
      </w:r>
      <w:r w:rsidR="00051186" w:rsidRPr="00051186">
        <w:t xml:space="preserve"> </w:t>
      </w:r>
      <w:r w:rsidR="0024592F">
        <w:t>were</w:t>
      </w:r>
      <w:r w:rsidR="00051186" w:rsidRPr="00051186">
        <w:t xml:space="preserve"> removed, the data</w:t>
      </w:r>
      <w:r w:rsidR="001D102E">
        <w:t xml:space="preserve"> were</w:t>
      </w:r>
      <w:r w:rsidR="00051186" w:rsidRPr="00051186">
        <w:t xml:space="preserve"> kept anonymous, and access to the database</w:t>
      </w:r>
      <w:r w:rsidR="001D102E">
        <w:t xml:space="preserve"> was</w:t>
      </w:r>
      <w:r w:rsidR="00051186" w:rsidRPr="00051186">
        <w:t xml:space="preserve"> limited only to the project team members. </w:t>
      </w:r>
      <w:r w:rsidRPr="002425F9">
        <w:t xml:space="preserve"> </w:t>
      </w:r>
      <w:r>
        <w:t>R</w:t>
      </w:r>
      <w:r w:rsidRPr="002425F9">
        <w:t xml:space="preserve">esearchers collect data anonymously from participants when studying sensitive topics to ensure that accurate information is provided. One difficulty </w:t>
      </w:r>
      <w:r>
        <w:t xml:space="preserve">in </w:t>
      </w:r>
      <w:r w:rsidRPr="002425F9">
        <w:t xml:space="preserve">gathering anonymous data </w:t>
      </w:r>
      <w:r w:rsidR="001D102E">
        <w:t>was</w:t>
      </w:r>
      <w:r w:rsidRPr="002425F9">
        <w:t xml:space="preserve"> that of correctly matching participants across waves of data collection.</w:t>
      </w:r>
    </w:p>
    <w:p w14:paraId="0F13D22C" w14:textId="3658A6CE" w:rsidR="00AC0A3B" w:rsidRPr="00006E09" w:rsidRDefault="002425F9" w:rsidP="00D96528">
      <w:pPr>
        <w:spacing w:line="480" w:lineRule="auto"/>
      </w:pPr>
      <w:r>
        <w:lastRenderedPageBreak/>
        <w:t xml:space="preserve">           </w:t>
      </w:r>
      <w:r w:rsidR="00051186" w:rsidRPr="00051186">
        <w:t>The electronic data</w:t>
      </w:r>
      <w:r w:rsidR="002B4E7A">
        <w:t xml:space="preserve"> was</w:t>
      </w:r>
      <w:r w:rsidR="00051186" w:rsidRPr="00051186">
        <w:t xml:space="preserve"> stored in password-protected devices and locked cabinets</w:t>
      </w:r>
      <w:r w:rsidR="00B73454">
        <w:t>.</w:t>
      </w:r>
      <w:r w:rsidR="00051186" w:rsidRPr="00051186">
        <w:t xml:space="preserve"> </w:t>
      </w:r>
      <w:proofErr w:type="gramStart"/>
      <w:r w:rsidR="00852602">
        <w:t xml:space="preserve">Following </w:t>
      </w:r>
      <w:r w:rsidR="00051186" w:rsidRPr="00051186">
        <w:t xml:space="preserve"> </w:t>
      </w:r>
      <w:r w:rsidR="002B4E7A">
        <w:t>P</w:t>
      </w:r>
      <w:r w:rsidR="00051186" w:rsidRPr="00051186">
        <w:t>roject</w:t>
      </w:r>
      <w:proofErr w:type="gramEnd"/>
      <w:r w:rsidR="002B4E7A">
        <w:t xml:space="preserve"> completion</w:t>
      </w:r>
      <w:r w:rsidR="00051186" w:rsidRPr="00051186">
        <w:t>, all the data</w:t>
      </w:r>
      <w:r w:rsidR="00852602">
        <w:t xml:space="preserve"> were</w:t>
      </w:r>
      <w:r w:rsidR="00051186" w:rsidRPr="00051186">
        <w:t xml:space="preserve"> properly d</w:t>
      </w:r>
      <w:r w:rsidR="00B73454">
        <w:t>estroyed</w:t>
      </w:r>
      <w:r w:rsidR="00051186" w:rsidRPr="00051186">
        <w:t>.</w:t>
      </w:r>
      <w:r w:rsidR="00051186">
        <w:t xml:space="preserve"> </w:t>
      </w:r>
      <w:r w:rsidR="00B73454">
        <w:t xml:space="preserve">Participation in the project </w:t>
      </w:r>
      <w:r w:rsidR="001A516A">
        <w:t>was</w:t>
      </w:r>
      <w:r w:rsidR="00B73454">
        <w:t xml:space="preserve"> voluntary.</w:t>
      </w:r>
    </w:p>
    <w:p w14:paraId="4CE5BA03" w14:textId="670873DE" w:rsidR="00E66C9D" w:rsidRPr="00FF3D27" w:rsidRDefault="008349B0" w:rsidP="00D96528">
      <w:pPr>
        <w:spacing w:line="480" w:lineRule="auto"/>
        <w:rPr>
          <w:b/>
          <w:bCs/>
        </w:rPr>
      </w:pPr>
      <w:r>
        <w:rPr>
          <w:bCs/>
        </w:rPr>
        <w:t xml:space="preserve"> </w:t>
      </w:r>
      <w:r w:rsidR="008F1470" w:rsidRPr="00FF3D27">
        <w:rPr>
          <w:b/>
          <w:bCs/>
        </w:rPr>
        <w:t>Data Management</w:t>
      </w:r>
    </w:p>
    <w:p w14:paraId="1B8150CD" w14:textId="5A96FF16" w:rsidR="00077979" w:rsidRPr="00AC0A3B" w:rsidRDefault="00E66C9D" w:rsidP="00D96528">
      <w:pPr>
        <w:spacing w:line="480" w:lineRule="auto"/>
        <w:rPr>
          <w:iCs/>
        </w:rPr>
      </w:pPr>
      <w:r>
        <w:t xml:space="preserve">           </w:t>
      </w:r>
      <w:r w:rsidR="00077979" w:rsidRPr="00077979">
        <w:t xml:space="preserve">The confidentiality and integrity of the project data, including the input and output, </w:t>
      </w:r>
      <w:r w:rsidR="001D102E">
        <w:t>were</w:t>
      </w:r>
      <w:r w:rsidR="00077979" w:rsidRPr="00077979">
        <w:t xml:space="preserve"> ensured throughout the process. SSL and VPN protocols </w:t>
      </w:r>
      <w:r w:rsidR="001D102E">
        <w:t>were</w:t>
      </w:r>
      <w:r w:rsidR="00077979" w:rsidRPr="00077979">
        <w:t xml:space="preserve"> utilized for a secure data transfer channel, and only designated personnel with limited access to password-protected devices and necessary permissions </w:t>
      </w:r>
      <w:r w:rsidR="001D102E">
        <w:t>were</w:t>
      </w:r>
      <w:r w:rsidR="00077979" w:rsidRPr="00077979">
        <w:t xml:space="preserve"> added as project members.</w:t>
      </w:r>
      <w:r w:rsidR="00B73454">
        <w:t xml:space="preserve"> SSL is a secure socket layer </w:t>
      </w:r>
      <w:proofErr w:type="gramStart"/>
      <w:r w:rsidR="00B73454">
        <w:t>most commonly used</w:t>
      </w:r>
      <w:proofErr w:type="gramEnd"/>
      <w:r w:rsidR="00B73454">
        <w:t xml:space="preserve"> to establish an encrypted link between a web server and a browser. </w:t>
      </w:r>
      <w:r w:rsidR="00CA1B83">
        <w:t xml:space="preserve">VPN helps secure data control access and </w:t>
      </w:r>
      <w:r w:rsidR="001D102E">
        <w:t>is</w:t>
      </w:r>
      <w:r w:rsidR="00CA1B83">
        <w:t xml:space="preserve"> a virtual private network.</w:t>
      </w:r>
      <w:r w:rsidR="002B4E7A">
        <w:t xml:space="preserve"> It</w:t>
      </w:r>
      <w:r w:rsidR="00077979" w:rsidRPr="00077979">
        <w:t xml:space="preserve"> is highly encouraged</w:t>
      </w:r>
      <w:r w:rsidR="002B4E7A">
        <w:t xml:space="preserve"> that the storage of physical documents, including the questionnaires </w:t>
      </w:r>
      <w:r w:rsidR="001D102E">
        <w:t>was</w:t>
      </w:r>
      <w:r w:rsidR="002B4E7A">
        <w:t xml:space="preserve"> kept in locked cupboards at secured locations.</w:t>
      </w:r>
    </w:p>
    <w:p w14:paraId="10B45F20" w14:textId="1F8EA031" w:rsidR="008F1470" w:rsidRDefault="00077979" w:rsidP="00006E09">
      <w:pPr>
        <w:spacing w:line="480" w:lineRule="auto"/>
      </w:pPr>
      <w:r>
        <w:t xml:space="preserve">             </w:t>
      </w:r>
      <w:r w:rsidRPr="00077979">
        <w:t xml:space="preserve">Participant data </w:t>
      </w:r>
      <w:r w:rsidR="008A7BEF">
        <w:t>were</w:t>
      </w:r>
      <w:r w:rsidRPr="00077979">
        <w:t xml:space="preserve"> anonymized and coded using specific identifiers to obscure identity. A password to be used as a master key and connected with participant identities to assigned codes </w:t>
      </w:r>
      <w:r w:rsidR="008A7BEF">
        <w:t>was</w:t>
      </w:r>
      <w:r w:rsidRPr="00077979">
        <w:t xml:space="preserve"> kept separately and safely from them. In cases where data entry and management </w:t>
      </w:r>
      <w:r w:rsidR="008A7BEF">
        <w:t>were</w:t>
      </w:r>
      <w:r w:rsidRPr="00077979">
        <w:t xml:space="preserve"> required, they </w:t>
      </w:r>
      <w:r w:rsidR="008A7BEF">
        <w:t>were</w:t>
      </w:r>
      <w:r w:rsidRPr="00077979">
        <w:t xml:space="preserve"> performed by </w:t>
      </w:r>
      <w:r w:rsidR="00CA1B83">
        <w:t>the researcher</w:t>
      </w:r>
      <w:r w:rsidRPr="00077979">
        <w:t xml:space="preserve"> </w:t>
      </w:r>
      <w:r w:rsidR="00CA1B83">
        <w:t>who also kn</w:t>
      </w:r>
      <w:r w:rsidR="008A7BEF">
        <w:t>ew</w:t>
      </w:r>
      <w:r w:rsidRPr="00077979">
        <w:t xml:space="preserve"> data procedures and security protocols. The project results and findings </w:t>
      </w:r>
      <w:r w:rsidR="008A7BEF">
        <w:t>were</w:t>
      </w:r>
      <w:r w:rsidRPr="00077979">
        <w:t xml:space="preserve"> </w:t>
      </w:r>
      <w:r w:rsidR="00B13BC8">
        <w:t>presented</w:t>
      </w:r>
      <w:r w:rsidRPr="00077979">
        <w:t xml:space="preserve"> after completion, and data transactions </w:t>
      </w:r>
      <w:r w:rsidR="008A7BEF">
        <w:t>were</w:t>
      </w:r>
      <w:r w:rsidRPr="00077979">
        <w:t xml:space="preserve"> safely destroyed in line with institutional policies and regulations.</w:t>
      </w:r>
    </w:p>
    <w:p w14:paraId="2E4A5560" w14:textId="0C4ECA2E" w:rsidR="00883597" w:rsidRPr="00883597" w:rsidRDefault="00883597" w:rsidP="00006E09">
      <w:pPr>
        <w:spacing w:line="480" w:lineRule="auto"/>
        <w:rPr>
          <w:b/>
          <w:bCs/>
          <w:sz w:val="32"/>
          <w:szCs w:val="32"/>
        </w:rPr>
      </w:pPr>
      <w:r w:rsidRPr="00883597">
        <w:rPr>
          <w:b/>
          <w:bCs/>
          <w:sz w:val="32"/>
          <w:szCs w:val="32"/>
        </w:rPr>
        <w:t xml:space="preserve">        </w:t>
      </w:r>
      <w:r w:rsidR="00AA7F20">
        <w:rPr>
          <w:b/>
          <w:bCs/>
          <w:sz w:val="32"/>
          <w:szCs w:val="32"/>
        </w:rPr>
        <w:t xml:space="preserve">         </w:t>
      </w:r>
      <w:r w:rsidR="007F5DC5">
        <w:rPr>
          <w:b/>
          <w:bCs/>
          <w:sz w:val="32"/>
          <w:szCs w:val="32"/>
        </w:rPr>
        <w:t xml:space="preserve">          </w:t>
      </w:r>
      <w:r w:rsidRPr="00883597">
        <w:rPr>
          <w:b/>
          <w:bCs/>
          <w:sz w:val="32"/>
          <w:szCs w:val="32"/>
        </w:rPr>
        <w:t xml:space="preserve"> </w:t>
      </w:r>
      <w:r w:rsidR="000D2C68">
        <w:rPr>
          <w:b/>
          <w:bCs/>
          <w:sz w:val="32"/>
          <w:szCs w:val="32"/>
        </w:rPr>
        <w:t>Procedure</w:t>
      </w:r>
      <w:r w:rsidRPr="00883597">
        <w:rPr>
          <w:b/>
          <w:bCs/>
          <w:sz w:val="32"/>
          <w:szCs w:val="32"/>
        </w:rPr>
        <w:t xml:space="preserve"> and Results</w:t>
      </w:r>
    </w:p>
    <w:p w14:paraId="2E342B8D" w14:textId="20383664" w:rsidR="00DB7CB7" w:rsidRPr="00883597" w:rsidRDefault="00F6559F" w:rsidP="00006E09">
      <w:pPr>
        <w:spacing w:line="480" w:lineRule="auto"/>
      </w:pPr>
      <w:r>
        <w:lastRenderedPageBreak/>
        <w:t xml:space="preserve">The initial step of patient education </w:t>
      </w:r>
      <w:r w:rsidR="008A7BEF">
        <w:t>was</w:t>
      </w:r>
      <w:r>
        <w:t xml:space="preserve"> the assessment of the participants’ previous and current knowledge and understanding through the Heart Failure Society of America educational modules. Some staffers of the medical unit helped in distributing p</w:t>
      </w:r>
      <w:r w:rsidR="00FA3891">
        <w:t>rinted materials to the participants. There were pictures of the modules shot on the screen by the investigator to demonstrate the application of the educational modules. The participants were</w:t>
      </w:r>
      <w:r w:rsidR="00883597">
        <w:t xml:space="preserve"> given</w:t>
      </w:r>
      <w:r w:rsidR="00FA3891">
        <w:t xml:space="preserve"> A-HFKT questionnaires before (pre-test) the teaching and after (post-test) the education. This quality improvement project was done on the same day for </w:t>
      </w:r>
      <w:r w:rsidR="000A7EC3">
        <w:t>pretest, and post-test using the A-HFKT</w:t>
      </w:r>
      <w:r w:rsidR="00883597">
        <w:t xml:space="preserve"> questionnaires for assessing knowledge after teachings with the </w:t>
      </w:r>
      <w:r w:rsidR="0054286E">
        <w:t>H</w:t>
      </w:r>
      <w:r w:rsidR="00883597">
        <w:t xml:space="preserve">eart </w:t>
      </w:r>
      <w:r w:rsidR="0054286E">
        <w:t>F</w:t>
      </w:r>
      <w:r w:rsidR="00883597">
        <w:t xml:space="preserve">ailure </w:t>
      </w:r>
      <w:r w:rsidR="0054286E">
        <w:t>S</w:t>
      </w:r>
      <w:r w:rsidR="00883597">
        <w:t>ociety of America educational modules</w:t>
      </w:r>
      <w:r w:rsidR="000A7EC3">
        <w:t>. The result</w:t>
      </w:r>
      <w:r w:rsidR="00883597">
        <w:t>s are shown in the</w:t>
      </w:r>
      <w:r w:rsidR="000A7EC3">
        <w:t xml:space="preserve"> tables below.</w:t>
      </w:r>
    </w:p>
    <w:p w14:paraId="5FFD8D2E" w14:textId="161AC0AC" w:rsidR="00995481" w:rsidRPr="00995481" w:rsidRDefault="00995481" w:rsidP="00EB1835">
      <w:pPr>
        <w:spacing w:after="160" w:line="259" w:lineRule="auto"/>
        <w:ind w:left="360"/>
        <w:contextualSpacing/>
        <w:rPr>
          <w:rFonts w:eastAsia="Calibri" w:cs="Times New Roman"/>
          <w:b/>
          <w:bCs/>
          <w:color w:val="000000"/>
          <w:szCs w:val="24"/>
        </w:rPr>
      </w:pPr>
      <w:r w:rsidRPr="00995481">
        <w:rPr>
          <w:rFonts w:eastAsia="Calibri" w:cs="Times New Roman"/>
          <w:b/>
          <w:bCs/>
          <w:color w:val="000000"/>
          <w:szCs w:val="24"/>
        </w:rPr>
        <w:t>Demographics Table</w:t>
      </w:r>
      <w:r w:rsidR="00EB1835">
        <w:rPr>
          <w:rFonts w:eastAsia="Calibri" w:cs="Times New Roman"/>
          <w:b/>
          <w:bCs/>
          <w:color w:val="000000"/>
          <w:szCs w:val="24"/>
        </w:rPr>
        <w:t xml:space="preserve"> 2</w:t>
      </w:r>
    </w:p>
    <w:tbl>
      <w:tblPr>
        <w:tblStyle w:val="TableGrid"/>
        <w:tblW w:w="0" w:type="auto"/>
        <w:tblLook w:val="04A0" w:firstRow="1" w:lastRow="0" w:firstColumn="1" w:lastColumn="0" w:noHBand="0" w:noVBand="1"/>
      </w:tblPr>
      <w:tblGrid>
        <w:gridCol w:w="2337"/>
        <w:gridCol w:w="2337"/>
        <w:gridCol w:w="2338"/>
        <w:gridCol w:w="2338"/>
      </w:tblGrid>
      <w:tr w:rsidR="00995481" w:rsidRPr="00995481" w14:paraId="28DD917E" w14:textId="77777777" w:rsidTr="00824B3C">
        <w:tc>
          <w:tcPr>
            <w:tcW w:w="2337" w:type="dxa"/>
          </w:tcPr>
          <w:p w14:paraId="1D1DF6E1"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Demographics</w:t>
            </w:r>
          </w:p>
        </w:tc>
        <w:tc>
          <w:tcPr>
            <w:tcW w:w="2337" w:type="dxa"/>
          </w:tcPr>
          <w:p w14:paraId="2194CF10"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Total Participants</w:t>
            </w:r>
          </w:p>
        </w:tc>
        <w:tc>
          <w:tcPr>
            <w:tcW w:w="2338" w:type="dxa"/>
          </w:tcPr>
          <w:p w14:paraId="64D84A90"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Male Participants</w:t>
            </w:r>
          </w:p>
        </w:tc>
        <w:tc>
          <w:tcPr>
            <w:tcW w:w="2338" w:type="dxa"/>
          </w:tcPr>
          <w:p w14:paraId="58B16787"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Female Participants</w:t>
            </w:r>
          </w:p>
        </w:tc>
      </w:tr>
      <w:tr w:rsidR="00995481" w:rsidRPr="00995481" w14:paraId="1FD0C7C0" w14:textId="77777777" w:rsidTr="00824B3C">
        <w:tc>
          <w:tcPr>
            <w:tcW w:w="2337" w:type="dxa"/>
          </w:tcPr>
          <w:p w14:paraId="5723546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Total</w:t>
            </w:r>
          </w:p>
        </w:tc>
        <w:tc>
          <w:tcPr>
            <w:tcW w:w="2337" w:type="dxa"/>
          </w:tcPr>
          <w:p w14:paraId="016903A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c>
          <w:tcPr>
            <w:tcW w:w="2338" w:type="dxa"/>
          </w:tcPr>
          <w:p w14:paraId="34BCEAA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14</w:t>
            </w:r>
          </w:p>
        </w:tc>
        <w:tc>
          <w:tcPr>
            <w:tcW w:w="2338" w:type="dxa"/>
          </w:tcPr>
          <w:p w14:paraId="4E8357E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11</w:t>
            </w:r>
          </w:p>
        </w:tc>
      </w:tr>
      <w:tr w:rsidR="00995481" w:rsidRPr="00995481" w14:paraId="44D482CC" w14:textId="77777777" w:rsidTr="00824B3C">
        <w:tc>
          <w:tcPr>
            <w:tcW w:w="2337" w:type="dxa"/>
          </w:tcPr>
          <w:p w14:paraId="278BC5C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Age – Range</w:t>
            </w:r>
          </w:p>
        </w:tc>
        <w:tc>
          <w:tcPr>
            <w:tcW w:w="2337" w:type="dxa"/>
          </w:tcPr>
          <w:p w14:paraId="38301407" w14:textId="77777777" w:rsidR="00995481" w:rsidRPr="00995481" w:rsidRDefault="00995481" w:rsidP="00995481">
            <w:pPr>
              <w:rPr>
                <w:rFonts w:eastAsia="Calibri" w:cs="Times New Roman"/>
                <w:color w:val="000000"/>
                <w:szCs w:val="24"/>
              </w:rPr>
            </w:pPr>
          </w:p>
        </w:tc>
        <w:tc>
          <w:tcPr>
            <w:tcW w:w="2338" w:type="dxa"/>
          </w:tcPr>
          <w:p w14:paraId="277D201E" w14:textId="77777777" w:rsidR="00995481" w:rsidRPr="00995481" w:rsidRDefault="00995481" w:rsidP="00995481">
            <w:pPr>
              <w:rPr>
                <w:rFonts w:eastAsia="Calibri" w:cs="Times New Roman"/>
                <w:color w:val="000000"/>
                <w:szCs w:val="24"/>
              </w:rPr>
            </w:pPr>
          </w:p>
        </w:tc>
        <w:tc>
          <w:tcPr>
            <w:tcW w:w="2338" w:type="dxa"/>
          </w:tcPr>
          <w:p w14:paraId="0645F4FF" w14:textId="77777777" w:rsidR="00995481" w:rsidRPr="00995481" w:rsidRDefault="00995481" w:rsidP="00995481">
            <w:pPr>
              <w:rPr>
                <w:rFonts w:eastAsia="Calibri" w:cs="Times New Roman"/>
                <w:color w:val="000000"/>
                <w:szCs w:val="24"/>
              </w:rPr>
            </w:pPr>
          </w:p>
        </w:tc>
      </w:tr>
      <w:tr w:rsidR="00995481" w:rsidRPr="00995481" w14:paraId="6EE55AFA" w14:textId="77777777" w:rsidTr="00824B3C">
        <w:tc>
          <w:tcPr>
            <w:tcW w:w="2337" w:type="dxa"/>
          </w:tcPr>
          <w:p w14:paraId="27AAB3B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18 – 30</w:t>
            </w:r>
          </w:p>
        </w:tc>
        <w:tc>
          <w:tcPr>
            <w:tcW w:w="2337" w:type="dxa"/>
          </w:tcPr>
          <w:p w14:paraId="5ABE152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493E5B8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784AF6A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r>
      <w:tr w:rsidR="00995481" w:rsidRPr="00995481" w14:paraId="4FD92D44" w14:textId="77777777" w:rsidTr="00824B3C">
        <w:tc>
          <w:tcPr>
            <w:tcW w:w="2337" w:type="dxa"/>
          </w:tcPr>
          <w:p w14:paraId="6FE021D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31 – 40</w:t>
            </w:r>
          </w:p>
        </w:tc>
        <w:tc>
          <w:tcPr>
            <w:tcW w:w="2337" w:type="dxa"/>
          </w:tcPr>
          <w:p w14:paraId="047EA95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0A335B0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6F37EF0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r>
      <w:tr w:rsidR="00995481" w:rsidRPr="00995481" w14:paraId="3C5388ED" w14:textId="77777777" w:rsidTr="00824B3C">
        <w:tc>
          <w:tcPr>
            <w:tcW w:w="2337" w:type="dxa"/>
          </w:tcPr>
          <w:p w14:paraId="59AA683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41 – 50</w:t>
            </w:r>
          </w:p>
        </w:tc>
        <w:tc>
          <w:tcPr>
            <w:tcW w:w="2337" w:type="dxa"/>
          </w:tcPr>
          <w:p w14:paraId="796BD526"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2338" w:type="dxa"/>
          </w:tcPr>
          <w:p w14:paraId="38DCF93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2338" w:type="dxa"/>
          </w:tcPr>
          <w:p w14:paraId="105231F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r>
      <w:tr w:rsidR="00995481" w:rsidRPr="00995481" w14:paraId="2DF4BD2E" w14:textId="77777777" w:rsidTr="00824B3C">
        <w:tc>
          <w:tcPr>
            <w:tcW w:w="2337" w:type="dxa"/>
          </w:tcPr>
          <w:p w14:paraId="6BB8CEC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51 – 60</w:t>
            </w:r>
          </w:p>
        </w:tc>
        <w:tc>
          <w:tcPr>
            <w:tcW w:w="2337" w:type="dxa"/>
          </w:tcPr>
          <w:p w14:paraId="2BE18A9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2338" w:type="dxa"/>
          </w:tcPr>
          <w:p w14:paraId="068EF56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2338" w:type="dxa"/>
          </w:tcPr>
          <w:p w14:paraId="3569913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r>
      <w:tr w:rsidR="00995481" w:rsidRPr="00995481" w14:paraId="697DBAF6" w14:textId="77777777" w:rsidTr="00824B3C">
        <w:tc>
          <w:tcPr>
            <w:tcW w:w="2337" w:type="dxa"/>
          </w:tcPr>
          <w:p w14:paraId="210A4B2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61 – 70</w:t>
            </w:r>
          </w:p>
        </w:tc>
        <w:tc>
          <w:tcPr>
            <w:tcW w:w="2337" w:type="dxa"/>
          </w:tcPr>
          <w:p w14:paraId="22F1EEE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7</w:t>
            </w:r>
          </w:p>
        </w:tc>
        <w:tc>
          <w:tcPr>
            <w:tcW w:w="2338" w:type="dxa"/>
          </w:tcPr>
          <w:p w14:paraId="36672F0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w:t>
            </w:r>
          </w:p>
        </w:tc>
        <w:tc>
          <w:tcPr>
            <w:tcW w:w="2338" w:type="dxa"/>
          </w:tcPr>
          <w:p w14:paraId="2F83AC8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r>
      <w:tr w:rsidR="00995481" w:rsidRPr="00995481" w14:paraId="6915E458" w14:textId="77777777" w:rsidTr="00824B3C">
        <w:tc>
          <w:tcPr>
            <w:tcW w:w="2337" w:type="dxa"/>
          </w:tcPr>
          <w:p w14:paraId="177A510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71 – 80</w:t>
            </w:r>
          </w:p>
        </w:tc>
        <w:tc>
          <w:tcPr>
            <w:tcW w:w="2337" w:type="dxa"/>
          </w:tcPr>
          <w:p w14:paraId="4A823A7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9</w:t>
            </w:r>
          </w:p>
        </w:tc>
        <w:tc>
          <w:tcPr>
            <w:tcW w:w="2338" w:type="dxa"/>
          </w:tcPr>
          <w:p w14:paraId="010A2D1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2338" w:type="dxa"/>
          </w:tcPr>
          <w:p w14:paraId="7E71A6B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r>
      <w:tr w:rsidR="00995481" w:rsidRPr="00995481" w14:paraId="2F000331" w14:textId="77777777" w:rsidTr="00824B3C">
        <w:tc>
          <w:tcPr>
            <w:tcW w:w="2337" w:type="dxa"/>
          </w:tcPr>
          <w:p w14:paraId="07E5E0F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 xml:space="preserve">81 - 90 </w:t>
            </w:r>
          </w:p>
        </w:tc>
        <w:tc>
          <w:tcPr>
            <w:tcW w:w="2337" w:type="dxa"/>
          </w:tcPr>
          <w:p w14:paraId="18F3DA7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2338" w:type="dxa"/>
          </w:tcPr>
          <w:p w14:paraId="5E0FE6C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2338" w:type="dxa"/>
          </w:tcPr>
          <w:p w14:paraId="2316712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r>
      <w:tr w:rsidR="00995481" w:rsidRPr="00995481" w14:paraId="614316B7" w14:textId="77777777" w:rsidTr="00824B3C">
        <w:tc>
          <w:tcPr>
            <w:tcW w:w="2337" w:type="dxa"/>
          </w:tcPr>
          <w:p w14:paraId="2E874BB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91 - 100</w:t>
            </w:r>
          </w:p>
        </w:tc>
        <w:tc>
          <w:tcPr>
            <w:tcW w:w="2337" w:type="dxa"/>
          </w:tcPr>
          <w:p w14:paraId="177067F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4E509F2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2338" w:type="dxa"/>
          </w:tcPr>
          <w:p w14:paraId="05F69F1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r>
    </w:tbl>
    <w:p w14:paraId="65CB5BFF" w14:textId="77777777" w:rsidR="00995481" w:rsidRPr="00995481" w:rsidRDefault="00995481" w:rsidP="00995481">
      <w:pPr>
        <w:spacing w:after="160" w:line="259" w:lineRule="auto"/>
        <w:rPr>
          <w:rFonts w:eastAsia="Calibri" w:cs="Times New Roman"/>
          <w:color w:val="000000"/>
          <w:szCs w:val="24"/>
        </w:rPr>
      </w:pPr>
    </w:p>
    <w:p w14:paraId="45952698" w14:textId="09E7F846" w:rsidR="00995481" w:rsidRPr="00995481" w:rsidRDefault="00995481" w:rsidP="00EB1835">
      <w:pPr>
        <w:spacing w:after="160" w:line="259" w:lineRule="auto"/>
        <w:ind w:left="360"/>
        <w:contextualSpacing/>
        <w:rPr>
          <w:rFonts w:eastAsia="Calibri" w:cs="Times New Roman"/>
          <w:b/>
          <w:bCs/>
          <w:color w:val="000000"/>
          <w:szCs w:val="24"/>
        </w:rPr>
      </w:pPr>
      <w:r w:rsidRPr="00995481">
        <w:rPr>
          <w:rFonts w:eastAsia="Calibri" w:cs="Times New Roman"/>
          <w:b/>
          <w:bCs/>
          <w:color w:val="000000"/>
          <w:szCs w:val="24"/>
        </w:rPr>
        <w:t>Pre-Education Survey Result</w:t>
      </w:r>
      <w:r w:rsidR="0048304E">
        <w:rPr>
          <w:rFonts w:eastAsia="Calibri" w:cs="Times New Roman"/>
          <w:b/>
          <w:bCs/>
          <w:color w:val="000000"/>
          <w:szCs w:val="24"/>
        </w:rPr>
        <w:t xml:space="preserve"> Table</w:t>
      </w:r>
      <w:r w:rsidR="00EB1835">
        <w:rPr>
          <w:rFonts w:eastAsia="Calibri" w:cs="Times New Roman"/>
          <w:b/>
          <w:bCs/>
          <w:color w:val="000000"/>
          <w:szCs w:val="24"/>
        </w:rPr>
        <w:t xml:space="preserve"> 3</w:t>
      </w:r>
    </w:p>
    <w:tbl>
      <w:tblPr>
        <w:tblStyle w:val="TableGrid"/>
        <w:tblW w:w="9423" w:type="dxa"/>
        <w:tblLook w:val="04A0" w:firstRow="1" w:lastRow="0" w:firstColumn="1" w:lastColumn="0" w:noHBand="0" w:noVBand="1"/>
      </w:tblPr>
      <w:tblGrid>
        <w:gridCol w:w="2027"/>
        <w:gridCol w:w="1513"/>
        <w:gridCol w:w="1753"/>
        <w:gridCol w:w="1494"/>
        <w:gridCol w:w="1318"/>
        <w:gridCol w:w="1318"/>
      </w:tblGrid>
      <w:tr w:rsidR="00995481" w:rsidRPr="00995481" w14:paraId="35B39F9C" w14:textId="77777777" w:rsidTr="00824B3C">
        <w:trPr>
          <w:trHeight w:val="194"/>
        </w:trPr>
        <w:tc>
          <w:tcPr>
            <w:tcW w:w="2027" w:type="dxa"/>
          </w:tcPr>
          <w:p w14:paraId="05F670B6"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Question</w:t>
            </w:r>
          </w:p>
        </w:tc>
        <w:tc>
          <w:tcPr>
            <w:tcW w:w="1513" w:type="dxa"/>
          </w:tcPr>
          <w:p w14:paraId="5A4EA146"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High</w:t>
            </w:r>
          </w:p>
        </w:tc>
        <w:tc>
          <w:tcPr>
            <w:tcW w:w="1753" w:type="dxa"/>
          </w:tcPr>
          <w:p w14:paraId="158DEC40"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Moderate</w:t>
            </w:r>
          </w:p>
        </w:tc>
        <w:tc>
          <w:tcPr>
            <w:tcW w:w="1494" w:type="dxa"/>
          </w:tcPr>
          <w:p w14:paraId="00AD035C"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Low</w:t>
            </w:r>
          </w:p>
        </w:tc>
        <w:tc>
          <w:tcPr>
            <w:tcW w:w="1318" w:type="dxa"/>
          </w:tcPr>
          <w:p w14:paraId="08668511"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Always Low</w:t>
            </w:r>
          </w:p>
        </w:tc>
        <w:tc>
          <w:tcPr>
            <w:tcW w:w="1318" w:type="dxa"/>
          </w:tcPr>
          <w:p w14:paraId="600B89D5"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Total</w:t>
            </w:r>
          </w:p>
        </w:tc>
      </w:tr>
      <w:tr w:rsidR="00995481" w:rsidRPr="00995481" w14:paraId="70DD455D" w14:textId="77777777" w:rsidTr="00824B3C">
        <w:trPr>
          <w:trHeight w:val="592"/>
        </w:trPr>
        <w:tc>
          <w:tcPr>
            <w:tcW w:w="2027" w:type="dxa"/>
          </w:tcPr>
          <w:p w14:paraId="46FF032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Current Understanding of Heart Failure</w:t>
            </w:r>
          </w:p>
        </w:tc>
        <w:tc>
          <w:tcPr>
            <w:tcW w:w="1513" w:type="dxa"/>
          </w:tcPr>
          <w:p w14:paraId="4027F29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753" w:type="dxa"/>
          </w:tcPr>
          <w:p w14:paraId="5791558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13</w:t>
            </w:r>
          </w:p>
        </w:tc>
        <w:tc>
          <w:tcPr>
            <w:tcW w:w="1494" w:type="dxa"/>
          </w:tcPr>
          <w:p w14:paraId="7D8B065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318" w:type="dxa"/>
          </w:tcPr>
          <w:p w14:paraId="5980145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w:t>
            </w:r>
          </w:p>
        </w:tc>
        <w:tc>
          <w:tcPr>
            <w:tcW w:w="1318" w:type="dxa"/>
          </w:tcPr>
          <w:p w14:paraId="2198756B"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7E190DC0" w14:textId="77777777" w:rsidTr="00824B3C">
        <w:trPr>
          <w:trHeight w:val="795"/>
        </w:trPr>
        <w:tc>
          <w:tcPr>
            <w:tcW w:w="2027" w:type="dxa"/>
          </w:tcPr>
          <w:p w14:paraId="73BAE32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Received Formal Education/ Information about Heart Failure</w:t>
            </w:r>
          </w:p>
        </w:tc>
        <w:tc>
          <w:tcPr>
            <w:tcW w:w="1513" w:type="dxa"/>
          </w:tcPr>
          <w:p w14:paraId="63A9AF2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8</w:t>
            </w:r>
          </w:p>
        </w:tc>
        <w:tc>
          <w:tcPr>
            <w:tcW w:w="1753" w:type="dxa"/>
          </w:tcPr>
          <w:p w14:paraId="7FB05BF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17</w:t>
            </w:r>
          </w:p>
        </w:tc>
        <w:tc>
          <w:tcPr>
            <w:tcW w:w="1494" w:type="dxa"/>
          </w:tcPr>
          <w:p w14:paraId="2BC5819A" w14:textId="77777777" w:rsidR="00995481" w:rsidRPr="00995481" w:rsidRDefault="00995481" w:rsidP="00995481">
            <w:pPr>
              <w:rPr>
                <w:rFonts w:eastAsia="Calibri" w:cs="Times New Roman"/>
                <w:color w:val="000000"/>
                <w:szCs w:val="24"/>
              </w:rPr>
            </w:pPr>
          </w:p>
        </w:tc>
        <w:tc>
          <w:tcPr>
            <w:tcW w:w="1318" w:type="dxa"/>
          </w:tcPr>
          <w:p w14:paraId="5309CD7B" w14:textId="77777777" w:rsidR="00995481" w:rsidRPr="00995481" w:rsidRDefault="00995481" w:rsidP="00995481">
            <w:pPr>
              <w:rPr>
                <w:rFonts w:eastAsia="Calibri" w:cs="Times New Roman"/>
                <w:color w:val="000000"/>
                <w:szCs w:val="24"/>
              </w:rPr>
            </w:pPr>
          </w:p>
        </w:tc>
        <w:tc>
          <w:tcPr>
            <w:tcW w:w="1318" w:type="dxa"/>
          </w:tcPr>
          <w:p w14:paraId="3A1CCE0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11DFDBD4" w14:textId="77777777" w:rsidTr="00824B3C">
        <w:trPr>
          <w:trHeight w:val="592"/>
        </w:trPr>
        <w:tc>
          <w:tcPr>
            <w:tcW w:w="2027" w:type="dxa"/>
          </w:tcPr>
          <w:p w14:paraId="223180D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Confidence in Managing Heart Failure Symptoms</w:t>
            </w:r>
          </w:p>
        </w:tc>
        <w:tc>
          <w:tcPr>
            <w:tcW w:w="1513" w:type="dxa"/>
          </w:tcPr>
          <w:p w14:paraId="6028051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8</w:t>
            </w:r>
          </w:p>
        </w:tc>
        <w:tc>
          <w:tcPr>
            <w:tcW w:w="1753" w:type="dxa"/>
          </w:tcPr>
          <w:p w14:paraId="7A57B5B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494" w:type="dxa"/>
          </w:tcPr>
          <w:p w14:paraId="11E32B7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7</w:t>
            </w:r>
          </w:p>
        </w:tc>
        <w:tc>
          <w:tcPr>
            <w:tcW w:w="1318" w:type="dxa"/>
          </w:tcPr>
          <w:p w14:paraId="53062833" w14:textId="77777777" w:rsidR="00995481" w:rsidRPr="00995481" w:rsidRDefault="00995481" w:rsidP="00995481">
            <w:pPr>
              <w:rPr>
                <w:rFonts w:eastAsia="Calibri" w:cs="Times New Roman"/>
                <w:color w:val="000000"/>
                <w:szCs w:val="24"/>
              </w:rPr>
            </w:pPr>
          </w:p>
        </w:tc>
        <w:tc>
          <w:tcPr>
            <w:tcW w:w="1318" w:type="dxa"/>
          </w:tcPr>
          <w:p w14:paraId="2E41156E"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1BF342A6" w14:textId="77777777" w:rsidTr="00824B3C">
        <w:trPr>
          <w:trHeight w:val="583"/>
        </w:trPr>
        <w:tc>
          <w:tcPr>
            <w:tcW w:w="2027" w:type="dxa"/>
          </w:tcPr>
          <w:p w14:paraId="540116B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lastRenderedPageBreak/>
              <w:t>Knowledge of common risk factors</w:t>
            </w:r>
          </w:p>
        </w:tc>
        <w:tc>
          <w:tcPr>
            <w:tcW w:w="1513" w:type="dxa"/>
          </w:tcPr>
          <w:p w14:paraId="48D0C43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w:t>
            </w:r>
          </w:p>
        </w:tc>
        <w:tc>
          <w:tcPr>
            <w:tcW w:w="1753" w:type="dxa"/>
          </w:tcPr>
          <w:p w14:paraId="0C036C9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12</w:t>
            </w:r>
          </w:p>
        </w:tc>
        <w:tc>
          <w:tcPr>
            <w:tcW w:w="1494" w:type="dxa"/>
          </w:tcPr>
          <w:p w14:paraId="7A6A6A3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318" w:type="dxa"/>
          </w:tcPr>
          <w:p w14:paraId="5F79E678" w14:textId="77777777" w:rsidR="00995481" w:rsidRPr="00995481" w:rsidRDefault="00995481" w:rsidP="00995481">
            <w:pPr>
              <w:rPr>
                <w:rFonts w:eastAsia="Calibri" w:cs="Times New Roman"/>
                <w:color w:val="000000"/>
                <w:szCs w:val="24"/>
              </w:rPr>
            </w:pPr>
          </w:p>
        </w:tc>
        <w:tc>
          <w:tcPr>
            <w:tcW w:w="1318" w:type="dxa"/>
          </w:tcPr>
          <w:p w14:paraId="628B7AC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1C60C831" w14:textId="77777777" w:rsidTr="00824B3C">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5613A408" w14:textId="77777777" w:rsidTr="00824B3C">
              <w:trPr>
                <w:trHeight w:val="601"/>
                <w:tblCellSpacing w:w="15" w:type="dxa"/>
              </w:trPr>
              <w:tc>
                <w:tcPr>
                  <w:tcW w:w="0" w:type="auto"/>
                  <w:vAlign w:val="center"/>
                  <w:hideMark/>
                </w:tcPr>
                <w:p w14:paraId="5E509FE9"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Familiarity with medication adherence</w:t>
                  </w:r>
                </w:p>
              </w:tc>
            </w:tr>
          </w:tbl>
          <w:p w14:paraId="4A88A072" w14:textId="77777777" w:rsidR="00995481" w:rsidRPr="00995481" w:rsidRDefault="00995481" w:rsidP="00995481">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2A2F1E47" w14:textId="77777777" w:rsidTr="00824B3C">
              <w:trPr>
                <w:trHeight w:val="106"/>
                <w:tblCellSpacing w:w="15" w:type="dxa"/>
              </w:trPr>
              <w:tc>
                <w:tcPr>
                  <w:tcW w:w="0" w:type="auto"/>
                  <w:vAlign w:val="center"/>
                  <w:hideMark/>
                </w:tcPr>
                <w:p w14:paraId="76801193" w14:textId="77777777" w:rsidR="00995481" w:rsidRPr="00995481" w:rsidRDefault="00995481" w:rsidP="00995481">
                  <w:pPr>
                    <w:spacing w:after="0" w:line="240" w:lineRule="auto"/>
                    <w:rPr>
                      <w:rFonts w:eastAsia="Times New Roman" w:cs="Times New Roman"/>
                      <w:color w:val="000000"/>
                      <w:szCs w:val="24"/>
                    </w:rPr>
                  </w:pPr>
                </w:p>
              </w:tc>
            </w:tr>
          </w:tbl>
          <w:p w14:paraId="6CA95698" w14:textId="77777777" w:rsidR="00995481" w:rsidRPr="00995481" w:rsidRDefault="00995481" w:rsidP="00995481">
            <w:pPr>
              <w:rPr>
                <w:rFonts w:eastAsia="Calibri" w:cs="Times New Roman"/>
                <w:color w:val="000000"/>
                <w:szCs w:val="24"/>
              </w:rPr>
            </w:pPr>
          </w:p>
        </w:tc>
        <w:tc>
          <w:tcPr>
            <w:tcW w:w="1513" w:type="dxa"/>
          </w:tcPr>
          <w:p w14:paraId="376BE60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753" w:type="dxa"/>
          </w:tcPr>
          <w:p w14:paraId="4164681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494" w:type="dxa"/>
          </w:tcPr>
          <w:p w14:paraId="43FA3A7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318" w:type="dxa"/>
          </w:tcPr>
          <w:p w14:paraId="71A271B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13</w:t>
            </w:r>
          </w:p>
        </w:tc>
        <w:tc>
          <w:tcPr>
            <w:tcW w:w="1318" w:type="dxa"/>
          </w:tcPr>
          <w:p w14:paraId="7FF2B04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1EEC4187" w14:textId="77777777" w:rsidTr="00824B3C">
        <w:trPr>
          <w:trHeight w:val="1149"/>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62D3CC5B" w14:textId="77777777" w:rsidTr="00824B3C">
              <w:trPr>
                <w:trHeight w:val="1008"/>
                <w:tblCellSpacing w:w="15" w:type="dxa"/>
              </w:trPr>
              <w:tc>
                <w:tcPr>
                  <w:tcW w:w="0" w:type="auto"/>
                  <w:vAlign w:val="center"/>
                  <w:hideMark/>
                </w:tcPr>
                <w:p w14:paraId="47ECCF26"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Advised on dietary modifications (low-sodium diet)</w:t>
                  </w:r>
                </w:p>
              </w:tc>
            </w:tr>
          </w:tbl>
          <w:p w14:paraId="725399F2" w14:textId="77777777" w:rsidR="00995481" w:rsidRPr="00995481" w:rsidRDefault="00995481" w:rsidP="00995481">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6ACD31ED" w14:textId="77777777" w:rsidTr="00824B3C">
              <w:trPr>
                <w:trHeight w:val="106"/>
                <w:tblCellSpacing w:w="15" w:type="dxa"/>
              </w:trPr>
              <w:tc>
                <w:tcPr>
                  <w:tcW w:w="0" w:type="auto"/>
                  <w:vAlign w:val="center"/>
                  <w:hideMark/>
                </w:tcPr>
                <w:p w14:paraId="0C45BF6B" w14:textId="77777777" w:rsidR="00995481" w:rsidRPr="00995481" w:rsidRDefault="00995481" w:rsidP="00995481">
                  <w:pPr>
                    <w:spacing w:after="0" w:line="240" w:lineRule="auto"/>
                    <w:rPr>
                      <w:rFonts w:eastAsia="Times New Roman" w:cs="Times New Roman"/>
                      <w:color w:val="000000"/>
                      <w:szCs w:val="24"/>
                    </w:rPr>
                  </w:pPr>
                </w:p>
              </w:tc>
            </w:tr>
          </w:tbl>
          <w:p w14:paraId="5D014AEE" w14:textId="77777777" w:rsidR="00995481" w:rsidRPr="00995481" w:rsidRDefault="00995481" w:rsidP="00995481">
            <w:pPr>
              <w:rPr>
                <w:rFonts w:eastAsia="Calibri" w:cs="Times New Roman"/>
                <w:color w:val="000000"/>
                <w:szCs w:val="24"/>
              </w:rPr>
            </w:pPr>
          </w:p>
        </w:tc>
        <w:tc>
          <w:tcPr>
            <w:tcW w:w="1513" w:type="dxa"/>
          </w:tcPr>
          <w:p w14:paraId="15A473C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753" w:type="dxa"/>
          </w:tcPr>
          <w:p w14:paraId="60FAD25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494" w:type="dxa"/>
          </w:tcPr>
          <w:p w14:paraId="11652CA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318" w:type="dxa"/>
          </w:tcPr>
          <w:p w14:paraId="716EC79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318" w:type="dxa"/>
          </w:tcPr>
          <w:p w14:paraId="41EC3CFB"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5EB3A78B" w14:textId="77777777" w:rsidTr="00824B3C">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0CCA54C6" w14:textId="77777777" w:rsidTr="00824B3C">
              <w:trPr>
                <w:trHeight w:val="601"/>
                <w:tblCellSpacing w:w="15" w:type="dxa"/>
              </w:trPr>
              <w:tc>
                <w:tcPr>
                  <w:tcW w:w="0" w:type="auto"/>
                  <w:vAlign w:val="center"/>
                  <w:hideMark/>
                </w:tcPr>
                <w:p w14:paraId="689A9170"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Engaged in regular physical activity</w:t>
                  </w:r>
                </w:p>
              </w:tc>
            </w:tr>
          </w:tbl>
          <w:p w14:paraId="4922F6A9" w14:textId="77777777" w:rsidR="00995481" w:rsidRPr="00995481" w:rsidRDefault="00995481" w:rsidP="00995481">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6B652F6E" w14:textId="77777777" w:rsidTr="00824B3C">
              <w:trPr>
                <w:trHeight w:val="106"/>
                <w:tblCellSpacing w:w="15" w:type="dxa"/>
              </w:trPr>
              <w:tc>
                <w:tcPr>
                  <w:tcW w:w="0" w:type="auto"/>
                  <w:vAlign w:val="center"/>
                  <w:hideMark/>
                </w:tcPr>
                <w:p w14:paraId="5D5D9D37" w14:textId="77777777" w:rsidR="00995481" w:rsidRPr="00995481" w:rsidRDefault="00995481" w:rsidP="00995481">
                  <w:pPr>
                    <w:spacing w:after="0" w:line="240" w:lineRule="auto"/>
                    <w:rPr>
                      <w:rFonts w:eastAsia="Times New Roman" w:cs="Times New Roman"/>
                      <w:color w:val="000000"/>
                      <w:szCs w:val="24"/>
                    </w:rPr>
                  </w:pPr>
                </w:p>
              </w:tc>
            </w:tr>
          </w:tbl>
          <w:p w14:paraId="23D970BF" w14:textId="77777777" w:rsidR="00995481" w:rsidRPr="00995481" w:rsidRDefault="00995481" w:rsidP="00995481">
            <w:pPr>
              <w:rPr>
                <w:rFonts w:eastAsia="Calibri" w:cs="Times New Roman"/>
                <w:color w:val="000000"/>
                <w:szCs w:val="24"/>
              </w:rPr>
            </w:pPr>
          </w:p>
        </w:tc>
        <w:tc>
          <w:tcPr>
            <w:tcW w:w="1513" w:type="dxa"/>
          </w:tcPr>
          <w:p w14:paraId="67C7048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8</w:t>
            </w:r>
          </w:p>
        </w:tc>
        <w:tc>
          <w:tcPr>
            <w:tcW w:w="1753" w:type="dxa"/>
          </w:tcPr>
          <w:p w14:paraId="5904E71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494" w:type="dxa"/>
          </w:tcPr>
          <w:p w14:paraId="2C230EF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318" w:type="dxa"/>
          </w:tcPr>
          <w:p w14:paraId="5802D660"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w:t>
            </w:r>
          </w:p>
        </w:tc>
        <w:tc>
          <w:tcPr>
            <w:tcW w:w="1318" w:type="dxa"/>
          </w:tcPr>
          <w:p w14:paraId="7FE7123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5969ACA9" w14:textId="77777777" w:rsidTr="00824B3C">
        <w:trPr>
          <w:trHeight w:val="468"/>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0DFE78D9" w14:textId="77777777" w:rsidTr="00824B3C">
              <w:trPr>
                <w:trHeight w:val="397"/>
                <w:tblCellSpacing w:w="15" w:type="dxa"/>
              </w:trPr>
              <w:tc>
                <w:tcPr>
                  <w:tcW w:w="0" w:type="auto"/>
                  <w:vAlign w:val="center"/>
                  <w:hideMark/>
                </w:tcPr>
                <w:p w14:paraId="2D2F633A"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Sometimes forget to take prescribed medication</w:t>
                  </w:r>
                </w:p>
              </w:tc>
            </w:tr>
          </w:tbl>
          <w:p w14:paraId="766EC8F6" w14:textId="77777777" w:rsidR="00995481" w:rsidRPr="00995481" w:rsidRDefault="00995481" w:rsidP="00995481">
            <w:pPr>
              <w:rPr>
                <w:rFonts w:eastAsia="Times New Roman" w:cs="Times New Roman"/>
                <w:vanish/>
                <w:color w:val="000000"/>
                <w:szCs w:val="24"/>
              </w:rPr>
            </w:pPr>
            <w:r w:rsidRPr="00995481">
              <w:rPr>
                <w:rFonts w:eastAsia="Times New Roman" w:cs="Times New Roman"/>
                <w:color w:val="000000"/>
                <w:szCs w:val="24"/>
              </w:rPr>
              <w:t>6</w:t>
            </w: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619CE49D" w14:textId="77777777" w:rsidTr="00824B3C">
              <w:trPr>
                <w:trHeight w:val="106"/>
                <w:tblCellSpacing w:w="15" w:type="dxa"/>
              </w:trPr>
              <w:tc>
                <w:tcPr>
                  <w:tcW w:w="0" w:type="auto"/>
                  <w:vAlign w:val="center"/>
                  <w:hideMark/>
                </w:tcPr>
                <w:p w14:paraId="1320850C" w14:textId="77777777" w:rsidR="00995481" w:rsidRPr="00995481" w:rsidRDefault="00995481" w:rsidP="00995481">
                  <w:pPr>
                    <w:spacing w:after="0" w:line="240" w:lineRule="auto"/>
                    <w:rPr>
                      <w:rFonts w:eastAsia="Times New Roman" w:cs="Times New Roman"/>
                      <w:color w:val="000000"/>
                      <w:szCs w:val="24"/>
                    </w:rPr>
                  </w:pPr>
                </w:p>
              </w:tc>
            </w:tr>
          </w:tbl>
          <w:p w14:paraId="5AFB5145" w14:textId="77777777" w:rsidR="00995481" w:rsidRPr="00995481" w:rsidRDefault="00995481" w:rsidP="00995481">
            <w:pPr>
              <w:rPr>
                <w:rFonts w:eastAsia="Calibri" w:cs="Times New Roman"/>
                <w:color w:val="000000"/>
                <w:szCs w:val="24"/>
              </w:rPr>
            </w:pPr>
          </w:p>
        </w:tc>
        <w:tc>
          <w:tcPr>
            <w:tcW w:w="1513" w:type="dxa"/>
          </w:tcPr>
          <w:p w14:paraId="7669B60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753" w:type="dxa"/>
          </w:tcPr>
          <w:p w14:paraId="5079354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494" w:type="dxa"/>
          </w:tcPr>
          <w:p w14:paraId="54FF00D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318" w:type="dxa"/>
          </w:tcPr>
          <w:p w14:paraId="55CF726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318" w:type="dxa"/>
          </w:tcPr>
          <w:p w14:paraId="126575E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7F367D88" w14:textId="77777777" w:rsidTr="00824B3C">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2E0C3AAE" w14:textId="77777777" w:rsidTr="00824B3C">
              <w:trPr>
                <w:trHeight w:val="601"/>
                <w:tblCellSpacing w:w="15" w:type="dxa"/>
              </w:trPr>
              <w:tc>
                <w:tcPr>
                  <w:tcW w:w="0" w:type="auto"/>
                  <w:vAlign w:val="center"/>
                  <w:hideMark/>
                </w:tcPr>
                <w:p w14:paraId="4611A5A3"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Forget medications when traveling</w:t>
                  </w:r>
                </w:p>
              </w:tc>
            </w:tr>
          </w:tbl>
          <w:p w14:paraId="2633DE3C" w14:textId="77777777" w:rsidR="00995481" w:rsidRPr="00995481" w:rsidRDefault="00995481" w:rsidP="00995481">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172E3AF9" w14:textId="77777777" w:rsidTr="00824B3C">
              <w:trPr>
                <w:trHeight w:val="106"/>
                <w:tblCellSpacing w:w="15" w:type="dxa"/>
              </w:trPr>
              <w:tc>
                <w:tcPr>
                  <w:tcW w:w="0" w:type="auto"/>
                  <w:vAlign w:val="center"/>
                  <w:hideMark/>
                </w:tcPr>
                <w:p w14:paraId="2EE1600A" w14:textId="77777777" w:rsidR="00995481" w:rsidRPr="00995481" w:rsidRDefault="00995481" w:rsidP="00995481">
                  <w:pPr>
                    <w:spacing w:after="0" w:line="240" w:lineRule="auto"/>
                    <w:rPr>
                      <w:rFonts w:eastAsia="Times New Roman" w:cs="Times New Roman"/>
                      <w:color w:val="000000"/>
                      <w:szCs w:val="24"/>
                    </w:rPr>
                  </w:pPr>
                </w:p>
              </w:tc>
            </w:tr>
          </w:tbl>
          <w:p w14:paraId="6399260A" w14:textId="77777777" w:rsidR="00995481" w:rsidRPr="00995481" w:rsidRDefault="00995481" w:rsidP="00995481">
            <w:pPr>
              <w:rPr>
                <w:rFonts w:eastAsia="Calibri" w:cs="Times New Roman"/>
                <w:color w:val="000000"/>
                <w:szCs w:val="24"/>
              </w:rPr>
            </w:pPr>
          </w:p>
        </w:tc>
        <w:tc>
          <w:tcPr>
            <w:tcW w:w="1513" w:type="dxa"/>
          </w:tcPr>
          <w:p w14:paraId="055547B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753" w:type="dxa"/>
          </w:tcPr>
          <w:p w14:paraId="33AC270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494" w:type="dxa"/>
          </w:tcPr>
          <w:p w14:paraId="6E61BCD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318" w:type="dxa"/>
          </w:tcPr>
          <w:p w14:paraId="3697402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9</w:t>
            </w:r>
          </w:p>
        </w:tc>
        <w:tc>
          <w:tcPr>
            <w:tcW w:w="1318" w:type="dxa"/>
          </w:tcPr>
          <w:p w14:paraId="6384F84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7CC0BE1D" w14:textId="77777777" w:rsidTr="00824B3C">
        <w:trPr>
          <w:trHeight w:val="937"/>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995481" w:rsidRPr="00995481" w14:paraId="4987D6BF" w14:textId="77777777" w:rsidTr="00824B3C">
              <w:trPr>
                <w:trHeight w:val="804"/>
                <w:tblCellSpacing w:w="15" w:type="dxa"/>
              </w:trPr>
              <w:tc>
                <w:tcPr>
                  <w:tcW w:w="0" w:type="auto"/>
                  <w:vAlign w:val="center"/>
                  <w:hideMark/>
                </w:tcPr>
                <w:p w14:paraId="687AC942"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Involved in treatment plan and dealing with symptoms</w:t>
                  </w:r>
                </w:p>
              </w:tc>
            </w:tr>
          </w:tbl>
          <w:p w14:paraId="7B463B32" w14:textId="77777777" w:rsidR="00995481" w:rsidRPr="00995481" w:rsidRDefault="00995481" w:rsidP="00995481">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995481" w:rsidRPr="00995481" w14:paraId="2195A7B2" w14:textId="77777777" w:rsidTr="00824B3C">
              <w:trPr>
                <w:trHeight w:val="106"/>
                <w:tblCellSpacing w:w="15" w:type="dxa"/>
              </w:trPr>
              <w:tc>
                <w:tcPr>
                  <w:tcW w:w="0" w:type="auto"/>
                  <w:vAlign w:val="center"/>
                  <w:hideMark/>
                </w:tcPr>
                <w:p w14:paraId="5059D6E3" w14:textId="77777777" w:rsidR="00995481" w:rsidRPr="00995481" w:rsidRDefault="00995481" w:rsidP="00995481">
                  <w:pPr>
                    <w:spacing w:after="0" w:line="240" w:lineRule="auto"/>
                    <w:rPr>
                      <w:rFonts w:eastAsia="Times New Roman" w:cs="Times New Roman"/>
                      <w:color w:val="000000"/>
                      <w:szCs w:val="24"/>
                    </w:rPr>
                  </w:pPr>
                </w:p>
              </w:tc>
            </w:tr>
          </w:tbl>
          <w:p w14:paraId="054F1A5B" w14:textId="77777777" w:rsidR="00995481" w:rsidRPr="00995481" w:rsidRDefault="00995481" w:rsidP="00995481">
            <w:pPr>
              <w:rPr>
                <w:rFonts w:eastAsia="Calibri" w:cs="Times New Roman"/>
                <w:color w:val="000000"/>
                <w:szCs w:val="24"/>
              </w:rPr>
            </w:pPr>
          </w:p>
        </w:tc>
        <w:tc>
          <w:tcPr>
            <w:tcW w:w="1513" w:type="dxa"/>
          </w:tcPr>
          <w:p w14:paraId="46B2BB7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753" w:type="dxa"/>
          </w:tcPr>
          <w:p w14:paraId="51CFD7F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9</w:t>
            </w:r>
          </w:p>
        </w:tc>
        <w:tc>
          <w:tcPr>
            <w:tcW w:w="1494" w:type="dxa"/>
          </w:tcPr>
          <w:p w14:paraId="2D9C2C7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1318" w:type="dxa"/>
          </w:tcPr>
          <w:p w14:paraId="5B62AAFE"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318" w:type="dxa"/>
          </w:tcPr>
          <w:p w14:paraId="7346C356"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bl>
    <w:p w14:paraId="094A52C1" w14:textId="77777777" w:rsidR="00995481" w:rsidRPr="00995481" w:rsidRDefault="00995481" w:rsidP="00995481">
      <w:pPr>
        <w:spacing w:after="160" w:line="259" w:lineRule="auto"/>
        <w:rPr>
          <w:rFonts w:eastAsia="Calibri" w:cs="Times New Roman"/>
          <w:color w:val="000000"/>
          <w:szCs w:val="24"/>
        </w:rPr>
      </w:pPr>
    </w:p>
    <w:p w14:paraId="03555F1A" w14:textId="762F0FDB" w:rsidR="00995481" w:rsidRPr="00995481" w:rsidRDefault="00995481" w:rsidP="00EB1835">
      <w:pPr>
        <w:spacing w:after="160" w:line="259" w:lineRule="auto"/>
        <w:ind w:left="360"/>
        <w:contextualSpacing/>
        <w:rPr>
          <w:rFonts w:eastAsia="Calibri" w:cs="Times New Roman"/>
          <w:b/>
          <w:bCs/>
          <w:color w:val="000000"/>
          <w:szCs w:val="24"/>
        </w:rPr>
      </w:pPr>
      <w:r w:rsidRPr="00995481">
        <w:rPr>
          <w:rFonts w:eastAsia="Calibri" w:cs="Times New Roman"/>
          <w:b/>
          <w:bCs/>
          <w:color w:val="000000"/>
          <w:szCs w:val="24"/>
        </w:rPr>
        <w:t>Post-Education Survey Result</w:t>
      </w:r>
      <w:r w:rsidR="0048304E">
        <w:rPr>
          <w:rFonts w:eastAsia="Calibri" w:cs="Times New Roman"/>
          <w:b/>
          <w:bCs/>
          <w:color w:val="000000"/>
          <w:szCs w:val="24"/>
        </w:rPr>
        <w:t xml:space="preserve"> Table</w:t>
      </w:r>
      <w:r w:rsidR="00EB1835">
        <w:rPr>
          <w:rFonts w:eastAsia="Calibri" w:cs="Times New Roman"/>
          <w:b/>
          <w:bCs/>
          <w:color w:val="000000"/>
          <w:szCs w:val="24"/>
        </w:rPr>
        <w:t xml:space="preserve"> 4</w:t>
      </w:r>
    </w:p>
    <w:tbl>
      <w:tblPr>
        <w:tblStyle w:val="TableGrid"/>
        <w:tblW w:w="0" w:type="auto"/>
        <w:tblLook w:val="04A0" w:firstRow="1" w:lastRow="0" w:firstColumn="1" w:lastColumn="0" w:noHBand="0" w:noVBand="1"/>
      </w:tblPr>
      <w:tblGrid>
        <w:gridCol w:w="1994"/>
        <w:gridCol w:w="1505"/>
        <w:gridCol w:w="1743"/>
        <w:gridCol w:w="1486"/>
        <w:gridCol w:w="1311"/>
        <w:gridCol w:w="1311"/>
      </w:tblGrid>
      <w:tr w:rsidR="00995481" w:rsidRPr="00995481" w14:paraId="4DE9DF15" w14:textId="77777777" w:rsidTr="00824B3C">
        <w:tc>
          <w:tcPr>
            <w:tcW w:w="1994" w:type="dxa"/>
          </w:tcPr>
          <w:p w14:paraId="7D2E29A1"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Question</w:t>
            </w:r>
          </w:p>
        </w:tc>
        <w:tc>
          <w:tcPr>
            <w:tcW w:w="1505" w:type="dxa"/>
          </w:tcPr>
          <w:p w14:paraId="6F0006BD"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High</w:t>
            </w:r>
          </w:p>
        </w:tc>
        <w:tc>
          <w:tcPr>
            <w:tcW w:w="1743" w:type="dxa"/>
          </w:tcPr>
          <w:p w14:paraId="6F0F7E2A"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Moderate</w:t>
            </w:r>
          </w:p>
        </w:tc>
        <w:tc>
          <w:tcPr>
            <w:tcW w:w="1486" w:type="dxa"/>
          </w:tcPr>
          <w:p w14:paraId="4067F4B0"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Low</w:t>
            </w:r>
          </w:p>
        </w:tc>
        <w:tc>
          <w:tcPr>
            <w:tcW w:w="1311" w:type="dxa"/>
          </w:tcPr>
          <w:p w14:paraId="6F22DF46"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Always Low</w:t>
            </w:r>
          </w:p>
        </w:tc>
        <w:tc>
          <w:tcPr>
            <w:tcW w:w="1311" w:type="dxa"/>
          </w:tcPr>
          <w:p w14:paraId="27DC6A61" w14:textId="77777777" w:rsidR="00995481" w:rsidRPr="00995481" w:rsidRDefault="00995481" w:rsidP="00995481">
            <w:pPr>
              <w:rPr>
                <w:rFonts w:eastAsia="Calibri" w:cs="Times New Roman"/>
                <w:b/>
                <w:bCs/>
                <w:color w:val="000000"/>
                <w:szCs w:val="24"/>
              </w:rPr>
            </w:pPr>
            <w:r w:rsidRPr="00995481">
              <w:rPr>
                <w:rFonts w:eastAsia="Calibri" w:cs="Times New Roman"/>
                <w:b/>
                <w:bCs/>
                <w:color w:val="000000"/>
                <w:szCs w:val="24"/>
              </w:rPr>
              <w:t>Total</w:t>
            </w:r>
          </w:p>
        </w:tc>
      </w:tr>
      <w:tr w:rsidR="00995481" w:rsidRPr="00995481" w14:paraId="34EB1A33" w14:textId="77777777" w:rsidTr="00824B3C">
        <w:tc>
          <w:tcPr>
            <w:tcW w:w="1994" w:type="dxa"/>
          </w:tcPr>
          <w:p w14:paraId="20200C4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Current Understanding of Heart Failure</w:t>
            </w:r>
          </w:p>
        </w:tc>
        <w:tc>
          <w:tcPr>
            <w:tcW w:w="1505" w:type="dxa"/>
          </w:tcPr>
          <w:p w14:paraId="0884165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17</w:t>
            </w:r>
          </w:p>
        </w:tc>
        <w:tc>
          <w:tcPr>
            <w:tcW w:w="1743" w:type="dxa"/>
          </w:tcPr>
          <w:p w14:paraId="4E5944C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7</w:t>
            </w:r>
          </w:p>
        </w:tc>
        <w:tc>
          <w:tcPr>
            <w:tcW w:w="1486" w:type="dxa"/>
          </w:tcPr>
          <w:p w14:paraId="51B0128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6AC2D00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1311" w:type="dxa"/>
          </w:tcPr>
          <w:p w14:paraId="4EB29AD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0AEB1CA0" w14:textId="77777777" w:rsidTr="00824B3C">
        <w:tc>
          <w:tcPr>
            <w:tcW w:w="1994" w:type="dxa"/>
          </w:tcPr>
          <w:p w14:paraId="3A58E62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Received Formal Education/ Information about Heart Failure</w:t>
            </w:r>
          </w:p>
        </w:tc>
        <w:tc>
          <w:tcPr>
            <w:tcW w:w="1505" w:type="dxa"/>
          </w:tcPr>
          <w:p w14:paraId="7F83296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24</w:t>
            </w:r>
          </w:p>
        </w:tc>
        <w:tc>
          <w:tcPr>
            <w:tcW w:w="1743" w:type="dxa"/>
          </w:tcPr>
          <w:p w14:paraId="65D86B8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486" w:type="dxa"/>
          </w:tcPr>
          <w:p w14:paraId="3AA2C1EF" w14:textId="77777777" w:rsidR="00995481" w:rsidRPr="00995481" w:rsidRDefault="00995481" w:rsidP="00995481">
            <w:pPr>
              <w:rPr>
                <w:rFonts w:eastAsia="Calibri" w:cs="Times New Roman"/>
                <w:color w:val="000000"/>
                <w:szCs w:val="24"/>
              </w:rPr>
            </w:pPr>
          </w:p>
        </w:tc>
        <w:tc>
          <w:tcPr>
            <w:tcW w:w="1311" w:type="dxa"/>
          </w:tcPr>
          <w:p w14:paraId="10F6D321" w14:textId="77777777" w:rsidR="00995481" w:rsidRPr="00995481" w:rsidRDefault="00995481" w:rsidP="00995481">
            <w:pPr>
              <w:rPr>
                <w:rFonts w:eastAsia="Calibri" w:cs="Times New Roman"/>
                <w:color w:val="000000"/>
                <w:szCs w:val="24"/>
              </w:rPr>
            </w:pPr>
          </w:p>
        </w:tc>
        <w:tc>
          <w:tcPr>
            <w:tcW w:w="1311" w:type="dxa"/>
          </w:tcPr>
          <w:p w14:paraId="680E62A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0AE8B185" w14:textId="77777777" w:rsidTr="00824B3C">
        <w:tc>
          <w:tcPr>
            <w:tcW w:w="1994" w:type="dxa"/>
          </w:tcPr>
          <w:p w14:paraId="78B5E0F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lastRenderedPageBreak/>
              <w:t>Confidence in Managing Heart Failure Symptoms</w:t>
            </w:r>
          </w:p>
        </w:tc>
        <w:tc>
          <w:tcPr>
            <w:tcW w:w="1505" w:type="dxa"/>
          </w:tcPr>
          <w:p w14:paraId="74836DF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13</w:t>
            </w:r>
          </w:p>
        </w:tc>
        <w:tc>
          <w:tcPr>
            <w:tcW w:w="1743" w:type="dxa"/>
          </w:tcPr>
          <w:p w14:paraId="711DA21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11</w:t>
            </w:r>
          </w:p>
        </w:tc>
        <w:tc>
          <w:tcPr>
            <w:tcW w:w="1486" w:type="dxa"/>
          </w:tcPr>
          <w:p w14:paraId="18DF7F8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512D3D88" w14:textId="77777777" w:rsidR="00995481" w:rsidRPr="00995481" w:rsidRDefault="00995481" w:rsidP="00995481">
            <w:pPr>
              <w:rPr>
                <w:rFonts w:eastAsia="Calibri" w:cs="Times New Roman"/>
                <w:color w:val="000000"/>
                <w:szCs w:val="24"/>
              </w:rPr>
            </w:pPr>
          </w:p>
        </w:tc>
        <w:tc>
          <w:tcPr>
            <w:tcW w:w="1311" w:type="dxa"/>
          </w:tcPr>
          <w:p w14:paraId="4F9E672B"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4491640D" w14:textId="77777777" w:rsidTr="00824B3C">
        <w:tc>
          <w:tcPr>
            <w:tcW w:w="1994" w:type="dxa"/>
          </w:tcPr>
          <w:p w14:paraId="1BEEE71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Knowledge of common risk factors</w:t>
            </w:r>
          </w:p>
        </w:tc>
        <w:tc>
          <w:tcPr>
            <w:tcW w:w="1505" w:type="dxa"/>
          </w:tcPr>
          <w:p w14:paraId="3723A0B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4</w:t>
            </w:r>
          </w:p>
        </w:tc>
        <w:tc>
          <w:tcPr>
            <w:tcW w:w="1743" w:type="dxa"/>
          </w:tcPr>
          <w:p w14:paraId="6CDA4E8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21</w:t>
            </w:r>
          </w:p>
        </w:tc>
        <w:tc>
          <w:tcPr>
            <w:tcW w:w="1486" w:type="dxa"/>
          </w:tcPr>
          <w:p w14:paraId="0E0338A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1311" w:type="dxa"/>
          </w:tcPr>
          <w:p w14:paraId="2CA24880" w14:textId="77777777" w:rsidR="00995481" w:rsidRPr="00995481" w:rsidRDefault="00995481" w:rsidP="00995481">
            <w:pPr>
              <w:rPr>
                <w:rFonts w:eastAsia="Calibri" w:cs="Times New Roman"/>
                <w:color w:val="000000"/>
                <w:szCs w:val="24"/>
              </w:rPr>
            </w:pPr>
          </w:p>
        </w:tc>
        <w:tc>
          <w:tcPr>
            <w:tcW w:w="1311" w:type="dxa"/>
          </w:tcPr>
          <w:p w14:paraId="68C40F7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7382CAF5"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6B9D9C48" w14:textId="77777777" w:rsidTr="00824B3C">
              <w:trPr>
                <w:tblCellSpacing w:w="15" w:type="dxa"/>
              </w:trPr>
              <w:tc>
                <w:tcPr>
                  <w:tcW w:w="0" w:type="auto"/>
                  <w:vAlign w:val="center"/>
                  <w:hideMark/>
                </w:tcPr>
                <w:p w14:paraId="18B8262F"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Familiarity with medication adherence</w:t>
                  </w:r>
                </w:p>
              </w:tc>
            </w:tr>
          </w:tbl>
          <w:p w14:paraId="188173BD"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2EDFECF0" w14:textId="77777777" w:rsidTr="00824B3C">
              <w:trPr>
                <w:tblCellSpacing w:w="15" w:type="dxa"/>
              </w:trPr>
              <w:tc>
                <w:tcPr>
                  <w:tcW w:w="0" w:type="auto"/>
                  <w:vAlign w:val="center"/>
                  <w:hideMark/>
                </w:tcPr>
                <w:p w14:paraId="3941DD9F" w14:textId="77777777" w:rsidR="00995481" w:rsidRPr="00995481" w:rsidRDefault="00995481" w:rsidP="00995481">
                  <w:pPr>
                    <w:spacing w:after="0" w:line="240" w:lineRule="auto"/>
                    <w:rPr>
                      <w:rFonts w:eastAsia="Times New Roman" w:cs="Times New Roman"/>
                      <w:color w:val="000000"/>
                      <w:szCs w:val="24"/>
                    </w:rPr>
                  </w:pPr>
                </w:p>
              </w:tc>
            </w:tr>
          </w:tbl>
          <w:p w14:paraId="5F91744C" w14:textId="77777777" w:rsidR="00995481" w:rsidRPr="00995481" w:rsidRDefault="00995481" w:rsidP="00995481">
            <w:pPr>
              <w:rPr>
                <w:rFonts w:eastAsia="Calibri" w:cs="Times New Roman"/>
                <w:color w:val="000000"/>
                <w:szCs w:val="24"/>
              </w:rPr>
            </w:pPr>
          </w:p>
        </w:tc>
        <w:tc>
          <w:tcPr>
            <w:tcW w:w="1505" w:type="dxa"/>
          </w:tcPr>
          <w:p w14:paraId="6A2781E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743" w:type="dxa"/>
          </w:tcPr>
          <w:p w14:paraId="08AEF27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18</w:t>
            </w:r>
          </w:p>
        </w:tc>
        <w:tc>
          <w:tcPr>
            <w:tcW w:w="1486" w:type="dxa"/>
          </w:tcPr>
          <w:p w14:paraId="3A9811D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1311" w:type="dxa"/>
          </w:tcPr>
          <w:p w14:paraId="76F0A2A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1311" w:type="dxa"/>
          </w:tcPr>
          <w:p w14:paraId="089C695D"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7A0218E2"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504124B1" w14:textId="77777777" w:rsidTr="00824B3C">
              <w:trPr>
                <w:tblCellSpacing w:w="15" w:type="dxa"/>
              </w:trPr>
              <w:tc>
                <w:tcPr>
                  <w:tcW w:w="0" w:type="auto"/>
                  <w:vAlign w:val="center"/>
                  <w:hideMark/>
                </w:tcPr>
                <w:p w14:paraId="7BB0FF5A"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Advised on dietary modifications (low-sodium diet)</w:t>
                  </w:r>
                </w:p>
              </w:tc>
            </w:tr>
          </w:tbl>
          <w:p w14:paraId="6E298406"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1C4B021D" w14:textId="77777777" w:rsidTr="00824B3C">
              <w:trPr>
                <w:tblCellSpacing w:w="15" w:type="dxa"/>
              </w:trPr>
              <w:tc>
                <w:tcPr>
                  <w:tcW w:w="0" w:type="auto"/>
                  <w:vAlign w:val="center"/>
                  <w:hideMark/>
                </w:tcPr>
                <w:p w14:paraId="49BABF55" w14:textId="77777777" w:rsidR="00995481" w:rsidRPr="00995481" w:rsidRDefault="00995481" w:rsidP="00995481">
                  <w:pPr>
                    <w:spacing w:after="0" w:line="240" w:lineRule="auto"/>
                    <w:rPr>
                      <w:rFonts w:eastAsia="Times New Roman" w:cs="Times New Roman"/>
                      <w:color w:val="000000"/>
                      <w:szCs w:val="24"/>
                    </w:rPr>
                  </w:pPr>
                </w:p>
              </w:tc>
            </w:tr>
          </w:tbl>
          <w:p w14:paraId="049CCB09" w14:textId="77777777" w:rsidR="00995481" w:rsidRPr="00995481" w:rsidRDefault="00995481" w:rsidP="00995481">
            <w:pPr>
              <w:rPr>
                <w:rFonts w:eastAsia="Calibri" w:cs="Times New Roman"/>
                <w:color w:val="000000"/>
                <w:szCs w:val="24"/>
              </w:rPr>
            </w:pPr>
          </w:p>
        </w:tc>
        <w:tc>
          <w:tcPr>
            <w:tcW w:w="1505" w:type="dxa"/>
          </w:tcPr>
          <w:p w14:paraId="0E25CA1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14</w:t>
            </w:r>
          </w:p>
        </w:tc>
        <w:tc>
          <w:tcPr>
            <w:tcW w:w="1743" w:type="dxa"/>
          </w:tcPr>
          <w:p w14:paraId="5AC6F2E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9</w:t>
            </w:r>
          </w:p>
        </w:tc>
        <w:tc>
          <w:tcPr>
            <w:tcW w:w="1486" w:type="dxa"/>
          </w:tcPr>
          <w:p w14:paraId="1D616F3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3DF589DF"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0FB6FC8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6772537D"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3010F8D7" w14:textId="77777777" w:rsidTr="00824B3C">
              <w:trPr>
                <w:tblCellSpacing w:w="15" w:type="dxa"/>
              </w:trPr>
              <w:tc>
                <w:tcPr>
                  <w:tcW w:w="0" w:type="auto"/>
                  <w:vAlign w:val="center"/>
                  <w:hideMark/>
                </w:tcPr>
                <w:p w14:paraId="3D819A80"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Engaged in regular physical activity</w:t>
                  </w:r>
                </w:p>
              </w:tc>
            </w:tr>
          </w:tbl>
          <w:p w14:paraId="16272FDE"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31D4D33F" w14:textId="77777777" w:rsidTr="00824B3C">
              <w:trPr>
                <w:tblCellSpacing w:w="15" w:type="dxa"/>
              </w:trPr>
              <w:tc>
                <w:tcPr>
                  <w:tcW w:w="0" w:type="auto"/>
                  <w:vAlign w:val="center"/>
                  <w:hideMark/>
                </w:tcPr>
                <w:p w14:paraId="7864105E" w14:textId="77777777" w:rsidR="00995481" w:rsidRPr="00995481" w:rsidRDefault="00995481" w:rsidP="00995481">
                  <w:pPr>
                    <w:spacing w:after="0" w:line="240" w:lineRule="auto"/>
                    <w:rPr>
                      <w:rFonts w:eastAsia="Times New Roman" w:cs="Times New Roman"/>
                      <w:color w:val="000000"/>
                      <w:szCs w:val="24"/>
                    </w:rPr>
                  </w:pPr>
                </w:p>
              </w:tc>
            </w:tr>
          </w:tbl>
          <w:p w14:paraId="4CB8DD58" w14:textId="77777777" w:rsidR="00995481" w:rsidRPr="00995481" w:rsidRDefault="00995481" w:rsidP="00995481">
            <w:pPr>
              <w:rPr>
                <w:rFonts w:eastAsia="Calibri" w:cs="Times New Roman"/>
                <w:color w:val="000000"/>
                <w:szCs w:val="24"/>
              </w:rPr>
            </w:pPr>
          </w:p>
        </w:tc>
        <w:tc>
          <w:tcPr>
            <w:tcW w:w="1505" w:type="dxa"/>
          </w:tcPr>
          <w:p w14:paraId="6B10616B"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12</w:t>
            </w:r>
          </w:p>
        </w:tc>
        <w:tc>
          <w:tcPr>
            <w:tcW w:w="1743" w:type="dxa"/>
          </w:tcPr>
          <w:p w14:paraId="6E7627A6"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10</w:t>
            </w:r>
          </w:p>
        </w:tc>
        <w:tc>
          <w:tcPr>
            <w:tcW w:w="1486" w:type="dxa"/>
          </w:tcPr>
          <w:p w14:paraId="45DC0D28"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25F1892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1311" w:type="dxa"/>
          </w:tcPr>
          <w:p w14:paraId="3E268969"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46895D1E"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364CABAB" w14:textId="77777777" w:rsidTr="00824B3C">
              <w:trPr>
                <w:tblCellSpacing w:w="15" w:type="dxa"/>
              </w:trPr>
              <w:tc>
                <w:tcPr>
                  <w:tcW w:w="0" w:type="auto"/>
                  <w:vAlign w:val="center"/>
                  <w:hideMark/>
                </w:tcPr>
                <w:p w14:paraId="27F9D427"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Sometimes forget to take prescribed medication</w:t>
                  </w:r>
                </w:p>
              </w:tc>
            </w:tr>
          </w:tbl>
          <w:p w14:paraId="36628E3F"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28611DA9" w14:textId="77777777" w:rsidTr="00824B3C">
              <w:trPr>
                <w:tblCellSpacing w:w="15" w:type="dxa"/>
              </w:trPr>
              <w:tc>
                <w:tcPr>
                  <w:tcW w:w="0" w:type="auto"/>
                  <w:vAlign w:val="center"/>
                  <w:hideMark/>
                </w:tcPr>
                <w:p w14:paraId="7DF7D987" w14:textId="77777777" w:rsidR="00995481" w:rsidRPr="00995481" w:rsidRDefault="00995481" w:rsidP="00995481">
                  <w:pPr>
                    <w:spacing w:after="0" w:line="240" w:lineRule="auto"/>
                    <w:rPr>
                      <w:rFonts w:eastAsia="Times New Roman" w:cs="Times New Roman"/>
                      <w:color w:val="000000"/>
                      <w:szCs w:val="24"/>
                    </w:rPr>
                  </w:pPr>
                </w:p>
              </w:tc>
            </w:tr>
          </w:tbl>
          <w:p w14:paraId="30BB9B8F" w14:textId="77777777" w:rsidR="00995481" w:rsidRPr="00995481" w:rsidRDefault="00995481" w:rsidP="00995481">
            <w:pPr>
              <w:rPr>
                <w:rFonts w:eastAsia="Calibri" w:cs="Times New Roman"/>
                <w:color w:val="000000"/>
                <w:szCs w:val="24"/>
              </w:rPr>
            </w:pPr>
          </w:p>
        </w:tc>
        <w:tc>
          <w:tcPr>
            <w:tcW w:w="1505" w:type="dxa"/>
          </w:tcPr>
          <w:p w14:paraId="284B9B8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w:t>
            </w:r>
          </w:p>
        </w:tc>
        <w:tc>
          <w:tcPr>
            <w:tcW w:w="1743" w:type="dxa"/>
          </w:tcPr>
          <w:p w14:paraId="7799ACE7"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6</w:t>
            </w:r>
          </w:p>
        </w:tc>
        <w:tc>
          <w:tcPr>
            <w:tcW w:w="1486" w:type="dxa"/>
          </w:tcPr>
          <w:p w14:paraId="5D8B2296"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3</w:t>
            </w:r>
          </w:p>
        </w:tc>
        <w:tc>
          <w:tcPr>
            <w:tcW w:w="1311" w:type="dxa"/>
          </w:tcPr>
          <w:p w14:paraId="3DBABA5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14</w:t>
            </w:r>
          </w:p>
        </w:tc>
        <w:tc>
          <w:tcPr>
            <w:tcW w:w="1311" w:type="dxa"/>
          </w:tcPr>
          <w:p w14:paraId="3F8AAFDC"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121916CA"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33877022" w14:textId="77777777" w:rsidTr="00824B3C">
              <w:trPr>
                <w:tblCellSpacing w:w="15" w:type="dxa"/>
              </w:trPr>
              <w:tc>
                <w:tcPr>
                  <w:tcW w:w="0" w:type="auto"/>
                  <w:vAlign w:val="center"/>
                  <w:hideMark/>
                </w:tcPr>
                <w:p w14:paraId="1EC62BB5"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Forget medications when traveling</w:t>
                  </w:r>
                </w:p>
              </w:tc>
            </w:tr>
          </w:tbl>
          <w:p w14:paraId="6DE596B9"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3758C927" w14:textId="77777777" w:rsidTr="00824B3C">
              <w:trPr>
                <w:tblCellSpacing w:w="15" w:type="dxa"/>
              </w:trPr>
              <w:tc>
                <w:tcPr>
                  <w:tcW w:w="0" w:type="auto"/>
                  <w:vAlign w:val="center"/>
                  <w:hideMark/>
                </w:tcPr>
                <w:p w14:paraId="1BD43743" w14:textId="77777777" w:rsidR="00995481" w:rsidRPr="00995481" w:rsidRDefault="00995481" w:rsidP="00995481">
                  <w:pPr>
                    <w:spacing w:after="0" w:line="240" w:lineRule="auto"/>
                    <w:rPr>
                      <w:rFonts w:eastAsia="Times New Roman" w:cs="Times New Roman"/>
                      <w:color w:val="000000"/>
                      <w:szCs w:val="24"/>
                    </w:rPr>
                  </w:pPr>
                </w:p>
              </w:tc>
            </w:tr>
          </w:tbl>
          <w:p w14:paraId="64299F67" w14:textId="77777777" w:rsidR="00995481" w:rsidRPr="00995481" w:rsidRDefault="00995481" w:rsidP="00995481">
            <w:pPr>
              <w:rPr>
                <w:rFonts w:eastAsia="Calibri" w:cs="Times New Roman"/>
                <w:color w:val="000000"/>
                <w:szCs w:val="24"/>
              </w:rPr>
            </w:pPr>
          </w:p>
        </w:tc>
        <w:tc>
          <w:tcPr>
            <w:tcW w:w="1505" w:type="dxa"/>
          </w:tcPr>
          <w:p w14:paraId="2BD5222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743" w:type="dxa"/>
          </w:tcPr>
          <w:p w14:paraId="2A8B6BE3"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5</w:t>
            </w:r>
          </w:p>
        </w:tc>
        <w:tc>
          <w:tcPr>
            <w:tcW w:w="1486" w:type="dxa"/>
          </w:tcPr>
          <w:p w14:paraId="41B6AEC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185B841A"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14</w:t>
            </w:r>
          </w:p>
        </w:tc>
        <w:tc>
          <w:tcPr>
            <w:tcW w:w="1311" w:type="dxa"/>
          </w:tcPr>
          <w:p w14:paraId="09E78655"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r w:rsidR="00995481" w:rsidRPr="00995481" w14:paraId="588B7856" w14:textId="77777777" w:rsidTr="00824B3C">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995481" w:rsidRPr="00995481" w14:paraId="0213CA5F" w14:textId="77777777" w:rsidTr="00824B3C">
              <w:trPr>
                <w:tblCellSpacing w:w="15" w:type="dxa"/>
              </w:trPr>
              <w:tc>
                <w:tcPr>
                  <w:tcW w:w="0" w:type="auto"/>
                  <w:vAlign w:val="center"/>
                  <w:hideMark/>
                </w:tcPr>
                <w:p w14:paraId="678C07CA" w14:textId="77777777" w:rsidR="00995481" w:rsidRPr="00995481" w:rsidRDefault="00995481" w:rsidP="00995481">
                  <w:pPr>
                    <w:spacing w:after="0" w:line="240" w:lineRule="auto"/>
                    <w:rPr>
                      <w:rFonts w:eastAsia="Times New Roman" w:cs="Times New Roman"/>
                      <w:color w:val="000000"/>
                      <w:szCs w:val="24"/>
                    </w:rPr>
                  </w:pPr>
                  <w:r w:rsidRPr="00995481">
                    <w:rPr>
                      <w:rFonts w:eastAsia="Times New Roman" w:cs="Times New Roman"/>
                      <w:color w:val="000000"/>
                      <w:szCs w:val="24"/>
                    </w:rPr>
                    <w:t>Involved in treatment plan and dealing with symptoms</w:t>
                  </w:r>
                </w:p>
              </w:tc>
            </w:tr>
          </w:tbl>
          <w:p w14:paraId="4C4746E6" w14:textId="77777777" w:rsidR="00995481" w:rsidRPr="00995481" w:rsidRDefault="00995481" w:rsidP="00995481">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95481" w:rsidRPr="00995481" w14:paraId="3D6994B4" w14:textId="77777777" w:rsidTr="00824B3C">
              <w:trPr>
                <w:tblCellSpacing w:w="15" w:type="dxa"/>
              </w:trPr>
              <w:tc>
                <w:tcPr>
                  <w:tcW w:w="0" w:type="auto"/>
                  <w:vAlign w:val="center"/>
                  <w:hideMark/>
                </w:tcPr>
                <w:p w14:paraId="6577BBB9" w14:textId="77777777" w:rsidR="00995481" w:rsidRPr="00995481" w:rsidRDefault="00995481" w:rsidP="00995481">
                  <w:pPr>
                    <w:spacing w:after="0" w:line="240" w:lineRule="auto"/>
                    <w:rPr>
                      <w:rFonts w:eastAsia="Times New Roman" w:cs="Times New Roman"/>
                      <w:color w:val="000000"/>
                      <w:szCs w:val="24"/>
                    </w:rPr>
                  </w:pPr>
                </w:p>
              </w:tc>
            </w:tr>
          </w:tbl>
          <w:p w14:paraId="167A97D5" w14:textId="77777777" w:rsidR="00995481" w:rsidRPr="00995481" w:rsidRDefault="00995481" w:rsidP="00995481">
            <w:pPr>
              <w:rPr>
                <w:rFonts w:eastAsia="Calibri" w:cs="Times New Roman"/>
                <w:color w:val="000000"/>
                <w:szCs w:val="24"/>
              </w:rPr>
            </w:pPr>
          </w:p>
        </w:tc>
        <w:tc>
          <w:tcPr>
            <w:tcW w:w="1505" w:type="dxa"/>
          </w:tcPr>
          <w:p w14:paraId="781F8311"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16</w:t>
            </w:r>
          </w:p>
        </w:tc>
        <w:tc>
          <w:tcPr>
            <w:tcW w:w="1743" w:type="dxa"/>
          </w:tcPr>
          <w:p w14:paraId="6BF42852"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8</w:t>
            </w:r>
          </w:p>
        </w:tc>
        <w:tc>
          <w:tcPr>
            <w:tcW w:w="1486" w:type="dxa"/>
          </w:tcPr>
          <w:p w14:paraId="10BBC97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1</w:t>
            </w:r>
          </w:p>
        </w:tc>
        <w:tc>
          <w:tcPr>
            <w:tcW w:w="1311" w:type="dxa"/>
          </w:tcPr>
          <w:p w14:paraId="0F2C1DC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0</w:t>
            </w:r>
          </w:p>
        </w:tc>
        <w:tc>
          <w:tcPr>
            <w:tcW w:w="1311" w:type="dxa"/>
          </w:tcPr>
          <w:p w14:paraId="2A7EABA4" w14:textId="77777777" w:rsidR="00995481" w:rsidRPr="00995481" w:rsidRDefault="00995481" w:rsidP="00995481">
            <w:pPr>
              <w:rPr>
                <w:rFonts w:eastAsia="Calibri" w:cs="Times New Roman"/>
                <w:color w:val="000000"/>
                <w:szCs w:val="24"/>
              </w:rPr>
            </w:pPr>
            <w:r w:rsidRPr="00995481">
              <w:rPr>
                <w:rFonts w:eastAsia="Calibri" w:cs="Times New Roman"/>
                <w:color w:val="000000"/>
                <w:szCs w:val="24"/>
              </w:rPr>
              <w:t>25</w:t>
            </w:r>
          </w:p>
        </w:tc>
      </w:tr>
    </w:tbl>
    <w:p w14:paraId="79945933" w14:textId="77777777" w:rsidR="00995481" w:rsidRPr="00995481" w:rsidRDefault="00995481" w:rsidP="00995481">
      <w:pPr>
        <w:spacing w:after="160" w:line="259" w:lineRule="auto"/>
        <w:rPr>
          <w:rFonts w:eastAsia="Calibri" w:cs="Times New Roman"/>
          <w:color w:val="000000"/>
          <w:szCs w:val="24"/>
        </w:rPr>
      </w:pPr>
    </w:p>
    <w:p w14:paraId="4B2EF130" w14:textId="4B8872C3" w:rsidR="00995481" w:rsidRPr="00995481" w:rsidRDefault="00995481" w:rsidP="00995481">
      <w:pPr>
        <w:spacing w:after="160" w:line="259" w:lineRule="auto"/>
        <w:rPr>
          <w:rFonts w:eastAsia="Calibri" w:cs="Times New Roman"/>
          <w:b/>
          <w:bCs/>
          <w:color w:val="000000"/>
          <w:szCs w:val="24"/>
        </w:rPr>
      </w:pPr>
      <w:r w:rsidRPr="00995481">
        <w:rPr>
          <w:rFonts w:eastAsia="Calibri" w:cs="Times New Roman"/>
          <w:b/>
          <w:bCs/>
          <w:color w:val="000000"/>
          <w:szCs w:val="24"/>
        </w:rPr>
        <w:t>Statistical Analysis</w:t>
      </w:r>
      <w:r w:rsidR="00EB1835">
        <w:rPr>
          <w:rFonts w:eastAsia="Calibri" w:cs="Times New Roman"/>
          <w:b/>
          <w:bCs/>
          <w:color w:val="000000"/>
          <w:szCs w:val="24"/>
        </w:rPr>
        <w:t xml:space="preserve"> </w:t>
      </w:r>
    </w:p>
    <w:p w14:paraId="62E79B6C" w14:textId="5310323B" w:rsidR="00995481" w:rsidRPr="00995481" w:rsidRDefault="00995481" w:rsidP="00995481">
      <w:pPr>
        <w:spacing w:after="160" w:line="259" w:lineRule="auto"/>
        <w:rPr>
          <w:rFonts w:eastAsia="Calibri" w:cs="Times New Roman"/>
          <w:b/>
          <w:bCs/>
          <w:color w:val="000000"/>
          <w:szCs w:val="24"/>
        </w:rPr>
      </w:pPr>
      <w:r w:rsidRPr="00995481">
        <w:rPr>
          <w:rFonts w:eastAsia="Calibri" w:cs="Times New Roman"/>
          <w:b/>
          <w:bCs/>
          <w:color w:val="000000"/>
          <w:szCs w:val="24"/>
        </w:rPr>
        <w:t>Pre-Education Survey Analysis</w:t>
      </w:r>
      <w:r w:rsidR="00EB1835">
        <w:rPr>
          <w:rFonts w:eastAsia="Calibri" w:cs="Times New Roman"/>
          <w:b/>
          <w:bCs/>
          <w:color w:val="000000"/>
          <w:szCs w:val="24"/>
        </w:rPr>
        <w:t xml:space="preserve"> 5</w:t>
      </w:r>
    </w:p>
    <w:p w14:paraId="6A426808" w14:textId="77777777" w:rsidR="00995481" w:rsidRDefault="00995481" w:rsidP="00995481">
      <w:pPr>
        <w:spacing w:after="160" w:line="259" w:lineRule="auto"/>
        <w:rPr>
          <w:rFonts w:eastAsia="Calibri" w:cs="Times New Roman"/>
          <w:color w:val="000000"/>
          <w:szCs w:val="24"/>
        </w:rPr>
      </w:pPr>
      <w:r w:rsidRPr="00995481">
        <w:rPr>
          <w:rFonts w:eastAsia="Calibri" w:cs="Times New Roman"/>
          <w:noProof/>
          <w:color w:val="000000"/>
          <w:szCs w:val="24"/>
        </w:rPr>
        <w:lastRenderedPageBreak/>
        <w:drawing>
          <wp:inline distT="0" distB="0" distL="0" distR="0" wp14:anchorId="109DE708" wp14:editId="1759C993">
            <wp:extent cx="5943600" cy="3373120"/>
            <wp:effectExtent l="0" t="0" r="0" b="0"/>
            <wp:docPr id="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sheet with black text&#10;&#10;Description automatically generated"/>
                    <pic:cNvPicPr/>
                  </pic:nvPicPr>
                  <pic:blipFill>
                    <a:blip r:embed="rId12"/>
                    <a:stretch>
                      <a:fillRect/>
                    </a:stretch>
                  </pic:blipFill>
                  <pic:spPr>
                    <a:xfrm>
                      <a:off x="0" y="0"/>
                      <a:ext cx="5943600" cy="3373120"/>
                    </a:xfrm>
                    <a:prstGeom prst="rect">
                      <a:avLst/>
                    </a:prstGeom>
                  </pic:spPr>
                </pic:pic>
              </a:graphicData>
            </a:graphic>
          </wp:inline>
        </w:drawing>
      </w:r>
    </w:p>
    <w:p w14:paraId="6C5CDD6E" w14:textId="46EA1AEB" w:rsidR="00995481" w:rsidRPr="00FF37CF" w:rsidRDefault="00995481" w:rsidP="00995481">
      <w:pPr>
        <w:rPr>
          <w:rFonts w:cs="Times New Roman"/>
          <w:b/>
          <w:bCs/>
          <w:color w:val="000000" w:themeColor="text1"/>
          <w:szCs w:val="24"/>
        </w:rPr>
      </w:pPr>
      <w:r w:rsidRPr="00FF37CF">
        <w:rPr>
          <w:rFonts w:cs="Times New Roman"/>
          <w:b/>
          <w:bCs/>
          <w:color w:val="000000" w:themeColor="text1"/>
          <w:szCs w:val="24"/>
        </w:rPr>
        <w:t>Post-Education Survey Analysis</w:t>
      </w:r>
      <w:r w:rsidR="00EB1835">
        <w:rPr>
          <w:rFonts w:cs="Times New Roman"/>
          <w:b/>
          <w:bCs/>
          <w:color w:val="000000" w:themeColor="text1"/>
          <w:szCs w:val="24"/>
        </w:rPr>
        <w:t xml:space="preserve"> 6</w:t>
      </w:r>
    </w:p>
    <w:p w14:paraId="635FC6DC" w14:textId="337759E7" w:rsidR="00995481" w:rsidRPr="00995481" w:rsidRDefault="00AB1C16" w:rsidP="00995481">
      <w:pPr>
        <w:spacing w:after="160" w:line="259" w:lineRule="auto"/>
        <w:rPr>
          <w:rFonts w:eastAsia="Calibri" w:cs="Times New Roman"/>
          <w:color w:val="000000"/>
          <w:szCs w:val="24"/>
        </w:rPr>
      </w:pPr>
      <w:r>
        <w:rPr>
          <w:rFonts w:eastAsia="Calibri" w:cs="Times New Roman"/>
          <w:color w:val="000000"/>
          <w:szCs w:val="24"/>
        </w:rPr>
        <w:t xml:space="preserve"> </w:t>
      </w:r>
    </w:p>
    <w:p w14:paraId="463C056C" w14:textId="77777777" w:rsidR="00AB1C16" w:rsidRDefault="00995481" w:rsidP="00AB1C16">
      <w:pPr>
        <w:spacing w:line="480" w:lineRule="auto"/>
      </w:pPr>
      <w:r w:rsidRPr="00995481">
        <w:rPr>
          <w:rFonts w:eastAsia="Calibri" w:cs="Times New Roman"/>
          <w:noProof/>
          <w:color w:val="000000"/>
          <w:szCs w:val="24"/>
        </w:rPr>
        <w:drawing>
          <wp:inline distT="0" distB="0" distL="0" distR="0" wp14:anchorId="7FED7EB0" wp14:editId="47583C7B">
            <wp:extent cx="5943600" cy="3326765"/>
            <wp:effectExtent l="0" t="0" r="0" b="6985"/>
            <wp:docPr id="3" name="Picture 3"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sheet with black text&#10;&#10;Description automatically generated"/>
                    <pic:cNvPicPr/>
                  </pic:nvPicPr>
                  <pic:blipFill>
                    <a:blip r:embed="rId13"/>
                    <a:stretch>
                      <a:fillRect/>
                    </a:stretch>
                  </pic:blipFill>
                  <pic:spPr>
                    <a:xfrm>
                      <a:off x="0" y="0"/>
                      <a:ext cx="5943600" cy="3326765"/>
                    </a:xfrm>
                    <a:prstGeom prst="rect">
                      <a:avLst/>
                    </a:prstGeom>
                  </pic:spPr>
                </pic:pic>
              </a:graphicData>
            </a:graphic>
          </wp:inline>
        </w:drawing>
      </w:r>
    </w:p>
    <w:p w14:paraId="7321E3D0" w14:textId="77777777" w:rsidR="00AB1C16" w:rsidRDefault="00AB1C16" w:rsidP="00AB1C16">
      <w:pPr>
        <w:spacing w:line="480" w:lineRule="auto"/>
      </w:pPr>
    </w:p>
    <w:p w14:paraId="32A66F1E" w14:textId="2011A7D4" w:rsidR="00AB1C16" w:rsidRDefault="004A2835" w:rsidP="00AB1C16">
      <w:pPr>
        <w:spacing w:line="480" w:lineRule="auto"/>
        <w:rPr>
          <w:rFonts w:cs="Times New Roman"/>
          <w:b/>
          <w:szCs w:val="24"/>
        </w:rPr>
      </w:pPr>
      <w:r>
        <w:rPr>
          <w:rFonts w:cs="Times New Roman"/>
          <w:b/>
          <w:szCs w:val="24"/>
        </w:rPr>
        <w:lastRenderedPageBreak/>
        <w:t>R</w:t>
      </w:r>
      <w:r w:rsidR="0009150B">
        <w:rPr>
          <w:rFonts w:cs="Times New Roman"/>
          <w:b/>
          <w:szCs w:val="24"/>
        </w:rPr>
        <w:t>esults:</w:t>
      </w:r>
    </w:p>
    <w:p w14:paraId="3EB64E22" w14:textId="0B2AAD4C" w:rsidR="004B3210" w:rsidRPr="004B3210" w:rsidRDefault="004B3210" w:rsidP="00AB1C16">
      <w:pPr>
        <w:spacing w:line="480" w:lineRule="auto"/>
        <w:rPr>
          <w:rFonts w:cs="Times New Roman"/>
          <w:szCs w:val="24"/>
        </w:rPr>
      </w:pPr>
      <w:r w:rsidRPr="00AB1C16">
        <w:rPr>
          <w:rFonts w:cs="Times New Roman"/>
          <w:szCs w:val="24"/>
        </w:rPr>
        <w:t>The evaluation of educational programs targeted at increasing participants' knowledge and habits about heart failure care indicate</w:t>
      </w:r>
      <w:r w:rsidR="0009150B">
        <w:rPr>
          <w:rFonts w:cs="Times New Roman"/>
          <w:szCs w:val="24"/>
        </w:rPr>
        <w:t>d</w:t>
      </w:r>
      <w:r w:rsidRPr="00AB1C16">
        <w:rPr>
          <w:rFonts w:cs="Times New Roman"/>
          <w:szCs w:val="24"/>
        </w:rPr>
        <w:t xml:space="preserve"> both positive progress and ongoing obstacles. The comparison of pre-, and post-education survey responses reveal</w:t>
      </w:r>
      <w:r w:rsidR="0009150B">
        <w:rPr>
          <w:rFonts w:cs="Times New Roman"/>
          <w:szCs w:val="24"/>
        </w:rPr>
        <w:t>ed</w:t>
      </w:r>
      <w:r w:rsidRPr="00AB1C16">
        <w:rPr>
          <w:rFonts w:cs="Times New Roman"/>
          <w:szCs w:val="24"/>
        </w:rPr>
        <w:t xml:space="preserve"> the complex terrain of patient</w:t>
      </w:r>
      <w:r w:rsidRPr="004B3210">
        <w:rPr>
          <w:rFonts w:cs="Times New Roman"/>
          <w:szCs w:val="24"/>
        </w:rPr>
        <w:t xml:space="preserve"> comprehension, confidence, and participation with their health care.</w:t>
      </w:r>
    </w:p>
    <w:p w14:paraId="2C6A164F" w14:textId="12092DFF" w:rsidR="004A2835" w:rsidRDefault="004B3210" w:rsidP="00AB1C16">
      <w:pPr>
        <w:spacing w:line="480" w:lineRule="auto"/>
        <w:rPr>
          <w:rFonts w:cs="Times New Roman"/>
          <w:szCs w:val="24"/>
        </w:rPr>
      </w:pPr>
      <w:r w:rsidRPr="004B3210">
        <w:rPr>
          <w:rFonts w:cs="Times New Roman"/>
          <w:szCs w:val="24"/>
        </w:rPr>
        <w:t xml:space="preserve">          </w:t>
      </w:r>
      <w:r w:rsidR="0048304E">
        <w:rPr>
          <w:rFonts w:cs="Times New Roman"/>
          <w:szCs w:val="24"/>
        </w:rPr>
        <w:t xml:space="preserve">The demographic characteristics of the participants </w:t>
      </w:r>
      <w:r w:rsidR="001924E7">
        <w:rPr>
          <w:rFonts w:cs="Times New Roman"/>
          <w:szCs w:val="24"/>
        </w:rPr>
        <w:t>are</w:t>
      </w:r>
      <w:r w:rsidR="0048304E">
        <w:rPr>
          <w:rFonts w:cs="Times New Roman"/>
          <w:szCs w:val="24"/>
        </w:rPr>
        <w:t xml:space="preserve"> shown in table </w:t>
      </w:r>
      <w:r w:rsidR="00EB1835">
        <w:rPr>
          <w:rFonts w:cs="Times New Roman"/>
          <w:szCs w:val="24"/>
        </w:rPr>
        <w:t>2</w:t>
      </w:r>
      <w:r w:rsidR="0048304E">
        <w:rPr>
          <w:rFonts w:cs="Times New Roman"/>
          <w:szCs w:val="24"/>
        </w:rPr>
        <w:t>.</w:t>
      </w:r>
      <w:r w:rsidRPr="004B3210">
        <w:rPr>
          <w:rFonts w:cs="Times New Roman"/>
          <w:szCs w:val="24"/>
        </w:rPr>
        <w:t xml:space="preserve"> </w:t>
      </w:r>
      <w:r w:rsidR="00110DB4" w:rsidRPr="004B3210">
        <w:rPr>
          <w:rFonts w:cs="Times New Roman"/>
          <w:szCs w:val="24"/>
        </w:rPr>
        <w:t>There were 25 participants in the</w:t>
      </w:r>
      <w:r w:rsidR="0009150B">
        <w:rPr>
          <w:rFonts w:cs="Times New Roman"/>
          <w:szCs w:val="24"/>
        </w:rPr>
        <w:t xml:space="preserve"> quality</w:t>
      </w:r>
      <w:r w:rsidR="00110DB4" w:rsidRPr="004B3210">
        <w:rPr>
          <w:rFonts w:cs="Times New Roman"/>
          <w:szCs w:val="24"/>
        </w:rPr>
        <w:t xml:space="preserve"> improvement project, 14 participants</w:t>
      </w:r>
      <w:r w:rsidR="006A75D1" w:rsidRPr="004B3210">
        <w:rPr>
          <w:rFonts w:cs="Times New Roman"/>
          <w:szCs w:val="24"/>
        </w:rPr>
        <w:t xml:space="preserve"> (56%)</w:t>
      </w:r>
      <w:r w:rsidR="00110DB4" w:rsidRPr="004B3210">
        <w:rPr>
          <w:rFonts w:cs="Times New Roman"/>
          <w:szCs w:val="24"/>
        </w:rPr>
        <w:t xml:space="preserve"> were </w:t>
      </w:r>
      <w:proofErr w:type="gramStart"/>
      <w:r w:rsidR="00110DB4" w:rsidRPr="004B3210">
        <w:rPr>
          <w:rFonts w:cs="Times New Roman"/>
          <w:szCs w:val="24"/>
        </w:rPr>
        <w:t>males</w:t>
      </w:r>
      <w:proofErr w:type="gramEnd"/>
      <w:r w:rsidR="00110DB4" w:rsidRPr="004B3210">
        <w:rPr>
          <w:rFonts w:cs="Times New Roman"/>
          <w:szCs w:val="24"/>
        </w:rPr>
        <w:t xml:space="preserve"> and 11 participants</w:t>
      </w:r>
      <w:r w:rsidR="006A75D1" w:rsidRPr="004B3210">
        <w:rPr>
          <w:rFonts w:cs="Times New Roman"/>
          <w:szCs w:val="24"/>
        </w:rPr>
        <w:t xml:space="preserve"> (44%)</w:t>
      </w:r>
      <w:r w:rsidR="00110DB4" w:rsidRPr="004B3210">
        <w:rPr>
          <w:rFonts w:cs="Times New Roman"/>
          <w:szCs w:val="24"/>
        </w:rPr>
        <w:t xml:space="preserve"> were females</w:t>
      </w:r>
      <w:r w:rsidR="006A75D1" w:rsidRPr="004B3210">
        <w:rPr>
          <w:rFonts w:cs="Times New Roman"/>
          <w:szCs w:val="24"/>
        </w:rPr>
        <w:t>. There is a higher prevalence of heart failure in patients</w:t>
      </w:r>
      <w:r w:rsidR="005316FB" w:rsidRPr="004B3210">
        <w:rPr>
          <w:rFonts w:cs="Times New Roman"/>
          <w:szCs w:val="24"/>
        </w:rPr>
        <w:t xml:space="preserve"> ages</w:t>
      </w:r>
      <w:r w:rsidR="006A75D1" w:rsidRPr="004B3210">
        <w:rPr>
          <w:rFonts w:cs="Times New Roman"/>
          <w:szCs w:val="24"/>
        </w:rPr>
        <w:t xml:space="preserve"> 61-80. This similarity was noticed when men were compared with females with </w:t>
      </w:r>
      <w:r w:rsidR="005316FB" w:rsidRPr="004B3210">
        <w:rPr>
          <w:rFonts w:cs="Times New Roman"/>
          <w:szCs w:val="24"/>
        </w:rPr>
        <w:t xml:space="preserve">a </w:t>
      </w:r>
      <w:r w:rsidR="006A75D1" w:rsidRPr="004B3210">
        <w:rPr>
          <w:rFonts w:cs="Times New Roman"/>
          <w:szCs w:val="24"/>
        </w:rPr>
        <w:t xml:space="preserve">slight </w:t>
      </w:r>
      <w:r w:rsidR="005316FB" w:rsidRPr="004B3210">
        <w:rPr>
          <w:rFonts w:cs="Times New Roman"/>
          <w:szCs w:val="24"/>
        </w:rPr>
        <w:t>increase in men. Participants ages 18-30, recorded none, a sign that heart failure is not common</w:t>
      </w:r>
      <w:r w:rsidR="0048304E">
        <w:rPr>
          <w:rFonts w:cs="Times New Roman"/>
          <w:szCs w:val="24"/>
        </w:rPr>
        <w:t xml:space="preserve"> in this age group. When the </w:t>
      </w:r>
      <w:r w:rsidR="0009150B">
        <w:rPr>
          <w:rFonts w:cs="Times New Roman"/>
          <w:szCs w:val="24"/>
        </w:rPr>
        <w:t>p</w:t>
      </w:r>
      <w:r w:rsidR="0048304E">
        <w:rPr>
          <w:rFonts w:cs="Times New Roman"/>
          <w:szCs w:val="24"/>
        </w:rPr>
        <w:t>re</w:t>
      </w:r>
      <w:r w:rsidR="00DF402C">
        <w:rPr>
          <w:rFonts w:cs="Times New Roman"/>
          <w:szCs w:val="24"/>
        </w:rPr>
        <w:t>-</w:t>
      </w:r>
      <w:r w:rsidR="00EB1835">
        <w:rPr>
          <w:rFonts w:cs="Times New Roman"/>
          <w:szCs w:val="24"/>
        </w:rPr>
        <w:t>survey</w:t>
      </w:r>
      <w:r w:rsidR="00DF402C">
        <w:rPr>
          <w:rFonts w:cs="Times New Roman"/>
          <w:szCs w:val="24"/>
        </w:rPr>
        <w:t xml:space="preserve"> result </w:t>
      </w:r>
      <w:r w:rsidR="0009150B">
        <w:rPr>
          <w:rFonts w:cs="Times New Roman"/>
          <w:szCs w:val="24"/>
        </w:rPr>
        <w:t>(</w:t>
      </w:r>
      <w:r w:rsidR="00DF402C">
        <w:rPr>
          <w:rFonts w:cs="Times New Roman"/>
          <w:szCs w:val="24"/>
        </w:rPr>
        <w:t>table</w:t>
      </w:r>
      <w:r w:rsidR="0009150B">
        <w:rPr>
          <w:rFonts w:cs="Times New Roman"/>
          <w:szCs w:val="24"/>
        </w:rPr>
        <w:t xml:space="preserve"> </w:t>
      </w:r>
      <w:r w:rsidR="00EB1835">
        <w:rPr>
          <w:rFonts w:cs="Times New Roman"/>
          <w:szCs w:val="24"/>
        </w:rPr>
        <w:t>3</w:t>
      </w:r>
      <w:r w:rsidR="00DF402C">
        <w:rPr>
          <w:rFonts w:cs="Times New Roman"/>
          <w:szCs w:val="24"/>
        </w:rPr>
        <w:t>) was compared to the post-</w:t>
      </w:r>
      <w:r w:rsidR="00EB1835">
        <w:rPr>
          <w:rFonts w:cs="Times New Roman"/>
          <w:szCs w:val="24"/>
        </w:rPr>
        <w:t>survey</w:t>
      </w:r>
      <w:r w:rsidR="00DF402C">
        <w:rPr>
          <w:rFonts w:cs="Times New Roman"/>
          <w:szCs w:val="24"/>
        </w:rPr>
        <w:t xml:space="preserve"> result table (</w:t>
      </w:r>
      <w:r w:rsidR="00EB1835">
        <w:rPr>
          <w:rFonts w:cs="Times New Roman"/>
          <w:szCs w:val="24"/>
        </w:rPr>
        <w:t>4</w:t>
      </w:r>
      <w:r w:rsidR="00DF402C">
        <w:rPr>
          <w:rFonts w:cs="Times New Roman"/>
          <w:szCs w:val="24"/>
        </w:rPr>
        <w:t>), on current knowledge and understanding</w:t>
      </w:r>
      <w:r w:rsidR="00EB1835">
        <w:rPr>
          <w:rFonts w:cs="Times New Roman"/>
          <w:szCs w:val="24"/>
        </w:rPr>
        <w:t>, there was</w:t>
      </w:r>
      <w:r w:rsidR="00DF402C">
        <w:rPr>
          <w:rFonts w:cs="Times New Roman"/>
          <w:szCs w:val="24"/>
        </w:rPr>
        <w:t xml:space="preserve"> a significant improvement following teachings with educational modules. </w:t>
      </w:r>
      <w:r w:rsidR="00B048B1">
        <w:rPr>
          <w:rFonts w:cs="Times New Roman"/>
          <w:szCs w:val="24"/>
        </w:rPr>
        <w:t>Medication adherence, self-care, low salt diet</w:t>
      </w:r>
      <w:r w:rsidR="000C02C0">
        <w:rPr>
          <w:rFonts w:cs="Times New Roman"/>
          <w:szCs w:val="24"/>
        </w:rPr>
        <w:t>,</w:t>
      </w:r>
      <w:r w:rsidR="00B048B1">
        <w:rPr>
          <w:rFonts w:cs="Times New Roman"/>
          <w:szCs w:val="24"/>
        </w:rPr>
        <w:t xml:space="preserve"> and exercise and activity were four essential components shown in pre-test</w:t>
      </w:r>
      <w:r w:rsidR="000C02C0">
        <w:rPr>
          <w:rFonts w:cs="Times New Roman"/>
          <w:szCs w:val="24"/>
        </w:rPr>
        <w:t xml:space="preserve"> result tables</w:t>
      </w:r>
      <w:r w:rsidR="00B048B1">
        <w:rPr>
          <w:rFonts w:cs="Times New Roman"/>
          <w:szCs w:val="24"/>
        </w:rPr>
        <w:t xml:space="preserve"> and post-test</w:t>
      </w:r>
      <w:r w:rsidR="000C02C0">
        <w:rPr>
          <w:rFonts w:cs="Times New Roman"/>
          <w:szCs w:val="24"/>
        </w:rPr>
        <w:t xml:space="preserve"> result tables</w:t>
      </w:r>
      <w:r w:rsidR="00B048B1">
        <w:rPr>
          <w:rFonts w:cs="Times New Roman"/>
          <w:szCs w:val="24"/>
        </w:rPr>
        <w:t xml:space="preserve"> that the project implemented </w:t>
      </w:r>
      <w:r w:rsidR="000C02C0">
        <w:rPr>
          <w:rFonts w:cs="Times New Roman"/>
          <w:szCs w:val="24"/>
        </w:rPr>
        <w:t>in participants through educational sessions.</w:t>
      </w:r>
      <w:r w:rsidR="001924E7">
        <w:rPr>
          <w:rFonts w:cs="Times New Roman"/>
          <w:szCs w:val="24"/>
        </w:rPr>
        <w:t xml:space="preserve"> Increasing participants’ knowledge and understanding of lifestyle with emphasis on the role of nutrition, and physical activity are major factors that affect the quality of life in living with the disease.</w:t>
      </w:r>
      <w:r w:rsidR="00B048B1">
        <w:rPr>
          <w:rFonts w:cs="Times New Roman"/>
          <w:szCs w:val="24"/>
        </w:rPr>
        <w:t xml:space="preserve"> </w:t>
      </w:r>
      <w:r w:rsidR="00161BB8">
        <w:rPr>
          <w:rFonts w:cs="Times New Roman"/>
          <w:szCs w:val="24"/>
        </w:rPr>
        <w:t>In treatment plans and dealing with symptoms, there were 10 respondents from pre-survey table and 16 respondents answered in post-survey table. Prior to teaching 8 confirmed receiving</w:t>
      </w:r>
      <w:r w:rsidR="00671DB7">
        <w:rPr>
          <w:rFonts w:cs="Times New Roman"/>
          <w:szCs w:val="24"/>
        </w:rPr>
        <w:t xml:space="preserve"> education</w:t>
      </w:r>
      <w:r w:rsidR="00161BB8">
        <w:rPr>
          <w:rFonts w:cs="Times New Roman"/>
          <w:szCs w:val="24"/>
        </w:rPr>
        <w:t xml:space="preserve"> teaching while after teaching 2</w:t>
      </w:r>
      <w:r w:rsidR="00671DB7">
        <w:rPr>
          <w:rFonts w:cs="Times New Roman"/>
          <w:szCs w:val="24"/>
        </w:rPr>
        <w:t>4 participants responded to receiving formal education/information about heart failure. A car</w:t>
      </w:r>
      <w:r w:rsidR="0001548D">
        <w:rPr>
          <w:rFonts w:cs="Times New Roman"/>
          <w:szCs w:val="24"/>
        </w:rPr>
        <w:t>eful evaluation of</w:t>
      </w:r>
      <w:r w:rsidR="00671DB7">
        <w:rPr>
          <w:rFonts w:cs="Times New Roman"/>
          <w:szCs w:val="24"/>
        </w:rPr>
        <w:t xml:space="preserve"> the two tables </w:t>
      </w:r>
      <w:proofErr w:type="gramStart"/>
      <w:r w:rsidR="00671DB7">
        <w:rPr>
          <w:rFonts w:cs="Times New Roman"/>
          <w:szCs w:val="24"/>
        </w:rPr>
        <w:t>compared</w:t>
      </w:r>
      <w:r w:rsidR="0001548D">
        <w:rPr>
          <w:rFonts w:cs="Times New Roman"/>
          <w:szCs w:val="24"/>
        </w:rPr>
        <w:t>,</w:t>
      </w:r>
      <w:proofErr w:type="gramEnd"/>
      <w:r w:rsidR="00671DB7">
        <w:rPr>
          <w:rFonts w:cs="Times New Roman"/>
          <w:szCs w:val="24"/>
        </w:rPr>
        <w:t xml:space="preserve"> the pre-survey and the post-survey show</w:t>
      </w:r>
      <w:r w:rsidR="0001548D">
        <w:rPr>
          <w:rFonts w:cs="Times New Roman"/>
          <w:szCs w:val="24"/>
        </w:rPr>
        <w:t>ed</w:t>
      </w:r>
      <w:r w:rsidR="00671DB7">
        <w:rPr>
          <w:rFonts w:cs="Times New Roman"/>
          <w:szCs w:val="24"/>
        </w:rPr>
        <w:t xml:space="preserve"> significant improvement in positive responses </w:t>
      </w:r>
      <w:r w:rsidR="00815F8E">
        <w:rPr>
          <w:rFonts w:cs="Times New Roman"/>
          <w:szCs w:val="24"/>
        </w:rPr>
        <w:t>due to increased knowledge</w:t>
      </w:r>
      <w:r w:rsidR="0001548D">
        <w:rPr>
          <w:rFonts w:cs="Times New Roman"/>
          <w:szCs w:val="24"/>
        </w:rPr>
        <w:t xml:space="preserve"> following teaching sessions with the educational modules. </w:t>
      </w:r>
      <w:r w:rsidR="00671DB7">
        <w:rPr>
          <w:rFonts w:cs="Times New Roman"/>
          <w:szCs w:val="24"/>
        </w:rPr>
        <w:t xml:space="preserve"> </w:t>
      </w:r>
      <w:r w:rsidR="00F9059E">
        <w:rPr>
          <w:rFonts w:cs="Times New Roman"/>
          <w:szCs w:val="24"/>
        </w:rPr>
        <w:t xml:space="preserve">This quality </w:t>
      </w:r>
      <w:r w:rsidR="00F9059E">
        <w:rPr>
          <w:rFonts w:cs="Times New Roman"/>
          <w:szCs w:val="24"/>
        </w:rPr>
        <w:lastRenderedPageBreak/>
        <w:t xml:space="preserve">improvement project achieved results comparable to the </w:t>
      </w:r>
      <w:r w:rsidR="000D2C68">
        <w:rPr>
          <w:rFonts w:cs="Times New Roman"/>
          <w:szCs w:val="24"/>
        </w:rPr>
        <w:t>H</w:t>
      </w:r>
      <w:r w:rsidR="00F9059E">
        <w:rPr>
          <w:rFonts w:cs="Times New Roman"/>
          <w:szCs w:val="24"/>
        </w:rPr>
        <w:t xml:space="preserve">eart </w:t>
      </w:r>
      <w:r w:rsidR="000D2C68">
        <w:rPr>
          <w:rFonts w:cs="Times New Roman"/>
          <w:szCs w:val="24"/>
        </w:rPr>
        <w:t>F</w:t>
      </w:r>
      <w:r w:rsidR="00F9059E">
        <w:rPr>
          <w:rFonts w:cs="Times New Roman"/>
          <w:szCs w:val="24"/>
        </w:rPr>
        <w:t xml:space="preserve">ailure </w:t>
      </w:r>
      <w:r w:rsidR="000D2C68">
        <w:rPr>
          <w:rFonts w:cs="Times New Roman"/>
          <w:szCs w:val="24"/>
        </w:rPr>
        <w:t>S</w:t>
      </w:r>
      <w:r w:rsidR="00F9059E">
        <w:rPr>
          <w:rFonts w:cs="Times New Roman"/>
          <w:szCs w:val="24"/>
        </w:rPr>
        <w:t>ociety of America which recorded 38% reduction in 90 days in heart failure readmissions following teachings using educational modules</w:t>
      </w:r>
      <w:r w:rsidR="0009150B">
        <w:rPr>
          <w:rFonts w:cs="Times New Roman"/>
          <w:szCs w:val="24"/>
        </w:rPr>
        <w:t xml:space="preserve"> (</w:t>
      </w:r>
      <w:proofErr w:type="spellStart"/>
      <w:r w:rsidR="0009150B">
        <w:rPr>
          <w:rFonts w:cs="Times New Roman"/>
          <w:szCs w:val="24"/>
        </w:rPr>
        <w:t>n.d</w:t>
      </w:r>
      <w:proofErr w:type="spellEnd"/>
      <w:r w:rsidR="0009150B">
        <w:rPr>
          <w:rFonts w:cs="Times New Roman"/>
          <w:szCs w:val="24"/>
        </w:rPr>
        <w:t>).</w:t>
      </w:r>
    </w:p>
    <w:p w14:paraId="20668A7A" w14:textId="35F8FAD0" w:rsidR="004A2835" w:rsidRDefault="0001548D" w:rsidP="00AB1C16">
      <w:pPr>
        <w:spacing w:line="480" w:lineRule="auto"/>
        <w:rPr>
          <w:rFonts w:cs="Times New Roman"/>
          <w:szCs w:val="24"/>
        </w:rPr>
      </w:pPr>
      <w:r>
        <w:rPr>
          <w:rFonts w:cs="Times New Roman"/>
          <w:b/>
          <w:bCs/>
          <w:szCs w:val="24"/>
        </w:rPr>
        <w:t xml:space="preserve">               Section Four:</w:t>
      </w:r>
      <w:r w:rsidR="00FA081A">
        <w:rPr>
          <w:rFonts w:cs="Times New Roman"/>
          <w:b/>
          <w:bCs/>
          <w:szCs w:val="24"/>
        </w:rPr>
        <w:t xml:space="preserve"> </w:t>
      </w:r>
      <w:r w:rsidR="004A2835" w:rsidRPr="004A2835">
        <w:rPr>
          <w:rFonts w:cs="Times New Roman"/>
          <w:b/>
          <w:bCs/>
          <w:szCs w:val="24"/>
        </w:rPr>
        <w:t>D</w:t>
      </w:r>
      <w:r>
        <w:rPr>
          <w:rFonts w:cs="Times New Roman"/>
          <w:b/>
          <w:bCs/>
          <w:szCs w:val="24"/>
        </w:rPr>
        <w:t>iscussions</w:t>
      </w:r>
      <w:r w:rsidR="00AB1C16" w:rsidRPr="00AB1C16">
        <w:rPr>
          <w:rFonts w:cs="Times New Roman"/>
          <w:bCs/>
          <w:szCs w:val="24"/>
        </w:rPr>
        <w:br/>
      </w:r>
      <w:r w:rsidR="004B3210">
        <w:rPr>
          <w:rFonts w:cs="Times New Roman"/>
          <w:bCs/>
          <w:szCs w:val="24"/>
        </w:rPr>
        <w:t xml:space="preserve">  </w:t>
      </w:r>
      <w:r w:rsidR="00AB1C16" w:rsidRPr="00D7104B">
        <w:rPr>
          <w:rFonts w:cs="Times New Roman"/>
          <w:b/>
          <w:szCs w:val="24"/>
        </w:rPr>
        <w:t>Understanding Heart Failure</w:t>
      </w:r>
    </w:p>
    <w:p w14:paraId="475AC482" w14:textId="2C8DFB7A" w:rsidR="00AB1C16" w:rsidRPr="00A80C9C" w:rsidRDefault="00AB1C16" w:rsidP="00AB1C16">
      <w:pPr>
        <w:spacing w:line="480" w:lineRule="auto"/>
        <w:rPr>
          <w:rFonts w:cs="Times New Roman"/>
          <w:szCs w:val="24"/>
        </w:rPr>
      </w:pPr>
      <w:r w:rsidRPr="00AB1C16">
        <w:rPr>
          <w:rFonts w:cs="Times New Roman"/>
          <w:bCs/>
          <w:szCs w:val="24"/>
        </w:rPr>
        <w:t>The comparison of pre-, and post-education questionnaires reveal</w:t>
      </w:r>
      <w:r w:rsidR="005332C1">
        <w:rPr>
          <w:rFonts w:cs="Times New Roman"/>
          <w:bCs/>
          <w:szCs w:val="24"/>
        </w:rPr>
        <w:t>ed</w:t>
      </w:r>
      <w:r w:rsidRPr="00AB1C16">
        <w:rPr>
          <w:rFonts w:cs="Times New Roman"/>
          <w:bCs/>
          <w:szCs w:val="24"/>
        </w:rPr>
        <w:t xml:space="preserve"> an improvement in participants' current </w:t>
      </w:r>
      <w:r w:rsidR="00757281">
        <w:rPr>
          <w:rFonts w:cs="Times New Roman"/>
          <w:bCs/>
          <w:szCs w:val="24"/>
        </w:rPr>
        <w:t>knowledge</w:t>
      </w:r>
      <w:r w:rsidRPr="00AB1C16">
        <w:rPr>
          <w:rFonts w:cs="Times New Roman"/>
          <w:bCs/>
          <w:szCs w:val="24"/>
        </w:rPr>
        <w:t xml:space="preserve"> of heart failure, with a mean score of 5.25 to 6.25. This rise indicate</w:t>
      </w:r>
      <w:r w:rsidR="005332C1">
        <w:rPr>
          <w:rFonts w:cs="Times New Roman"/>
          <w:bCs/>
          <w:szCs w:val="24"/>
        </w:rPr>
        <w:t>d</w:t>
      </w:r>
      <w:r w:rsidRPr="00AB1C16">
        <w:rPr>
          <w:rFonts w:cs="Times New Roman"/>
          <w:bCs/>
          <w:szCs w:val="24"/>
        </w:rPr>
        <w:t xml:space="preserve"> that the educational program improved participants'</w:t>
      </w:r>
      <w:r w:rsidR="00815F8E">
        <w:rPr>
          <w:rFonts w:cs="Times New Roman"/>
          <w:bCs/>
          <w:szCs w:val="24"/>
        </w:rPr>
        <w:t xml:space="preserve"> knowledge and</w:t>
      </w:r>
      <w:r w:rsidRPr="00AB1C16">
        <w:rPr>
          <w:rFonts w:cs="Times New Roman"/>
          <w:bCs/>
          <w:szCs w:val="24"/>
        </w:rPr>
        <w:t xml:space="preserve"> understanding of heart failure</w:t>
      </w:r>
      <w:r w:rsidR="00815F8E">
        <w:rPr>
          <w:rFonts w:cs="Times New Roman"/>
          <w:bCs/>
          <w:szCs w:val="24"/>
        </w:rPr>
        <w:t xml:space="preserve"> as evidenced in increased responses after teachings with educational modules</w:t>
      </w:r>
      <w:r w:rsidRPr="00AB1C16">
        <w:rPr>
          <w:rFonts w:cs="Times New Roman"/>
          <w:bCs/>
          <w:szCs w:val="24"/>
        </w:rPr>
        <w:t>. However, the very modest increase emphasize</w:t>
      </w:r>
      <w:r w:rsidR="005332C1">
        <w:rPr>
          <w:rFonts w:cs="Times New Roman"/>
          <w:bCs/>
          <w:szCs w:val="24"/>
        </w:rPr>
        <w:t>d</w:t>
      </w:r>
      <w:r w:rsidRPr="00AB1C16">
        <w:rPr>
          <w:rFonts w:cs="Times New Roman"/>
          <w:bCs/>
          <w:szCs w:val="24"/>
        </w:rPr>
        <w:t xml:space="preserve"> the importance of continued educational</w:t>
      </w:r>
      <w:r w:rsidR="00A80C9C">
        <w:rPr>
          <w:rFonts w:cs="Times New Roman"/>
          <w:bCs/>
          <w:szCs w:val="24"/>
        </w:rPr>
        <w:t xml:space="preserve"> </w:t>
      </w:r>
      <w:r w:rsidRPr="00AB1C16">
        <w:rPr>
          <w:rFonts w:cs="Times New Roman"/>
          <w:bCs/>
          <w:szCs w:val="24"/>
        </w:rPr>
        <w:t>efforts</w:t>
      </w:r>
      <w:r w:rsidR="00A80C9C">
        <w:rPr>
          <w:rFonts w:cs="Times New Roman"/>
          <w:bCs/>
          <w:szCs w:val="24"/>
        </w:rPr>
        <w:t xml:space="preserve"> </w:t>
      </w:r>
      <w:r w:rsidRPr="00AB1C16">
        <w:rPr>
          <w:rFonts w:cs="Times New Roman"/>
          <w:bCs/>
          <w:szCs w:val="24"/>
        </w:rPr>
        <w:t>such as one-on-one consultations or follow-up sessions to clarify complicated ideas linked to heart failure care.</w:t>
      </w:r>
      <w:r w:rsidR="00A80C9C">
        <w:rPr>
          <w:rFonts w:cs="Times New Roman"/>
          <w:szCs w:val="24"/>
        </w:rPr>
        <w:t xml:space="preserve"> </w:t>
      </w:r>
      <w:r w:rsidR="00C811AC">
        <w:rPr>
          <w:rFonts w:cs="Times New Roman"/>
          <w:bCs/>
          <w:szCs w:val="24"/>
        </w:rPr>
        <w:t>It is important to note that</w:t>
      </w:r>
      <w:r w:rsidRPr="00AB1C16">
        <w:rPr>
          <w:rFonts w:cs="Times New Roman"/>
          <w:bCs/>
          <w:szCs w:val="24"/>
        </w:rPr>
        <w:t xml:space="preserve"> knowledge about heart failure </w:t>
      </w:r>
      <w:r w:rsidR="005332C1">
        <w:rPr>
          <w:rFonts w:cs="Times New Roman"/>
          <w:bCs/>
          <w:szCs w:val="24"/>
        </w:rPr>
        <w:t>was</w:t>
      </w:r>
      <w:r w:rsidRPr="00AB1C16">
        <w:rPr>
          <w:rFonts w:cs="Times New Roman"/>
          <w:bCs/>
          <w:szCs w:val="24"/>
        </w:rPr>
        <w:t xml:space="preserve"> essential for efficient self-management. Patients who completely understand their disease are more likely to participate actively in their treatment programs, resulting in improved health outcomes</w:t>
      </w:r>
      <w:r w:rsidR="00A80C9C">
        <w:rPr>
          <w:rFonts w:cs="Times New Roman"/>
          <w:bCs/>
          <w:szCs w:val="24"/>
        </w:rPr>
        <w:t xml:space="preserve"> (Sima et al, 2022)</w:t>
      </w:r>
      <w:r w:rsidRPr="00AB1C16">
        <w:rPr>
          <w:rFonts w:cs="Times New Roman"/>
          <w:bCs/>
          <w:szCs w:val="24"/>
        </w:rPr>
        <w:t xml:space="preserve">. Patient adherence is essential for treatment efficacy (Panahi et al., 2022). As a result, more research into specific knowledge gaps is </w:t>
      </w:r>
      <w:r w:rsidR="00B13BC8">
        <w:rPr>
          <w:rFonts w:cs="Times New Roman"/>
          <w:bCs/>
          <w:szCs w:val="24"/>
        </w:rPr>
        <w:t>needed to help shape future teaching resou</w:t>
      </w:r>
      <w:r w:rsidR="00A215DB">
        <w:rPr>
          <w:rFonts w:cs="Times New Roman"/>
          <w:bCs/>
          <w:szCs w:val="24"/>
        </w:rPr>
        <w:t xml:space="preserve">rces </w:t>
      </w:r>
      <w:r w:rsidRPr="00AB1C16">
        <w:rPr>
          <w:rFonts w:cs="Times New Roman"/>
          <w:bCs/>
          <w:szCs w:val="24"/>
        </w:rPr>
        <w:t>necessary</w:t>
      </w:r>
      <w:r w:rsidR="00A215DB">
        <w:rPr>
          <w:rFonts w:cs="Times New Roman"/>
          <w:bCs/>
          <w:szCs w:val="24"/>
        </w:rPr>
        <w:t>.</w:t>
      </w:r>
    </w:p>
    <w:p w14:paraId="00318373" w14:textId="77777777" w:rsidR="00AB1C16" w:rsidRPr="00D7104B" w:rsidRDefault="00AB1C16" w:rsidP="00AB1C16">
      <w:pPr>
        <w:spacing w:line="480" w:lineRule="auto"/>
        <w:rPr>
          <w:rFonts w:cs="Times New Roman"/>
          <w:b/>
          <w:szCs w:val="24"/>
        </w:rPr>
      </w:pPr>
      <w:r w:rsidRPr="00D7104B">
        <w:rPr>
          <w:rFonts w:cs="Times New Roman"/>
          <w:b/>
          <w:szCs w:val="24"/>
        </w:rPr>
        <w:t>Understanding of Common Risk Factors</w:t>
      </w:r>
    </w:p>
    <w:p w14:paraId="068C8C8D" w14:textId="77777777" w:rsidR="00AB1C16" w:rsidRPr="00AB1C16" w:rsidRDefault="00AB1C16" w:rsidP="00AB1C16">
      <w:pPr>
        <w:spacing w:line="480" w:lineRule="auto"/>
        <w:rPr>
          <w:rFonts w:cs="Times New Roman"/>
          <w:bCs/>
          <w:szCs w:val="24"/>
        </w:rPr>
      </w:pPr>
      <w:r w:rsidRPr="00AB1C16">
        <w:rPr>
          <w:rFonts w:cs="Times New Roman"/>
          <w:bCs/>
          <w:szCs w:val="24"/>
        </w:rPr>
        <w:t xml:space="preserve">The post-education mean score for common risk factors linked with heart failure increased from 6.25 to 8.33, indicating a considerable gain in knowledge. This shift shows that the educational intervention effectively communicated key risk factor information, raising participants' </w:t>
      </w:r>
      <w:r w:rsidRPr="00AB1C16">
        <w:rPr>
          <w:rFonts w:cs="Times New Roman"/>
          <w:bCs/>
          <w:szCs w:val="24"/>
        </w:rPr>
        <w:lastRenderedPageBreak/>
        <w:t>awareness. Understanding risk factors is crucial because it allows people to make lifestyle adjustments and seek appropriate medical assistance.</w:t>
      </w:r>
    </w:p>
    <w:p w14:paraId="58F8B26C" w14:textId="197CC072" w:rsidR="00AB1C16" w:rsidRPr="00D7104B" w:rsidRDefault="00AB1C16" w:rsidP="00AB1C16">
      <w:pPr>
        <w:spacing w:line="480" w:lineRule="auto"/>
        <w:rPr>
          <w:rFonts w:cs="Times New Roman"/>
          <w:b/>
          <w:szCs w:val="24"/>
        </w:rPr>
      </w:pPr>
      <w:r w:rsidRPr="00AB1C16">
        <w:rPr>
          <w:rFonts w:cs="Times New Roman"/>
          <w:bCs/>
          <w:szCs w:val="24"/>
        </w:rPr>
        <w:t xml:space="preserve"> </w:t>
      </w:r>
      <w:r w:rsidR="00C811AC">
        <w:rPr>
          <w:rFonts w:cs="Times New Roman"/>
          <w:bCs/>
          <w:szCs w:val="24"/>
        </w:rPr>
        <w:t>W</w:t>
      </w:r>
      <w:r w:rsidRPr="00AB1C16">
        <w:rPr>
          <w:rFonts w:cs="Times New Roman"/>
          <w:bCs/>
          <w:szCs w:val="24"/>
        </w:rPr>
        <w:t xml:space="preserve">hile the improvement </w:t>
      </w:r>
      <w:r w:rsidR="00922020">
        <w:rPr>
          <w:rFonts w:cs="Times New Roman"/>
          <w:bCs/>
          <w:szCs w:val="24"/>
        </w:rPr>
        <w:t>was</w:t>
      </w:r>
      <w:r w:rsidRPr="00AB1C16">
        <w:rPr>
          <w:rFonts w:cs="Times New Roman"/>
          <w:bCs/>
          <w:szCs w:val="24"/>
        </w:rPr>
        <w:t xml:space="preserve"> encouraging, it also </w:t>
      </w:r>
      <w:r w:rsidR="00C811AC">
        <w:rPr>
          <w:rFonts w:cs="Times New Roman"/>
          <w:bCs/>
          <w:szCs w:val="24"/>
        </w:rPr>
        <w:t>shows</w:t>
      </w:r>
      <w:r w:rsidRPr="00AB1C16">
        <w:rPr>
          <w:rFonts w:cs="Times New Roman"/>
          <w:bCs/>
          <w:szCs w:val="24"/>
        </w:rPr>
        <w:t xml:space="preserve"> the need for continued risk factor education, particularly in addressing the underlying reasons why some individuals may still have insufficient awareness. Educational materials might benefit from focusing on culturally relevant risk factors and using local statistics to make the information more approachable and practical for participants.</w:t>
      </w:r>
    </w:p>
    <w:p w14:paraId="57E1C019" w14:textId="582E1AB4" w:rsidR="00AB1C16" w:rsidRPr="00D7104B" w:rsidRDefault="00AB1C16" w:rsidP="00AB1C16">
      <w:pPr>
        <w:spacing w:line="480" w:lineRule="auto"/>
        <w:rPr>
          <w:rFonts w:cs="Times New Roman"/>
          <w:b/>
          <w:szCs w:val="24"/>
        </w:rPr>
      </w:pPr>
      <w:r w:rsidRPr="00D7104B">
        <w:rPr>
          <w:rFonts w:cs="Times New Roman"/>
          <w:b/>
          <w:szCs w:val="24"/>
        </w:rPr>
        <w:t>Confiden</w:t>
      </w:r>
      <w:r w:rsidR="00922020" w:rsidRPr="00D7104B">
        <w:rPr>
          <w:rFonts w:cs="Times New Roman"/>
          <w:b/>
          <w:szCs w:val="24"/>
        </w:rPr>
        <w:t>ce</w:t>
      </w:r>
      <w:r w:rsidRPr="00D7104B">
        <w:rPr>
          <w:rFonts w:cs="Times New Roman"/>
          <w:b/>
          <w:szCs w:val="24"/>
        </w:rPr>
        <w:t xml:space="preserve"> in Managing Symptoms</w:t>
      </w:r>
    </w:p>
    <w:p w14:paraId="0A935122" w14:textId="6EFDB975" w:rsidR="00AB1C16" w:rsidRPr="00AB1C16" w:rsidRDefault="00AB1C16" w:rsidP="00AB1C16">
      <w:pPr>
        <w:spacing w:line="480" w:lineRule="auto"/>
        <w:rPr>
          <w:rFonts w:cs="Times New Roman"/>
          <w:bCs/>
          <w:szCs w:val="24"/>
        </w:rPr>
      </w:pPr>
      <w:r w:rsidRPr="00AB1C16">
        <w:rPr>
          <w:rFonts w:cs="Times New Roman"/>
          <w:bCs/>
          <w:szCs w:val="24"/>
        </w:rPr>
        <w:t xml:space="preserve">The gain in confidence in managing heart failure symptoms </w:t>
      </w:r>
      <w:r w:rsidR="00922020">
        <w:rPr>
          <w:rFonts w:cs="Times New Roman"/>
          <w:bCs/>
          <w:szCs w:val="24"/>
        </w:rPr>
        <w:t>was</w:t>
      </w:r>
      <w:r w:rsidRPr="00AB1C16">
        <w:rPr>
          <w:rFonts w:cs="Times New Roman"/>
          <w:bCs/>
          <w:szCs w:val="24"/>
        </w:rPr>
        <w:t xml:space="preserve"> significant, as seen by the rise in the mean score from 6.5 to 8.33. This shift not only suggest</w:t>
      </w:r>
      <w:r w:rsidR="00922020">
        <w:rPr>
          <w:rFonts w:cs="Times New Roman"/>
          <w:bCs/>
          <w:szCs w:val="24"/>
        </w:rPr>
        <w:t>ed</w:t>
      </w:r>
      <w:r w:rsidRPr="00AB1C16">
        <w:rPr>
          <w:rFonts w:cs="Times New Roman"/>
          <w:bCs/>
          <w:szCs w:val="24"/>
        </w:rPr>
        <w:t xml:space="preserve"> that individuals feel more prepared to manage their health, but it also correspond</w:t>
      </w:r>
      <w:r w:rsidR="00922020">
        <w:rPr>
          <w:rFonts w:cs="Times New Roman"/>
          <w:bCs/>
          <w:szCs w:val="24"/>
        </w:rPr>
        <w:t>ed</w:t>
      </w:r>
      <w:r w:rsidRPr="00AB1C16">
        <w:rPr>
          <w:rFonts w:cs="Times New Roman"/>
          <w:bCs/>
          <w:szCs w:val="24"/>
        </w:rPr>
        <w:t xml:space="preserve"> to the psychological components of chronic illness management. When people think they can manage their symptoms, they are more likely to follow prescribed therapies and engage in self-care activities.</w:t>
      </w:r>
    </w:p>
    <w:p w14:paraId="509C34DB" w14:textId="05AC6FDD" w:rsidR="00AB1C16" w:rsidRPr="00AB1C16" w:rsidRDefault="00C811AC" w:rsidP="00AB1C16">
      <w:pPr>
        <w:spacing w:line="480" w:lineRule="auto"/>
        <w:rPr>
          <w:rFonts w:cs="Times New Roman"/>
          <w:bCs/>
          <w:szCs w:val="24"/>
        </w:rPr>
      </w:pPr>
      <w:r>
        <w:rPr>
          <w:rFonts w:cs="Times New Roman"/>
          <w:bCs/>
          <w:szCs w:val="24"/>
        </w:rPr>
        <w:t>I</w:t>
      </w:r>
      <w:r w:rsidR="00AB1C16" w:rsidRPr="00AB1C16">
        <w:rPr>
          <w:rFonts w:cs="Times New Roman"/>
          <w:bCs/>
          <w:szCs w:val="24"/>
        </w:rPr>
        <w:t xml:space="preserve">t is </w:t>
      </w:r>
      <w:r>
        <w:rPr>
          <w:rFonts w:cs="Times New Roman"/>
          <w:bCs/>
          <w:szCs w:val="24"/>
        </w:rPr>
        <w:t>important</w:t>
      </w:r>
      <w:r w:rsidR="00AB1C16" w:rsidRPr="00AB1C16">
        <w:rPr>
          <w:rFonts w:cs="Times New Roman"/>
          <w:bCs/>
          <w:szCs w:val="24"/>
        </w:rPr>
        <w:t xml:space="preserve"> to investigate the exact factors that led to this heightened trust. Future programs may benefit from including practical skills training, such as symptom detection and management approaches. Empowering patients through simulation exercises or role-playing situations may increase their confidence and preparation for real-life situations.</w:t>
      </w:r>
    </w:p>
    <w:p w14:paraId="13A4958B" w14:textId="0BE672A1" w:rsidR="00AB1C16" w:rsidRPr="00D7104B" w:rsidRDefault="00AB1C16" w:rsidP="00AB1C16">
      <w:pPr>
        <w:spacing w:line="480" w:lineRule="auto"/>
        <w:rPr>
          <w:rFonts w:cs="Times New Roman"/>
          <w:b/>
          <w:szCs w:val="24"/>
        </w:rPr>
      </w:pPr>
      <w:r w:rsidRPr="00D7104B">
        <w:rPr>
          <w:rFonts w:cs="Times New Roman"/>
          <w:b/>
          <w:szCs w:val="24"/>
        </w:rPr>
        <w:t xml:space="preserve">Medication </w:t>
      </w:r>
      <w:r w:rsidR="00922020" w:rsidRPr="00D7104B">
        <w:rPr>
          <w:rFonts w:cs="Times New Roman"/>
          <w:b/>
          <w:szCs w:val="24"/>
        </w:rPr>
        <w:t>A</w:t>
      </w:r>
      <w:r w:rsidRPr="00D7104B">
        <w:rPr>
          <w:rFonts w:cs="Times New Roman"/>
          <w:b/>
          <w:szCs w:val="24"/>
        </w:rPr>
        <w:t xml:space="preserve">dherence and </w:t>
      </w:r>
      <w:r w:rsidR="00922020" w:rsidRPr="00D7104B">
        <w:rPr>
          <w:rFonts w:cs="Times New Roman"/>
          <w:b/>
          <w:szCs w:val="24"/>
        </w:rPr>
        <w:t>D</w:t>
      </w:r>
      <w:r w:rsidRPr="00D7104B">
        <w:rPr>
          <w:rFonts w:cs="Times New Roman"/>
          <w:b/>
          <w:szCs w:val="24"/>
        </w:rPr>
        <w:t xml:space="preserve">ietary </w:t>
      </w:r>
      <w:r w:rsidR="00922020" w:rsidRPr="00D7104B">
        <w:rPr>
          <w:rFonts w:cs="Times New Roman"/>
          <w:b/>
          <w:szCs w:val="24"/>
        </w:rPr>
        <w:t>M</w:t>
      </w:r>
      <w:r w:rsidRPr="00D7104B">
        <w:rPr>
          <w:rFonts w:cs="Times New Roman"/>
          <w:b/>
          <w:szCs w:val="24"/>
        </w:rPr>
        <w:t>odifications</w:t>
      </w:r>
    </w:p>
    <w:p w14:paraId="2C09C320" w14:textId="3CEC0FE1" w:rsidR="00AB1C16" w:rsidRPr="00AB1C16" w:rsidRDefault="00AB1C16" w:rsidP="00AB1C16">
      <w:pPr>
        <w:spacing w:line="480" w:lineRule="auto"/>
        <w:rPr>
          <w:rFonts w:cs="Times New Roman"/>
          <w:bCs/>
          <w:szCs w:val="24"/>
        </w:rPr>
      </w:pPr>
      <w:r w:rsidRPr="00AB1C16">
        <w:rPr>
          <w:rFonts w:cs="Times New Roman"/>
          <w:bCs/>
          <w:szCs w:val="24"/>
        </w:rPr>
        <w:t>The findings on familiarity with medication adherence and dietary modifications show</w:t>
      </w:r>
      <w:r w:rsidR="00922020">
        <w:rPr>
          <w:rFonts w:cs="Times New Roman"/>
          <w:bCs/>
          <w:szCs w:val="24"/>
        </w:rPr>
        <w:t>ed</w:t>
      </w:r>
      <w:r w:rsidRPr="00AB1C16">
        <w:rPr>
          <w:rFonts w:cs="Times New Roman"/>
          <w:bCs/>
          <w:szCs w:val="24"/>
        </w:rPr>
        <w:t xml:space="preserve"> a shift after the session. Notably, the variability in answers to familiarity with medication adherence rose from 24.92 in the pre-intervention phase to 65.58 in the post-intervention phase. This rise in </w:t>
      </w:r>
      <w:r w:rsidRPr="00AB1C16">
        <w:rPr>
          <w:rFonts w:cs="Times New Roman"/>
          <w:bCs/>
          <w:szCs w:val="24"/>
        </w:rPr>
        <w:lastRenderedPageBreak/>
        <w:t>variance suggest</w:t>
      </w:r>
      <w:r w:rsidR="00922020">
        <w:rPr>
          <w:rFonts w:cs="Times New Roman"/>
          <w:bCs/>
          <w:szCs w:val="24"/>
        </w:rPr>
        <w:t>ed</w:t>
      </w:r>
      <w:r w:rsidRPr="00AB1C16">
        <w:rPr>
          <w:rFonts w:cs="Times New Roman"/>
          <w:bCs/>
          <w:szCs w:val="24"/>
        </w:rPr>
        <w:t xml:space="preserve"> that participants' replies grew more diverse, implying a wider range of understanding and experiences among individuals following the intervention.</w:t>
      </w:r>
    </w:p>
    <w:p w14:paraId="0D8F5CFF" w14:textId="00191780" w:rsidR="00AB1C16" w:rsidRPr="00AB1C16" w:rsidRDefault="00AB1C16" w:rsidP="00AB1C16">
      <w:pPr>
        <w:spacing w:line="480" w:lineRule="auto"/>
        <w:rPr>
          <w:rFonts w:cs="Times New Roman"/>
          <w:bCs/>
          <w:szCs w:val="24"/>
        </w:rPr>
      </w:pPr>
      <w:r w:rsidRPr="00AB1C16">
        <w:rPr>
          <w:rFonts w:cs="Times New Roman"/>
          <w:bCs/>
          <w:szCs w:val="24"/>
        </w:rPr>
        <w:t>This trend emphasize</w:t>
      </w:r>
      <w:r w:rsidR="003F534A">
        <w:rPr>
          <w:rFonts w:cs="Times New Roman"/>
          <w:bCs/>
          <w:szCs w:val="24"/>
        </w:rPr>
        <w:t>d</w:t>
      </w:r>
      <w:r w:rsidRPr="00AB1C16">
        <w:rPr>
          <w:rFonts w:cs="Times New Roman"/>
          <w:bCs/>
          <w:szCs w:val="24"/>
        </w:rPr>
        <w:t xml:space="preserve"> the importance of using focused methods to address knowledge and behavior gaps. Future teaching efforts may include technology-based solutions, such as reminder apps or healthcare follow-ups. These approaches might help to improve familiarity and adherence, ensuring that all patients receive consistent assistance and advice. The use of online health education can be very helpful </w:t>
      </w:r>
      <w:r w:rsidR="00C811AC">
        <w:rPr>
          <w:rFonts w:cs="Times New Roman"/>
          <w:bCs/>
          <w:szCs w:val="24"/>
        </w:rPr>
        <w:t>in</w:t>
      </w:r>
      <w:r w:rsidRPr="00AB1C16">
        <w:rPr>
          <w:rFonts w:cs="Times New Roman"/>
          <w:bCs/>
          <w:szCs w:val="24"/>
        </w:rPr>
        <w:t xml:space="preserve"> provid</w:t>
      </w:r>
      <w:r w:rsidR="00C811AC">
        <w:rPr>
          <w:rFonts w:cs="Times New Roman"/>
          <w:bCs/>
          <w:szCs w:val="24"/>
        </w:rPr>
        <w:t>ing</w:t>
      </w:r>
      <w:r w:rsidRPr="00AB1C16">
        <w:rPr>
          <w:rFonts w:cs="Times New Roman"/>
          <w:bCs/>
          <w:szCs w:val="24"/>
        </w:rPr>
        <w:t xml:space="preserve"> information that </w:t>
      </w:r>
      <w:proofErr w:type="spellStart"/>
      <w:r w:rsidRPr="00AB1C16">
        <w:rPr>
          <w:rFonts w:cs="Times New Roman"/>
          <w:bCs/>
          <w:szCs w:val="24"/>
        </w:rPr>
        <w:t>suport</w:t>
      </w:r>
      <w:r w:rsidR="003F534A">
        <w:rPr>
          <w:rFonts w:cs="Times New Roman"/>
          <w:bCs/>
          <w:szCs w:val="24"/>
        </w:rPr>
        <w:t>ed</w:t>
      </w:r>
      <w:proofErr w:type="spellEnd"/>
      <w:r w:rsidRPr="00AB1C16">
        <w:rPr>
          <w:rFonts w:cs="Times New Roman"/>
          <w:bCs/>
          <w:szCs w:val="24"/>
        </w:rPr>
        <w:t xml:space="preserve"> the well-being of patients (Fitzpatrick, 2023). </w:t>
      </w:r>
      <w:r w:rsidR="00C811AC">
        <w:rPr>
          <w:rFonts w:cs="Times New Roman"/>
          <w:bCs/>
          <w:szCs w:val="24"/>
        </w:rPr>
        <w:t>Again,</w:t>
      </w:r>
      <w:r w:rsidRPr="00AB1C16">
        <w:rPr>
          <w:rFonts w:cs="Times New Roman"/>
          <w:bCs/>
          <w:szCs w:val="24"/>
        </w:rPr>
        <w:t xml:space="preserve"> highlighting the necessity of developing medication-taking routines, as well as practical strategies for managing reminders, may help to improve adherence. </w:t>
      </w:r>
    </w:p>
    <w:p w14:paraId="4FEF6938" w14:textId="02D11644" w:rsidR="00AB1C16" w:rsidRPr="00AB1C16" w:rsidRDefault="00AB1C16" w:rsidP="00AB1C16">
      <w:pPr>
        <w:spacing w:line="480" w:lineRule="auto"/>
        <w:rPr>
          <w:rFonts w:cs="Times New Roman"/>
          <w:bCs/>
          <w:szCs w:val="24"/>
        </w:rPr>
      </w:pPr>
      <w:r w:rsidRPr="00AB1C16">
        <w:rPr>
          <w:rFonts w:cs="Times New Roman"/>
          <w:bCs/>
          <w:szCs w:val="24"/>
        </w:rPr>
        <w:t>The initial variation of 24.92 in dietary modifications implie</w:t>
      </w:r>
      <w:r w:rsidR="003F534A">
        <w:rPr>
          <w:rFonts w:cs="Times New Roman"/>
          <w:bCs/>
          <w:szCs w:val="24"/>
        </w:rPr>
        <w:t>d</w:t>
      </w:r>
      <w:r w:rsidRPr="00AB1C16">
        <w:rPr>
          <w:rFonts w:cs="Times New Roman"/>
          <w:bCs/>
          <w:szCs w:val="24"/>
        </w:rPr>
        <w:t xml:space="preserve"> that individuals had a consistent grasp of dietary behaviors. However, the significant rise in variance to 65.58 in the post-survey represent</w:t>
      </w:r>
      <w:r w:rsidR="003F534A">
        <w:rPr>
          <w:rFonts w:cs="Times New Roman"/>
          <w:bCs/>
          <w:szCs w:val="24"/>
        </w:rPr>
        <w:t>ed</w:t>
      </w:r>
      <w:r w:rsidRPr="00AB1C16">
        <w:rPr>
          <w:rFonts w:cs="Times New Roman"/>
          <w:bCs/>
          <w:szCs w:val="24"/>
        </w:rPr>
        <w:t xml:space="preserve"> a positive shift, indicating that people are now experiencing a greater variety of outcomes </w:t>
      </w:r>
      <w:proofErr w:type="gramStart"/>
      <w:r w:rsidRPr="00AB1C16">
        <w:rPr>
          <w:rFonts w:cs="Times New Roman"/>
          <w:bCs/>
          <w:szCs w:val="24"/>
        </w:rPr>
        <w:t>as a result of</w:t>
      </w:r>
      <w:proofErr w:type="gramEnd"/>
      <w:r w:rsidRPr="00AB1C16">
        <w:rPr>
          <w:rFonts w:cs="Times New Roman"/>
          <w:bCs/>
          <w:szCs w:val="24"/>
        </w:rPr>
        <w:t xml:space="preserve"> their dietary changes. This rise indicate</w:t>
      </w:r>
      <w:r w:rsidR="003F534A">
        <w:rPr>
          <w:rFonts w:cs="Times New Roman"/>
          <w:bCs/>
          <w:szCs w:val="24"/>
        </w:rPr>
        <w:t>d</w:t>
      </w:r>
      <w:r w:rsidRPr="00AB1C16">
        <w:rPr>
          <w:rFonts w:cs="Times New Roman"/>
          <w:bCs/>
          <w:szCs w:val="24"/>
        </w:rPr>
        <w:t xml:space="preserve"> that participants </w:t>
      </w:r>
      <w:r w:rsidR="003F534A">
        <w:rPr>
          <w:rFonts w:cs="Times New Roman"/>
          <w:bCs/>
          <w:szCs w:val="24"/>
        </w:rPr>
        <w:t>were</w:t>
      </w:r>
      <w:r w:rsidRPr="00AB1C16">
        <w:rPr>
          <w:rFonts w:cs="Times New Roman"/>
          <w:bCs/>
          <w:szCs w:val="24"/>
        </w:rPr>
        <w:t xml:space="preserve"> actively engaged with and using their knowledge of dietary modifications in a variety of ways. To bolster this hopeful trend, future educational campaigns should concentrate on practical applications, such as cooking lessons or meal planning seminars that promote low-sodium diets. Individuals who have hands-on experiences may feel more empowered to make substantial dietary adjustments, eventually leading to healthier eating habits.</w:t>
      </w:r>
    </w:p>
    <w:p w14:paraId="2EA4673B" w14:textId="77777777" w:rsidR="00AB1C16" w:rsidRPr="00D7104B" w:rsidRDefault="00AB1C16" w:rsidP="00AB1C16">
      <w:pPr>
        <w:spacing w:line="480" w:lineRule="auto"/>
        <w:rPr>
          <w:rFonts w:cs="Times New Roman"/>
          <w:b/>
          <w:szCs w:val="24"/>
        </w:rPr>
      </w:pPr>
      <w:r w:rsidRPr="00D7104B">
        <w:rPr>
          <w:rFonts w:cs="Times New Roman"/>
          <w:b/>
          <w:szCs w:val="24"/>
        </w:rPr>
        <w:t>Engaging in Physical Activity</w:t>
      </w:r>
    </w:p>
    <w:p w14:paraId="74190CC2" w14:textId="5B11472C" w:rsidR="00AB1C16" w:rsidRPr="00AB1C16" w:rsidRDefault="00AB1C16" w:rsidP="00AB1C16">
      <w:pPr>
        <w:spacing w:line="480" w:lineRule="auto"/>
        <w:rPr>
          <w:rFonts w:cs="Times New Roman"/>
          <w:bCs/>
          <w:szCs w:val="24"/>
        </w:rPr>
      </w:pPr>
      <w:r w:rsidRPr="00AB1C16">
        <w:rPr>
          <w:rFonts w:cs="Times New Roman"/>
          <w:bCs/>
          <w:szCs w:val="24"/>
        </w:rPr>
        <w:t xml:space="preserve">In the pre-survey, </w:t>
      </w:r>
      <w:r w:rsidR="00B83C8B">
        <w:rPr>
          <w:rFonts w:cs="Times New Roman"/>
          <w:bCs/>
          <w:szCs w:val="24"/>
        </w:rPr>
        <w:t>eight</w:t>
      </w:r>
      <w:r w:rsidRPr="00AB1C16">
        <w:rPr>
          <w:rFonts w:cs="Times New Roman"/>
          <w:bCs/>
          <w:szCs w:val="24"/>
        </w:rPr>
        <w:t xml:space="preserve"> participants </w:t>
      </w:r>
      <w:r w:rsidR="003F534A">
        <w:rPr>
          <w:rFonts w:cs="Times New Roman"/>
          <w:bCs/>
          <w:szCs w:val="24"/>
        </w:rPr>
        <w:t>were</w:t>
      </w:r>
      <w:r w:rsidRPr="00AB1C16">
        <w:rPr>
          <w:rFonts w:cs="Times New Roman"/>
          <w:bCs/>
          <w:szCs w:val="24"/>
        </w:rPr>
        <w:t xml:space="preserve"> actively involved in physical activities while 12 participants post-survey were involved in active physical exercise. This showed a significant increase in exercise activity following educational teaching using the HFSA modules. The slight </w:t>
      </w:r>
      <w:r w:rsidRPr="00AB1C16">
        <w:rPr>
          <w:rFonts w:cs="Times New Roman"/>
          <w:bCs/>
          <w:szCs w:val="24"/>
        </w:rPr>
        <w:lastRenderedPageBreak/>
        <w:t>increase in regular physical exercise raise</w:t>
      </w:r>
      <w:r w:rsidR="003F534A">
        <w:rPr>
          <w:rFonts w:cs="Times New Roman"/>
          <w:bCs/>
          <w:szCs w:val="24"/>
        </w:rPr>
        <w:t>d</w:t>
      </w:r>
      <w:r w:rsidRPr="00AB1C16">
        <w:rPr>
          <w:rFonts w:cs="Times New Roman"/>
          <w:bCs/>
          <w:szCs w:val="24"/>
        </w:rPr>
        <w:t xml:space="preserve"> </w:t>
      </w:r>
      <w:r w:rsidR="003F534A">
        <w:rPr>
          <w:rFonts w:cs="Times New Roman"/>
          <w:bCs/>
          <w:szCs w:val="24"/>
        </w:rPr>
        <w:t>concerns</w:t>
      </w:r>
      <w:r w:rsidR="00B83C8B">
        <w:rPr>
          <w:rFonts w:cs="Times New Roman"/>
          <w:bCs/>
          <w:szCs w:val="24"/>
        </w:rPr>
        <w:t xml:space="preserve"> about</w:t>
      </w:r>
      <w:r w:rsidR="003F534A">
        <w:rPr>
          <w:rFonts w:cs="Times New Roman"/>
          <w:bCs/>
          <w:szCs w:val="24"/>
        </w:rPr>
        <w:t xml:space="preserve"> </w:t>
      </w:r>
      <w:r w:rsidRPr="00AB1C16">
        <w:rPr>
          <w:rFonts w:cs="Times New Roman"/>
          <w:bCs/>
          <w:szCs w:val="24"/>
        </w:rPr>
        <w:t xml:space="preserve">participants' abilities to live healthy lives. Understanding the obstacles to physical exercise is critical for designing successful solutions. Socioeconomic position, mobility constraints, and a lack of social support can all make it difficult for individuals to exercise regularly. </w:t>
      </w:r>
      <w:r w:rsidR="00C811AC">
        <w:rPr>
          <w:rFonts w:cs="Times New Roman"/>
          <w:bCs/>
          <w:szCs w:val="24"/>
        </w:rPr>
        <w:t>E</w:t>
      </w:r>
      <w:r w:rsidRPr="00AB1C16">
        <w:rPr>
          <w:rFonts w:cs="Times New Roman"/>
          <w:bCs/>
          <w:szCs w:val="24"/>
        </w:rPr>
        <w:t>ducational programs should evaluate these hurdles and develop solutions that encourage community-based exercise groups or individualized physical activity schedules based on participants' interests and skills.</w:t>
      </w:r>
      <w:r w:rsidRPr="00AB1C16">
        <w:rPr>
          <w:rFonts w:cs="Times New Roman"/>
          <w:bCs/>
          <w:szCs w:val="24"/>
        </w:rPr>
        <w:br/>
      </w:r>
      <w:r w:rsidRPr="00D7104B">
        <w:rPr>
          <w:rFonts w:cs="Times New Roman"/>
          <w:b/>
          <w:szCs w:val="24"/>
        </w:rPr>
        <w:t>Participating in Treatment Planning</w:t>
      </w:r>
      <w:r w:rsidR="00D7104B">
        <w:rPr>
          <w:rFonts w:cs="Times New Roman"/>
          <w:b/>
          <w:szCs w:val="24"/>
        </w:rPr>
        <w:t>:</w:t>
      </w:r>
    </w:p>
    <w:p w14:paraId="52B5CE8B" w14:textId="70EFA199" w:rsidR="00AB1C16" w:rsidRPr="00AB1C16" w:rsidRDefault="00AB1C16" w:rsidP="00AB1C16">
      <w:pPr>
        <w:spacing w:line="480" w:lineRule="auto"/>
        <w:rPr>
          <w:rFonts w:cs="Times New Roman"/>
          <w:bCs/>
          <w:szCs w:val="24"/>
        </w:rPr>
      </w:pPr>
      <w:r w:rsidRPr="00AB1C16">
        <w:rPr>
          <w:rFonts w:cs="Times New Roman"/>
          <w:bCs/>
          <w:szCs w:val="24"/>
        </w:rPr>
        <w:t>The pre-survey variation of 14.92 in participation with treatment planning implie</w:t>
      </w:r>
      <w:r w:rsidR="006733B2">
        <w:rPr>
          <w:rFonts w:cs="Times New Roman"/>
          <w:bCs/>
          <w:szCs w:val="24"/>
        </w:rPr>
        <w:t>d</w:t>
      </w:r>
      <w:r w:rsidRPr="00AB1C16">
        <w:rPr>
          <w:rFonts w:cs="Times New Roman"/>
          <w:bCs/>
          <w:szCs w:val="24"/>
        </w:rPr>
        <w:t xml:space="preserve"> that individuals are quite consistent in their engagement. The rise in post-survey variation to 54.92 indicates a significant improvement in </w:t>
      </w:r>
      <w:r w:rsidR="00B83C8B">
        <w:rPr>
          <w:rFonts w:cs="Times New Roman"/>
          <w:bCs/>
          <w:szCs w:val="24"/>
        </w:rPr>
        <w:t>how individuals</w:t>
      </w:r>
      <w:r w:rsidRPr="00AB1C16">
        <w:rPr>
          <w:rFonts w:cs="Times New Roman"/>
          <w:bCs/>
          <w:szCs w:val="24"/>
        </w:rPr>
        <w:t xml:space="preserve"> are now engaged in their treatment programs. This improvement show</w:t>
      </w:r>
      <w:r w:rsidR="00C5021C">
        <w:rPr>
          <w:rFonts w:cs="Times New Roman"/>
          <w:bCs/>
          <w:szCs w:val="24"/>
        </w:rPr>
        <w:t>ed</w:t>
      </w:r>
      <w:r w:rsidRPr="00AB1C16">
        <w:rPr>
          <w:rFonts w:cs="Times New Roman"/>
          <w:bCs/>
          <w:szCs w:val="24"/>
        </w:rPr>
        <w:t xml:space="preserve"> that there is more variation in experiences and degrees of participation, indicating a favorable move toward increased involvement in health management.</w:t>
      </w:r>
      <w:r w:rsidRPr="00AB1C16">
        <w:rPr>
          <w:rFonts w:cs="Times New Roman"/>
          <w:bCs/>
          <w:szCs w:val="24"/>
        </w:rPr>
        <w:br/>
        <w:t>Active participation in treatment planning is critical to increasing patient engagement and improving health outcomes. According to Marzban et al. (2022), active patient participation is a critical method for providing successful healthcare. The prior low variance underlined the need for progress in this area, which might have come from impediments such as communication difficulties with healthcare providers or a lack of confidence in voicing concerns.</w:t>
      </w:r>
    </w:p>
    <w:p w14:paraId="23C17EDE" w14:textId="795C657B" w:rsidR="00AB1C16" w:rsidRDefault="00A215DB" w:rsidP="00AB1C16">
      <w:pPr>
        <w:spacing w:line="480" w:lineRule="auto"/>
        <w:rPr>
          <w:rFonts w:cs="Times New Roman"/>
          <w:bCs/>
          <w:szCs w:val="24"/>
        </w:rPr>
      </w:pPr>
      <w:r>
        <w:rPr>
          <w:rFonts w:cs="Times New Roman"/>
          <w:bCs/>
          <w:szCs w:val="24"/>
        </w:rPr>
        <w:t>By implementing this positive shift</w:t>
      </w:r>
      <w:r w:rsidR="00AB1C16" w:rsidRPr="00AB1C16">
        <w:rPr>
          <w:rFonts w:cs="Times New Roman"/>
          <w:bCs/>
          <w:szCs w:val="24"/>
        </w:rPr>
        <w:t xml:space="preserve">, healthcare professionals should create an environment that promotes open communication and cooperation. Training programs that teach healthcare practitioners excellent communication skills and collaborative decision-making strategies can help patients take an active role in their treatment plans. </w:t>
      </w:r>
      <w:r w:rsidR="00CC46BC">
        <w:rPr>
          <w:rFonts w:cs="Times New Roman"/>
          <w:bCs/>
          <w:szCs w:val="24"/>
        </w:rPr>
        <w:t>It is interesting to note that</w:t>
      </w:r>
      <w:r w:rsidR="00AB1C16" w:rsidRPr="00AB1C16">
        <w:rPr>
          <w:rFonts w:cs="Times New Roman"/>
          <w:bCs/>
          <w:szCs w:val="24"/>
        </w:rPr>
        <w:t xml:space="preserve"> patient input into program creation ensures that training activities are tailored to participants' specific needs and preferences, hence increasing participation.</w:t>
      </w:r>
    </w:p>
    <w:p w14:paraId="58328722" w14:textId="17A11BE9" w:rsidR="00CC6720" w:rsidRPr="00CC6720" w:rsidRDefault="00CC6720" w:rsidP="00CC6720">
      <w:pPr>
        <w:spacing w:line="480" w:lineRule="auto"/>
        <w:rPr>
          <w:rFonts w:cs="Times New Roman"/>
          <w:b/>
          <w:bCs/>
          <w:szCs w:val="24"/>
        </w:rPr>
      </w:pPr>
      <w:r>
        <w:rPr>
          <w:rFonts w:cs="Times New Roman"/>
          <w:b/>
          <w:bCs/>
          <w:szCs w:val="24"/>
        </w:rPr>
        <w:lastRenderedPageBreak/>
        <w:t xml:space="preserve"> </w:t>
      </w:r>
      <w:r w:rsidRPr="00CC6720">
        <w:rPr>
          <w:rFonts w:cs="Times New Roman"/>
          <w:b/>
          <w:bCs/>
          <w:szCs w:val="24"/>
        </w:rPr>
        <w:t>Implications for Practice</w:t>
      </w:r>
      <w:r>
        <w:rPr>
          <w:rFonts w:cs="Times New Roman"/>
          <w:b/>
          <w:bCs/>
          <w:szCs w:val="24"/>
        </w:rPr>
        <w:t>:</w:t>
      </w:r>
    </w:p>
    <w:p w14:paraId="25770CB4" w14:textId="661D0E6A" w:rsidR="00CC6720" w:rsidRPr="00CC6720" w:rsidRDefault="00CC6720" w:rsidP="00CC6720">
      <w:pPr>
        <w:spacing w:line="480" w:lineRule="auto"/>
        <w:rPr>
          <w:rFonts w:cs="Times New Roman"/>
          <w:bCs/>
          <w:szCs w:val="24"/>
        </w:rPr>
      </w:pPr>
      <w:r w:rsidRPr="00CC6720">
        <w:rPr>
          <w:rFonts w:cs="Times New Roman"/>
          <w:bCs/>
          <w:szCs w:val="24"/>
        </w:rPr>
        <w:t xml:space="preserve">A patient education QI initiative at </w:t>
      </w:r>
      <w:r w:rsidR="004A5810">
        <w:rPr>
          <w:rFonts w:cs="Times New Roman"/>
          <w:bCs/>
          <w:szCs w:val="24"/>
        </w:rPr>
        <w:t>a</w:t>
      </w:r>
      <w:r w:rsidRPr="00CC6720">
        <w:rPr>
          <w:rFonts w:cs="Times New Roman"/>
          <w:bCs/>
          <w:szCs w:val="24"/>
        </w:rPr>
        <w:t xml:space="preserve"> Medical Center is crucial as it will not only improve the health outcomes in </w:t>
      </w:r>
      <w:proofErr w:type="gramStart"/>
      <w:r w:rsidRPr="00CC6720">
        <w:rPr>
          <w:rFonts w:cs="Times New Roman"/>
          <w:bCs/>
          <w:szCs w:val="24"/>
        </w:rPr>
        <w:t>Florida</w:t>
      </w:r>
      <w:proofErr w:type="gramEnd"/>
      <w:r w:rsidRPr="00CC6720">
        <w:rPr>
          <w:rFonts w:cs="Times New Roman"/>
          <w:bCs/>
          <w:szCs w:val="24"/>
        </w:rPr>
        <w:t xml:space="preserve"> but it will also reduce the healthcare disparities experienced by the African American community. The quality improvement project performed at the medical center with educational teachings using the educational modules of the Heart Failure Society of America significantly improved the knowledge and understanding of </w:t>
      </w:r>
      <w:proofErr w:type="gramStart"/>
      <w:r w:rsidRPr="00CC6720">
        <w:rPr>
          <w:rFonts w:cs="Times New Roman"/>
          <w:bCs/>
          <w:szCs w:val="24"/>
        </w:rPr>
        <w:t>African-American</w:t>
      </w:r>
      <w:proofErr w:type="gramEnd"/>
      <w:r w:rsidRPr="00CC6720">
        <w:rPr>
          <w:rFonts w:cs="Times New Roman"/>
          <w:bCs/>
          <w:szCs w:val="24"/>
        </w:rPr>
        <w:t xml:space="preserve"> participants with heart failure. The initiative improved patients’ knowledge about heart failure by teaching them how to change their self-care behaviors to achieve better health outcomes. Also, it </w:t>
      </w:r>
      <w:r w:rsidR="000F5899">
        <w:rPr>
          <w:rFonts w:cs="Times New Roman"/>
          <w:bCs/>
          <w:szCs w:val="24"/>
        </w:rPr>
        <w:t>will</w:t>
      </w:r>
      <w:r w:rsidRPr="00CC6720">
        <w:rPr>
          <w:rFonts w:cs="Times New Roman"/>
          <w:bCs/>
          <w:szCs w:val="24"/>
        </w:rPr>
        <w:t xml:space="preserve"> help the facility engage community leaders who are important in achieving health equity in Florida and bridge the gap in the clinic’s current approach to heart failure management.</w:t>
      </w:r>
    </w:p>
    <w:p w14:paraId="632F17B3" w14:textId="77777777" w:rsidR="00CC6720" w:rsidRPr="00D7104B" w:rsidRDefault="00CC6720" w:rsidP="00CC6720">
      <w:pPr>
        <w:spacing w:line="480" w:lineRule="auto"/>
        <w:rPr>
          <w:rFonts w:cs="Times New Roman"/>
          <w:b/>
          <w:bCs/>
          <w:szCs w:val="24"/>
        </w:rPr>
      </w:pPr>
      <w:r w:rsidRPr="00D7104B">
        <w:rPr>
          <w:rFonts w:cs="Times New Roman"/>
          <w:b/>
          <w:bCs/>
          <w:szCs w:val="24"/>
          <w:lang w:val="en-GB"/>
        </w:rPr>
        <w:t>Plans for QI: Next Steps</w:t>
      </w:r>
    </w:p>
    <w:p w14:paraId="20AD24B7" w14:textId="77777777" w:rsidR="00CC6720" w:rsidRPr="00CC6720" w:rsidRDefault="00CC6720" w:rsidP="00CC6720">
      <w:pPr>
        <w:spacing w:line="480" w:lineRule="auto"/>
        <w:rPr>
          <w:rFonts w:cs="Times New Roman"/>
          <w:bCs/>
          <w:szCs w:val="24"/>
        </w:rPr>
      </w:pPr>
      <w:r w:rsidRPr="00CC6720">
        <w:rPr>
          <w:rFonts w:cs="Times New Roman"/>
          <w:bCs/>
          <w:szCs w:val="24"/>
        </w:rPr>
        <w:t xml:space="preserve">The facility needs more help to effectively handle patient education and self-management strategies, which affects patients’ outcomes, especially the African American patients who are more affected by the disease. To address this shortfall, the clinic must adopt a multi-faceted QI approach that starts by refining and expanding patient education sessions and staff training on culturally sensitive strategies for enhancing education about heart failure among African Americans (Hany, 2023). This is because the assessment showed that the facility has very short clinical teaching contacts, and only a few staff members had been adequately trained to teach heart failure patients about the right self-care behaviors, such as medication adherence, low-sodium diets, and weight monitoring needed to improve outcomes. </w:t>
      </w:r>
    </w:p>
    <w:p w14:paraId="2D664F88" w14:textId="428FB363" w:rsidR="00CC6720" w:rsidRPr="00CC6720" w:rsidRDefault="00CC6720" w:rsidP="00CC6720">
      <w:pPr>
        <w:spacing w:line="480" w:lineRule="auto"/>
        <w:rPr>
          <w:rFonts w:cs="Times New Roman"/>
          <w:bCs/>
          <w:szCs w:val="24"/>
        </w:rPr>
      </w:pPr>
      <w:r w:rsidRPr="00CC6720">
        <w:rPr>
          <w:rFonts w:cs="Times New Roman"/>
          <w:bCs/>
          <w:szCs w:val="24"/>
        </w:rPr>
        <w:t xml:space="preserve"> The center’s APRNs can assist with the evaluation by using tools like the Atlanta Heart Failure Knowledge Test, which measures patients’ knowledge acquisition and self-care improvements </w:t>
      </w:r>
      <w:r w:rsidRPr="00CC6720">
        <w:rPr>
          <w:rFonts w:cs="Times New Roman"/>
          <w:bCs/>
          <w:szCs w:val="24"/>
        </w:rPr>
        <w:lastRenderedPageBreak/>
        <w:t xml:space="preserve">(Maddox et al., 2020). The Medical Center’s management must also collect metrics like hospital readmission rates, medication adherence, and dietary compliance to ensure the effectiveness of the QI initiative and systematically track the providers’ progress in augmenting patient education techniques, cultural competency, and care coordination in their clinical workflow and patient interactions (Jankowska et al., 2023). This evaluation would allow more patients to benefit from the knowledge of how they could improve their health outcomes. However, to enhance the impact of this QI initiative on the target population and even increase its reach, the clinic should partner with community leaders and local churches that assist in notifying residents about the ongoing heart failure health improvement initiative at the medical center. </w:t>
      </w:r>
    </w:p>
    <w:p w14:paraId="4905E015" w14:textId="650EC2A0" w:rsidR="00CC6720" w:rsidRPr="00D7104B" w:rsidRDefault="00CC6720" w:rsidP="00CC6720">
      <w:pPr>
        <w:spacing w:line="480" w:lineRule="auto"/>
        <w:rPr>
          <w:rFonts w:cs="Times New Roman"/>
          <w:b/>
          <w:bCs/>
          <w:szCs w:val="24"/>
        </w:rPr>
      </w:pPr>
      <w:r w:rsidRPr="00D7104B">
        <w:rPr>
          <w:rFonts w:cs="Times New Roman"/>
          <w:b/>
          <w:bCs/>
          <w:szCs w:val="24"/>
          <w:lang w:val="en-GB"/>
        </w:rPr>
        <w:t>Plans for Sustaining the Practice Change</w:t>
      </w:r>
      <w:r w:rsidR="00082079" w:rsidRPr="00D7104B">
        <w:rPr>
          <w:rFonts w:cs="Times New Roman"/>
          <w:b/>
          <w:bCs/>
          <w:szCs w:val="24"/>
          <w:lang w:val="en-GB"/>
        </w:rPr>
        <w:t>:</w:t>
      </w:r>
    </w:p>
    <w:p w14:paraId="01727101" w14:textId="77777777" w:rsidR="00CC6720" w:rsidRPr="00CC6720" w:rsidRDefault="00CC6720" w:rsidP="00CC6720">
      <w:pPr>
        <w:spacing w:line="480" w:lineRule="auto"/>
        <w:rPr>
          <w:rFonts w:cs="Times New Roman"/>
          <w:bCs/>
          <w:szCs w:val="24"/>
        </w:rPr>
      </w:pPr>
      <w:r w:rsidRPr="00CC6720">
        <w:rPr>
          <w:rFonts w:cs="Times New Roman"/>
          <w:bCs/>
          <w:szCs w:val="24"/>
        </w:rPr>
        <w:t xml:space="preserve">For a Medical Center to sustain this QI project and effectively end the heart failure health disparities among African American communities in Florida, there must be a health policy that supports the integration of educational interventions into the hospital’s standard operating procedures. A hospital healthcare policy requiring providers to integrate patient education into the care management protocols increases </w:t>
      </w:r>
      <w:r w:rsidRPr="00CC6720">
        <w:rPr>
          <w:rFonts w:cs="Times New Roman"/>
          <w:bCs/>
          <w:szCs w:val="24"/>
          <w:lang w:val="en-GB"/>
        </w:rPr>
        <w:t xml:space="preserve">healthier </w:t>
      </w:r>
      <w:proofErr w:type="spellStart"/>
      <w:r w:rsidRPr="00CC6720">
        <w:rPr>
          <w:rFonts w:cs="Times New Roman"/>
          <w:bCs/>
          <w:szCs w:val="24"/>
          <w:lang w:val="en-GB"/>
        </w:rPr>
        <w:t>behavior</w:t>
      </w:r>
      <w:proofErr w:type="spellEnd"/>
      <w:r w:rsidRPr="00CC6720">
        <w:rPr>
          <w:rFonts w:cs="Times New Roman"/>
          <w:bCs/>
          <w:szCs w:val="24"/>
          <w:lang w:val="en-GB"/>
        </w:rPr>
        <w:t xml:space="preserve"> changes and promotes healthier lifestyle modifications among the target population to enhance outcomes and reduce the prevalence of the disease </w:t>
      </w:r>
      <w:r w:rsidRPr="00CC6720">
        <w:rPr>
          <w:rFonts w:cs="Times New Roman"/>
          <w:bCs/>
          <w:szCs w:val="24"/>
        </w:rPr>
        <w:t>(Bornman &amp; Louw, 2023)</w:t>
      </w:r>
      <w:r w:rsidRPr="00CC6720">
        <w:rPr>
          <w:rFonts w:cs="Times New Roman"/>
          <w:bCs/>
          <w:szCs w:val="24"/>
          <w:lang w:val="en-GB"/>
        </w:rPr>
        <w:t xml:space="preserve">. Also, the clinic’s administrator must plan for the continuous use of this QI project. Given that </w:t>
      </w:r>
      <w:r w:rsidRPr="00CC6720">
        <w:rPr>
          <w:rFonts w:cs="Times New Roman"/>
          <w:bCs/>
          <w:szCs w:val="24"/>
        </w:rPr>
        <w:t>the clinic is one of the community healthcare centers in Florida that experience financial constraints due to the high demand of patients, the administrator must apply for grants from public health agencies and secure partnerships with organizations like the American Heart Association to secure resources needed to maintain the operations of the QI patient education program (Jankowska et al., 2023).</w:t>
      </w:r>
    </w:p>
    <w:p w14:paraId="1E65F201" w14:textId="2D34628E" w:rsidR="00CC6720" w:rsidRPr="00CC6720" w:rsidRDefault="00CC6720" w:rsidP="00CC6720">
      <w:pPr>
        <w:spacing w:line="480" w:lineRule="auto"/>
        <w:rPr>
          <w:rFonts w:cs="Times New Roman"/>
          <w:bCs/>
          <w:szCs w:val="24"/>
          <w:lang w:val="en-GB"/>
        </w:rPr>
      </w:pPr>
      <w:r w:rsidRPr="00CC6720">
        <w:rPr>
          <w:rFonts w:cs="Times New Roman"/>
          <w:bCs/>
          <w:szCs w:val="24"/>
        </w:rPr>
        <w:lastRenderedPageBreak/>
        <w:t xml:space="preserve"> The sustainability of the clinic’s patient education initiative can also be enhanced through technological solutions that use mobile health (mHealth) applications. New mHealth solutions provide ongoing educational content, reminders, and self-monitoring tools that reduce the need for in-person clinic visits and promote sustained patient engagement (Heiney et al., 2020). Finally, the QI initiative can be continued by ensuring that African American culturally sensitive practice strategies are embedded into the clinic’s care management protocols and in the organizational standards (Maddox et al., 2020). </w:t>
      </w:r>
    </w:p>
    <w:p w14:paraId="2562FECD" w14:textId="738634E0" w:rsidR="00637E81" w:rsidRPr="00AB6273" w:rsidRDefault="00637E81" w:rsidP="00AB1C16">
      <w:pPr>
        <w:spacing w:line="480" w:lineRule="auto"/>
        <w:rPr>
          <w:rFonts w:cs="Times New Roman"/>
          <w:bCs/>
          <w:szCs w:val="24"/>
        </w:rPr>
      </w:pPr>
      <w:r w:rsidRPr="00205B0F">
        <w:rPr>
          <w:rFonts w:cs="Times New Roman"/>
          <w:b/>
          <w:sz w:val="28"/>
          <w:szCs w:val="28"/>
        </w:rPr>
        <w:t xml:space="preserve"> Implications for Advanced Practice Nursing</w:t>
      </w:r>
    </w:p>
    <w:p w14:paraId="546D481B" w14:textId="77777777" w:rsidR="00BF69AE" w:rsidRPr="00AB6273" w:rsidRDefault="00BF69AE" w:rsidP="00AB6273">
      <w:pPr>
        <w:spacing w:after="0" w:line="480" w:lineRule="auto"/>
        <w:rPr>
          <w:rFonts w:cs="Times New Roman"/>
          <w:bCs/>
          <w:szCs w:val="24"/>
        </w:rPr>
      </w:pPr>
      <w:r w:rsidRPr="00AB6273">
        <w:rPr>
          <w:rFonts w:cs="Times New Roman"/>
          <w:bCs/>
          <w:szCs w:val="24"/>
        </w:rPr>
        <w:t xml:space="preserve">                The study's findings have important implications for current treatment and future research in heart failure care. First, healthcare practitioners should consider incorporating patient education into normal treatment, ensuring that educational tools are easily available and tailored to specific needs. This will enable health practitioners to fully understand their patients (Ricci et al., 2022). This might include continuing support networks, such as peer-led groups or continuous education programs that respond to patients' changing needs.</w:t>
      </w:r>
    </w:p>
    <w:p w14:paraId="756535DB" w14:textId="74B3FAB2" w:rsidR="00CC6720" w:rsidRPr="00AB6273" w:rsidRDefault="007760F4" w:rsidP="00AB6273">
      <w:pPr>
        <w:spacing w:line="480" w:lineRule="auto"/>
        <w:rPr>
          <w:b/>
          <w:bCs/>
          <w:szCs w:val="24"/>
        </w:rPr>
      </w:pPr>
      <w:r w:rsidRPr="00AB6273">
        <w:rPr>
          <w:rFonts w:cs="Times New Roman"/>
          <w:bCs/>
          <w:szCs w:val="24"/>
        </w:rPr>
        <w:t>Additional</w:t>
      </w:r>
      <w:r w:rsidR="00BF69AE" w:rsidRPr="00AB6273">
        <w:rPr>
          <w:rFonts w:cs="Times New Roman"/>
          <w:bCs/>
          <w:szCs w:val="24"/>
        </w:rPr>
        <w:t xml:space="preserve"> study is needed to determine the long-term effects of educational interventions on heart failure care. </w:t>
      </w:r>
      <w:r w:rsidR="00CC6720" w:rsidRPr="00AB6273">
        <w:rPr>
          <w:rFonts w:cs="Times New Roman"/>
          <w:bCs/>
          <w:szCs w:val="24"/>
        </w:rPr>
        <w:t xml:space="preserve"> </w:t>
      </w:r>
    </w:p>
    <w:p w14:paraId="5EC2C875" w14:textId="0AD4D099" w:rsidR="00835369" w:rsidRDefault="00835369" w:rsidP="00AB6273">
      <w:pPr>
        <w:spacing w:after="0" w:line="480" w:lineRule="auto"/>
        <w:rPr>
          <w:rFonts w:cs="Times New Roman"/>
          <w:bCs/>
          <w:szCs w:val="24"/>
        </w:rPr>
      </w:pPr>
      <w:r>
        <w:rPr>
          <w:rFonts w:cs="Times New Roman"/>
          <w:bCs/>
          <w:szCs w:val="24"/>
        </w:rPr>
        <w:t xml:space="preserve">             </w:t>
      </w:r>
      <w:r w:rsidR="00CC6720" w:rsidRPr="00CC6720">
        <w:rPr>
          <w:rFonts w:cs="Times New Roman"/>
          <w:bCs/>
          <w:szCs w:val="24"/>
        </w:rPr>
        <w:t>The patient education improvement initiative significantly impacts the roles of advanced practice registered nurses (APRNs) in the clinic. APRNs are highly trained and prepared to lead the delivery of culturally tailored patient education as they often address both clinical and cultural barriers to self-care and provide personalized interventions that resonate with patients’ needs and beliefs (Driscoll et al., 2022). Also, they serve as change agents who can spearhead initiatives to improve care quality in organizational settings, influencing increased use of patient-</w:t>
      </w:r>
      <w:r w:rsidR="00CC6720" w:rsidRPr="00CC6720">
        <w:rPr>
          <w:rFonts w:cs="Times New Roman"/>
          <w:bCs/>
          <w:szCs w:val="24"/>
        </w:rPr>
        <w:lastRenderedPageBreak/>
        <w:t>centered care models. They achieve this by engaging in policy advocacy to formulate policies that prioritize preventive care and education, thereby institutionalizing such principles as required in this QI patient education initiative (Driscoll et al., 2022). APRNs also interact with policymakers and legislators to challenge healthcare systemic inequalities such as those that affect African American communities, to reduce care disparities, and even secure resources to ensure the sustainability of health improvement projects like Medical Center’s patient education initiative</w:t>
      </w:r>
      <w:r w:rsidR="00D7104B">
        <w:rPr>
          <w:rFonts w:cs="Times New Roman"/>
          <w:bCs/>
          <w:szCs w:val="24"/>
        </w:rPr>
        <w:t xml:space="preserve">. </w:t>
      </w:r>
      <w:r w:rsidR="00077979" w:rsidRPr="00AB6273">
        <w:rPr>
          <w:rFonts w:cs="Times New Roman"/>
          <w:bCs/>
          <w:szCs w:val="24"/>
        </w:rPr>
        <w:t>The proposed outcomes of this quality improvement project in advanced practice nursing settings will have a significant influence. They can be used across several domains, including education, practice administration, and leadership. In the educational field, the results could be helpful in the design of purposeful educational programs and resources for patients with heart failure, with a special focus on affected communities, including marginal populations (Jankowska et al., 2023).</w:t>
      </w:r>
    </w:p>
    <w:p w14:paraId="655EED3E" w14:textId="14DAD7A0" w:rsidR="00077979" w:rsidRPr="00AB6273" w:rsidRDefault="00835369" w:rsidP="00835369">
      <w:pPr>
        <w:spacing w:after="0" w:line="480" w:lineRule="auto"/>
        <w:rPr>
          <w:rFonts w:cs="Times New Roman"/>
          <w:bCs/>
          <w:szCs w:val="24"/>
        </w:rPr>
      </w:pPr>
      <w:r>
        <w:rPr>
          <w:rFonts w:cs="Times New Roman"/>
          <w:bCs/>
          <w:szCs w:val="24"/>
        </w:rPr>
        <w:t xml:space="preserve">  </w:t>
      </w:r>
      <w:r w:rsidR="00077979" w:rsidRPr="00AB6273">
        <w:rPr>
          <w:rFonts w:cs="Times New Roman"/>
          <w:bCs/>
          <w:szCs w:val="24"/>
        </w:rPr>
        <w:t xml:space="preserve"> </w:t>
      </w:r>
      <w:r>
        <w:rPr>
          <w:rFonts w:cs="Times New Roman"/>
          <w:bCs/>
          <w:szCs w:val="24"/>
        </w:rPr>
        <w:t xml:space="preserve">         Nurses</w:t>
      </w:r>
      <w:r w:rsidR="00077979" w:rsidRPr="00AB6273">
        <w:rPr>
          <w:rFonts w:cs="Times New Roman"/>
          <w:bCs/>
          <w:szCs w:val="24"/>
        </w:rPr>
        <w:t xml:space="preserve"> implement evidence-based educational interventions to enhance patient healthcare outcomes and reduce health inequality (</w:t>
      </w:r>
      <w:proofErr w:type="spellStart"/>
      <w:r w:rsidR="00077979" w:rsidRPr="00AB6273">
        <w:rPr>
          <w:rFonts w:cs="Times New Roman"/>
          <w:bCs/>
          <w:szCs w:val="24"/>
        </w:rPr>
        <w:t>Podvorica</w:t>
      </w:r>
      <w:proofErr w:type="spellEnd"/>
      <w:r w:rsidR="00077979" w:rsidRPr="00AB6273">
        <w:rPr>
          <w:rFonts w:cs="Times New Roman"/>
          <w:bCs/>
          <w:szCs w:val="24"/>
        </w:rPr>
        <w:t xml:space="preserve"> et al., 2021).</w:t>
      </w:r>
      <w:r>
        <w:rPr>
          <w:rFonts w:cs="Times New Roman"/>
          <w:bCs/>
          <w:szCs w:val="24"/>
        </w:rPr>
        <w:t xml:space="preserve"> </w:t>
      </w:r>
      <w:proofErr w:type="gramStart"/>
      <w:r w:rsidR="007760F4" w:rsidRPr="00AB6273">
        <w:rPr>
          <w:rFonts w:cs="Times New Roman"/>
          <w:bCs/>
          <w:szCs w:val="24"/>
        </w:rPr>
        <w:t>Concerning</w:t>
      </w:r>
      <w:proofErr w:type="gramEnd"/>
      <w:r w:rsidR="00077979" w:rsidRPr="00AB6273">
        <w:rPr>
          <w:rFonts w:cs="Times New Roman"/>
          <w:bCs/>
          <w:szCs w:val="24"/>
        </w:rPr>
        <w:t xml:space="preserve"> practice administration, the project results will show an underlying foundation in standardizing protocols and workflows for primary healthcare settings. Nurse administrators can use such results to optimize care delivery models, appropriately allocate financial resources, inculcate cross-departmental collaboration, and promote interdisciplinary teams in managing chronic conditions.</w:t>
      </w:r>
    </w:p>
    <w:p w14:paraId="296FDD01" w14:textId="77777777" w:rsidR="00006E09" w:rsidRPr="00AB6273" w:rsidRDefault="00077979" w:rsidP="00AB6273">
      <w:pPr>
        <w:spacing w:after="0" w:line="480" w:lineRule="auto"/>
        <w:ind w:firstLine="720"/>
        <w:rPr>
          <w:rFonts w:cs="Times New Roman"/>
          <w:bCs/>
          <w:szCs w:val="24"/>
        </w:rPr>
      </w:pPr>
      <w:r w:rsidRPr="00AB6273">
        <w:rPr>
          <w:rFonts w:cs="Times New Roman"/>
          <w:bCs/>
          <w:szCs w:val="24"/>
        </w:rPr>
        <w:t xml:space="preserve">Also, the deliverables of the project can enhance the leadership roles of advanced practice nurses because they will be based on data-driven evidence that can be used to make informed policy changes aimed at improving the care of heart failure patients within the given community. Nurse leaders have the potential to share the results with hospitals to develop and implement care improvement programs, align community health efforts with other agencies, and support the </w:t>
      </w:r>
      <w:r w:rsidRPr="00AB6273">
        <w:rPr>
          <w:rFonts w:cs="Times New Roman"/>
          <w:bCs/>
          <w:szCs w:val="24"/>
        </w:rPr>
        <w:lastRenderedPageBreak/>
        <w:t>major implicit inequalities in access to quality care (Bornman &amp; Louw, 2023). Nursing care is enhanced through quality improvement projects to assess the effectiveness of interventions for heart failure management. It ultimately leads to better patient outcomes and equity in healthcare systems.</w:t>
      </w:r>
    </w:p>
    <w:p w14:paraId="3482F316" w14:textId="6599D9FA" w:rsidR="00BF69AE" w:rsidRPr="00AB6273" w:rsidRDefault="00BF69AE" w:rsidP="00766AC4">
      <w:pPr>
        <w:spacing w:after="0" w:line="480" w:lineRule="auto"/>
        <w:rPr>
          <w:rFonts w:cs="Times New Roman"/>
          <w:b/>
          <w:bCs/>
          <w:szCs w:val="24"/>
        </w:rPr>
      </w:pPr>
      <w:r w:rsidRPr="00AB6273">
        <w:rPr>
          <w:rFonts w:cs="Times New Roman"/>
          <w:b/>
          <w:bCs/>
          <w:szCs w:val="24"/>
        </w:rPr>
        <w:t>Limitations</w:t>
      </w:r>
    </w:p>
    <w:p w14:paraId="1EB46484" w14:textId="7543AA35" w:rsidR="00BF69AE" w:rsidRPr="00AB6273" w:rsidRDefault="00BF69AE" w:rsidP="00BF69AE">
      <w:pPr>
        <w:spacing w:after="0" w:line="480" w:lineRule="auto"/>
        <w:ind w:firstLine="720"/>
        <w:rPr>
          <w:rFonts w:cs="Times New Roman"/>
          <w:bCs/>
          <w:szCs w:val="24"/>
        </w:rPr>
      </w:pPr>
      <w:r w:rsidRPr="00AB6273">
        <w:rPr>
          <w:rFonts w:cs="Times New Roman"/>
          <w:bCs/>
          <w:szCs w:val="24"/>
        </w:rPr>
        <w:t xml:space="preserve">Several limitations related to heart failure management may hinder its effectiveness. For instance, the application of technology in helping heart failure patients </w:t>
      </w:r>
      <w:r w:rsidR="007760F4" w:rsidRPr="00AB6273">
        <w:rPr>
          <w:rFonts w:cs="Times New Roman"/>
          <w:bCs/>
          <w:szCs w:val="24"/>
        </w:rPr>
        <w:t xml:space="preserve">and it </w:t>
      </w:r>
      <w:r w:rsidRPr="00AB6273">
        <w:rPr>
          <w:rFonts w:cs="Times New Roman"/>
          <w:bCs/>
          <w:szCs w:val="24"/>
        </w:rPr>
        <w:t xml:space="preserve">may take a while for older patients to get accustomed </w:t>
      </w:r>
      <w:r w:rsidR="007760F4" w:rsidRPr="00AB6273">
        <w:rPr>
          <w:rFonts w:cs="Times New Roman"/>
          <w:bCs/>
          <w:szCs w:val="24"/>
        </w:rPr>
        <w:t>to the</w:t>
      </w:r>
      <w:r w:rsidRPr="00AB6273">
        <w:rPr>
          <w:rFonts w:cs="Times New Roman"/>
          <w:bCs/>
          <w:szCs w:val="24"/>
        </w:rPr>
        <w:t xml:space="preserve"> self-care process. In such instances, caregivers or families can use the traditional methods of employing self-care strategies for their patients. In addition, the small number of trials may present a biased perspective without a control sample, especially for app-based interventions, which may show limited actionable insights (</w:t>
      </w:r>
      <w:proofErr w:type="spellStart"/>
      <w:r w:rsidRPr="00AB6273">
        <w:rPr>
          <w:rFonts w:cs="Times New Roman"/>
          <w:bCs/>
          <w:szCs w:val="24"/>
        </w:rPr>
        <w:t>Mouselimis</w:t>
      </w:r>
      <w:proofErr w:type="spellEnd"/>
      <w:r w:rsidRPr="00AB6273">
        <w:rPr>
          <w:rFonts w:cs="Times New Roman"/>
          <w:bCs/>
          <w:szCs w:val="24"/>
        </w:rPr>
        <w:t xml:space="preserve"> et al., 2024). Therefore, more extensive studies with comparable heart failure management apps will produce more reliable evidence.</w:t>
      </w:r>
    </w:p>
    <w:p w14:paraId="0980E769" w14:textId="77777777" w:rsidR="00BF69AE" w:rsidRPr="00BF69AE" w:rsidRDefault="00BF69AE" w:rsidP="00BF69AE">
      <w:pPr>
        <w:spacing w:after="0" w:line="480" w:lineRule="auto"/>
        <w:ind w:firstLine="720"/>
        <w:rPr>
          <w:rFonts w:cs="Times New Roman"/>
          <w:bCs/>
          <w:szCs w:val="24"/>
        </w:rPr>
      </w:pPr>
      <w:r w:rsidRPr="00AB6273">
        <w:rPr>
          <w:rFonts w:cs="Times New Roman"/>
          <w:bCs/>
          <w:szCs w:val="24"/>
        </w:rPr>
        <w:t>Moreover, there is a need for a deeper understanding of factors influencing non-adherence and to develop interventions that will improve these factors. The most common reasons patients report non-adherence include misunderstanding their regimen, cost, and</w:t>
      </w:r>
      <w:r w:rsidRPr="00BF69AE">
        <w:rPr>
          <w:rFonts w:cs="Times New Roman"/>
          <w:bCs/>
          <w:szCs w:val="24"/>
        </w:rPr>
        <w:t xml:space="preserve"> polypharmacy (Burgess et al., 2022). Research studies have reiterated that medical adherence is vital in managing heart failure. Cognitive impairment, medical adherence, and polypharmacy have a direct influence on adherence. Certain demographic factors such as gender, age, level of education, social support, ethnicity, monthly income, medication costs, and multiple comorbidities are predictors of medical adherence (Jarrah et al., 2023). Younger patients with all these factors are more likely to adhere to medical prescriptions compared to elderly patients with comorbidities, cognitive impairment, polypharmacy, and lack of social support. </w:t>
      </w:r>
    </w:p>
    <w:p w14:paraId="313A5740" w14:textId="55AF6464" w:rsidR="00BF69AE" w:rsidRPr="00BF69AE" w:rsidRDefault="00BF69AE" w:rsidP="00BF69AE">
      <w:pPr>
        <w:spacing w:after="0" w:line="480" w:lineRule="auto"/>
        <w:ind w:firstLine="720"/>
        <w:rPr>
          <w:rFonts w:cs="Times New Roman"/>
          <w:bCs/>
          <w:szCs w:val="24"/>
        </w:rPr>
      </w:pPr>
      <w:r w:rsidRPr="00BF69AE">
        <w:rPr>
          <w:rFonts w:cs="Times New Roman"/>
          <w:bCs/>
          <w:szCs w:val="24"/>
        </w:rPr>
        <w:lastRenderedPageBreak/>
        <w:t xml:space="preserve">Another limitation </w:t>
      </w:r>
      <w:r w:rsidR="004636C8">
        <w:rPr>
          <w:rFonts w:cs="Times New Roman"/>
          <w:bCs/>
          <w:szCs w:val="24"/>
        </w:rPr>
        <w:t>was</w:t>
      </w:r>
      <w:r w:rsidRPr="00BF69AE">
        <w:rPr>
          <w:rFonts w:cs="Times New Roman"/>
          <w:bCs/>
          <w:szCs w:val="24"/>
        </w:rPr>
        <w:t xml:space="preserve"> experienced in knowledge gaps whereby patients lack customized treatments. Heart failure management uses the same strategies across all boards, but different patients have different causes for their heart failure; hence, personalized therapy is required. </w:t>
      </w:r>
      <w:proofErr w:type="spellStart"/>
      <w:r w:rsidRPr="00BF69AE">
        <w:rPr>
          <w:rFonts w:cs="Times New Roman"/>
          <w:bCs/>
          <w:szCs w:val="24"/>
        </w:rPr>
        <w:t>Abovich</w:t>
      </w:r>
      <w:proofErr w:type="spellEnd"/>
      <w:r w:rsidRPr="00BF69AE">
        <w:rPr>
          <w:rFonts w:cs="Times New Roman"/>
          <w:bCs/>
          <w:szCs w:val="24"/>
        </w:rPr>
        <w:t xml:space="preserve"> et al. (2023) show</w:t>
      </w:r>
      <w:r w:rsidR="004636C8">
        <w:rPr>
          <w:rFonts w:cs="Times New Roman"/>
          <w:bCs/>
          <w:szCs w:val="24"/>
        </w:rPr>
        <w:t>ed</w:t>
      </w:r>
      <w:r w:rsidRPr="00BF69AE">
        <w:rPr>
          <w:rFonts w:cs="Times New Roman"/>
          <w:bCs/>
          <w:szCs w:val="24"/>
        </w:rPr>
        <w:t xml:space="preserve"> that there are specific health disparities, such as high hospitalization rates, low access to advanced treatments, and high mortality rates among African Americans. Minorities were recorded to have the highest incidence, prevalence, and hospitalization rates for heart failure.</w:t>
      </w:r>
    </w:p>
    <w:p w14:paraId="200D49D2" w14:textId="0512C757" w:rsidR="008836DC" w:rsidRDefault="00BF69AE" w:rsidP="00006E09">
      <w:pPr>
        <w:spacing w:after="0" w:line="480" w:lineRule="auto"/>
        <w:ind w:firstLine="720"/>
        <w:rPr>
          <w:rFonts w:cs="Times New Roman"/>
          <w:bCs/>
          <w:szCs w:val="24"/>
        </w:rPr>
      </w:pPr>
      <w:r>
        <w:rPr>
          <w:rFonts w:cs="Times New Roman"/>
          <w:bCs/>
          <w:szCs w:val="24"/>
        </w:rPr>
        <w:t xml:space="preserve"> </w:t>
      </w:r>
    </w:p>
    <w:p w14:paraId="46533F23" w14:textId="49FC96B4" w:rsidR="00637E81" w:rsidRPr="00CC6720" w:rsidRDefault="00637E81" w:rsidP="00077979">
      <w:pPr>
        <w:spacing w:after="0" w:line="480" w:lineRule="auto"/>
        <w:rPr>
          <w:rFonts w:cs="Times New Roman"/>
          <w:b/>
          <w:szCs w:val="24"/>
        </w:rPr>
      </w:pPr>
      <w:r w:rsidRPr="00CC6720">
        <w:rPr>
          <w:rFonts w:cs="Times New Roman"/>
          <w:b/>
          <w:szCs w:val="24"/>
        </w:rPr>
        <w:t>Conclusion</w:t>
      </w:r>
    </w:p>
    <w:p w14:paraId="79FB0466" w14:textId="2ADB0E7A" w:rsidR="001A4A9B" w:rsidRPr="00A50C28" w:rsidRDefault="008D6A2A" w:rsidP="00077979">
      <w:pPr>
        <w:spacing w:after="0" w:line="480" w:lineRule="auto"/>
        <w:rPr>
          <w:rFonts w:cs="Times New Roman"/>
          <w:bCs/>
          <w:szCs w:val="24"/>
        </w:rPr>
      </w:pPr>
      <w:r>
        <w:rPr>
          <w:rFonts w:cs="Times New Roman"/>
          <w:bCs/>
          <w:szCs w:val="24"/>
        </w:rPr>
        <w:t xml:space="preserve">          </w:t>
      </w:r>
      <w:r w:rsidR="001A4A9B" w:rsidRPr="00A50C28">
        <w:rPr>
          <w:rFonts w:cs="Times New Roman"/>
          <w:bCs/>
          <w:szCs w:val="24"/>
        </w:rPr>
        <w:t xml:space="preserve"> </w:t>
      </w:r>
      <w:r>
        <w:rPr>
          <w:rFonts w:cs="Times New Roman"/>
          <w:bCs/>
          <w:szCs w:val="24"/>
        </w:rPr>
        <w:t>W</w:t>
      </w:r>
      <w:r w:rsidR="001A4A9B" w:rsidRPr="00A50C28">
        <w:rPr>
          <w:rFonts w:cs="Times New Roman"/>
          <w:bCs/>
          <w:szCs w:val="24"/>
        </w:rPr>
        <w:t xml:space="preserve">hile educational interventions improved awareness, confidence, and knowledge of heart failure care, numerous crucial areas require more development. Addressing medication adherence, dietary changes, physical activity participation, and treatment plan involvement </w:t>
      </w:r>
      <w:r>
        <w:rPr>
          <w:rFonts w:cs="Times New Roman"/>
          <w:bCs/>
          <w:szCs w:val="24"/>
        </w:rPr>
        <w:t>were</w:t>
      </w:r>
      <w:r w:rsidR="001A4A9B" w:rsidRPr="00A50C28">
        <w:rPr>
          <w:rFonts w:cs="Times New Roman"/>
          <w:bCs/>
          <w:szCs w:val="24"/>
        </w:rPr>
        <w:t xml:space="preserve"> critical to improving the overall success of heart failure education.</w:t>
      </w:r>
      <w:r w:rsidR="00CC6720" w:rsidRPr="00CC6720">
        <w:rPr>
          <w:rFonts w:cs="Times New Roman"/>
          <w:bCs/>
          <w:szCs w:val="24"/>
        </w:rPr>
        <w:t xml:space="preserve"> The success of the initiative</w:t>
      </w:r>
      <w:r w:rsidR="00CC6720">
        <w:rPr>
          <w:rFonts w:cs="Times New Roman"/>
          <w:bCs/>
          <w:szCs w:val="24"/>
        </w:rPr>
        <w:t xml:space="preserve"> will</w:t>
      </w:r>
      <w:r w:rsidR="00CC6720" w:rsidRPr="00CC6720">
        <w:rPr>
          <w:rFonts w:cs="Times New Roman"/>
          <w:bCs/>
          <w:szCs w:val="24"/>
        </w:rPr>
        <w:t xml:space="preserve"> le</w:t>
      </w:r>
      <w:r w:rsidR="00CC6720">
        <w:rPr>
          <w:rFonts w:cs="Times New Roman"/>
          <w:bCs/>
          <w:szCs w:val="24"/>
        </w:rPr>
        <w:t>a</w:t>
      </w:r>
      <w:r w:rsidR="00CC6720" w:rsidRPr="00CC6720">
        <w:rPr>
          <w:rFonts w:cs="Times New Roman"/>
          <w:bCs/>
          <w:szCs w:val="24"/>
        </w:rPr>
        <w:t>d to improvements in patient outcomes, sustained practice changes, and leveraging APRN leadership. Also, it will assist the clinic in reducing the disparities in heart failure outcomes among African Americans in Florida and improve their health outcomes.</w:t>
      </w:r>
      <w:r w:rsidR="001A4A9B" w:rsidRPr="00A50C28">
        <w:rPr>
          <w:rFonts w:cs="Times New Roman"/>
          <w:bCs/>
          <w:szCs w:val="24"/>
        </w:rPr>
        <w:t xml:space="preserve"> </w:t>
      </w:r>
    </w:p>
    <w:p w14:paraId="1E9E1E04" w14:textId="02092AC6" w:rsidR="001A4A9B" w:rsidRPr="001A4A9B" w:rsidRDefault="00522E1B" w:rsidP="00917459">
      <w:pPr>
        <w:spacing w:line="480" w:lineRule="auto"/>
        <w:ind w:firstLine="720"/>
        <w:rPr>
          <w:b/>
        </w:rPr>
      </w:pPr>
      <w:r>
        <w:t xml:space="preserve"> </w:t>
      </w:r>
      <w:r w:rsidR="00917459">
        <w:rPr>
          <w:b/>
        </w:rPr>
        <w:t xml:space="preserve"> </w:t>
      </w:r>
      <w:r w:rsidR="001A4A9B" w:rsidRPr="001A4A9B">
        <w:t xml:space="preserve">Heart failure is a severe health condition that requires attentive medical care from patients, families, </w:t>
      </w:r>
      <w:r w:rsidR="006D2732">
        <w:t xml:space="preserve">and </w:t>
      </w:r>
      <w:r w:rsidR="001A4A9B" w:rsidRPr="001A4A9B">
        <w:t xml:space="preserve">nursing care practitioners. Understanding self-care is crucial for improving patients' quality of life. Most patients fail to understand some of these self-management practices, which may cause them to get hospitalized or even succumb. The incidence of heart failure can be controlled if certain risk factors are under control. </w:t>
      </w:r>
    </w:p>
    <w:p w14:paraId="32F24C7B" w14:textId="32D189D4" w:rsidR="001A4A9B" w:rsidRPr="001A4A9B" w:rsidRDefault="001A4A9B" w:rsidP="001A4A9B">
      <w:pPr>
        <w:spacing w:line="480" w:lineRule="auto"/>
        <w:ind w:firstLine="720"/>
      </w:pPr>
      <w:r w:rsidRPr="001A4A9B">
        <w:t xml:space="preserve">Adults </w:t>
      </w:r>
      <w:r w:rsidR="00917459">
        <w:t>age</w:t>
      </w:r>
      <w:r w:rsidR="00AB6970">
        <w:t>d</w:t>
      </w:r>
      <w:r w:rsidR="00917459">
        <w:t xml:space="preserve"> 61-80 have the highest cluster of heart failure as shown by the table</w:t>
      </w:r>
      <w:r w:rsidRPr="001A4A9B">
        <w:t xml:space="preserve"> </w:t>
      </w:r>
      <w:r w:rsidR="00917459">
        <w:t>among</w:t>
      </w:r>
      <w:r w:rsidRPr="001A4A9B">
        <w:t xml:space="preserve"> African American communities </w:t>
      </w:r>
      <w:r w:rsidR="00676386">
        <w:t>with</w:t>
      </w:r>
      <w:r w:rsidRPr="001A4A9B">
        <w:t xml:space="preserve"> heart failure, high mortality rates, and high morbidity rates.</w:t>
      </w:r>
      <w:r w:rsidR="00676386">
        <w:t xml:space="preserve"> </w:t>
      </w:r>
      <w:r w:rsidR="00676386">
        <w:lastRenderedPageBreak/>
        <w:t>The table also show</w:t>
      </w:r>
      <w:r w:rsidR="006D2732">
        <w:t>ed</w:t>
      </w:r>
      <w:r w:rsidR="00676386">
        <w:t xml:space="preserve"> that educational teachings greatly improved the knowledge </w:t>
      </w:r>
      <w:r w:rsidR="006D2732">
        <w:t>of</w:t>
      </w:r>
      <w:r w:rsidR="00676386">
        <w:t xml:space="preserve"> self-care behaviors</w:t>
      </w:r>
      <w:r w:rsidRPr="001A4A9B">
        <w:t xml:space="preserve">. Additionally, poor adherence or non-adherence worsens the conditions of heart failure among patients. Therefore, treatments should be tailor-made for </w:t>
      </w:r>
      <w:proofErr w:type="gramStart"/>
      <w:r w:rsidRPr="001A4A9B">
        <w:t>each individual</w:t>
      </w:r>
      <w:proofErr w:type="gramEnd"/>
      <w:r w:rsidRPr="001A4A9B">
        <w:t xml:space="preserve">, as different people have different causes for heart failure. </w:t>
      </w:r>
      <w:r w:rsidR="006D2732">
        <w:t>Ultimately</w:t>
      </w:r>
      <w:r w:rsidRPr="001A4A9B">
        <w:t>, a healthy, balanced diet, physical exercise, and treatment adherence might improve a patient's life.</w:t>
      </w:r>
    </w:p>
    <w:p w14:paraId="4727B3D1" w14:textId="71987A50" w:rsidR="00522E1B" w:rsidRDefault="00522E1B" w:rsidP="001A4A9B">
      <w:pPr>
        <w:spacing w:line="480" w:lineRule="auto"/>
        <w:ind w:firstLine="720"/>
      </w:pPr>
    </w:p>
    <w:p w14:paraId="3D795AC6" w14:textId="77777777" w:rsidR="006A0ACF" w:rsidRDefault="00FA081A" w:rsidP="00FA081A">
      <w:pPr>
        <w:spacing w:line="480" w:lineRule="auto"/>
        <w:rPr>
          <w:b/>
          <w:bCs/>
        </w:rPr>
      </w:pPr>
      <w:r>
        <w:rPr>
          <w:b/>
          <w:bCs/>
        </w:rPr>
        <w:t xml:space="preserve">                                            </w:t>
      </w:r>
      <w:r w:rsidR="006A0ACF">
        <w:rPr>
          <w:b/>
          <w:bCs/>
        </w:rPr>
        <w:t xml:space="preserve">          </w:t>
      </w:r>
    </w:p>
    <w:p w14:paraId="49F4DF2C" w14:textId="77777777" w:rsidR="006A0ACF" w:rsidRDefault="006A0ACF" w:rsidP="00FA081A">
      <w:pPr>
        <w:spacing w:line="480" w:lineRule="auto"/>
        <w:rPr>
          <w:b/>
          <w:bCs/>
        </w:rPr>
      </w:pPr>
    </w:p>
    <w:p w14:paraId="0D61A5EA" w14:textId="77777777" w:rsidR="006A0ACF" w:rsidRDefault="006A0ACF" w:rsidP="00FA081A">
      <w:pPr>
        <w:spacing w:line="480" w:lineRule="auto"/>
        <w:rPr>
          <w:b/>
          <w:bCs/>
        </w:rPr>
      </w:pPr>
    </w:p>
    <w:p w14:paraId="497CC025" w14:textId="77777777" w:rsidR="006A0ACF" w:rsidRDefault="006A0ACF" w:rsidP="00FA081A">
      <w:pPr>
        <w:spacing w:line="480" w:lineRule="auto"/>
        <w:rPr>
          <w:b/>
          <w:bCs/>
        </w:rPr>
      </w:pPr>
    </w:p>
    <w:p w14:paraId="39238512" w14:textId="77777777" w:rsidR="006A0ACF" w:rsidRDefault="006A0ACF" w:rsidP="00FA081A">
      <w:pPr>
        <w:spacing w:line="480" w:lineRule="auto"/>
        <w:rPr>
          <w:b/>
          <w:bCs/>
        </w:rPr>
      </w:pPr>
    </w:p>
    <w:p w14:paraId="0CFD022D" w14:textId="77777777" w:rsidR="006A0ACF" w:rsidRDefault="006A0ACF" w:rsidP="00FA081A">
      <w:pPr>
        <w:spacing w:line="480" w:lineRule="auto"/>
        <w:rPr>
          <w:b/>
          <w:bCs/>
        </w:rPr>
      </w:pPr>
    </w:p>
    <w:p w14:paraId="4FDB070C" w14:textId="77777777" w:rsidR="006A0ACF" w:rsidRDefault="006A0ACF" w:rsidP="00FA081A">
      <w:pPr>
        <w:spacing w:line="480" w:lineRule="auto"/>
        <w:rPr>
          <w:b/>
          <w:bCs/>
        </w:rPr>
      </w:pPr>
    </w:p>
    <w:p w14:paraId="3CD4FBB3" w14:textId="77777777" w:rsidR="006A0ACF" w:rsidRDefault="006A0ACF" w:rsidP="00FA081A">
      <w:pPr>
        <w:spacing w:line="480" w:lineRule="auto"/>
        <w:rPr>
          <w:b/>
          <w:bCs/>
        </w:rPr>
      </w:pPr>
    </w:p>
    <w:p w14:paraId="41AFD942" w14:textId="77777777" w:rsidR="00835369" w:rsidRDefault="006A0ACF" w:rsidP="00FA081A">
      <w:pPr>
        <w:spacing w:line="480" w:lineRule="auto"/>
        <w:rPr>
          <w:b/>
          <w:bCs/>
        </w:rPr>
      </w:pPr>
      <w:r>
        <w:rPr>
          <w:b/>
          <w:bCs/>
        </w:rPr>
        <w:t xml:space="preserve">                                                  </w:t>
      </w:r>
    </w:p>
    <w:p w14:paraId="467EB3CE" w14:textId="77777777" w:rsidR="00A27F5A" w:rsidRDefault="00835369" w:rsidP="00FA081A">
      <w:pPr>
        <w:spacing w:line="480" w:lineRule="auto"/>
        <w:rPr>
          <w:b/>
          <w:bCs/>
        </w:rPr>
      </w:pPr>
      <w:r>
        <w:rPr>
          <w:b/>
          <w:bCs/>
        </w:rPr>
        <w:t xml:space="preserve">                                                                 </w:t>
      </w:r>
      <w:r w:rsidR="00FA081A">
        <w:rPr>
          <w:b/>
          <w:bCs/>
        </w:rPr>
        <w:t xml:space="preserve"> </w:t>
      </w:r>
    </w:p>
    <w:p w14:paraId="6930938D" w14:textId="77777777" w:rsidR="00A27F5A" w:rsidRDefault="00A27F5A" w:rsidP="00FA081A">
      <w:pPr>
        <w:spacing w:line="480" w:lineRule="auto"/>
        <w:rPr>
          <w:b/>
          <w:bCs/>
        </w:rPr>
      </w:pPr>
    </w:p>
    <w:p w14:paraId="248CF7E1" w14:textId="77777777" w:rsidR="00A27F5A" w:rsidRDefault="00A27F5A" w:rsidP="00FA081A">
      <w:pPr>
        <w:spacing w:line="480" w:lineRule="auto"/>
        <w:rPr>
          <w:b/>
          <w:bCs/>
        </w:rPr>
      </w:pPr>
    </w:p>
    <w:p w14:paraId="42B7011A" w14:textId="05BA3D80" w:rsidR="00A31E9D" w:rsidRPr="00522E1B" w:rsidRDefault="00A27F5A" w:rsidP="00FA081A">
      <w:pPr>
        <w:spacing w:line="480" w:lineRule="auto"/>
      </w:pPr>
      <w:r>
        <w:rPr>
          <w:b/>
          <w:bCs/>
        </w:rPr>
        <w:lastRenderedPageBreak/>
        <w:t xml:space="preserve">                                                               </w:t>
      </w:r>
      <w:r w:rsidR="00522E1B">
        <w:t xml:space="preserve"> </w:t>
      </w:r>
      <w:r w:rsidR="00130052">
        <w:rPr>
          <w:rFonts w:cs="Times New Roman"/>
          <w:bCs/>
          <w:szCs w:val="24"/>
        </w:rPr>
        <w:t>References</w:t>
      </w:r>
    </w:p>
    <w:p w14:paraId="12D44DB3" w14:textId="1E30808E" w:rsidR="00130052" w:rsidRPr="00006E09" w:rsidRDefault="00130052" w:rsidP="00E23963">
      <w:pPr>
        <w:tabs>
          <w:tab w:val="left" w:pos="720"/>
        </w:tabs>
        <w:spacing w:after="0" w:line="480" w:lineRule="auto"/>
        <w:ind w:left="720" w:hanging="720"/>
        <w:rPr>
          <w:rFonts w:cs="Times New Roman"/>
          <w:szCs w:val="24"/>
        </w:rPr>
      </w:pPr>
      <w:proofErr w:type="spellStart"/>
      <w:r w:rsidRPr="00006E09">
        <w:rPr>
          <w:rFonts w:cs="Times New Roman"/>
          <w:szCs w:val="24"/>
        </w:rPr>
        <w:t>Abovich</w:t>
      </w:r>
      <w:proofErr w:type="spellEnd"/>
      <w:r w:rsidRPr="00006E09">
        <w:rPr>
          <w:rFonts w:cs="Times New Roman"/>
          <w:szCs w:val="24"/>
        </w:rPr>
        <w:t xml:space="preserve">, A., </w:t>
      </w:r>
      <w:proofErr w:type="spellStart"/>
      <w:r w:rsidRPr="00006E09">
        <w:rPr>
          <w:rFonts w:cs="Times New Roman"/>
          <w:szCs w:val="24"/>
        </w:rPr>
        <w:t>Matasic</w:t>
      </w:r>
      <w:proofErr w:type="spellEnd"/>
      <w:r w:rsidRPr="00006E09">
        <w:rPr>
          <w:rFonts w:cs="Times New Roman"/>
          <w:szCs w:val="24"/>
        </w:rPr>
        <w:t xml:space="preserve">, D. S., Cardoso, R., </w:t>
      </w:r>
      <w:proofErr w:type="spellStart"/>
      <w:r w:rsidRPr="00006E09">
        <w:rPr>
          <w:rFonts w:cs="Times New Roman"/>
          <w:szCs w:val="24"/>
        </w:rPr>
        <w:t>Ndumele</w:t>
      </w:r>
      <w:proofErr w:type="spellEnd"/>
      <w:r w:rsidRPr="00006E09">
        <w:rPr>
          <w:rFonts w:cs="Times New Roman"/>
          <w:szCs w:val="24"/>
        </w:rPr>
        <w:t xml:space="preserve">, C. E., Blumenthal, R. S., Blankstein, R., &amp; Gulati, M. (2023). The AHA/ACC/HFSA 2022 heart failure guidelines: Changing the focus to heart failure prevention. </w:t>
      </w:r>
      <w:r w:rsidRPr="00006E09">
        <w:rPr>
          <w:rFonts w:cs="Times New Roman"/>
          <w:i/>
          <w:iCs/>
          <w:szCs w:val="24"/>
        </w:rPr>
        <w:t>American Journal of Preventive Cardiology</w:t>
      </w:r>
      <w:r w:rsidRPr="00006E09">
        <w:rPr>
          <w:rFonts w:cs="Times New Roman"/>
          <w:szCs w:val="24"/>
        </w:rPr>
        <w:t xml:space="preserve">, </w:t>
      </w:r>
      <w:r w:rsidRPr="00006E09">
        <w:rPr>
          <w:rFonts w:cs="Times New Roman"/>
          <w:i/>
          <w:iCs/>
          <w:szCs w:val="24"/>
        </w:rPr>
        <w:t>15</w:t>
      </w:r>
      <w:r w:rsidRPr="00006E09">
        <w:rPr>
          <w:rFonts w:cs="Times New Roman"/>
          <w:szCs w:val="24"/>
        </w:rPr>
        <w:t xml:space="preserve">, 100527–100527. </w:t>
      </w:r>
      <w:hyperlink r:id="rId14" w:history="1">
        <w:r w:rsidRPr="00006E09">
          <w:rPr>
            <w:rStyle w:val="Hyperlink"/>
            <w:rFonts w:cs="Times New Roman"/>
            <w:szCs w:val="24"/>
          </w:rPr>
          <w:t>https://doi.org/10.1016/j.ajpc.2023.100527</w:t>
        </w:r>
      </w:hyperlink>
      <w:r w:rsidRPr="00006E09">
        <w:rPr>
          <w:rFonts w:cs="Times New Roman"/>
          <w:szCs w:val="24"/>
        </w:rPr>
        <w:t xml:space="preserve"> </w:t>
      </w:r>
    </w:p>
    <w:p w14:paraId="1A1BE1AF" w14:textId="77777777" w:rsidR="00130052" w:rsidRPr="00006E09" w:rsidRDefault="00130052" w:rsidP="00130052">
      <w:pPr>
        <w:tabs>
          <w:tab w:val="left" w:pos="720"/>
        </w:tabs>
        <w:spacing w:after="0" w:line="480" w:lineRule="auto"/>
        <w:ind w:left="720" w:hanging="720"/>
        <w:rPr>
          <w:rFonts w:cs="Times New Roman"/>
          <w:szCs w:val="24"/>
        </w:rPr>
      </w:pPr>
      <w:proofErr w:type="spellStart"/>
      <w:r w:rsidRPr="00006E09">
        <w:rPr>
          <w:rFonts w:cs="Times New Roman"/>
          <w:szCs w:val="24"/>
        </w:rPr>
        <w:t>Alghalayini</w:t>
      </w:r>
      <w:proofErr w:type="spellEnd"/>
      <w:r w:rsidRPr="00006E09">
        <w:rPr>
          <w:rFonts w:cs="Times New Roman"/>
          <w:szCs w:val="24"/>
        </w:rPr>
        <w:t>, K. W. (2020). Using Atlanta Heart Failure Questionnaire in ambulatory heart failure patients with preserved ejection fraction HFPEF</w:t>
      </w:r>
    </w:p>
    <w:p w14:paraId="3AADABC6"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hyperlink r:id="rId15" w:history="1">
        <w:r w:rsidRPr="00006E09">
          <w:rPr>
            <w:rStyle w:val="Hyperlink"/>
            <w:rFonts w:cs="Times New Roman"/>
            <w:szCs w:val="24"/>
          </w:rPr>
          <w:t>JRSM Cardiovasc Dis.</w:t>
        </w:r>
      </w:hyperlink>
      <w:r w:rsidRPr="00006E09">
        <w:rPr>
          <w:rFonts w:cs="Times New Roman"/>
          <w:szCs w:val="24"/>
        </w:rPr>
        <w:t xml:space="preserve"> 2020 Jan-Dec; 9: 2048004020927642.  PMCID: PMC7265075 </w:t>
      </w:r>
    </w:p>
    <w:p w14:paraId="33A3A36C"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PMID: </w:t>
      </w:r>
      <w:hyperlink r:id="rId16" w:history="1">
        <w:r w:rsidRPr="00006E09">
          <w:rPr>
            <w:rStyle w:val="Hyperlink"/>
            <w:rFonts w:cs="Times New Roman"/>
            <w:szCs w:val="24"/>
          </w:rPr>
          <w:t>32528670</w:t>
        </w:r>
      </w:hyperlink>
      <w:r w:rsidRPr="00006E09">
        <w:rPr>
          <w:rFonts w:cs="Times New Roman"/>
          <w:szCs w:val="24"/>
        </w:rPr>
        <w:t xml:space="preserve">    </w:t>
      </w:r>
      <w:proofErr w:type="spellStart"/>
      <w:r w:rsidRPr="00006E09">
        <w:rPr>
          <w:rFonts w:cs="Times New Roman"/>
          <w:szCs w:val="24"/>
        </w:rPr>
        <w:t>doi</w:t>
      </w:r>
      <w:proofErr w:type="spellEnd"/>
      <w:r w:rsidRPr="00006E09">
        <w:rPr>
          <w:rFonts w:cs="Times New Roman"/>
          <w:szCs w:val="24"/>
        </w:rPr>
        <w:t>: </w:t>
      </w:r>
      <w:hyperlink r:id="rId17" w:tgtFrame="_blank" w:history="1">
        <w:r w:rsidRPr="00006E09">
          <w:rPr>
            <w:rStyle w:val="Hyperlink"/>
            <w:rFonts w:cs="Times New Roman"/>
            <w:szCs w:val="24"/>
          </w:rPr>
          <w:t>10.1177/2048004020927642</w:t>
        </w:r>
      </w:hyperlink>
      <w:r w:rsidRPr="00006E09">
        <w:rPr>
          <w:rFonts w:cs="Times New Roman"/>
          <w:szCs w:val="24"/>
        </w:rPr>
        <w:t xml:space="preserve"> </w:t>
      </w:r>
    </w:p>
    <w:p w14:paraId="27C12D91"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Al-Tamimi, M. A., Gillani, S. W., </w:t>
      </w:r>
      <w:proofErr w:type="spellStart"/>
      <w:r w:rsidRPr="00006E09">
        <w:rPr>
          <w:rFonts w:cs="Times New Roman"/>
          <w:szCs w:val="24"/>
        </w:rPr>
        <w:t>Alhakam</w:t>
      </w:r>
      <w:proofErr w:type="spellEnd"/>
      <w:r w:rsidRPr="00006E09">
        <w:rPr>
          <w:rFonts w:cs="Times New Roman"/>
          <w:szCs w:val="24"/>
        </w:rPr>
        <w:t xml:space="preserve">, M. E., &amp; Sam, K. G. (2021). Factors Associated </w:t>
      </w:r>
      <w:proofErr w:type="gramStart"/>
      <w:r w:rsidRPr="00006E09">
        <w:rPr>
          <w:rFonts w:cs="Times New Roman"/>
          <w:szCs w:val="24"/>
        </w:rPr>
        <w:t>With</w:t>
      </w:r>
      <w:proofErr w:type="gramEnd"/>
      <w:r w:rsidRPr="00006E09">
        <w:rPr>
          <w:rFonts w:cs="Times New Roman"/>
          <w:szCs w:val="24"/>
        </w:rPr>
        <w:t xml:space="preserve"> Hospital Readmission of Heart Failure Patients</w:t>
      </w:r>
    </w:p>
    <w:p w14:paraId="38FDEA85" w14:textId="0D73B674"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hyperlink r:id="rId18" w:history="1">
        <w:r w:rsidRPr="00006E09">
          <w:rPr>
            <w:rStyle w:val="Hyperlink"/>
            <w:rFonts w:cs="Times New Roman"/>
            <w:szCs w:val="24"/>
          </w:rPr>
          <w:t xml:space="preserve">Front </w:t>
        </w:r>
        <w:proofErr w:type="spellStart"/>
        <w:r w:rsidRPr="00006E09">
          <w:rPr>
            <w:rStyle w:val="Hyperlink"/>
            <w:rFonts w:cs="Times New Roman"/>
            <w:szCs w:val="24"/>
          </w:rPr>
          <w:t>Pharmacol</w:t>
        </w:r>
        <w:proofErr w:type="spellEnd"/>
        <w:r w:rsidRPr="00006E09">
          <w:rPr>
            <w:rStyle w:val="Hyperlink"/>
            <w:rFonts w:cs="Times New Roman"/>
            <w:szCs w:val="24"/>
          </w:rPr>
          <w:t>.</w:t>
        </w:r>
      </w:hyperlink>
      <w:r w:rsidRPr="00006E09">
        <w:rPr>
          <w:rFonts w:cs="Times New Roman"/>
          <w:szCs w:val="24"/>
        </w:rPr>
        <w:t xml:space="preserve"> 2021; 12: </w:t>
      </w:r>
      <w:proofErr w:type="gramStart"/>
      <w:r w:rsidRPr="00006E09">
        <w:rPr>
          <w:rFonts w:cs="Times New Roman"/>
          <w:szCs w:val="24"/>
        </w:rPr>
        <w:t>732760  </w:t>
      </w:r>
      <w:proofErr w:type="spellStart"/>
      <w:r w:rsidRPr="00006E09">
        <w:rPr>
          <w:rFonts w:cs="Times New Roman"/>
          <w:szCs w:val="24"/>
        </w:rPr>
        <w:t>doi</w:t>
      </w:r>
      <w:proofErr w:type="spellEnd"/>
      <w:proofErr w:type="gramEnd"/>
      <w:r w:rsidRPr="00006E09">
        <w:rPr>
          <w:rFonts w:cs="Times New Roman"/>
          <w:szCs w:val="24"/>
        </w:rPr>
        <w:t>: </w:t>
      </w:r>
      <w:hyperlink r:id="rId19" w:tgtFrame="_blank" w:history="1">
        <w:r w:rsidRPr="00006E09">
          <w:rPr>
            <w:rStyle w:val="Hyperlink"/>
            <w:rFonts w:cs="Times New Roman"/>
            <w:szCs w:val="24"/>
          </w:rPr>
          <w:t>10.3389/fphar.2021.732760</w:t>
        </w:r>
      </w:hyperlink>
      <w:r w:rsidRPr="00006E09">
        <w:rPr>
          <w:rFonts w:cs="Times New Roman"/>
          <w:szCs w:val="24"/>
        </w:rPr>
        <w:t xml:space="preserve"> </w:t>
      </w:r>
    </w:p>
    <w:p w14:paraId="001AB7CD" w14:textId="5270379D"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PMCID: PMC8543007 PMID: </w:t>
      </w:r>
      <w:hyperlink r:id="rId20" w:history="1">
        <w:r w:rsidRPr="00006E09">
          <w:rPr>
            <w:rStyle w:val="Hyperlink"/>
            <w:rFonts w:cs="Times New Roman"/>
            <w:szCs w:val="24"/>
          </w:rPr>
          <w:t>34707497</w:t>
        </w:r>
      </w:hyperlink>
      <w:r w:rsidRPr="00006E09">
        <w:rPr>
          <w:rFonts w:cs="Times New Roman"/>
          <w:szCs w:val="24"/>
        </w:rPr>
        <w:t xml:space="preserve"> </w:t>
      </w:r>
    </w:p>
    <w:p w14:paraId="1C09F1E4"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Agency for Healthcare Research and Quality. (</w:t>
      </w:r>
      <w:proofErr w:type="spellStart"/>
      <w:r w:rsidRPr="00006E09">
        <w:rPr>
          <w:rFonts w:cs="Times New Roman"/>
          <w:szCs w:val="24"/>
        </w:rPr>
        <w:t>n.d</w:t>
      </w:r>
      <w:proofErr w:type="spellEnd"/>
      <w:r w:rsidRPr="00006E09">
        <w:rPr>
          <w:rFonts w:cs="Times New Roman"/>
          <w:szCs w:val="24"/>
        </w:rPr>
        <w:t xml:space="preserve">). Six Domains of Healthcare Quality. Retrieved from </w:t>
      </w:r>
      <w:hyperlink r:id="rId21" w:history="1">
        <w:r w:rsidRPr="00006E09">
          <w:rPr>
            <w:rStyle w:val="Hyperlink"/>
            <w:rFonts w:cs="Times New Roman"/>
            <w:szCs w:val="24"/>
          </w:rPr>
          <w:t>https://www.ahrq.gov/talkingquality/measures/six-domains.html</w:t>
        </w:r>
      </w:hyperlink>
    </w:p>
    <w:p w14:paraId="44917712"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Allida, S., Du, H., Xu, X., Prichard, R., Chang, S., Hickman, L. D., Davidson, P. M., &amp; Inglis, S. C. (2020). mHealth education interventions in heart failure. </w:t>
      </w:r>
      <w:r w:rsidRPr="00006E09">
        <w:rPr>
          <w:rFonts w:cs="Times New Roman"/>
          <w:i/>
          <w:iCs/>
          <w:szCs w:val="24"/>
        </w:rPr>
        <w:t>Cochrane Database of Systematic Reviews</w:t>
      </w:r>
      <w:r w:rsidRPr="00006E09">
        <w:rPr>
          <w:rFonts w:cs="Times New Roman"/>
          <w:szCs w:val="24"/>
        </w:rPr>
        <w:t xml:space="preserve">, </w:t>
      </w:r>
      <w:r w:rsidRPr="00006E09">
        <w:rPr>
          <w:rFonts w:cs="Times New Roman"/>
          <w:i/>
          <w:iCs/>
          <w:szCs w:val="24"/>
        </w:rPr>
        <w:t>7</w:t>
      </w:r>
      <w:r w:rsidRPr="00006E09">
        <w:rPr>
          <w:rFonts w:cs="Times New Roman"/>
          <w:szCs w:val="24"/>
        </w:rPr>
        <w:t xml:space="preserve">. </w:t>
      </w:r>
      <w:hyperlink r:id="rId22" w:history="1">
        <w:r w:rsidRPr="00006E09">
          <w:rPr>
            <w:rStyle w:val="Hyperlink"/>
            <w:rFonts w:cs="Times New Roman"/>
            <w:szCs w:val="24"/>
          </w:rPr>
          <w:t>https://doi.org/10.1002/14651858.cd011845.pub2</w:t>
        </w:r>
      </w:hyperlink>
    </w:p>
    <w:p w14:paraId="1B91BB18"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American Care. (2024). </w:t>
      </w:r>
      <w:r w:rsidRPr="00006E09">
        <w:rPr>
          <w:rFonts w:cs="Times New Roman"/>
          <w:i/>
          <w:iCs/>
          <w:szCs w:val="24"/>
        </w:rPr>
        <w:t>Health Care Centered Around You | American Care</w:t>
      </w:r>
      <w:r w:rsidRPr="00006E09">
        <w:rPr>
          <w:rFonts w:cs="Times New Roman"/>
          <w:szCs w:val="24"/>
        </w:rPr>
        <w:t xml:space="preserve">. American Care Site. </w:t>
      </w:r>
      <w:hyperlink r:id="rId23" w:history="1">
        <w:r w:rsidRPr="00006E09">
          <w:rPr>
            <w:rStyle w:val="Hyperlink"/>
            <w:rFonts w:cs="Times New Roman"/>
            <w:szCs w:val="24"/>
          </w:rPr>
          <w:t>https://www.americancare.com/</w:t>
        </w:r>
      </w:hyperlink>
      <w:r w:rsidRPr="00006E09">
        <w:rPr>
          <w:rFonts w:cs="Times New Roman"/>
          <w:szCs w:val="24"/>
        </w:rPr>
        <w:t xml:space="preserve"> </w:t>
      </w:r>
    </w:p>
    <w:p w14:paraId="40C33B1F"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Bergman, H. E., Reeve, B. B., Moser, R. P., Scholl, S., &amp; Klein, W. P. (2011). Development of </w:t>
      </w:r>
      <w:proofErr w:type="gramStart"/>
      <w:r w:rsidRPr="00006E09">
        <w:rPr>
          <w:rFonts w:cs="Times New Roman"/>
          <w:szCs w:val="24"/>
        </w:rPr>
        <w:t>a  Comprehensive</w:t>
      </w:r>
      <w:proofErr w:type="gramEnd"/>
      <w:r w:rsidRPr="00006E09">
        <w:rPr>
          <w:rFonts w:cs="Times New Roman"/>
          <w:szCs w:val="24"/>
        </w:rPr>
        <w:t xml:space="preserve"> Heart Disease Knowledge Questionnaire.</w:t>
      </w:r>
    </w:p>
    <w:p w14:paraId="1CBFDEF8" w14:textId="79C210BE"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Am J Health Educ. 2011 Mar, 42(2): 74-</w:t>
      </w:r>
      <w:proofErr w:type="gramStart"/>
      <w:r w:rsidRPr="00006E09">
        <w:rPr>
          <w:rFonts w:cs="Times New Roman"/>
          <w:szCs w:val="24"/>
        </w:rPr>
        <w:t xml:space="preserve">87  </w:t>
      </w:r>
      <w:proofErr w:type="spellStart"/>
      <w:r w:rsidRPr="00006E09">
        <w:rPr>
          <w:rFonts w:cs="Times New Roman"/>
          <w:szCs w:val="24"/>
        </w:rPr>
        <w:t>doi</w:t>
      </w:r>
      <w:proofErr w:type="spellEnd"/>
      <w:proofErr w:type="gramEnd"/>
      <w:r w:rsidRPr="00006E09">
        <w:rPr>
          <w:rFonts w:cs="Times New Roman"/>
          <w:szCs w:val="24"/>
        </w:rPr>
        <w:t>: 10.1080/19325037.2011.10599175</w:t>
      </w:r>
    </w:p>
    <w:p w14:paraId="07D9873F" w14:textId="0384D6E2"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lastRenderedPageBreak/>
        <w:t xml:space="preserve">            PMCID: PMC3124098. PMID: 21720571. </w:t>
      </w:r>
    </w:p>
    <w:p w14:paraId="3F262360"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Bornman, J., &amp; Louw, B. (2023). Leadership Development Strategies in Interprofessional Healthcare Collaboration: A Rapid Review. </w:t>
      </w:r>
      <w:r w:rsidRPr="00006E09">
        <w:rPr>
          <w:rFonts w:cs="Times New Roman"/>
          <w:i/>
          <w:iCs/>
          <w:szCs w:val="24"/>
        </w:rPr>
        <w:t>Journal of Healthcare Leadership</w:t>
      </w:r>
      <w:r w:rsidRPr="00006E09">
        <w:rPr>
          <w:rFonts w:cs="Times New Roman"/>
          <w:szCs w:val="24"/>
        </w:rPr>
        <w:t xml:space="preserve">, </w:t>
      </w:r>
      <w:r w:rsidRPr="00006E09">
        <w:rPr>
          <w:rFonts w:cs="Times New Roman"/>
          <w:i/>
          <w:iCs/>
          <w:szCs w:val="24"/>
        </w:rPr>
        <w:t>15</w:t>
      </w:r>
      <w:r w:rsidRPr="00006E09">
        <w:rPr>
          <w:rFonts w:cs="Times New Roman"/>
          <w:szCs w:val="24"/>
        </w:rPr>
        <w:t xml:space="preserve">(1), 175–192. </w:t>
      </w:r>
      <w:hyperlink r:id="rId24" w:history="1">
        <w:r w:rsidRPr="00006E09">
          <w:rPr>
            <w:rStyle w:val="Hyperlink"/>
            <w:rFonts w:cs="Times New Roman"/>
            <w:szCs w:val="24"/>
          </w:rPr>
          <w:t>https://doi.org/10.2147/JHL.S405983</w:t>
        </w:r>
      </w:hyperlink>
      <w:r w:rsidRPr="00006E09">
        <w:rPr>
          <w:rFonts w:cs="Times New Roman"/>
          <w:szCs w:val="24"/>
        </w:rPr>
        <w:t xml:space="preserve"> </w:t>
      </w:r>
    </w:p>
    <w:p w14:paraId="57283763"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Burgess, K., Nyange, C., Jimenez, K. P., Joung, Y., Charaf, C., &amp; Chang, E. Y. (2022). Abstract 217: Assessing Medication Non-Adherence </w:t>
      </w:r>
      <w:proofErr w:type="gramStart"/>
      <w:r w:rsidRPr="00006E09">
        <w:rPr>
          <w:rFonts w:cs="Times New Roman"/>
          <w:szCs w:val="24"/>
        </w:rPr>
        <w:t>In</w:t>
      </w:r>
      <w:proofErr w:type="gramEnd"/>
      <w:r w:rsidRPr="00006E09">
        <w:rPr>
          <w:rFonts w:cs="Times New Roman"/>
          <w:szCs w:val="24"/>
        </w:rPr>
        <w:t xml:space="preserve"> Heart Failure Patients: A Resident Driven Quality Improvement Initiative.</w:t>
      </w:r>
    </w:p>
    <w:p w14:paraId="3CE1AFF9"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Circulation: Cardiovascular Quality and Outcomes. 2022;</w:t>
      </w:r>
      <w:proofErr w:type="gramStart"/>
      <w:r w:rsidRPr="00006E09">
        <w:rPr>
          <w:rFonts w:cs="Times New Roman"/>
          <w:szCs w:val="24"/>
        </w:rPr>
        <w:t>15:A</w:t>
      </w:r>
      <w:proofErr w:type="gramEnd"/>
      <w:r w:rsidRPr="00006E09">
        <w:rPr>
          <w:rFonts w:cs="Times New Roman"/>
          <w:szCs w:val="24"/>
        </w:rPr>
        <w:t>217</w:t>
      </w:r>
    </w:p>
    <w:p w14:paraId="3928C996"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hyperlink r:id="rId25" w:history="1">
        <w:r w:rsidRPr="00006E09">
          <w:rPr>
            <w:rStyle w:val="Hyperlink"/>
            <w:rFonts w:cs="Times New Roman"/>
            <w:szCs w:val="24"/>
          </w:rPr>
          <w:t>https://doi.org/10.1161/circoutcomes.15.suppl_1.217</w:t>
        </w:r>
      </w:hyperlink>
      <w:r w:rsidRPr="00006E09">
        <w:rPr>
          <w:rFonts w:cs="Times New Roman"/>
          <w:szCs w:val="24"/>
        </w:rPr>
        <w:t xml:space="preserve"> </w:t>
      </w:r>
    </w:p>
    <w:p w14:paraId="6CCA4912" w14:textId="0B4FB728"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Centers for Disease Control and Prevention: CDC. (2022). </w:t>
      </w:r>
      <w:r w:rsidRPr="00006E09">
        <w:rPr>
          <w:rFonts w:cs="Times New Roman"/>
          <w:i/>
          <w:iCs/>
          <w:szCs w:val="24"/>
        </w:rPr>
        <w:t>Stats of the States - heart disease mortality</w:t>
      </w:r>
      <w:r w:rsidRPr="00006E09">
        <w:rPr>
          <w:rFonts w:cs="Times New Roman"/>
          <w:szCs w:val="24"/>
        </w:rPr>
        <w:t>.</w:t>
      </w:r>
      <w:hyperlink r:id="rId26" w:history="1">
        <w:r w:rsidR="004820CE" w:rsidRPr="0025421A">
          <w:rPr>
            <w:rStyle w:val="Hyperlink"/>
            <w:rFonts w:cs="Times New Roman"/>
            <w:szCs w:val="24"/>
          </w:rPr>
          <w:t>https://www.cdc.gov/nchs/pressroom/sosmap/heart_disease_mortality/heart_disease.htm</w:t>
        </w:r>
      </w:hyperlink>
    </w:p>
    <w:p w14:paraId="1F1C74B1" w14:textId="77777777" w:rsidR="00130052"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De Silva, S. R., Gates, M. G., &amp; </w:t>
      </w:r>
      <w:proofErr w:type="spellStart"/>
      <w:r w:rsidRPr="00006E09">
        <w:rPr>
          <w:rFonts w:cs="Times New Roman"/>
          <w:szCs w:val="24"/>
        </w:rPr>
        <w:t>Waczek</w:t>
      </w:r>
      <w:proofErr w:type="spellEnd"/>
      <w:r w:rsidRPr="00006E09">
        <w:rPr>
          <w:rFonts w:cs="Times New Roman"/>
          <w:szCs w:val="24"/>
        </w:rPr>
        <w:t>, A. D. (2022). Utilization of an online education module and standardized patient simulation experience to improve nursing student learning outcomes with heart failure patients. </w:t>
      </w:r>
      <w:r w:rsidRPr="00006E09">
        <w:rPr>
          <w:rFonts w:cs="Times New Roman"/>
          <w:i/>
          <w:iCs/>
          <w:szCs w:val="24"/>
        </w:rPr>
        <w:t>Nursing Education Perspectives</w:t>
      </w:r>
      <w:r w:rsidRPr="00006E09">
        <w:rPr>
          <w:rFonts w:cs="Times New Roman"/>
          <w:szCs w:val="24"/>
        </w:rPr>
        <w:t>, </w:t>
      </w:r>
      <w:r w:rsidRPr="00006E09">
        <w:rPr>
          <w:rFonts w:cs="Times New Roman"/>
          <w:i/>
          <w:iCs/>
          <w:szCs w:val="24"/>
        </w:rPr>
        <w:t>43</w:t>
      </w:r>
      <w:r w:rsidRPr="00006E09">
        <w:rPr>
          <w:rFonts w:cs="Times New Roman"/>
          <w:szCs w:val="24"/>
        </w:rPr>
        <w:t>(3), 178-180.</w:t>
      </w:r>
    </w:p>
    <w:p w14:paraId="210E58C2" w14:textId="1480776C" w:rsidR="00E94CB1" w:rsidRDefault="00E94CB1" w:rsidP="00E94CB1">
      <w:pPr>
        <w:tabs>
          <w:tab w:val="left" w:pos="720"/>
        </w:tabs>
        <w:spacing w:after="0" w:line="480" w:lineRule="auto"/>
        <w:ind w:left="720" w:hanging="720"/>
        <w:rPr>
          <w:rFonts w:cs="Times New Roman"/>
          <w:szCs w:val="24"/>
        </w:rPr>
      </w:pPr>
      <w:r w:rsidRPr="00E94CB1">
        <w:rPr>
          <w:rFonts w:cs="Times New Roman"/>
          <w:szCs w:val="24"/>
        </w:rPr>
        <w:t>Driscoll, A., Gao, L., &amp; Watts, J. J. (2022). Clinical effectiveness and cost-effectiveness of ambulatory heart failure nurse-led services: An integrated review. </w:t>
      </w:r>
      <w:r w:rsidRPr="00E94CB1">
        <w:rPr>
          <w:rFonts w:cs="Times New Roman"/>
          <w:i/>
          <w:iCs/>
          <w:szCs w:val="24"/>
        </w:rPr>
        <w:t>BMC Cardiovascular Disorders</w:t>
      </w:r>
      <w:r w:rsidRPr="00E94CB1">
        <w:rPr>
          <w:rFonts w:cs="Times New Roman"/>
          <w:szCs w:val="24"/>
        </w:rPr>
        <w:t>, </w:t>
      </w:r>
      <w:r w:rsidRPr="00E94CB1">
        <w:rPr>
          <w:rFonts w:cs="Times New Roman"/>
          <w:i/>
          <w:iCs/>
          <w:szCs w:val="24"/>
        </w:rPr>
        <w:t>22</w:t>
      </w:r>
      <w:r w:rsidRPr="00E94CB1">
        <w:rPr>
          <w:rFonts w:cs="Times New Roman"/>
          <w:szCs w:val="24"/>
        </w:rPr>
        <w:t>(1). </w:t>
      </w:r>
      <w:hyperlink r:id="rId27" w:history="1">
        <w:r w:rsidRPr="00E94CB1">
          <w:rPr>
            <w:rStyle w:val="Hyperlink"/>
            <w:rFonts w:cs="Times New Roman"/>
            <w:szCs w:val="24"/>
          </w:rPr>
          <w:t>https://doi.org/10.1186/s12872-022-02509-9</w:t>
        </w:r>
      </w:hyperlink>
      <w:r>
        <w:rPr>
          <w:rFonts w:cs="Times New Roman"/>
          <w:szCs w:val="24"/>
        </w:rPr>
        <w:t xml:space="preserve"> </w:t>
      </w:r>
    </w:p>
    <w:p w14:paraId="3816E353" w14:textId="23F93DB3" w:rsidR="004F7922" w:rsidRDefault="004F7922" w:rsidP="004F7922">
      <w:pPr>
        <w:tabs>
          <w:tab w:val="left" w:pos="720"/>
        </w:tabs>
        <w:spacing w:after="0" w:line="480" w:lineRule="auto"/>
        <w:ind w:left="720" w:hanging="720"/>
        <w:rPr>
          <w:rFonts w:cs="Times New Roman"/>
          <w:szCs w:val="24"/>
        </w:rPr>
      </w:pPr>
      <w:r w:rsidRPr="004F7922">
        <w:rPr>
          <w:rFonts w:cs="Times New Roman"/>
          <w:szCs w:val="24"/>
        </w:rPr>
        <w:t xml:space="preserve">Fitzpatrick, P. J. (2023). Improving health literacy using the power of digital communications to achieve better health outcomes for patients and practitioners. Frontiers in Digital </w:t>
      </w:r>
      <w:r w:rsidR="006A25B2">
        <w:rPr>
          <w:rFonts w:cs="Times New Roman"/>
          <w:szCs w:val="24"/>
        </w:rPr>
        <w:t xml:space="preserve">      </w:t>
      </w:r>
      <w:r w:rsidRPr="004F7922">
        <w:rPr>
          <w:rFonts w:cs="Times New Roman"/>
          <w:szCs w:val="24"/>
        </w:rPr>
        <w:t xml:space="preserve">Health, 5, 1264780. </w:t>
      </w:r>
    </w:p>
    <w:p w14:paraId="057EBC7C" w14:textId="777351D7" w:rsidR="006A25B2" w:rsidRPr="006A25B2" w:rsidRDefault="00973F39" w:rsidP="004820CE">
      <w:pPr>
        <w:tabs>
          <w:tab w:val="left" w:pos="720"/>
        </w:tabs>
        <w:spacing w:after="0" w:line="480" w:lineRule="auto"/>
        <w:ind w:left="720" w:hanging="720"/>
        <w:rPr>
          <w:rFonts w:cs="Times New Roman"/>
          <w:szCs w:val="24"/>
        </w:rPr>
      </w:pPr>
      <w:r>
        <w:rPr>
          <w:rFonts w:cs="Times New Roman"/>
          <w:szCs w:val="24"/>
        </w:rPr>
        <w:lastRenderedPageBreak/>
        <w:t>Gianluigi, S. &amp; Lars, H. L. (2</w:t>
      </w:r>
      <w:r w:rsidR="0097142E">
        <w:rPr>
          <w:rFonts w:cs="Times New Roman"/>
          <w:szCs w:val="24"/>
        </w:rPr>
        <w:t>017</w:t>
      </w:r>
      <w:r>
        <w:rPr>
          <w:rFonts w:cs="Times New Roman"/>
          <w:szCs w:val="24"/>
        </w:rPr>
        <w:t>). Global Public Health Failure PMCID: PMC5494150</w:t>
      </w:r>
      <w:r w:rsidR="004820CE">
        <w:rPr>
          <w:rFonts w:cs="Times New Roman"/>
          <w:szCs w:val="24"/>
        </w:rPr>
        <w:t xml:space="preserve"> </w:t>
      </w:r>
      <w:r>
        <w:rPr>
          <w:rFonts w:cs="Times New Roman"/>
          <w:szCs w:val="24"/>
        </w:rPr>
        <w:t>PMID:2878</w:t>
      </w:r>
      <w:r w:rsidR="006A25B2">
        <w:rPr>
          <w:rFonts w:cs="Times New Roman"/>
          <w:szCs w:val="24"/>
        </w:rPr>
        <w:t xml:space="preserve">5469 </w:t>
      </w:r>
      <w:r w:rsidR="006A25B2" w:rsidRPr="006A25B2">
        <w:rPr>
          <w:rFonts w:cs="Times New Roman"/>
          <w:szCs w:val="24"/>
        </w:rPr>
        <w:t>DOI: </w:t>
      </w:r>
      <w:hyperlink r:id="rId28" w:tgtFrame="_blank" w:history="1">
        <w:r w:rsidR="006A25B2" w:rsidRPr="006A25B2">
          <w:rPr>
            <w:rStyle w:val="Hyperlink"/>
            <w:rFonts w:cs="Times New Roman"/>
            <w:szCs w:val="24"/>
          </w:rPr>
          <w:t>10.15420/cfr.2016:25:2</w:t>
        </w:r>
      </w:hyperlink>
    </w:p>
    <w:p w14:paraId="46FDBFE7" w14:textId="1EC72699" w:rsidR="00130052" w:rsidRPr="00006E09" w:rsidRDefault="00130052" w:rsidP="006A25B2">
      <w:pPr>
        <w:tabs>
          <w:tab w:val="left" w:pos="720"/>
        </w:tabs>
        <w:spacing w:after="0" w:line="360" w:lineRule="auto"/>
        <w:ind w:hanging="720"/>
        <w:rPr>
          <w:rFonts w:cs="Times New Roman"/>
          <w:szCs w:val="24"/>
        </w:rPr>
      </w:pPr>
      <w:bookmarkStart w:id="8" w:name="_Hlk172927976"/>
      <w:r w:rsidRPr="00006E09">
        <w:rPr>
          <w:rFonts w:cs="Times New Roman"/>
          <w:szCs w:val="24"/>
        </w:rPr>
        <w:t xml:space="preserve">Glynn, P., Ning, H., Bavishi, A., Mehta, P. P., Shah, S., Yancy, C., </w:t>
      </w:r>
      <w:proofErr w:type="gramStart"/>
      <w:r w:rsidRPr="00006E09">
        <w:rPr>
          <w:rFonts w:cs="Times New Roman"/>
          <w:szCs w:val="24"/>
        </w:rPr>
        <w:t>Lloyd-Jones</w:t>
      </w:r>
      <w:proofErr w:type="gramEnd"/>
      <w:r w:rsidRPr="00006E09">
        <w:rPr>
          <w:rFonts w:cs="Times New Roman"/>
          <w:szCs w:val="24"/>
        </w:rPr>
        <w:t xml:space="preserve">, D. M., Khan, S. </w:t>
      </w:r>
      <w:r w:rsidR="00BC5190">
        <w:rPr>
          <w:rFonts w:cs="Times New Roman"/>
          <w:szCs w:val="24"/>
        </w:rPr>
        <w:t xml:space="preserve">  </w:t>
      </w:r>
      <w:r w:rsidRPr="00006E09">
        <w:rPr>
          <w:rFonts w:cs="Times New Roman"/>
          <w:szCs w:val="24"/>
        </w:rPr>
        <w:t xml:space="preserve">S. (2020).  Heart Failure Risk Distribution and Trends in the United States Population </w:t>
      </w:r>
      <w:r w:rsidR="00BC5190">
        <w:rPr>
          <w:rFonts w:cs="Times New Roman"/>
          <w:szCs w:val="24"/>
        </w:rPr>
        <w:t xml:space="preserve">     </w:t>
      </w:r>
      <w:r w:rsidRPr="00006E09">
        <w:rPr>
          <w:rFonts w:cs="Times New Roman"/>
          <w:szCs w:val="24"/>
        </w:rPr>
        <w:t xml:space="preserve">NHANES </w:t>
      </w:r>
      <w:r w:rsidR="006A25B2">
        <w:rPr>
          <w:rFonts w:cs="Times New Roman"/>
          <w:szCs w:val="24"/>
        </w:rPr>
        <w:t xml:space="preserve">         </w:t>
      </w:r>
      <w:r w:rsidRPr="00006E09">
        <w:rPr>
          <w:rFonts w:cs="Times New Roman"/>
          <w:szCs w:val="24"/>
        </w:rPr>
        <w:t>1999-</w:t>
      </w:r>
      <w:proofErr w:type="gramStart"/>
      <w:r w:rsidRPr="00006E09">
        <w:rPr>
          <w:rFonts w:cs="Times New Roman"/>
          <w:szCs w:val="24"/>
        </w:rPr>
        <w:t>2016  Am</w:t>
      </w:r>
      <w:proofErr w:type="gramEnd"/>
      <w:r w:rsidRPr="00006E09">
        <w:rPr>
          <w:rFonts w:cs="Times New Roman"/>
          <w:szCs w:val="24"/>
        </w:rPr>
        <w:t xml:space="preserve"> J Med 2021 Mar 134(3): e153-e164 </w:t>
      </w:r>
      <w:proofErr w:type="spellStart"/>
      <w:r w:rsidRPr="00006E09">
        <w:rPr>
          <w:rFonts w:cs="Times New Roman"/>
          <w:szCs w:val="24"/>
        </w:rPr>
        <w:t>doi</w:t>
      </w:r>
      <w:proofErr w:type="spellEnd"/>
      <w:r w:rsidRPr="00006E09">
        <w:rPr>
          <w:rFonts w:cs="Times New Roman"/>
          <w:szCs w:val="24"/>
        </w:rPr>
        <w:t>: 10.1016/j.amjmed.2020.07.025.</w:t>
      </w:r>
    </w:p>
    <w:p w14:paraId="0FB7E015" w14:textId="28CF7BD0" w:rsidR="00130052" w:rsidRPr="00006E09" w:rsidRDefault="00130052" w:rsidP="006A25B2">
      <w:pPr>
        <w:tabs>
          <w:tab w:val="left" w:pos="720"/>
        </w:tabs>
        <w:spacing w:after="0" w:line="360" w:lineRule="auto"/>
        <w:ind w:left="720" w:hanging="720"/>
        <w:rPr>
          <w:rFonts w:cs="Times New Roman"/>
          <w:szCs w:val="24"/>
        </w:rPr>
      </w:pPr>
      <w:r w:rsidRPr="00006E09">
        <w:rPr>
          <w:rFonts w:cs="Times New Roman"/>
          <w:szCs w:val="24"/>
        </w:rPr>
        <w:t xml:space="preserve">         PMCID: PMC7895865 PMID: 32827468in</w:t>
      </w:r>
    </w:p>
    <w:bookmarkEnd w:id="8"/>
    <w:p w14:paraId="1C1C2CF8"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Hajouli, S., &amp; </w:t>
      </w:r>
      <w:proofErr w:type="spellStart"/>
      <w:r w:rsidRPr="00006E09">
        <w:rPr>
          <w:rFonts w:cs="Times New Roman"/>
          <w:szCs w:val="24"/>
        </w:rPr>
        <w:t>Ludhwani</w:t>
      </w:r>
      <w:proofErr w:type="spellEnd"/>
      <w:r w:rsidRPr="00006E09">
        <w:rPr>
          <w:rFonts w:cs="Times New Roman"/>
          <w:szCs w:val="24"/>
        </w:rPr>
        <w:t xml:space="preserve">, D. (2022, December 23). </w:t>
      </w:r>
      <w:r w:rsidRPr="00006E09">
        <w:rPr>
          <w:rFonts w:cs="Times New Roman"/>
          <w:i/>
          <w:iCs/>
          <w:szCs w:val="24"/>
        </w:rPr>
        <w:t>Heart failure and ejection fraction</w:t>
      </w:r>
      <w:r w:rsidRPr="00006E09">
        <w:rPr>
          <w:rFonts w:cs="Times New Roman"/>
          <w:szCs w:val="24"/>
        </w:rPr>
        <w:t xml:space="preserve">. Nih.gov; </w:t>
      </w:r>
      <w:proofErr w:type="spellStart"/>
      <w:r w:rsidRPr="00006E09">
        <w:rPr>
          <w:rFonts w:cs="Times New Roman"/>
          <w:szCs w:val="24"/>
        </w:rPr>
        <w:t>StatPearls</w:t>
      </w:r>
      <w:proofErr w:type="spellEnd"/>
      <w:r w:rsidRPr="00006E09">
        <w:rPr>
          <w:rFonts w:cs="Times New Roman"/>
          <w:szCs w:val="24"/>
        </w:rPr>
        <w:t xml:space="preserve"> Publishing. </w:t>
      </w:r>
      <w:hyperlink r:id="rId29" w:history="1">
        <w:r w:rsidRPr="00006E09">
          <w:rPr>
            <w:rStyle w:val="Hyperlink"/>
            <w:rFonts w:cs="Times New Roman"/>
            <w:szCs w:val="24"/>
          </w:rPr>
          <w:t>https://www.ncbi.nlm.nih.gov/books/NBK553115/</w:t>
        </w:r>
      </w:hyperlink>
    </w:p>
    <w:p w14:paraId="7FF5E76D"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Heart.org. (2018, January 11). </w:t>
      </w:r>
      <w:r w:rsidRPr="00006E09">
        <w:rPr>
          <w:rFonts w:cs="Times New Roman"/>
          <w:i/>
          <w:iCs/>
          <w:szCs w:val="24"/>
        </w:rPr>
        <w:t>What is heart failure?</w:t>
      </w:r>
      <w:r w:rsidRPr="00006E09">
        <w:rPr>
          <w:rFonts w:cs="Times New Roman"/>
          <w:szCs w:val="24"/>
        </w:rPr>
        <w:t xml:space="preserve"> Www.heart.org. </w:t>
      </w:r>
      <w:hyperlink r:id="rId30" w:history="1">
        <w:r w:rsidRPr="00006E09">
          <w:rPr>
            <w:rStyle w:val="Hyperlink"/>
            <w:rFonts w:cs="Times New Roman"/>
            <w:szCs w:val="24"/>
          </w:rPr>
          <w:t>https://www.heart.org/en/health-topics/heart-failure/what-is-heart-failure</w:t>
        </w:r>
      </w:hyperlink>
    </w:p>
    <w:p w14:paraId="6B0FB793" w14:textId="77777777" w:rsidR="00B31A27" w:rsidRPr="00B31A27" w:rsidRDefault="00B31A27" w:rsidP="00B31A27">
      <w:pPr>
        <w:tabs>
          <w:tab w:val="left" w:pos="720"/>
        </w:tabs>
        <w:spacing w:after="0" w:line="480" w:lineRule="auto"/>
        <w:ind w:left="720" w:hanging="720"/>
        <w:rPr>
          <w:rFonts w:cs="Times New Roman"/>
          <w:szCs w:val="24"/>
        </w:rPr>
      </w:pPr>
      <w:r w:rsidRPr="00B31A27">
        <w:rPr>
          <w:rFonts w:cs="Times New Roman"/>
          <w:szCs w:val="24"/>
        </w:rPr>
        <w:t xml:space="preserve">Heiney, S. P., </w:t>
      </w:r>
      <w:proofErr w:type="spellStart"/>
      <w:r w:rsidRPr="00B31A27">
        <w:rPr>
          <w:rFonts w:cs="Times New Roman"/>
          <w:szCs w:val="24"/>
        </w:rPr>
        <w:t>Donevant</w:t>
      </w:r>
      <w:proofErr w:type="spellEnd"/>
      <w:r w:rsidRPr="00B31A27">
        <w:rPr>
          <w:rFonts w:cs="Times New Roman"/>
          <w:szCs w:val="24"/>
        </w:rPr>
        <w:t xml:space="preserve">, S. B., Arp Adams, S., Parker, P. D., Chen, H., &amp; </w:t>
      </w:r>
      <w:proofErr w:type="spellStart"/>
      <w:r w:rsidRPr="00B31A27">
        <w:rPr>
          <w:rFonts w:cs="Times New Roman"/>
          <w:szCs w:val="24"/>
        </w:rPr>
        <w:t>Levkoff</w:t>
      </w:r>
      <w:proofErr w:type="spellEnd"/>
      <w:r w:rsidRPr="00B31A27">
        <w:rPr>
          <w:rFonts w:cs="Times New Roman"/>
          <w:szCs w:val="24"/>
        </w:rPr>
        <w:t>, S. (2020). A smartphone app for self-management of heart failure in older African Americans: Feasibility and usability study. </w:t>
      </w:r>
      <w:r w:rsidRPr="00B31A27">
        <w:rPr>
          <w:rFonts w:cs="Times New Roman"/>
          <w:i/>
          <w:iCs/>
          <w:szCs w:val="24"/>
        </w:rPr>
        <w:t>JMIR Aging</w:t>
      </w:r>
      <w:r w:rsidRPr="00B31A27">
        <w:rPr>
          <w:rFonts w:cs="Times New Roman"/>
          <w:szCs w:val="24"/>
        </w:rPr>
        <w:t>, </w:t>
      </w:r>
      <w:r w:rsidRPr="00B31A27">
        <w:rPr>
          <w:rFonts w:cs="Times New Roman"/>
          <w:i/>
          <w:iCs/>
          <w:szCs w:val="24"/>
        </w:rPr>
        <w:t>3</w:t>
      </w:r>
      <w:r w:rsidRPr="00B31A27">
        <w:rPr>
          <w:rFonts w:cs="Times New Roman"/>
          <w:szCs w:val="24"/>
        </w:rPr>
        <w:t>(1), e17142. </w:t>
      </w:r>
      <w:hyperlink r:id="rId31" w:history="1">
        <w:r w:rsidRPr="00B31A27">
          <w:rPr>
            <w:rStyle w:val="Hyperlink"/>
            <w:rFonts w:cs="Times New Roman"/>
            <w:szCs w:val="24"/>
          </w:rPr>
          <w:t>https://doi.org/10.2196/17142</w:t>
        </w:r>
      </w:hyperlink>
    </w:p>
    <w:p w14:paraId="17BC4FCA" w14:textId="6BAD59A8" w:rsidR="00130052" w:rsidRPr="00006E09" w:rsidRDefault="00130052" w:rsidP="00A27F5A">
      <w:pPr>
        <w:tabs>
          <w:tab w:val="left" w:pos="720"/>
        </w:tabs>
        <w:spacing w:after="0" w:line="480" w:lineRule="auto"/>
        <w:ind w:left="720" w:hanging="720"/>
        <w:rPr>
          <w:rFonts w:cs="Times New Roman"/>
          <w:szCs w:val="24"/>
        </w:rPr>
      </w:pPr>
      <w:r w:rsidRPr="00006E09">
        <w:rPr>
          <w:rFonts w:cs="Times New Roman"/>
          <w:szCs w:val="24"/>
        </w:rPr>
        <w:t xml:space="preserve">Herber, O. R., Atkins, L., </w:t>
      </w:r>
      <w:proofErr w:type="spellStart"/>
      <w:r w:rsidRPr="00006E09">
        <w:rPr>
          <w:rFonts w:cs="Times New Roman"/>
          <w:szCs w:val="24"/>
        </w:rPr>
        <w:t>Störk</w:t>
      </w:r>
      <w:proofErr w:type="spellEnd"/>
      <w:r w:rsidRPr="00006E09">
        <w:rPr>
          <w:rFonts w:cs="Times New Roman"/>
          <w:szCs w:val="24"/>
        </w:rPr>
        <w:t xml:space="preserve">, S., &amp; Wilm, S. (2018). Enhancing self-care adherence in patients with heart failure: a study protocol for developing a theory-based behavior change intervention using the COM-B behavior model (ACHIEVE study). </w:t>
      </w:r>
      <w:r w:rsidRPr="00006E09">
        <w:rPr>
          <w:rFonts w:cs="Times New Roman"/>
          <w:i/>
          <w:iCs/>
          <w:szCs w:val="24"/>
        </w:rPr>
        <w:t>BMJ Open</w:t>
      </w:r>
      <w:r w:rsidRPr="00006E09">
        <w:rPr>
          <w:rFonts w:cs="Times New Roman"/>
          <w:szCs w:val="24"/>
        </w:rPr>
        <w:t xml:space="preserve">, </w:t>
      </w:r>
      <w:r w:rsidRPr="00006E09">
        <w:rPr>
          <w:rFonts w:cs="Times New Roman"/>
          <w:i/>
          <w:iCs/>
          <w:szCs w:val="24"/>
        </w:rPr>
        <w:t>8</w:t>
      </w:r>
      <w:r w:rsidRPr="00006E09">
        <w:rPr>
          <w:rFonts w:cs="Times New Roman"/>
          <w:szCs w:val="24"/>
        </w:rPr>
        <w:t xml:space="preserve">(9), e025907. </w:t>
      </w:r>
      <w:hyperlink r:id="rId32" w:history="1">
        <w:r w:rsidRPr="00006E09">
          <w:rPr>
            <w:rStyle w:val="Hyperlink"/>
            <w:rFonts w:cs="Times New Roman"/>
            <w:szCs w:val="24"/>
          </w:rPr>
          <w:t>https://doi.org/10.1136/bmjopen-2018-025907</w:t>
        </w:r>
      </w:hyperlink>
      <w:r w:rsidRPr="00006E09">
        <w:rPr>
          <w:rFonts w:cs="Times New Roman"/>
          <w:szCs w:val="24"/>
        </w:rPr>
        <w:t xml:space="preserve">   </w:t>
      </w:r>
    </w:p>
    <w:p w14:paraId="1C694A60" w14:textId="44CDAC9F" w:rsidR="00E94CB1" w:rsidRDefault="00E94CB1" w:rsidP="00E94CB1">
      <w:pPr>
        <w:tabs>
          <w:tab w:val="left" w:pos="720"/>
        </w:tabs>
        <w:spacing w:after="0" w:line="480" w:lineRule="auto"/>
        <w:ind w:left="720" w:hanging="720"/>
        <w:rPr>
          <w:rFonts w:cs="Times New Roman"/>
          <w:szCs w:val="24"/>
        </w:rPr>
      </w:pPr>
      <w:r w:rsidRPr="00E94CB1">
        <w:rPr>
          <w:rFonts w:cs="Times New Roman"/>
          <w:szCs w:val="24"/>
        </w:rPr>
        <w:t>Hany, A. (2023). Self-care, self-management, and self-help in heart failure patients. </w:t>
      </w:r>
      <w:hyperlink r:id="rId33" w:history="1">
        <w:r w:rsidRPr="00E94CB1">
          <w:rPr>
            <w:rStyle w:val="Hyperlink"/>
            <w:rFonts w:cs="Times New Roman"/>
            <w:szCs w:val="24"/>
          </w:rPr>
          <w:t>https://doi.org/10.31219/osf.io/s9ne4</w:t>
        </w:r>
      </w:hyperlink>
    </w:p>
    <w:p w14:paraId="2E4DB05B" w14:textId="7999CD63"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Hsu, M., Chiang, C., &amp; Chiou, A. (2021). The effects of a self-regulation program on self-care behavior in patients with heart failure: A randomized controlled trial. </w:t>
      </w:r>
      <w:r w:rsidRPr="00006E09">
        <w:rPr>
          <w:rFonts w:cs="Times New Roman"/>
          <w:i/>
          <w:iCs/>
          <w:szCs w:val="24"/>
        </w:rPr>
        <w:t>International Journal of Nursing Studies</w:t>
      </w:r>
      <w:r w:rsidRPr="00006E09">
        <w:rPr>
          <w:rFonts w:cs="Times New Roman"/>
          <w:szCs w:val="24"/>
        </w:rPr>
        <w:t>, </w:t>
      </w:r>
      <w:r w:rsidRPr="00006E09">
        <w:rPr>
          <w:rFonts w:cs="Times New Roman"/>
          <w:i/>
          <w:iCs/>
          <w:szCs w:val="24"/>
        </w:rPr>
        <w:t>116</w:t>
      </w:r>
      <w:r w:rsidRPr="00006E09">
        <w:rPr>
          <w:rFonts w:cs="Times New Roman"/>
          <w:szCs w:val="24"/>
        </w:rPr>
        <w:t>, 103778.</w:t>
      </w:r>
    </w:p>
    <w:p w14:paraId="757360D5" w14:textId="17ADE4F6"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Jankowska, E. A., Andersson, T., Kaiser-Albers, C., Bozkurt, B., </w:t>
      </w:r>
      <w:proofErr w:type="spellStart"/>
      <w:r w:rsidRPr="00006E09">
        <w:rPr>
          <w:rFonts w:cs="Times New Roman"/>
          <w:szCs w:val="24"/>
        </w:rPr>
        <w:t>Chioncel</w:t>
      </w:r>
      <w:proofErr w:type="spellEnd"/>
      <w:r w:rsidRPr="00006E09">
        <w:rPr>
          <w:rFonts w:cs="Times New Roman"/>
          <w:szCs w:val="24"/>
        </w:rPr>
        <w:t xml:space="preserve">, O., Coats, A. J. S., Hill, L., Koehler, F., Lund, L. H., McDonagh, T., Metra, M., </w:t>
      </w:r>
      <w:proofErr w:type="spellStart"/>
      <w:r w:rsidRPr="00006E09">
        <w:rPr>
          <w:rFonts w:cs="Times New Roman"/>
          <w:szCs w:val="24"/>
        </w:rPr>
        <w:t>Mittmann</w:t>
      </w:r>
      <w:proofErr w:type="spellEnd"/>
      <w:r w:rsidRPr="00006E09">
        <w:rPr>
          <w:rFonts w:cs="Times New Roman"/>
          <w:szCs w:val="24"/>
        </w:rPr>
        <w:t>, C., Mullens, W.,</w:t>
      </w:r>
      <w:r w:rsidR="00BC5190">
        <w:rPr>
          <w:rFonts w:cs="Times New Roman"/>
          <w:szCs w:val="24"/>
        </w:rPr>
        <w:t xml:space="preserve"> </w:t>
      </w:r>
      <w:r w:rsidRPr="00006E09">
        <w:rPr>
          <w:rFonts w:cs="Times New Roman"/>
          <w:szCs w:val="24"/>
        </w:rPr>
        <w:lastRenderedPageBreak/>
        <w:t xml:space="preserve">Siebert, U., Solomon, S. D., </w:t>
      </w:r>
      <w:proofErr w:type="spellStart"/>
      <w:r w:rsidRPr="00006E09">
        <w:rPr>
          <w:rFonts w:cs="Times New Roman"/>
          <w:szCs w:val="24"/>
        </w:rPr>
        <w:t>Volterrani</w:t>
      </w:r>
      <w:proofErr w:type="spellEnd"/>
      <w:r w:rsidRPr="00006E09">
        <w:rPr>
          <w:rFonts w:cs="Times New Roman"/>
          <w:szCs w:val="24"/>
        </w:rPr>
        <w:t xml:space="preserve">, M., &amp; McMurray, J. J. V. (2023). Optimizing outcomes in heart failure:  </w:t>
      </w:r>
      <w:r w:rsidRPr="00006E09">
        <w:rPr>
          <w:rFonts w:cs="Times New Roman"/>
          <w:i/>
          <w:iCs/>
          <w:szCs w:val="24"/>
        </w:rPr>
        <w:t>Enlighten Publications (the University of Glasgow)</w:t>
      </w:r>
      <w:r w:rsidRPr="00006E09">
        <w:rPr>
          <w:rFonts w:cs="Times New Roman"/>
          <w:szCs w:val="24"/>
        </w:rPr>
        <w:t xml:space="preserve">, </w:t>
      </w:r>
      <w:r w:rsidRPr="00006E09">
        <w:rPr>
          <w:rFonts w:cs="Times New Roman"/>
          <w:i/>
          <w:iCs/>
          <w:szCs w:val="24"/>
        </w:rPr>
        <w:t>10</w:t>
      </w:r>
      <w:r w:rsidRPr="00006E09">
        <w:rPr>
          <w:rFonts w:cs="Times New Roman"/>
          <w:szCs w:val="24"/>
        </w:rPr>
        <w:t xml:space="preserve">(4), 2159–2169. </w:t>
      </w:r>
      <w:hyperlink r:id="rId34" w:history="1">
        <w:r w:rsidRPr="00006E09">
          <w:rPr>
            <w:rStyle w:val="Hyperlink"/>
            <w:rFonts w:cs="Times New Roman"/>
            <w:szCs w:val="24"/>
          </w:rPr>
          <w:t>https://doi.org/10.1002/ehf2.14363</w:t>
        </w:r>
      </w:hyperlink>
    </w:p>
    <w:p w14:paraId="6656BA0C"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Jarrah, M., Khader, Y., </w:t>
      </w:r>
      <w:proofErr w:type="spellStart"/>
      <w:r w:rsidRPr="00006E09">
        <w:rPr>
          <w:rFonts w:cs="Times New Roman"/>
          <w:szCs w:val="24"/>
        </w:rPr>
        <w:t>Alkouri</w:t>
      </w:r>
      <w:proofErr w:type="spellEnd"/>
      <w:r w:rsidRPr="00006E09">
        <w:rPr>
          <w:rFonts w:cs="Times New Roman"/>
          <w:szCs w:val="24"/>
        </w:rPr>
        <w:t>, O., Al-</w:t>
      </w:r>
      <w:proofErr w:type="spellStart"/>
      <w:r w:rsidRPr="00006E09">
        <w:rPr>
          <w:rFonts w:cs="Times New Roman"/>
          <w:szCs w:val="24"/>
        </w:rPr>
        <w:t>Bashaireh</w:t>
      </w:r>
      <w:proofErr w:type="spellEnd"/>
      <w:r w:rsidRPr="00006E09">
        <w:rPr>
          <w:rFonts w:cs="Times New Roman"/>
          <w:szCs w:val="24"/>
        </w:rPr>
        <w:t xml:space="preserve">, A., </w:t>
      </w:r>
      <w:proofErr w:type="spellStart"/>
      <w:r w:rsidRPr="00006E09">
        <w:rPr>
          <w:rFonts w:cs="Times New Roman"/>
          <w:szCs w:val="24"/>
        </w:rPr>
        <w:t>Alhalaiqa</w:t>
      </w:r>
      <w:proofErr w:type="spellEnd"/>
      <w:r w:rsidRPr="00006E09">
        <w:rPr>
          <w:rFonts w:cs="Times New Roman"/>
          <w:szCs w:val="24"/>
        </w:rPr>
        <w:t xml:space="preserve">, F., </w:t>
      </w:r>
      <w:proofErr w:type="spellStart"/>
      <w:r w:rsidRPr="00006E09">
        <w:rPr>
          <w:rFonts w:cs="Times New Roman"/>
          <w:szCs w:val="24"/>
        </w:rPr>
        <w:t>Marzouqi</w:t>
      </w:r>
      <w:proofErr w:type="spellEnd"/>
      <w:r w:rsidRPr="00006E09">
        <w:rPr>
          <w:rFonts w:cs="Times New Roman"/>
          <w:szCs w:val="24"/>
        </w:rPr>
        <w:t xml:space="preserve">, A. A., </w:t>
      </w:r>
      <w:proofErr w:type="spellStart"/>
      <w:r w:rsidRPr="00006E09">
        <w:rPr>
          <w:rFonts w:cs="Times New Roman"/>
          <w:szCs w:val="24"/>
        </w:rPr>
        <w:t>Qaladi</w:t>
      </w:r>
      <w:proofErr w:type="spellEnd"/>
      <w:r w:rsidRPr="00006E09">
        <w:rPr>
          <w:rFonts w:cs="Times New Roman"/>
          <w:szCs w:val="24"/>
        </w:rPr>
        <w:t>, O. A., Alharbi, A., Alshahrani, Y. M., Alqarni, A. S., &amp; Oweis, A. (2023). Medication Adherence and its Influencing Factors among Patients with Heart Failure: A Cross-Sectional Study.  </w:t>
      </w:r>
      <w:hyperlink r:id="rId35" w:history="1">
        <w:r w:rsidRPr="00006E09">
          <w:rPr>
            <w:rStyle w:val="Hyperlink"/>
            <w:rFonts w:cs="Times New Roman"/>
            <w:szCs w:val="24"/>
          </w:rPr>
          <w:t>https://doi.org/10.3390/medicina59050960</w:t>
        </w:r>
      </w:hyperlink>
      <w:r w:rsidRPr="00006E09">
        <w:rPr>
          <w:rFonts w:cs="Times New Roman"/>
          <w:szCs w:val="24"/>
        </w:rPr>
        <w:t xml:space="preserve">   </w:t>
      </w:r>
      <w:proofErr w:type="spellStart"/>
      <w:r w:rsidRPr="00006E09">
        <w:rPr>
          <w:rFonts w:cs="Times New Roman"/>
          <w:i/>
          <w:iCs/>
          <w:szCs w:val="24"/>
        </w:rPr>
        <w:t>Medicina</w:t>
      </w:r>
      <w:proofErr w:type="spellEnd"/>
      <w:r w:rsidRPr="00006E09">
        <w:rPr>
          <w:rFonts w:cs="Times New Roman"/>
          <w:szCs w:val="24"/>
        </w:rPr>
        <w:t> 2023, </w:t>
      </w:r>
      <w:r w:rsidRPr="00006E09">
        <w:rPr>
          <w:rFonts w:cs="Times New Roman"/>
          <w:i/>
          <w:iCs/>
          <w:szCs w:val="24"/>
        </w:rPr>
        <w:t>59</w:t>
      </w:r>
      <w:r w:rsidRPr="00006E09">
        <w:rPr>
          <w:rFonts w:cs="Times New Roman"/>
          <w:szCs w:val="24"/>
        </w:rPr>
        <w:t xml:space="preserve">(5), 960 </w:t>
      </w:r>
    </w:p>
    <w:p w14:paraId="282C4324"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Khan, M. S., Sreenivasan, J., Lateef, N., </w:t>
      </w:r>
      <w:proofErr w:type="spellStart"/>
      <w:r w:rsidRPr="00006E09">
        <w:rPr>
          <w:rFonts w:cs="Times New Roman"/>
          <w:szCs w:val="24"/>
        </w:rPr>
        <w:t>Abougergi</w:t>
      </w:r>
      <w:proofErr w:type="spellEnd"/>
      <w:r w:rsidRPr="00006E09">
        <w:rPr>
          <w:rFonts w:cs="Times New Roman"/>
          <w:szCs w:val="24"/>
        </w:rPr>
        <w:t xml:space="preserve">, M. S., Greene, S. J., Ahmad, T., Anker, S. D., </w:t>
      </w:r>
      <w:proofErr w:type="spellStart"/>
      <w:r w:rsidRPr="00006E09">
        <w:rPr>
          <w:rFonts w:cs="Times New Roman"/>
          <w:szCs w:val="24"/>
        </w:rPr>
        <w:t>Fonarow</w:t>
      </w:r>
      <w:proofErr w:type="spellEnd"/>
      <w:r w:rsidRPr="00006E09">
        <w:rPr>
          <w:rFonts w:cs="Times New Roman"/>
          <w:szCs w:val="24"/>
        </w:rPr>
        <w:t>, G. C., &amp; Butler, J. (2021). Trends in 30- and 90-Day Readmission Rates for Heart Failure. April 2021 Vol 14, Issue 4</w:t>
      </w:r>
      <w:r w:rsidRPr="00006E09">
        <w:rPr>
          <w:rFonts w:cs="Times New Roman"/>
          <w:szCs w:val="24"/>
        </w:rPr>
        <w:br/>
      </w:r>
      <w:hyperlink r:id="rId36" w:history="1">
        <w:r w:rsidRPr="00006E09">
          <w:rPr>
            <w:rStyle w:val="Hyperlink"/>
            <w:rFonts w:cs="Times New Roman"/>
            <w:szCs w:val="24"/>
          </w:rPr>
          <w:t>https://doi.org/10.1161/CIRCHEARTFAILURE.121.008335</w:t>
        </w:r>
      </w:hyperlink>
      <w:r w:rsidRPr="00006E09">
        <w:rPr>
          <w:rFonts w:cs="Times New Roman"/>
          <w:szCs w:val="24"/>
        </w:rPr>
        <w:t xml:space="preserve"> </w:t>
      </w:r>
    </w:p>
    <w:p w14:paraId="45187B51" w14:textId="77777777" w:rsidR="00130052" w:rsidRPr="00006E09" w:rsidRDefault="00130052" w:rsidP="00130052">
      <w:pPr>
        <w:tabs>
          <w:tab w:val="left" w:pos="720"/>
        </w:tabs>
        <w:spacing w:after="0" w:line="480" w:lineRule="auto"/>
        <w:ind w:left="720" w:hanging="720"/>
        <w:rPr>
          <w:rFonts w:cs="Times New Roman"/>
          <w:szCs w:val="24"/>
        </w:rPr>
      </w:pPr>
      <w:proofErr w:type="spellStart"/>
      <w:r w:rsidRPr="00006E09">
        <w:rPr>
          <w:rFonts w:cs="Times New Roman"/>
          <w:szCs w:val="24"/>
        </w:rPr>
        <w:t>Kleinsinger</w:t>
      </w:r>
      <w:proofErr w:type="spellEnd"/>
      <w:r w:rsidRPr="00006E09">
        <w:rPr>
          <w:rFonts w:cs="Times New Roman"/>
          <w:szCs w:val="24"/>
        </w:rPr>
        <w:t>, F. (2018). The Unmet Challenge of Medication Nonadherence</w:t>
      </w:r>
    </w:p>
    <w:p w14:paraId="573FB7F4"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hyperlink r:id="rId37" w:history="1">
        <w:r w:rsidRPr="00006E09">
          <w:rPr>
            <w:rStyle w:val="Hyperlink"/>
            <w:rFonts w:cs="Times New Roman"/>
            <w:szCs w:val="24"/>
          </w:rPr>
          <w:t>Perm J.</w:t>
        </w:r>
      </w:hyperlink>
      <w:r w:rsidRPr="00006E09">
        <w:rPr>
          <w:rFonts w:cs="Times New Roman"/>
          <w:szCs w:val="24"/>
        </w:rPr>
        <w:t xml:space="preserve"> 2018; 22: 18-033.  </w:t>
      </w:r>
      <w:proofErr w:type="spellStart"/>
      <w:r w:rsidRPr="00006E09">
        <w:rPr>
          <w:rFonts w:cs="Times New Roman"/>
          <w:szCs w:val="24"/>
        </w:rPr>
        <w:t>doi</w:t>
      </w:r>
      <w:proofErr w:type="spellEnd"/>
      <w:r w:rsidRPr="00006E09">
        <w:rPr>
          <w:rFonts w:cs="Times New Roman"/>
          <w:szCs w:val="24"/>
        </w:rPr>
        <w:t>: </w:t>
      </w:r>
      <w:hyperlink r:id="rId38" w:tgtFrame="_blank" w:history="1">
        <w:r w:rsidRPr="00006E09">
          <w:rPr>
            <w:rStyle w:val="Hyperlink"/>
            <w:rFonts w:cs="Times New Roman"/>
            <w:szCs w:val="24"/>
          </w:rPr>
          <w:t>10.7812/TPP/18-033</w:t>
        </w:r>
      </w:hyperlink>
      <w:r w:rsidRPr="00006E09">
        <w:rPr>
          <w:rFonts w:cs="Times New Roman"/>
          <w:szCs w:val="24"/>
        </w:rPr>
        <w:t xml:space="preserve"> </w:t>
      </w:r>
    </w:p>
    <w:p w14:paraId="4280EA33"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PMCID: PMC6045499.  PMID: </w:t>
      </w:r>
      <w:hyperlink r:id="rId39" w:history="1">
        <w:r w:rsidRPr="00006E09">
          <w:rPr>
            <w:rStyle w:val="Hyperlink"/>
            <w:rFonts w:cs="Times New Roman"/>
            <w:szCs w:val="24"/>
          </w:rPr>
          <w:t>30005722</w:t>
        </w:r>
      </w:hyperlink>
      <w:r w:rsidRPr="00006E09">
        <w:rPr>
          <w:rFonts w:cs="Times New Roman"/>
          <w:szCs w:val="24"/>
        </w:rPr>
        <w:t xml:space="preserve"> </w:t>
      </w:r>
    </w:p>
    <w:p w14:paraId="66A58935"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Koirala, B., Dennison, C. R., Chakra Budhathoki, &amp; Davidson, P. M. (2020). Heart failure self-care, factors influencing self-care and the relationship with health-related quality of life: A cross-sectional observational study. </w:t>
      </w:r>
      <w:proofErr w:type="spellStart"/>
      <w:r w:rsidRPr="00006E09">
        <w:rPr>
          <w:rFonts w:cs="Times New Roman"/>
          <w:i/>
          <w:iCs/>
          <w:szCs w:val="24"/>
        </w:rPr>
        <w:t>Heliyon</w:t>
      </w:r>
      <w:proofErr w:type="spellEnd"/>
      <w:r w:rsidRPr="00006E09">
        <w:rPr>
          <w:rFonts w:cs="Times New Roman"/>
          <w:szCs w:val="24"/>
        </w:rPr>
        <w:t xml:space="preserve">, </w:t>
      </w:r>
      <w:r w:rsidRPr="00006E09">
        <w:rPr>
          <w:rFonts w:cs="Times New Roman"/>
          <w:i/>
          <w:iCs/>
          <w:szCs w:val="24"/>
        </w:rPr>
        <w:t>6</w:t>
      </w:r>
      <w:r w:rsidRPr="00006E09">
        <w:rPr>
          <w:rFonts w:cs="Times New Roman"/>
          <w:szCs w:val="24"/>
        </w:rPr>
        <w:t xml:space="preserve">(2), e03412–e03412. </w:t>
      </w:r>
      <w:hyperlink r:id="rId40" w:history="1">
        <w:r w:rsidRPr="00006E09">
          <w:rPr>
            <w:rStyle w:val="Hyperlink"/>
            <w:rFonts w:cs="Times New Roman"/>
            <w:szCs w:val="24"/>
          </w:rPr>
          <w:t>https://doi.org/10.1016/j.heliyon.2020.e03412</w:t>
        </w:r>
      </w:hyperlink>
      <w:r w:rsidRPr="00006E09">
        <w:rPr>
          <w:rFonts w:cs="Times New Roman"/>
          <w:szCs w:val="24"/>
        </w:rPr>
        <w:t xml:space="preserve"> </w:t>
      </w:r>
    </w:p>
    <w:p w14:paraId="699CE64F" w14:textId="55DFB52D" w:rsidR="00E90472" w:rsidRPr="00E90472" w:rsidRDefault="00E90472" w:rsidP="00E90472">
      <w:pPr>
        <w:tabs>
          <w:tab w:val="left" w:pos="720"/>
        </w:tabs>
        <w:spacing w:after="0" w:line="480" w:lineRule="auto"/>
        <w:ind w:left="720" w:hanging="720"/>
        <w:rPr>
          <w:rFonts w:cs="Times New Roman"/>
          <w:szCs w:val="24"/>
        </w:rPr>
      </w:pPr>
      <w:r w:rsidRPr="00E90472">
        <w:rPr>
          <w:rFonts w:cs="Times New Roman"/>
          <w:szCs w:val="24"/>
        </w:rPr>
        <w:t xml:space="preserve">Glynn, P., Ning, H., Bavishi, A., Mehta, P. P., Shah, S., Yancy, C., </w:t>
      </w:r>
      <w:proofErr w:type="gramStart"/>
      <w:r w:rsidRPr="00E90472">
        <w:rPr>
          <w:rFonts w:cs="Times New Roman"/>
          <w:szCs w:val="24"/>
        </w:rPr>
        <w:t>Lloyd-Jones</w:t>
      </w:r>
      <w:proofErr w:type="gramEnd"/>
      <w:r w:rsidRPr="00E90472">
        <w:rPr>
          <w:rFonts w:cs="Times New Roman"/>
          <w:szCs w:val="24"/>
        </w:rPr>
        <w:t xml:space="preserve">, D. M., Khan, S.   S. (2020).  Heart Failure Risk Distribution and Trends in the United States Population      </w:t>
      </w:r>
      <w:r w:rsidR="00766AC4">
        <w:rPr>
          <w:rFonts w:cs="Times New Roman"/>
          <w:szCs w:val="24"/>
        </w:rPr>
        <w:t xml:space="preserve">  </w:t>
      </w:r>
      <w:r w:rsidRPr="00E90472">
        <w:rPr>
          <w:rFonts w:cs="Times New Roman"/>
          <w:szCs w:val="24"/>
        </w:rPr>
        <w:t>NHANES 1999-2016</w:t>
      </w:r>
    </w:p>
    <w:p w14:paraId="433C44D5" w14:textId="77777777" w:rsidR="00E90472" w:rsidRPr="00E90472" w:rsidRDefault="00E90472" w:rsidP="00E90472">
      <w:pPr>
        <w:tabs>
          <w:tab w:val="left" w:pos="720"/>
        </w:tabs>
        <w:spacing w:after="0" w:line="480" w:lineRule="auto"/>
        <w:ind w:left="720" w:hanging="720"/>
        <w:rPr>
          <w:rFonts w:cs="Times New Roman"/>
          <w:szCs w:val="24"/>
        </w:rPr>
      </w:pPr>
      <w:r w:rsidRPr="00E90472">
        <w:rPr>
          <w:rFonts w:cs="Times New Roman"/>
          <w:szCs w:val="24"/>
        </w:rPr>
        <w:t xml:space="preserve">               Am J Med 2021 Mar 134(3): e153-e164 </w:t>
      </w:r>
      <w:proofErr w:type="spellStart"/>
      <w:r w:rsidRPr="00E90472">
        <w:rPr>
          <w:rFonts w:cs="Times New Roman"/>
          <w:szCs w:val="24"/>
        </w:rPr>
        <w:t>doi</w:t>
      </w:r>
      <w:proofErr w:type="spellEnd"/>
      <w:r w:rsidRPr="00E90472">
        <w:rPr>
          <w:rFonts w:cs="Times New Roman"/>
          <w:szCs w:val="24"/>
        </w:rPr>
        <w:t>: 10.1016/j.amjmed.2020.07.025.</w:t>
      </w:r>
    </w:p>
    <w:p w14:paraId="7A297AF0" w14:textId="77777777" w:rsidR="00E90472" w:rsidRPr="00E90472" w:rsidRDefault="00E90472" w:rsidP="00E90472">
      <w:pPr>
        <w:tabs>
          <w:tab w:val="left" w:pos="720"/>
        </w:tabs>
        <w:spacing w:after="0" w:line="480" w:lineRule="auto"/>
        <w:ind w:left="720" w:hanging="720"/>
        <w:rPr>
          <w:rFonts w:cs="Times New Roman"/>
          <w:szCs w:val="24"/>
        </w:rPr>
      </w:pPr>
      <w:r w:rsidRPr="00E90472">
        <w:rPr>
          <w:rFonts w:cs="Times New Roman"/>
          <w:szCs w:val="24"/>
        </w:rPr>
        <w:t xml:space="preserve">               PMCID: PMC7895865 PMID: 32827468in</w:t>
      </w:r>
    </w:p>
    <w:p w14:paraId="61838A86" w14:textId="34021AD2" w:rsidR="00E90472" w:rsidRDefault="00130052" w:rsidP="00E90472">
      <w:pPr>
        <w:tabs>
          <w:tab w:val="left" w:pos="720"/>
        </w:tabs>
        <w:spacing w:after="0" w:line="480" w:lineRule="auto"/>
        <w:rPr>
          <w:rFonts w:cs="Times New Roman"/>
          <w:szCs w:val="24"/>
        </w:rPr>
      </w:pPr>
      <w:r w:rsidRPr="00006E09">
        <w:rPr>
          <w:rFonts w:cs="Times New Roman"/>
          <w:szCs w:val="24"/>
        </w:rPr>
        <w:lastRenderedPageBreak/>
        <w:t xml:space="preserve">         </w:t>
      </w:r>
      <w:r w:rsidR="00766AC4">
        <w:rPr>
          <w:rFonts w:cs="Times New Roman"/>
          <w:szCs w:val="24"/>
        </w:rPr>
        <w:t xml:space="preserve">     </w:t>
      </w:r>
      <w:r w:rsidRPr="00006E09">
        <w:rPr>
          <w:rFonts w:cs="Times New Roman"/>
          <w:szCs w:val="24"/>
        </w:rPr>
        <w:t xml:space="preserve"> PMCID: PMC5964665 PMID: 29788961</w:t>
      </w:r>
    </w:p>
    <w:p w14:paraId="5E592570" w14:textId="7C3D01FE" w:rsidR="00130052" w:rsidRPr="00006E09" w:rsidRDefault="00E90472" w:rsidP="00E94CB1">
      <w:pPr>
        <w:tabs>
          <w:tab w:val="left" w:pos="720"/>
        </w:tabs>
        <w:spacing w:after="0" w:line="480" w:lineRule="auto"/>
        <w:ind w:left="720" w:hanging="720"/>
        <w:rPr>
          <w:rFonts w:cs="Times New Roman"/>
          <w:szCs w:val="24"/>
        </w:rPr>
      </w:pPr>
      <w:r w:rsidRPr="00E90472">
        <w:rPr>
          <w:rFonts w:cs="Times New Roman"/>
          <w:szCs w:val="24"/>
        </w:rPr>
        <w:t>Lee, Y., Kim, R. B., Lee, H. J., Kim, K., Shin, M., Park, H., Ahn, S., Kim, S. Y., Lee, Y., Kim, B., Lee, H., Lee, W. K., Lee, K., S., Kim, M., Park, K. (2018). Relationships among medication adherence, lifestyle modification, and health-related quality of life in patients with acute myocardial infarction.</w:t>
      </w:r>
    </w:p>
    <w:p w14:paraId="032D43A4" w14:textId="77777777" w:rsidR="004F7922"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Lewsey, S. C., &amp; </w:t>
      </w:r>
      <w:proofErr w:type="spellStart"/>
      <w:r w:rsidRPr="00006E09">
        <w:rPr>
          <w:rFonts w:cs="Times New Roman"/>
          <w:szCs w:val="24"/>
        </w:rPr>
        <w:t>Breathett</w:t>
      </w:r>
      <w:proofErr w:type="spellEnd"/>
      <w:r w:rsidRPr="00006E09">
        <w:rPr>
          <w:rFonts w:cs="Times New Roman"/>
          <w:szCs w:val="24"/>
        </w:rPr>
        <w:t xml:space="preserve">, K. (2021). Racial and ethnic disparities in heart failure: current state and future directions. Curr </w:t>
      </w:r>
      <w:proofErr w:type="spellStart"/>
      <w:r w:rsidRPr="00006E09">
        <w:rPr>
          <w:rFonts w:cs="Times New Roman"/>
          <w:szCs w:val="24"/>
        </w:rPr>
        <w:t>Opin</w:t>
      </w:r>
      <w:proofErr w:type="spellEnd"/>
      <w:r w:rsidRPr="00006E09">
        <w:rPr>
          <w:rFonts w:cs="Times New Roman"/>
          <w:szCs w:val="24"/>
        </w:rPr>
        <w:t xml:space="preserve"> </w:t>
      </w:r>
      <w:proofErr w:type="spellStart"/>
      <w:r w:rsidRPr="00006E09">
        <w:rPr>
          <w:rFonts w:cs="Times New Roman"/>
          <w:szCs w:val="24"/>
        </w:rPr>
        <w:t>Cardiol</w:t>
      </w:r>
      <w:proofErr w:type="spellEnd"/>
      <w:r w:rsidRPr="00006E09">
        <w:rPr>
          <w:rFonts w:cs="Times New Roman"/>
          <w:szCs w:val="24"/>
        </w:rPr>
        <w:t> 2021 May 1;36(3):320-328. </w:t>
      </w:r>
      <w:proofErr w:type="spellStart"/>
      <w:r w:rsidRPr="00006E09">
        <w:rPr>
          <w:rFonts w:cs="Times New Roman"/>
          <w:szCs w:val="24"/>
        </w:rPr>
        <w:t>doi</w:t>
      </w:r>
      <w:proofErr w:type="spellEnd"/>
      <w:r w:rsidRPr="00006E09">
        <w:rPr>
          <w:rFonts w:cs="Times New Roman"/>
          <w:szCs w:val="24"/>
        </w:rPr>
        <w:t>:    10.1097/HCO.0000000000000855.  PMID: 3374176   PMCID: </w:t>
      </w:r>
      <w:hyperlink r:id="rId41" w:tgtFrame="_blank" w:history="1">
        <w:r w:rsidRPr="00006E09">
          <w:rPr>
            <w:rStyle w:val="Hyperlink"/>
            <w:rFonts w:cs="Times New Roman"/>
            <w:szCs w:val="24"/>
          </w:rPr>
          <w:t>PMC8130651</w:t>
        </w:r>
      </w:hyperlink>
      <w:r w:rsidRPr="00006E09">
        <w:rPr>
          <w:rFonts w:cs="Times New Roman"/>
          <w:szCs w:val="24"/>
        </w:rPr>
        <w:t xml:space="preserve"> </w:t>
      </w:r>
    </w:p>
    <w:p w14:paraId="5AB6EE96" w14:textId="7A1F4F42" w:rsidR="00E94CB1" w:rsidRDefault="00E94CB1" w:rsidP="00E23963">
      <w:pPr>
        <w:tabs>
          <w:tab w:val="left" w:pos="720"/>
        </w:tabs>
        <w:spacing w:after="0" w:line="480" w:lineRule="auto"/>
        <w:ind w:left="720" w:hanging="720"/>
        <w:rPr>
          <w:rFonts w:cs="Times New Roman"/>
          <w:szCs w:val="24"/>
        </w:rPr>
      </w:pPr>
      <w:r w:rsidRPr="00E94CB1">
        <w:rPr>
          <w:rFonts w:cs="Times New Roman"/>
          <w:szCs w:val="24"/>
        </w:rPr>
        <w:t>Maddox, K. J., Bleser, W. K., Crook, H. L., Nelson, A. J., Lopez, M. H., Saunders, R. S., McClellan, M. B., &amp; Brown, N. (2020). Advancing value-based models for heart failure: A call to action from the value in healthcare initiative’s value-based models learning collaborative. </w:t>
      </w:r>
      <w:r w:rsidRPr="00E94CB1">
        <w:rPr>
          <w:rFonts w:cs="Times New Roman"/>
          <w:i/>
          <w:iCs/>
          <w:szCs w:val="24"/>
        </w:rPr>
        <w:t>Circulation: Cardiovascular Quality and Outcomes</w:t>
      </w:r>
      <w:r w:rsidRPr="00E94CB1">
        <w:rPr>
          <w:rFonts w:cs="Times New Roman"/>
          <w:szCs w:val="24"/>
        </w:rPr>
        <w:t>, </w:t>
      </w:r>
      <w:r w:rsidRPr="00E94CB1">
        <w:rPr>
          <w:rFonts w:cs="Times New Roman"/>
          <w:i/>
          <w:iCs/>
          <w:szCs w:val="24"/>
        </w:rPr>
        <w:t>13</w:t>
      </w:r>
      <w:r w:rsidRPr="00E94CB1">
        <w:rPr>
          <w:rFonts w:cs="Times New Roman"/>
          <w:szCs w:val="24"/>
        </w:rPr>
        <w:t>(5), e006483. </w:t>
      </w:r>
      <w:hyperlink r:id="rId42" w:history="1">
        <w:r w:rsidRPr="00E94CB1">
          <w:rPr>
            <w:rStyle w:val="Hyperlink"/>
            <w:rFonts w:cs="Times New Roman"/>
            <w:szCs w:val="24"/>
          </w:rPr>
          <w:t>https://doi.org/10.1161/circoutcomes.120.006483</w:t>
        </w:r>
      </w:hyperlink>
    </w:p>
    <w:p w14:paraId="1CFE12DB" w14:textId="1B7460EC" w:rsidR="00130052" w:rsidRPr="00006E09" w:rsidRDefault="004F7922" w:rsidP="004F7922">
      <w:pPr>
        <w:tabs>
          <w:tab w:val="left" w:pos="720"/>
        </w:tabs>
        <w:spacing w:after="0" w:line="480" w:lineRule="auto"/>
        <w:ind w:left="720" w:hanging="720"/>
        <w:rPr>
          <w:rFonts w:cs="Times New Roman"/>
          <w:szCs w:val="24"/>
        </w:rPr>
      </w:pPr>
      <w:r w:rsidRPr="004F7922">
        <w:rPr>
          <w:rFonts w:cs="Times New Roman"/>
          <w:szCs w:val="24"/>
        </w:rPr>
        <w:t xml:space="preserve">Marzban, S., Najafi, M., Agolli, A., &amp; Ashrafi, E. (2022). Impact of patient engagement on healthcare quality: a scoping review. Journal of patient experience, 9, 23743735221125439. </w:t>
      </w:r>
      <w:r w:rsidR="00130052" w:rsidRPr="00006E09">
        <w:rPr>
          <w:rFonts w:cs="Times New Roman"/>
          <w:szCs w:val="24"/>
        </w:rPr>
        <w:t xml:space="preserve">  </w:t>
      </w:r>
    </w:p>
    <w:p w14:paraId="5A2614E1" w14:textId="77777777" w:rsidR="00130052" w:rsidRPr="00006E09" w:rsidRDefault="00130052" w:rsidP="00130052">
      <w:pPr>
        <w:tabs>
          <w:tab w:val="left" w:pos="720"/>
        </w:tabs>
        <w:spacing w:after="0" w:line="480" w:lineRule="auto"/>
        <w:ind w:left="720" w:hanging="720"/>
        <w:rPr>
          <w:rFonts w:cs="Times New Roman"/>
          <w:szCs w:val="24"/>
        </w:rPr>
      </w:pPr>
      <w:bookmarkStart w:id="9" w:name="_Hlk172928300"/>
      <w:bookmarkStart w:id="10" w:name="_Hlk172928799"/>
      <w:r w:rsidRPr="00006E09">
        <w:rPr>
          <w:rFonts w:cs="Times New Roman"/>
          <w:szCs w:val="24"/>
        </w:rPr>
        <w:t xml:space="preserve">Meraz, R. (2019). Medication nonadherence or self-care? Understanding the medication decision-making process and experiences of older adults with heart failure. </w:t>
      </w:r>
      <w:r w:rsidRPr="00006E09">
        <w:rPr>
          <w:rFonts w:cs="Times New Roman"/>
          <w:i/>
          <w:iCs/>
          <w:szCs w:val="24"/>
        </w:rPr>
        <w:t>Journal of Cardiovascular Nursing</w:t>
      </w:r>
      <w:r w:rsidRPr="00006E09">
        <w:rPr>
          <w:rFonts w:cs="Times New Roman"/>
          <w:szCs w:val="24"/>
        </w:rPr>
        <w:t xml:space="preserve">, </w:t>
      </w:r>
      <w:r w:rsidRPr="00006E09">
        <w:rPr>
          <w:rFonts w:cs="Times New Roman"/>
          <w:i/>
          <w:iCs/>
          <w:szCs w:val="24"/>
        </w:rPr>
        <w:t>35</w:t>
      </w:r>
      <w:r w:rsidRPr="00006E09">
        <w:rPr>
          <w:rFonts w:cs="Times New Roman"/>
          <w:szCs w:val="24"/>
        </w:rPr>
        <w:t xml:space="preserve">(1), 26–34. </w:t>
      </w:r>
      <w:hyperlink r:id="rId43" w:history="1">
        <w:r w:rsidRPr="00006E09">
          <w:rPr>
            <w:rStyle w:val="Hyperlink"/>
            <w:rFonts w:cs="Times New Roman"/>
            <w:szCs w:val="24"/>
          </w:rPr>
          <w:t>https://doi.org/10.1097/jcn.0000000000000616</w:t>
        </w:r>
      </w:hyperlink>
      <w:bookmarkEnd w:id="9"/>
      <w:r w:rsidRPr="00006E09">
        <w:rPr>
          <w:rFonts w:cs="Times New Roman"/>
          <w:szCs w:val="24"/>
        </w:rPr>
        <w:t xml:space="preserve">  </w:t>
      </w:r>
    </w:p>
    <w:bookmarkEnd w:id="10"/>
    <w:p w14:paraId="6B10EC69" w14:textId="77777777" w:rsidR="00757281" w:rsidRPr="00757281" w:rsidRDefault="00757281" w:rsidP="00757281">
      <w:pPr>
        <w:tabs>
          <w:tab w:val="left" w:pos="720"/>
        </w:tabs>
        <w:spacing w:after="0" w:line="480" w:lineRule="auto"/>
        <w:ind w:left="720" w:hanging="720"/>
        <w:rPr>
          <w:rFonts w:cs="Times New Roman"/>
          <w:szCs w:val="24"/>
          <w:lang w:val="en-GB"/>
        </w:rPr>
      </w:pPr>
      <w:proofErr w:type="spellStart"/>
      <w:r w:rsidRPr="00757281">
        <w:rPr>
          <w:rFonts w:cs="Times New Roman"/>
          <w:szCs w:val="24"/>
          <w:lang w:val="en-GB"/>
        </w:rPr>
        <w:t>Mouselimis</w:t>
      </w:r>
      <w:proofErr w:type="spellEnd"/>
      <w:r w:rsidRPr="00757281">
        <w:rPr>
          <w:rFonts w:cs="Times New Roman"/>
          <w:szCs w:val="24"/>
          <w:lang w:val="en-GB"/>
        </w:rPr>
        <w:t xml:space="preserve">, D., Tsarouchas, A., Vassilikos, V., </w:t>
      </w:r>
      <w:proofErr w:type="spellStart"/>
      <w:r w:rsidRPr="00757281">
        <w:rPr>
          <w:rFonts w:cs="Times New Roman"/>
          <w:szCs w:val="24"/>
          <w:lang w:val="en-GB"/>
        </w:rPr>
        <w:t>Mitsas</w:t>
      </w:r>
      <w:proofErr w:type="spellEnd"/>
      <w:r w:rsidRPr="00757281">
        <w:rPr>
          <w:rFonts w:cs="Times New Roman"/>
          <w:szCs w:val="24"/>
          <w:lang w:val="en-GB"/>
        </w:rPr>
        <w:t xml:space="preserve">, A., C., Lazaridis, C., &amp; Androulakis, E. (2024). The role of patient-oriented MHealth interventions in Improving heart Failure Outcomes: A Systematic Review of the literature. </w:t>
      </w:r>
      <w:r w:rsidRPr="00757281">
        <w:rPr>
          <w:rFonts w:cs="Times New Roman"/>
          <w:i/>
          <w:iCs/>
          <w:szCs w:val="24"/>
          <w:lang w:val="en-GB"/>
        </w:rPr>
        <w:t>Hellenic Journal of Cardiology</w:t>
      </w:r>
      <w:r w:rsidRPr="00757281">
        <w:rPr>
          <w:rFonts w:cs="Times New Roman"/>
          <w:szCs w:val="24"/>
          <w:lang w:val="en-GB"/>
        </w:rPr>
        <w:t xml:space="preserve">, </w:t>
      </w:r>
      <w:r w:rsidRPr="00757281">
        <w:rPr>
          <w:rFonts w:cs="Times New Roman"/>
          <w:i/>
          <w:iCs/>
          <w:szCs w:val="24"/>
          <w:lang w:val="en-GB"/>
        </w:rPr>
        <w:t>77</w:t>
      </w:r>
      <w:r w:rsidRPr="00757281">
        <w:rPr>
          <w:rFonts w:cs="Times New Roman"/>
          <w:szCs w:val="24"/>
          <w:lang w:val="en-GB"/>
        </w:rPr>
        <w:t>, 81–92. https://www.sciencedirect.com/science/article/pii/S1109966623001999#sec6</w:t>
      </w:r>
    </w:p>
    <w:p w14:paraId="01FBD3DC" w14:textId="6F4F93AE" w:rsidR="00130052" w:rsidRPr="00006E09" w:rsidRDefault="00130052" w:rsidP="00E94CB1">
      <w:pPr>
        <w:tabs>
          <w:tab w:val="left" w:pos="720"/>
        </w:tabs>
        <w:spacing w:after="0" w:line="480" w:lineRule="auto"/>
        <w:ind w:left="720" w:hanging="720"/>
        <w:rPr>
          <w:rFonts w:cs="Times New Roman"/>
          <w:szCs w:val="24"/>
        </w:rPr>
      </w:pPr>
      <w:r w:rsidRPr="00006E09">
        <w:rPr>
          <w:rFonts w:cs="Times New Roman"/>
          <w:szCs w:val="24"/>
        </w:rPr>
        <w:lastRenderedPageBreak/>
        <w:t xml:space="preserve">National Academies of Sciences, E., Division, H. and M., Services, B. on H. C., Care, C. on I. H.-Q. P., Robinson, S. K., Meisner, M., Robert L. Phillips, J., &amp; McCauley, L. (2021). A New Vision for Primary Care. In </w:t>
      </w:r>
      <w:r w:rsidRPr="00006E09">
        <w:rPr>
          <w:rFonts w:cs="Times New Roman"/>
          <w:i/>
          <w:iCs/>
          <w:szCs w:val="24"/>
        </w:rPr>
        <w:t>www.ncbi.nlm.nih.gov</w:t>
      </w:r>
      <w:r w:rsidRPr="00006E09">
        <w:rPr>
          <w:rFonts w:cs="Times New Roman"/>
          <w:szCs w:val="24"/>
        </w:rPr>
        <w:t xml:space="preserve">. National Academies Press (US). </w:t>
      </w:r>
      <w:hyperlink r:id="rId44" w:history="1">
        <w:r w:rsidRPr="00006E09">
          <w:rPr>
            <w:rStyle w:val="Hyperlink"/>
            <w:rFonts w:cs="Times New Roman"/>
            <w:szCs w:val="24"/>
          </w:rPr>
          <w:t>https://www.ncbi.nlm.nih.gov/books/NBK571809/</w:t>
        </w:r>
      </w:hyperlink>
      <w:r w:rsidRPr="00006E09">
        <w:rPr>
          <w:rFonts w:cs="Times New Roman"/>
          <w:szCs w:val="24"/>
        </w:rPr>
        <w:t xml:space="preserve"> </w:t>
      </w:r>
    </w:p>
    <w:p w14:paraId="34FB436A" w14:textId="77777777" w:rsidR="00130052" w:rsidRPr="00006E09" w:rsidRDefault="00130052" w:rsidP="00130052">
      <w:pPr>
        <w:tabs>
          <w:tab w:val="left" w:pos="720"/>
        </w:tabs>
        <w:spacing w:after="0" w:line="480" w:lineRule="auto"/>
        <w:ind w:left="720" w:hanging="720"/>
        <w:rPr>
          <w:rFonts w:cs="Times New Roman"/>
          <w:szCs w:val="24"/>
          <w:u w:val="single"/>
        </w:rPr>
      </w:pPr>
      <w:r w:rsidRPr="00006E09">
        <w:rPr>
          <w:rFonts w:cs="Times New Roman"/>
          <w:szCs w:val="24"/>
          <w:u w:val="single"/>
        </w:rPr>
        <w:t xml:space="preserve"> </w:t>
      </w:r>
      <w:r w:rsidRPr="00006E09">
        <w:rPr>
          <w:rFonts w:cs="Times New Roman"/>
          <w:szCs w:val="24"/>
        </w:rPr>
        <w:t xml:space="preserve"> </w:t>
      </w:r>
      <w:proofErr w:type="spellStart"/>
      <w:r w:rsidRPr="00006E09">
        <w:rPr>
          <w:rFonts w:cs="Times New Roman"/>
          <w:szCs w:val="24"/>
        </w:rPr>
        <w:t>Osenenko</w:t>
      </w:r>
      <w:proofErr w:type="spellEnd"/>
      <w:r w:rsidRPr="00006E09">
        <w:rPr>
          <w:rFonts w:cs="Times New Roman"/>
          <w:szCs w:val="24"/>
        </w:rPr>
        <w:t>, K. M., Kuti, E., Deighton, A. M., Pimple, P., Szabo, S. M. (2022). Burden of hospitalization for heart failure in the United States: a systematic literature review.</w:t>
      </w:r>
    </w:p>
    <w:p w14:paraId="2655FE99" w14:textId="14F4AD28" w:rsidR="00130052" w:rsidRPr="00006E09" w:rsidRDefault="00006E09" w:rsidP="00130052">
      <w:pPr>
        <w:tabs>
          <w:tab w:val="left" w:pos="720"/>
        </w:tabs>
        <w:spacing w:after="0" w:line="480" w:lineRule="auto"/>
        <w:ind w:left="720" w:hanging="720"/>
        <w:rPr>
          <w:rFonts w:cs="Times New Roman"/>
          <w:szCs w:val="24"/>
        </w:rPr>
      </w:pPr>
      <w:r>
        <w:rPr>
          <w:rFonts w:cs="Times New Roman"/>
          <w:szCs w:val="24"/>
        </w:rPr>
        <w:tab/>
      </w:r>
      <w:r w:rsidR="00130052" w:rsidRPr="00006E09">
        <w:rPr>
          <w:rFonts w:cs="Times New Roman"/>
          <w:szCs w:val="24"/>
        </w:rPr>
        <w:t>J Manag Care Spec Pharm. 2022 Feb;28(2):157-167</w:t>
      </w:r>
    </w:p>
    <w:p w14:paraId="4C14E9D4" w14:textId="49FB2480" w:rsidR="00130052" w:rsidRDefault="00CA1B83" w:rsidP="00006E09">
      <w:pPr>
        <w:spacing w:after="0" w:line="480" w:lineRule="auto"/>
        <w:ind w:firstLine="720"/>
        <w:rPr>
          <w:rStyle w:val="Hyperlink"/>
          <w:rFonts w:cs="Times New Roman"/>
          <w:szCs w:val="24"/>
        </w:rPr>
      </w:pPr>
      <w:r w:rsidRPr="00006E09">
        <w:rPr>
          <w:rFonts w:cs="Times New Roman"/>
          <w:szCs w:val="24"/>
        </w:rPr>
        <w:t>D</w:t>
      </w:r>
      <w:r w:rsidR="00130052" w:rsidRPr="00006E09">
        <w:rPr>
          <w:rFonts w:cs="Times New Roman"/>
          <w:szCs w:val="24"/>
        </w:rPr>
        <w:t>oi</w:t>
      </w:r>
      <w:r w:rsidRPr="00006E09">
        <w:rPr>
          <w:rFonts w:cs="Times New Roman"/>
          <w:szCs w:val="24"/>
        </w:rPr>
        <w:t>:</w:t>
      </w:r>
      <w:r w:rsidR="00130052" w:rsidRPr="00006E09">
        <w:rPr>
          <w:rFonts w:cs="Times New Roman"/>
          <w:szCs w:val="24"/>
        </w:rPr>
        <w:t xml:space="preserve"> 10.18553/jmcp.2022.28.2.157. PMID: 35098748 PMCID: </w:t>
      </w:r>
      <w:hyperlink r:id="rId45" w:tgtFrame="_blank" w:history="1">
        <w:r w:rsidR="00130052" w:rsidRPr="00006E09">
          <w:rPr>
            <w:rStyle w:val="Hyperlink"/>
            <w:rFonts w:cs="Times New Roman"/>
            <w:szCs w:val="24"/>
          </w:rPr>
          <w:t>PMC10373049</w:t>
        </w:r>
      </w:hyperlink>
    </w:p>
    <w:p w14:paraId="0E9B8267" w14:textId="44845D89" w:rsidR="004F7922" w:rsidRPr="004F7922" w:rsidRDefault="004F7922" w:rsidP="004F7922">
      <w:pPr>
        <w:spacing w:after="0" w:line="480" w:lineRule="auto"/>
        <w:ind w:left="720" w:hanging="720"/>
        <w:rPr>
          <w:rFonts w:cs="Times New Roman"/>
          <w:color w:val="0000FF"/>
          <w:szCs w:val="24"/>
          <w:u w:val="single"/>
        </w:rPr>
      </w:pPr>
      <w:r w:rsidRPr="004F7922">
        <w:rPr>
          <w:rFonts w:cs="Times New Roman"/>
          <w:color w:val="0000FF"/>
          <w:szCs w:val="24"/>
          <w:u w:val="single"/>
        </w:rPr>
        <w:t xml:space="preserve">Panahi, S., Rathi, N., Hurley, J., </w:t>
      </w:r>
      <w:proofErr w:type="spellStart"/>
      <w:r w:rsidRPr="004F7922">
        <w:rPr>
          <w:rFonts w:cs="Times New Roman"/>
          <w:color w:val="0000FF"/>
          <w:szCs w:val="24"/>
          <w:u w:val="single"/>
        </w:rPr>
        <w:t>Sundrud</w:t>
      </w:r>
      <w:proofErr w:type="spellEnd"/>
      <w:r w:rsidRPr="004F7922">
        <w:rPr>
          <w:rFonts w:cs="Times New Roman"/>
          <w:color w:val="0000FF"/>
          <w:szCs w:val="24"/>
          <w:u w:val="single"/>
        </w:rPr>
        <w:t>, J., Lucero, M., &amp; Kamimura, A. (2022). Patient adherence to health care provider recommendations and medication among free clinic patients. Journal of Patient Experience, 9, 23743735221077523.</w:t>
      </w:r>
    </w:p>
    <w:p w14:paraId="595B5756"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Pandey, A., Omar, W., Ayers, C., LaMonte, M., Klein, L., Allen, N. B., Kuller, L. H., </w:t>
      </w:r>
      <w:proofErr w:type="gramStart"/>
      <w:r w:rsidRPr="00006E09">
        <w:rPr>
          <w:rFonts w:cs="Times New Roman"/>
          <w:szCs w:val="24"/>
        </w:rPr>
        <w:t>Greenland  P.</w:t>
      </w:r>
      <w:proofErr w:type="gramEnd"/>
      <w:r w:rsidRPr="00006E09">
        <w:rPr>
          <w:rFonts w:cs="Times New Roman"/>
          <w:szCs w:val="24"/>
        </w:rPr>
        <w:t xml:space="preserve">, Eaton, C. B., Gottdiener, J. S., </w:t>
      </w:r>
      <w:proofErr w:type="spellStart"/>
      <w:r w:rsidRPr="00006E09">
        <w:rPr>
          <w:rFonts w:cs="Times New Roman"/>
          <w:szCs w:val="24"/>
        </w:rPr>
        <w:t>LIoyd</w:t>
      </w:r>
      <w:proofErr w:type="spellEnd"/>
      <w:r w:rsidRPr="00006E09">
        <w:rPr>
          <w:rFonts w:cs="Times New Roman"/>
          <w:szCs w:val="24"/>
        </w:rPr>
        <w:t xml:space="preserve">-Jones, D. M., &amp; Berry, J. D. (2018). Sex and Race Differences in Lifetime Risk of Heart Failure </w:t>
      </w:r>
      <w:proofErr w:type="gramStart"/>
      <w:r w:rsidRPr="00006E09">
        <w:rPr>
          <w:rFonts w:cs="Times New Roman"/>
          <w:szCs w:val="24"/>
        </w:rPr>
        <w:t>With</w:t>
      </w:r>
      <w:proofErr w:type="gramEnd"/>
      <w:r w:rsidRPr="00006E09">
        <w:rPr>
          <w:rFonts w:cs="Times New Roman"/>
          <w:szCs w:val="24"/>
        </w:rPr>
        <w:t xml:space="preserve"> Preserved Ejection Fraction and Heart Failure With Reduced Ejection Fraction.  April 24, 2018Vol 137, Issue 17.  </w:t>
      </w:r>
      <w:proofErr w:type="spellStart"/>
      <w:r w:rsidRPr="00006E09">
        <w:rPr>
          <w:rFonts w:cs="Times New Roman"/>
          <w:szCs w:val="24"/>
        </w:rPr>
        <w:t>doi</w:t>
      </w:r>
      <w:proofErr w:type="spellEnd"/>
      <w:r w:rsidRPr="00006E09">
        <w:rPr>
          <w:rFonts w:cs="Times New Roman"/>
          <w:szCs w:val="24"/>
        </w:rPr>
        <w:t xml:space="preserve">: 10.1177/2374373520948400 Circulation.2018;137:1814-1823 </w:t>
      </w:r>
    </w:p>
    <w:p w14:paraId="2032589C"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Pedersen, C. G., Nielsen, C. V., Lynggaard, V., Zwisler, A. D., &amp; Maribo, T. (2022). The patient education strategy "learning and coping" improves adherence to cardiac rehabilitation in primary healthcare settings: a pragmatic cluster-controlled trial. </w:t>
      </w:r>
      <w:r w:rsidRPr="00006E09">
        <w:rPr>
          <w:rFonts w:cs="Times New Roman"/>
          <w:i/>
          <w:iCs/>
          <w:szCs w:val="24"/>
        </w:rPr>
        <w:t>BMC Cardiovascular Disorders</w:t>
      </w:r>
      <w:r w:rsidRPr="00006E09">
        <w:rPr>
          <w:rFonts w:cs="Times New Roman"/>
          <w:szCs w:val="24"/>
        </w:rPr>
        <w:t xml:space="preserve">, </w:t>
      </w:r>
      <w:r w:rsidRPr="00006E09">
        <w:rPr>
          <w:rFonts w:cs="Times New Roman"/>
          <w:i/>
          <w:iCs/>
          <w:szCs w:val="24"/>
        </w:rPr>
        <w:t>22</w:t>
      </w:r>
      <w:r w:rsidRPr="00006E09">
        <w:rPr>
          <w:rFonts w:cs="Times New Roman"/>
          <w:szCs w:val="24"/>
        </w:rPr>
        <w:t>(1). https://doi.org/10.1186/s12872-022-02774-8</w:t>
      </w:r>
    </w:p>
    <w:p w14:paraId="785E8D6D" w14:textId="31804B22" w:rsidR="00130052" w:rsidRPr="00006E09" w:rsidRDefault="00130052" w:rsidP="00A27F5A">
      <w:pPr>
        <w:tabs>
          <w:tab w:val="left" w:pos="720"/>
        </w:tabs>
        <w:spacing w:after="0" w:line="480" w:lineRule="auto"/>
        <w:ind w:left="720" w:hanging="720"/>
        <w:rPr>
          <w:rFonts w:cs="Times New Roman"/>
          <w:szCs w:val="24"/>
        </w:rPr>
      </w:pPr>
      <w:r w:rsidRPr="00006E09">
        <w:rPr>
          <w:rFonts w:cs="Times New Roman"/>
          <w:szCs w:val="24"/>
        </w:rPr>
        <w:t xml:space="preserve"> </w:t>
      </w:r>
    </w:p>
    <w:p w14:paraId="5E648E80" w14:textId="77777777" w:rsidR="00130052" w:rsidRPr="00006E09" w:rsidRDefault="00130052" w:rsidP="00130052">
      <w:pPr>
        <w:tabs>
          <w:tab w:val="left" w:pos="720"/>
        </w:tabs>
        <w:spacing w:after="0" w:line="480" w:lineRule="auto"/>
        <w:ind w:left="720" w:hanging="720"/>
        <w:rPr>
          <w:rFonts w:cs="Times New Roman"/>
          <w:szCs w:val="24"/>
        </w:rPr>
      </w:pPr>
      <w:bookmarkStart w:id="11" w:name="_Hlk172928650"/>
      <w:proofErr w:type="spellStart"/>
      <w:r w:rsidRPr="00006E09">
        <w:rPr>
          <w:rFonts w:cs="Times New Roman"/>
          <w:szCs w:val="24"/>
        </w:rPr>
        <w:t>Podvorica</w:t>
      </w:r>
      <w:proofErr w:type="spellEnd"/>
      <w:r w:rsidRPr="00006E09">
        <w:rPr>
          <w:rFonts w:cs="Times New Roman"/>
          <w:szCs w:val="24"/>
        </w:rPr>
        <w:t xml:space="preserve">, </w:t>
      </w:r>
      <w:proofErr w:type="gramStart"/>
      <w:r w:rsidRPr="00006E09">
        <w:rPr>
          <w:rFonts w:cs="Times New Roman"/>
          <w:szCs w:val="24"/>
        </w:rPr>
        <w:t>E,.</w:t>
      </w:r>
      <w:proofErr w:type="gramEnd"/>
      <w:r w:rsidRPr="00006E09">
        <w:rPr>
          <w:rFonts w:cs="Times New Roman"/>
          <w:szCs w:val="24"/>
        </w:rPr>
        <w:t xml:space="preserve"> Bekteshi, </w:t>
      </w:r>
      <w:proofErr w:type="gramStart"/>
      <w:r w:rsidRPr="00006E09">
        <w:rPr>
          <w:rFonts w:cs="Times New Roman"/>
          <w:szCs w:val="24"/>
        </w:rPr>
        <w:t>T,.</w:t>
      </w:r>
      <w:proofErr w:type="gramEnd"/>
      <w:r w:rsidRPr="00006E09">
        <w:rPr>
          <w:rFonts w:cs="Times New Roman"/>
          <w:szCs w:val="24"/>
        </w:rPr>
        <w:t xml:space="preserve"> </w:t>
      </w:r>
      <w:proofErr w:type="spellStart"/>
      <w:r w:rsidRPr="00006E09">
        <w:rPr>
          <w:rFonts w:cs="Times New Roman"/>
          <w:szCs w:val="24"/>
        </w:rPr>
        <w:t>Oruqi</w:t>
      </w:r>
      <w:proofErr w:type="spellEnd"/>
      <w:r w:rsidRPr="00006E09">
        <w:rPr>
          <w:rFonts w:cs="Times New Roman"/>
          <w:szCs w:val="24"/>
        </w:rPr>
        <w:t xml:space="preserve">, </w:t>
      </w:r>
      <w:proofErr w:type="gramStart"/>
      <w:r w:rsidRPr="00006E09">
        <w:rPr>
          <w:rFonts w:cs="Times New Roman"/>
          <w:szCs w:val="24"/>
        </w:rPr>
        <w:t>M,.</w:t>
      </w:r>
      <w:proofErr w:type="gramEnd"/>
      <w:r w:rsidRPr="00006E09">
        <w:rPr>
          <w:rFonts w:cs="Times New Roman"/>
          <w:szCs w:val="24"/>
        </w:rPr>
        <w:t xml:space="preserve"> &amp; Kalo, I. (2021). Education of the patients living with </w:t>
      </w:r>
      <w:proofErr w:type="gramStart"/>
      <w:r w:rsidRPr="00006E09">
        <w:rPr>
          <w:rFonts w:cs="Times New Roman"/>
          <w:szCs w:val="24"/>
        </w:rPr>
        <w:t>Heart disease</w:t>
      </w:r>
      <w:proofErr w:type="gramEnd"/>
      <w:r w:rsidRPr="00006E09">
        <w:rPr>
          <w:rFonts w:cs="Times New Roman"/>
          <w:szCs w:val="24"/>
        </w:rPr>
        <w:t xml:space="preserve">. Mater </w:t>
      </w:r>
      <w:proofErr w:type="spellStart"/>
      <w:r w:rsidRPr="00006E09">
        <w:rPr>
          <w:rFonts w:cs="Times New Roman"/>
          <w:szCs w:val="24"/>
        </w:rPr>
        <w:t>Sociomed</w:t>
      </w:r>
      <w:proofErr w:type="spellEnd"/>
      <w:r w:rsidRPr="00006E09">
        <w:rPr>
          <w:rFonts w:cs="Times New Roman"/>
          <w:szCs w:val="24"/>
        </w:rPr>
        <w:t>. 2021 Mar, 33(1): 10-15.</w:t>
      </w:r>
    </w:p>
    <w:p w14:paraId="52BBA0BC"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lastRenderedPageBreak/>
        <w:t xml:space="preserve">            Doi: 10.5455/msm.2021.33.10-15. PMCID: PMC8116090. PMID: 34012343</w:t>
      </w:r>
    </w:p>
    <w:bookmarkEnd w:id="11"/>
    <w:p w14:paraId="03123D25"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Rasmussen, A. A., Wiggers, H., Jensen, M., Berg, S. K., Rasmussen, T. B., Borregaard, B.,</w:t>
      </w:r>
    </w:p>
    <w:p w14:paraId="6DC056AE"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proofErr w:type="spellStart"/>
      <w:r w:rsidRPr="00006E09">
        <w:rPr>
          <w:rFonts w:cs="Times New Roman"/>
          <w:szCs w:val="24"/>
        </w:rPr>
        <w:t>Thrysoee</w:t>
      </w:r>
      <w:proofErr w:type="spellEnd"/>
      <w:r w:rsidRPr="00006E09">
        <w:rPr>
          <w:rFonts w:cs="Times New Roman"/>
          <w:szCs w:val="24"/>
        </w:rPr>
        <w:t xml:space="preserve">, L., Thorup, C. B., Mols, R. E., Larsen, S. H. (2021). Patient-reported       </w:t>
      </w:r>
    </w:p>
    <w:p w14:paraId="06CA51CB"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proofErr w:type="gramStart"/>
      <w:r w:rsidRPr="00006E09">
        <w:rPr>
          <w:rFonts w:cs="Times New Roman"/>
          <w:szCs w:val="24"/>
        </w:rPr>
        <w:t>outcome  and</w:t>
      </w:r>
      <w:proofErr w:type="gramEnd"/>
      <w:r w:rsidRPr="00006E09">
        <w:rPr>
          <w:rFonts w:cs="Times New Roman"/>
          <w:szCs w:val="24"/>
        </w:rPr>
        <w:t xml:space="preserve"> medication adherence in patients with heart failure  </w:t>
      </w:r>
    </w:p>
    <w:p w14:paraId="1AB0979D"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w:t>
      </w:r>
      <w:r w:rsidRPr="00006E09">
        <w:rPr>
          <w:rFonts w:cs="Times New Roman"/>
          <w:i/>
          <w:iCs/>
          <w:szCs w:val="24"/>
        </w:rPr>
        <w:t>European Heart Journal - Cardiovascular Pharmacotherapy</w:t>
      </w:r>
      <w:r w:rsidRPr="00006E09">
        <w:rPr>
          <w:rFonts w:cs="Times New Roman"/>
          <w:szCs w:val="24"/>
        </w:rPr>
        <w:t xml:space="preserve">, Volume 7, Issue 4, </w:t>
      </w:r>
    </w:p>
    <w:p w14:paraId="03B524BA"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July 2021, Pages 287-295, https://doi.org/10.1093/ehjcvp/pvaa097</w:t>
      </w:r>
    </w:p>
    <w:p w14:paraId="574E9A02" w14:textId="77777777" w:rsidR="00130052" w:rsidRPr="00006E09" w:rsidRDefault="00130052" w:rsidP="00130052">
      <w:pPr>
        <w:tabs>
          <w:tab w:val="left" w:pos="720"/>
        </w:tabs>
        <w:spacing w:after="0" w:line="480" w:lineRule="auto"/>
        <w:ind w:left="720" w:hanging="720"/>
        <w:rPr>
          <w:rFonts w:cs="Times New Roman"/>
          <w:szCs w:val="24"/>
        </w:rPr>
      </w:pPr>
      <w:bookmarkStart w:id="12" w:name="_Hlk172928912"/>
      <w:r w:rsidRPr="00006E09">
        <w:rPr>
          <w:rFonts w:cs="Times New Roman"/>
          <w:szCs w:val="24"/>
        </w:rPr>
        <w:t xml:space="preserve">Rehman, Z. U., Siddiqui, A. K., Karim, M., Majeed, H., &amp; Hashim, M. (2019). Medication non-adherence among patients with heart failure. </w:t>
      </w:r>
      <w:proofErr w:type="spellStart"/>
      <w:r w:rsidRPr="00006E09">
        <w:rPr>
          <w:rFonts w:cs="Times New Roman"/>
          <w:i/>
          <w:iCs/>
          <w:szCs w:val="24"/>
        </w:rPr>
        <w:t>Cureus</w:t>
      </w:r>
      <w:proofErr w:type="spellEnd"/>
      <w:r w:rsidRPr="00006E09">
        <w:rPr>
          <w:rFonts w:cs="Times New Roman"/>
          <w:szCs w:val="24"/>
        </w:rPr>
        <w:t>. https://doi.org/10.7759/cureus.5346</w:t>
      </w:r>
    </w:p>
    <w:bookmarkEnd w:id="12"/>
    <w:p w14:paraId="7D771F88"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Rezaei, S., </w:t>
      </w:r>
      <w:proofErr w:type="spellStart"/>
      <w:r w:rsidRPr="00006E09">
        <w:rPr>
          <w:rFonts w:cs="Times New Roman"/>
          <w:szCs w:val="24"/>
        </w:rPr>
        <w:t>Vaezi</w:t>
      </w:r>
      <w:proofErr w:type="spellEnd"/>
      <w:r w:rsidRPr="00006E09">
        <w:rPr>
          <w:rFonts w:cs="Times New Roman"/>
          <w:szCs w:val="24"/>
        </w:rPr>
        <w:t xml:space="preserve">, F., Afzal, G., Naderi, N., &amp; </w:t>
      </w:r>
      <w:proofErr w:type="spellStart"/>
      <w:r w:rsidRPr="00006E09">
        <w:rPr>
          <w:rFonts w:cs="Times New Roman"/>
          <w:szCs w:val="24"/>
        </w:rPr>
        <w:t>Mehralian</w:t>
      </w:r>
      <w:proofErr w:type="spellEnd"/>
      <w:r w:rsidRPr="00006E09">
        <w:rPr>
          <w:rFonts w:cs="Times New Roman"/>
          <w:szCs w:val="24"/>
        </w:rPr>
        <w:t xml:space="preserve">, G. (2022). Medication Adherence and Health Literacy in Patients with Heart Failure: A Cross-Sectional Survey in Iran. </w:t>
      </w:r>
      <w:r w:rsidRPr="00006E09">
        <w:rPr>
          <w:rFonts w:cs="Times New Roman"/>
          <w:i/>
          <w:iCs/>
          <w:szCs w:val="24"/>
        </w:rPr>
        <w:t>HLRP: Health Literacy Research and Practice</w:t>
      </w:r>
      <w:r w:rsidRPr="00006E09">
        <w:rPr>
          <w:rFonts w:cs="Times New Roman"/>
          <w:szCs w:val="24"/>
        </w:rPr>
        <w:t xml:space="preserve">, </w:t>
      </w:r>
      <w:r w:rsidRPr="00006E09">
        <w:rPr>
          <w:rFonts w:cs="Times New Roman"/>
          <w:i/>
          <w:iCs/>
          <w:szCs w:val="24"/>
        </w:rPr>
        <w:t>6</w:t>
      </w:r>
      <w:r w:rsidRPr="00006E09">
        <w:rPr>
          <w:rFonts w:cs="Times New Roman"/>
          <w:szCs w:val="24"/>
        </w:rPr>
        <w:t xml:space="preserve">(3). </w:t>
      </w:r>
      <w:hyperlink r:id="rId46" w:history="1">
        <w:r w:rsidRPr="00006E09">
          <w:rPr>
            <w:rStyle w:val="Hyperlink"/>
            <w:rFonts w:cs="Times New Roman"/>
            <w:szCs w:val="24"/>
          </w:rPr>
          <w:t>https://doi.org/10.3928/24748307-20220718-02</w:t>
        </w:r>
      </w:hyperlink>
    </w:p>
    <w:p w14:paraId="208DC31F" w14:textId="006662CB" w:rsidR="007E0F2D" w:rsidRPr="007E0F2D" w:rsidRDefault="007E0F2D" w:rsidP="007E0F2D">
      <w:pPr>
        <w:tabs>
          <w:tab w:val="left" w:pos="720"/>
        </w:tabs>
        <w:spacing w:after="0" w:line="480" w:lineRule="auto"/>
        <w:ind w:left="720" w:hanging="720"/>
        <w:rPr>
          <w:rFonts w:cs="Times New Roman"/>
          <w:b/>
          <w:bCs/>
          <w:szCs w:val="24"/>
        </w:rPr>
      </w:pPr>
      <w:bookmarkStart w:id="13" w:name="_Hlk172928996"/>
      <w:r w:rsidRPr="007E0F2D">
        <w:rPr>
          <w:rFonts w:cs="Times New Roman"/>
          <w:szCs w:val="24"/>
        </w:rPr>
        <w:t xml:space="preserve">Ricci, L., </w:t>
      </w:r>
      <w:proofErr w:type="spellStart"/>
      <w:r w:rsidRPr="007E0F2D">
        <w:rPr>
          <w:rFonts w:cs="Times New Roman"/>
          <w:szCs w:val="24"/>
        </w:rPr>
        <w:t>Villegente</w:t>
      </w:r>
      <w:proofErr w:type="spellEnd"/>
      <w:r w:rsidRPr="007E0F2D">
        <w:rPr>
          <w:rFonts w:cs="Times New Roman"/>
          <w:szCs w:val="24"/>
        </w:rPr>
        <w:t xml:space="preserve">, J., Loyal, D., </w:t>
      </w:r>
      <w:proofErr w:type="spellStart"/>
      <w:r w:rsidRPr="007E0F2D">
        <w:rPr>
          <w:rFonts w:cs="Times New Roman"/>
          <w:szCs w:val="24"/>
        </w:rPr>
        <w:t>Ayav</w:t>
      </w:r>
      <w:proofErr w:type="spellEnd"/>
      <w:r w:rsidRPr="007E0F2D">
        <w:rPr>
          <w:rFonts w:cs="Times New Roman"/>
          <w:szCs w:val="24"/>
        </w:rPr>
        <w:t>, C., Kivits, J., &amp; Rat, A. C. (2022). Tailored patient therapeutic educational interventions: A patient‐</w:t>
      </w:r>
      <w:proofErr w:type="spellStart"/>
      <w:r w:rsidRPr="007E0F2D">
        <w:rPr>
          <w:rFonts w:cs="Times New Roman"/>
          <w:szCs w:val="24"/>
        </w:rPr>
        <w:t>centred</w:t>
      </w:r>
      <w:proofErr w:type="spellEnd"/>
      <w:r w:rsidRPr="007E0F2D">
        <w:rPr>
          <w:rFonts w:cs="Times New Roman"/>
          <w:szCs w:val="24"/>
        </w:rPr>
        <w:t xml:space="preserve"> communication model. Health Expectations, 25(1), 276-289.</w:t>
      </w:r>
    </w:p>
    <w:p w14:paraId="5E019852" w14:textId="7C3BE359"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Riegel, B., </w:t>
      </w:r>
      <w:proofErr w:type="spellStart"/>
      <w:r w:rsidRPr="00006E09">
        <w:rPr>
          <w:rFonts w:cs="Times New Roman"/>
          <w:szCs w:val="24"/>
        </w:rPr>
        <w:t>Barbaranelli</w:t>
      </w:r>
      <w:proofErr w:type="spellEnd"/>
      <w:r w:rsidRPr="00006E09">
        <w:rPr>
          <w:rFonts w:cs="Times New Roman"/>
          <w:szCs w:val="24"/>
        </w:rPr>
        <w:t xml:space="preserve">, C., Carlson, B., </w:t>
      </w:r>
      <w:proofErr w:type="spellStart"/>
      <w:r w:rsidRPr="00006E09">
        <w:rPr>
          <w:rFonts w:cs="Times New Roman"/>
          <w:szCs w:val="24"/>
        </w:rPr>
        <w:t>Sethares</w:t>
      </w:r>
      <w:proofErr w:type="spellEnd"/>
      <w:r w:rsidRPr="00006E09">
        <w:rPr>
          <w:rFonts w:cs="Times New Roman"/>
          <w:szCs w:val="24"/>
        </w:rPr>
        <w:t xml:space="preserve">, K. A., Daus, M., Moser, D. K., Miller, J., </w:t>
      </w:r>
      <w:proofErr w:type="spellStart"/>
      <w:r w:rsidRPr="00006E09">
        <w:rPr>
          <w:rFonts w:cs="Times New Roman"/>
          <w:szCs w:val="24"/>
        </w:rPr>
        <w:t>Osokpo</w:t>
      </w:r>
      <w:proofErr w:type="spellEnd"/>
      <w:r w:rsidRPr="00006E09">
        <w:rPr>
          <w:rFonts w:cs="Times New Roman"/>
          <w:szCs w:val="24"/>
        </w:rPr>
        <w:t xml:space="preserve">, O. H., Lee, S., Brown, S., &amp; Vellone, E. (2019). Psychometric Testing of the Revised Self-Care of Heart Failure Index. </w:t>
      </w:r>
      <w:r w:rsidRPr="00006E09">
        <w:rPr>
          <w:rFonts w:cs="Times New Roman"/>
          <w:i/>
          <w:iCs/>
          <w:szCs w:val="24"/>
        </w:rPr>
        <w:t>The Journal of Cardiovascular Nursing</w:t>
      </w:r>
      <w:r w:rsidRPr="00006E09">
        <w:rPr>
          <w:rFonts w:cs="Times New Roman"/>
          <w:szCs w:val="24"/>
        </w:rPr>
        <w:t xml:space="preserve">, </w:t>
      </w:r>
      <w:r w:rsidRPr="00006E09">
        <w:rPr>
          <w:rFonts w:cs="Times New Roman"/>
          <w:i/>
          <w:iCs/>
          <w:szCs w:val="24"/>
        </w:rPr>
        <w:t>34</w:t>
      </w:r>
      <w:r w:rsidRPr="00006E09">
        <w:rPr>
          <w:rFonts w:cs="Times New Roman"/>
          <w:szCs w:val="24"/>
        </w:rPr>
        <w:t xml:space="preserve">(2), 183–192. </w:t>
      </w:r>
      <w:hyperlink r:id="rId47" w:history="1">
        <w:r w:rsidRPr="00006E09">
          <w:rPr>
            <w:rStyle w:val="Hyperlink"/>
            <w:rFonts w:cs="Times New Roman"/>
            <w:szCs w:val="24"/>
          </w:rPr>
          <w:t>https://doi.org/10.1097/jcn.0000000000000543</w:t>
        </w:r>
      </w:hyperlink>
      <w:r w:rsidRPr="00006E09">
        <w:rPr>
          <w:rFonts w:cs="Times New Roman"/>
          <w:szCs w:val="24"/>
        </w:rPr>
        <w:t xml:space="preserve"> </w:t>
      </w:r>
    </w:p>
    <w:bookmarkEnd w:id="13"/>
    <w:p w14:paraId="7E3D5BA0"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Sánchez-Ramos, J. G., Lerma-Barba, M. D., Segura-Rodríguez, D., Pardo-Cabello, A., Molina-Ruiz, M. T., Burillo-Gómez, F., ... &amp; Moreno-Escobar, E. (2022). Evaluation of a heart failure knowledge questionnaire and its use in guiding the educational intervention. </w:t>
      </w:r>
      <w:proofErr w:type="spellStart"/>
      <w:r w:rsidRPr="00006E09">
        <w:rPr>
          <w:rFonts w:cs="Times New Roman"/>
          <w:i/>
          <w:iCs/>
          <w:szCs w:val="24"/>
        </w:rPr>
        <w:t>Revista</w:t>
      </w:r>
      <w:proofErr w:type="spellEnd"/>
      <w:r w:rsidRPr="00006E09">
        <w:rPr>
          <w:rFonts w:cs="Times New Roman"/>
          <w:i/>
          <w:iCs/>
          <w:szCs w:val="24"/>
        </w:rPr>
        <w:t xml:space="preserve"> </w:t>
      </w:r>
      <w:proofErr w:type="spellStart"/>
      <w:r w:rsidRPr="00006E09">
        <w:rPr>
          <w:rFonts w:cs="Times New Roman"/>
          <w:i/>
          <w:iCs/>
          <w:szCs w:val="24"/>
        </w:rPr>
        <w:t>Clínica</w:t>
      </w:r>
      <w:proofErr w:type="spellEnd"/>
      <w:r w:rsidRPr="00006E09">
        <w:rPr>
          <w:rFonts w:cs="Times New Roman"/>
          <w:i/>
          <w:iCs/>
          <w:szCs w:val="24"/>
        </w:rPr>
        <w:t xml:space="preserve"> Española (English Edition)</w:t>
      </w:r>
      <w:r w:rsidRPr="00006E09">
        <w:rPr>
          <w:rFonts w:cs="Times New Roman"/>
          <w:szCs w:val="24"/>
        </w:rPr>
        <w:t>, </w:t>
      </w:r>
      <w:r w:rsidRPr="00006E09">
        <w:rPr>
          <w:rFonts w:cs="Times New Roman"/>
          <w:i/>
          <w:iCs/>
          <w:szCs w:val="24"/>
        </w:rPr>
        <w:t>222</w:t>
      </w:r>
      <w:r w:rsidRPr="00006E09">
        <w:rPr>
          <w:rFonts w:cs="Times New Roman"/>
          <w:szCs w:val="24"/>
        </w:rPr>
        <w:t xml:space="preserve">(9), 507-515. </w:t>
      </w:r>
    </w:p>
    <w:p w14:paraId="12F1012A"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lastRenderedPageBreak/>
        <w:t xml:space="preserve">Schäfer-Keller, P., Santos, G. C., </w:t>
      </w:r>
      <w:proofErr w:type="spellStart"/>
      <w:r w:rsidRPr="00006E09">
        <w:rPr>
          <w:rFonts w:cs="Times New Roman"/>
          <w:szCs w:val="24"/>
        </w:rPr>
        <w:t>Denhaerynck</w:t>
      </w:r>
      <w:proofErr w:type="spellEnd"/>
      <w:r w:rsidRPr="00006E09">
        <w:rPr>
          <w:rFonts w:cs="Times New Roman"/>
          <w:szCs w:val="24"/>
        </w:rPr>
        <w:t xml:space="preserve">, K., Graf, D., </w:t>
      </w:r>
      <w:proofErr w:type="spellStart"/>
      <w:r w:rsidRPr="00006E09">
        <w:rPr>
          <w:rFonts w:cs="Times New Roman"/>
          <w:szCs w:val="24"/>
        </w:rPr>
        <w:t>Vasserot</w:t>
      </w:r>
      <w:proofErr w:type="spellEnd"/>
      <w:r w:rsidRPr="00006E09">
        <w:rPr>
          <w:rFonts w:cs="Times New Roman"/>
          <w:szCs w:val="24"/>
        </w:rPr>
        <w:t xml:space="preserve">, K., Richards, D. A., &amp; Strömberg, A. (2021). Self-care, symptom experience, needs, and past health-care utilization in individuals with heart failure: Results of a cross-sectional study. </w:t>
      </w:r>
      <w:r w:rsidRPr="00006E09">
        <w:rPr>
          <w:rFonts w:cs="Times New Roman"/>
          <w:i/>
          <w:iCs/>
          <w:szCs w:val="24"/>
        </w:rPr>
        <w:t>European Journal of Cardiovascular Nursing</w:t>
      </w:r>
      <w:r w:rsidRPr="00006E09">
        <w:rPr>
          <w:rFonts w:cs="Times New Roman"/>
          <w:szCs w:val="24"/>
        </w:rPr>
        <w:t xml:space="preserve">, </w:t>
      </w:r>
      <w:r w:rsidRPr="00006E09">
        <w:rPr>
          <w:rFonts w:cs="Times New Roman"/>
          <w:i/>
          <w:iCs/>
          <w:szCs w:val="24"/>
        </w:rPr>
        <w:t>20</w:t>
      </w:r>
      <w:r w:rsidRPr="00006E09">
        <w:rPr>
          <w:rFonts w:cs="Times New Roman"/>
          <w:szCs w:val="24"/>
        </w:rPr>
        <w:t xml:space="preserve">(5), 464–474. </w:t>
      </w:r>
      <w:hyperlink r:id="rId48" w:history="1">
        <w:r w:rsidRPr="00006E09">
          <w:rPr>
            <w:rStyle w:val="Hyperlink"/>
            <w:rFonts w:cs="Times New Roman"/>
            <w:szCs w:val="24"/>
          </w:rPr>
          <w:t>https://doi.org/10.1093/eurjcn/zvaa026</w:t>
        </w:r>
      </w:hyperlink>
    </w:p>
    <w:p w14:paraId="42C65B6F"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Seid, M., </w:t>
      </w:r>
      <w:proofErr w:type="spellStart"/>
      <w:r w:rsidRPr="00006E09">
        <w:rPr>
          <w:rFonts w:cs="Times New Roman"/>
          <w:szCs w:val="24"/>
        </w:rPr>
        <w:t>Toleha</w:t>
      </w:r>
      <w:proofErr w:type="spellEnd"/>
      <w:r w:rsidRPr="00006E09">
        <w:rPr>
          <w:rFonts w:cs="Times New Roman"/>
          <w:szCs w:val="24"/>
        </w:rPr>
        <w:t>, H., &amp; Sema, F. (2023). Medication Nonadherence and Associated Factors among Heart Failure Patients at University of Gondar Comprehensive Specialized Hospital, Northwest Ethiopia. </w:t>
      </w:r>
      <w:r w:rsidRPr="00006E09">
        <w:rPr>
          <w:rFonts w:cs="Times New Roman"/>
          <w:i/>
          <w:iCs/>
          <w:szCs w:val="24"/>
        </w:rPr>
        <w:t>International Journal of Chronic Diseases</w:t>
      </w:r>
      <w:r w:rsidRPr="00006E09">
        <w:rPr>
          <w:rFonts w:cs="Times New Roman"/>
          <w:szCs w:val="24"/>
        </w:rPr>
        <w:t>, </w:t>
      </w:r>
      <w:r w:rsidRPr="00006E09">
        <w:rPr>
          <w:rFonts w:cs="Times New Roman"/>
          <w:i/>
          <w:iCs/>
          <w:szCs w:val="24"/>
        </w:rPr>
        <w:t>2023</w:t>
      </w:r>
      <w:r w:rsidRPr="00006E09">
        <w:rPr>
          <w:rFonts w:cs="Times New Roman"/>
          <w:szCs w:val="24"/>
        </w:rPr>
        <w:t>.</w:t>
      </w:r>
    </w:p>
    <w:p w14:paraId="4EAE8D7C"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Shaver, J. (2022). The State of Telehealth Before and After the COVID-19 Pandemic. </w:t>
      </w:r>
      <w:r w:rsidRPr="00006E09">
        <w:rPr>
          <w:rFonts w:cs="Times New Roman"/>
          <w:i/>
          <w:iCs/>
          <w:szCs w:val="24"/>
        </w:rPr>
        <w:t>Primary Care: Clinics in Office Practice</w:t>
      </w:r>
      <w:r w:rsidRPr="00006E09">
        <w:rPr>
          <w:rFonts w:cs="Times New Roman"/>
          <w:szCs w:val="24"/>
        </w:rPr>
        <w:t xml:space="preserve">, </w:t>
      </w:r>
      <w:r w:rsidRPr="00006E09">
        <w:rPr>
          <w:rFonts w:cs="Times New Roman"/>
          <w:i/>
          <w:iCs/>
          <w:szCs w:val="24"/>
        </w:rPr>
        <w:t>49</w:t>
      </w:r>
      <w:r w:rsidRPr="00006E09">
        <w:rPr>
          <w:rFonts w:cs="Times New Roman"/>
          <w:szCs w:val="24"/>
        </w:rPr>
        <w:t xml:space="preserve">(4), 517–530. </w:t>
      </w:r>
      <w:hyperlink r:id="rId49" w:history="1">
        <w:r w:rsidRPr="00006E09">
          <w:rPr>
            <w:rStyle w:val="Hyperlink"/>
            <w:rFonts w:cs="Times New Roman"/>
            <w:szCs w:val="24"/>
          </w:rPr>
          <w:t>https://doi.org/10.1016/j.pop.2022.04.002</w:t>
        </w:r>
      </w:hyperlink>
      <w:r w:rsidRPr="00006E09">
        <w:rPr>
          <w:rFonts w:cs="Times New Roman"/>
          <w:szCs w:val="24"/>
        </w:rPr>
        <w:t xml:space="preserve"> </w:t>
      </w:r>
    </w:p>
    <w:p w14:paraId="756A9473" w14:textId="7D52B49C" w:rsidR="006A4926" w:rsidRDefault="006A4926" w:rsidP="00130052">
      <w:pPr>
        <w:tabs>
          <w:tab w:val="left" w:pos="720"/>
        </w:tabs>
        <w:spacing w:after="0" w:line="480" w:lineRule="auto"/>
        <w:ind w:left="720" w:hanging="720"/>
        <w:rPr>
          <w:rFonts w:cs="Times New Roman"/>
          <w:szCs w:val="24"/>
        </w:rPr>
      </w:pPr>
      <w:r>
        <w:rPr>
          <w:rFonts w:cs="Times New Roman"/>
          <w:szCs w:val="24"/>
        </w:rPr>
        <w:t xml:space="preserve">Sima, M., Marlye, N., &amp; </w:t>
      </w:r>
      <w:proofErr w:type="spellStart"/>
      <w:r>
        <w:rPr>
          <w:rFonts w:cs="Times New Roman"/>
          <w:szCs w:val="24"/>
        </w:rPr>
        <w:t>Ensieh</w:t>
      </w:r>
      <w:proofErr w:type="spellEnd"/>
      <w:r>
        <w:rPr>
          <w:rFonts w:cs="Times New Roman"/>
          <w:szCs w:val="24"/>
        </w:rPr>
        <w:t>, A. (2022). Impact of Patient Engagement on Healthcare Quality</w:t>
      </w:r>
    </w:p>
    <w:p w14:paraId="4E2A79B5" w14:textId="2C095C70" w:rsidR="00130052" w:rsidRPr="00006E09" w:rsidRDefault="006A4926" w:rsidP="00E23963">
      <w:pPr>
        <w:tabs>
          <w:tab w:val="left" w:pos="720"/>
        </w:tabs>
        <w:spacing w:after="0" w:line="480" w:lineRule="auto"/>
        <w:ind w:left="720" w:hanging="720"/>
        <w:rPr>
          <w:rFonts w:cs="Times New Roman"/>
          <w:szCs w:val="24"/>
        </w:rPr>
      </w:pPr>
      <w:r>
        <w:rPr>
          <w:rFonts w:cs="Times New Roman"/>
          <w:szCs w:val="24"/>
        </w:rPr>
        <w:t xml:space="preserve">            </w:t>
      </w:r>
      <w:r w:rsidR="0097142E">
        <w:rPr>
          <w:rFonts w:cs="Times New Roman"/>
          <w:szCs w:val="24"/>
        </w:rPr>
        <w:t xml:space="preserve">  </w:t>
      </w:r>
      <w:r>
        <w:rPr>
          <w:rFonts w:cs="Times New Roman"/>
          <w:szCs w:val="24"/>
        </w:rPr>
        <w:t xml:space="preserve">A Scoping Review     </w:t>
      </w:r>
      <w:hyperlink r:id="rId50" w:history="1">
        <w:r w:rsidRPr="006A4926">
          <w:rPr>
            <w:rStyle w:val="Hyperlink"/>
            <w:rFonts w:cs="Times New Roman"/>
            <w:szCs w:val="24"/>
          </w:rPr>
          <w:t>https://doi.org/10.1177/23743735221125439</w:t>
        </w:r>
      </w:hyperlink>
      <w:r>
        <w:rPr>
          <w:rFonts w:cs="Times New Roman"/>
          <w:szCs w:val="24"/>
        </w:rPr>
        <w:t xml:space="preserve"> </w:t>
      </w:r>
    </w:p>
    <w:p w14:paraId="4E8BE680"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Stahlman, S., Huizar-Garcia, S., Lipscomb, J., Frei, C., &amp; Oliver, A. (2023). Implementation of a heart failure educational intervention for patients with recent admissions for acute decompensated heart failure. </w:t>
      </w:r>
      <w:r w:rsidRPr="00006E09">
        <w:rPr>
          <w:rFonts w:cs="Times New Roman"/>
          <w:i/>
          <w:iCs/>
          <w:szCs w:val="24"/>
        </w:rPr>
        <w:t>Frontiers in Cardiovascular Medicine</w:t>
      </w:r>
      <w:r w:rsidRPr="00006E09">
        <w:rPr>
          <w:rFonts w:cs="Times New Roman"/>
          <w:szCs w:val="24"/>
        </w:rPr>
        <w:t>, </w:t>
      </w:r>
      <w:r w:rsidRPr="00006E09">
        <w:rPr>
          <w:rFonts w:cs="Times New Roman"/>
          <w:i/>
          <w:iCs/>
          <w:szCs w:val="24"/>
        </w:rPr>
        <w:t>10</w:t>
      </w:r>
      <w:r w:rsidRPr="00006E09">
        <w:rPr>
          <w:rFonts w:cs="Times New Roman"/>
          <w:szCs w:val="24"/>
        </w:rPr>
        <w:t>, 1133988.</w:t>
      </w:r>
    </w:p>
    <w:p w14:paraId="68169CDB" w14:textId="77777777" w:rsidR="00130052" w:rsidRPr="00006E09" w:rsidRDefault="00130052" w:rsidP="00130052">
      <w:pPr>
        <w:tabs>
          <w:tab w:val="left" w:pos="720"/>
        </w:tabs>
        <w:spacing w:after="0" w:line="480" w:lineRule="auto"/>
        <w:ind w:left="720" w:hanging="720"/>
        <w:rPr>
          <w:rFonts w:cs="Times New Roman"/>
          <w:szCs w:val="24"/>
        </w:rPr>
      </w:pPr>
      <w:r w:rsidRPr="00006E09">
        <w:rPr>
          <w:rFonts w:cs="Times New Roman"/>
          <w:szCs w:val="24"/>
        </w:rPr>
        <w:t xml:space="preserve"> Toole, J., </w:t>
      </w:r>
      <w:proofErr w:type="spellStart"/>
      <w:r w:rsidRPr="00006E09">
        <w:rPr>
          <w:rFonts w:cs="Times New Roman"/>
          <w:szCs w:val="24"/>
        </w:rPr>
        <w:t>Kohansieh</w:t>
      </w:r>
      <w:proofErr w:type="spellEnd"/>
      <w:r w:rsidRPr="00006E09">
        <w:rPr>
          <w:rFonts w:cs="Times New Roman"/>
          <w:szCs w:val="24"/>
        </w:rPr>
        <w:t xml:space="preserve">, M., Khan, U., Romero, S., Ghali, M., Zeltser, R., </w:t>
      </w:r>
      <w:proofErr w:type="spellStart"/>
      <w:r w:rsidRPr="00006E09">
        <w:rPr>
          <w:rFonts w:cs="Times New Roman"/>
          <w:szCs w:val="24"/>
        </w:rPr>
        <w:t>Makaryus</w:t>
      </w:r>
      <w:proofErr w:type="spellEnd"/>
      <w:r w:rsidRPr="00006E09">
        <w:rPr>
          <w:rFonts w:cs="Times New Roman"/>
          <w:szCs w:val="24"/>
        </w:rPr>
        <w:t xml:space="preserve">, A. N. (2020). Does Your </w:t>
      </w:r>
      <w:proofErr w:type="gramStart"/>
      <w:r w:rsidRPr="00006E09">
        <w:rPr>
          <w:rFonts w:cs="Times New Roman"/>
          <w:szCs w:val="24"/>
        </w:rPr>
        <w:t>patient’s</w:t>
      </w:r>
      <w:proofErr w:type="gramEnd"/>
      <w:r w:rsidRPr="00006E09">
        <w:rPr>
          <w:rFonts w:cs="Times New Roman"/>
          <w:szCs w:val="24"/>
        </w:rPr>
        <w:t xml:space="preserve"> understand their treatment Plan? Factors Affecting Patients' Understanding of Their Medical Care Treatment Plan in the Inpatient Setting. J Patient Exp. 2020 </w:t>
      </w:r>
      <w:proofErr w:type="gramStart"/>
      <w:r w:rsidRPr="00006E09">
        <w:rPr>
          <w:rFonts w:cs="Times New Roman"/>
          <w:szCs w:val="24"/>
        </w:rPr>
        <w:t>Dec ,</w:t>
      </w:r>
      <w:proofErr w:type="gramEnd"/>
      <w:r w:rsidRPr="00006E09">
        <w:rPr>
          <w:rFonts w:cs="Times New Roman"/>
          <w:szCs w:val="24"/>
        </w:rPr>
        <w:t xml:space="preserve"> 7(6): 1151-1157. </w:t>
      </w:r>
      <w:proofErr w:type="spellStart"/>
      <w:r w:rsidRPr="00006E09">
        <w:rPr>
          <w:rFonts w:cs="Times New Roman"/>
          <w:szCs w:val="24"/>
        </w:rPr>
        <w:t>doi</w:t>
      </w:r>
      <w:proofErr w:type="spellEnd"/>
      <w:r w:rsidRPr="00006E09">
        <w:rPr>
          <w:rFonts w:cs="Times New Roman"/>
          <w:szCs w:val="24"/>
        </w:rPr>
        <w:t>: 10.1177/2374373520948400 PMCID: PMC7786790.  PMID: 33457558</w:t>
      </w:r>
    </w:p>
    <w:p w14:paraId="468C6E07" w14:textId="77777777" w:rsidR="00130052" w:rsidRPr="00006E09" w:rsidRDefault="00130052" w:rsidP="00130052">
      <w:pPr>
        <w:tabs>
          <w:tab w:val="left" w:pos="720"/>
        </w:tabs>
        <w:spacing w:after="0" w:line="480" w:lineRule="auto"/>
        <w:ind w:left="720" w:hanging="720"/>
        <w:rPr>
          <w:rFonts w:cs="Times New Roman"/>
          <w:szCs w:val="24"/>
        </w:rPr>
      </w:pPr>
      <w:proofErr w:type="spellStart"/>
      <w:r w:rsidRPr="00006E09">
        <w:rPr>
          <w:rFonts w:cs="Times New Roman"/>
          <w:szCs w:val="24"/>
        </w:rPr>
        <w:lastRenderedPageBreak/>
        <w:t>Varpio</w:t>
      </w:r>
      <w:proofErr w:type="spellEnd"/>
      <w:r w:rsidRPr="00006E09">
        <w:rPr>
          <w:rFonts w:cs="Times New Roman"/>
          <w:szCs w:val="24"/>
        </w:rPr>
        <w:t xml:space="preserve">, L., Paradis, E., </w:t>
      </w:r>
      <w:proofErr w:type="spellStart"/>
      <w:r w:rsidRPr="00006E09">
        <w:rPr>
          <w:rFonts w:cs="Times New Roman"/>
          <w:szCs w:val="24"/>
        </w:rPr>
        <w:t>Uijtdehaage</w:t>
      </w:r>
      <w:proofErr w:type="spellEnd"/>
      <w:r w:rsidRPr="00006E09">
        <w:rPr>
          <w:rFonts w:cs="Times New Roman"/>
          <w:szCs w:val="24"/>
        </w:rPr>
        <w:t>, S., &amp; Young, M. (2020). The distinctions between theory, theoretical framework, and conceptual framework. </w:t>
      </w:r>
      <w:r w:rsidRPr="00006E09">
        <w:rPr>
          <w:rFonts w:cs="Times New Roman"/>
          <w:i/>
          <w:iCs/>
          <w:szCs w:val="24"/>
        </w:rPr>
        <w:t>Academic Medicine</w:t>
      </w:r>
      <w:r w:rsidRPr="00006E09">
        <w:rPr>
          <w:rFonts w:cs="Times New Roman"/>
          <w:szCs w:val="24"/>
        </w:rPr>
        <w:t>, </w:t>
      </w:r>
      <w:r w:rsidRPr="00006E09">
        <w:rPr>
          <w:rFonts w:cs="Times New Roman"/>
          <w:i/>
          <w:iCs/>
          <w:szCs w:val="24"/>
        </w:rPr>
        <w:t>95</w:t>
      </w:r>
      <w:r w:rsidRPr="00006E09">
        <w:rPr>
          <w:rFonts w:cs="Times New Roman"/>
          <w:szCs w:val="24"/>
        </w:rPr>
        <w:t xml:space="preserve">(7), 989-994. </w:t>
      </w:r>
      <w:proofErr w:type="spellStart"/>
      <w:r w:rsidRPr="00006E09">
        <w:rPr>
          <w:rFonts w:cs="Times New Roman"/>
          <w:szCs w:val="24"/>
        </w:rPr>
        <w:t>doi</w:t>
      </w:r>
      <w:proofErr w:type="spellEnd"/>
      <w:r w:rsidRPr="00006E09">
        <w:rPr>
          <w:rFonts w:cs="Times New Roman"/>
          <w:szCs w:val="24"/>
        </w:rPr>
        <w:t xml:space="preserve">: </w:t>
      </w:r>
      <w:hyperlink r:id="rId51" w:history="1">
        <w:r w:rsidRPr="00006E09">
          <w:rPr>
            <w:rStyle w:val="Hyperlink"/>
            <w:rFonts w:cs="Times New Roman"/>
            <w:szCs w:val="24"/>
          </w:rPr>
          <w:t>https://doi.org/10.1097/ACM.0000000000003075</w:t>
        </w:r>
      </w:hyperlink>
    </w:p>
    <w:p w14:paraId="1465CEAC" w14:textId="797CE7D9" w:rsidR="00130052" w:rsidRPr="00E23963" w:rsidRDefault="00757281" w:rsidP="00E23963">
      <w:pPr>
        <w:tabs>
          <w:tab w:val="left" w:pos="720"/>
        </w:tabs>
        <w:spacing w:after="0" w:line="480" w:lineRule="auto"/>
        <w:ind w:left="720" w:hanging="720"/>
        <w:rPr>
          <w:rFonts w:cs="Times New Roman"/>
          <w:szCs w:val="24"/>
          <w:u w:val="single"/>
        </w:rPr>
      </w:pPr>
      <w:r w:rsidRPr="00757281">
        <w:rPr>
          <w:rFonts w:cs="Times New Roman"/>
          <w:szCs w:val="24"/>
          <w:lang w:val="en-GB"/>
        </w:rPr>
        <w:t xml:space="preserve">Wang, J., &amp; Li, W. (2020). Self-care education programs improve the quality of life of patients with chronic heart failure. </w:t>
      </w:r>
      <w:r w:rsidRPr="00757281">
        <w:rPr>
          <w:rFonts w:cs="Times New Roman"/>
          <w:i/>
          <w:iCs/>
          <w:szCs w:val="24"/>
          <w:lang w:val="en-GB"/>
        </w:rPr>
        <w:t>NLM</w:t>
      </w:r>
      <w:r w:rsidRPr="00757281">
        <w:rPr>
          <w:rFonts w:cs="Times New Roman"/>
          <w:szCs w:val="24"/>
          <w:lang w:val="en-GB"/>
        </w:rPr>
        <w:t xml:space="preserve">, </w:t>
      </w:r>
      <w:r w:rsidRPr="00757281">
        <w:rPr>
          <w:rFonts w:cs="Times New Roman"/>
          <w:i/>
          <w:iCs/>
          <w:szCs w:val="24"/>
          <w:lang w:val="en-GB"/>
        </w:rPr>
        <w:t>99</w:t>
      </w:r>
      <w:r w:rsidRPr="00757281">
        <w:rPr>
          <w:rFonts w:cs="Times New Roman"/>
          <w:szCs w:val="24"/>
          <w:lang w:val="en-GB"/>
        </w:rPr>
        <w:t>(50). https://www.ncbi.nlm.nih.gov/pmc/articles/PMC7738048</w:t>
      </w:r>
    </w:p>
    <w:p w14:paraId="4CB1805C" w14:textId="0752802A" w:rsidR="00EC21D5" w:rsidRDefault="00130052" w:rsidP="005375C5">
      <w:pPr>
        <w:tabs>
          <w:tab w:val="left" w:pos="720"/>
        </w:tabs>
        <w:spacing w:after="0" w:line="480" w:lineRule="auto"/>
        <w:ind w:left="720" w:hanging="720"/>
        <w:rPr>
          <w:rFonts w:cs="Times New Roman"/>
          <w:szCs w:val="24"/>
        </w:rPr>
      </w:pPr>
      <w:r w:rsidRPr="00006E09">
        <w:rPr>
          <w:rFonts w:cs="Times New Roman"/>
          <w:szCs w:val="24"/>
        </w:rPr>
        <w:t xml:space="preserve"> White-Williams, C., Rossi, L. P., Bittner, V. A., Driscoll, A., Durant, R. W., Granger, B. B., Graven, L. J., Kitko, L., Newlin, K., &amp; Shirey, M. (2020).  Addressing Social Determinants of Health in the    Care of Patients with Heart Failure: A Scientific Statement </w:t>
      </w:r>
      <w:proofErr w:type="gramStart"/>
      <w:r w:rsidRPr="00006E09">
        <w:rPr>
          <w:rFonts w:cs="Times New Roman"/>
          <w:szCs w:val="24"/>
        </w:rPr>
        <w:t>From</w:t>
      </w:r>
      <w:proofErr w:type="gramEnd"/>
      <w:r w:rsidRPr="00006E09">
        <w:rPr>
          <w:rFonts w:cs="Times New Roman"/>
          <w:szCs w:val="24"/>
        </w:rPr>
        <w:t xml:space="preserve"> the American Heart Association.  June 2, 2020, Vol 141, Issue 22   Originally published30 Apr 2020.</w:t>
      </w:r>
      <w:r w:rsidRPr="00006E09">
        <w:rPr>
          <w:rFonts w:cs="Times New Roman"/>
          <w:szCs w:val="24"/>
        </w:rPr>
        <w:br/>
        <w:t xml:space="preserve">  </w:t>
      </w:r>
      <w:hyperlink r:id="rId52" w:history="1">
        <w:r w:rsidRPr="00006E09">
          <w:rPr>
            <w:rStyle w:val="Hyperlink"/>
            <w:rFonts w:cs="Times New Roman"/>
            <w:szCs w:val="24"/>
          </w:rPr>
          <w:t>https://doi.org/10.1161/CIR.0000000000000767</w:t>
        </w:r>
      </w:hyperlink>
      <w:r w:rsidRPr="00006E09">
        <w:rPr>
          <w:rFonts w:cs="Times New Roman"/>
          <w:szCs w:val="24"/>
        </w:rPr>
        <w:t xml:space="preserve">  Circulation. 2020;</w:t>
      </w:r>
      <w:proofErr w:type="gramStart"/>
      <w:r w:rsidRPr="00006E09">
        <w:rPr>
          <w:rFonts w:cs="Times New Roman"/>
          <w:szCs w:val="24"/>
        </w:rPr>
        <w:t>141:e</w:t>
      </w:r>
      <w:proofErr w:type="gramEnd"/>
      <w:r w:rsidRPr="00006E09">
        <w:rPr>
          <w:rFonts w:cs="Times New Roman"/>
          <w:szCs w:val="24"/>
        </w:rPr>
        <w:t xml:space="preserve">841–e863. </w:t>
      </w:r>
    </w:p>
    <w:p w14:paraId="45C9F5D1" w14:textId="77777777" w:rsidR="00CD0115" w:rsidRDefault="00CD0115" w:rsidP="00265865">
      <w:pPr>
        <w:spacing w:after="0" w:line="480" w:lineRule="auto"/>
        <w:ind w:firstLine="720"/>
        <w:jc w:val="center"/>
        <w:rPr>
          <w:rFonts w:cs="Times New Roman"/>
          <w:b/>
          <w:bCs/>
          <w:szCs w:val="24"/>
        </w:rPr>
      </w:pPr>
    </w:p>
    <w:p w14:paraId="31C19F62" w14:textId="77777777" w:rsidR="00F018B5" w:rsidRDefault="00EC5124" w:rsidP="00EC5124">
      <w:pPr>
        <w:spacing w:after="0" w:line="480" w:lineRule="auto"/>
        <w:ind w:firstLine="720"/>
        <w:rPr>
          <w:rFonts w:cs="Times New Roman"/>
          <w:b/>
          <w:bCs/>
          <w:szCs w:val="24"/>
        </w:rPr>
      </w:pPr>
      <w:r>
        <w:rPr>
          <w:rFonts w:cs="Times New Roman"/>
          <w:b/>
          <w:bCs/>
          <w:szCs w:val="24"/>
        </w:rPr>
        <w:t xml:space="preserve">                                                           </w:t>
      </w:r>
    </w:p>
    <w:p w14:paraId="2B510597" w14:textId="77777777" w:rsidR="00F018B5" w:rsidRDefault="00F018B5" w:rsidP="00EC5124">
      <w:pPr>
        <w:spacing w:after="0" w:line="480" w:lineRule="auto"/>
        <w:ind w:firstLine="720"/>
        <w:rPr>
          <w:rFonts w:cs="Times New Roman"/>
          <w:b/>
          <w:bCs/>
          <w:szCs w:val="24"/>
        </w:rPr>
      </w:pPr>
    </w:p>
    <w:p w14:paraId="4918C179" w14:textId="77777777" w:rsidR="00F018B5" w:rsidRDefault="00F018B5" w:rsidP="00EC5124">
      <w:pPr>
        <w:spacing w:after="0" w:line="480" w:lineRule="auto"/>
        <w:ind w:firstLine="720"/>
        <w:rPr>
          <w:rFonts w:cs="Times New Roman"/>
          <w:b/>
          <w:bCs/>
          <w:szCs w:val="24"/>
        </w:rPr>
      </w:pPr>
    </w:p>
    <w:p w14:paraId="3B0DBF97" w14:textId="77777777" w:rsidR="00F018B5" w:rsidRDefault="00F018B5" w:rsidP="00EC5124">
      <w:pPr>
        <w:spacing w:after="0" w:line="480" w:lineRule="auto"/>
        <w:ind w:firstLine="720"/>
        <w:rPr>
          <w:rFonts w:cs="Times New Roman"/>
          <w:b/>
          <w:bCs/>
          <w:szCs w:val="24"/>
        </w:rPr>
      </w:pPr>
    </w:p>
    <w:p w14:paraId="3D7C63CA" w14:textId="77777777" w:rsidR="00F018B5" w:rsidRDefault="00F018B5" w:rsidP="00EC5124">
      <w:pPr>
        <w:spacing w:after="0" w:line="480" w:lineRule="auto"/>
        <w:ind w:firstLine="720"/>
        <w:rPr>
          <w:rFonts w:cs="Times New Roman"/>
          <w:b/>
          <w:bCs/>
          <w:szCs w:val="24"/>
        </w:rPr>
      </w:pPr>
    </w:p>
    <w:p w14:paraId="56ECB378" w14:textId="77777777" w:rsidR="00F018B5" w:rsidRDefault="00F018B5" w:rsidP="00EC5124">
      <w:pPr>
        <w:spacing w:after="0" w:line="480" w:lineRule="auto"/>
        <w:ind w:firstLine="720"/>
        <w:rPr>
          <w:rFonts w:cs="Times New Roman"/>
          <w:b/>
          <w:bCs/>
          <w:szCs w:val="24"/>
        </w:rPr>
      </w:pPr>
    </w:p>
    <w:p w14:paraId="14F16B61" w14:textId="77777777" w:rsidR="00F018B5" w:rsidRDefault="00F018B5" w:rsidP="00EC5124">
      <w:pPr>
        <w:spacing w:after="0" w:line="480" w:lineRule="auto"/>
        <w:ind w:firstLine="720"/>
        <w:rPr>
          <w:rFonts w:cs="Times New Roman"/>
          <w:b/>
          <w:bCs/>
          <w:szCs w:val="24"/>
        </w:rPr>
      </w:pPr>
    </w:p>
    <w:p w14:paraId="65286170" w14:textId="77777777" w:rsidR="00656824" w:rsidRDefault="00656824" w:rsidP="004820CE">
      <w:pPr>
        <w:spacing w:after="0" w:line="480" w:lineRule="auto"/>
        <w:jc w:val="center"/>
        <w:rPr>
          <w:rFonts w:cs="Times New Roman"/>
          <w:b/>
          <w:bCs/>
          <w:szCs w:val="24"/>
        </w:rPr>
      </w:pPr>
    </w:p>
    <w:p w14:paraId="7A9D5D88" w14:textId="77777777" w:rsidR="00656824" w:rsidRDefault="00656824" w:rsidP="004820CE">
      <w:pPr>
        <w:spacing w:after="0" w:line="480" w:lineRule="auto"/>
        <w:jc w:val="center"/>
        <w:rPr>
          <w:rFonts w:cs="Times New Roman"/>
          <w:b/>
          <w:bCs/>
          <w:szCs w:val="24"/>
        </w:rPr>
      </w:pPr>
    </w:p>
    <w:p w14:paraId="26F85237" w14:textId="77777777" w:rsidR="00780C18" w:rsidRDefault="00082079" w:rsidP="00082079">
      <w:pPr>
        <w:spacing w:after="0" w:line="480" w:lineRule="auto"/>
        <w:rPr>
          <w:rFonts w:cs="Times New Roman"/>
          <w:b/>
          <w:bCs/>
          <w:szCs w:val="24"/>
        </w:rPr>
      </w:pPr>
      <w:r>
        <w:rPr>
          <w:rFonts w:cs="Times New Roman"/>
          <w:b/>
          <w:bCs/>
          <w:szCs w:val="24"/>
        </w:rPr>
        <w:t xml:space="preserve">                                                                  </w:t>
      </w:r>
    </w:p>
    <w:p w14:paraId="5B588908" w14:textId="77777777" w:rsidR="000A51D7" w:rsidRDefault="00780C18" w:rsidP="00082079">
      <w:pPr>
        <w:spacing w:after="0" w:line="480" w:lineRule="auto"/>
        <w:rPr>
          <w:rFonts w:cs="Times New Roman"/>
          <w:b/>
          <w:bCs/>
          <w:szCs w:val="24"/>
        </w:rPr>
      </w:pPr>
      <w:r>
        <w:rPr>
          <w:rFonts w:cs="Times New Roman"/>
          <w:b/>
          <w:bCs/>
          <w:szCs w:val="24"/>
        </w:rPr>
        <w:lastRenderedPageBreak/>
        <w:t xml:space="preserve">                                                                 </w:t>
      </w:r>
      <w:r w:rsidR="00082079">
        <w:rPr>
          <w:rFonts w:cs="Times New Roman"/>
          <w:b/>
          <w:bCs/>
          <w:szCs w:val="24"/>
        </w:rPr>
        <w:t xml:space="preserve">  </w:t>
      </w:r>
    </w:p>
    <w:p w14:paraId="50D9E7E3" w14:textId="77777777" w:rsidR="000A51D7" w:rsidRDefault="000A51D7" w:rsidP="00082079">
      <w:pPr>
        <w:spacing w:after="0" w:line="480" w:lineRule="auto"/>
        <w:rPr>
          <w:rFonts w:cs="Times New Roman"/>
          <w:b/>
          <w:bCs/>
          <w:szCs w:val="24"/>
        </w:rPr>
      </w:pPr>
    </w:p>
    <w:p w14:paraId="249A7CAA" w14:textId="77777777" w:rsidR="000A51D7" w:rsidRDefault="000A51D7" w:rsidP="00082079">
      <w:pPr>
        <w:spacing w:after="0" w:line="480" w:lineRule="auto"/>
        <w:rPr>
          <w:rFonts w:cs="Times New Roman"/>
          <w:b/>
          <w:bCs/>
          <w:szCs w:val="24"/>
        </w:rPr>
      </w:pPr>
    </w:p>
    <w:p w14:paraId="73BE2A58" w14:textId="77777777" w:rsidR="000A51D7" w:rsidRDefault="000A51D7" w:rsidP="00082079">
      <w:pPr>
        <w:spacing w:after="0" w:line="480" w:lineRule="auto"/>
        <w:rPr>
          <w:rFonts w:cs="Times New Roman"/>
          <w:b/>
          <w:bCs/>
          <w:szCs w:val="24"/>
        </w:rPr>
      </w:pPr>
    </w:p>
    <w:p w14:paraId="321D97AE" w14:textId="7B484D81" w:rsidR="00CD0115" w:rsidRDefault="000A51D7" w:rsidP="00082079">
      <w:pPr>
        <w:spacing w:after="0" w:line="480" w:lineRule="auto"/>
        <w:rPr>
          <w:rFonts w:cs="Times New Roman"/>
          <w:b/>
          <w:bCs/>
          <w:szCs w:val="24"/>
        </w:rPr>
      </w:pPr>
      <w:r>
        <w:rPr>
          <w:rFonts w:cs="Times New Roman"/>
          <w:b/>
          <w:bCs/>
          <w:szCs w:val="24"/>
        </w:rPr>
        <w:t xml:space="preserve">                                                                 </w:t>
      </w:r>
      <w:r w:rsidR="00EC5124">
        <w:rPr>
          <w:rFonts w:cs="Times New Roman"/>
          <w:b/>
          <w:bCs/>
          <w:szCs w:val="24"/>
        </w:rPr>
        <w:t>Appendix A</w:t>
      </w:r>
    </w:p>
    <w:p w14:paraId="36C30426" w14:textId="76A3E682" w:rsidR="004820CE" w:rsidRDefault="004820CE" w:rsidP="004820CE">
      <w:pPr>
        <w:spacing w:after="0" w:line="480" w:lineRule="auto"/>
        <w:jc w:val="center"/>
        <w:rPr>
          <w:rFonts w:cs="Times New Roman"/>
          <w:b/>
          <w:bCs/>
          <w:szCs w:val="24"/>
        </w:rPr>
      </w:pPr>
      <w:r>
        <w:rPr>
          <w:rFonts w:cs="Times New Roman"/>
          <w:b/>
          <w:bCs/>
          <w:szCs w:val="24"/>
        </w:rPr>
        <w:t>Timeline</w:t>
      </w:r>
    </w:p>
    <w:p w14:paraId="3E829B56" w14:textId="5C40A33B" w:rsidR="00265865" w:rsidRPr="00077979" w:rsidRDefault="00265865" w:rsidP="00265865">
      <w:pPr>
        <w:spacing w:after="0" w:line="480" w:lineRule="auto"/>
        <w:ind w:firstLine="720"/>
        <w:rPr>
          <w:rFonts w:cs="Times New Roman"/>
          <w:bCs/>
          <w:szCs w:val="24"/>
        </w:rPr>
      </w:pPr>
      <w:r w:rsidRPr="00077979">
        <w:rPr>
          <w:rFonts w:cs="Times New Roman"/>
          <w:bCs/>
          <w:szCs w:val="24"/>
        </w:rPr>
        <w:t>The proposed timeline for this quality improvement project is as follows:</w:t>
      </w:r>
    </w:p>
    <w:p w14:paraId="338E160C" w14:textId="13686745" w:rsidR="00265865" w:rsidRDefault="00CD0115" w:rsidP="00CD0115">
      <w:pPr>
        <w:spacing w:after="0" w:line="480" w:lineRule="auto"/>
        <w:rPr>
          <w:rFonts w:cs="Times New Roman"/>
          <w:bCs/>
          <w:szCs w:val="24"/>
        </w:rPr>
      </w:pPr>
      <w:r>
        <w:rPr>
          <w:rFonts w:cs="Times New Roman"/>
          <w:bCs/>
          <w:szCs w:val="24"/>
        </w:rPr>
        <w:t xml:space="preserve">           </w:t>
      </w:r>
      <w:r w:rsidR="00146557">
        <w:rPr>
          <w:rFonts w:cs="Times New Roman"/>
          <w:bCs/>
          <w:szCs w:val="24"/>
        </w:rPr>
        <w:t>January 25</w:t>
      </w:r>
      <w:r w:rsidR="00146557" w:rsidRPr="00146557">
        <w:rPr>
          <w:rFonts w:cs="Times New Roman"/>
          <w:bCs/>
          <w:szCs w:val="24"/>
          <w:vertAlign w:val="superscript"/>
        </w:rPr>
        <w:t>th</w:t>
      </w:r>
      <w:proofErr w:type="gramStart"/>
      <w:r w:rsidR="00146557">
        <w:rPr>
          <w:rFonts w:cs="Times New Roman"/>
          <w:bCs/>
          <w:szCs w:val="24"/>
        </w:rPr>
        <w:t xml:space="preserve"> 2024</w:t>
      </w:r>
      <w:proofErr w:type="gramEnd"/>
      <w:r w:rsidR="00146557">
        <w:rPr>
          <w:rFonts w:cs="Times New Roman"/>
          <w:bCs/>
          <w:szCs w:val="24"/>
        </w:rPr>
        <w:t>-Delineation quality improvement project and initial project design</w:t>
      </w:r>
    </w:p>
    <w:p w14:paraId="6CF0A219" w14:textId="3851210B" w:rsidR="00265865" w:rsidRPr="00077979" w:rsidRDefault="00146557" w:rsidP="00146557">
      <w:pPr>
        <w:spacing w:after="0" w:line="480" w:lineRule="auto"/>
        <w:rPr>
          <w:rFonts w:cs="Times New Roman"/>
          <w:bCs/>
          <w:szCs w:val="24"/>
        </w:rPr>
      </w:pPr>
      <w:r>
        <w:rPr>
          <w:rFonts w:cs="Times New Roman"/>
          <w:bCs/>
          <w:szCs w:val="24"/>
        </w:rPr>
        <w:t xml:space="preserve">           April</w:t>
      </w:r>
      <w:r w:rsidR="00273AC1">
        <w:rPr>
          <w:rFonts w:cs="Times New Roman"/>
          <w:bCs/>
          <w:szCs w:val="24"/>
        </w:rPr>
        <w:t xml:space="preserve"> 10</w:t>
      </w:r>
      <w:r w:rsidR="00273AC1" w:rsidRPr="00273AC1">
        <w:rPr>
          <w:rFonts w:cs="Times New Roman"/>
          <w:bCs/>
          <w:szCs w:val="24"/>
          <w:vertAlign w:val="superscript"/>
        </w:rPr>
        <w:t>th</w:t>
      </w:r>
      <w:r w:rsidR="00273AC1">
        <w:rPr>
          <w:rFonts w:cs="Times New Roman"/>
          <w:bCs/>
          <w:szCs w:val="24"/>
        </w:rPr>
        <w:t>, 2024-Project planning, assessment of workability</w:t>
      </w:r>
      <w:r w:rsidR="0044378F">
        <w:rPr>
          <w:rFonts w:cs="Times New Roman"/>
          <w:bCs/>
          <w:szCs w:val="24"/>
        </w:rPr>
        <w:t>,</w:t>
      </w:r>
      <w:r w:rsidR="00273AC1">
        <w:rPr>
          <w:rFonts w:cs="Times New Roman"/>
          <w:bCs/>
          <w:szCs w:val="24"/>
        </w:rPr>
        <w:t xml:space="preserve"> and SWOT analysis.</w:t>
      </w:r>
    </w:p>
    <w:p w14:paraId="66878DD1" w14:textId="484FCBFA" w:rsidR="00265865" w:rsidRPr="00077979" w:rsidRDefault="00273AC1" w:rsidP="00265865">
      <w:pPr>
        <w:numPr>
          <w:ilvl w:val="0"/>
          <w:numId w:val="6"/>
        </w:numPr>
        <w:spacing w:after="0" w:line="480" w:lineRule="auto"/>
        <w:rPr>
          <w:rFonts w:cs="Times New Roman"/>
          <w:bCs/>
          <w:szCs w:val="24"/>
        </w:rPr>
      </w:pPr>
      <w:r>
        <w:rPr>
          <w:rFonts w:cs="Times New Roman"/>
          <w:bCs/>
          <w:szCs w:val="24"/>
        </w:rPr>
        <w:t>May 20</w:t>
      </w:r>
      <w:r w:rsidRPr="00273AC1">
        <w:rPr>
          <w:rFonts w:cs="Times New Roman"/>
          <w:bCs/>
          <w:szCs w:val="24"/>
          <w:vertAlign w:val="superscript"/>
        </w:rPr>
        <w:t>th</w:t>
      </w:r>
      <w:proofErr w:type="gramStart"/>
      <w:r>
        <w:rPr>
          <w:rFonts w:cs="Times New Roman"/>
          <w:bCs/>
          <w:szCs w:val="24"/>
        </w:rPr>
        <w:t xml:space="preserve"> 2024</w:t>
      </w:r>
      <w:proofErr w:type="gramEnd"/>
      <w:r>
        <w:rPr>
          <w:rFonts w:cs="Times New Roman"/>
          <w:bCs/>
          <w:szCs w:val="24"/>
        </w:rPr>
        <w:t>-Project proposal with interventions with 10</w:t>
      </w:r>
      <w:r w:rsidR="0044378F">
        <w:rPr>
          <w:rFonts w:cs="Times New Roman"/>
          <w:bCs/>
          <w:szCs w:val="24"/>
        </w:rPr>
        <w:t>-</w:t>
      </w:r>
      <w:r>
        <w:rPr>
          <w:rFonts w:cs="Times New Roman"/>
          <w:bCs/>
          <w:szCs w:val="24"/>
        </w:rPr>
        <w:t>item survey questionnaires planned.</w:t>
      </w:r>
    </w:p>
    <w:p w14:paraId="79588B20" w14:textId="2A2FDE02" w:rsidR="00265865" w:rsidRPr="00077979" w:rsidRDefault="004E6DCF" w:rsidP="00265865">
      <w:pPr>
        <w:numPr>
          <w:ilvl w:val="0"/>
          <w:numId w:val="6"/>
        </w:numPr>
        <w:spacing w:after="0" w:line="480" w:lineRule="auto"/>
        <w:rPr>
          <w:rFonts w:cs="Times New Roman"/>
          <w:bCs/>
          <w:szCs w:val="24"/>
        </w:rPr>
      </w:pPr>
      <w:r>
        <w:rPr>
          <w:rFonts w:cs="Times New Roman"/>
          <w:bCs/>
          <w:szCs w:val="24"/>
        </w:rPr>
        <w:t>July 24</w:t>
      </w:r>
      <w:r w:rsidRPr="004E6DCF">
        <w:rPr>
          <w:rFonts w:cs="Times New Roman"/>
          <w:bCs/>
          <w:szCs w:val="24"/>
          <w:vertAlign w:val="superscript"/>
        </w:rPr>
        <w:t>th</w:t>
      </w:r>
      <w:r w:rsidR="005C1799">
        <w:rPr>
          <w:rFonts w:cs="Times New Roman"/>
          <w:bCs/>
          <w:szCs w:val="24"/>
          <w:vertAlign w:val="superscript"/>
        </w:rPr>
        <w:t xml:space="preserve">, </w:t>
      </w:r>
      <w:r w:rsidR="005C1799">
        <w:rPr>
          <w:rFonts w:cs="Times New Roman"/>
          <w:bCs/>
          <w:szCs w:val="24"/>
        </w:rPr>
        <w:t>2024-</w:t>
      </w:r>
      <w:r w:rsidR="00265865" w:rsidRPr="00077979">
        <w:rPr>
          <w:rFonts w:cs="Times New Roman"/>
          <w:bCs/>
          <w:szCs w:val="24"/>
        </w:rPr>
        <w:t>Pr</w:t>
      </w:r>
      <w:r w:rsidR="0011681F">
        <w:rPr>
          <w:rFonts w:cs="Times New Roman"/>
          <w:bCs/>
          <w:szCs w:val="24"/>
        </w:rPr>
        <w:t>oject proposal re-submitted to IRB</w:t>
      </w:r>
    </w:p>
    <w:p w14:paraId="54DE42A9" w14:textId="0207B3FE" w:rsidR="00265865" w:rsidRPr="00077979" w:rsidRDefault="00D53FB9" w:rsidP="00265865">
      <w:pPr>
        <w:numPr>
          <w:ilvl w:val="0"/>
          <w:numId w:val="6"/>
        </w:numPr>
        <w:spacing w:after="0" w:line="480" w:lineRule="auto"/>
        <w:rPr>
          <w:rFonts w:cs="Times New Roman"/>
          <w:bCs/>
          <w:szCs w:val="24"/>
        </w:rPr>
      </w:pPr>
      <w:r>
        <w:rPr>
          <w:rFonts w:cs="Times New Roman"/>
          <w:bCs/>
          <w:szCs w:val="24"/>
        </w:rPr>
        <w:t>August 5</w:t>
      </w:r>
      <w:r w:rsidRPr="00D53FB9">
        <w:rPr>
          <w:rFonts w:cs="Times New Roman"/>
          <w:bCs/>
          <w:szCs w:val="24"/>
          <w:vertAlign w:val="superscript"/>
        </w:rPr>
        <w:t>th</w:t>
      </w:r>
      <w:r>
        <w:rPr>
          <w:rFonts w:cs="Times New Roman"/>
          <w:bCs/>
          <w:szCs w:val="24"/>
        </w:rPr>
        <w:t>, 2024-Educational intervention delivery and Participant recruitment</w:t>
      </w:r>
    </w:p>
    <w:p w14:paraId="6DB026EE" w14:textId="6DBC276C" w:rsidR="00265865" w:rsidRPr="00077979" w:rsidRDefault="005C1799" w:rsidP="00265865">
      <w:pPr>
        <w:numPr>
          <w:ilvl w:val="0"/>
          <w:numId w:val="6"/>
        </w:numPr>
        <w:spacing w:after="0" w:line="480" w:lineRule="auto"/>
        <w:rPr>
          <w:rFonts w:cs="Times New Roman"/>
          <w:bCs/>
          <w:szCs w:val="24"/>
        </w:rPr>
      </w:pPr>
      <w:r>
        <w:rPr>
          <w:rFonts w:cs="Times New Roman"/>
          <w:bCs/>
          <w:szCs w:val="24"/>
        </w:rPr>
        <w:t>September 19</w:t>
      </w:r>
      <w:r w:rsidRPr="005C1799">
        <w:rPr>
          <w:rFonts w:cs="Times New Roman"/>
          <w:bCs/>
          <w:szCs w:val="24"/>
          <w:vertAlign w:val="superscript"/>
        </w:rPr>
        <w:t>th</w:t>
      </w:r>
      <w:r>
        <w:rPr>
          <w:rFonts w:cs="Times New Roman"/>
          <w:bCs/>
          <w:szCs w:val="24"/>
          <w:vertAlign w:val="superscript"/>
        </w:rPr>
        <w:t>,</w:t>
      </w:r>
      <w:r>
        <w:rPr>
          <w:rFonts w:cs="Times New Roman"/>
          <w:bCs/>
          <w:szCs w:val="24"/>
        </w:rPr>
        <w:t xml:space="preserve"> 2024-</w:t>
      </w:r>
      <w:proofErr w:type="gramStart"/>
      <w:r>
        <w:rPr>
          <w:rFonts w:cs="Times New Roman"/>
          <w:bCs/>
          <w:szCs w:val="24"/>
        </w:rPr>
        <w:t>Pre</w:t>
      </w:r>
      <w:proofErr w:type="gramEnd"/>
      <w:r>
        <w:rPr>
          <w:rFonts w:cs="Times New Roman"/>
          <w:bCs/>
          <w:szCs w:val="24"/>
        </w:rPr>
        <w:t xml:space="preserve"> and </w:t>
      </w:r>
      <w:r w:rsidR="00265865" w:rsidRPr="00077979">
        <w:rPr>
          <w:rFonts w:cs="Times New Roman"/>
          <w:bCs/>
          <w:szCs w:val="24"/>
        </w:rPr>
        <w:t>Post-intervention data collection</w:t>
      </w:r>
      <w:r>
        <w:rPr>
          <w:rFonts w:cs="Times New Roman"/>
          <w:bCs/>
          <w:szCs w:val="24"/>
        </w:rPr>
        <w:t xml:space="preserve"> for 2 weeks</w:t>
      </w:r>
    </w:p>
    <w:p w14:paraId="19D27AFD" w14:textId="1B945989" w:rsidR="00265865" w:rsidRPr="00077979" w:rsidRDefault="005C1799" w:rsidP="00CD0115">
      <w:pPr>
        <w:spacing w:after="0" w:line="480" w:lineRule="auto"/>
        <w:ind w:left="720"/>
        <w:rPr>
          <w:rFonts w:cs="Times New Roman"/>
          <w:bCs/>
          <w:szCs w:val="24"/>
        </w:rPr>
      </w:pPr>
      <w:r>
        <w:rPr>
          <w:rFonts w:cs="Times New Roman"/>
          <w:bCs/>
          <w:szCs w:val="24"/>
        </w:rPr>
        <w:t>October 5</w:t>
      </w:r>
      <w:r w:rsidRPr="005C1799">
        <w:rPr>
          <w:rFonts w:cs="Times New Roman"/>
          <w:bCs/>
          <w:szCs w:val="24"/>
          <w:vertAlign w:val="superscript"/>
        </w:rPr>
        <w:t>th</w:t>
      </w:r>
      <w:r>
        <w:rPr>
          <w:rFonts w:cs="Times New Roman"/>
          <w:bCs/>
          <w:szCs w:val="24"/>
        </w:rPr>
        <w:t>, 2024-</w:t>
      </w:r>
      <w:r w:rsidR="00265865" w:rsidRPr="00077979">
        <w:rPr>
          <w:rFonts w:cs="Times New Roman"/>
          <w:bCs/>
          <w:szCs w:val="24"/>
        </w:rPr>
        <w:t>Data Analysis and Interpretation</w:t>
      </w:r>
      <w:r>
        <w:rPr>
          <w:rFonts w:cs="Times New Roman"/>
          <w:bCs/>
          <w:szCs w:val="24"/>
        </w:rPr>
        <w:t xml:space="preserve"> for 2 weeks</w:t>
      </w:r>
    </w:p>
    <w:p w14:paraId="3AC4FF92" w14:textId="544419EE" w:rsidR="00265865" w:rsidRPr="00006E09" w:rsidRDefault="00CD0115" w:rsidP="00CD0115">
      <w:pPr>
        <w:spacing w:after="0" w:line="480" w:lineRule="auto"/>
        <w:ind w:left="720"/>
        <w:rPr>
          <w:rFonts w:cs="Times New Roman"/>
          <w:bCs/>
          <w:szCs w:val="24"/>
        </w:rPr>
      </w:pPr>
      <w:r>
        <w:rPr>
          <w:rFonts w:cs="Times New Roman"/>
          <w:bCs/>
          <w:szCs w:val="24"/>
        </w:rPr>
        <w:t>November 10</w:t>
      </w:r>
      <w:r w:rsidRPr="00CD0115">
        <w:rPr>
          <w:rFonts w:cs="Times New Roman"/>
          <w:bCs/>
          <w:szCs w:val="24"/>
          <w:vertAlign w:val="superscript"/>
        </w:rPr>
        <w:t>th</w:t>
      </w:r>
      <w:r>
        <w:rPr>
          <w:rFonts w:cs="Times New Roman"/>
          <w:bCs/>
          <w:szCs w:val="24"/>
        </w:rPr>
        <w:t>, 2024-</w:t>
      </w:r>
      <w:r w:rsidR="00265865" w:rsidRPr="00077979">
        <w:rPr>
          <w:rFonts w:cs="Times New Roman"/>
          <w:bCs/>
          <w:szCs w:val="24"/>
        </w:rPr>
        <w:t>Final Project Defense</w:t>
      </w:r>
      <w:r w:rsidR="005C1799">
        <w:rPr>
          <w:rFonts w:cs="Times New Roman"/>
          <w:bCs/>
          <w:szCs w:val="24"/>
        </w:rPr>
        <w:t xml:space="preserve"> </w:t>
      </w:r>
      <w:r w:rsidR="00265865" w:rsidRPr="00077979">
        <w:rPr>
          <w:rFonts w:cs="Times New Roman"/>
          <w:bCs/>
          <w:szCs w:val="24"/>
        </w:rPr>
        <w:t>after data analysis</w:t>
      </w:r>
      <w:r>
        <w:rPr>
          <w:rFonts w:cs="Times New Roman"/>
          <w:bCs/>
          <w:szCs w:val="24"/>
        </w:rPr>
        <w:t xml:space="preserve">, </w:t>
      </w:r>
      <w:r w:rsidR="00265865" w:rsidRPr="00077979">
        <w:rPr>
          <w:rFonts w:cs="Times New Roman"/>
          <w:bCs/>
          <w:szCs w:val="24"/>
        </w:rPr>
        <w:t>interpretation</w:t>
      </w:r>
      <w:r>
        <w:rPr>
          <w:rFonts w:cs="Times New Roman"/>
          <w:bCs/>
          <w:szCs w:val="24"/>
        </w:rPr>
        <w:t>, results, and discussions.</w:t>
      </w:r>
    </w:p>
    <w:p w14:paraId="44BAD699" w14:textId="77777777" w:rsidR="002F39AD" w:rsidRDefault="00EC5124" w:rsidP="005375C5">
      <w:pPr>
        <w:tabs>
          <w:tab w:val="left" w:pos="720"/>
        </w:tabs>
        <w:spacing w:after="0" w:line="480" w:lineRule="auto"/>
        <w:ind w:left="720" w:hanging="720"/>
        <w:rPr>
          <w:rFonts w:cs="Times New Roman"/>
          <w:szCs w:val="24"/>
        </w:rPr>
      </w:pPr>
      <w:r>
        <w:rPr>
          <w:rFonts w:cs="Times New Roman"/>
          <w:szCs w:val="24"/>
        </w:rPr>
        <w:t xml:space="preserve">                                                 </w:t>
      </w:r>
    </w:p>
    <w:p w14:paraId="549331B8" w14:textId="77777777" w:rsidR="002F39AD" w:rsidRDefault="002F39AD" w:rsidP="005375C5">
      <w:pPr>
        <w:tabs>
          <w:tab w:val="left" w:pos="720"/>
        </w:tabs>
        <w:spacing w:after="0" w:line="480" w:lineRule="auto"/>
        <w:ind w:left="720" w:hanging="720"/>
        <w:rPr>
          <w:rFonts w:cs="Times New Roman"/>
          <w:szCs w:val="24"/>
        </w:rPr>
      </w:pPr>
    </w:p>
    <w:p w14:paraId="6E6AD1DA" w14:textId="5D5C36E8" w:rsidR="00265865" w:rsidRDefault="00EC5124" w:rsidP="005375C5">
      <w:pPr>
        <w:tabs>
          <w:tab w:val="left" w:pos="720"/>
        </w:tabs>
        <w:spacing w:after="0" w:line="480" w:lineRule="auto"/>
        <w:ind w:left="720" w:hanging="720"/>
        <w:rPr>
          <w:rFonts w:cs="Times New Roman"/>
          <w:szCs w:val="24"/>
        </w:rPr>
      </w:pPr>
      <w:r>
        <w:rPr>
          <w:rFonts w:cs="Times New Roman"/>
          <w:szCs w:val="24"/>
        </w:rPr>
        <w:t xml:space="preserve">                                     </w:t>
      </w:r>
    </w:p>
    <w:p w14:paraId="1CFE24D5" w14:textId="77777777" w:rsidR="002F39AD" w:rsidRDefault="00EC5124" w:rsidP="00EC5124">
      <w:pPr>
        <w:spacing w:line="480" w:lineRule="auto"/>
        <w:ind w:firstLine="720"/>
        <w:rPr>
          <w:b/>
          <w:bCs/>
        </w:rPr>
      </w:pPr>
      <w:r>
        <w:rPr>
          <w:b/>
          <w:bCs/>
        </w:rPr>
        <w:t xml:space="preserve">                                    </w:t>
      </w:r>
    </w:p>
    <w:p w14:paraId="5B317F01" w14:textId="77777777" w:rsidR="002F39AD" w:rsidRDefault="002F39AD" w:rsidP="00EC5124">
      <w:pPr>
        <w:spacing w:line="480" w:lineRule="auto"/>
        <w:ind w:firstLine="720"/>
        <w:rPr>
          <w:b/>
          <w:bCs/>
        </w:rPr>
      </w:pPr>
    </w:p>
    <w:p w14:paraId="409C09B0" w14:textId="77777777" w:rsidR="004820CE" w:rsidRDefault="00EC5124" w:rsidP="00EC5124">
      <w:pPr>
        <w:spacing w:line="480" w:lineRule="auto"/>
        <w:ind w:firstLine="720"/>
        <w:rPr>
          <w:b/>
          <w:bCs/>
        </w:rPr>
      </w:pPr>
      <w:r>
        <w:rPr>
          <w:b/>
          <w:bCs/>
        </w:rPr>
        <w:t xml:space="preserve">  </w:t>
      </w:r>
      <w:r w:rsidR="002F39AD">
        <w:rPr>
          <w:b/>
          <w:bCs/>
        </w:rPr>
        <w:t xml:space="preserve">     </w:t>
      </w:r>
    </w:p>
    <w:p w14:paraId="7010DE10" w14:textId="77777777" w:rsidR="004820CE" w:rsidRDefault="004820CE" w:rsidP="00EC5124">
      <w:pPr>
        <w:spacing w:line="480" w:lineRule="auto"/>
        <w:ind w:firstLine="720"/>
        <w:rPr>
          <w:b/>
          <w:bCs/>
        </w:rPr>
      </w:pPr>
    </w:p>
    <w:p w14:paraId="1BB3E740" w14:textId="669BFFAE" w:rsidR="00552F66" w:rsidRPr="001C0450" w:rsidRDefault="00082079" w:rsidP="00E23963">
      <w:pPr>
        <w:spacing w:line="480" w:lineRule="auto"/>
        <w:ind w:firstLine="720"/>
        <w:rPr>
          <w:b/>
          <w:bCs/>
        </w:rPr>
      </w:pPr>
      <w:r>
        <w:rPr>
          <w:b/>
          <w:bCs/>
        </w:rPr>
        <w:t xml:space="preserve">                          </w:t>
      </w:r>
      <w:r w:rsidR="002F39AD">
        <w:rPr>
          <w:b/>
          <w:bCs/>
        </w:rPr>
        <w:t>Appendix B</w:t>
      </w:r>
      <w:r w:rsidR="00780C18">
        <w:rPr>
          <w:b/>
          <w:bCs/>
        </w:rPr>
        <w:t>:</w:t>
      </w:r>
      <w:r w:rsidR="002F39AD">
        <w:rPr>
          <w:b/>
          <w:bCs/>
        </w:rPr>
        <w:t xml:space="preserve"> </w:t>
      </w:r>
      <w:r w:rsidR="00552F66" w:rsidRPr="001C0450">
        <w:rPr>
          <w:b/>
          <w:bCs/>
        </w:rPr>
        <w:t>IRB Approval Letter.</w:t>
      </w:r>
    </w:p>
    <w:p w14:paraId="5FBB3041" w14:textId="77777777" w:rsidR="00552F66" w:rsidRPr="003C66FE" w:rsidRDefault="00552F66" w:rsidP="00552F66">
      <w:pPr>
        <w:spacing w:line="480" w:lineRule="auto"/>
        <w:ind w:firstLine="720"/>
        <w:jc w:val="center"/>
      </w:pPr>
      <w:r w:rsidRPr="003C66FE">
        <w:rPr>
          <w:noProof/>
        </w:rPr>
        <w:drawing>
          <wp:inline distT="0" distB="0" distL="0" distR="0" wp14:anchorId="7C2DDBE4" wp14:editId="0659B96F">
            <wp:extent cx="2543175" cy="466725"/>
            <wp:effectExtent l="0" t="0" r="9525" b="9525"/>
            <wp:docPr id="751409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14:paraId="703C67F7" w14:textId="77777777" w:rsidR="00362085" w:rsidRDefault="00362085" w:rsidP="00362085">
      <w:pPr>
        <w:pStyle w:val="Default"/>
      </w:pPr>
    </w:p>
    <w:tbl>
      <w:tblPr>
        <w:tblW w:w="952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764"/>
        <w:gridCol w:w="4764"/>
      </w:tblGrid>
      <w:tr w:rsidR="00362085" w14:paraId="1E390F27" w14:textId="77777777" w:rsidTr="00362085">
        <w:trPr>
          <w:trHeight w:val="166"/>
        </w:trPr>
        <w:tc>
          <w:tcPr>
            <w:tcW w:w="4764" w:type="dxa"/>
            <w:tcBorders>
              <w:top w:val="none" w:sz="6" w:space="0" w:color="auto"/>
              <w:bottom w:val="none" w:sz="6" w:space="0" w:color="auto"/>
              <w:right w:val="none" w:sz="6" w:space="0" w:color="auto"/>
            </w:tcBorders>
          </w:tcPr>
          <w:p w14:paraId="586D5109" w14:textId="77777777" w:rsidR="00362085" w:rsidRDefault="00362085">
            <w:pPr>
              <w:pStyle w:val="Default"/>
              <w:rPr>
                <w:sz w:val="23"/>
                <w:szCs w:val="23"/>
              </w:rPr>
            </w:pPr>
            <w:r>
              <w:t xml:space="preserve"> </w:t>
            </w:r>
            <w:r>
              <w:rPr>
                <w:b/>
                <w:bCs/>
                <w:sz w:val="23"/>
                <w:szCs w:val="23"/>
              </w:rPr>
              <w:t xml:space="preserve">To: </w:t>
            </w:r>
          </w:p>
        </w:tc>
        <w:tc>
          <w:tcPr>
            <w:tcW w:w="4764" w:type="dxa"/>
            <w:tcBorders>
              <w:top w:val="none" w:sz="6" w:space="0" w:color="auto"/>
              <w:left w:val="none" w:sz="6" w:space="0" w:color="auto"/>
              <w:bottom w:val="none" w:sz="6" w:space="0" w:color="auto"/>
            </w:tcBorders>
          </w:tcPr>
          <w:p w14:paraId="74CAAC18" w14:textId="77777777" w:rsidR="00362085" w:rsidRDefault="00362085">
            <w:pPr>
              <w:pStyle w:val="Default"/>
              <w:rPr>
                <w:sz w:val="23"/>
                <w:szCs w:val="23"/>
              </w:rPr>
            </w:pPr>
            <w:r>
              <w:rPr>
                <w:sz w:val="23"/>
                <w:szCs w:val="23"/>
              </w:rPr>
              <w:t xml:space="preserve">Dr. Carmen V. </w:t>
            </w:r>
            <w:proofErr w:type="spellStart"/>
            <w:r>
              <w:rPr>
                <w:sz w:val="23"/>
                <w:szCs w:val="23"/>
              </w:rPr>
              <w:t>Framil</w:t>
            </w:r>
            <w:proofErr w:type="spellEnd"/>
            <w:r>
              <w:rPr>
                <w:sz w:val="23"/>
                <w:szCs w:val="23"/>
              </w:rPr>
              <w:t xml:space="preserve"> </w:t>
            </w:r>
          </w:p>
        </w:tc>
      </w:tr>
      <w:tr w:rsidR="00362085" w14:paraId="32BFB861" w14:textId="77777777" w:rsidTr="00362085">
        <w:trPr>
          <w:trHeight w:val="166"/>
        </w:trPr>
        <w:tc>
          <w:tcPr>
            <w:tcW w:w="4764" w:type="dxa"/>
            <w:tcBorders>
              <w:top w:val="none" w:sz="6" w:space="0" w:color="auto"/>
              <w:bottom w:val="none" w:sz="6" w:space="0" w:color="auto"/>
              <w:right w:val="none" w:sz="6" w:space="0" w:color="auto"/>
            </w:tcBorders>
          </w:tcPr>
          <w:p w14:paraId="0E071D84" w14:textId="77777777" w:rsidR="00362085" w:rsidRDefault="00362085">
            <w:pPr>
              <w:pStyle w:val="Default"/>
              <w:rPr>
                <w:sz w:val="23"/>
                <w:szCs w:val="23"/>
              </w:rPr>
            </w:pPr>
            <w:r>
              <w:rPr>
                <w:b/>
                <w:bCs/>
                <w:sz w:val="23"/>
                <w:szCs w:val="23"/>
              </w:rPr>
              <w:t xml:space="preserve">CC: </w:t>
            </w:r>
          </w:p>
        </w:tc>
        <w:tc>
          <w:tcPr>
            <w:tcW w:w="4764" w:type="dxa"/>
            <w:tcBorders>
              <w:top w:val="none" w:sz="6" w:space="0" w:color="auto"/>
              <w:left w:val="none" w:sz="6" w:space="0" w:color="auto"/>
              <w:bottom w:val="none" w:sz="6" w:space="0" w:color="auto"/>
            </w:tcBorders>
          </w:tcPr>
          <w:p w14:paraId="42041C55" w14:textId="77777777" w:rsidR="00362085" w:rsidRDefault="00362085">
            <w:pPr>
              <w:pStyle w:val="Default"/>
              <w:rPr>
                <w:sz w:val="23"/>
                <w:szCs w:val="23"/>
              </w:rPr>
            </w:pPr>
            <w:r>
              <w:rPr>
                <w:sz w:val="23"/>
                <w:szCs w:val="23"/>
              </w:rPr>
              <w:t xml:space="preserve">Mathias Duru </w:t>
            </w:r>
          </w:p>
        </w:tc>
      </w:tr>
      <w:tr w:rsidR="00362085" w14:paraId="7A908D36" w14:textId="77777777" w:rsidTr="00362085">
        <w:trPr>
          <w:trHeight w:val="166"/>
        </w:trPr>
        <w:tc>
          <w:tcPr>
            <w:tcW w:w="4764" w:type="dxa"/>
            <w:tcBorders>
              <w:top w:val="none" w:sz="6" w:space="0" w:color="auto"/>
              <w:bottom w:val="none" w:sz="6" w:space="0" w:color="auto"/>
              <w:right w:val="none" w:sz="6" w:space="0" w:color="auto"/>
            </w:tcBorders>
          </w:tcPr>
          <w:p w14:paraId="0011305E" w14:textId="77777777" w:rsidR="00362085" w:rsidRDefault="00362085">
            <w:pPr>
              <w:pStyle w:val="Default"/>
              <w:rPr>
                <w:sz w:val="23"/>
                <w:szCs w:val="23"/>
              </w:rPr>
            </w:pPr>
            <w:r>
              <w:rPr>
                <w:b/>
                <w:bCs/>
                <w:sz w:val="23"/>
                <w:szCs w:val="23"/>
              </w:rPr>
              <w:t xml:space="preserve">From: </w:t>
            </w:r>
          </w:p>
        </w:tc>
        <w:tc>
          <w:tcPr>
            <w:tcW w:w="4764" w:type="dxa"/>
            <w:tcBorders>
              <w:top w:val="none" w:sz="6" w:space="0" w:color="auto"/>
              <w:left w:val="none" w:sz="6" w:space="0" w:color="auto"/>
              <w:bottom w:val="none" w:sz="6" w:space="0" w:color="auto"/>
            </w:tcBorders>
          </w:tcPr>
          <w:p w14:paraId="2E79326F" w14:textId="77777777" w:rsidR="00362085" w:rsidRDefault="00362085">
            <w:pPr>
              <w:pStyle w:val="Default"/>
              <w:rPr>
                <w:sz w:val="23"/>
                <w:szCs w:val="23"/>
              </w:rPr>
            </w:pPr>
            <w:r>
              <w:rPr>
                <w:sz w:val="23"/>
                <w:szCs w:val="23"/>
              </w:rPr>
              <w:t xml:space="preserve">Kourtney Wilson, MS, IRB Coordinator </w:t>
            </w:r>
          </w:p>
        </w:tc>
      </w:tr>
      <w:tr w:rsidR="00362085" w14:paraId="453D1EDF" w14:textId="77777777" w:rsidTr="00362085">
        <w:trPr>
          <w:trHeight w:val="166"/>
        </w:trPr>
        <w:tc>
          <w:tcPr>
            <w:tcW w:w="4764" w:type="dxa"/>
            <w:tcBorders>
              <w:top w:val="none" w:sz="6" w:space="0" w:color="auto"/>
              <w:bottom w:val="none" w:sz="6" w:space="0" w:color="auto"/>
              <w:right w:val="none" w:sz="6" w:space="0" w:color="auto"/>
            </w:tcBorders>
          </w:tcPr>
          <w:p w14:paraId="168643A3" w14:textId="77777777" w:rsidR="00362085" w:rsidRDefault="00362085">
            <w:pPr>
              <w:pStyle w:val="Default"/>
              <w:rPr>
                <w:sz w:val="23"/>
                <w:szCs w:val="23"/>
              </w:rPr>
            </w:pPr>
            <w:r>
              <w:rPr>
                <w:b/>
                <w:bCs/>
                <w:sz w:val="23"/>
                <w:szCs w:val="23"/>
              </w:rPr>
              <w:t xml:space="preserve">Date: </w:t>
            </w:r>
          </w:p>
        </w:tc>
        <w:tc>
          <w:tcPr>
            <w:tcW w:w="4764" w:type="dxa"/>
            <w:tcBorders>
              <w:top w:val="none" w:sz="6" w:space="0" w:color="auto"/>
              <w:left w:val="none" w:sz="6" w:space="0" w:color="auto"/>
              <w:bottom w:val="none" w:sz="6" w:space="0" w:color="auto"/>
            </w:tcBorders>
          </w:tcPr>
          <w:p w14:paraId="37DD70CC" w14:textId="77777777" w:rsidR="00362085" w:rsidRDefault="00362085">
            <w:pPr>
              <w:pStyle w:val="Default"/>
              <w:rPr>
                <w:sz w:val="23"/>
                <w:szCs w:val="23"/>
              </w:rPr>
            </w:pPr>
            <w:r>
              <w:rPr>
                <w:sz w:val="23"/>
                <w:szCs w:val="23"/>
              </w:rPr>
              <w:t xml:space="preserve">August 28, </w:t>
            </w:r>
            <w:proofErr w:type="gramStart"/>
            <w:r>
              <w:rPr>
                <w:sz w:val="23"/>
                <w:szCs w:val="23"/>
              </w:rPr>
              <w:t>2024</w:t>
            </w:r>
            <w:proofErr w:type="gramEnd"/>
            <w:r>
              <w:rPr>
                <w:sz w:val="23"/>
                <w:szCs w:val="23"/>
              </w:rPr>
              <w:t xml:space="preserve"> </w:t>
            </w:r>
          </w:p>
        </w:tc>
      </w:tr>
      <w:tr w:rsidR="00362085" w14:paraId="5C1DD741" w14:textId="77777777" w:rsidTr="00362085">
        <w:trPr>
          <w:trHeight w:val="301"/>
        </w:trPr>
        <w:tc>
          <w:tcPr>
            <w:tcW w:w="4764" w:type="dxa"/>
            <w:tcBorders>
              <w:top w:val="none" w:sz="6" w:space="0" w:color="auto"/>
              <w:bottom w:val="none" w:sz="6" w:space="0" w:color="auto"/>
              <w:right w:val="none" w:sz="6" w:space="0" w:color="auto"/>
            </w:tcBorders>
          </w:tcPr>
          <w:p w14:paraId="54D625E8" w14:textId="7C5AE1EC" w:rsidR="00362085" w:rsidRDefault="00362085">
            <w:pPr>
              <w:pStyle w:val="Default"/>
              <w:rPr>
                <w:sz w:val="23"/>
                <w:szCs w:val="23"/>
              </w:rPr>
            </w:pPr>
          </w:p>
        </w:tc>
        <w:tc>
          <w:tcPr>
            <w:tcW w:w="4764" w:type="dxa"/>
            <w:tcBorders>
              <w:top w:val="none" w:sz="6" w:space="0" w:color="auto"/>
              <w:left w:val="none" w:sz="6" w:space="0" w:color="auto"/>
              <w:bottom w:val="none" w:sz="6" w:space="0" w:color="auto"/>
            </w:tcBorders>
          </w:tcPr>
          <w:p w14:paraId="36790767" w14:textId="539B39B6" w:rsidR="00362085" w:rsidRDefault="00362085">
            <w:pPr>
              <w:pStyle w:val="Default"/>
              <w:rPr>
                <w:sz w:val="23"/>
                <w:szCs w:val="23"/>
              </w:rPr>
            </w:pPr>
            <w:r>
              <w:rPr>
                <w:sz w:val="23"/>
                <w:szCs w:val="23"/>
              </w:rPr>
              <w:t xml:space="preserve"> </w:t>
            </w:r>
          </w:p>
        </w:tc>
      </w:tr>
    </w:tbl>
    <w:p w14:paraId="761DEAFC" w14:textId="77777777" w:rsidR="00362085" w:rsidRDefault="00362085" w:rsidP="00362085">
      <w:pPr>
        <w:pStyle w:val="Default"/>
      </w:pPr>
    </w:p>
    <w:p w14:paraId="138DFC27" w14:textId="77777777" w:rsidR="0047777A" w:rsidRPr="0047777A" w:rsidRDefault="0047777A" w:rsidP="0047777A">
      <w:pPr>
        <w:rPr>
          <w:rFonts w:cs="Times New Roman"/>
          <w:szCs w:val="24"/>
        </w:rPr>
      </w:pPr>
      <w:r w:rsidRPr="0047777A">
        <w:rPr>
          <w:rFonts w:cs="Times New Roman"/>
          <w:szCs w:val="24"/>
        </w:rPr>
        <w:t>Protocol Title: “Educating patients about heart failure to improve self-care behaviors: A</w:t>
      </w:r>
    </w:p>
    <w:p w14:paraId="490F21D5" w14:textId="77777777" w:rsidR="0047777A" w:rsidRPr="0047777A" w:rsidRDefault="0047777A" w:rsidP="0047777A">
      <w:pPr>
        <w:rPr>
          <w:rFonts w:cs="Times New Roman"/>
          <w:szCs w:val="24"/>
        </w:rPr>
      </w:pPr>
      <w:r w:rsidRPr="0047777A">
        <w:rPr>
          <w:rFonts w:cs="Times New Roman"/>
          <w:szCs w:val="24"/>
        </w:rPr>
        <w:t>quality improvement project.”</w:t>
      </w:r>
    </w:p>
    <w:p w14:paraId="49A62F8E" w14:textId="409002F9" w:rsidR="0047777A" w:rsidRPr="0047777A" w:rsidRDefault="0047777A" w:rsidP="0047777A">
      <w:pPr>
        <w:rPr>
          <w:rFonts w:cs="Times New Roman"/>
          <w:szCs w:val="24"/>
        </w:rPr>
      </w:pPr>
      <w:r w:rsidRPr="0047777A">
        <w:rPr>
          <w:rFonts w:cs="Times New Roman"/>
          <w:szCs w:val="24"/>
        </w:rPr>
        <w:t>The Florida International University Office of Research Integrity has reviewed your research study</w:t>
      </w:r>
      <w:r w:rsidR="002F39AD">
        <w:rPr>
          <w:rFonts w:cs="Times New Roman"/>
          <w:szCs w:val="24"/>
        </w:rPr>
        <w:t xml:space="preserve"> </w:t>
      </w:r>
      <w:r w:rsidRPr="0047777A">
        <w:rPr>
          <w:rFonts w:cs="Times New Roman"/>
          <w:szCs w:val="24"/>
        </w:rPr>
        <w:t>for the use of human subjects and deemed it Exempt via the Exempt Review process.</w:t>
      </w:r>
    </w:p>
    <w:p w14:paraId="077B3567" w14:textId="77777777" w:rsidR="0047777A" w:rsidRPr="0047777A" w:rsidRDefault="0047777A" w:rsidP="0047777A">
      <w:pPr>
        <w:rPr>
          <w:rFonts w:cs="Times New Roman"/>
          <w:szCs w:val="24"/>
        </w:rPr>
      </w:pPr>
      <w:r w:rsidRPr="0047777A">
        <w:rPr>
          <w:rFonts w:cs="Times New Roman"/>
          <w:szCs w:val="24"/>
        </w:rPr>
        <w:t>IRB Protocol Exemption #: IRB-24-0400 IRB Exemption Date: 08/28/24</w:t>
      </w:r>
    </w:p>
    <w:p w14:paraId="1CBC6997" w14:textId="77777777" w:rsidR="0047777A" w:rsidRPr="0047777A" w:rsidRDefault="0047777A" w:rsidP="0047777A">
      <w:pPr>
        <w:rPr>
          <w:rFonts w:cs="Times New Roman"/>
          <w:szCs w:val="24"/>
        </w:rPr>
      </w:pPr>
      <w:r w:rsidRPr="0047777A">
        <w:rPr>
          <w:rFonts w:cs="Times New Roman"/>
          <w:szCs w:val="24"/>
        </w:rPr>
        <w:t>TOPAZ Reference #: 114767</w:t>
      </w:r>
    </w:p>
    <w:p w14:paraId="032B900A" w14:textId="77777777" w:rsidR="0047777A" w:rsidRPr="0047777A" w:rsidRDefault="0047777A" w:rsidP="0047777A">
      <w:pPr>
        <w:rPr>
          <w:rFonts w:cs="Times New Roman"/>
          <w:szCs w:val="24"/>
        </w:rPr>
      </w:pPr>
      <w:r w:rsidRPr="0047777A">
        <w:rPr>
          <w:rFonts w:cs="Times New Roman"/>
          <w:szCs w:val="24"/>
        </w:rPr>
        <w:t xml:space="preserve">As a requirement of IRB </w:t>
      </w:r>
      <w:proofErr w:type="gramStart"/>
      <w:r w:rsidRPr="0047777A">
        <w:rPr>
          <w:rFonts w:cs="Times New Roman"/>
          <w:szCs w:val="24"/>
        </w:rPr>
        <w:t>Exemption</w:t>
      </w:r>
      <w:proofErr w:type="gramEnd"/>
      <w:r w:rsidRPr="0047777A">
        <w:rPr>
          <w:rFonts w:cs="Times New Roman"/>
          <w:szCs w:val="24"/>
        </w:rPr>
        <w:t xml:space="preserve"> you are required to:</w:t>
      </w:r>
    </w:p>
    <w:p w14:paraId="39417C5E" w14:textId="77777777" w:rsidR="0047777A" w:rsidRPr="0047777A" w:rsidRDefault="0047777A" w:rsidP="0047777A">
      <w:pPr>
        <w:rPr>
          <w:rFonts w:cs="Times New Roman"/>
          <w:szCs w:val="24"/>
        </w:rPr>
      </w:pPr>
      <w:r w:rsidRPr="0047777A">
        <w:rPr>
          <w:rFonts w:cs="Times New Roman"/>
          <w:szCs w:val="24"/>
        </w:rPr>
        <w:t>1) Submit an IRB Exempt Amendment Form for all proposed additions or changes in the</w:t>
      </w:r>
    </w:p>
    <w:p w14:paraId="204CE67D" w14:textId="77777777" w:rsidR="0047777A" w:rsidRPr="0047777A" w:rsidRDefault="0047777A" w:rsidP="0047777A">
      <w:pPr>
        <w:rPr>
          <w:rFonts w:cs="Times New Roman"/>
          <w:szCs w:val="24"/>
        </w:rPr>
      </w:pPr>
      <w:r w:rsidRPr="0047777A">
        <w:rPr>
          <w:rFonts w:cs="Times New Roman"/>
          <w:szCs w:val="24"/>
        </w:rPr>
        <w:t>procedures involving human subjects. All additions and changes must be reviewed and</w:t>
      </w:r>
    </w:p>
    <w:p w14:paraId="413306B4" w14:textId="77777777" w:rsidR="0047777A" w:rsidRPr="0047777A" w:rsidRDefault="0047777A" w:rsidP="0047777A">
      <w:pPr>
        <w:rPr>
          <w:rFonts w:cs="Times New Roman"/>
          <w:szCs w:val="24"/>
        </w:rPr>
      </w:pPr>
      <w:r w:rsidRPr="0047777A">
        <w:rPr>
          <w:rFonts w:cs="Times New Roman"/>
          <w:szCs w:val="24"/>
        </w:rPr>
        <w:t>approved prior to implementation.</w:t>
      </w:r>
    </w:p>
    <w:p w14:paraId="5D94F132" w14:textId="77777777" w:rsidR="0047777A" w:rsidRPr="0047777A" w:rsidRDefault="0047777A" w:rsidP="0047777A">
      <w:pPr>
        <w:rPr>
          <w:rFonts w:cs="Times New Roman"/>
          <w:szCs w:val="24"/>
        </w:rPr>
      </w:pPr>
      <w:r w:rsidRPr="0047777A">
        <w:rPr>
          <w:rFonts w:cs="Times New Roman"/>
          <w:szCs w:val="24"/>
        </w:rPr>
        <w:t>2) Promptly submit an IRB Exempt Event Report Form for every serious or unusual or</w:t>
      </w:r>
    </w:p>
    <w:p w14:paraId="35F5E1C8" w14:textId="77777777" w:rsidR="0047777A" w:rsidRPr="0047777A" w:rsidRDefault="0047777A" w:rsidP="0047777A">
      <w:pPr>
        <w:rPr>
          <w:rFonts w:cs="Times New Roman"/>
          <w:szCs w:val="24"/>
        </w:rPr>
      </w:pPr>
      <w:r w:rsidRPr="0047777A">
        <w:rPr>
          <w:rFonts w:cs="Times New Roman"/>
          <w:szCs w:val="24"/>
        </w:rPr>
        <w:t>unanticipated adverse event, problems with the rights or welfare of the human subjects, and/or</w:t>
      </w:r>
    </w:p>
    <w:p w14:paraId="34E38E99" w14:textId="77777777" w:rsidR="0047777A" w:rsidRPr="0047777A" w:rsidRDefault="0047777A" w:rsidP="0047777A">
      <w:pPr>
        <w:rPr>
          <w:rFonts w:cs="Times New Roman"/>
          <w:szCs w:val="24"/>
        </w:rPr>
      </w:pPr>
      <w:r w:rsidRPr="0047777A">
        <w:rPr>
          <w:rFonts w:cs="Times New Roman"/>
          <w:szCs w:val="24"/>
        </w:rPr>
        <w:t>deviations from the approved protocol.</w:t>
      </w:r>
    </w:p>
    <w:p w14:paraId="18E24E5D" w14:textId="77777777" w:rsidR="0047777A" w:rsidRPr="0047777A" w:rsidRDefault="0047777A" w:rsidP="0047777A">
      <w:pPr>
        <w:rPr>
          <w:rFonts w:cs="Times New Roman"/>
          <w:szCs w:val="24"/>
        </w:rPr>
      </w:pPr>
      <w:r w:rsidRPr="0047777A">
        <w:rPr>
          <w:rFonts w:cs="Times New Roman"/>
          <w:szCs w:val="24"/>
        </w:rPr>
        <w:t>3) Submit an IRB Exempt Project Completion Report Form when the study is finished or</w:t>
      </w:r>
    </w:p>
    <w:p w14:paraId="2891A9B2" w14:textId="10EEACEB" w:rsidR="00656824" w:rsidRDefault="0047777A" w:rsidP="0047777A">
      <w:pPr>
        <w:rPr>
          <w:rFonts w:cs="Times New Roman"/>
          <w:szCs w:val="24"/>
        </w:rPr>
      </w:pPr>
      <w:r w:rsidRPr="0047777A">
        <w:rPr>
          <w:rFonts w:cs="Times New Roman"/>
          <w:szCs w:val="24"/>
        </w:rPr>
        <w:t>discontinued.</w:t>
      </w:r>
      <w:r w:rsidR="00656824">
        <w:rPr>
          <w:rFonts w:cs="Times New Roman"/>
          <w:szCs w:val="24"/>
        </w:rPr>
        <w:t xml:space="preserve"> </w:t>
      </w:r>
      <w:r w:rsidRPr="0047777A">
        <w:rPr>
          <w:rFonts w:cs="Times New Roman"/>
          <w:szCs w:val="24"/>
        </w:rPr>
        <w:t>Special Conditions: N/</w:t>
      </w:r>
      <w:proofErr w:type="spellStart"/>
      <w:r w:rsidRPr="0047777A">
        <w:rPr>
          <w:rFonts w:cs="Times New Roman"/>
          <w:szCs w:val="24"/>
        </w:rPr>
        <w:t>AFor</w:t>
      </w:r>
      <w:proofErr w:type="spellEnd"/>
      <w:r w:rsidRPr="0047777A">
        <w:rPr>
          <w:rFonts w:cs="Times New Roman"/>
          <w:szCs w:val="24"/>
        </w:rPr>
        <w:t xml:space="preserve"> further information, you may visit the IRB website at </w:t>
      </w:r>
      <w:hyperlink r:id="rId54" w:history="1">
        <w:r w:rsidR="00656824" w:rsidRPr="0025421A">
          <w:rPr>
            <w:rStyle w:val="Hyperlink"/>
            <w:rFonts w:cs="Times New Roman"/>
            <w:szCs w:val="24"/>
          </w:rPr>
          <w:t>http://research.fiu.edu/irb</w:t>
        </w:r>
      </w:hyperlink>
    </w:p>
    <w:p w14:paraId="22854314" w14:textId="4805FB97" w:rsidR="00EC5124" w:rsidRDefault="0047777A" w:rsidP="0047777A">
      <w:pPr>
        <w:rPr>
          <w:rFonts w:cs="Times New Roman"/>
          <w:szCs w:val="24"/>
        </w:rPr>
      </w:pPr>
      <w:proofErr w:type="gramStart"/>
      <w:r w:rsidRPr="0047777A">
        <w:rPr>
          <w:rFonts w:cs="Times New Roman"/>
          <w:szCs w:val="24"/>
        </w:rPr>
        <w:t>.KMW</w:t>
      </w:r>
      <w:proofErr w:type="gramEnd"/>
    </w:p>
    <w:p w14:paraId="27F63FF6" w14:textId="77777777" w:rsidR="004820CE" w:rsidRDefault="00727504">
      <w:pPr>
        <w:rPr>
          <w:rFonts w:cs="Times New Roman"/>
          <w:szCs w:val="24"/>
        </w:rPr>
      </w:pPr>
      <w:r>
        <w:rPr>
          <w:rFonts w:cs="Times New Roman"/>
          <w:szCs w:val="24"/>
        </w:rPr>
        <w:lastRenderedPageBreak/>
        <w:t xml:space="preserve">                                            </w:t>
      </w:r>
    </w:p>
    <w:p w14:paraId="072C42D7" w14:textId="77777777" w:rsidR="004820CE" w:rsidRDefault="004820CE">
      <w:pPr>
        <w:rPr>
          <w:rFonts w:cs="Times New Roman"/>
          <w:szCs w:val="24"/>
        </w:rPr>
      </w:pPr>
    </w:p>
    <w:p w14:paraId="7FDD5743" w14:textId="0C1655DC" w:rsidR="006A0ACF" w:rsidRPr="004820CE" w:rsidRDefault="00780C18" w:rsidP="004820CE">
      <w:pPr>
        <w:rPr>
          <w:rFonts w:cs="Times New Roman"/>
          <w:szCs w:val="24"/>
        </w:rPr>
      </w:pPr>
      <w:r>
        <w:rPr>
          <w:rFonts w:cs="Times New Roman"/>
          <w:szCs w:val="24"/>
        </w:rPr>
        <w:t xml:space="preserve">                                         </w:t>
      </w:r>
      <w:r w:rsidR="00082079">
        <w:rPr>
          <w:rFonts w:cs="Times New Roman"/>
          <w:szCs w:val="24"/>
        </w:rPr>
        <w:t xml:space="preserve"> </w:t>
      </w:r>
      <w:r w:rsidR="00727504">
        <w:rPr>
          <w:rFonts w:cs="Times New Roman"/>
          <w:szCs w:val="24"/>
        </w:rPr>
        <w:t>Appendix: C</w:t>
      </w:r>
    </w:p>
    <w:p w14:paraId="66AF2B64" w14:textId="5E6C8377" w:rsidR="00727504" w:rsidRPr="00727504" w:rsidRDefault="006A0ACF" w:rsidP="00727504">
      <w:pPr>
        <w:spacing w:line="480" w:lineRule="auto"/>
        <w:rPr>
          <w:rFonts w:cs="Times New Roman"/>
          <w:bCs/>
          <w:szCs w:val="24"/>
        </w:rPr>
      </w:pPr>
      <w:r>
        <w:rPr>
          <w:rFonts w:cs="Times New Roman"/>
          <w:bCs/>
          <w:szCs w:val="24"/>
        </w:rPr>
        <w:t xml:space="preserve">         </w:t>
      </w:r>
      <w:r w:rsidR="00082079">
        <w:rPr>
          <w:rFonts w:cs="Times New Roman"/>
          <w:bCs/>
          <w:szCs w:val="24"/>
        </w:rPr>
        <w:t xml:space="preserve">                                     </w:t>
      </w:r>
      <w:r>
        <w:rPr>
          <w:rFonts w:cs="Times New Roman"/>
          <w:bCs/>
          <w:szCs w:val="24"/>
        </w:rPr>
        <w:t xml:space="preserve">  </w:t>
      </w:r>
      <w:r w:rsidR="00727504" w:rsidRPr="00727504">
        <w:rPr>
          <w:rFonts w:cs="Times New Roman"/>
          <w:bCs/>
          <w:szCs w:val="24"/>
        </w:rPr>
        <w:t>FLYER.:</w:t>
      </w:r>
    </w:p>
    <w:p w14:paraId="69209084" w14:textId="77777777" w:rsidR="00727504" w:rsidRPr="00727504" w:rsidRDefault="00727504" w:rsidP="00727504">
      <w:pPr>
        <w:spacing w:line="480" w:lineRule="auto"/>
        <w:rPr>
          <w:rFonts w:cs="Times New Roman"/>
          <w:bCs/>
          <w:szCs w:val="24"/>
        </w:rPr>
      </w:pPr>
      <w:r w:rsidRPr="00727504">
        <w:rPr>
          <w:rFonts w:cs="Times New Roman"/>
          <w:bCs/>
          <w:szCs w:val="24"/>
        </w:rPr>
        <w:t>Subject: Invitation to Participate in Heart Failure Research Study</w:t>
      </w:r>
    </w:p>
    <w:p w14:paraId="21550C18" w14:textId="77777777" w:rsidR="00727504" w:rsidRPr="00727504" w:rsidRDefault="00727504" w:rsidP="00727504">
      <w:pPr>
        <w:spacing w:line="480" w:lineRule="auto"/>
        <w:rPr>
          <w:rFonts w:cs="Times New Roman"/>
          <w:bCs/>
          <w:szCs w:val="24"/>
        </w:rPr>
      </w:pPr>
      <w:r w:rsidRPr="00727504">
        <w:rPr>
          <w:rFonts w:cs="Times New Roman"/>
          <w:bCs/>
          <w:szCs w:val="24"/>
        </w:rPr>
        <w:t xml:space="preserve"> Join us for this year’s healthy heart education and wellness improvement project. There will be talks on heart failure education such as control of heart failure, diet, heart failure medications, treatment plan and symptoms, and physical activity.     </w:t>
      </w:r>
    </w:p>
    <w:p w14:paraId="22F4775A" w14:textId="77777777" w:rsidR="00DE61B3" w:rsidRDefault="00727504" w:rsidP="00780C18">
      <w:pPr>
        <w:spacing w:line="480" w:lineRule="auto"/>
        <w:rPr>
          <w:rFonts w:cs="Times New Roman"/>
          <w:bCs/>
          <w:szCs w:val="24"/>
        </w:rPr>
      </w:pPr>
      <w:r w:rsidRPr="00727504">
        <w:rPr>
          <w:rFonts w:cs="Times New Roman"/>
          <w:bCs/>
          <w:szCs w:val="24"/>
        </w:rPr>
        <w:t xml:space="preserve">               Your participation in this study can make an immense contribution to enhancing the health status of people with heart failure. Participation will improve your chance of expanding your knowledge of heart failure as well as its maintenance. If you want to know more information do not hesitate to contact us at </w:t>
      </w:r>
      <w:hyperlink r:id="rId55" w:history="1">
        <w:r w:rsidRPr="00727504">
          <w:rPr>
            <w:rStyle w:val="Hyperlink"/>
            <w:rFonts w:cs="Times New Roman"/>
            <w:bCs/>
            <w:szCs w:val="24"/>
          </w:rPr>
          <w:t>–heartcareresearch@example.com</w:t>
        </w:r>
      </w:hyperlink>
      <w:r w:rsidRPr="00727504">
        <w:rPr>
          <w:rFonts w:cs="Times New Roman"/>
          <w:bCs/>
          <w:szCs w:val="24"/>
        </w:rPr>
        <w:t xml:space="preserve">. We have scheduled a date for the educational teaching         </w:t>
      </w:r>
    </w:p>
    <w:p w14:paraId="0E74BDCC" w14:textId="77777777" w:rsidR="00DE61B3" w:rsidRDefault="00DE61B3" w:rsidP="00780C18">
      <w:pPr>
        <w:spacing w:line="480" w:lineRule="auto"/>
        <w:rPr>
          <w:rFonts w:cs="Times New Roman"/>
          <w:bCs/>
          <w:szCs w:val="24"/>
        </w:rPr>
      </w:pPr>
    </w:p>
    <w:p w14:paraId="7217047D" w14:textId="77777777" w:rsidR="00DE61B3" w:rsidRDefault="00DE61B3" w:rsidP="00780C18">
      <w:pPr>
        <w:spacing w:line="480" w:lineRule="auto"/>
        <w:rPr>
          <w:rFonts w:cs="Times New Roman"/>
          <w:bCs/>
          <w:szCs w:val="24"/>
        </w:rPr>
      </w:pPr>
    </w:p>
    <w:p w14:paraId="390070F5" w14:textId="77777777" w:rsidR="00DE61B3" w:rsidRDefault="00DE61B3" w:rsidP="00780C18">
      <w:pPr>
        <w:spacing w:line="480" w:lineRule="auto"/>
        <w:rPr>
          <w:rFonts w:cs="Times New Roman"/>
          <w:bCs/>
          <w:szCs w:val="24"/>
        </w:rPr>
      </w:pPr>
    </w:p>
    <w:p w14:paraId="78889350" w14:textId="77777777" w:rsidR="00DE61B3" w:rsidRDefault="00DE61B3" w:rsidP="00780C18">
      <w:pPr>
        <w:spacing w:line="480" w:lineRule="auto"/>
        <w:rPr>
          <w:rFonts w:cs="Times New Roman"/>
          <w:bCs/>
          <w:szCs w:val="24"/>
        </w:rPr>
      </w:pPr>
    </w:p>
    <w:p w14:paraId="4EAC08BE" w14:textId="77777777" w:rsidR="00DE61B3" w:rsidRDefault="00DE61B3" w:rsidP="00780C18">
      <w:pPr>
        <w:spacing w:line="480" w:lineRule="auto"/>
        <w:rPr>
          <w:rFonts w:cs="Times New Roman"/>
          <w:bCs/>
          <w:szCs w:val="24"/>
        </w:rPr>
      </w:pPr>
    </w:p>
    <w:p w14:paraId="5917F050" w14:textId="77777777" w:rsidR="00DE61B3" w:rsidRDefault="00DE61B3" w:rsidP="00780C18">
      <w:pPr>
        <w:spacing w:line="480" w:lineRule="auto"/>
        <w:rPr>
          <w:rFonts w:cs="Times New Roman"/>
          <w:bCs/>
          <w:szCs w:val="24"/>
        </w:rPr>
      </w:pPr>
    </w:p>
    <w:p w14:paraId="52734369" w14:textId="77777777" w:rsidR="00DE61B3" w:rsidRDefault="00DE61B3" w:rsidP="00780C18">
      <w:pPr>
        <w:spacing w:line="480" w:lineRule="auto"/>
        <w:rPr>
          <w:rFonts w:cs="Times New Roman"/>
          <w:bCs/>
          <w:szCs w:val="24"/>
        </w:rPr>
      </w:pPr>
    </w:p>
    <w:p w14:paraId="0EEEF54D" w14:textId="5015418A" w:rsidR="00B91652" w:rsidRPr="00780C18" w:rsidRDefault="00E23963" w:rsidP="00780C18">
      <w:pPr>
        <w:spacing w:line="480" w:lineRule="auto"/>
        <w:rPr>
          <w:rFonts w:cs="Times New Roman"/>
          <w:bCs/>
          <w:szCs w:val="24"/>
        </w:rPr>
      </w:pPr>
      <w:r>
        <w:rPr>
          <w:rFonts w:cs="Times New Roman"/>
          <w:bCs/>
          <w:szCs w:val="24"/>
        </w:rPr>
        <w:lastRenderedPageBreak/>
        <w:t xml:space="preserve">               </w:t>
      </w:r>
      <w:r w:rsidR="00727504">
        <w:rPr>
          <w:rFonts w:cs="Times New Roman"/>
          <w:bCs/>
          <w:szCs w:val="24"/>
        </w:rPr>
        <w:t xml:space="preserve"> </w:t>
      </w:r>
      <w:r w:rsidR="00656824">
        <w:rPr>
          <w:rFonts w:cs="Times New Roman"/>
          <w:szCs w:val="24"/>
        </w:rPr>
        <w:t>Appendix D: Educational Modules of HFSA.</w:t>
      </w:r>
    </w:p>
    <w:p w14:paraId="3E078FF8" w14:textId="77777777" w:rsidR="00656824" w:rsidRDefault="00656824">
      <w:pPr>
        <w:rPr>
          <w:rFonts w:cs="Times New Roman"/>
          <w:szCs w:val="24"/>
        </w:rPr>
      </w:pPr>
    </w:p>
    <w:p w14:paraId="2595D3EF" w14:textId="4EF29114" w:rsidR="00EC21D5" w:rsidRDefault="00265865" w:rsidP="00265865">
      <w:pPr>
        <w:rPr>
          <w:rFonts w:cs="Times New Roman"/>
          <w:szCs w:val="24"/>
        </w:rPr>
      </w:pPr>
      <w:r w:rsidRPr="00552F66">
        <w:rPr>
          <w:rFonts w:cs="Times New Roman"/>
          <w:noProof/>
          <w:szCs w:val="24"/>
        </w:rPr>
        <w:drawing>
          <wp:anchor distT="0" distB="0" distL="114300" distR="114300" simplePos="0" relativeHeight="251662336" behindDoc="0" locked="0" layoutInCell="1" allowOverlap="1" wp14:anchorId="1C72AE62" wp14:editId="7F248650">
            <wp:simplePos x="0" y="0"/>
            <wp:positionH relativeFrom="margin">
              <wp:posOffset>752475</wp:posOffset>
            </wp:positionH>
            <wp:positionV relativeFrom="paragraph">
              <wp:posOffset>6276975</wp:posOffset>
            </wp:positionV>
            <wp:extent cx="4675854" cy="2306010"/>
            <wp:effectExtent l="0" t="0" r="0" b="0"/>
            <wp:wrapNone/>
            <wp:docPr id="1816014204" name="Picture 1" descr="A group of people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14204" name="Picture 1" descr="A group of people doing yoga&#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675854" cy="2306010"/>
                    </a:xfrm>
                    <a:prstGeom prst="rect">
                      <a:avLst/>
                    </a:prstGeom>
                  </pic:spPr>
                </pic:pic>
              </a:graphicData>
            </a:graphic>
            <wp14:sizeRelH relativeFrom="margin">
              <wp14:pctWidth>0</wp14:pctWidth>
            </wp14:sizeRelH>
            <wp14:sizeRelV relativeFrom="margin">
              <wp14:pctHeight>0</wp14:pctHeight>
            </wp14:sizeRelV>
          </wp:anchor>
        </w:drawing>
      </w:r>
      <w:r w:rsidRPr="00EC21D5">
        <w:rPr>
          <w:rFonts w:cs="Times New Roman"/>
          <w:noProof/>
          <w:szCs w:val="24"/>
        </w:rPr>
        <w:drawing>
          <wp:anchor distT="0" distB="0" distL="114300" distR="114300" simplePos="0" relativeHeight="251658240" behindDoc="1" locked="0" layoutInCell="1" allowOverlap="1" wp14:anchorId="5B33A65D" wp14:editId="4A528185">
            <wp:simplePos x="0" y="0"/>
            <wp:positionH relativeFrom="page">
              <wp:posOffset>3752850</wp:posOffset>
            </wp:positionH>
            <wp:positionV relativeFrom="paragraph">
              <wp:posOffset>548</wp:posOffset>
            </wp:positionV>
            <wp:extent cx="4000500" cy="2147657"/>
            <wp:effectExtent l="0" t="0" r="0" b="5080"/>
            <wp:wrapTight wrapText="bothSides">
              <wp:wrapPolygon edited="0">
                <wp:start x="0" y="0"/>
                <wp:lineTo x="0" y="21459"/>
                <wp:lineTo x="21497" y="21459"/>
                <wp:lineTo x="21497" y="0"/>
                <wp:lineTo x="0" y="0"/>
              </wp:wrapPolygon>
            </wp:wrapTight>
            <wp:docPr id="1505140209" name="Picture 1" descr="A collage of a person and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0209" name="Picture 1" descr="A collage of a person and a plate of food&#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001843" cy="2148378"/>
                    </a:xfrm>
                    <a:prstGeom prst="rect">
                      <a:avLst/>
                    </a:prstGeom>
                  </pic:spPr>
                </pic:pic>
              </a:graphicData>
            </a:graphic>
            <wp14:sizeRelH relativeFrom="margin">
              <wp14:pctWidth>0</wp14:pctWidth>
            </wp14:sizeRelH>
            <wp14:sizeRelV relativeFrom="margin">
              <wp14:pctHeight>0</wp14:pctHeight>
            </wp14:sizeRelV>
          </wp:anchor>
        </w:drawing>
      </w:r>
      <w:r w:rsidRPr="00EC21D5">
        <w:rPr>
          <w:rFonts w:cs="Times New Roman"/>
          <w:noProof/>
          <w:szCs w:val="24"/>
        </w:rPr>
        <w:drawing>
          <wp:anchor distT="0" distB="0" distL="114300" distR="114300" simplePos="0" relativeHeight="251659264" behindDoc="0" locked="0" layoutInCell="1" allowOverlap="1" wp14:anchorId="0DDA5A83" wp14:editId="440ACABB">
            <wp:simplePos x="0" y="0"/>
            <wp:positionH relativeFrom="page">
              <wp:align>left</wp:align>
            </wp:positionH>
            <wp:positionV relativeFrom="paragraph">
              <wp:posOffset>-276225</wp:posOffset>
            </wp:positionV>
            <wp:extent cx="3736934" cy="2914339"/>
            <wp:effectExtent l="0" t="0" r="0" b="635"/>
            <wp:wrapNone/>
            <wp:docPr id="1913426626" name="Picture 1" descr="Two people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26626" name="Picture 1" descr="Two people in a pool&#10;&#10;Description automatically generated"/>
                    <pic:cNvPicPr/>
                  </pic:nvPicPr>
                  <pic:blipFill rotWithShape="1">
                    <a:blip r:embed="rId58">
                      <a:extLst>
                        <a:ext uri="{28A0092B-C50C-407E-A947-70E740481C1C}">
                          <a14:useLocalDpi xmlns:a14="http://schemas.microsoft.com/office/drawing/2010/main" val="0"/>
                        </a:ext>
                      </a:extLst>
                    </a:blip>
                    <a:srcRect l="1036" r="2851"/>
                    <a:stretch/>
                  </pic:blipFill>
                  <pic:spPr bwMode="auto">
                    <a:xfrm>
                      <a:off x="0" y="0"/>
                      <a:ext cx="3736934" cy="291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1D5">
        <w:rPr>
          <w:rFonts w:cs="Times New Roman"/>
          <w:noProof/>
          <w:szCs w:val="24"/>
        </w:rPr>
        <w:drawing>
          <wp:anchor distT="0" distB="0" distL="114300" distR="114300" simplePos="0" relativeHeight="251660288" behindDoc="0" locked="0" layoutInCell="1" allowOverlap="1" wp14:anchorId="0F84F744" wp14:editId="5E27DD8C">
            <wp:simplePos x="0" y="0"/>
            <wp:positionH relativeFrom="page">
              <wp:align>left</wp:align>
            </wp:positionH>
            <wp:positionV relativeFrom="paragraph">
              <wp:posOffset>2867025</wp:posOffset>
            </wp:positionV>
            <wp:extent cx="3903945" cy="3009900"/>
            <wp:effectExtent l="0" t="0" r="1905" b="0"/>
            <wp:wrapNone/>
            <wp:docPr id="363275864" name="Picture 1" descr="A hand holding a pill and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75864" name="Picture 1" descr="A hand holding a pill and a glass of wa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903945" cy="3009900"/>
                    </a:xfrm>
                    <a:prstGeom prst="rect">
                      <a:avLst/>
                    </a:prstGeom>
                  </pic:spPr>
                </pic:pic>
              </a:graphicData>
            </a:graphic>
            <wp14:sizeRelH relativeFrom="margin">
              <wp14:pctWidth>0</wp14:pctWidth>
            </wp14:sizeRelH>
            <wp14:sizeRelV relativeFrom="margin">
              <wp14:pctHeight>0</wp14:pctHeight>
            </wp14:sizeRelV>
          </wp:anchor>
        </w:drawing>
      </w:r>
      <w:r w:rsidRPr="00EC21D5">
        <w:rPr>
          <w:rFonts w:cs="Times New Roman"/>
          <w:noProof/>
          <w:szCs w:val="24"/>
        </w:rPr>
        <w:drawing>
          <wp:anchor distT="0" distB="0" distL="114300" distR="114300" simplePos="0" relativeHeight="251661312" behindDoc="0" locked="0" layoutInCell="1" allowOverlap="1" wp14:anchorId="1C65E71A" wp14:editId="737664F0">
            <wp:simplePos x="0" y="0"/>
            <wp:positionH relativeFrom="column">
              <wp:posOffset>3057525</wp:posOffset>
            </wp:positionH>
            <wp:positionV relativeFrom="paragraph">
              <wp:posOffset>3000375</wp:posOffset>
            </wp:positionV>
            <wp:extent cx="3770996" cy="2381250"/>
            <wp:effectExtent l="0" t="0" r="1270" b="0"/>
            <wp:wrapNone/>
            <wp:docPr id="161829334" name="Picture 1" descr="A person measuring blood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9334" name="Picture 1" descr="A person measuring blood pressur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773896" cy="2383081"/>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br w:type="page"/>
      </w:r>
    </w:p>
    <w:p w14:paraId="259C78D7" w14:textId="0FB73E53" w:rsidR="00EC5E98" w:rsidRDefault="00B91652" w:rsidP="00EC5E98">
      <w:pPr>
        <w:spacing w:after="160" w:line="259" w:lineRule="auto"/>
        <w:ind w:left="720"/>
        <w:contextualSpacing/>
        <w:rPr>
          <w:rFonts w:eastAsia="Calibri" w:cs="Times New Roman"/>
          <w:b/>
          <w:bCs/>
          <w:color w:val="000000"/>
          <w:szCs w:val="24"/>
        </w:rPr>
      </w:pPr>
      <w:r>
        <w:rPr>
          <w:rFonts w:eastAsia="Calibri" w:cs="Times New Roman"/>
          <w:b/>
          <w:bCs/>
          <w:color w:val="000000"/>
          <w:szCs w:val="24"/>
        </w:rPr>
        <w:lastRenderedPageBreak/>
        <w:t xml:space="preserve">   </w:t>
      </w:r>
      <w:r w:rsidR="00EC5E98">
        <w:rPr>
          <w:rFonts w:eastAsia="Calibri" w:cs="Times New Roman"/>
          <w:b/>
          <w:bCs/>
          <w:color w:val="000000"/>
          <w:szCs w:val="24"/>
        </w:rPr>
        <w:t xml:space="preserve">                       Appendix E              </w:t>
      </w:r>
      <w:r>
        <w:rPr>
          <w:rFonts w:eastAsia="Calibri" w:cs="Times New Roman"/>
          <w:b/>
          <w:bCs/>
          <w:color w:val="000000"/>
          <w:szCs w:val="24"/>
        </w:rPr>
        <w:t xml:space="preserve">           </w:t>
      </w:r>
      <w:r w:rsidR="00316AEF">
        <w:rPr>
          <w:rFonts w:eastAsia="Calibri" w:cs="Times New Roman"/>
          <w:b/>
          <w:bCs/>
          <w:color w:val="000000"/>
          <w:szCs w:val="24"/>
        </w:rPr>
        <w:t xml:space="preserve"> </w:t>
      </w:r>
    </w:p>
    <w:p w14:paraId="3741B4A2" w14:textId="4B6966E0" w:rsidR="00265865" w:rsidRPr="00995481" w:rsidRDefault="00316AEF" w:rsidP="00EC5E98">
      <w:pPr>
        <w:spacing w:after="160" w:line="259" w:lineRule="auto"/>
        <w:contextualSpacing/>
        <w:rPr>
          <w:rFonts w:eastAsia="Calibri" w:cs="Times New Roman"/>
          <w:b/>
          <w:bCs/>
          <w:color w:val="000000"/>
          <w:szCs w:val="24"/>
        </w:rPr>
      </w:pPr>
      <w:r>
        <w:rPr>
          <w:rFonts w:eastAsia="Calibri" w:cs="Times New Roman"/>
          <w:b/>
          <w:bCs/>
          <w:color w:val="000000"/>
          <w:szCs w:val="24"/>
        </w:rPr>
        <w:t xml:space="preserve"> </w:t>
      </w:r>
      <w:r w:rsidR="00265865" w:rsidRPr="00995481">
        <w:rPr>
          <w:rFonts w:eastAsia="Calibri" w:cs="Times New Roman"/>
          <w:b/>
          <w:bCs/>
          <w:color w:val="000000"/>
          <w:szCs w:val="24"/>
        </w:rPr>
        <w:t xml:space="preserve">Pre-Education Survey </w:t>
      </w:r>
      <w:r w:rsidR="00146557">
        <w:rPr>
          <w:rFonts w:eastAsia="Calibri" w:cs="Times New Roman"/>
          <w:b/>
          <w:bCs/>
          <w:color w:val="000000"/>
          <w:szCs w:val="24"/>
        </w:rPr>
        <w:t>questions</w:t>
      </w:r>
    </w:p>
    <w:tbl>
      <w:tblPr>
        <w:tblStyle w:val="TableGrid"/>
        <w:tblW w:w="9423" w:type="dxa"/>
        <w:tblLook w:val="04A0" w:firstRow="1" w:lastRow="0" w:firstColumn="1" w:lastColumn="0" w:noHBand="0" w:noVBand="1"/>
      </w:tblPr>
      <w:tblGrid>
        <w:gridCol w:w="2027"/>
        <w:gridCol w:w="1513"/>
        <w:gridCol w:w="1753"/>
        <w:gridCol w:w="1494"/>
        <w:gridCol w:w="1318"/>
        <w:gridCol w:w="1318"/>
      </w:tblGrid>
      <w:tr w:rsidR="00265865" w:rsidRPr="00995481" w14:paraId="6016541C" w14:textId="77777777" w:rsidTr="00506285">
        <w:trPr>
          <w:trHeight w:val="194"/>
        </w:trPr>
        <w:tc>
          <w:tcPr>
            <w:tcW w:w="2027" w:type="dxa"/>
          </w:tcPr>
          <w:p w14:paraId="6EBB7135" w14:textId="59530F0F"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Question</w:t>
            </w:r>
            <w:r w:rsidR="00972195">
              <w:rPr>
                <w:rFonts w:eastAsia="Calibri" w:cs="Times New Roman"/>
                <w:b/>
                <w:bCs/>
                <w:color w:val="000000"/>
                <w:szCs w:val="24"/>
              </w:rPr>
              <w:t>s</w:t>
            </w:r>
          </w:p>
        </w:tc>
        <w:tc>
          <w:tcPr>
            <w:tcW w:w="1513" w:type="dxa"/>
          </w:tcPr>
          <w:p w14:paraId="27F2ED99"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High</w:t>
            </w:r>
          </w:p>
        </w:tc>
        <w:tc>
          <w:tcPr>
            <w:tcW w:w="1753" w:type="dxa"/>
          </w:tcPr>
          <w:p w14:paraId="2D91DD6D"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Moderate</w:t>
            </w:r>
          </w:p>
        </w:tc>
        <w:tc>
          <w:tcPr>
            <w:tcW w:w="1494" w:type="dxa"/>
          </w:tcPr>
          <w:p w14:paraId="4FE86614"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Low</w:t>
            </w:r>
          </w:p>
        </w:tc>
        <w:tc>
          <w:tcPr>
            <w:tcW w:w="1318" w:type="dxa"/>
          </w:tcPr>
          <w:p w14:paraId="21A0F20C"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Always Low</w:t>
            </w:r>
          </w:p>
        </w:tc>
        <w:tc>
          <w:tcPr>
            <w:tcW w:w="1318" w:type="dxa"/>
          </w:tcPr>
          <w:p w14:paraId="3672759A" w14:textId="1DAB16DE" w:rsidR="00265865" w:rsidRPr="00995481" w:rsidRDefault="00265865" w:rsidP="00506285">
            <w:pPr>
              <w:rPr>
                <w:rFonts w:eastAsia="Calibri" w:cs="Times New Roman"/>
                <w:b/>
                <w:bCs/>
                <w:color w:val="000000"/>
                <w:szCs w:val="24"/>
              </w:rPr>
            </w:pPr>
          </w:p>
        </w:tc>
      </w:tr>
      <w:tr w:rsidR="00265865" w:rsidRPr="00995481" w14:paraId="5BB09216" w14:textId="77777777" w:rsidTr="00506285">
        <w:trPr>
          <w:trHeight w:val="592"/>
        </w:trPr>
        <w:tc>
          <w:tcPr>
            <w:tcW w:w="2027" w:type="dxa"/>
          </w:tcPr>
          <w:p w14:paraId="53A594BB"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Current Understanding of Heart Failure</w:t>
            </w:r>
          </w:p>
        </w:tc>
        <w:tc>
          <w:tcPr>
            <w:tcW w:w="1513" w:type="dxa"/>
          </w:tcPr>
          <w:p w14:paraId="1247AC9E" w14:textId="718129D1" w:rsidR="00265865" w:rsidRPr="00995481" w:rsidRDefault="00265865" w:rsidP="00506285">
            <w:pPr>
              <w:rPr>
                <w:rFonts w:eastAsia="Calibri" w:cs="Times New Roman"/>
                <w:color w:val="000000"/>
                <w:szCs w:val="24"/>
              </w:rPr>
            </w:pPr>
          </w:p>
        </w:tc>
        <w:tc>
          <w:tcPr>
            <w:tcW w:w="1753" w:type="dxa"/>
          </w:tcPr>
          <w:p w14:paraId="62B5E557" w14:textId="5736EF24" w:rsidR="00265865" w:rsidRPr="00995481" w:rsidRDefault="00265865" w:rsidP="00506285">
            <w:pPr>
              <w:rPr>
                <w:rFonts w:eastAsia="Calibri" w:cs="Times New Roman"/>
                <w:color w:val="000000"/>
                <w:szCs w:val="24"/>
              </w:rPr>
            </w:pPr>
          </w:p>
        </w:tc>
        <w:tc>
          <w:tcPr>
            <w:tcW w:w="1494" w:type="dxa"/>
          </w:tcPr>
          <w:p w14:paraId="772C206E" w14:textId="032E2CCB" w:rsidR="00265865" w:rsidRPr="00995481" w:rsidRDefault="00265865" w:rsidP="00506285">
            <w:pPr>
              <w:rPr>
                <w:rFonts w:eastAsia="Calibri" w:cs="Times New Roman"/>
                <w:color w:val="000000"/>
                <w:szCs w:val="24"/>
              </w:rPr>
            </w:pPr>
          </w:p>
        </w:tc>
        <w:tc>
          <w:tcPr>
            <w:tcW w:w="1318" w:type="dxa"/>
          </w:tcPr>
          <w:p w14:paraId="72E51664" w14:textId="1D791096" w:rsidR="00265865" w:rsidRPr="00995481" w:rsidRDefault="00265865" w:rsidP="00506285">
            <w:pPr>
              <w:rPr>
                <w:rFonts w:eastAsia="Calibri" w:cs="Times New Roman"/>
                <w:color w:val="000000"/>
                <w:szCs w:val="24"/>
              </w:rPr>
            </w:pPr>
          </w:p>
        </w:tc>
        <w:tc>
          <w:tcPr>
            <w:tcW w:w="1318" w:type="dxa"/>
          </w:tcPr>
          <w:p w14:paraId="5998F309" w14:textId="247C5C29" w:rsidR="00265865" w:rsidRPr="00995481" w:rsidRDefault="00265865" w:rsidP="00506285">
            <w:pPr>
              <w:rPr>
                <w:rFonts w:eastAsia="Calibri" w:cs="Times New Roman"/>
                <w:color w:val="000000"/>
                <w:szCs w:val="24"/>
              </w:rPr>
            </w:pPr>
          </w:p>
        </w:tc>
      </w:tr>
      <w:tr w:rsidR="00265865" w:rsidRPr="00995481" w14:paraId="32B0FD2C" w14:textId="77777777" w:rsidTr="00506285">
        <w:trPr>
          <w:trHeight w:val="795"/>
        </w:trPr>
        <w:tc>
          <w:tcPr>
            <w:tcW w:w="2027" w:type="dxa"/>
          </w:tcPr>
          <w:p w14:paraId="1FE12C76"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Received Formal Education/ Information about Heart Failure</w:t>
            </w:r>
          </w:p>
        </w:tc>
        <w:tc>
          <w:tcPr>
            <w:tcW w:w="1513" w:type="dxa"/>
          </w:tcPr>
          <w:p w14:paraId="1C7375DF" w14:textId="11B65148" w:rsidR="00265865" w:rsidRPr="00995481" w:rsidRDefault="00265865" w:rsidP="00506285">
            <w:pPr>
              <w:rPr>
                <w:rFonts w:eastAsia="Calibri" w:cs="Times New Roman"/>
                <w:color w:val="000000"/>
                <w:szCs w:val="24"/>
              </w:rPr>
            </w:pPr>
          </w:p>
        </w:tc>
        <w:tc>
          <w:tcPr>
            <w:tcW w:w="1753" w:type="dxa"/>
          </w:tcPr>
          <w:p w14:paraId="147DBF09" w14:textId="30C1B129" w:rsidR="00265865" w:rsidRPr="00995481" w:rsidRDefault="00265865" w:rsidP="00506285">
            <w:pPr>
              <w:rPr>
                <w:rFonts w:eastAsia="Calibri" w:cs="Times New Roman"/>
                <w:color w:val="000000"/>
                <w:szCs w:val="24"/>
              </w:rPr>
            </w:pPr>
          </w:p>
        </w:tc>
        <w:tc>
          <w:tcPr>
            <w:tcW w:w="1494" w:type="dxa"/>
          </w:tcPr>
          <w:p w14:paraId="371679A3" w14:textId="77777777" w:rsidR="00265865" w:rsidRPr="00995481" w:rsidRDefault="00265865" w:rsidP="00506285">
            <w:pPr>
              <w:rPr>
                <w:rFonts w:eastAsia="Calibri" w:cs="Times New Roman"/>
                <w:color w:val="000000"/>
                <w:szCs w:val="24"/>
              </w:rPr>
            </w:pPr>
          </w:p>
        </w:tc>
        <w:tc>
          <w:tcPr>
            <w:tcW w:w="1318" w:type="dxa"/>
          </w:tcPr>
          <w:p w14:paraId="744532FC" w14:textId="77777777" w:rsidR="00265865" w:rsidRPr="00995481" w:rsidRDefault="00265865" w:rsidP="00506285">
            <w:pPr>
              <w:rPr>
                <w:rFonts w:eastAsia="Calibri" w:cs="Times New Roman"/>
                <w:color w:val="000000"/>
                <w:szCs w:val="24"/>
              </w:rPr>
            </w:pPr>
          </w:p>
        </w:tc>
        <w:tc>
          <w:tcPr>
            <w:tcW w:w="1318" w:type="dxa"/>
          </w:tcPr>
          <w:p w14:paraId="1DC1E669" w14:textId="5700FD45" w:rsidR="00265865" w:rsidRPr="00995481" w:rsidRDefault="00265865" w:rsidP="00506285">
            <w:pPr>
              <w:rPr>
                <w:rFonts w:eastAsia="Calibri" w:cs="Times New Roman"/>
                <w:color w:val="000000"/>
                <w:szCs w:val="24"/>
              </w:rPr>
            </w:pPr>
          </w:p>
        </w:tc>
      </w:tr>
      <w:tr w:rsidR="00265865" w:rsidRPr="00995481" w14:paraId="24DAFEEA" w14:textId="77777777" w:rsidTr="00506285">
        <w:trPr>
          <w:trHeight w:val="592"/>
        </w:trPr>
        <w:tc>
          <w:tcPr>
            <w:tcW w:w="2027" w:type="dxa"/>
          </w:tcPr>
          <w:p w14:paraId="4AED4F36"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Confidence in Managing Heart Failure Symptoms</w:t>
            </w:r>
          </w:p>
        </w:tc>
        <w:tc>
          <w:tcPr>
            <w:tcW w:w="1513" w:type="dxa"/>
          </w:tcPr>
          <w:p w14:paraId="0D049660" w14:textId="40D4B909" w:rsidR="00265865" w:rsidRPr="00995481" w:rsidRDefault="00265865" w:rsidP="00506285">
            <w:pPr>
              <w:rPr>
                <w:rFonts w:eastAsia="Calibri" w:cs="Times New Roman"/>
                <w:color w:val="000000"/>
                <w:szCs w:val="24"/>
              </w:rPr>
            </w:pPr>
          </w:p>
        </w:tc>
        <w:tc>
          <w:tcPr>
            <w:tcW w:w="1753" w:type="dxa"/>
          </w:tcPr>
          <w:p w14:paraId="0409867E" w14:textId="46157921" w:rsidR="00265865" w:rsidRPr="00995481" w:rsidRDefault="00265865" w:rsidP="00506285">
            <w:pPr>
              <w:rPr>
                <w:rFonts w:eastAsia="Calibri" w:cs="Times New Roman"/>
                <w:color w:val="000000"/>
                <w:szCs w:val="24"/>
              </w:rPr>
            </w:pPr>
          </w:p>
        </w:tc>
        <w:tc>
          <w:tcPr>
            <w:tcW w:w="1494" w:type="dxa"/>
          </w:tcPr>
          <w:p w14:paraId="7C794A4A" w14:textId="49EAC547" w:rsidR="00265865" w:rsidRPr="00995481" w:rsidRDefault="00265865" w:rsidP="00506285">
            <w:pPr>
              <w:rPr>
                <w:rFonts w:eastAsia="Calibri" w:cs="Times New Roman"/>
                <w:color w:val="000000"/>
                <w:szCs w:val="24"/>
              </w:rPr>
            </w:pPr>
          </w:p>
        </w:tc>
        <w:tc>
          <w:tcPr>
            <w:tcW w:w="1318" w:type="dxa"/>
          </w:tcPr>
          <w:p w14:paraId="5423F3C4" w14:textId="77777777" w:rsidR="00265865" w:rsidRPr="00995481" w:rsidRDefault="00265865" w:rsidP="00506285">
            <w:pPr>
              <w:rPr>
                <w:rFonts w:eastAsia="Calibri" w:cs="Times New Roman"/>
                <w:color w:val="000000"/>
                <w:szCs w:val="24"/>
              </w:rPr>
            </w:pPr>
          </w:p>
        </w:tc>
        <w:tc>
          <w:tcPr>
            <w:tcW w:w="1318" w:type="dxa"/>
          </w:tcPr>
          <w:p w14:paraId="024B7BDA" w14:textId="617E6B64" w:rsidR="00265865" w:rsidRPr="00995481" w:rsidRDefault="00265865" w:rsidP="00506285">
            <w:pPr>
              <w:rPr>
                <w:rFonts w:eastAsia="Calibri" w:cs="Times New Roman"/>
                <w:color w:val="000000"/>
                <w:szCs w:val="24"/>
              </w:rPr>
            </w:pPr>
          </w:p>
        </w:tc>
      </w:tr>
      <w:tr w:rsidR="00265865" w:rsidRPr="00995481" w14:paraId="4A5E40E7" w14:textId="77777777" w:rsidTr="00506285">
        <w:trPr>
          <w:trHeight w:val="583"/>
        </w:trPr>
        <w:tc>
          <w:tcPr>
            <w:tcW w:w="2027" w:type="dxa"/>
          </w:tcPr>
          <w:p w14:paraId="00720AA4"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Knowledge of common risk factors</w:t>
            </w:r>
          </w:p>
        </w:tc>
        <w:tc>
          <w:tcPr>
            <w:tcW w:w="1513" w:type="dxa"/>
          </w:tcPr>
          <w:p w14:paraId="320EDF77" w14:textId="32872ACB" w:rsidR="00265865" w:rsidRPr="00995481" w:rsidRDefault="00265865" w:rsidP="00506285">
            <w:pPr>
              <w:rPr>
                <w:rFonts w:eastAsia="Calibri" w:cs="Times New Roman"/>
                <w:color w:val="000000"/>
                <w:szCs w:val="24"/>
              </w:rPr>
            </w:pPr>
          </w:p>
        </w:tc>
        <w:tc>
          <w:tcPr>
            <w:tcW w:w="1753" w:type="dxa"/>
          </w:tcPr>
          <w:p w14:paraId="7F9FA04F" w14:textId="7AFC0CE2" w:rsidR="00265865" w:rsidRPr="00995481" w:rsidRDefault="00265865" w:rsidP="00506285">
            <w:pPr>
              <w:rPr>
                <w:rFonts w:eastAsia="Calibri" w:cs="Times New Roman"/>
                <w:color w:val="000000"/>
                <w:szCs w:val="24"/>
              </w:rPr>
            </w:pPr>
          </w:p>
        </w:tc>
        <w:tc>
          <w:tcPr>
            <w:tcW w:w="1494" w:type="dxa"/>
          </w:tcPr>
          <w:p w14:paraId="29D5F85D" w14:textId="5AC38966" w:rsidR="00265865" w:rsidRPr="00995481" w:rsidRDefault="00265865" w:rsidP="00506285">
            <w:pPr>
              <w:rPr>
                <w:rFonts w:eastAsia="Calibri" w:cs="Times New Roman"/>
                <w:color w:val="000000"/>
                <w:szCs w:val="24"/>
              </w:rPr>
            </w:pPr>
          </w:p>
        </w:tc>
        <w:tc>
          <w:tcPr>
            <w:tcW w:w="1318" w:type="dxa"/>
          </w:tcPr>
          <w:p w14:paraId="10A5DB2F" w14:textId="77777777" w:rsidR="00265865" w:rsidRPr="00995481" w:rsidRDefault="00265865" w:rsidP="00506285">
            <w:pPr>
              <w:rPr>
                <w:rFonts w:eastAsia="Calibri" w:cs="Times New Roman"/>
                <w:color w:val="000000"/>
                <w:szCs w:val="24"/>
              </w:rPr>
            </w:pPr>
          </w:p>
        </w:tc>
        <w:tc>
          <w:tcPr>
            <w:tcW w:w="1318" w:type="dxa"/>
          </w:tcPr>
          <w:p w14:paraId="45D653EB" w14:textId="04CD72B4" w:rsidR="00265865" w:rsidRPr="00995481" w:rsidRDefault="00265865" w:rsidP="00506285">
            <w:pPr>
              <w:rPr>
                <w:rFonts w:eastAsia="Calibri" w:cs="Times New Roman"/>
                <w:color w:val="000000"/>
                <w:szCs w:val="24"/>
              </w:rPr>
            </w:pPr>
          </w:p>
        </w:tc>
      </w:tr>
      <w:tr w:rsidR="00265865" w:rsidRPr="00995481" w14:paraId="0CF96748" w14:textId="77777777" w:rsidTr="00506285">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3F808897" w14:textId="77777777" w:rsidTr="00506285">
              <w:trPr>
                <w:trHeight w:val="601"/>
                <w:tblCellSpacing w:w="15" w:type="dxa"/>
              </w:trPr>
              <w:tc>
                <w:tcPr>
                  <w:tcW w:w="0" w:type="auto"/>
                  <w:vAlign w:val="center"/>
                  <w:hideMark/>
                </w:tcPr>
                <w:p w14:paraId="1CECB24A"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Familiarity with medication adherence</w:t>
                  </w:r>
                </w:p>
              </w:tc>
            </w:tr>
          </w:tbl>
          <w:p w14:paraId="4104DC2D" w14:textId="77777777" w:rsidR="00265865" w:rsidRPr="00995481" w:rsidRDefault="00265865" w:rsidP="00506285">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20E7F825" w14:textId="77777777" w:rsidTr="00506285">
              <w:trPr>
                <w:trHeight w:val="106"/>
                <w:tblCellSpacing w:w="15" w:type="dxa"/>
              </w:trPr>
              <w:tc>
                <w:tcPr>
                  <w:tcW w:w="0" w:type="auto"/>
                  <w:vAlign w:val="center"/>
                  <w:hideMark/>
                </w:tcPr>
                <w:p w14:paraId="727F8396" w14:textId="77777777" w:rsidR="00265865" w:rsidRPr="00995481" w:rsidRDefault="00265865" w:rsidP="00506285">
                  <w:pPr>
                    <w:spacing w:after="0" w:line="240" w:lineRule="auto"/>
                    <w:rPr>
                      <w:rFonts w:eastAsia="Times New Roman" w:cs="Times New Roman"/>
                      <w:color w:val="000000"/>
                      <w:szCs w:val="24"/>
                    </w:rPr>
                  </w:pPr>
                </w:p>
              </w:tc>
            </w:tr>
          </w:tbl>
          <w:p w14:paraId="7E277795" w14:textId="77777777" w:rsidR="00265865" w:rsidRPr="00995481" w:rsidRDefault="00265865" w:rsidP="00506285">
            <w:pPr>
              <w:rPr>
                <w:rFonts w:eastAsia="Calibri" w:cs="Times New Roman"/>
                <w:color w:val="000000"/>
                <w:szCs w:val="24"/>
              </w:rPr>
            </w:pPr>
          </w:p>
        </w:tc>
        <w:tc>
          <w:tcPr>
            <w:tcW w:w="1513" w:type="dxa"/>
          </w:tcPr>
          <w:p w14:paraId="4B238EA8" w14:textId="2D5934B9" w:rsidR="00265865" w:rsidRPr="00995481" w:rsidRDefault="00265865" w:rsidP="00506285">
            <w:pPr>
              <w:rPr>
                <w:rFonts w:eastAsia="Calibri" w:cs="Times New Roman"/>
                <w:color w:val="000000"/>
                <w:szCs w:val="24"/>
              </w:rPr>
            </w:pPr>
          </w:p>
        </w:tc>
        <w:tc>
          <w:tcPr>
            <w:tcW w:w="1753" w:type="dxa"/>
          </w:tcPr>
          <w:p w14:paraId="2E24A2DE" w14:textId="6725B9E3" w:rsidR="00265865" w:rsidRPr="00995481" w:rsidRDefault="00265865" w:rsidP="00506285">
            <w:pPr>
              <w:rPr>
                <w:rFonts w:eastAsia="Calibri" w:cs="Times New Roman"/>
                <w:color w:val="000000"/>
                <w:szCs w:val="24"/>
              </w:rPr>
            </w:pPr>
          </w:p>
        </w:tc>
        <w:tc>
          <w:tcPr>
            <w:tcW w:w="1494" w:type="dxa"/>
          </w:tcPr>
          <w:p w14:paraId="4E88DE56" w14:textId="57B21D95" w:rsidR="00265865" w:rsidRPr="00995481" w:rsidRDefault="00265865" w:rsidP="00506285">
            <w:pPr>
              <w:rPr>
                <w:rFonts w:eastAsia="Calibri" w:cs="Times New Roman"/>
                <w:color w:val="000000"/>
                <w:szCs w:val="24"/>
              </w:rPr>
            </w:pPr>
          </w:p>
        </w:tc>
        <w:tc>
          <w:tcPr>
            <w:tcW w:w="1318" w:type="dxa"/>
          </w:tcPr>
          <w:p w14:paraId="73C67237" w14:textId="2DE224FF" w:rsidR="00265865" w:rsidRPr="00995481" w:rsidRDefault="00265865" w:rsidP="00506285">
            <w:pPr>
              <w:rPr>
                <w:rFonts w:eastAsia="Calibri" w:cs="Times New Roman"/>
                <w:color w:val="000000"/>
                <w:szCs w:val="24"/>
              </w:rPr>
            </w:pPr>
          </w:p>
        </w:tc>
        <w:tc>
          <w:tcPr>
            <w:tcW w:w="1318" w:type="dxa"/>
          </w:tcPr>
          <w:p w14:paraId="1F18942E" w14:textId="334F4AC0" w:rsidR="00265865" w:rsidRPr="00995481" w:rsidRDefault="00265865" w:rsidP="00506285">
            <w:pPr>
              <w:rPr>
                <w:rFonts w:eastAsia="Calibri" w:cs="Times New Roman"/>
                <w:color w:val="000000"/>
                <w:szCs w:val="24"/>
              </w:rPr>
            </w:pPr>
          </w:p>
        </w:tc>
      </w:tr>
      <w:tr w:rsidR="00265865" w:rsidRPr="00995481" w14:paraId="7A25EA74" w14:textId="77777777" w:rsidTr="00506285">
        <w:trPr>
          <w:trHeight w:val="1149"/>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17329662" w14:textId="77777777" w:rsidTr="00506285">
              <w:trPr>
                <w:trHeight w:val="1008"/>
                <w:tblCellSpacing w:w="15" w:type="dxa"/>
              </w:trPr>
              <w:tc>
                <w:tcPr>
                  <w:tcW w:w="0" w:type="auto"/>
                  <w:vAlign w:val="center"/>
                  <w:hideMark/>
                </w:tcPr>
                <w:p w14:paraId="56FBDBF8"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Advised on dietary modifications (low-sodium diet)</w:t>
                  </w:r>
                </w:p>
              </w:tc>
            </w:tr>
          </w:tbl>
          <w:p w14:paraId="0ABFE68D" w14:textId="77777777" w:rsidR="00265865" w:rsidRPr="00995481" w:rsidRDefault="00265865" w:rsidP="00506285">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33A83B99" w14:textId="77777777" w:rsidTr="00506285">
              <w:trPr>
                <w:trHeight w:val="106"/>
                <w:tblCellSpacing w:w="15" w:type="dxa"/>
              </w:trPr>
              <w:tc>
                <w:tcPr>
                  <w:tcW w:w="0" w:type="auto"/>
                  <w:vAlign w:val="center"/>
                  <w:hideMark/>
                </w:tcPr>
                <w:p w14:paraId="7EFC647E" w14:textId="77777777" w:rsidR="00265865" w:rsidRPr="00995481" w:rsidRDefault="00265865" w:rsidP="00506285">
                  <w:pPr>
                    <w:spacing w:after="0" w:line="240" w:lineRule="auto"/>
                    <w:rPr>
                      <w:rFonts w:eastAsia="Times New Roman" w:cs="Times New Roman"/>
                      <w:color w:val="000000"/>
                      <w:szCs w:val="24"/>
                    </w:rPr>
                  </w:pPr>
                </w:p>
              </w:tc>
            </w:tr>
          </w:tbl>
          <w:p w14:paraId="58031FF1" w14:textId="77777777" w:rsidR="00265865" w:rsidRPr="00995481" w:rsidRDefault="00265865" w:rsidP="00506285">
            <w:pPr>
              <w:rPr>
                <w:rFonts w:eastAsia="Calibri" w:cs="Times New Roman"/>
                <w:color w:val="000000"/>
                <w:szCs w:val="24"/>
              </w:rPr>
            </w:pPr>
          </w:p>
        </w:tc>
        <w:tc>
          <w:tcPr>
            <w:tcW w:w="1513" w:type="dxa"/>
          </w:tcPr>
          <w:p w14:paraId="0AED45B5" w14:textId="79831881" w:rsidR="00265865" w:rsidRPr="00995481" w:rsidRDefault="00265865" w:rsidP="00506285">
            <w:pPr>
              <w:rPr>
                <w:rFonts w:eastAsia="Calibri" w:cs="Times New Roman"/>
                <w:color w:val="000000"/>
                <w:szCs w:val="24"/>
              </w:rPr>
            </w:pPr>
          </w:p>
        </w:tc>
        <w:tc>
          <w:tcPr>
            <w:tcW w:w="1753" w:type="dxa"/>
          </w:tcPr>
          <w:p w14:paraId="4B97EC79" w14:textId="522CAC7D" w:rsidR="00265865" w:rsidRPr="00995481" w:rsidRDefault="00265865" w:rsidP="00506285">
            <w:pPr>
              <w:rPr>
                <w:rFonts w:eastAsia="Calibri" w:cs="Times New Roman"/>
                <w:color w:val="000000"/>
                <w:szCs w:val="24"/>
              </w:rPr>
            </w:pPr>
          </w:p>
        </w:tc>
        <w:tc>
          <w:tcPr>
            <w:tcW w:w="1494" w:type="dxa"/>
          </w:tcPr>
          <w:p w14:paraId="1E57AEE2" w14:textId="69C8A9F3" w:rsidR="00265865" w:rsidRPr="00995481" w:rsidRDefault="00265865" w:rsidP="00506285">
            <w:pPr>
              <w:rPr>
                <w:rFonts w:eastAsia="Calibri" w:cs="Times New Roman"/>
                <w:color w:val="000000"/>
                <w:szCs w:val="24"/>
              </w:rPr>
            </w:pPr>
          </w:p>
        </w:tc>
        <w:tc>
          <w:tcPr>
            <w:tcW w:w="1318" w:type="dxa"/>
          </w:tcPr>
          <w:p w14:paraId="24DCCE2C" w14:textId="203D468F" w:rsidR="00265865" w:rsidRPr="00995481" w:rsidRDefault="00265865" w:rsidP="00506285">
            <w:pPr>
              <w:rPr>
                <w:rFonts w:eastAsia="Calibri" w:cs="Times New Roman"/>
                <w:color w:val="000000"/>
                <w:szCs w:val="24"/>
              </w:rPr>
            </w:pPr>
          </w:p>
        </w:tc>
        <w:tc>
          <w:tcPr>
            <w:tcW w:w="1318" w:type="dxa"/>
          </w:tcPr>
          <w:p w14:paraId="45DE3F0F" w14:textId="3FE3C65A" w:rsidR="00265865" w:rsidRPr="00995481" w:rsidRDefault="00265865" w:rsidP="00506285">
            <w:pPr>
              <w:rPr>
                <w:rFonts w:eastAsia="Calibri" w:cs="Times New Roman"/>
                <w:color w:val="000000"/>
                <w:szCs w:val="24"/>
              </w:rPr>
            </w:pPr>
          </w:p>
        </w:tc>
      </w:tr>
      <w:tr w:rsidR="00265865" w:rsidRPr="00995481" w14:paraId="0C484CA6" w14:textId="77777777" w:rsidTr="00506285">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70A9D2FF" w14:textId="77777777" w:rsidTr="00506285">
              <w:trPr>
                <w:trHeight w:val="601"/>
                <w:tblCellSpacing w:w="15" w:type="dxa"/>
              </w:trPr>
              <w:tc>
                <w:tcPr>
                  <w:tcW w:w="0" w:type="auto"/>
                  <w:vAlign w:val="center"/>
                  <w:hideMark/>
                </w:tcPr>
                <w:p w14:paraId="1BA05356"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Engaged in regular physical activity</w:t>
                  </w:r>
                </w:p>
              </w:tc>
            </w:tr>
          </w:tbl>
          <w:p w14:paraId="3E1068CA" w14:textId="77777777" w:rsidR="00265865" w:rsidRPr="00995481" w:rsidRDefault="00265865" w:rsidP="00506285">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4D0C6985" w14:textId="77777777" w:rsidTr="00506285">
              <w:trPr>
                <w:trHeight w:val="106"/>
                <w:tblCellSpacing w:w="15" w:type="dxa"/>
              </w:trPr>
              <w:tc>
                <w:tcPr>
                  <w:tcW w:w="0" w:type="auto"/>
                  <w:vAlign w:val="center"/>
                  <w:hideMark/>
                </w:tcPr>
                <w:p w14:paraId="1690D372" w14:textId="77777777" w:rsidR="00265865" w:rsidRPr="00995481" w:rsidRDefault="00265865" w:rsidP="00506285">
                  <w:pPr>
                    <w:spacing w:after="0" w:line="240" w:lineRule="auto"/>
                    <w:rPr>
                      <w:rFonts w:eastAsia="Times New Roman" w:cs="Times New Roman"/>
                      <w:color w:val="000000"/>
                      <w:szCs w:val="24"/>
                    </w:rPr>
                  </w:pPr>
                </w:p>
              </w:tc>
            </w:tr>
          </w:tbl>
          <w:p w14:paraId="7038FA7D" w14:textId="77777777" w:rsidR="00265865" w:rsidRPr="00995481" w:rsidRDefault="00265865" w:rsidP="00506285">
            <w:pPr>
              <w:rPr>
                <w:rFonts w:eastAsia="Calibri" w:cs="Times New Roman"/>
                <w:color w:val="000000"/>
                <w:szCs w:val="24"/>
              </w:rPr>
            </w:pPr>
          </w:p>
        </w:tc>
        <w:tc>
          <w:tcPr>
            <w:tcW w:w="1513" w:type="dxa"/>
          </w:tcPr>
          <w:p w14:paraId="54EE922F" w14:textId="3129ECB3" w:rsidR="00265865" w:rsidRPr="00995481" w:rsidRDefault="00265865" w:rsidP="00506285">
            <w:pPr>
              <w:rPr>
                <w:rFonts w:eastAsia="Calibri" w:cs="Times New Roman"/>
                <w:color w:val="000000"/>
                <w:szCs w:val="24"/>
              </w:rPr>
            </w:pPr>
          </w:p>
        </w:tc>
        <w:tc>
          <w:tcPr>
            <w:tcW w:w="1753" w:type="dxa"/>
          </w:tcPr>
          <w:p w14:paraId="5F6AE9D1" w14:textId="0735AC91" w:rsidR="00265865" w:rsidRPr="00995481" w:rsidRDefault="00265865" w:rsidP="00506285">
            <w:pPr>
              <w:rPr>
                <w:rFonts w:eastAsia="Calibri" w:cs="Times New Roman"/>
                <w:color w:val="000000"/>
                <w:szCs w:val="24"/>
              </w:rPr>
            </w:pPr>
          </w:p>
        </w:tc>
        <w:tc>
          <w:tcPr>
            <w:tcW w:w="1494" w:type="dxa"/>
          </w:tcPr>
          <w:p w14:paraId="2398E17A" w14:textId="511A1D04" w:rsidR="00265865" w:rsidRPr="00995481" w:rsidRDefault="00265865" w:rsidP="00506285">
            <w:pPr>
              <w:rPr>
                <w:rFonts w:eastAsia="Calibri" w:cs="Times New Roman"/>
                <w:color w:val="000000"/>
                <w:szCs w:val="24"/>
              </w:rPr>
            </w:pPr>
          </w:p>
        </w:tc>
        <w:tc>
          <w:tcPr>
            <w:tcW w:w="1318" w:type="dxa"/>
          </w:tcPr>
          <w:p w14:paraId="3B0EC409" w14:textId="07473071" w:rsidR="00265865" w:rsidRPr="00995481" w:rsidRDefault="00265865" w:rsidP="00506285">
            <w:pPr>
              <w:rPr>
                <w:rFonts w:eastAsia="Calibri" w:cs="Times New Roman"/>
                <w:color w:val="000000"/>
                <w:szCs w:val="24"/>
              </w:rPr>
            </w:pPr>
          </w:p>
        </w:tc>
        <w:tc>
          <w:tcPr>
            <w:tcW w:w="1318" w:type="dxa"/>
          </w:tcPr>
          <w:p w14:paraId="40836862" w14:textId="5BDB4DDE" w:rsidR="00265865" w:rsidRPr="00995481" w:rsidRDefault="00265865" w:rsidP="00506285">
            <w:pPr>
              <w:rPr>
                <w:rFonts w:eastAsia="Calibri" w:cs="Times New Roman"/>
                <w:color w:val="000000"/>
                <w:szCs w:val="24"/>
              </w:rPr>
            </w:pPr>
          </w:p>
        </w:tc>
      </w:tr>
      <w:tr w:rsidR="00265865" w:rsidRPr="00995481" w14:paraId="2D8C3097" w14:textId="77777777" w:rsidTr="00506285">
        <w:trPr>
          <w:trHeight w:val="468"/>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45717298" w14:textId="77777777" w:rsidTr="00506285">
              <w:trPr>
                <w:trHeight w:val="397"/>
                <w:tblCellSpacing w:w="15" w:type="dxa"/>
              </w:trPr>
              <w:tc>
                <w:tcPr>
                  <w:tcW w:w="0" w:type="auto"/>
                  <w:vAlign w:val="center"/>
                  <w:hideMark/>
                </w:tcPr>
                <w:p w14:paraId="4CB13600"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Sometimes forget to take prescribed medication</w:t>
                  </w:r>
                </w:p>
              </w:tc>
            </w:tr>
          </w:tbl>
          <w:p w14:paraId="2C460DD5" w14:textId="77777777" w:rsidR="00265865" w:rsidRPr="00995481" w:rsidRDefault="00265865" w:rsidP="00506285">
            <w:pPr>
              <w:rPr>
                <w:rFonts w:eastAsia="Times New Roman" w:cs="Times New Roman"/>
                <w:vanish/>
                <w:color w:val="000000"/>
                <w:szCs w:val="24"/>
              </w:rPr>
            </w:pPr>
            <w:r w:rsidRPr="00995481">
              <w:rPr>
                <w:rFonts w:eastAsia="Times New Roman" w:cs="Times New Roman"/>
                <w:color w:val="000000"/>
                <w:szCs w:val="24"/>
              </w:rPr>
              <w:t>6</w:t>
            </w: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4A5B9C9B" w14:textId="77777777" w:rsidTr="00506285">
              <w:trPr>
                <w:trHeight w:val="106"/>
                <w:tblCellSpacing w:w="15" w:type="dxa"/>
              </w:trPr>
              <w:tc>
                <w:tcPr>
                  <w:tcW w:w="0" w:type="auto"/>
                  <w:vAlign w:val="center"/>
                  <w:hideMark/>
                </w:tcPr>
                <w:p w14:paraId="168D6B57" w14:textId="77777777" w:rsidR="00265865" w:rsidRPr="00995481" w:rsidRDefault="00265865" w:rsidP="00506285">
                  <w:pPr>
                    <w:spacing w:after="0" w:line="240" w:lineRule="auto"/>
                    <w:rPr>
                      <w:rFonts w:eastAsia="Times New Roman" w:cs="Times New Roman"/>
                      <w:color w:val="000000"/>
                      <w:szCs w:val="24"/>
                    </w:rPr>
                  </w:pPr>
                </w:p>
              </w:tc>
            </w:tr>
          </w:tbl>
          <w:p w14:paraId="3793C265" w14:textId="77777777" w:rsidR="00265865" w:rsidRPr="00995481" w:rsidRDefault="00265865" w:rsidP="00506285">
            <w:pPr>
              <w:rPr>
                <w:rFonts w:eastAsia="Calibri" w:cs="Times New Roman"/>
                <w:color w:val="000000"/>
                <w:szCs w:val="24"/>
              </w:rPr>
            </w:pPr>
          </w:p>
        </w:tc>
        <w:tc>
          <w:tcPr>
            <w:tcW w:w="1513" w:type="dxa"/>
          </w:tcPr>
          <w:p w14:paraId="3A957F99" w14:textId="22D01A67" w:rsidR="00265865" w:rsidRPr="00995481" w:rsidRDefault="00265865" w:rsidP="00506285">
            <w:pPr>
              <w:rPr>
                <w:rFonts w:eastAsia="Calibri" w:cs="Times New Roman"/>
                <w:color w:val="000000"/>
                <w:szCs w:val="24"/>
              </w:rPr>
            </w:pPr>
          </w:p>
        </w:tc>
        <w:tc>
          <w:tcPr>
            <w:tcW w:w="1753" w:type="dxa"/>
          </w:tcPr>
          <w:p w14:paraId="144CE16F" w14:textId="76BBEF16" w:rsidR="00265865" w:rsidRPr="00995481" w:rsidRDefault="00265865" w:rsidP="00506285">
            <w:pPr>
              <w:rPr>
                <w:rFonts w:eastAsia="Calibri" w:cs="Times New Roman"/>
                <w:color w:val="000000"/>
                <w:szCs w:val="24"/>
              </w:rPr>
            </w:pPr>
          </w:p>
        </w:tc>
        <w:tc>
          <w:tcPr>
            <w:tcW w:w="1494" w:type="dxa"/>
          </w:tcPr>
          <w:p w14:paraId="6471126C" w14:textId="543B01AB" w:rsidR="00265865" w:rsidRPr="00995481" w:rsidRDefault="00265865" w:rsidP="00506285">
            <w:pPr>
              <w:rPr>
                <w:rFonts w:eastAsia="Calibri" w:cs="Times New Roman"/>
                <w:color w:val="000000"/>
                <w:szCs w:val="24"/>
              </w:rPr>
            </w:pPr>
          </w:p>
        </w:tc>
        <w:tc>
          <w:tcPr>
            <w:tcW w:w="1318" w:type="dxa"/>
          </w:tcPr>
          <w:p w14:paraId="60DCB4CA" w14:textId="027EC43D" w:rsidR="00265865" w:rsidRPr="00995481" w:rsidRDefault="00265865" w:rsidP="00506285">
            <w:pPr>
              <w:rPr>
                <w:rFonts w:eastAsia="Calibri" w:cs="Times New Roman"/>
                <w:color w:val="000000"/>
                <w:szCs w:val="24"/>
              </w:rPr>
            </w:pPr>
          </w:p>
        </w:tc>
        <w:tc>
          <w:tcPr>
            <w:tcW w:w="1318" w:type="dxa"/>
          </w:tcPr>
          <w:p w14:paraId="0E109762" w14:textId="7D0F40C6" w:rsidR="00265865" w:rsidRPr="00995481" w:rsidRDefault="00265865" w:rsidP="00506285">
            <w:pPr>
              <w:rPr>
                <w:rFonts w:eastAsia="Calibri" w:cs="Times New Roman"/>
                <w:color w:val="000000"/>
                <w:szCs w:val="24"/>
              </w:rPr>
            </w:pPr>
          </w:p>
        </w:tc>
      </w:tr>
      <w:tr w:rsidR="00265865" w:rsidRPr="00995481" w14:paraId="739A4F76" w14:textId="77777777" w:rsidTr="00506285">
        <w:trPr>
          <w:trHeight w:val="742"/>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4E2F9A42" w14:textId="77777777" w:rsidTr="00506285">
              <w:trPr>
                <w:trHeight w:val="601"/>
                <w:tblCellSpacing w:w="15" w:type="dxa"/>
              </w:trPr>
              <w:tc>
                <w:tcPr>
                  <w:tcW w:w="0" w:type="auto"/>
                  <w:vAlign w:val="center"/>
                  <w:hideMark/>
                </w:tcPr>
                <w:p w14:paraId="7630EE37"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Forget medications when traveling</w:t>
                  </w:r>
                </w:p>
              </w:tc>
            </w:tr>
          </w:tbl>
          <w:p w14:paraId="133DAD92" w14:textId="77777777" w:rsidR="00265865" w:rsidRPr="00995481" w:rsidRDefault="00265865" w:rsidP="00506285">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51BF7C40" w14:textId="77777777" w:rsidTr="00506285">
              <w:trPr>
                <w:trHeight w:val="106"/>
                <w:tblCellSpacing w:w="15" w:type="dxa"/>
              </w:trPr>
              <w:tc>
                <w:tcPr>
                  <w:tcW w:w="0" w:type="auto"/>
                  <w:vAlign w:val="center"/>
                  <w:hideMark/>
                </w:tcPr>
                <w:p w14:paraId="40387A7A" w14:textId="77777777" w:rsidR="00265865" w:rsidRPr="00995481" w:rsidRDefault="00265865" w:rsidP="00506285">
                  <w:pPr>
                    <w:spacing w:after="0" w:line="240" w:lineRule="auto"/>
                    <w:rPr>
                      <w:rFonts w:eastAsia="Times New Roman" w:cs="Times New Roman"/>
                      <w:color w:val="000000"/>
                      <w:szCs w:val="24"/>
                    </w:rPr>
                  </w:pPr>
                </w:p>
              </w:tc>
            </w:tr>
          </w:tbl>
          <w:p w14:paraId="3A0E8C9A" w14:textId="77777777" w:rsidR="00265865" w:rsidRPr="00995481" w:rsidRDefault="00265865" w:rsidP="00506285">
            <w:pPr>
              <w:rPr>
                <w:rFonts w:eastAsia="Calibri" w:cs="Times New Roman"/>
                <w:color w:val="000000"/>
                <w:szCs w:val="24"/>
              </w:rPr>
            </w:pPr>
          </w:p>
        </w:tc>
        <w:tc>
          <w:tcPr>
            <w:tcW w:w="1513" w:type="dxa"/>
          </w:tcPr>
          <w:p w14:paraId="5B34B241" w14:textId="3D66B95D" w:rsidR="00265865" w:rsidRPr="00995481" w:rsidRDefault="00265865" w:rsidP="00506285">
            <w:pPr>
              <w:rPr>
                <w:rFonts w:eastAsia="Calibri" w:cs="Times New Roman"/>
                <w:color w:val="000000"/>
                <w:szCs w:val="24"/>
              </w:rPr>
            </w:pPr>
          </w:p>
        </w:tc>
        <w:tc>
          <w:tcPr>
            <w:tcW w:w="1753" w:type="dxa"/>
          </w:tcPr>
          <w:p w14:paraId="0FA75E4E" w14:textId="41FDB71D" w:rsidR="00265865" w:rsidRPr="00995481" w:rsidRDefault="00265865" w:rsidP="00506285">
            <w:pPr>
              <w:rPr>
                <w:rFonts w:eastAsia="Calibri" w:cs="Times New Roman"/>
                <w:color w:val="000000"/>
                <w:szCs w:val="24"/>
              </w:rPr>
            </w:pPr>
          </w:p>
        </w:tc>
        <w:tc>
          <w:tcPr>
            <w:tcW w:w="1494" w:type="dxa"/>
          </w:tcPr>
          <w:p w14:paraId="22D97F06" w14:textId="53215D1B" w:rsidR="00265865" w:rsidRPr="00995481" w:rsidRDefault="00265865" w:rsidP="00506285">
            <w:pPr>
              <w:rPr>
                <w:rFonts w:eastAsia="Calibri" w:cs="Times New Roman"/>
                <w:color w:val="000000"/>
                <w:szCs w:val="24"/>
              </w:rPr>
            </w:pPr>
          </w:p>
        </w:tc>
        <w:tc>
          <w:tcPr>
            <w:tcW w:w="1318" w:type="dxa"/>
          </w:tcPr>
          <w:p w14:paraId="0CEAD4DC" w14:textId="4605447E" w:rsidR="00265865" w:rsidRPr="00995481" w:rsidRDefault="00265865" w:rsidP="00506285">
            <w:pPr>
              <w:rPr>
                <w:rFonts w:eastAsia="Calibri" w:cs="Times New Roman"/>
                <w:color w:val="000000"/>
                <w:szCs w:val="24"/>
              </w:rPr>
            </w:pPr>
          </w:p>
        </w:tc>
        <w:tc>
          <w:tcPr>
            <w:tcW w:w="1318" w:type="dxa"/>
          </w:tcPr>
          <w:p w14:paraId="27F4C0EF" w14:textId="00FB5C01" w:rsidR="00265865" w:rsidRPr="00995481" w:rsidRDefault="00265865" w:rsidP="00506285">
            <w:pPr>
              <w:rPr>
                <w:rFonts w:eastAsia="Calibri" w:cs="Times New Roman"/>
                <w:color w:val="000000"/>
                <w:szCs w:val="24"/>
              </w:rPr>
            </w:pPr>
          </w:p>
        </w:tc>
      </w:tr>
      <w:tr w:rsidR="00265865" w:rsidRPr="00995481" w14:paraId="13B068AC" w14:textId="77777777" w:rsidTr="00506285">
        <w:trPr>
          <w:trHeight w:val="937"/>
        </w:trPr>
        <w:tc>
          <w:tcPr>
            <w:tcW w:w="2027" w:type="dxa"/>
          </w:tcPr>
          <w:tbl>
            <w:tblPr>
              <w:tblW w:w="1788"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788"/>
            </w:tblGrid>
            <w:tr w:rsidR="00265865" w:rsidRPr="00995481" w14:paraId="23CFA81E" w14:textId="77777777" w:rsidTr="00506285">
              <w:trPr>
                <w:trHeight w:val="804"/>
                <w:tblCellSpacing w:w="15" w:type="dxa"/>
              </w:trPr>
              <w:tc>
                <w:tcPr>
                  <w:tcW w:w="0" w:type="auto"/>
                  <w:vAlign w:val="center"/>
                  <w:hideMark/>
                </w:tcPr>
                <w:p w14:paraId="01E75C61"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Involved in treatment plan and dealing with symptoms</w:t>
                  </w:r>
                </w:p>
              </w:tc>
            </w:tr>
          </w:tbl>
          <w:p w14:paraId="70714730" w14:textId="77777777" w:rsidR="00265865" w:rsidRPr="00995481" w:rsidRDefault="00265865" w:rsidP="00506285">
            <w:pPr>
              <w:rPr>
                <w:rFonts w:eastAsia="Times New Roman" w:cs="Times New Roman"/>
                <w:vanish/>
                <w:color w:val="000000"/>
                <w:szCs w:val="24"/>
              </w:rPr>
            </w:pPr>
          </w:p>
          <w:tbl>
            <w:tblPr>
              <w:tblW w:w="106"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6"/>
            </w:tblGrid>
            <w:tr w:rsidR="00265865" w:rsidRPr="00995481" w14:paraId="50EF75D9" w14:textId="77777777" w:rsidTr="00506285">
              <w:trPr>
                <w:trHeight w:val="106"/>
                <w:tblCellSpacing w:w="15" w:type="dxa"/>
              </w:trPr>
              <w:tc>
                <w:tcPr>
                  <w:tcW w:w="0" w:type="auto"/>
                  <w:vAlign w:val="center"/>
                  <w:hideMark/>
                </w:tcPr>
                <w:p w14:paraId="44C4E76F" w14:textId="77777777" w:rsidR="00265865" w:rsidRPr="00995481" w:rsidRDefault="00265865" w:rsidP="00506285">
                  <w:pPr>
                    <w:spacing w:after="0" w:line="240" w:lineRule="auto"/>
                    <w:rPr>
                      <w:rFonts w:eastAsia="Times New Roman" w:cs="Times New Roman"/>
                      <w:color w:val="000000"/>
                      <w:szCs w:val="24"/>
                    </w:rPr>
                  </w:pPr>
                </w:p>
              </w:tc>
            </w:tr>
          </w:tbl>
          <w:p w14:paraId="0D88EE96" w14:textId="77777777" w:rsidR="00265865" w:rsidRPr="00995481" w:rsidRDefault="00265865" w:rsidP="00506285">
            <w:pPr>
              <w:rPr>
                <w:rFonts w:eastAsia="Calibri" w:cs="Times New Roman"/>
                <w:color w:val="000000"/>
                <w:szCs w:val="24"/>
              </w:rPr>
            </w:pPr>
          </w:p>
        </w:tc>
        <w:tc>
          <w:tcPr>
            <w:tcW w:w="1513" w:type="dxa"/>
          </w:tcPr>
          <w:p w14:paraId="5935A16B" w14:textId="72B86213" w:rsidR="00265865" w:rsidRPr="00995481" w:rsidRDefault="00265865" w:rsidP="00506285">
            <w:pPr>
              <w:rPr>
                <w:rFonts w:eastAsia="Calibri" w:cs="Times New Roman"/>
                <w:color w:val="000000"/>
                <w:szCs w:val="24"/>
              </w:rPr>
            </w:pPr>
          </w:p>
        </w:tc>
        <w:tc>
          <w:tcPr>
            <w:tcW w:w="1753" w:type="dxa"/>
          </w:tcPr>
          <w:p w14:paraId="797E7729" w14:textId="13E6D58D" w:rsidR="00265865" w:rsidRPr="00995481" w:rsidRDefault="00265865" w:rsidP="00506285">
            <w:pPr>
              <w:rPr>
                <w:rFonts w:eastAsia="Calibri" w:cs="Times New Roman"/>
                <w:color w:val="000000"/>
                <w:szCs w:val="24"/>
              </w:rPr>
            </w:pPr>
          </w:p>
        </w:tc>
        <w:tc>
          <w:tcPr>
            <w:tcW w:w="1494" w:type="dxa"/>
          </w:tcPr>
          <w:p w14:paraId="03AE5250" w14:textId="1170151E" w:rsidR="00265865" w:rsidRPr="00995481" w:rsidRDefault="00265865" w:rsidP="00506285">
            <w:pPr>
              <w:rPr>
                <w:rFonts w:eastAsia="Calibri" w:cs="Times New Roman"/>
                <w:color w:val="000000"/>
                <w:szCs w:val="24"/>
              </w:rPr>
            </w:pPr>
          </w:p>
        </w:tc>
        <w:tc>
          <w:tcPr>
            <w:tcW w:w="1318" w:type="dxa"/>
          </w:tcPr>
          <w:p w14:paraId="519888A0" w14:textId="3673BEEB" w:rsidR="00265865" w:rsidRPr="00995481" w:rsidRDefault="00265865" w:rsidP="00506285">
            <w:pPr>
              <w:rPr>
                <w:rFonts w:eastAsia="Calibri" w:cs="Times New Roman"/>
                <w:color w:val="000000"/>
                <w:szCs w:val="24"/>
              </w:rPr>
            </w:pPr>
          </w:p>
        </w:tc>
        <w:tc>
          <w:tcPr>
            <w:tcW w:w="1318" w:type="dxa"/>
          </w:tcPr>
          <w:p w14:paraId="63BE397D" w14:textId="0014BBC2" w:rsidR="00265865" w:rsidRPr="00995481" w:rsidRDefault="00265865" w:rsidP="00506285">
            <w:pPr>
              <w:rPr>
                <w:rFonts w:eastAsia="Calibri" w:cs="Times New Roman"/>
                <w:color w:val="000000"/>
                <w:szCs w:val="24"/>
              </w:rPr>
            </w:pPr>
          </w:p>
        </w:tc>
      </w:tr>
    </w:tbl>
    <w:p w14:paraId="691C0CDC" w14:textId="77777777" w:rsidR="00EC5E98" w:rsidRDefault="00EC5E98" w:rsidP="00EC5E98">
      <w:pPr>
        <w:spacing w:after="160" w:line="259" w:lineRule="auto"/>
        <w:rPr>
          <w:rFonts w:eastAsia="Calibri" w:cs="Times New Roman"/>
          <w:b/>
          <w:bCs/>
          <w:color w:val="000000"/>
          <w:szCs w:val="24"/>
        </w:rPr>
      </w:pPr>
    </w:p>
    <w:p w14:paraId="19DE286E" w14:textId="57469FB2" w:rsidR="00E23963" w:rsidRPr="00EC5E98" w:rsidRDefault="00EC5E98" w:rsidP="00EC5E98">
      <w:pPr>
        <w:spacing w:after="160" w:line="259" w:lineRule="auto"/>
        <w:rPr>
          <w:rFonts w:eastAsia="Calibri" w:cs="Times New Roman"/>
          <w:b/>
          <w:bCs/>
          <w:color w:val="000000"/>
          <w:szCs w:val="24"/>
        </w:rPr>
      </w:pPr>
      <w:r>
        <w:rPr>
          <w:rFonts w:eastAsia="Calibri" w:cs="Times New Roman"/>
          <w:b/>
          <w:bCs/>
          <w:color w:val="000000"/>
          <w:szCs w:val="24"/>
        </w:rPr>
        <w:t xml:space="preserve">                                         </w:t>
      </w:r>
      <w:r w:rsidRPr="00EC5E98">
        <w:rPr>
          <w:rFonts w:eastAsia="Calibri" w:cs="Times New Roman"/>
          <w:b/>
          <w:bCs/>
          <w:color w:val="000000"/>
          <w:szCs w:val="24"/>
        </w:rPr>
        <w:t xml:space="preserve"> Appendix F</w:t>
      </w:r>
    </w:p>
    <w:p w14:paraId="7B7C08BB" w14:textId="145A7A46" w:rsidR="00265865" w:rsidRPr="00EC5E98" w:rsidRDefault="00265865" w:rsidP="00EC5E98">
      <w:pPr>
        <w:pStyle w:val="ListParagraph"/>
        <w:numPr>
          <w:ilvl w:val="0"/>
          <w:numId w:val="23"/>
        </w:numPr>
        <w:spacing w:after="160" w:line="259" w:lineRule="auto"/>
        <w:rPr>
          <w:rFonts w:eastAsia="Calibri" w:cs="Times New Roman"/>
          <w:b/>
          <w:bCs/>
          <w:color w:val="000000"/>
          <w:szCs w:val="24"/>
        </w:rPr>
      </w:pPr>
      <w:r w:rsidRPr="00EC5E98">
        <w:rPr>
          <w:rFonts w:eastAsia="Calibri" w:cs="Times New Roman"/>
          <w:b/>
          <w:bCs/>
          <w:color w:val="000000"/>
          <w:szCs w:val="24"/>
        </w:rPr>
        <w:t>Post-Education Surv</w:t>
      </w:r>
      <w:r w:rsidR="00146557" w:rsidRPr="00EC5E98">
        <w:rPr>
          <w:rFonts w:eastAsia="Calibri" w:cs="Times New Roman"/>
          <w:b/>
          <w:bCs/>
          <w:color w:val="000000"/>
          <w:szCs w:val="24"/>
        </w:rPr>
        <w:t>ey questions</w:t>
      </w:r>
      <w:r w:rsidR="00E23963" w:rsidRPr="00EC5E98">
        <w:rPr>
          <w:rFonts w:eastAsia="Calibri" w:cs="Times New Roman"/>
          <w:b/>
          <w:bCs/>
          <w:color w:val="000000"/>
          <w:szCs w:val="24"/>
        </w:rPr>
        <w:t>-</w:t>
      </w:r>
    </w:p>
    <w:tbl>
      <w:tblPr>
        <w:tblStyle w:val="TableGrid"/>
        <w:tblW w:w="0" w:type="auto"/>
        <w:tblLook w:val="04A0" w:firstRow="1" w:lastRow="0" w:firstColumn="1" w:lastColumn="0" w:noHBand="0" w:noVBand="1"/>
      </w:tblPr>
      <w:tblGrid>
        <w:gridCol w:w="1994"/>
        <w:gridCol w:w="1505"/>
        <w:gridCol w:w="1743"/>
        <w:gridCol w:w="1486"/>
        <w:gridCol w:w="1311"/>
        <w:gridCol w:w="1311"/>
      </w:tblGrid>
      <w:tr w:rsidR="00265865" w:rsidRPr="00995481" w14:paraId="3A19E201" w14:textId="77777777" w:rsidTr="00506285">
        <w:tc>
          <w:tcPr>
            <w:tcW w:w="1994" w:type="dxa"/>
          </w:tcPr>
          <w:p w14:paraId="6067E13F"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Question</w:t>
            </w:r>
          </w:p>
        </w:tc>
        <w:tc>
          <w:tcPr>
            <w:tcW w:w="1505" w:type="dxa"/>
          </w:tcPr>
          <w:p w14:paraId="0C391CB6"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High</w:t>
            </w:r>
          </w:p>
        </w:tc>
        <w:tc>
          <w:tcPr>
            <w:tcW w:w="1743" w:type="dxa"/>
          </w:tcPr>
          <w:p w14:paraId="060F1809"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Moderate</w:t>
            </w:r>
          </w:p>
        </w:tc>
        <w:tc>
          <w:tcPr>
            <w:tcW w:w="1486" w:type="dxa"/>
          </w:tcPr>
          <w:p w14:paraId="0C19C14D"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Low</w:t>
            </w:r>
          </w:p>
        </w:tc>
        <w:tc>
          <w:tcPr>
            <w:tcW w:w="1311" w:type="dxa"/>
          </w:tcPr>
          <w:p w14:paraId="53196B02" w14:textId="77777777" w:rsidR="00265865" w:rsidRPr="00995481" w:rsidRDefault="00265865" w:rsidP="00506285">
            <w:pPr>
              <w:rPr>
                <w:rFonts w:eastAsia="Calibri" w:cs="Times New Roman"/>
                <w:b/>
                <w:bCs/>
                <w:color w:val="000000"/>
                <w:szCs w:val="24"/>
              </w:rPr>
            </w:pPr>
            <w:r w:rsidRPr="00995481">
              <w:rPr>
                <w:rFonts w:eastAsia="Calibri" w:cs="Times New Roman"/>
                <w:b/>
                <w:bCs/>
                <w:color w:val="000000"/>
                <w:szCs w:val="24"/>
              </w:rPr>
              <w:t>Always Low</w:t>
            </w:r>
          </w:p>
        </w:tc>
        <w:tc>
          <w:tcPr>
            <w:tcW w:w="1311" w:type="dxa"/>
          </w:tcPr>
          <w:p w14:paraId="112B02DF" w14:textId="2B097317" w:rsidR="00265865" w:rsidRPr="00995481" w:rsidRDefault="00265865" w:rsidP="00506285">
            <w:pPr>
              <w:rPr>
                <w:rFonts w:eastAsia="Calibri" w:cs="Times New Roman"/>
                <w:b/>
                <w:bCs/>
                <w:color w:val="000000"/>
                <w:szCs w:val="24"/>
              </w:rPr>
            </w:pPr>
          </w:p>
        </w:tc>
      </w:tr>
      <w:tr w:rsidR="00265865" w:rsidRPr="00995481" w14:paraId="18244BE6" w14:textId="77777777" w:rsidTr="00506285">
        <w:tc>
          <w:tcPr>
            <w:tcW w:w="1994" w:type="dxa"/>
          </w:tcPr>
          <w:p w14:paraId="0E0014A9"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Current Understanding of Heart Failure</w:t>
            </w:r>
          </w:p>
        </w:tc>
        <w:tc>
          <w:tcPr>
            <w:tcW w:w="1505" w:type="dxa"/>
          </w:tcPr>
          <w:p w14:paraId="34255822" w14:textId="48C0F73E" w:rsidR="00265865" w:rsidRPr="00995481" w:rsidRDefault="00265865" w:rsidP="00506285">
            <w:pPr>
              <w:rPr>
                <w:rFonts w:eastAsia="Calibri" w:cs="Times New Roman"/>
                <w:color w:val="000000"/>
                <w:szCs w:val="24"/>
              </w:rPr>
            </w:pPr>
          </w:p>
        </w:tc>
        <w:tc>
          <w:tcPr>
            <w:tcW w:w="1743" w:type="dxa"/>
          </w:tcPr>
          <w:p w14:paraId="17B2E7CC" w14:textId="4B2D0B41" w:rsidR="00265865" w:rsidRPr="00995481" w:rsidRDefault="00265865" w:rsidP="00506285">
            <w:pPr>
              <w:rPr>
                <w:rFonts w:eastAsia="Calibri" w:cs="Times New Roman"/>
                <w:color w:val="000000"/>
                <w:szCs w:val="24"/>
              </w:rPr>
            </w:pPr>
          </w:p>
        </w:tc>
        <w:tc>
          <w:tcPr>
            <w:tcW w:w="1486" w:type="dxa"/>
          </w:tcPr>
          <w:p w14:paraId="45732F9C" w14:textId="599BDAFD" w:rsidR="00265865" w:rsidRPr="00995481" w:rsidRDefault="00265865" w:rsidP="00506285">
            <w:pPr>
              <w:rPr>
                <w:rFonts w:eastAsia="Calibri" w:cs="Times New Roman"/>
                <w:color w:val="000000"/>
                <w:szCs w:val="24"/>
              </w:rPr>
            </w:pPr>
          </w:p>
        </w:tc>
        <w:tc>
          <w:tcPr>
            <w:tcW w:w="1311" w:type="dxa"/>
          </w:tcPr>
          <w:p w14:paraId="6EF65DD8" w14:textId="0C20990A" w:rsidR="00265865" w:rsidRPr="00995481" w:rsidRDefault="00265865" w:rsidP="00506285">
            <w:pPr>
              <w:rPr>
                <w:rFonts w:eastAsia="Calibri" w:cs="Times New Roman"/>
                <w:color w:val="000000"/>
                <w:szCs w:val="24"/>
              </w:rPr>
            </w:pPr>
          </w:p>
        </w:tc>
        <w:tc>
          <w:tcPr>
            <w:tcW w:w="1311" w:type="dxa"/>
          </w:tcPr>
          <w:p w14:paraId="7C7B1011" w14:textId="1B0AE5DA" w:rsidR="00265865" w:rsidRPr="00995481" w:rsidRDefault="00265865" w:rsidP="00506285">
            <w:pPr>
              <w:rPr>
                <w:rFonts w:eastAsia="Calibri" w:cs="Times New Roman"/>
                <w:color w:val="000000"/>
                <w:szCs w:val="24"/>
              </w:rPr>
            </w:pPr>
          </w:p>
        </w:tc>
      </w:tr>
      <w:tr w:rsidR="00265865" w:rsidRPr="00995481" w14:paraId="4089D56F" w14:textId="77777777" w:rsidTr="00506285">
        <w:tc>
          <w:tcPr>
            <w:tcW w:w="1994" w:type="dxa"/>
          </w:tcPr>
          <w:p w14:paraId="43806370"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Received Formal Education/ Information about Heart Failure</w:t>
            </w:r>
          </w:p>
        </w:tc>
        <w:tc>
          <w:tcPr>
            <w:tcW w:w="1505" w:type="dxa"/>
          </w:tcPr>
          <w:p w14:paraId="2F7391F6" w14:textId="09C3696B" w:rsidR="00265865" w:rsidRPr="00995481" w:rsidRDefault="00265865" w:rsidP="00506285">
            <w:pPr>
              <w:rPr>
                <w:rFonts w:eastAsia="Calibri" w:cs="Times New Roman"/>
                <w:color w:val="000000"/>
                <w:szCs w:val="24"/>
              </w:rPr>
            </w:pPr>
          </w:p>
        </w:tc>
        <w:tc>
          <w:tcPr>
            <w:tcW w:w="1743" w:type="dxa"/>
          </w:tcPr>
          <w:p w14:paraId="7FB34EC6" w14:textId="6F0E9B9E" w:rsidR="00265865" w:rsidRPr="00995481" w:rsidRDefault="00265865" w:rsidP="00506285">
            <w:pPr>
              <w:rPr>
                <w:rFonts w:eastAsia="Calibri" w:cs="Times New Roman"/>
                <w:color w:val="000000"/>
                <w:szCs w:val="24"/>
              </w:rPr>
            </w:pPr>
          </w:p>
        </w:tc>
        <w:tc>
          <w:tcPr>
            <w:tcW w:w="1486" w:type="dxa"/>
          </w:tcPr>
          <w:p w14:paraId="1CE1FBEA" w14:textId="77777777" w:rsidR="00265865" w:rsidRPr="00995481" w:rsidRDefault="00265865" w:rsidP="00506285">
            <w:pPr>
              <w:rPr>
                <w:rFonts w:eastAsia="Calibri" w:cs="Times New Roman"/>
                <w:color w:val="000000"/>
                <w:szCs w:val="24"/>
              </w:rPr>
            </w:pPr>
          </w:p>
        </w:tc>
        <w:tc>
          <w:tcPr>
            <w:tcW w:w="1311" w:type="dxa"/>
          </w:tcPr>
          <w:p w14:paraId="248A0EC2" w14:textId="77777777" w:rsidR="00265865" w:rsidRPr="00995481" w:rsidRDefault="00265865" w:rsidP="00506285">
            <w:pPr>
              <w:rPr>
                <w:rFonts w:eastAsia="Calibri" w:cs="Times New Roman"/>
                <w:color w:val="000000"/>
                <w:szCs w:val="24"/>
              </w:rPr>
            </w:pPr>
          </w:p>
        </w:tc>
        <w:tc>
          <w:tcPr>
            <w:tcW w:w="1311" w:type="dxa"/>
          </w:tcPr>
          <w:p w14:paraId="5F64FEA4" w14:textId="5617EDE7" w:rsidR="00265865" w:rsidRPr="00995481" w:rsidRDefault="00265865" w:rsidP="00506285">
            <w:pPr>
              <w:rPr>
                <w:rFonts w:eastAsia="Calibri" w:cs="Times New Roman"/>
                <w:color w:val="000000"/>
                <w:szCs w:val="24"/>
              </w:rPr>
            </w:pPr>
          </w:p>
        </w:tc>
      </w:tr>
      <w:tr w:rsidR="00265865" w:rsidRPr="00995481" w14:paraId="0E6AC386" w14:textId="77777777" w:rsidTr="00506285">
        <w:tc>
          <w:tcPr>
            <w:tcW w:w="1994" w:type="dxa"/>
          </w:tcPr>
          <w:p w14:paraId="02CDE6D5"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Confidence in Managing Heart Failure Symptoms</w:t>
            </w:r>
          </w:p>
        </w:tc>
        <w:tc>
          <w:tcPr>
            <w:tcW w:w="1505" w:type="dxa"/>
          </w:tcPr>
          <w:p w14:paraId="301D353F" w14:textId="2632DBDE" w:rsidR="00265865" w:rsidRPr="00995481" w:rsidRDefault="00265865" w:rsidP="00506285">
            <w:pPr>
              <w:rPr>
                <w:rFonts w:eastAsia="Calibri" w:cs="Times New Roman"/>
                <w:color w:val="000000"/>
                <w:szCs w:val="24"/>
              </w:rPr>
            </w:pPr>
          </w:p>
        </w:tc>
        <w:tc>
          <w:tcPr>
            <w:tcW w:w="1743" w:type="dxa"/>
          </w:tcPr>
          <w:p w14:paraId="6B9090BF" w14:textId="34152DBC" w:rsidR="00265865" w:rsidRPr="00995481" w:rsidRDefault="00265865" w:rsidP="00506285">
            <w:pPr>
              <w:rPr>
                <w:rFonts w:eastAsia="Calibri" w:cs="Times New Roman"/>
                <w:color w:val="000000"/>
                <w:szCs w:val="24"/>
              </w:rPr>
            </w:pPr>
          </w:p>
        </w:tc>
        <w:tc>
          <w:tcPr>
            <w:tcW w:w="1486" w:type="dxa"/>
          </w:tcPr>
          <w:p w14:paraId="240DDE95" w14:textId="0B3AA63F" w:rsidR="00265865" w:rsidRPr="00995481" w:rsidRDefault="00265865" w:rsidP="00506285">
            <w:pPr>
              <w:rPr>
                <w:rFonts w:eastAsia="Calibri" w:cs="Times New Roman"/>
                <w:color w:val="000000"/>
                <w:szCs w:val="24"/>
              </w:rPr>
            </w:pPr>
          </w:p>
        </w:tc>
        <w:tc>
          <w:tcPr>
            <w:tcW w:w="1311" w:type="dxa"/>
          </w:tcPr>
          <w:p w14:paraId="4320C2E2" w14:textId="77777777" w:rsidR="00265865" w:rsidRPr="00995481" w:rsidRDefault="00265865" w:rsidP="00506285">
            <w:pPr>
              <w:rPr>
                <w:rFonts w:eastAsia="Calibri" w:cs="Times New Roman"/>
                <w:color w:val="000000"/>
                <w:szCs w:val="24"/>
              </w:rPr>
            </w:pPr>
          </w:p>
        </w:tc>
        <w:tc>
          <w:tcPr>
            <w:tcW w:w="1311" w:type="dxa"/>
          </w:tcPr>
          <w:p w14:paraId="5AE14040" w14:textId="0016F17B" w:rsidR="00265865" w:rsidRPr="00995481" w:rsidRDefault="00265865" w:rsidP="00506285">
            <w:pPr>
              <w:rPr>
                <w:rFonts w:eastAsia="Calibri" w:cs="Times New Roman"/>
                <w:color w:val="000000"/>
                <w:szCs w:val="24"/>
              </w:rPr>
            </w:pPr>
          </w:p>
        </w:tc>
      </w:tr>
      <w:tr w:rsidR="00265865" w:rsidRPr="00995481" w14:paraId="577F98C8" w14:textId="77777777" w:rsidTr="00506285">
        <w:tc>
          <w:tcPr>
            <w:tcW w:w="1994" w:type="dxa"/>
          </w:tcPr>
          <w:p w14:paraId="30DBB137" w14:textId="77777777" w:rsidR="00265865" w:rsidRPr="00995481" w:rsidRDefault="00265865" w:rsidP="00506285">
            <w:pPr>
              <w:rPr>
                <w:rFonts w:eastAsia="Calibri" w:cs="Times New Roman"/>
                <w:color w:val="000000"/>
                <w:szCs w:val="24"/>
              </w:rPr>
            </w:pPr>
            <w:r w:rsidRPr="00995481">
              <w:rPr>
                <w:rFonts w:eastAsia="Calibri" w:cs="Times New Roman"/>
                <w:color w:val="000000"/>
                <w:szCs w:val="24"/>
              </w:rPr>
              <w:t>Knowledge of common risk factors</w:t>
            </w:r>
          </w:p>
        </w:tc>
        <w:tc>
          <w:tcPr>
            <w:tcW w:w="1505" w:type="dxa"/>
          </w:tcPr>
          <w:p w14:paraId="772A5408" w14:textId="67D15B58" w:rsidR="00265865" w:rsidRPr="00995481" w:rsidRDefault="00265865" w:rsidP="00506285">
            <w:pPr>
              <w:rPr>
                <w:rFonts w:eastAsia="Calibri" w:cs="Times New Roman"/>
                <w:color w:val="000000"/>
                <w:szCs w:val="24"/>
              </w:rPr>
            </w:pPr>
          </w:p>
        </w:tc>
        <w:tc>
          <w:tcPr>
            <w:tcW w:w="1743" w:type="dxa"/>
          </w:tcPr>
          <w:p w14:paraId="2DE6BAEE" w14:textId="0E40D252" w:rsidR="00265865" w:rsidRPr="00995481" w:rsidRDefault="00265865" w:rsidP="00506285">
            <w:pPr>
              <w:rPr>
                <w:rFonts w:eastAsia="Calibri" w:cs="Times New Roman"/>
                <w:color w:val="000000"/>
                <w:szCs w:val="24"/>
              </w:rPr>
            </w:pPr>
          </w:p>
        </w:tc>
        <w:tc>
          <w:tcPr>
            <w:tcW w:w="1486" w:type="dxa"/>
          </w:tcPr>
          <w:p w14:paraId="079E1867" w14:textId="2C29BCC7" w:rsidR="00265865" w:rsidRPr="00995481" w:rsidRDefault="00265865" w:rsidP="00506285">
            <w:pPr>
              <w:rPr>
                <w:rFonts w:eastAsia="Calibri" w:cs="Times New Roman"/>
                <w:color w:val="000000"/>
                <w:szCs w:val="24"/>
              </w:rPr>
            </w:pPr>
          </w:p>
        </w:tc>
        <w:tc>
          <w:tcPr>
            <w:tcW w:w="1311" w:type="dxa"/>
          </w:tcPr>
          <w:p w14:paraId="571AD606" w14:textId="77777777" w:rsidR="00265865" w:rsidRPr="00995481" w:rsidRDefault="00265865" w:rsidP="00506285">
            <w:pPr>
              <w:rPr>
                <w:rFonts w:eastAsia="Calibri" w:cs="Times New Roman"/>
                <w:color w:val="000000"/>
                <w:szCs w:val="24"/>
              </w:rPr>
            </w:pPr>
          </w:p>
        </w:tc>
        <w:tc>
          <w:tcPr>
            <w:tcW w:w="1311" w:type="dxa"/>
          </w:tcPr>
          <w:p w14:paraId="3B917D45" w14:textId="3FB55FD1" w:rsidR="00265865" w:rsidRPr="00995481" w:rsidRDefault="00265865" w:rsidP="00506285">
            <w:pPr>
              <w:rPr>
                <w:rFonts w:eastAsia="Calibri" w:cs="Times New Roman"/>
                <w:color w:val="000000"/>
                <w:szCs w:val="24"/>
              </w:rPr>
            </w:pPr>
          </w:p>
        </w:tc>
      </w:tr>
      <w:tr w:rsidR="00265865" w:rsidRPr="00995481" w14:paraId="07B9BF04"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239C77AC" w14:textId="77777777" w:rsidTr="00506285">
              <w:trPr>
                <w:tblCellSpacing w:w="15" w:type="dxa"/>
              </w:trPr>
              <w:tc>
                <w:tcPr>
                  <w:tcW w:w="0" w:type="auto"/>
                  <w:vAlign w:val="center"/>
                  <w:hideMark/>
                </w:tcPr>
                <w:p w14:paraId="55150CE4"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Familiarity with medication adherence</w:t>
                  </w:r>
                </w:p>
              </w:tc>
            </w:tr>
          </w:tbl>
          <w:p w14:paraId="44A7CA17"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5935E530" w14:textId="77777777" w:rsidTr="00506285">
              <w:trPr>
                <w:tblCellSpacing w:w="15" w:type="dxa"/>
              </w:trPr>
              <w:tc>
                <w:tcPr>
                  <w:tcW w:w="0" w:type="auto"/>
                  <w:vAlign w:val="center"/>
                  <w:hideMark/>
                </w:tcPr>
                <w:p w14:paraId="7400AE91" w14:textId="77777777" w:rsidR="00265865" w:rsidRPr="00995481" w:rsidRDefault="00265865" w:rsidP="00506285">
                  <w:pPr>
                    <w:spacing w:after="0" w:line="240" w:lineRule="auto"/>
                    <w:rPr>
                      <w:rFonts w:eastAsia="Times New Roman" w:cs="Times New Roman"/>
                      <w:color w:val="000000"/>
                      <w:szCs w:val="24"/>
                    </w:rPr>
                  </w:pPr>
                </w:p>
              </w:tc>
            </w:tr>
          </w:tbl>
          <w:p w14:paraId="03A64DAA" w14:textId="77777777" w:rsidR="00265865" w:rsidRPr="00995481" w:rsidRDefault="00265865" w:rsidP="00506285">
            <w:pPr>
              <w:rPr>
                <w:rFonts w:eastAsia="Calibri" w:cs="Times New Roman"/>
                <w:color w:val="000000"/>
                <w:szCs w:val="24"/>
              </w:rPr>
            </w:pPr>
          </w:p>
        </w:tc>
        <w:tc>
          <w:tcPr>
            <w:tcW w:w="1505" w:type="dxa"/>
          </w:tcPr>
          <w:p w14:paraId="1DFE2377" w14:textId="0D87C91F" w:rsidR="00265865" w:rsidRPr="00995481" w:rsidRDefault="00265865" w:rsidP="00506285">
            <w:pPr>
              <w:rPr>
                <w:rFonts w:eastAsia="Calibri" w:cs="Times New Roman"/>
                <w:color w:val="000000"/>
                <w:szCs w:val="24"/>
              </w:rPr>
            </w:pPr>
          </w:p>
        </w:tc>
        <w:tc>
          <w:tcPr>
            <w:tcW w:w="1743" w:type="dxa"/>
          </w:tcPr>
          <w:p w14:paraId="39A34241" w14:textId="6937676E" w:rsidR="00265865" w:rsidRPr="00995481" w:rsidRDefault="00265865" w:rsidP="00506285">
            <w:pPr>
              <w:rPr>
                <w:rFonts w:eastAsia="Calibri" w:cs="Times New Roman"/>
                <w:color w:val="000000"/>
                <w:szCs w:val="24"/>
              </w:rPr>
            </w:pPr>
          </w:p>
        </w:tc>
        <w:tc>
          <w:tcPr>
            <w:tcW w:w="1486" w:type="dxa"/>
          </w:tcPr>
          <w:p w14:paraId="47319007" w14:textId="70BD501A" w:rsidR="00265865" w:rsidRPr="00995481" w:rsidRDefault="00265865" w:rsidP="00506285">
            <w:pPr>
              <w:rPr>
                <w:rFonts w:eastAsia="Calibri" w:cs="Times New Roman"/>
                <w:color w:val="000000"/>
                <w:szCs w:val="24"/>
              </w:rPr>
            </w:pPr>
          </w:p>
        </w:tc>
        <w:tc>
          <w:tcPr>
            <w:tcW w:w="1311" w:type="dxa"/>
          </w:tcPr>
          <w:p w14:paraId="536F4345" w14:textId="3DE0B645" w:rsidR="00265865" w:rsidRPr="00995481" w:rsidRDefault="00265865" w:rsidP="00506285">
            <w:pPr>
              <w:rPr>
                <w:rFonts w:eastAsia="Calibri" w:cs="Times New Roman"/>
                <w:color w:val="000000"/>
                <w:szCs w:val="24"/>
              </w:rPr>
            </w:pPr>
          </w:p>
        </w:tc>
        <w:tc>
          <w:tcPr>
            <w:tcW w:w="1311" w:type="dxa"/>
          </w:tcPr>
          <w:p w14:paraId="6E748907" w14:textId="4C358FF6" w:rsidR="00265865" w:rsidRPr="00995481" w:rsidRDefault="00265865" w:rsidP="00506285">
            <w:pPr>
              <w:rPr>
                <w:rFonts w:eastAsia="Calibri" w:cs="Times New Roman"/>
                <w:color w:val="000000"/>
                <w:szCs w:val="24"/>
              </w:rPr>
            </w:pPr>
          </w:p>
        </w:tc>
      </w:tr>
      <w:tr w:rsidR="00265865" w:rsidRPr="00995481" w14:paraId="1A25CAB5"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1E54B60C" w14:textId="77777777" w:rsidTr="00506285">
              <w:trPr>
                <w:tblCellSpacing w:w="15" w:type="dxa"/>
              </w:trPr>
              <w:tc>
                <w:tcPr>
                  <w:tcW w:w="0" w:type="auto"/>
                  <w:vAlign w:val="center"/>
                  <w:hideMark/>
                </w:tcPr>
                <w:p w14:paraId="7BE1BE76"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Advised on dietary modifications (low-sodium diet)</w:t>
                  </w:r>
                </w:p>
              </w:tc>
            </w:tr>
          </w:tbl>
          <w:p w14:paraId="32D8A388"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5C00E796" w14:textId="77777777" w:rsidTr="00506285">
              <w:trPr>
                <w:tblCellSpacing w:w="15" w:type="dxa"/>
              </w:trPr>
              <w:tc>
                <w:tcPr>
                  <w:tcW w:w="0" w:type="auto"/>
                  <w:vAlign w:val="center"/>
                  <w:hideMark/>
                </w:tcPr>
                <w:p w14:paraId="3C066296" w14:textId="77777777" w:rsidR="00265865" w:rsidRPr="00995481" w:rsidRDefault="00265865" w:rsidP="00506285">
                  <w:pPr>
                    <w:spacing w:after="0" w:line="240" w:lineRule="auto"/>
                    <w:rPr>
                      <w:rFonts w:eastAsia="Times New Roman" w:cs="Times New Roman"/>
                      <w:color w:val="000000"/>
                      <w:szCs w:val="24"/>
                    </w:rPr>
                  </w:pPr>
                </w:p>
              </w:tc>
            </w:tr>
          </w:tbl>
          <w:p w14:paraId="29C15031" w14:textId="77777777" w:rsidR="00265865" w:rsidRPr="00995481" w:rsidRDefault="00265865" w:rsidP="00506285">
            <w:pPr>
              <w:rPr>
                <w:rFonts w:eastAsia="Calibri" w:cs="Times New Roman"/>
                <w:color w:val="000000"/>
                <w:szCs w:val="24"/>
              </w:rPr>
            </w:pPr>
          </w:p>
        </w:tc>
        <w:tc>
          <w:tcPr>
            <w:tcW w:w="1505" w:type="dxa"/>
          </w:tcPr>
          <w:p w14:paraId="782E3473" w14:textId="21DE3BB0" w:rsidR="00265865" w:rsidRPr="00995481" w:rsidRDefault="00265865" w:rsidP="00506285">
            <w:pPr>
              <w:rPr>
                <w:rFonts w:eastAsia="Calibri" w:cs="Times New Roman"/>
                <w:color w:val="000000"/>
                <w:szCs w:val="24"/>
              </w:rPr>
            </w:pPr>
          </w:p>
        </w:tc>
        <w:tc>
          <w:tcPr>
            <w:tcW w:w="1743" w:type="dxa"/>
          </w:tcPr>
          <w:p w14:paraId="1F9F1903" w14:textId="124D0168" w:rsidR="00265865" w:rsidRPr="00995481" w:rsidRDefault="00265865" w:rsidP="00506285">
            <w:pPr>
              <w:rPr>
                <w:rFonts w:eastAsia="Calibri" w:cs="Times New Roman"/>
                <w:color w:val="000000"/>
                <w:szCs w:val="24"/>
              </w:rPr>
            </w:pPr>
          </w:p>
        </w:tc>
        <w:tc>
          <w:tcPr>
            <w:tcW w:w="1486" w:type="dxa"/>
          </w:tcPr>
          <w:p w14:paraId="358F5E09" w14:textId="62989305" w:rsidR="00265865" w:rsidRPr="00995481" w:rsidRDefault="00265865" w:rsidP="00506285">
            <w:pPr>
              <w:rPr>
                <w:rFonts w:eastAsia="Calibri" w:cs="Times New Roman"/>
                <w:color w:val="000000"/>
                <w:szCs w:val="24"/>
              </w:rPr>
            </w:pPr>
          </w:p>
        </w:tc>
        <w:tc>
          <w:tcPr>
            <w:tcW w:w="1311" w:type="dxa"/>
          </w:tcPr>
          <w:p w14:paraId="58173FDB" w14:textId="1B81EE1D" w:rsidR="00265865" w:rsidRPr="00995481" w:rsidRDefault="00265865" w:rsidP="00506285">
            <w:pPr>
              <w:rPr>
                <w:rFonts w:eastAsia="Calibri" w:cs="Times New Roman"/>
                <w:color w:val="000000"/>
                <w:szCs w:val="24"/>
              </w:rPr>
            </w:pPr>
          </w:p>
        </w:tc>
        <w:tc>
          <w:tcPr>
            <w:tcW w:w="1311" w:type="dxa"/>
          </w:tcPr>
          <w:p w14:paraId="0EF9A46E" w14:textId="593D30B1" w:rsidR="00265865" w:rsidRPr="00995481" w:rsidRDefault="00265865" w:rsidP="00506285">
            <w:pPr>
              <w:rPr>
                <w:rFonts w:eastAsia="Calibri" w:cs="Times New Roman"/>
                <w:color w:val="000000"/>
                <w:szCs w:val="24"/>
              </w:rPr>
            </w:pPr>
          </w:p>
        </w:tc>
      </w:tr>
      <w:tr w:rsidR="00265865" w:rsidRPr="00995481" w14:paraId="50B361EF"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0802CF36" w14:textId="77777777" w:rsidTr="00506285">
              <w:trPr>
                <w:tblCellSpacing w:w="15" w:type="dxa"/>
              </w:trPr>
              <w:tc>
                <w:tcPr>
                  <w:tcW w:w="0" w:type="auto"/>
                  <w:vAlign w:val="center"/>
                  <w:hideMark/>
                </w:tcPr>
                <w:p w14:paraId="36DE44D1"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Engaged in regular physical activity</w:t>
                  </w:r>
                </w:p>
              </w:tc>
            </w:tr>
          </w:tbl>
          <w:p w14:paraId="6ED3F074"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02B77D9F" w14:textId="77777777" w:rsidTr="00506285">
              <w:trPr>
                <w:tblCellSpacing w:w="15" w:type="dxa"/>
              </w:trPr>
              <w:tc>
                <w:tcPr>
                  <w:tcW w:w="0" w:type="auto"/>
                  <w:vAlign w:val="center"/>
                  <w:hideMark/>
                </w:tcPr>
                <w:p w14:paraId="53BC87ED" w14:textId="77777777" w:rsidR="00265865" w:rsidRPr="00995481" w:rsidRDefault="00265865" w:rsidP="00506285">
                  <w:pPr>
                    <w:spacing w:after="0" w:line="240" w:lineRule="auto"/>
                    <w:rPr>
                      <w:rFonts w:eastAsia="Times New Roman" w:cs="Times New Roman"/>
                      <w:color w:val="000000"/>
                      <w:szCs w:val="24"/>
                    </w:rPr>
                  </w:pPr>
                </w:p>
              </w:tc>
            </w:tr>
          </w:tbl>
          <w:p w14:paraId="545AED2A" w14:textId="77777777" w:rsidR="00265865" w:rsidRPr="00995481" w:rsidRDefault="00265865" w:rsidP="00506285">
            <w:pPr>
              <w:rPr>
                <w:rFonts w:eastAsia="Calibri" w:cs="Times New Roman"/>
                <w:color w:val="000000"/>
                <w:szCs w:val="24"/>
              </w:rPr>
            </w:pPr>
          </w:p>
        </w:tc>
        <w:tc>
          <w:tcPr>
            <w:tcW w:w="1505" w:type="dxa"/>
          </w:tcPr>
          <w:p w14:paraId="3F494B23" w14:textId="799981CD" w:rsidR="00265865" w:rsidRPr="00995481" w:rsidRDefault="00265865" w:rsidP="00506285">
            <w:pPr>
              <w:rPr>
                <w:rFonts w:eastAsia="Calibri" w:cs="Times New Roman"/>
                <w:color w:val="000000"/>
                <w:szCs w:val="24"/>
              </w:rPr>
            </w:pPr>
          </w:p>
        </w:tc>
        <w:tc>
          <w:tcPr>
            <w:tcW w:w="1743" w:type="dxa"/>
          </w:tcPr>
          <w:p w14:paraId="79D45740" w14:textId="6F0EE80E" w:rsidR="00265865" w:rsidRPr="00995481" w:rsidRDefault="00265865" w:rsidP="00506285">
            <w:pPr>
              <w:rPr>
                <w:rFonts w:eastAsia="Calibri" w:cs="Times New Roman"/>
                <w:color w:val="000000"/>
                <w:szCs w:val="24"/>
              </w:rPr>
            </w:pPr>
          </w:p>
        </w:tc>
        <w:tc>
          <w:tcPr>
            <w:tcW w:w="1486" w:type="dxa"/>
          </w:tcPr>
          <w:p w14:paraId="622434C6" w14:textId="0BF81A33" w:rsidR="00265865" w:rsidRPr="00995481" w:rsidRDefault="00265865" w:rsidP="00506285">
            <w:pPr>
              <w:rPr>
                <w:rFonts w:eastAsia="Calibri" w:cs="Times New Roman"/>
                <w:color w:val="000000"/>
                <w:szCs w:val="24"/>
              </w:rPr>
            </w:pPr>
          </w:p>
        </w:tc>
        <w:tc>
          <w:tcPr>
            <w:tcW w:w="1311" w:type="dxa"/>
          </w:tcPr>
          <w:p w14:paraId="220979F5" w14:textId="494F8D9A" w:rsidR="00265865" w:rsidRPr="00995481" w:rsidRDefault="00265865" w:rsidP="00506285">
            <w:pPr>
              <w:rPr>
                <w:rFonts w:eastAsia="Calibri" w:cs="Times New Roman"/>
                <w:color w:val="000000"/>
                <w:szCs w:val="24"/>
              </w:rPr>
            </w:pPr>
          </w:p>
        </w:tc>
        <w:tc>
          <w:tcPr>
            <w:tcW w:w="1311" w:type="dxa"/>
          </w:tcPr>
          <w:p w14:paraId="6098604D" w14:textId="77BDD98A" w:rsidR="00265865" w:rsidRPr="00995481" w:rsidRDefault="00265865" w:rsidP="00506285">
            <w:pPr>
              <w:rPr>
                <w:rFonts w:eastAsia="Calibri" w:cs="Times New Roman"/>
                <w:color w:val="000000"/>
                <w:szCs w:val="24"/>
              </w:rPr>
            </w:pPr>
          </w:p>
        </w:tc>
      </w:tr>
      <w:tr w:rsidR="00265865" w:rsidRPr="00995481" w14:paraId="6A697CF9"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5E67A33B" w14:textId="77777777" w:rsidTr="00506285">
              <w:trPr>
                <w:tblCellSpacing w:w="15" w:type="dxa"/>
              </w:trPr>
              <w:tc>
                <w:tcPr>
                  <w:tcW w:w="0" w:type="auto"/>
                  <w:vAlign w:val="center"/>
                  <w:hideMark/>
                </w:tcPr>
                <w:p w14:paraId="0CC0E040"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Sometimes forget to take prescribed medication</w:t>
                  </w:r>
                </w:p>
              </w:tc>
            </w:tr>
          </w:tbl>
          <w:p w14:paraId="48EE002D"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51138CF5" w14:textId="77777777" w:rsidTr="00506285">
              <w:trPr>
                <w:tblCellSpacing w:w="15" w:type="dxa"/>
              </w:trPr>
              <w:tc>
                <w:tcPr>
                  <w:tcW w:w="0" w:type="auto"/>
                  <w:vAlign w:val="center"/>
                  <w:hideMark/>
                </w:tcPr>
                <w:p w14:paraId="6D898DD8" w14:textId="77777777" w:rsidR="00265865" w:rsidRPr="00995481" w:rsidRDefault="00265865" w:rsidP="00506285">
                  <w:pPr>
                    <w:spacing w:after="0" w:line="240" w:lineRule="auto"/>
                    <w:rPr>
                      <w:rFonts w:eastAsia="Times New Roman" w:cs="Times New Roman"/>
                      <w:color w:val="000000"/>
                      <w:szCs w:val="24"/>
                    </w:rPr>
                  </w:pPr>
                </w:p>
              </w:tc>
            </w:tr>
          </w:tbl>
          <w:p w14:paraId="761365A6" w14:textId="77777777" w:rsidR="00265865" w:rsidRPr="00995481" w:rsidRDefault="00265865" w:rsidP="00506285">
            <w:pPr>
              <w:rPr>
                <w:rFonts w:eastAsia="Calibri" w:cs="Times New Roman"/>
                <w:color w:val="000000"/>
                <w:szCs w:val="24"/>
              </w:rPr>
            </w:pPr>
          </w:p>
        </w:tc>
        <w:tc>
          <w:tcPr>
            <w:tcW w:w="1505" w:type="dxa"/>
          </w:tcPr>
          <w:p w14:paraId="612F788E" w14:textId="4FF3F1EA" w:rsidR="00265865" w:rsidRPr="00995481" w:rsidRDefault="00265865" w:rsidP="00506285">
            <w:pPr>
              <w:rPr>
                <w:rFonts w:eastAsia="Calibri" w:cs="Times New Roman"/>
                <w:color w:val="000000"/>
                <w:szCs w:val="24"/>
              </w:rPr>
            </w:pPr>
          </w:p>
        </w:tc>
        <w:tc>
          <w:tcPr>
            <w:tcW w:w="1743" w:type="dxa"/>
          </w:tcPr>
          <w:p w14:paraId="7530C51C" w14:textId="5C2343FC" w:rsidR="00265865" w:rsidRPr="00995481" w:rsidRDefault="00265865" w:rsidP="00506285">
            <w:pPr>
              <w:rPr>
                <w:rFonts w:eastAsia="Calibri" w:cs="Times New Roman"/>
                <w:color w:val="000000"/>
                <w:szCs w:val="24"/>
              </w:rPr>
            </w:pPr>
          </w:p>
        </w:tc>
        <w:tc>
          <w:tcPr>
            <w:tcW w:w="1486" w:type="dxa"/>
          </w:tcPr>
          <w:p w14:paraId="6B06C818" w14:textId="5E0E0D5B" w:rsidR="00265865" w:rsidRPr="00995481" w:rsidRDefault="00265865" w:rsidP="00506285">
            <w:pPr>
              <w:rPr>
                <w:rFonts w:eastAsia="Calibri" w:cs="Times New Roman"/>
                <w:color w:val="000000"/>
                <w:szCs w:val="24"/>
              </w:rPr>
            </w:pPr>
          </w:p>
        </w:tc>
        <w:tc>
          <w:tcPr>
            <w:tcW w:w="1311" w:type="dxa"/>
          </w:tcPr>
          <w:p w14:paraId="7E37238C" w14:textId="084BC696" w:rsidR="00265865" w:rsidRPr="00995481" w:rsidRDefault="00265865" w:rsidP="00506285">
            <w:pPr>
              <w:rPr>
                <w:rFonts w:eastAsia="Calibri" w:cs="Times New Roman"/>
                <w:color w:val="000000"/>
                <w:szCs w:val="24"/>
              </w:rPr>
            </w:pPr>
          </w:p>
        </w:tc>
        <w:tc>
          <w:tcPr>
            <w:tcW w:w="1311" w:type="dxa"/>
          </w:tcPr>
          <w:p w14:paraId="245BA22E" w14:textId="03610814" w:rsidR="00265865" w:rsidRPr="00995481" w:rsidRDefault="00265865" w:rsidP="00506285">
            <w:pPr>
              <w:rPr>
                <w:rFonts w:eastAsia="Calibri" w:cs="Times New Roman"/>
                <w:color w:val="000000"/>
                <w:szCs w:val="24"/>
              </w:rPr>
            </w:pPr>
          </w:p>
        </w:tc>
      </w:tr>
      <w:tr w:rsidR="00265865" w:rsidRPr="00995481" w14:paraId="3FFE890D"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655834D1" w14:textId="77777777" w:rsidTr="00506285">
              <w:trPr>
                <w:tblCellSpacing w:w="15" w:type="dxa"/>
              </w:trPr>
              <w:tc>
                <w:tcPr>
                  <w:tcW w:w="0" w:type="auto"/>
                  <w:vAlign w:val="center"/>
                  <w:hideMark/>
                </w:tcPr>
                <w:p w14:paraId="6BEC5A7C"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Forget medications when traveling</w:t>
                  </w:r>
                </w:p>
              </w:tc>
            </w:tr>
          </w:tbl>
          <w:p w14:paraId="03EF13D1"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4541F7DC" w14:textId="77777777" w:rsidTr="00506285">
              <w:trPr>
                <w:tblCellSpacing w:w="15" w:type="dxa"/>
              </w:trPr>
              <w:tc>
                <w:tcPr>
                  <w:tcW w:w="0" w:type="auto"/>
                  <w:vAlign w:val="center"/>
                  <w:hideMark/>
                </w:tcPr>
                <w:p w14:paraId="05D7DCE5" w14:textId="77777777" w:rsidR="00265865" w:rsidRPr="00995481" w:rsidRDefault="00265865" w:rsidP="00506285">
                  <w:pPr>
                    <w:spacing w:after="0" w:line="240" w:lineRule="auto"/>
                    <w:rPr>
                      <w:rFonts w:eastAsia="Times New Roman" w:cs="Times New Roman"/>
                      <w:color w:val="000000"/>
                      <w:szCs w:val="24"/>
                    </w:rPr>
                  </w:pPr>
                </w:p>
              </w:tc>
            </w:tr>
          </w:tbl>
          <w:p w14:paraId="0ECE9562" w14:textId="77777777" w:rsidR="00265865" w:rsidRPr="00995481" w:rsidRDefault="00265865" w:rsidP="00506285">
            <w:pPr>
              <w:rPr>
                <w:rFonts w:eastAsia="Calibri" w:cs="Times New Roman"/>
                <w:color w:val="000000"/>
                <w:szCs w:val="24"/>
              </w:rPr>
            </w:pPr>
          </w:p>
        </w:tc>
        <w:tc>
          <w:tcPr>
            <w:tcW w:w="1505" w:type="dxa"/>
          </w:tcPr>
          <w:p w14:paraId="264577A4" w14:textId="10D87C11" w:rsidR="00265865" w:rsidRPr="00995481" w:rsidRDefault="00265865" w:rsidP="00506285">
            <w:pPr>
              <w:rPr>
                <w:rFonts w:eastAsia="Calibri" w:cs="Times New Roman"/>
                <w:color w:val="000000"/>
                <w:szCs w:val="24"/>
              </w:rPr>
            </w:pPr>
          </w:p>
        </w:tc>
        <w:tc>
          <w:tcPr>
            <w:tcW w:w="1743" w:type="dxa"/>
          </w:tcPr>
          <w:p w14:paraId="520B9A68" w14:textId="2EF890D1" w:rsidR="00265865" w:rsidRPr="00995481" w:rsidRDefault="00265865" w:rsidP="00506285">
            <w:pPr>
              <w:rPr>
                <w:rFonts w:eastAsia="Calibri" w:cs="Times New Roman"/>
                <w:color w:val="000000"/>
                <w:szCs w:val="24"/>
              </w:rPr>
            </w:pPr>
          </w:p>
        </w:tc>
        <w:tc>
          <w:tcPr>
            <w:tcW w:w="1486" w:type="dxa"/>
          </w:tcPr>
          <w:p w14:paraId="222F5ABB" w14:textId="72C948BE" w:rsidR="00265865" w:rsidRPr="00995481" w:rsidRDefault="00265865" w:rsidP="00506285">
            <w:pPr>
              <w:rPr>
                <w:rFonts w:eastAsia="Calibri" w:cs="Times New Roman"/>
                <w:color w:val="000000"/>
                <w:szCs w:val="24"/>
              </w:rPr>
            </w:pPr>
          </w:p>
        </w:tc>
        <w:tc>
          <w:tcPr>
            <w:tcW w:w="1311" w:type="dxa"/>
          </w:tcPr>
          <w:p w14:paraId="0DB86E56" w14:textId="38F6E559" w:rsidR="00265865" w:rsidRPr="00995481" w:rsidRDefault="00265865" w:rsidP="00506285">
            <w:pPr>
              <w:rPr>
                <w:rFonts w:eastAsia="Calibri" w:cs="Times New Roman"/>
                <w:color w:val="000000"/>
                <w:szCs w:val="24"/>
              </w:rPr>
            </w:pPr>
          </w:p>
        </w:tc>
        <w:tc>
          <w:tcPr>
            <w:tcW w:w="1311" w:type="dxa"/>
          </w:tcPr>
          <w:p w14:paraId="776D87C5" w14:textId="4595DF36" w:rsidR="00265865" w:rsidRPr="00995481" w:rsidRDefault="00265865" w:rsidP="00506285">
            <w:pPr>
              <w:rPr>
                <w:rFonts w:eastAsia="Calibri" w:cs="Times New Roman"/>
                <w:color w:val="000000"/>
                <w:szCs w:val="24"/>
              </w:rPr>
            </w:pPr>
          </w:p>
        </w:tc>
      </w:tr>
      <w:tr w:rsidR="00265865" w:rsidRPr="00995481" w14:paraId="3B9BA13F" w14:textId="77777777" w:rsidTr="00506285">
        <w:tc>
          <w:tcPr>
            <w:tcW w:w="19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265865" w:rsidRPr="00995481" w14:paraId="033C0DD1" w14:textId="77777777" w:rsidTr="00506285">
              <w:trPr>
                <w:tblCellSpacing w:w="15" w:type="dxa"/>
              </w:trPr>
              <w:tc>
                <w:tcPr>
                  <w:tcW w:w="0" w:type="auto"/>
                  <w:vAlign w:val="center"/>
                  <w:hideMark/>
                </w:tcPr>
                <w:p w14:paraId="22DC9490" w14:textId="77777777" w:rsidR="00265865" w:rsidRPr="00995481" w:rsidRDefault="00265865" w:rsidP="00506285">
                  <w:pPr>
                    <w:spacing w:after="0" w:line="240" w:lineRule="auto"/>
                    <w:rPr>
                      <w:rFonts w:eastAsia="Times New Roman" w:cs="Times New Roman"/>
                      <w:color w:val="000000"/>
                      <w:szCs w:val="24"/>
                    </w:rPr>
                  </w:pPr>
                  <w:r w:rsidRPr="00995481">
                    <w:rPr>
                      <w:rFonts w:eastAsia="Times New Roman" w:cs="Times New Roman"/>
                      <w:color w:val="000000"/>
                      <w:szCs w:val="24"/>
                    </w:rPr>
                    <w:t>Involved in treatment plan and dealing with symptoms</w:t>
                  </w:r>
                </w:p>
              </w:tc>
            </w:tr>
          </w:tbl>
          <w:p w14:paraId="31EAB290" w14:textId="77777777" w:rsidR="00265865" w:rsidRPr="00995481" w:rsidRDefault="00265865" w:rsidP="00506285">
            <w:pPr>
              <w:rPr>
                <w:rFonts w:eastAsia="Times New Roman" w:cs="Times New Roman"/>
                <w:vanish/>
                <w:color w:val="000000"/>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65865" w:rsidRPr="00995481" w14:paraId="5819D306" w14:textId="77777777" w:rsidTr="00506285">
              <w:trPr>
                <w:tblCellSpacing w:w="15" w:type="dxa"/>
              </w:trPr>
              <w:tc>
                <w:tcPr>
                  <w:tcW w:w="0" w:type="auto"/>
                  <w:vAlign w:val="center"/>
                  <w:hideMark/>
                </w:tcPr>
                <w:p w14:paraId="13D11B87" w14:textId="77777777" w:rsidR="00265865" w:rsidRPr="00995481" w:rsidRDefault="00265865" w:rsidP="00506285">
                  <w:pPr>
                    <w:spacing w:after="0" w:line="240" w:lineRule="auto"/>
                    <w:rPr>
                      <w:rFonts w:eastAsia="Times New Roman" w:cs="Times New Roman"/>
                      <w:color w:val="000000"/>
                      <w:szCs w:val="24"/>
                    </w:rPr>
                  </w:pPr>
                </w:p>
              </w:tc>
            </w:tr>
          </w:tbl>
          <w:p w14:paraId="71C163DE" w14:textId="77777777" w:rsidR="00265865" w:rsidRPr="00995481" w:rsidRDefault="00265865" w:rsidP="00506285">
            <w:pPr>
              <w:rPr>
                <w:rFonts w:eastAsia="Calibri" w:cs="Times New Roman"/>
                <w:color w:val="000000"/>
                <w:szCs w:val="24"/>
              </w:rPr>
            </w:pPr>
          </w:p>
        </w:tc>
        <w:tc>
          <w:tcPr>
            <w:tcW w:w="1505" w:type="dxa"/>
          </w:tcPr>
          <w:p w14:paraId="232141EC" w14:textId="7C22843F" w:rsidR="00265865" w:rsidRPr="00995481" w:rsidRDefault="00265865" w:rsidP="00506285">
            <w:pPr>
              <w:rPr>
                <w:rFonts w:eastAsia="Calibri" w:cs="Times New Roman"/>
                <w:color w:val="000000"/>
                <w:szCs w:val="24"/>
              </w:rPr>
            </w:pPr>
          </w:p>
        </w:tc>
        <w:tc>
          <w:tcPr>
            <w:tcW w:w="1743" w:type="dxa"/>
          </w:tcPr>
          <w:p w14:paraId="4DEAC164" w14:textId="757B8515" w:rsidR="00265865" w:rsidRPr="00995481" w:rsidRDefault="00265865" w:rsidP="00506285">
            <w:pPr>
              <w:rPr>
                <w:rFonts w:eastAsia="Calibri" w:cs="Times New Roman"/>
                <w:color w:val="000000"/>
                <w:szCs w:val="24"/>
              </w:rPr>
            </w:pPr>
          </w:p>
        </w:tc>
        <w:tc>
          <w:tcPr>
            <w:tcW w:w="1486" w:type="dxa"/>
          </w:tcPr>
          <w:p w14:paraId="4209FE2F" w14:textId="4FE09330" w:rsidR="00265865" w:rsidRPr="00995481" w:rsidRDefault="00265865" w:rsidP="00506285">
            <w:pPr>
              <w:rPr>
                <w:rFonts w:eastAsia="Calibri" w:cs="Times New Roman"/>
                <w:color w:val="000000"/>
                <w:szCs w:val="24"/>
              </w:rPr>
            </w:pPr>
          </w:p>
        </w:tc>
        <w:tc>
          <w:tcPr>
            <w:tcW w:w="1311" w:type="dxa"/>
          </w:tcPr>
          <w:p w14:paraId="14691749" w14:textId="0AD6073E" w:rsidR="00265865" w:rsidRPr="00995481" w:rsidRDefault="00265865" w:rsidP="00506285">
            <w:pPr>
              <w:rPr>
                <w:rFonts w:eastAsia="Calibri" w:cs="Times New Roman"/>
                <w:color w:val="000000"/>
                <w:szCs w:val="24"/>
              </w:rPr>
            </w:pPr>
          </w:p>
        </w:tc>
        <w:tc>
          <w:tcPr>
            <w:tcW w:w="1311" w:type="dxa"/>
          </w:tcPr>
          <w:p w14:paraId="1EAF0691" w14:textId="47831554" w:rsidR="00265865" w:rsidRPr="00995481" w:rsidRDefault="00265865" w:rsidP="00506285">
            <w:pPr>
              <w:rPr>
                <w:rFonts w:eastAsia="Calibri" w:cs="Times New Roman"/>
                <w:color w:val="000000"/>
                <w:szCs w:val="24"/>
              </w:rPr>
            </w:pPr>
          </w:p>
        </w:tc>
      </w:tr>
    </w:tbl>
    <w:p w14:paraId="627D2126" w14:textId="1B93E57D" w:rsidR="00EC21D5" w:rsidRDefault="00B91652" w:rsidP="005375C5">
      <w:pPr>
        <w:tabs>
          <w:tab w:val="left" w:pos="720"/>
        </w:tabs>
        <w:spacing w:after="0" w:line="480" w:lineRule="auto"/>
        <w:ind w:left="720" w:hanging="720"/>
        <w:rPr>
          <w:rFonts w:cs="Times New Roman"/>
          <w:szCs w:val="24"/>
        </w:rPr>
      </w:pPr>
      <w:r>
        <w:rPr>
          <w:rFonts w:cs="Times New Roman"/>
          <w:szCs w:val="24"/>
        </w:rPr>
        <w:lastRenderedPageBreak/>
        <w:t xml:space="preserve"> </w:t>
      </w:r>
    </w:p>
    <w:p w14:paraId="51E6FB98" w14:textId="77777777" w:rsidR="00B91652" w:rsidRDefault="00B91652" w:rsidP="005375C5">
      <w:pPr>
        <w:tabs>
          <w:tab w:val="left" w:pos="720"/>
        </w:tabs>
        <w:spacing w:after="0" w:line="480" w:lineRule="auto"/>
        <w:ind w:left="720" w:hanging="720"/>
        <w:rPr>
          <w:rFonts w:cs="Times New Roman"/>
          <w:szCs w:val="24"/>
        </w:rPr>
      </w:pPr>
    </w:p>
    <w:p w14:paraId="3BE3F170" w14:textId="77777777" w:rsidR="00DE61B3" w:rsidRDefault="00B91652" w:rsidP="005375C5">
      <w:pPr>
        <w:tabs>
          <w:tab w:val="left" w:pos="720"/>
        </w:tabs>
        <w:spacing w:after="0" w:line="480" w:lineRule="auto"/>
        <w:ind w:left="720" w:hanging="720"/>
        <w:rPr>
          <w:rFonts w:cs="Times New Roman"/>
          <w:szCs w:val="24"/>
        </w:rPr>
      </w:pPr>
      <w:r>
        <w:rPr>
          <w:rFonts w:cs="Times New Roman"/>
          <w:szCs w:val="24"/>
        </w:rPr>
        <w:t xml:space="preserve">                                           </w:t>
      </w:r>
    </w:p>
    <w:p w14:paraId="75CE02A1" w14:textId="77777777" w:rsidR="00DE61B3" w:rsidRDefault="00DE61B3" w:rsidP="005375C5">
      <w:pPr>
        <w:tabs>
          <w:tab w:val="left" w:pos="720"/>
        </w:tabs>
        <w:spacing w:after="0" w:line="480" w:lineRule="auto"/>
        <w:ind w:left="720" w:hanging="720"/>
        <w:rPr>
          <w:rFonts w:cs="Times New Roman"/>
          <w:szCs w:val="24"/>
        </w:rPr>
      </w:pPr>
    </w:p>
    <w:p w14:paraId="0E920A91" w14:textId="77777777" w:rsidR="00DE61B3" w:rsidRDefault="00DE61B3" w:rsidP="005375C5">
      <w:pPr>
        <w:tabs>
          <w:tab w:val="left" w:pos="720"/>
        </w:tabs>
        <w:spacing w:after="0" w:line="480" w:lineRule="auto"/>
        <w:ind w:left="720" w:hanging="720"/>
        <w:rPr>
          <w:rFonts w:cs="Times New Roman"/>
          <w:szCs w:val="24"/>
        </w:rPr>
      </w:pPr>
    </w:p>
    <w:p w14:paraId="4E69D202" w14:textId="77777777" w:rsidR="00DE61B3" w:rsidRDefault="00DE61B3" w:rsidP="005375C5">
      <w:pPr>
        <w:tabs>
          <w:tab w:val="left" w:pos="720"/>
        </w:tabs>
        <w:spacing w:after="0" w:line="480" w:lineRule="auto"/>
        <w:ind w:left="720" w:hanging="720"/>
        <w:rPr>
          <w:rFonts w:cs="Times New Roman"/>
          <w:szCs w:val="24"/>
        </w:rPr>
      </w:pPr>
    </w:p>
    <w:p w14:paraId="411D82D0" w14:textId="77777777" w:rsidR="00DE61B3" w:rsidRDefault="00DE61B3" w:rsidP="005375C5">
      <w:pPr>
        <w:tabs>
          <w:tab w:val="left" w:pos="720"/>
        </w:tabs>
        <w:spacing w:after="0" w:line="480" w:lineRule="auto"/>
        <w:ind w:left="720" w:hanging="720"/>
        <w:rPr>
          <w:rFonts w:cs="Times New Roman"/>
          <w:szCs w:val="24"/>
        </w:rPr>
      </w:pPr>
    </w:p>
    <w:p w14:paraId="6C0E0C4B" w14:textId="77777777" w:rsidR="00DE61B3" w:rsidRDefault="00DE61B3" w:rsidP="005375C5">
      <w:pPr>
        <w:tabs>
          <w:tab w:val="left" w:pos="720"/>
        </w:tabs>
        <w:spacing w:after="0" w:line="480" w:lineRule="auto"/>
        <w:ind w:left="720" w:hanging="720"/>
        <w:rPr>
          <w:rFonts w:cs="Times New Roman"/>
          <w:szCs w:val="24"/>
        </w:rPr>
      </w:pPr>
    </w:p>
    <w:p w14:paraId="316595FF" w14:textId="77777777" w:rsidR="00DE61B3" w:rsidRDefault="00DE61B3" w:rsidP="005375C5">
      <w:pPr>
        <w:tabs>
          <w:tab w:val="left" w:pos="720"/>
        </w:tabs>
        <w:spacing w:after="0" w:line="480" w:lineRule="auto"/>
        <w:ind w:left="720" w:hanging="720"/>
        <w:rPr>
          <w:rFonts w:cs="Times New Roman"/>
          <w:szCs w:val="24"/>
        </w:rPr>
      </w:pPr>
    </w:p>
    <w:p w14:paraId="0361ABE9" w14:textId="77777777" w:rsidR="00DE61B3" w:rsidRDefault="00DE61B3" w:rsidP="005375C5">
      <w:pPr>
        <w:tabs>
          <w:tab w:val="left" w:pos="720"/>
        </w:tabs>
        <w:spacing w:after="0" w:line="480" w:lineRule="auto"/>
        <w:ind w:left="720" w:hanging="720"/>
        <w:rPr>
          <w:rFonts w:cs="Times New Roman"/>
          <w:szCs w:val="24"/>
        </w:rPr>
      </w:pPr>
    </w:p>
    <w:p w14:paraId="65279B47" w14:textId="77777777" w:rsidR="00DE61B3" w:rsidRDefault="00DE61B3" w:rsidP="005375C5">
      <w:pPr>
        <w:tabs>
          <w:tab w:val="left" w:pos="720"/>
        </w:tabs>
        <w:spacing w:after="0" w:line="480" w:lineRule="auto"/>
        <w:ind w:left="720" w:hanging="720"/>
        <w:rPr>
          <w:rFonts w:cs="Times New Roman"/>
          <w:szCs w:val="24"/>
        </w:rPr>
      </w:pPr>
    </w:p>
    <w:p w14:paraId="3E756C81" w14:textId="77777777" w:rsidR="00DE61B3" w:rsidRDefault="00DE61B3" w:rsidP="005375C5">
      <w:pPr>
        <w:tabs>
          <w:tab w:val="left" w:pos="720"/>
        </w:tabs>
        <w:spacing w:after="0" w:line="480" w:lineRule="auto"/>
        <w:ind w:left="720" w:hanging="720"/>
        <w:rPr>
          <w:rFonts w:cs="Times New Roman"/>
          <w:szCs w:val="24"/>
        </w:rPr>
      </w:pPr>
    </w:p>
    <w:p w14:paraId="0D7D3757" w14:textId="77777777" w:rsidR="00DE61B3" w:rsidRDefault="00DE61B3" w:rsidP="005375C5">
      <w:pPr>
        <w:tabs>
          <w:tab w:val="left" w:pos="720"/>
        </w:tabs>
        <w:spacing w:after="0" w:line="480" w:lineRule="auto"/>
        <w:ind w:left="720" w:hanging="720"/>
        <w:rPr>
          <w:rFonts w:cs="Times New Roman"/>
          <w:szCs w:val="24"/>
        </w:rPr>
      </w:pPr>
    </w:p>
    <w:p w14:paraId="570C932E" w14:textId="77777777" w:rsidR="00DE61B3" w:rsidRDefault="00DE61B3" w:rsidP="005375C5">
      <w:pPr>
        <w:tabs>
          <w:tab w:val="left" w:pos="720"/>
        </w:tabs>
        <w:spacing w:after="0" w:line="480" w:lineRule="auto"/>
        <w:ind w:left="720" w:hanging="720"/>
        <w:rPr>
          <w:rFonts w:cs="Times New Roman"/>
          <w:szCs w:val="24"/>
        </w:rPr>
      </w:pPr>
    </w:p>
    <w:p w14:paraId="2F1ED5EE" w14:textId="77777777" w:rsidR="00DE61B3" w:rsidRDefault="00DE61B3" w:rsidP="005375C5">
      <w:pPr>
        <w:tabs>
          <w:tab w:val="left" w:pos="720"/>
        </w:tabs>
        <w:spacing w:after="0" w:line="480" w:lineRule="auto"/>
        <w:ind w:left="720" w:hanging="720"/>
        <w:rPr>
          <w:rFonts w:cs="Times New Roman"/>
          <w:szCs w:val="24"/>
        </w:rPr>
      </w:pPr>
    </w:p>
    <w:p w14:paraId="593FF540" w14:textId="77777777" w:rsidR="00DE61B3" w:rsidRDefault="00DE61B3" w:rsidP="005375C5">
      <w:pPr>
        <w:tabs>
          <w:tab w:val="left" w:pos="720"/>
        </w:tabs>
        <w:spacing w:after="0" w:line="480" w:lineRule="auto"/>
        <w:ind w:left="720" w:hanging="720"/>
        <w:rPr>
          <w:rFonts w:cs="Times New Roman"/>
          <w:szCs w:val="24"/>
        </w:rPr>
      </w:pPr>
    </w:p>
    <w:p w14:paraId="61377E6F" w14:textId="77777777" w:rsidR="00DE61B3" w:rsidRDefault="00DE61B3" w:rsidP="005375C5">
      <w:pPr>
        <w:tabs>
          <w:tab w:val="left" w:pos="720"/>
        </w:tabs>
        <w:spacing w:after="0" w:line="480" w:lineRule="auto"/>
        <w:ind w:left="720" w:hanging="720"/>
        <w:rPr>
          <w:rFonts w:cs="Times New Roman"/>
          <w:szCs w:val="24"/>
        </w:rPr>
      </w:pPr>
    </w:p>
    <w:p w14:paraId="29A5A370" w14:textId="77777777" w:rsidR="00316AEF" w:rsidRDefault="00DE61B3" w:rsidP="005375C5">
      <w:pPr>
        <w:tabs>
          <w:tab w:val="left" w:pos="720"/>
        </w:tabs>
        <w:spacing w:after="0" w:line="480" w:lineRule="auto"/>
        <w:ind w:left="720" w:hanging="720"/>
        <w:rPr>
          <w:rFonts w:cs="Times New Roman"/>
          <w:szCs w:val="24"/>
        </w:rPr>
      </w:pPr>
      <w:r>
        <w:rPr>
          <w:rFonts w:cs="Times New Roman"/>
          <w:szCs w:val="24"/>
        </w:rPr>
        <w:t xml:space="preserve">                                       </w:t>
      </w:r>
    </w:p>
    <w:p w14:paraId="744DB209" w14:textId="77777777" w:rsidR="00316AEF" w:rsidRDefault="00316AEF" w:rsidP="005375C5">
      <w:pPr>
        <w:tabs>
          <w:tab w:val="left" w:pos="720"/>
        </w:tabs>
        <w:spacing w:after="0" w:line="480" w:lineRule="auto"/>
        <w:ind w:left="720" w:hanging="720"/>
        <w:rPr>
          <w:rFonts w:cs="Times New Roman"/>
          <w:szCs w:val="24"/>
        </w:rPr>
      </w:pPr>
    </w:p>
    <w:p w14:paraId="0A8EBAF3" w14:textId="77777777" w:rsidR="00316AEF" w:rsidRDefault="00316AEF" w:rsidP="005375C5">
      <w:pPr>
        <w:tabs>
          <w:tab w:val="left" w:pos="720"/>
        </w:tabs>
        <w:spacing w:after="0" w:line="480" w:lineRule="auto"/>
        <w:ind w:left="720" w:hanging="720"/>
        <w:rPr>
          <w:rFonts w:cs="Times New Roman"/>
          <w:szCs w:val="24"/>
        </w:rPr>
      </w:pPr>
    </w:p>
    <w:p w14:paraId="346C7F66" w14:textId="77777777" w:rsidR="00316AEF" w:rsidRDefault="00316AEF" w:rsidP="005375C5">
      <w:pPr>
        <w:tabs>
          <w:tab w:val="left" w:pos="720"/>
        </w:tabs>
        <w:spacing w:after="0" w:line="480" w:lineRule="auto"/>
        <w:ind w:left="720" w:hanging="720"/>
        <w:rPr>
          <w:rFonts w:cs="Times New Roman"/>
          <w:szCs w:val="24"/>
        </w:rPr>
      </w:pPr>
    </w:p>
    <w:p w14:paraId="26210B75" w14:textId="77777777" w:rsidR="00316AEF" w:rsidRDefault="00316AEF" w:rsidP="005375C5">
      <w:pPr>
        <w:tabs>
          <w:tab w:val="left" w:pos="720"/>
        </w:tabs>
        <w:spacing w:after="0" w:line="480" w:lineRule="auto"/>
        <w:ind w:left="720" w:hanging="720"/>
        <w:rPr>
          <w:rFonts w:cs="Times New Roman"/>
          <w:szCs w:val="24"/>
        </w:rPr>
      </w:pPr>
    </w:p>
    <w:p w14:paraId="5BBBBF2E" w14:textId="6CCCEDAE" w:rsidR="00B91652" w:rsidRDefault="00316AEF" w:rsidP="005375C5">
      <w:pPr>
        <w:tabs>
          <w:tab w:val="left" w:pos="720"/>
        </w:tabs>
        <w:spacing w:after="0" w:line="480" w:lineRule="auto"/>
        <w:ind w:left="720" w:hanging="720"/>
        <w:rPr>
          <w:rFonts w:cs="Times New Roman"/>
          <w:szCs w:val="24"/>
        </w:rPr>
      </w:pPr>
      <w:r>
        <w:rPr>
          <w:rFonts w:cs="Times New Roman"/>
          <w:szCs w:val="24"/>
        </w:rPr>
        <w:t xml:space="preserve">                                      </w:t>
      </w:r>
      <w:r w:rsidR="00DE61B3">
        <w:rPr>
          <w:rFonts w:cs="Times New Roman"/>
          <w:szCs w:val="24"/>
        </w:rPr>
        <w:t xml:space="preserve">  </w:t>
      </w:r>
      <w:r w:rsidR="00B91652">
        <w:rPr>
          <w:rFonts w:cs="Times New Roman"/>
          <w:szCs w:val="24"/>
        </w:rPr>
        <w:t xml:space="preserve"> Appendix</w:t>
      </w:r>
      <w:r w:rsidR="00727504">
        <w:rPr>
          <w:rFonts w:cs="Times New Roman"/>
          <w:szCs w:val="24"/>
        </w:rPr>
        <w:t>: F</w:t>
      </w:r>
    </w:p>
    <w:p w14:paraId="7F3D1570" w14:textId="77777777" w:rsidR="00D00385" w:rsidRPr="00D00385" w:rsidRDefault="00D00385" w:rsidP="00D00385">
      <w:pPr>
        <w:spacing w:after="0" w:line="240" w:lineRule="auto"/>
        <w:rPr>
          <w:rFonts w:ascii="Arial" w:eastAsia="Times New Roman" w:hAnsi="Arial" w:cs="Arial"/>
          <w:noProof/>
          <w:szCs w:val="24"/>
        </w:rPr>
      </w:pPr>
    </w:p>
    <w:p w14:paraId="656C5967" w14:textId="79373744" w:rsidR="00D00385" w:rsidRPr="00D00385" w:rsidRDefault="00D00385" w:rsidP="00D00385">
      <w:pPr>
        <w:spacing w:after="0" w:line="240" w:lineRule="auto"/>
        <w:jc w:val="center"/>
        <w:rPr>
          <w:rFonts w:eastAsia="Times New Roman" w:cs="Times New Roman"/>
          <w:szCs w:val="24"/>
        </w:rPr>
      </w:pPr>
      <w:r w:rsidRPr="00D00385">
        <w:rPr>
          <w:rFonts w:eastAsia="Times New Roman" w:cs="Times New Roman"/>
          <w:noProof/>
          <w:szCs w:val="24"/>
        </w:rPr>
        <w:drawing>
          <wp:inline distT="0" distB="0" distL="0" distR="0" wp14:anchorId="739D93D4" wp14:editId="565024DC">
            <wp:extent cx="2857500" cy="514350"/>
            <wp:effectExtent l="0" t="0" r="0" b="0"/>
            <wp:docPr id="25984037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40379" name="Picture 1" descr="A close up of a logo&#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514350"/>
                    </a:xfrm>
                    <a:prstGeom prst="rect">
                      <a:avLst/>
                    </a:prstGeom>
                    <a:noFill/>
                    <a:ln>
                      <a:noFill/>
                    </a:ln>
                  </pic:spPr>
                </pic:pic>
              </a:graphicData>
            </a:graphic>
          </wp:inline>
        </w:drawing>
      </w:r>
    </w:p>
    <w:p w14:paraId="08AEBE08" w14:textId="77777777" w:rsidR="00D00385" w:rsidRPr="00D00385" w:rsidRDefault="00D00385" w:rsidP="00D00385">
      <w:pPr>
        <w:spacing w:after="0" w:line="240" w:lineRule="auto"/>
        <w:jc w:val="center"/>
        <w:rPr>
          <w:rFonts w:eastAsia="Times New Roman" w:cs="Times New Roman"/>
          <w:szCs w:val="24"/>
        </w:rPr>
      </w:pPr>
    </w:p>
    <w:p w14:paraId="32BCE4D1" w14:textId="77777777" w:rsidR="00D00385" w:rsidRPr="00D00385" w:rsidRDefault="00D00385" w:rsidP="00D00385">
      <w:pPr>
        <w:spacing w:after="0" w:line="240" w:lineRule="auto"/>
        <w:jc w:val="center"/>
        <w:rPr>
          <w:rFonts w:eastAsia="Times New Roman" w:cs="Times New Roman"/>
          <w:szCs w:val="24"/>
        </w:rPr>
      </w:pPr>
      <w:r w:rsidRPr="00D00385">
        <w:rPr>
          <w:rFonts w:eastAsia="Times New Roman" w:cs="Times New Roman"/>
          <w:b/>
          <w:szCs w:val="24"/>
        </w:rPr>
        <w:t>ADULT CONSENT TO PARTICIPATE IN A RESEARCH STUDY</w:t>
      </w:r>
    </w:p>
    <w:p w14:paraId="13A2EA57" w14:textId="77777777" w:rsidR="00D00385" w:rsidRPr="00D00385" w:rsidRDefault="00D00385" w:rsidP="00D00385">
      <w:pPr>
        <w:spacing w:after="0" w:line="240" w:lineRule="auto"/>
        <w:jc w:val="center"/>
        <w:rPr>
          <w:rFonts w:eastAsia="Times New Roman" w:cs="Times New Roman"/>
          <w:szCs w:val="24"/>
        </w:rPr>
      </w:pPr>
    </w:p>
    <w:p w14:paraId="6C04B8DC" w14:textId="77777777" w:rsidR="00D00385" w:rsidRPr="00D00385" w:rsidRDefault="00D00385" w:rsidP="00D00385">
      <w:pPr>
        <w:spacing w:after="0" w:line="240" w:lineRule="auto"/>
        <w:rPr>
          <w:rFonts w:eastAsia="Times New Roman" w:cs="Times New Roman"/>
          <w:b/>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D00385" w:rsidRPr="00D00385" w14:paraId="10C4723A" w14:textId="77777777" w:rsidTr="00506285">
        <w:tc>
          <w:tcPr>
            <w:tcW w:w="9648" w:type="dxa"/>
            <w:shd w:val="clear" w:color="auto" w:fill="auto"/>
          </w:tcPr>
          <w:p w14:paraId="0C34C50A" w14:textId="77777777" w:rsidR="00D00385" w:rsidRPr="00D00385" w:rsidRDefault="00D00385" w:rsidP="00D00385">
            <w:pPr>
              <w:spacing w:after="0" w:line="240" w:lineRule="auto"/>
              <w:rPr>
                <w:rFonts w:eastAsia="Times New Roman" w:cs="Times New Roman"/>
                <w:b/>
                <w:szCs w:val="24"/>
              </w:rPr>
            </w:pPr>
            <w:r w:rsidRPr="00D00385">
              <w:rPr>
                <w:rFonts w:eastAsia="Times New Roman" w:cs="Times New Roman"/>
                <w:b/>
                <w:szCs w:val="24"/>
              </w:rPr>
              <w:br/>
              <w:t>SUMMARY INFORMATION</w:t>
            </w:r>
          </w:p>
          <w:p w14:paraId="5F77C083" w14:textId="77777777" w:rsidR="00D00385" w:rsidRPr="00D00385" w:rsidRDefault="00D00385" w:rsidP="00D00385">
            <w:pPr>
              <w:spacing w:after="0" w:line="240" w:lineRule="auto"/>
              <w:rPr>
                <w:rFonts w:eastAsia="Times New Roman" w:cs="Times New Roman"/>
                <w:i/>
                <w:color w:val="808080"/>
                <w:szCs w:val="24"/>
              </w:rPr>
            </w:pPr>
          </w:p>
          <w:p w14:paraId="10213E0E"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Things you should know about this study:</w:t>
            </w:r>
          </w:p>
          <w:p w14:paraId="6656581B" w14:textId="77777777" w:rsidR="00D00385" w:rsidRPr="00D00385" w:rsidRDefault="00D00385" w:rsidP="00D00385">
            <w:pPr>
              <w:spacing w:after="0" w:line="240" w:lineRule="auto"/>
              <w:ind w:left="720"/>
              <w:rPr>
                <w:rFonts w:eastAsia="Times New Roman" w:cs="Times New Roman"/>
                <w:szCs w:val="24"/>
              </w:rPr>
            </w:pPr>
          </w:p>
          <w:p w14:paraId="197EE66B"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Purpose</w:t>
            </w:r>
            <w:r w:rsidRPr="00D00385">
              <w:rPr>
                <w:rFonts w:eastAsia="Times New Roman" w:cs="Times New Roman"/>
                <w:b/>
                <w:szCs w:val="24"/>
              </w:rPr>
              <w:t xml:space="preserve">: </w:t>
            </w:r>
            <w:r w:rsidRPr="00D00385">
              <w:rPr>
                <w:rFonts w:eastAsia="Times New Roman" w:cs="Times New Roman"/>
                <w:szCs w:val="24"/>
              </w:rPr>
              <w:t>The purpose of the study is “educating patients about heart failure to improve self-care behaviors”: A quality improvement project.</w:t>
            </w:r>
          </w:p>
          <w:p w14:paraId="345A4BD9"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Procedures</w:t>
            </w:r>
            <w:r w:rsidRPr="00D00385">
              <w:rPr>
                <w:rFonts w:eastAsia="Times New Roman" w:cs="Times New Roman"/>
                <w:szCs w:val="24"/>
              </w:rPr>
              <w:t xml:space="preserve">: If you choose to participate, you will be asked to give demographic information, take pre-survey questionnaires, participate in educational teachings using Heart Failure Society of America educational modules, and post-educational survey questionnaires to assess the knowledge of heart failure after educational teachings in participants. Hereafter data will be collected for analysis.  </w:t>
            </w:r>
          </w:p>
          <w:p w14:paraId="071C876C"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Duration</w:t>
            </w:r>
            <w:r w:rsidRPr="00D00385">
              <w:rPr>
                <w:rFonts w:eastAsia="Times New Roman" w:cs="Times New Roman"/>
                <w:b/>
                <w:szCs w:val="24"/>
              </w:rPr>
              <w:t>:</w:t>
            </w:r>
            <w:r w:rsidRPr="00D00385">
              <w:rPr>
                <w:rFonts w:eastAsia="Times New Roman" w:cs="Times New Roman"/>
                <w:szCs w:val="24"/>
              </w:rPr>
              <w:t xml:space="preserve"> This will take about 2.5-3 hours.</w:t>
            </w:r>
          </w:p>
          <w:p w14:paraId="6C83E790" w14:textId="77777777" w:rsidR="00D00385" w:rsidRPr="00D00385" w:rsidRDefault="00D00385" w:rsidP="00D00385">
            <w:pPr>
              <w:numPr>
                <w:ilvl w:val="0"/>
                <w:numId w:val="24"/>
              </w:numPr>
              <w:spacing w:after="0" w:line="240" w:lineRule="auto"/>
              <w:rPr>
                <w:rFonts w:eastAsia="Times New Roman" w:cs="Times New Roman"/>
                <w:i/>
                <w:iCs/>
                <w:szCs w:val="24"/>
              </w:rPr>
            </w:pPr>
            <w:r w:rsidRPr="00D00385">
              <w:rPr>
                <w:rFonts w:eastAsia="Times New Roman" w:cs="Times New Roman"/>
                <w:b/>
                <w:szCs w:val="24"/>
                <w:u w:val="single"/>
              </w:rPr>
              <w:t>Risks</w:t>
            </w:r>
            <w:r w:rsidRPr="00D00385">
              <w:rPr>
                <w:rFonts w:eastAsia="Times New Roman" w:cs="Times New Roman"/>
                <w:szCs w:val="24"/>
              </w:rPr>
              <w:t>: There are no more than minimal risk(s) participating in this research study.</w:t>
            </w:r>
          </w:p>
          <w:p w14:paraId="1B577B65" w14:textId="77777777" w:rsidR="00D00385" w:rsidRPr="00D00385" w:rsidRDefault="00D00385" w:rsidP="00D00385">
            <w:pPr>
              <w:spacing w:after="0" w:line="240" w:lineRule="auto"/>
              <w:ind w:left="360"/>
              <w:rPr>
                <w:rFonts w:eastAsia="Times New Roman" w:cs="Times New Roman"/>
                <w:szCs w:val="24"/>
              </w:rPr>
            </w:pPr>
          </w:p>
          <w:p w14:paraId="0625A3BE"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Benefits</w:t>
            </w:r>
            <w:r w:rsidRPr="00D00385">
              <w:rPr>
                <w:rFonts w:eastAsia="Times New Roman" w:cs="Times New Roman"/>
                <w:b/>
                <w:szCs w:val="24"/>
              </w:rPr>
              <w:t>:</w:t>
            </w:r>
            <w:r w:rsidRPr="00D00385">
              <w:rPr>
                <w:rFonts w:eastAsia="Times New Roman" w:cs="Times New Roman"/>
                <w:szCs w:val="24"/>
              </w:rPr>
              <w:t xml:space="preserve"> The main benefit to you from this research is the increase in your knowledge of heart failure as well as enhancing medication compliance.</w:t>
            </w:r>
          </w:p>
          <w:p w14:paraId="6D075F87"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Alternatives</w:t>
            </w:r>
            <w:r w:rsidRPr="00D00385">
              <w:rPr>
                <w:rFonts w:eastAsia="Times New Roman" w:cs="Times New Roman"/>
                <w:b/>
                <w:szCs w:val="24"/>
              </w:rPr>
              <w:t>:</w:t>
            </w:r>
            <w:r w:rsidRPr="00D00385">
              <w:rPr>
                <w:rFonts w:eastAsia="Times New Roman" w:cs="Times New Roman"/>
                <w:szCs w:val="24"/>
              </w:rPr>
              <w:t xml:space="preserve"> There are no known alternatives available to you other than not taking part in this study. </w:t>
            </w:r>
          </w:p>
          <w:p w14:paraId="4EE89E07" w14:textId="77777777" w:rsidR="00D00385" w:rsidRPr="00D00385" w:rsidRDefault="00D00385" w:rsidP="00D00385">
            <w:pPr>
              <w:numPr>
                <w:ilvl w:val="0"/>
                <w:numId w:val="24"/>
              </w:numPr>
              <w:spacing w:after="0" w:line="240" w:lineRule="auto"/>
              <w:rPr>
                <w:rFonts w:eastAsia="Times New Roman" w:cs="Times New Roman"/>
                <w:szCs w:val="24"/>
              </w:rPr>
            </w:pPr>
            <w:r w:rsidRPr="00D00385">
              <w:rPr>
                <w:rFonts w:eastAsia="Times New Roman" w:cs="Times New Roman"/>
                <w:b/>
                <w:szCs w:val="24"/>
                <w:u w:val="single"/>
              </w:rPr>
              <w:t>Participation</w:t>
            </w:r>
            <w:r w:rsidRPr="00D00385">
              <w:rPr>
                <w:rFonts w:eastAsia="Times New Roman" w:cs="Times New Roman"/>
                <w:b/>
                <w:szCs w:val="24"/>
              </w:rPr>
              <w:t>:</w:t>
            </w:r>
            <w:r w:rsidRPr="00D00385">
              <w:rPr>
                <w:rFonts w:eastAsia="Times New Roman" w:cs="Times New Roman"/>
                <w:szCs w:val="24"/>
              </w:rPr>
              <w:t xml:space="preserve"> Taking part in this research project is voluntary. </w:t>
            </w:r>
          </w:p>
          <w:p w14:paraId="4D03403E" w14:textId="77777777" w:rsidR="00D00385" w:rsidRPr="00D00385" w:rsidRDefault="00D00385" w:rsidP="00D00385">
            <w:pPr>
              <w:spacing w:after="0" w:line="240" w:lineRule="auto"/>
              <w:rPr>
                <w:rFonts w:eastAsia="Times New Roman" w:cs="Times New Roman"/>
                <w:szCs w:val="24"/>
              </w:rPr>
            </w:pPr>
          </w:p>
        </w:tc>
      </w:tr>
      <w:tr w:rsidR="00D00385" w:rsidRPr="00D00385" w14:paraId="616588AA" w14:textId="77777777" w:rsidTr="00506285">
        <w:tc>
          <w:tcPr>
            <w:tcW w:w="9648" w:type="dxa"/>
            <w:shd w:val="clear" w:color="auto" w:fill="auto"/>
          </w:tcPr>
          <w:p w14:paraId="5B5EDD88" w14:textId="77777777" w:rsidR="00D00385" w:rsidRPr="00D00385" w:rsidRDefault="00D00385" w:rsidP="00D00385">
            <w:pPr>
              <w:spacing w:after="0" w:line="240" w:lineRule="auto"/>
              <w:rPr>
                <w:rFonts w:eastAsia="Times New Roman" w:cs="Times New Roman"/>
                <w:b/>
                <w:szCs w:val="24"/>
              </w:rPr>
            </w:pPr>
          </w:p>
        </w:tc>
      </w:tr>
    </w:tbl>
    <w:p w14:paraId="0F38CEEE" w14:textId="77777777" w:rsidR="00D00385" w:rsidRPr="00D00385" w:rsidRDefault="00D00385" w:rsidP="00D00385">
      <w:pPr>
        <w:spacing w:after="0" w:line="240" w:lineRule="auto"/>
        <w:rPr>
          <w:rFonts w:eastAsia="Times New Roman" w:cs="Times New Roman"/>
          <w:b/>
          <w:szCs w:val="24"/>
        </w:rPr>
      </w:pPr>
      <w:r w:rsidRPr="00D00385">
        <w:rPr>
          <w:rFonts w:eastAsia="Times New Roman" w:cs="Times New Roman"/>
          <w:b/>
          <w:szCs w:val="24"/>
        </w:rPr>
        <w:br/>
        <w:t>CONFIDENTIALITY</w:t>
      </w:r>
    </w:p>
    <w:p w14:paraId="11674CE4" w14:textId="77777777" w:rsidR="00D00385" w:rsidRPr="00D00385" w:rsidRDefault="00D00385" w:rsidP="00D00385">
      <w:pPr>
        <w:spacing w:after="0" w:line="240" w:lineRule="auto"/>
        <w:rPr>
          <w:rFonts w:eastAsia="Times New Roman" w:cs="Times New Roman"/>
          <w:szCs w:val="24"/>
        </w:rPr>
      </w:pPr>
    </w:p>
    <w:p w14:paraId="42FD84CB"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 xml:space="preserve">        The records of this study will be kept private and will be protected to the fullest extent provided by law. </w:t>
      </w:r>
    </w:p>
    <w:p w14:paraId="12DC41E8" w14:textId="77777777" w:rsidR="00D00385" w:rsidRPr="00D00385" w:rsidRDefault="00D00385" w:rsidP="00D00385">
      <w:pPr>
        <w:spacing w:after="0" w:line="240" w:lineRule="auto"/>
        <w:rPr>
          <w:rFonts w:eastAsia="Times New Roman" w:cs="Times New Roman"/>
          <w:i/>
          <w:color w:val="808080"/>
          <w:szCs w:val="24"/>
        </w:rPr>
      </w:pPr>
      <w:r w:rsidRPr="00D00385">
        <w:rPr>
          <w:rFonts w:eastAsia="Times New Roman" w:cs="Times New Roman"/>
          <w:i/>
          <w:color w:val="808080"/>
          <w:szCs w:val="24"/>
        </w:rPr>
        <w:t>.</w:t>
      </w:r>
    </w:p>
    <w:p w14:paraId="26D912D0" w14:textId="77777777" w:rsidR="00D00385" w:rsidRPr="00D00385" w:rsidRDefault="00D00385" w:rsidP="00D00385">
      <w:pPr>
        <w:spacing w:after="0" w:line="240" w:lineRule="auto"/>
        <w:rPr>
          <w:rFonts w:eastAsia="Times New Roman" w:cs="Times New Roman"/>
          <w:b/>
          <w:szCs w:val="24"/>
        </w:rPr>
      </w:pPr>
      <w:r w:rsidRPr="00D00385">
        <w:rPr>
          <w:rFonts w:eastAsia="Times New Roman" w:cs="Times New Roman"/>
          <w:b/>
          <w:szCs w:val="24"/>
        </w:rPr>
        <w:t>RIGHT TO DECLINE OR WITHDRAW</w:t>
      </w:r>
    </w:p>
    <w:p w14:paraId="70B36B82"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 xml:space="preserve">        I have read the information in this consent form and agree to participate in this study.  I have had a chance to ask any questions I have about this study, and they have been answered for me.  I understand that I will be given a copy of this form for my records.</w:t>
      </w:r>
    </w:p>
    <w:p w14:paraId="2E30520A" w14:textId="77777777" w:rsidR="00D00385" w:rsidRPr="00D00385" w:rsidRDefault="00D00385" w:rsidP="00D00385">
      <w:pPr>
        <w:spacing w:after="0" w:line="240" w:lineRule="auto"/>
        <w:rPr>
          <w:rFonts w:eastAsia="Times New Roman" w:cs="Times New Roman"/>
          <w:szCs w:val="24"/>
        </w:rPr>
      </w:pPr>
    </w:p>
    <w:p w14:paraId="0EC80E32"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Signature of Participant</w:t>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t>Date</w:t>
      </w:r>
    </w:p>
    <w:p w14:paraId="2BD54F5C"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________________________________</w:t>
      </w:r>
    </w:p>
    <w:p w14:paraId="315242EE"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Printed Name of Participant</w:t>
      </w:r>
    </w:p>
    <w:p w14:paraId="3BDE7B61" w14:textId="77777777" w:rsidR="00D00385" w:rsidRPr="00D00385" w:rsidRDefault="00D00385" w:rsidP="00D00385">
      <w:pPr>
        <w:spacing w:after="0" w:line="240" w:lineRule="auto"/>
        <w:rPr>
          <w:rFonts w:eastAsia="Times New Roman" w:cs="Times New Roman"/>
          <w:szCs w:val="24"/>
        </w:rPr>
      </w:pPr>
    </w:p>
    <w:p w14:paraId="613006B0" w14:textId="77777777" w:rsidR="00D00385" w:rsidRPr="00D00385" w:rsidRDefault="00D00385" w:rsidP="00D00385">
      <w:pPr>
        <w:spacing w:after="0" w:line="240" w:lineRule="auto"/>
        <w:rPr>
          <w:rFonts w:eastAsia="Times New Roman" w:cs="Times New Roman"/>
          <w:szCs w:val="24"/>
        </w:rPr>
      </w:pPr>
      <w:r w:rsidRPr="00D00385">
        <w:rPr>
          <w:rFonts w:eastAsia="Times New Roman" w:cs="Times New Roman"/>
          <w:szCs w:val="24"/>
        </w:rPr>
        <w:t xml:space="preserve"> Signature of Person Obtaining Consent------------------</w:t>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r>
      <w:r w:rsidRPr="00D00385">
        <w:rPr>
          <w:rFonts w:eastAsia="Times New Roman" w:cs="Times New Roman"/>
          <w:szCs w:val="24"/>
        </w:rPr>
        <w:tab/>
        <w:t>Date</w:t>
      </w:r>
    </w:p>
    <w:p w14:paraId="5933B234" w14:textId="77777777" w:rsidR="00D00385" w:rsidRPr="005375C5" w:rsidRDefault="00D00385" w:rsidP="005375C5">
      <w:pPr>
        <w:tabs>
          <w:tab w:val="left" w:pos="720"/>
        </w:tabs>
        <w:spacing w:after="0" w:line="480" w:lineRule="auto"/>
        <w:ind w:left="720" w:hanging="720"/>
        <w:rPr>
          <w:rFonts w:cs="Times New Roman"/>
          <w:szCs w:val="24"/>
        </w:rPr>
      </w:pPr>
    </w:p>
    <w:sectPr w:rsidR="00D00385" w:rsidRPr="005375C5" w:rsidSect="004D1487">
      <w:head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67214" w14:textId="77777777" w:rsidR="00A501E8" w:rsidRDefault="00A501E8" w:rsidP="00E330B4">
      <w:pPr>
        <w:spacing w:after="0" w:line="240" w:lineRule="auto"/>
      </w:pPr>
      <w:r>
        <w:separator/>
      </w:r>
    </w:p>
  </w:endnote>
  <w:endnote w:type="continuationSeparator" w:id="0">
    <w:p w14:paraId="486EF330" w14:textId="77777777" w:rsidR="00A501E8" w:rsidRDefault="00A501E8" w:rsidP="00E3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44B67" w14:textId="77777777" w:rsidR="00A501E8" w:rsidRDefault="00A501E8" w:rsidP="00E330B4">
      <w:pPr>
        <w:spacing w:after="0" w:line="240" w:lineRule="auto"/>
      </w:pPr>
      <w:r>
        <w:separator/>
      </w:r>
    </w:p>
  </w:footnote>
  <w:footnote w:type="continuationSeparator" w:id="0">
    <w:p w14:paraId="486372C9" w14:textId="77777777" w:rsidR="00A501E8" w:rsidRDefault="00A501E8" w:rsidP="00E33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419724"/>
      <w:docPartObj>
        <w:docPartGallery w:val="Page Numbers (Top of Page)"/>
        <w:docPartUnique/>
      </w:docPartObj>
    </w:sdtPr>
    <w:sdtEndPr>
      <w:rPr>
        <w:noProof/>
      </w:rPr>
    </w:sdtEndPr>
    <w:sdtContent>
      <w:p w14:paraId="1836F343" w14:textId="14C222AC" w:rsidR="005F5417" w:rsidRDefault="00876CEE" w:rsidP="00876CEE">
        <w:pPr>
          <w:pStyle w:val="Header"/>
        </w:pPr>
        <w:r>
          <w:t>EDUCATING PATIENTS ABOUT HEART FAILURE</w:t>
        </w:r>
        <w:r>
          <w:tab/>
        </w:r>
        <w:r w:rsidR="005F5417">
          <w:fldChar w:fldCharType="begin"/>
        </w:r>
        <w:r w:rsidR="005F5417">
          <w:instrText xml:space="preserve"> PAGE   \* MERGEFORMAT </w:instrText>
        </w:r>
        <w:r w:rsidR="005F5417">
          <w:fldChar w:fldCharType="separate"/>
        </w:r>
        <w:r w:rsidR="005F5417">
          <w:rPr>
            <w:noProof/>
          </w:rPr>
          <w:t>2</w:t>
        </w:r>
        <w:r w:rsidR="005F5417">
          <w:rPr>
            <w:noProof/>
          </w:rPr>
          <w:fldChar w:fldCharType="end"/>
        </w:r>
      </w:p>
    </w:sdtContent>
  </w:sdt>
  <w:p w14:paraId="69D48AD9" w14:textId="77777777" w:rsidR="005F5417" w:rsidRDefault="005F5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230743"/>
      <w:docPartObj>
        <w:docPartGallery w:val="Page Numbers (Top of Page)"/>
        <w:docPartUnique/>
      </w:docPartObj>
    </w:sdtPr>
    <w:sdtEndPr>
      <w:rPr>
        <w:noProof/>
      </w:rPr>
    </w:sdtEndPr>
    <w:sdtContent>
      <w:p w14:paraId="47B3D0FE" w14:textId="60E8E4A7" w:rsidR="00876CEE" w:rsidRDefault="00876CEE" w:rsidP="00876CEE">
        <w:pPr>
          <w:pStyle w:val="Header"/>
          <w:tabs>
            <w:tab w:val="left" w:pos="255"/>
          </w:tabs>
        </w:pPr>
        <w:r>
          <w:t>EDUCATING PATIENTS ABOUT HEART FAILURE</w:t>
        </w:r>
        <w:r>
          <w:tab/>
        </w:r>
        <w:r>
          <w:fldChar w:fldCharType="begin"/>
        </w:r>
        <w:r>
          <w:instrText xml:space="preserve"> PAGE   \* MERGEFORMAT </w:instrText>
        </w:r>
        <w:r>
          <w:fldChar w:fldCharType="separate"/>
        </w:r>
        <w:r>
          <w:rPr>
            <w:noProof/>
          </w:rPr>
          <w:t>2</w:t>
        </w:r>
        <w:r>
          <w:rPr>
            <w:noProof/>
          </w:rPr>
          <w:fldChar w:fldCharType="end"/>
        </w:r>
      </w:p>
    </w:sdtContent>
  </w:sdt>
  <w:p w14:paraId="3736BCA3" w14:textId="7A1009D5" w:rsidR="00876CEE" w:rsidRDefault="00876C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7220C" w14:textId="418595AA" w:rsidR="00876CEE" w:rsidRDefault="00876CEE">
    <w:pPr>
      <w:pStyle w:val="Header"/>
      <w:jc w:val="right"/>
    </w:pPr>
    <w:r>
      <w:t xml:space="preserve">EDUCATING PATIENTS ABOUT HEART FAILURE                                                               </w:t>
    </w:r>
    <w:sdt>
      <w:sdtPr>
        <w:id w:val="14973127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002173F" w14:textId="6855EB0C" w:rsidR="004D1487" w:rsidRPr="00EC151E" w:rsidRDefault="004D1487" w:rsidP="00EC151E">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1AC8"/>
    <w:multiLevelType w:val="hybridMultilevel"/>
    <w:tmpl w:val="B06A7904"/>
    <w:lvl w:ilvl="0" w:tplc="4CD0546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087C06"/>
    <w:multiLevelType w:val="hybridMultilevel"/>
    <w:tmpl w:val="73F0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04128"/>
    <w:multiLevelType w:val="hybridMultilevel"/>
    <w:tmpl w:val="9A4E3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D93F7D"/>
    <w:multiLevelType w:val="hybridMultilevel"/>
    <w:tmpl w:val="1F8237BA"/>
    <w:lvl w:ilvl="0" w:tplc="5B2E61E6">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4" w15:restartNumberingAfterBreak="0">
    <w:nsid w:val="14D56128"/>
    <w:multiLevelType w:val="multilevel"/>
    <w:tmpl w:val="29EE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86B68"/>
    <w:multiLevelType w:val="multilevel"/>
    <w:tmpl w:val="6164B9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857B93"/>
    <w:multiLevelType w:val="hybridMultilevel"/>
    <w:tmpl w:val="0FAA7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6745E9"/>
    <w:multiLevelType w:val="hybridMultilevel"/>
    <w:tmpl w:val="08AABBFE"/>
    <w:lvl w:ilvl="0" w:tplc="B5DA2056">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 w15:restartNumberingAfterBreak="0">
    <w:nsid w:val="2A4F4F0D"/>
    <w:multiLevelType w:val="multilevel"/>
    <w:tmpl w:val="ECA6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A4D0B"/>
    <w:multiLevelType w:val="hybridMultilevel"/>
    <w:tmpl w:val="5B54160E"/>
    <w:lvl w:ilvl="0" w:tplc="5D7AA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DF2E85"/>
    <w:multiLevelType w:val="hybridMultilevel"/>
    <w:tmpl w:val="F29AC282"/>
    <w:lvl w:ilvl="0" w:tplc="62140BAA">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1" w15:restartNumberingAfterBreak="0">
    <w:nsid w:val="382C3938"/>
    <w:multiLevelType w:val="multilevel"/>
    <w:tmpl w:val="BA84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87E94"/>
    <w:multiLevelType w:val="multilevel"/>
    <w:tmpl w:val="79A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8C4FDA"/>
    <w:multiLevelType w:val="hybridMultilevel"/>
    <w:tmpl w:val="74F2F0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2172E"/>
    <w:multiLevelType w:val="hybridMultilevel"/>
    <w:tmpl w:val="DB46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41D0F"/>
    <w:multiLevelType w:val="hybridMultilevel"/>
    <w:tmpl w:val="02E20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2060FC"/>
    <w:multiLevelType w:val="multilevel"/>
    <w:tmpl w:val="E8D0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585C47"/>
    <w:multiLevelType w:val="hybridMultilevel"/>
    <w:tmpl w:val="70085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40BBE"/>
    <w:multiLevelType w:val="multilevel"/>
    <w:tmpl w:val="4572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A2474"/>
    <w:multiLevelType w:val="multilevel"/>
    <w:tmpl w:val="7A38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B0345A"/>
    <w:multiLevelType w:val="hybridMultilevel"/>
    <w:tmpl w:val="8BB884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2811ED"/>
    <w:multiLevelType w:val="hybridMultilevel"/>
    <w:tmpl w:val="8BB884AC"/>
    <w:lvl w:ilvl="0" w:tplc="79A4F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E72963"/>
    <w:multiLevelType w:val="hybridMultilevel"/>
    <w:tmpl w:val="69E62BB0"/>
    <w:lvl w:ilvl="0" w:tplc="2512AC0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62CC69FE"/>
    <w:multiLevelType w:val="multilevel"/>
    <w:tmpl w:val="E796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A651B"/>
    <w:multiLevelType w:val="hybridMultilevel"/>
    <w:tmpl w:val="9FA61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B086A5A"/>
    <w:multiLevelType w:val="hybridMultilevel"/>
    <w:tmpl w:val="6C940A2E"/>
    <w:lvl w:ilvl="0" w:tplc="5DFAA884">
      <w:start w:val="3"/>
      <w:numFmt w:val="bullet"/>
      <w:lvlText w:val="-"/>
      <w:lvlJc w:val="left"/>
      <w:pPr>
        <w:ind w:left="660" w:hanging="360"/>
      </w:pPr>
      <w:rPr>
        <w:rFonts w:ascii="Times New Roman" w:eastAsiaTheme="minorEastAsia"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6" w15:restartNumberingAfterBreak="0">
    <w:nsid w:val="6DA93E36"/>
    <w:multiLevelType w:val="hybridMultilevel"/>
    <w:tmpl w:val="B7781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77BD7"/>
    <w:multiLevelType w:val="hybridMultilevel"/>
    <w:tmpl w:val="DAA0A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965461"/>
    <w:multiLevelType w:val="multilevel"/>
    <w:tmpl w:val="999C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CE0331"/>
    <w:multiLevelType w:val="multilevel"/>
    <w:tmpl w:val="1A48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807C6"/>
    <w:multiLevelType w:val="hybridMultilevel"/>
    <w:tmpl w:val="B0982266"/>
    <w:lvl w:ilvl="0" w:tplc="EB828B9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22852506">
    <w:abstractNumId w:val="1"/>
  </w:num>
  <w:num w:numId="2" w16cid:durableId="573659082">
    <w:abstractNumId w:val="6"/>
  </w:num>
  <w:num w:numId="3" w16cid:durableId="348027657">
    <w:abstractNumId w:val="5"/>
  </w:num>
  <w:num w:numId="4" w16cid:durableId="380904374">
    <w:abstractNumId w:val="13"/>
  </w:num>
  <w:num w:numId="5" w16cid:durableId="12722760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995721">
    <w:abstractNumId w:val="2"/>
  </w:num>
  <w:num w:numId="7" w16cid:durableId="1306543986">
    <w:abstractNumId w:val="23"/>
  </w:num>
  <w:num w:numId="8" w16cid:durableId="2001080757">
    <w:abstractNumId w:val="11"/>
  </w:num>
  <w:num w:numId="9" w16cid:durableId="642925409">
    <w:abstractNumId w:val="28"/>
  </w:num>
  <w:num w:numId="10" w16cid:durableId="480317309">
    <w:abstractNumId w:val="26"/>
  </w:num>
  <w:num w:numId="11" w16cid:durableId="753474534">
    <w:abstractNumId w:val="15"/>
  </w:num>
  <w:num w:numId="12" w16cid:durableId="1995717676">
    <w:abstractNumId w:val="3"/>
  </w:num>
  <w:num w:numId="13" w16cid:durableId="368188408">
    <w:abstractNumId w:val="0"/>
  </w:num>
  <w:num w:numId="14" w16cid:durableId="1720785951">
    <w:abstractNumId w:val="22"/>
  </w:num>
  <w:num w:numId="15" w16cid:durableId="1993482957">
    <w:abstractNumId w:val="7"/>
  </w:num>
  <w:num w:numId="16" w16cid:durableId="1494838346">
    <w:abstractNumId w:val="10"/>
  </w:num>
  <w:num w:numId="17" w16cid:durableId="1122768851">
    <w:abstractNumId w:val="17"/>
  </w:num>
  <w:num w:numId="18" w16cid:durableId="717895827">
    <w:abstractNumId w:val="9"/>
  </w:num>
  <w:num w:numId="19" w16cid:durableId="329060195">
    <w:abstractNumId w:val="27"/>
  </w:num>
  <w:num w:numId="20" w16cid:durableId="1392803114">
    <w:abstractNumId w:val="30"/>
  </w:num>
  <w:num w:numId="21" w16cid:durableId="272787607">
    <w:abstractNumId w:val="21"/>
  </w:num>
  <w:num w:numId="22" w16cid:durableId="1731952049">
    <w:abstractNumId w:val="16"/>
  </w:num>
  <w:num w:numId="23" w16cid:durableId="375668548">
    <w:abstractNumId w:val="20"/>
  </w:num>
  <w:num w:numId="24" w16cid:durableId="1753038540">
    <w:abstractNumId w:val="14"/>
  </w:num>
  <w:num w:numId="25" w16cid:durableId="651570323">
    <w:abstractNumId w:val="25"/>
  </w:num>
  <w:num w:numId="26" w16cid:durableId="1162433656">
    <w:abstractNumId w:val="4"/>
  </w:num>
  <w:num w:numId="27" w16cid:durableId="768500223">
    <w:abstractNumId w:val="12"/>
  </w:num>
  <w:num w:numId="28" w16cid:durableId="227231628">
    <w:abstractNumId w:val="18"/>
  </w:num>
  <w:num w:numId="29" w16cid:durableId="1110055261">
    <w:abstractNumId w:val="29"/>
  </w:num>
  <w:num w:numId="30" w16cid:durableId="1815369087">
    <w:abstractNumId w:val="19"/>
  </w:num>
  <w:num w:numId="31" w16cid:durableId="15749710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3EBBA48-015C-4227-8242-608F8660F4FD}"/>
    <w:docVar w:name="dgnword-eventsink" w:val="153051880"/>
  </w:docVars>
  <w:rsids>
    <w:rsidRoot w:val="00F4180B"/>
    <w:rsid w:val="00006C9B"/>
    <w:rsid w:val="00006E09"/>
    <w:rsid w:val="00006F43"/>
    <w:rsid w:val="00007B9D"/>
    <w:rsid w:val="0001548D"/>
    <w:rsid w:val="00016BDE"/>
    <w:rsid w:val="00020A0A"/>
    <w:rsid w:val="0002363D"/>
    <w:rsid w:val="000275F3"/>
    <w:rsid w:val="00027E86"/>
    <w:rsid w:val="00030A7B"/>
    <w:rsid w:val="00031196"/>
    <w:rsid w:val="000323B0"/>
    <w:rsid w:val="000326C6"/>
    <w:rsid w:val="00035F9C"/>
    <w:rsid w:val="00051186"/>
    <w:rsid w:val="000563E9"/>
    <w:rsid w:val="00056F8D"/>
    <w:rsid w:val="00064FCD"/>
    <w:rsid w:val="000679BF"/>
    <w:rsid w:val="00077979"/>
    <w:rsid w:val="00082079"/>
    <w:rsid w:val="000844CC"/>
    <w:rsid w:val="00084BCC"/>
    <w:rsid w:val="000850C8"/>
    <w:rsid w:val="00085FB2"/>
    <w:rsid w:val="000911BF"/>
    <w:rsid w:val="0009150B"/>
    <w:rsid w:val="000925C0"/>
    <w:rsid w:val="000A497D"/>
    <w:rsid w:val="000A51D7"/>
    <w:rsid w:val="000A6376"/>
    <w:rsid w:val="000A653C"/>
    <w:rsid w:val="000A6AC0"/>
    <w:rsid w:val="000A7EC3"/>
    <w:rsid w:val="000B3F04"/>
    <w:rsid w:val="000B6DE1"/>
    <w:rsid w:val="000B788E"/>
    <w:rsid w:val="000C02C0"/>
    <w:rsid w:val="000C07AC"/>
    <w:rsid w:val="000C1E16"/>
    <w:rsid w:val="000C21FA"/>
    <w:rsid w:val="000C294D"/>
    <w:rsid w:val="000D04BC"/>
    <w:rsid w:val="000D0A2B"/>
    <w:rsid w:val="000D0D0D"/>
    <w:rsid w:val="000D2C68"/>
    <w:rsid w:val="000D4386"/>
    <w:rsid w:val="000D5067"/>
    <w:rsid w:val="000D5A89"/>
    <w:rsid w:val="000E00A7"/>
    <w:rsid w:val="000E1463"/>
    <w:rsid w:val="000E1B1A"/>
    <w:rsid w:val="000E22E0"/>
    <w:rsid w:val="000E23C0"/>
    <w:rsid w:val="000E2646"/>
    <w:rsid w:val="000E3576"/>
    <w:rsid w:val="000F415A"/>
    <w:rsid w:val="000F5899"/>
    <w:rsid w:val="001052D7"/>
    <w:rsid w:val="00106C95"/>
    <w:rsid w:val="00107330"/>
    <w:rsid w:val="00110DB4"/>
    <w:rsid w:val="0011681F"/>
    <w:rsid w:val="00122C94"/>
    <w:rsid w:val="00125E61"/>
    <w:rsid w:val="00130052"/>
    <w:rsid w:val="00132116"/>
    <w:rsid w:val="001324DD"/>
    <w:rsid w:val="001411CA"/>
    <w:rsid w:val="00144AFA"/>
    <w:rsid w:val="00145010"/>
    <w:rsid w:val="00146557"/>
    <w:rsid w:val="00151905"/>
    <w:rsid w:val="001546BB"/>
    <w:rsid w:val="00155763"/>
    <w:rsid w:val="001560FF"/>
    <w:rsid w:val="001568F3"/>
    <w:rsid w:val="00157396"/>
    <w:rsid w:val="001604B9"/>
    <w:rsid w:val="00161BB8"/>
    <w:rsid w:val="0016556D"/>
    <w:rsid w:val="00167C86"/>
    <w:rsid w:val="0017135F"/>
    <w:rsid w:val="00172FD2"/>
    <w:rsid w:val="00173148"/>
    <w:rsid w:val="00174F04"/>
    <w:rsid w:val="00175A16"/>
    <w:rsid w:val="00175EB1"/>
    <w:rsid w:val="001768AC"/>
    <w:rsid w:val="0018102F"/>
    <w:rsid w:val="00182BA1"/>
    <w:rsid w:val="001876CD"/>
    <w:rsid w:val="001924E7"/>
    <w:rsid w:val="001937D5"/>
    <w:rsid w:val="00195039"/>
    <w:rsid w:val="00195CCC"/>
    <w:rsid w:val="001960AE"/>
    <w:rsid w:val="001A4A9B"/>
    <w:rsid w:val="001A516A"/>
    <w:rsid w:val="001B306F"/>
    <w:rsid w:val="001B40C5"/>
    <w:rsid w:val="001B53BE"/>
    <w:rsid w:val="001C0450"/>
    <w:rsid w:val="001C376F"/>
    <w:rsid w:val="001C61AF"/>
    <w:rsid w:val="001D102E"/>
    <w:rsid w:val="001D160E"/>
    <w:rsid w:val="001D2DAF"/>
    <w:rsid w:val="001D7F9F"/>
    <w:rsid w:val="001E2B10"/>
    <w:rsid w:val="001E33A5"/>
    <w:rsid w:val="001F1549"/>
    <w:rsid w:val="001F1DF8"/>
    <w:rsid w:val="001F30DC"/>
    <w:rsid w:val="001F4ECF"/>
    <w:rsid w:val="001F69A3"/>
    <w:rsid w:val="001F79FD"/>
    <w:rsid w:val="00200AD3"/>
    <w:rsid w:val="0020202D"/>
    <w:rsid w:val="00205B0F"/>
    <w:rsid w:val="00207487"/>
    <w:rsid w:val="00212B52"/>
    <w:rsid w:val="00212FD7"/>
    <w:rsid w:val="0021760F"/>
    <w:rsid w:val="00220608"/>
    <w:rsid w:val="002206E5"/>
    <w:rsid w:val="00220A26"/>
    <w:rsid w:val="002238F4"/>
    <w:rsid w:val="002313EF"/>
    <w:rsid w:val="00232A6F"/>
    <w:rsid w:val="00232B29"/>
    <w:rsid w:val="00232D40"/>
    <w:rsid w:val="00237719"/>
    <w:rsid w:val="00237746"/>
    <w:rsid w:val="002405B3"/>
    <w:rsid w:val="002425F9"/>
    <w:rsid w:val="00242FA1"/>
    <w:rsid w:val="00244BFD"/>
    <w:rsid w:val="0024592F"/>
    <w:rsid w:val="002504C3"/>
    <w:rsid w:val="00252016"/>
    <w:rsid w:val="00264395"/>
    <w:rsid w:val="00265865"/>
    <w:rsid w:val="00272A94"/>
    <w:rsid w:val="00273AC1"/>
    <w:rsid w:val="002763E9"/>
    <w:rsid w:val="002802D3"/>
    <w:rsid w:val="00281A73"/>
    <w:rsid w:val="00282141"/>
    <w:rsid w:val="00282AF7"/>
    <w:rsid w:val="00285B1A"/>
    <w:rsid w:val="00292071"/>
    <w:rsid w:val="002A1410"/>
    <w:rsid w:val="002A4C60"/>
    <w:rsid w:val="002A73C0"/>
    <w:rsid w:val="002A7B85"/>
    <w:rsid w:val="002B30B9"/>
    <w:rsid w:val="002B3541"/>
    <w:rsid w:val="002B4E7A"/>
    <w:rsid w:val="002B7C41"/>
    <w:rsid w:val="002C32F3"/>
    <w:rsid w:val="002C6071"/>
    <w:rsid w:val="002D19A7"/>
    <w:rsid w:val="002D268C"/>
    <w:rsid w:val="002D36B6"/>
    <w:rsid w:val="002D3D2D"/>
    <w:rsid w:val="002D44A2"/>
    <w:rsid w:val="002D75D8"/>
    <w:rsid w:val="002E1B26"/>
    <w:rsid w:val="002E2A14"/>
    <w:rsid w:val="002E71B5"/>
    <w:rsid w:val="002E7810"/>
    <w:rsid w:val="002F2410"/>
    <w:rsid w:val="002F39AD"/>
    <w:rsid w:val="00305364"/>
    <w:rsid w:val="00306845"/>
    <w:rsid w:val="003112D2"/>
    <w:rsid w:val="00312D4A"/>
    <w:rsid w:val="00316AEF"/>
    <w:rsid w:val="0032331C"/>
    <w:rsid w:val="00330481"/>
    <w:rsid w:val="003304CB"/>
    <w:rsid w:val="0033332C"/>
    <w:rsid w:val="00333C44"/>
    <w:rsid w:val="003344E5"/>
    <w:rsid w:val="0033492A"/>
    <w:rsid w:val="00334963"/>
    <w:rsid w:val="00336907"/>
    <w:rsid w:val="00337664"/>
    <w:rsid w:val="00341F0E"/>
    <w:rsid w:val="003460A6"/>
    <w:rsid w:val="0034651D"/>
    <w:rsid w:val="00353EA8"/>
    <w:rsid w:val="00355F72"/>
    <w:rsid w:val="00362085"/>
    <w:rsid w:val="00363056"/>
    <w:rsid w:val="00363C22"/>
    <w:rsid w:val="00363F50"/>
    <w:rsid w:val="00365199"/>
    <w:rsid w:val="00365E78"/>
    <w:rsid w:val="00374254"/>
    <w:rsid w:val="0037581B"/>
    <w:rsid w:val="00375E3E"/>
    <w:rsid w:val="003858E4"/>
    <w:rsid w:val="00385B25"/>
    <w:rsid w:val="0039076E"/>
    <w:rsid w:val="003912D7"/>
    <w:rsid w:val="003919D6"/>
    <w:rsid w:val="00396D14"/>
    <w:rsid w:val="003A4D71"/>
    <w:rsid w:val="003A58E0"/>
    <w:rsid w:val="003B2C6E"/>
    <w:rsid w:val="003B6327"/>
    <w:rsid w:val="003C19DA"/>
    <w:rsid w:val="003C5218"/>
    <w:rsid w:val="003C66FE"/>
    <w:rsid w:val="003E5DDA"/>
    <w:rsid w:val="003E7D73"/>
    <w:rsid w:val="003F109B"/>
    <w:rsid w:val="003F534A"/>
    <w:rsid w:val="00400AC8"/>
    <w:rsid w:val="0041101F"/>
    <w:rsid w:val="004115D0"/>
    <w:rsid w:val="0041285A"/>
    <w:rsid w:val="004129A6"/>
    <w:rsid w:val="00417D28"/>
    <w:rsid w:val="00420F70"/>
    <w:rsid w:val="00424CE2"/>
    <w:rsid w:val="00426A29"/>
    <w:rsid w:val="004332A2"/>
    <w:rsid w:val="00434B53"/>
    <w:rsid w:val="00442E7D"/>
    <w:rsid w:val="0044378F"/>
    <w:rsid w:val="00451735"/>
    <w:rsid w:val="0045208C"/>
    <w:rsid w:val="00453083"/>
    <w:rsid w:val="004636C8"/>
    <w:rsid w:val="00464079"/>
    <w:rsid w:val="004641D7"/>
    <w:rsid w:val="00467699"/>
    <w:rsid w:val="00474D59"/>
    <w:rsid w:val="0047777A"/>
    <w:rsid w:val="004820CE"/>
    <w:rsid w:val="0048304E"/>
    <w:rsid w:val="00483314"/>
    <w:rsid w:val="00483E36"/>
    <w:rsid w:val="00486405"/>
    <w:rsid w:val="004A08BE"/>
    <w:rsid w:val="004A13AA"/>
    <w:rsid w:val="004A2835"/>
    <w:rsid w:val="004A367B"/>
    <w:rsid w:val="004A5810"/>
    <w:rsid w:val="004A6420"/>
    <w:rsid w:val="004B09B8"/>
    <w:rsid w:val="004B3210"/>
    <w:rsid w:val="004B4807"/>
    <w:rsid w:val="004C0C64"/>
    <w:rsid w:val="004C21F1"/>
    <w:rsid w:val="004D1487"/>
    <w:rsid w:val="004D1FC6"/>
    <w:rsid w:val="004D2512"/>
    <w:rsid w:val="004E142C"/>
    <w:rsid w:val="004E2118"/>
    <w:rsid w:val="004E235E"/>
    <w:rsid w:val="004E50E3"/>
    <w:rsid w:val="004E6DCF"/>
    <w:rsid w:val="004E7684"/>
    <w:rsid w:val="004F41C0"/>
    <w:rsid w:val="004F7922"/>
    <w:rsid w:val="00502F0B"/>
    <w:rsid w:val="005043B5"/>
    <w:rsid w:val="0050547E"/>
    <w:rsid w:val="00506B44"/>
    <w:rsid w:val="00521689"/>
    <w:rsid w:val="00522D8A"/>
    <w:rsid w:val="00522E1B"/>
    <w:rsid w:val="00525B5E"/>
    <w:rsid w:val="00525DE4"/>
    <w:rsid w:val="005316FB"/>
    <w:rsid w:val="00532EC2"/>
    <w:rsid w:val="005332C1"/>
    <w:rsid w:val="00536F6D"/>
    <w:rsid w:val="005375C5"/>
    <w:rsid w:val="0054286E"/>
    <w:rsid w:val="00542E59"/>
    <w:rsid w:val="00543925"/>
    <w:rsid w:val="00543F65"/>
    <w:rsid w:val="00552F66"/>
    <w:rsid w:val="00554360"/>
    <w:rsid w:val="005547EE"/>
    <w:rsid w:val="00560082"/>
    <w:rsid w:val="00560B5E"/>
    <w:rsid w:val="005635DB"/>
    <w:rsid w:val="00564683"/>
    <w:rsid w:val="005677B0"/>
    <w:rsid w:val="005718FD"/>
    <w:rsid w:val="0057789D"/>
    <w:rsid w:val="00582677"/>
    <w:rsid w:val="00593AE6"/>
    <w:rsid w:val="00593D62"/>
    <w:rsid w:val="0059418F"/>
    <w:rsid w:val="005943FF"/>
    <w:rsid w:val="005A4F32"/>
    <w:rsid w:val="005A5091"/>
    <w:rsid w:val="005B329D"/>
    <w:rsid w:val="005B4AF6"/>
    <w:rsid w:val="005B64F1"/>
    <w:rsid w:val="005B7E88"/>
    <w:rsid w:val="005C0F6D"/>
    <w:rsid w:val="005C1799"/>
    <w:rsid w:val="005C26A7"/>
    <w:rsid w:val="005C3107"/>
    <w:rsid w:val="005C392D"/>
    <w:rsid w:val="005C6E60"/>
    <w:rsid w:val="005D03B3"/>
    <w:rsid w:val="005D0C68"/>
    <w:rsid w:val="005D19E0"/>
    <w:rsid w:val="005E0CA8"/>
    <w:rsid w:val="005E2103"/>
    <w:rsid w:val="005E25F0"/>
    <w:rsid w:val="005E42C5"/>
    <w:rsid w:val="005E5297"/>
    <w:rsid w:val="005E56CE"/>
    <w:rsid w:val="005E5BB4"/>
    <w:rsid w:val="005F5417"/>
    <w:rsid w:val="005F59FB"/>
    <w:rsid w:val="005F6D4E"/>
    <w:rsid w:val="006054E5"/>
    <w:rsid w:val="00610D4A"/>
    <w:rsid w:val="00611CE5"/>
    <w:rsid w:val="00613A80"/>
    <w:rsid w:val="00615051"/>
    <w:rsid w:val="0061786B"/>
    <w:rsid w:val="00620D6A"/>
    <w:rsid w:val="006226B2"/>
    <w:rsid w:val="006263BB"/>
    <w:rsid w:val="00630308"/>
    <w:rsid w:val="00630FEB"/>
    <w:rsid w:val="00632F75"/>
    <w:rsid w:val="006340ED"/>
    <w:rsid w:val="00637C01"/>
    <w:rsid w:val="00637E81"/>
    <w:rsid w:val="00642D26"/>
    <w:rsid w:val="006434DB"/>
    <w:rsid w:val="00643EC2"/>
    <w:rsid w:val="006451AB"/>
    <w:rsid w:val="00656824"/>
    <w:rsid w:val="006571B6"/>
    <w:rsid w:val="006577E2"/>
    <w:rsid w:val="00660B59"/>
    <w:rsid w:val="00661A2B"/>
    <w:rsid w:val="00662E17"/>
    <w:rsid w:val="00663034"/>
    <w:rsid w:val="00665418"/>
    <w:rsid w:val="00667B79"/>
    <w:rsid w:val="00671DB7"/>
    <w:rsid w:val="00672209"/>
    <w:rsid w:val="006725F4"/>
    <w:rsid w:val="006733B2"/>
    <w:rsid w:val="00676386"/>
    <w:rsid w:val="0068527C"/>
    <w:rsid w:val="00685B8D"/>
    <w:rsid w:val="00687023"/>
    <w:rsid w:val="00687E18"/>
    <w:rsid w:val="00695607"/>
    <w:rsid w:val="006960F7"/>
    <w:rsid w:val="006A0ACF"/>
    <w:rsid w:val="006A25B2"/>
    <w:rsid w:val="006A3BF4"/>
    <w:rsid w:val="006A4926"/>
    <w:rsid w:val="006A75D1"/>
    <w:rsid w:val="006B10C3"/>
    <w:rsid w:val="006B16F1"/>
    <w:rsid w:val="006C0EF3"/>
    <w:rsid w:val="006C555E"/>
    <w:rsid w:val="006D2732"/>
    <w:rsid w:val="006D40E7"/>
    <w:rsid w:val="006D4653"/>
    <w:rsid w:val="006D4826"/>
    <w:rsid w:val="006E0A26"/>
    <w:rsid w:val="006F4614"/>
    <w:rsid w:val="006F6AEB"/>
    <w:rsid w:val="006F6D8E"/>
    <w:rsid w:val="007003E8"/>
    <w:rsid w:val="007046B8"/>
    <w:rsid w:val="00704779"/>
    <w:rsid w:val="00707A4F"/>
    <w:rsid w:val="00707A68"/>
    <w:rsid w:val="0071288C"/>
    <w:rsid w:val="0071316C"/>
    <w:rsid w:val="00721FCC"/>
    <w:rsid w:val="007222C0"/>
    <w:rsid w:val="00722909"/>
    <w:rsid w:val="00727504"/>
    <w:rsid w:val="0073377B"/>
    <w:rsid w:val="007410B9"/>
    <w:rsid w:val="00741B27"/>
    <w:rsid w:val="00742B10"/>
    <w:rsid w:val="00742D3B"/>
    <w:rsid w:val="00744A4A"/>
    <w:rsid w:val="007456B7"/>
    <w:rsid w:val="00756E0D"/>
    <w:rsid w:val="00757281"/>
    <w:rsid w:val="007605D5"/>
    <w:rsid w:val="00762708"/>
    <w:rsid w:val="00763D67"/>
    <w:rsid w:val="00766494"/>
    <w:rsid w:val="00766AC4"/>
    <w:rsid w:val="00772B85"/>
    <w:rsid w:val="007760F4"/>
    <w:rsid w:val="00776135"/>
    <w:rsid w:val="00780C18"/>
    <w:rsid w:val="00782948"/>
    <w:rsid w:val="007874F1"/>
    <w:rsid w:val="00791B93"/>
    <w:rsid w:val="00791BAC"/>
    <w:rsid w:val="00795A0E"/>
    <w:rsid w:val="00797092"/>
    <w:rsid w:val="007A2A7C"/>
    <w:rsid w:val="007A7292"/>
    <w:rsid w:val="007A7C07"/>
    <w:rsid w:val="007B1CDC"/>
    <w:rsid w:val="007C3B4E"/>
    <w:rsid w:val="007C774F"/>
    <w:rsid w:val="007C7FD0"/>
    <w:rsid w:val="007D0055"/>
    <w:rsid w:val="007D5C34"/>
    <w:rsid w:val="007D7F21"/>
    <w:rsid w:val="007E0F2D"/>
    <w:rsid w:val="007E764C"/>
    <w:rsid w:val="007E7858"/>
    <w:rsid w:val="007F0817"/>
    <w:rsid w:val="007F5DC5"/>
    <w:rsid w:val="0080038F"/>
    <w:rsid w:val="008015A8"/>
    <w:rsid w:val="00802CB7"/>
    <w:rsid w:val="008031C0"/>
    <w:rsid w:val="00803AF1"/>
    <w:rsid w:val="00805681"/>
    <w:rsid w:val="00815F8E"/>
    <w:rsid w:val="008219B7"/>
    <w:rsid w:val="00821D15"/>
    <w:rsid w:val="00827319"/>
    <w:rsid w:val="008349B0"/>
    <w:rsid w:val="00835067"/>
    <w:rsid w:val="00835369"/>
    <w:rsid w:val="00835691"/>
    <w:rsid w:val="00840714"/>
    <w:rsid w:val="00840C3C"/>
    <w:rsid w:val="00840C49"/>
    <w:rsid w:val="008421B8"/>
    <w:rsid w:val="00852602"/>
    <w:rsid w:val="00854592"/>
    <w:rsid w:val="008557A0"/>
    <w:rsid w:val="00865A49"/>
    <w:rsid w:val="0087070F"/>
    <w:rsid w:val="00870D6D"/>
    <w:rsid w:val="00876CEE"/>
    <w:rsid w:val="00880059"/>
    <w:rsid w:val="00880A66"/>
    <w:rsid w:val="00881226"/>
    <w:rsid w:val="00881C35"/>
    <w:rsid w:val="00883597"/>
    <w:rsid w:val="008836DC"/>
    <w:rsid w:val="008836FF"/>
    <w:rsid w:val="00887802"/>
    <w:rsid w:val="008923DE"/>
    <w:rsid w:val="00894F81"/>
    <w:rsid w:val="00895992"/>
    <w:rsid w:val="00895A82"/>
    <w:rsid w:val="00896E40"/>
    <w:rsid w:val="008A0173"/>
    <w:rsid w:val="008A2A16"/>
    <w:rsid w:val="008A7BEF"/>
    <w:rsid w:val="008B0283"/>
    <w:rsid w:val="008B6EAE"/>
    <w:rsid w:val="008C0AB6"/>
    <w:rsid w:val="008C3F57"/>
    <w:rsid w:val="008C4778"/>
    <w:rsid w:val="008D6A2A"/>
    <w:rsid w:val="008E584E"/>
    <w:rsid w:val="008E5CD7"/>
    <w:rsid w:val="008E6BDA"/>
    <w:rsid w:val="008E6DFD"/>
    <w:rsid w:val="008E7B1E"/>
    <w:rsid w:val="008F1470"/>
    <w:rsid w:val="008F5347"/>
    <w:rsid w:val="008F6163"/>
    <w:rsid w:val="009139CC"/>
    <w:rsid w:val="00917459"/>
    <w:rsid w:val="00922020"/>
    <w:rsid w:val="00922443"/>
    <w:rsid w:val="00927C81"/>
    <w:rsid w:val="00932302"/>
    <w:rsid w:val="0093648E"/>
    <w:rsid w:val="00940E30"/>
    <w:rsid w:val="00944E88"/>
    <w:rsid w:val="00944F17"/>
    <w:rsid w:val="00954A1B"/>
    <w:rsid w:val="00957C08"/>
    <w:rsid w:val="00963023"/>
    <w:rsid w:val="009651A4"/>
    <w:rsid w:val="00971293"/>
    <w:rsid w:val="0097142E"/>
    <w:rsid w:val="00972195"/>
    <w:rsid w:val="00973F39"/>
    <w:rsid w:val="00974509"/>
    <w:rsid w:val="00980029"/>
    <w:rsid w:val="009846D4"/>
    <w:rsid w:val="00986F3D"/>
    <w:rsid w:val="00986F79"/>
    <w:rsid w:val="00991935"/>
    <w:rsid w:val="009925F6"/>
    <w:rsid w:val="009946CB"/>
    <w:rsid w:val="00995481"/>
    <w:rsid w:val="009A15D0"/>
    <w:rsid w:val="009A3A61"/>
    <w:rsid w:val="009A6903"/>
    <w:rsid w:val="009B257D"/>
    <w:rsid w:val="009B29F3"/>
    <w:rsid w:val="009B364A"/>
    <w:rsid w:val="009B3AE1"/>
    <w:rsid w:val="009B567A"/>
    <w:rsid w:val="009B7494"/>
    <w:rsid w:val="009C50C7"/>
    <w:rsid w:val="009C704D"/>
    <w:rsid w:val="009D2CBC"/>
    <w:rsid w:val="009D451B"/>
    <w:rsid w:val="009D6B38"/>
    <w:rsid w:val="009E0BA3"/>
    <w:rsid w:val="009E1DCA"/>
    <w:rsid w:val="009E6788"/>
    <w:rsid w:val="009F0972"/>
    <w:rsid w:val="009F26B2"/>
    <w:rsid w:val="009F3F75"/>
    <w:rsid w:val="00A00977"/>
    <w:rsid w:val="00A0634F"/>
    <w:rsid w:val="00A07F44"/>
    <w:rsid w:val="00A1322F"/>
    <w:rsid w:val="00A13C75"/>
    <w:rsid w:val="00A13DDA"/>
    <w:rsid w:val="00A14CBB"/>
    <w:rsid w:val="00A14EB0"/>
    <w:rsid w:val="00A15513"/>
    <w:rsid w:val="00A215DB"/>
    <w:rsid w:val="00A217C7"/>
    <w:rsid w:val="00A25123"/>
    <w:rsid w:val="00A25AF9"/>
    <w:rsid w:val="00A27443"/>
    <w:rsid w:val="00A27F5A"/>
    <w:rsid w:val="00A31E9D"/>
    <w:rsid w:val="00A34C7D"/>
    <w:rsid w:val="00A37073"/>
    <w:rsid w:val="00A3793C"/>
    <w:rsid w:val="00A501E8"/>
    <w:rsid w:val="00A50C28"/>
    <w:rsid w:val="00A519F9"/>
    <w:rsid w:val="00A531B2"/>
    <w:rsid w:val="00A54A80"/>
    <w:rsid w:val="00A54E8D"/>
    <w:rsid w:val="00A62BFE"/>
    <w:rsid w:val="00A70B82"/>
    <w:rsid w:val="00A71DB6"/>
    <w:rsid w:val="00A72ACE"/>
    <w:rsid w:val="00A73F11"/>
    <w:rsid w:val="00A75433"/>
    <w:rsid w:val="00A759B4"/>
    <w:rsid w:val="00A80C9C"/>
    <w:rsid w:val="00A82FC3"/>
    <w:rsid w:val="00A90858"/>
    <w:rsid w:val="00A90F46"/>
    <w:rsid w:val="00A91DC6"/>
    <w:rsid w:val="00A95BAE"/>
    <w:rsid w:val="00AA064B"/>
    <w:rsid w:val="00AA0CFF"/>
    <w:rsid w:val="00AA15C6"/>
    <w:rsid w:val="00AA418A"/>
    <w:rsid w:val="00AA7F20"/>
    <w:rsid w:val="00AB1C16"/>
    <w:rsid w:val="00AB27F3"/>
    <w:rsid w:val="00AB2AE3"/>
    <w:rsid w:val="00AB44C4"/>
    <w:rsid w:val="00AB6273"/>
    <w:rsid w:val="00AB6970"/>
    <w:rsid w:val="00AC0A3B"/>
    <w:rsid w:val="00AC0D9A"/>
    <w:rsid w:val="00AC1A51"/>
    <w:rsid w:val="00AC22E3"/>
    <w:rsid w:val="00AC2D89"/>
    <w:rsid w:val="00AC4979"/>
    <w:rsid w:val="00AC6D5A"/>
    <w:rsid w:val="00AC6E4C"/>
    <w:rsid w:val="00AD43B5"/>
    <w:rsid w:val="00AD4D47"/>
    <w:rsid w:val="00AE276D"/>
    <w:rsid w:val="00AE6CA2"/>
    <w:rsid w:val="00AF1FB7"/>
    <w:rsid w:val="00AF4285"/>
    <w:rsid w:val="00B00564"/>
    <w:rsid w:val="00B0146D"/>
    <w:rsid w:val="00B0211A"/>
    <w:rsid w:val="00B048B1"/>
    <w:rsid w:val="00B04BD8"/>
    <w:rsid w:val="00B06BEE"/>
    <w:rsid w:val="00B10000"/>
    <w:rsid w:val="00B13BC8"/>
    <w:rsid w:val="00B20889"/>
    <w:rsid w:val="00B24F42"/>
    <w:rsid w:val="00B31A27"/>
    <w:rsid w:val="00B34999"/>
    <w:rsid w:val="00B364B1"/>
    <w:rsid w:val="00B36FE4"/>
    <w:rsid w:val="00B43923"/>
    <w:rsid w:val="00B45ADE"/>
    <w:rsid w:val="00B535CC"/>
    <w:rsid w:val="00B566EA"/>
    <w:rsid w:val="00B571BD"/>
    <w:rsid w:val="00B6172E"/>
    <w:rsid w:val="00B62B30"/>
    <w:rsid w:val="00B65CAE"/>
    <w:rsid w:val="00B7029C"/>
    <w:rsid w:val="00B703AB"/>
    <w:rsid w:val="00B71FCD"/>
    <w:rsid w:val="00B73454"/>
    <w:rsid w:val="00B7646E"/>
    <w:rsid w:val="00B8026C"/>
    <w:rsid w:val="00B80C19"/>
    <w:rsid w:val="00B83C8B"/>
    <w:rsid w:val="00B8548F"/>
    <w:rsid w:val="00B90BA4"/>
    <w:rsid w:val="00B91652"/>
    <w:rsid w:val="00B94CFE"/>
    <w:rsid w:val="00BB2575"/>
    <w:rsid w:val="00BC4089"/>
    <w:rsid w:val="00BC5190"/>
    <w:rsid w:val="00BC591A"/>
    <w:rsid w:val="00BC5C69"/>
    <w:rsid w:val="00BD28BF"/>
    <w:rsid w:val="00BE160D"/>
    <w:rsid w:val="00BE566E"/>
    <w:rsid w:val="00BF181D"/>
    <w:rsid w:val="00BF2780"/>
    <w:rsid w:val="00BF3DAD"/>
    <w:rsid w:val="00BF69AE"/>
    <w:rsid w:val="00C01419"/>
    <w:rsid w:val="00C024A1"/>
    <w:rsid w:val="00C05727"/>
    <w:rsid w:val="00C057B8"/>
    <w:rsid w:val="00C06296"/>
    <w:rsid w:val="00C146D1"/>
    <w:rsid w:val="00C152B1"/>
    <w:rsid w:val="00C169A2"/>
    <w:rsid w:val="00C20B76"/>
    <w:rsid w:val="00C2777F"/>
    <w:rsid w:val="00C30D50"/>
    <w:rsid w:val="00C30DA9"/>
    <w:rsid w:val="00C314FD"/>
    <w:rsid w:val="00C317CD"/>
    <w:rsid w:val="00C31F8B"/>
    <w:rsid w:val="00C44E59"/>
    <w:rsid w:val="00C47B07"/>
    <w:rsid w:val="00C5021C"/>
    <w:rsid w:val="00C51C30"/>
    <w:rsid w:val="00C627A8"/>
    <w:rsid w:val="00C64B76"/>
    <w:rsid w:val="00C675D2"/>
    <w:rsid w:val="00C760AD"/>
    <w:rsid w:val="00C811AC"/>
    <w:rsid w:val="00C86646"/>
    <w:rsid w:val="00C91910"/>
    <w:rsid w:val="00C92ABD"/>
    <w:rsid w:val="00C93ED3"/>
    <w:rsid w:val="00CA02F4"/>
    <w:rsid w:val="00CA1B83"/>
    <w:rsid w:val="00CA4C1A"/>
    <w:rsid w:val="00CA638F"/>
    <w:rsid w:val="00CA68BD"/>
    <w:rsid w:val="00CB18F6"/>
    <w:rsid w:val="00CB1D04"/>
    <w:rsid w:val="00CB5517"/>
    <w:rsid w:val="00CC1839"/>
    <w:rsid w:val="00CC46BC"/>
    <w:rsid w:val="00CC6720"/>
    <w:rsid w:val="00CD0115"/>
    <w:rsid w:val="00CD7C3F"/>
    <w:rsid w:val="00CD7D1B"/>
    <w:rsid w:val="00CE1D7D"/>
    <w:rsid w:val="00CE4490"/>
    <w:rsid w:val="00D002FF"/>
    <w:rsid w:val="00D00385"/>
    <w:rsid w:val="00D031A4"/>
    <w:rsid w:val="00D05BB8"/>
    <w:rsid w:val="00D0617E"/>
    <w:rsid w:val="00D079AF"/>
    <w:rsid w:val="00D16559"/>
    <w:rsid w:val="00D172FA"/>
    <w:rsid w:val="00D21135"/>
    <w:rsid w:val="00D40F63"/>
    <w:rsid w:val="00D411A5"/>
    <w:rsid w:val="00D424B7"/>
    <w:rsid w:val="00D43EC6"/>
    <w:rsid w:val="00D53875"/>
    <w:rsid w:val="00D53FB9"/>
    <w:rsid w:val="00D618F0"/>
    <w:rsid w:val="00D642FB"/>
    <w:rsid w:val="00D65D2C"/>
    <w:rsid w:val="00D70F04"/>
    <w:rsid w:val="00D7104B"/>
    <w:rsid w:val="00D77D6C"/>
    <w:rsid w:val="00D81ED8"/>
    <w:rsid w:val="00D823F5"/>
    <w:rsid w:val="00D841F9"/>
    <w:rsid w:val="00D84AEB"/>
    <w:rsid w:val="00D84D02"/>
    <w:rsid w:val="00D8732C"/>
    <w:rsid w:val="00D93A28"/>
    <w:rsid w:val="00D96528"/>
    <w:rsid w:val="00D96531"/>
    <w:rsid w:val="00D96841"/>
    <w:rsid w:val="00DA2E7D"/>
    <w:rsid w:val="00DA3E3E"/>
    <w:rsid w:val="00DA452F"/>
    <w:rsid w:val="00DB46B3"/>
    <w:rsid w:val="00DB7CB7"/>
    <w:rsid w:val="00DC11AC"/>
    <w:rsid w:val="00DC1FBF"/>
    <w:rsid w:val="00DC6CE4"/>
    <w:rsid w:val="00DD0950"/>
    <w:rsid w:val="00DD1BBF"/>
    <w:rsid w:val="00DD4FA7"/>
    <w:rsid w:val="00DD583E"/>
    <w:rsid w:val="00DD62C3"/>
    <w:rsid w:val="00DD76FE"/>
    <w:rsid w:val="00DD7DFD"/>
    <w:rsid w:val="00DE1FC7"/>
    <w:rsid w:val="00DE216D"/>
    <w:rsid w:val="00DE4360"/>
    <w:rsid w:val="00DE4760"/>
    <w:rsid w:val="00DE61B3"/>
    <w:rsid w:val="00DF0F18"/>
    <w:rsid w:val="00DF1386"/>
    <w:rsid w:val="00DF1AEA"/>
    <w:rsid w:val="00DF402C"/>
    <w:rsid w:val="00DF41FB"/>
    <w:rsid w:val="00DF45EC"/>
    <w:rsid w:val="00DF7ACF"/>
    <w:rsid w:val="00E0376A"/>
    <w:rsid w:val="00E045E1"/>
    <w:rsid w:val="00E0581B"/>
    <w:rsid w:val="00E11DB4"/>
    <w:rsid w:val="00E155F1"/>
    <w:rsid w:val="00E20C98"/>
    <w:rsid w:val="00E21550"/>
    <w:rsid w:val="00E2227B"/>
    <w:rsid w:val="00E23963"/>
    <w:rsid w:val="00E24C65"/>
    <w:rsid w:val="00E330B4"/>
    <w:rsid w:val="00E40A55"/>
    <w:rsid w:val="00E41C3B"/>
    <w:rsid w:val="00E420D2"/>
    <w:rsid w:val="00E42E8E"/>
    <w:rsid w:val="00E46E03"/>
    <w:rsid w:val="00E4747C"/>
    <w:rsid w:val="00E54C47"/>
    <w:rsid w:val="00E54CBF"/>
    <w:rsid w:val="00E5661B"/>
    <w:rsid w:val="00E56B04"/>
    <w:rsid w:val="00E659CA"/>
    <w:rsid w:val="00E661D0"/>
    <w:rsid w:val="00E66C87"/>
    <w:rsid w:val="00E66C9D"/>
    <w:rsid w:val="00E7172E"/>
    <w:rsid w:val="00E71C5A"/>
    <w:rsid w:val="00E853DE"/>
    <w:rsid w:val="00E90472"/>
    <w:rsid w:val="00E936D9"/>
    <w:rsid w:val="00E94CB1"/>
    <w:rsid w:val="00E9528E"/>
    <w:rsid w:val="00E95E4E"/>
    <w:rsid w:val="00EA08AD"/>
    <w:rsid w:val="00EA1A0C"/>
    <w:rsid w:val="00EA2721"/>
    <w:rsid w:val="00EB1835"/>
    <w:rsid w:val="00EB411A"/>
    <w:rsid w:val="00EB509B"/>
    <w:rsid w:val="00EC151E"/>
    <w:rsid w:val="00EC1579"/>
    <w:rsid w:val="00EC21D5"/>
    <w:rsid w:val="00EC3165"/>
    <w:rsid w:val="00EC5124"/>
    <w:rsid w:val="00EC5E98"/>
    <w:rsid w:val="00EC6B7F"/>
    <w:rsid w:val="00ED1081"/>
    <w:rsid w:val="00ED1157"/>
    <w:rsid w:val="00ED3EF7"/>
    <w:rsid w:val="00ED47B7"/>
    <w:rsid w:val="00EE1429"/>
    <w:rsid w:val="00EE1F76"/>
    <w:rsid w:val="00EE2006"/>
    <w:rsid w:val="00EE52D4"/>
    <w:rsid w:val="00EE639B"/>
    <w:rsid w:val="00EE6863"/>
    <w:rsid w:val="00EE7B9C"/>
    <w:rsid w:val="00EF3069"/>
    <w:rsid w:val="00EF4968"/>
    <w:rsid w:val="00F018B5"/>
    <w:rsid w:val="00F04665"/>
    <w:rsid w:val="00F11985"/>
    <w:rsid w:val="00F12F97"/>
    <w:rsid w:val="00F17A19"/>
    <w:rsid w:val="00F21906"/>
    <w:rsid w:val="00F31CD3"/>
    <w:rsid w:val="00F35FB7"/>
    <w:rsid w:val="00F4180B"/>
    <w:rsid w:val="00F42AF1"/>
    <w:rsid w:val="00F443E2"/>
    <w:rsid w:val="00F4535F"/>
    <w:rsid w:val="00F47273"/>
    <w:rsid w:val="00F4736B"/>
    <w:rsid w:val="00F52663"/>
    <w:rsid w:val="00F6058E"/>
    <w:rsid w:val="00F63D65"/>
    <w:rsid w:val="00F63E0E"/>
    <w:rsid w:val="00F6559F"/>
    <w:rsid w:val="00F66673"/>
    <w:rsid w:val="00F72FA3"/>
    <w:rsid w:val="00F823C6"/>
    <w:rsid w:val="00F8691E"/>
    <w:rsid w:val="00F9059E"/>
    <w:rsid w:val="00FA081A"/>
    <w:rsid w:val="00FA1BB1"/>
    <w:rsid w:val="00FA3891"/>
    <w:rsid w:val="00FB1452"/>
    <w:rsid w:val="00FB547E"/>
    <w:rsid w:val="00FC2CFA"/>
    <w:rsid w:val="00FC38CE"/>
    <w:rsid w:val="00FD1041"/>
    <w:rsid w:val="00FD5D7F"/>
    <w:rsid w:val="00FD7492"/>
    <w:rsid w:val="00FE070A"/>
    <w:rsid w:val="00FE1EE1"/>
    <w:rsid w:val="00FE5720"/>
    <w:rsid w:val="00FE767F"/>
    <w:rsid w:val="00FE77C0"/>
    <w:rsid w:val="00FF07E3"/>
    <w:rsid w:val="00FF3D27"/>
    <w:rsid w:val="00FF433A"/>
    <w:rsid w:val="00FF49C2"/>
    <w:rsid w:val="00FF4B6A"/>
    <w:rsid w:val="00FF7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EC43DB"/>
  <w15:docId w15:val="{7FAE7361-4F4D-4B7D-AF28-4BB9DCEA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C3C"/>
    <w:rPr>
      <w:rFonts w:ascii="Times New Roman" w:hAnsi="Times New Roman"/>
      <w:sz w:val="24"/>
    </w:rPr>
  </w:style>
  <w:style w:type="paragraph" w:styleId="Heading1">
    <w:name w:val="heading 1"/>
    <w:basedOn w:val="Normal"/>
    <w:next w:val="Normal"/>
    <w:link w:val="Heading1Char"/>
    <w:uiPriority w:val="9"/>
    <w:qFormat/>
    <w:rsid w:val="00E7172E"/>
    <w:pPr>
      <w:spacing w:after="0" w:line="480" w:lineRule="auto"/>
      <w:jc w:val="center"/>
      <w:outlineLvl w:val="0"/>
    </w:pPr>
    <w:rPr>
      <w:rFonts w:cs="Times New Roman"/>
      <w:b/>
      <w:szCs w:val="24"/>
    </w:rPr>
  </w:style>
  <w:style w:type="paragraph" w:styleId="Heading2">
    <w:name w:val="heading 2"/>
    <w:basedOn w:val="Normal"/>
    <w:next w:val="Normal"/>
    <w:link w:val="Heading2Char"/>
    <w:uiPriority w:val="9"/>
    <w:unhideWhenUsed/>
    <w:qFormat/>
    <w:rsid w:val="00542E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E216D"/>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0B4"/>
  </w:style>
  <w:style w:type="paragraph" w:styleId="Footer">
    <w:name w:val="footer"/>
    <w:basedOn w:val="Normal"/>
    <w:link w:val="FooterChar"/>
    <w:uiPriority w:val="99"/>
    <w:unhideWhenUsed/>
    <w:rsid w:val="00E33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0B4"/>
  </w:style>
  <w:style w:type="character" w:styleId="Hyperlink">
    <w:name w:val="Hyperlink"/>
    <w:basedOn w:val="DefaultParagraphFont"/>
    <w:uiPriority w:val="99"/>
    <w:unhideWhenUsed/>
    <w:rsid w:val="00D96531"/>
    <w:rPr>
      <w:color w:val="0000FF"/>
      <w:u w:val="single"/>
    </w:rPr>
  </w:style>
  <w:style w:type="paragraph" w:customStyle="1" w:styleId="l1list">
    <w:name w:val="l1_list"/>
    <w:basedOn w:val="Normal"/>
    <w:rsid w:val="00D96531"/>
    <w:pPr>
      <w:spacing w:before="761" w:after="0" w:line="240" w:lineRule="auto"/>
      <w:ind w:left="815"/>
    </w:pPr>
    <w:rPr>
      <w:rFonts w:ascii="Arial" w:eastAsia="Times New Roman" w:hAnsi="Arial" w:cs="Arial"/>
      <w:b/>
      <w:bCs/>
      <w:caps/>
      <w:color w:val="D9A400"/>
      <w:sz w:val="35"/>
      <w:szCs w:val="35"/>
    </w:rPr>
  </w:style>
  <w:style w:type="paragraph" w:customStyle="1" w:styleId="extracthanging-indentno-indent">
    <w:name w:val="extract_hanging-indent_no-indent"/>
    <w:basedOn w:val="Normal"/>
    <w:rsid w:val="00D96531"/>
    <w:pPr>
      <w:spacing w:before="217" w:after="217" w:line="240" w:lineRule="auto"/>
      <w:ind w:left="1630" w:right="136"/>
    </w:pPr>
    <w:rPr>
      <w:rFonts w:ascii="Arial" w:eastAsia="Times New Roman" w:hAnsi="Arial" w:cs="Arial"/>
      <w:color w:val="000000"/>
      <w:sz w:val="35"/>
      <w:szCs w:val="35"/>
    </w:rPr>
  </w:style>
  <w:style w:type="character" w:customStyle="1" w:styleId="extracthanging-indentfirstline1">
    <w:name w:val="extract_hanging-indent_firstline1"/>
    <w:basedOn w:val="DefaultParagraphFont"/>
    <w:rsid w:val="00D96531"/>
    <w:rPr>
      <w:rFonts w:ascii="Arial" w:hAnsi="Arial" w:cs="Arial" w:hint="default"/>
      <w:color w:val="000000"/>
      <w:sz w:val="35"/>
      <w:szCs w:val="35"/>
    </w:rPr>
  </w:style>
  <w:style w:type="paragraph" w:styleId="NormalWeb">
    <w:name w:val="Normal (Web)"/>
    <w:basedOn w:val="Normal"/>
    <w:uiPriority w:val="99"/>
    <w:unhideWhenUsed/>
    <w:rsid w:val="0080038F"/>
    <w:pPr>
      <w:spacing w:before="100" w:beforeAutospacing="1" w:after="100" w:afterAutospacing="1" w:line="240" w:lineRule="auto"/>
    </w:pPr>
    <w:rPr>
      <w:rFonts w:ascii="Verdana" w:eastAsia="Times New Roman" w:hAnsi="Verdana" w:cs="Times New Roman"/>
      <w:color w:val="000000"/>
      <w:szCs w:val="24"/>
    </w:rPr>
  </w:style>
  <w:style w:type="character" w:styleId="FollowedHyperlink">
    <w:name w:val="FollowedHyperlink"/>
    <w:basedOn w:val="DefaultParagraphFont"/>
    <w:uiPriority w:val="99"/>
    <w:semiHidden/>
    <w:unhideWhenUsed/>
    <w:rsid w:val="0080038F"/>
    <w:rPr>
      <w:color w:val="800080" w:themeColor="followedHyperlink"/>
      <w:u w:val="single"/>
    </w:rPr>
  </w:style>
  <w:style w:type="character" w:styleId="CommentReference">
    <w:name w:val="annotation reference"/>
    <w:basedOn w:val="DefaultParagraphFont"/>
    <w:uiPriority w:val="99"/>
    <w:semiHidden/>
    <w:unhideWhenUsed/>
    <w:rsid w:val="00927C81"/>
    <w:rPr>
      <w:sz w:val="16"/>
      <w:szCs w:val="16"/>
    </w:rPr>
  </w:style>
  <w:style w:type="paragraph" w:styleId="CommentText">
    <w:name w:val="annotation text"/>
    <w:basedOn w:val="Normal"/>
    <w:link w:val="CommentTextChar"/>
    <w:uiPriority w:val="99"/>
    <w:semiHidden/>
    <w:unhideWhenUsed/>
    <w:rsid w:val="00927C81"/>
    <w:pPr>
      <w:spacing w:line="240" w:lineRule="auto"/>
    </w:pPr>
    <w:rPr>
      <w:sz w:val="20"/>
      <w:szCs w:val="20"/>
    </w:rPr>
  </w:style>
  <w:style w:type="character" w:customStyle="1" w:styleId="CommentTextChar">
    <w:name w:val="Comment Text Char"/>
    <w:basedOn w:val="DefaultParagraphFont"/>
    <w:link w:val="CommentText"/>
    <w:uiPriority w:val="99"/>
    <w:semiHidden/>
    <w:rsid w:val="00927C81"/>
    <w:rPr>
      <w:sz w:val="20"/>
      <w:szCs w:val="20"/>
    </w:rPr>
  </w:style>
  <w:style w:type="paragraph" w:styleId="CommentSubject">
    <w:name w:val="annotation subject"/>
    <w:basedOn w:val="CommentText"/>
    <w:next w:val="CommentText"/>
    <w:link w:val="CommentSubjectChar"/>
    <w:uiPriority w:val="99"/>
    <w:semiHidden/>
    <w:unhideWhenUsed/>
    <w:rsid w:val="00927C81"/>
    <w:rPr>
      <w:b/>
      <w:bCs/>
    </w:rPr>
  </w:style>
  <w:style w:type="character" w:customStyle="1" w:styleId="CommentSubjectChar">
    <w:name w:val="Comment Subject Char"/>
    <w:basedOn w:val="CommentTextChar"/>
    <w:link w:val="CommentSubject"/>
    <w:uiPriority w:val="99"/>
    <w:semiHidden/>
    <w:rsid w:val="00927C81"/>
    <w:rPr>
      <w:b/>
      <w:bCs/>
      <w:sz w:val="20"/>
      <w:szCs w:val="20"/>
    </w:rPr>
  </w:style>
  <w:style w:type="paragraph" w:styleId="BalloonText">
    <w:name w:val="Balloon Text"/>
    <w:basedOn w:val="Normal"/>
    <w:link w:val="BalloonTextChar"/>
    <w:uiPriority w:val="99"/>
    <w:semiHidden/>
    <w:unhideWhenUsed/>
    <w:rsid w:val="00927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C81"/>
    <w:rPr>
      <w:rFonts w:ascii="Tahoma" w:hAnsi="Tahoma" w:cs="Tahoma"/>
      <w:sz w:val="16"/>
      <w:szCs w:val="16"/>
    </w:rPr>
  </w:style>
  <w:style w:type="character" w:customStyle="1" w:styleId="Heading2Char">
    <w:name w:val="Heading 2 Char"/>
    <w:basedOn w:val="DefaultParagraphFont"/>
    <w:link w:val="Heading2"/>
    <w:uiPriority w:val="9"/>
    <w:rsid w:val="00542E5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E216D"/>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4D148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59CA"/>
    <w:rPr>
      <w:color w:val="605E5C"/>
      <w:shd w:val="clear" w:color="auto" w:fill="E1DFDD"/>
    </w:rPr>
  </w:style>
  <w:style w:type="paragraph" w:styleId="ListParagraph">
    <w:name w:val="List Paragraph"/>
    <w:basedOn w:val="Normal"/>
    <w:uiPriority w:val="34"/>
    <w:qFormat/>
    <w:rsid w:val="0020202D"/>
    <w:pPr>
      <w:ind w:left="720"/>
      <w:contextualSpacing/>
    </w:pPr>
  </w:style>
  <w:style w:type="character" w:customStyle="1" w:styleId="Heading1Char">
    <w:name w:val="Heading 1 Char"/>
    <w:basedOn w:val="DefaultParagraphFont"/>
    <w:link w:val="Heading1"/>
    <w:uiPriority w:val="9"/>
    <w:rsid w:val="00E7172E"/>
    <w:rPr>
      <w:rFonts w:ascii="Times New Roman" w:hAnsi="Times New Roman" w:cs="Times New Roman"/>
      <w:b/>
      <w:sz w:val="24"/>
      <w:szCs w:val="24"/>
    </w:rPr>
  </w:style>
  <w:style w:type="paragraph" w:customStyle="1" w:styleId="Default">
    <w:name w:val="Default"/>
    <w:rsid w:val="0036208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104752">
      <w:bodyDiv w:val="1"/>
      <w:marLeft w:val="0"/>
      <w:marRight w:val="0"/>
      <w:marTop w:val="0"/>
      <w:marBottom w:val="0"/>
      <w:divBdr>
        <w:top w:val="none" w:sz="0" w:space="0" w:color="auto"/>
        <w:left w:val="none" w:sz="0" w:space="0" w:color="auto"/>
        <w:bottom w:val="none" w:sz="0" w:space="0" w:color="auto"/>
        <w:right w:val="none" w:sz="0" w:space="0" w:color="auto"/>
      </w:divBdr>
    </w:div>
    <w:div w:id="400299477">
      <w:bodyDiv w:val="1"/>
      <w:marLeft w:val="0"/>
      <w:marRight w:val="0"/>
      <w:marTop w:val="0"/>
      <w:marBottom w:val="0"/>
      <w:divBdr>
        <w:top w:val="none" w:sz="0" w:space="0" w:color="auto"/>
        <w:left w:val="none" w:sz="0" w:space="0" w:color="auto"/>
        <w:bottom w:val="none" w:sz="0" w:space="0" w:color="auto"/>
        <w:right w:val="none" w:sz="0" w:space="0" w:color="auto"/>
      </w:divBdr>
      <w:divsChild>
        <w:div w:id="1143347981">
          <w:marLeft w:val="0"/>
          <w:marRight w:val="0"/>
          <w:marTop w:val="0"/>
          <w:marBottom w:val="0"/>
          <w:divBdr>
            <w:top w:val="none" w:sz="0" w:space="0" w:color="auto"/>
            <w:left w:val="none" w:sz="0" w:space="0" w:color="auto"/>
            <w:bottom w:val="none" w:sz="0" w:space="0" w:color="auto"/>
            <w:right w:val="none" w:sz="0" w:space="0" w:color="auto"/>
          </w:divBdr>
          <w:divsChild>
            <w:div w:id="2086294355">
              <w:marLeft w:val="0"/>
              <w:marRight w:val="0"/>
              <w:marTop w:val="0"/>
              <w:marBottom w:val="0"/>
              <w:divBdr>
                <w:top w:val="none" w:sz="0" w:space="0" w:color="auto"/>
                <w:left w:val="none" w:sz="0" w:space="0" w:color="auto"/>
                <w:bottom w:val="none" w:sz="0" w:space="0" w:color="auto"/>
                <w:right w:val="none" w:sz="0" w:space="0" w:color="auto"/>
              </w:divBdr>
              <w:divsChild>
                <w:div w:id="1372028703">
                  <w:marLeft w:val="0"/>
                  <w:marRight w:val="0"/>
                  <w:marTop w:val="0"/>
                  <w:marBottom w:val="0"/>
                  <w:divBdr>
                    <w:top w:val="none" w:sz="0" w:space="0" w:color="auto"/>
                    <w:left w:val="none" w:sz="0" w:space="0" w:color="auto"/>
                    <w:bottom w:val="none" w:sz="0" w:space="0" w:color="auto"/>
                    <w:right w:val="none" w:sz="0" w:space="0" w:color="auto"/>
                  </w:divBdr>
                  <w:divsChild>
                    <w:div w:id="1610700054">
                      <w:marLeft w:val="0"/>
                      <w:marRight w:val="0"/>
                      <w:marTop w:val="0"/>
                      <w:marBottom w:val="0"/>
                      <w:divBdr>
                        <w:top w:val="none" w:sz="0" w:space="0" w:color="auto"/>
                        <w:left w:val="none" w:sz="0" w:space="0" w:color="auto"/>
                        <w:bottom w:val="none" w:sz="0" w:space="0" w:color="auto"/>
                        <w:right w:val="none" w:sz="0" w:space="0" w:color="auto"/>
                      </w:divBdr>
                      <w:divsChild>
                        <w:div w:id="175620016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 w:id="2141916854">
                  <w:marLeft w:val="0"/>
                  <w:marRight w:val="0"/>
                  <w:marTop w:val="0"/>
                  <w:marBottom w:val="0"/>
                  <w:divBdr>
                    <w:top w:val="none" w:sz="0" w:space="0" w:color="auto"/>
                    <w:left w:val="none" w:sz="0" w:space="0" w:color="auto"/>
                    <w:bottom w:val="none" w:sz="0" w:space="0" w:color="auto"/>
                    <w:right w:val="none" w:sz="0" w:space="0" w:color="auto"/>
                  </w:divBdr>
                  <w:divsChild>
                    <w:div w:id="2119719255">
                      <w:marLeft w:val="0"/>
                      <w:marRight w:val="0"/>
                      <w:marTop w:val="0"/>
                      <w:marBottom w:val="0"/>
                      <w:divBdr>
                        <w:top w:val="none" w:sz="0" w:space="0" w:color="auto"/>
                        <w:left w:val="none" w:sz="0" w:space="0" w:color="auto"/>
                        <w:bottom w:val="none" w:sz="0" w:space="0" w:color="auto"/>
                        <w:right w:val="none" w:sz="0" w:space="0" w:color="auto"/>
                      </w:divBdr>
                      <w:divsChild>
                        <w:div w:id="1228227919">
                          <w:marLeft w:val="0"/>
                          <w:marRight w:val="0"/>
                          <w:marTop w:val="0"/>
                          <w:marBottom w:val="0"/>
                          <w:divBdr>
                            <w:top w:val="none" w:sz="0" w:space="0" w:color="auto"/>
                            <w:left w:val="none" w:sz="0" w:space="0" w:color="auto"/>
                            <w:bottom w:val="none" w:sz="0" w:space="0" w:color="auto"/>
                            <w:right w:val="none" w:sz="0" w:space="0" w:color="auto"/>
                          </w:divBdr>
                        </w:div>
                        <w:div w:id="17329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062420">
      <w:bodyDiv w:val="1"/>
      <w:marLeft w:val="0"/>
      <w:marRight w:val="0"/>
      <w:marTop w:val="0"/>
      <w:marBottom w:val="0"/>
      <w:divBdr>
        <w:top w:val="none" w:sz="0" w:space="0" w:color="auto"/>
        <w:left w:val="none" w:sz="0" w:space="0" w:color="auto"/>
        <w:bottom w:val="none" w:sz="0" w:space="0" w:color="auto"/>
        <w:right w:val="none" w:sz="0" w:space="0" w:color="auto"/>
      </w:divBdr>
      <w:divsChild>
        <w:div w:id="449788569">
          <w:marLeft w:val="0"/>
          <w:marRight w:val="0"/>
          <w:marTop w:val="0"/>
          <w:marBottom w:val="0"/>
          <w:divBdr>
            <w:top w:val="none" w:sz="0" w:space="0" w:color="auto"/>
            <w:left w:val="none" w:sz="0" w:space="0" w:color="auto"/>
            <w:bottom w:val="none" w:sz="0" w:space="0" w:color="auto"/>
            <w:right w:val="none" w:sz="0" w:space="0" w:color="auto"/>
          </w:divBdr>
        </w:div>
      </w:divsChild>
    </w:div>
    <w:div w:id="583532940">
      <w:bodyDiv w:val="1"/>
      <w:marLeft w:val="0"/>
      <w:marRight w:val="0"/>
      <w:marTop w:val="0"/>
      <w:marBottom w:val="0"/>
      <w:divBdr>
        <w:top w:val="none" w:sz="0" w:space="0" w:color="auto"/>
        <w:left w:val="none" w:sz="0" w:space="0" w:color="auto"/>
        <w:bottom w:val="none" w:sz="0" w:space="0" w:color="auto"/>
        <w:right w:val="none" w:sz="0" w:space="0" w:color="auto"/>
      </w:divBdr>
    </w:div>
    <w:div w:id="749811973">
      <w:bodyDiv w:val="1"/>
      <w:marLeft w:val="0"/>
      <w:marRight w:val="0"/>
      <w:marTop w:val="0"/>
      <w:marBottom w:val="0"/>
      <w:divBdr>
        <w:top w:val="none" w:sz="0" w:space="0" w:color="auto"/>
        <w:left w:val="none" w:sz="0" w:space="0" w:color="auto"/>
        <w:bottom w:val="none" w:sz="0" w:space="0" w:color="auto"/>
        <w:right w:val="none" w:sz="0" w:space="0" w:color="auto"/>
      </w:divBdr>
    </w:div>
    <w:div w:id="787166893">
      <w:bodyDiv w:val="1"/>
      <w:marLeft w:val="0"/>
      <w:marRight w:val="0"/>
      <w:marTop w:val="0"/>
      <w:marBottom w:val="0"/>
      <w:divBdr>
        <w:top w:val="none" w:sz="0" w:space="0" w:color="auto"/>
        <w:left w:val="none" w:sz="0" w:space="0" w:color="auto"/>
        <w:bottom w:val="none" w:sz="0" w:space="0" w:color="auto"/>
        <w:right w:val="none" w:sz="0" w:space="0" w:color="auto"/>
      </w:divBdr>
    </w:div>
    <w:div w:id="794835445">
      <w:bodyDiv w:val="1"/>
      <w:marLeft w:val="0"/>
      <w:marRight w:val="0"/>
      <w:marTop w:val="0"/>
      <w:marBottom w:val="0"/>
      <w:divBdr>
        <w:top w:val="none" w:sz="0" w:space="0" w:color="auto"/>
        <w:left w:val="none" w:sz="0" w:space="0" w:color="auto"/>
        <w:bottom w:val="none" w:sz="0" w:space="0" w:color="auto"/>
        <w:right w:val="none" w:sz="0" w:space="0" w:color="auto"/>
      </w:divBdr>
    </w:div>
    <w:div w:id="796066114">
      <w:bodyDiv w:val="1"/>
      <w:marLeft w:val="0"/>
      <w:marRight w:val="0"/>
      <w:marTop w:val="0"/>
      <w:marBottom w:val="0"/>
      <w:divBdr>
        <w:top w:val="none" w:sz="0" w:space="0" w:color="auto"/>
        <w:left w:val="none" w:sz="0" w:space="0" w:color="auto"/>
        <w:bottom w:val="none" w:sz="0" w:space="0" w:color="auto"/>
        <w:right w:val="none" w:sz="0" w:space="0" w:color="auto"/>
      </w:divBdr>
    </w:div>
    <w:div w:id="920988817">
      <w:bodyDiv w:val="1"/>
      <w:marLeft w:val="0"/>
      <w:marRight w:val="0"/>
      <w:marTop w:val="0"/>
      <w:marBottom w:val="0"/>
      <w:divBdr>
        <w:top w:val="none" w:sz="0" w:space="0" w:color="auto"/>
        <w:left w:val="none" w:sz="0" w:space="0" w:color="auto"/>
        <w:bottom w:val="none" w:sz="0" w:space="0" w:color="auto"/>
        <w:right w:val="none" w:sz="0" w:space="0" w:color="auto"/>
      </w:divBdr>
    </w:div>
    <w:div w:id="1062018082">
      <w:bodyDiv w:val="1"/>
      <w:marLeft w:val="0"/>
      <w:marRight w:val="0"/>
      <w:marTop w:val="0"/>
      <w:marBottom w:val="0"/>
      <w:divBdr>
        <w:top w:val="none" w:sz="0" w:space="0" w:color="auto"/>
        <w:left w:val="none" w:sz="0" w:space="0" w:color="auto"/>
        <w:bottom w:val="none" w:sz="0" w:space="0" w:color="auto"/>
        <w:right w:val="none" w:sz="0" w:space="0" w:color="auto"/>
      </w:divBdr>
    </w:div>
    <w:div w:id="1098720849">
      <w:bodyDiv w:val="1"/>
      <w:marLeft w:val="0"/>
      <w:marRight w:val="0"/>
      <w:marTop w:val="0"/>
      <w:marBottom w:val="0"/>
      <w:divBdr>
        <w:top w:val="none" w:sz="0" w:space="0" w:color="auto"/>
        <w:left w:val="none" w:sz="0" w:space="0" w:color="auto"/>
        <w:bottom w:val="none" w:sz="0" w:space="0" w:color="auto"/>
        <w:right w:val="none" w:sz="0" w:space="0" w:color="auto"/>
      </w:divBdr>
    </w:div>
    <w:div w:id="1551921517">
      <w:bodyDiv w:val="1"/>
      <w:marLeft w:val="0"/>
      <w:marRight w:val="0"/>
      <w:marTop w:val="0"/>
      <w:marBottom w:val="0"/>
      <w:divBdr>
        <w:top w:val="none" w:sz="0" w:space="0" w:color="auto"/>
        <w:left w:val="none" w:sz="0" w:space="0" w:color="auto"/>
        <w:bottom w:val="none" w:sz="0" w:space="0" w:color="auto"/>
        <w:right w:val="none" w:sz="0" w:space="0" w:color="auto"/>
      </w:divBdr>
    </w:div>
    <w:div w:id="1596816990">
      <w:bodyDiv w:val="1"/>
      <w:marLeft w:val="0"/>
      <w:marRight w:val="0"/>
      <w:marTop w:val="0"/>
      <w:marBottom w:val="0"/>
      <w:divBdr>
        <w:top w:val="none" w:sz="0" w:space="0" w:color="auto"/>
        <w:left w:val="none" w:sz="0" w:space="0" w:color="auto"/>
        <w:bottom w:val="none" w:sz="0" w:space="0" w:color="auto"/>
        <w:right w:val="none" w:sz="0" w:space="0" w:color="auto"/>
      </w:divBdr>
    </w:div>
    <w:div w:id="1653368381">
      <w:bodyDiv w:val="1"/>
      <w:marLeft w:val="0"/>
      <w:marRight w:val="0"/>
      <w:marTop w:val="0"/>
      <w:marBottom w:val="0"/>
      <w:divBdr>
        <w:top w:val="none" w:sz="0" w:space="0" w:color="auto"/>
        <w:left w:val="none" w:sz="0" w:space="0" w:color="auto"/>
        <w:bottom w:val="none" w:sz="0" w:space="0" w:color="auto"/>
        <w:right w:val="none" w:sz="0" w:space="0" w:color="auto"/>
      </w:divBdr>
      <w:divsChild>
        <w:div w:id="1534611734">
          <w:marLeft w:val="0"/>
          <w:marRight w:val="0"/>
          <w:marTop w:val="0"/>
          <w:marBottom w:val="0"/>
          <w:divBdr>
            <w:top w:val="none" w:sz="0" w:space="0" w:color="auto"/>
            <w:left w:val="none" w:sz="0" w:space="0" w:color="auto"/>
            <w:bottom w:val="none" w:sz="0" w:space="0" w:color="auto"/>
            <w:right w:val="none" w:sz="0" w:space="0" w:color="auto"/>
          </w:divBdr>
          <w:divsChild>
            <w:div w:id="1280603140">
              <w:marLeft w:val="0"/>
              <w:marRight w:val="0"/>
              <w:marTop w:val="0"/>
              <w:marBottom w:val="0"/>
              <w:divBdr>
                <w:top w:val="none" w:sz="0" w:space="0" w:color="auto"/>
                <w:left w:val="none" w:sz="0" w:space="0" w:color="auto"/>
                <w:bottom w:val="none" w:sz="0" w:space="0" w:color="auto"/>
                <w:right w:val="none" w:sz="0" w:space="0" w:color="auto"/>
              </w:divBdr>
              <w:divsChild>
                <w:div w:id="1699816235">
                  <w:marLeft w:val="0"/>
                  <w:marRight w:val="0"/>
                  <w:marTop w:val="0"/>
                  <w:marBottom w:val="0"/>
                  <w:divBdr>
                    <w:top w:val="none" w:sz="0" w:space="0" w:color="auto"/>
                    <w:left w:val="none" w:sz="0" w:space="0" w:color="auto"/>
                    <w:bottom w:val="none" w:sz="0" w:space="0" w:color="auto"/>
                    <w:right w:val="none" w:sz="0" w:space="0" w:color="auto"/>
                  </w:divBdr>
                  <w:divsChild>
                    <w:div w:id="431822242">
                      <w:marLeft w:val="0"/>
                      <w:marRight w:val="0"/>
                      <w:marTop w:val="0"/>
                      <w:marBottom w:val="0"/>
                      <w:divBdr>
                        <w:top w:val="none" w:sz="0" w:space="0" w:color="auto"/>
                        <w:left w:val="none" w:sz="0" w:space="0" w:color="auto"/>
                        <w:bottom w:val="none" w:sz="0" w:space="0" w:color="auto"/>
                        <w:right w:val="none" w:sz="0" w:space="0" w:color="auto"/>
                      </w:divBdr>
                      <w:divsChild>
                        <w:div w:id="1939289556">
                          <w:marLeft w:val="0"/>
                          <w:marRight w:val="0"/>
                          <w:marTop w:val="0"/>
                          <w:marBottom w:val="0"/>
                          <w:divBdr>
                            <w:top w:val="none" w:sz="0" w:space="0" w:color="auto"/>
                            <w:left w:val="none" w:sz="0" w:space="0" w:color="auto"/>
                            <w:bottom w:val="none" w:sz="0" w:space="0" w:color="auto"/>
                            <w:right w:val="none" w:sz="0" w:space="0" w:color="auto"/>
                          </w:divBdr>
                          <w:divsChild>
                            <w:div w:id="20371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537920">
      <w:bodyDiv w:val="1"/>
      <w:marLeft w:val="0"/>
      <w:marRight w:val="0"/>
      <w:marTop w:val="0"/>
      <w:marBottom w:val="0"/>
      <w:divBdr>
        <w:top w:val="none" w:sz="0" w:space="0" w:color="auto"/>
        <w:left w:val="none" w:sz="0" w:space="0" w:color="auto"/>
        <w:bottom w:val="none" w:sz="0" w:space="0" w:color="auto"/>
        <w:right w:val="none" w:sz="0" w:space="0" w:color="auto"/>
      </w:divBdr>
    </w:div>
    <w:div w:id="1951819840">
      <w:bodyDiv w:val="1"/>
      <w:marLeft w:val="0"/>
      <w:marRight w:val="0"/>
      <w:marTop w:val="0"/>
      <w:marBottom w:val="0"/>
      <w:divBdr>
        <w:top w:val="none" w:sz="0" w:space="0" w:color="auto"/>
        <w:left w:val="none" w:sz="0" w:space="0" w:color="auto"/>
        <w:bottom w:val="none" w:sz="0" w:space="0" w:color="auto"/>
        <w:right w:val="none" w:sz="0" w:space="0" w:color="auto"/>
      </w:divBdr>
    </w:div>
    <w:div w:id="1954052878">
      <w:bodyDiv w:val="1"/>
      <w:marLeft w:val="0"/>
      <w:marRight w:val="0"/>
      <w:marTop w:val="0"/>
      <w:marBottom w:val="0"/>
      <w:divBdr>
        <w:top w:val="none" w:sz="0" w:space="0" w:color="auto"/>
        <w:left w:val="none" w:sz="0" w:space="0" w:color="auto"/>
        <w:bottom w:val="none" w:sz="0" w:space="0" w:color="auto"/>
        <w:right w:val="none" w:sz="0" w:space="0" w:color="auto"/>
      </w:divBdr>
    </w:div>
    <w:div w:id="2013293027">
      <w:bodyDiv w:val="1"/>
      <w:marLeft w:val="0"/>
      <w:marRight w:val="0"/>
      <w:marTop w:val="0"/>
      <w:marBottom w:val="0"/>
      <w:divBdr>
        <w:top w:val="none" w:sz="0" w:space="0" w:color="auto"/>
        <w:left w:val="none" w:sz="0" w:space="0" w:color="auto"/>
        <w:bottom w:val="none" w:sz="0" w:space="0" w:color="auto"/>
        <w:right w:val="none" w:sz="0" w:space="0" w:color="auto"/>
      </w:divBdr>
    </w:div>
    <w:div w:id="2019771212">
      <w:bodyDiv w:val="1"/>
      <w:marLeft w:val="0"/>
      <w:marRight w:val="0"/>
      <w:marTop w:val="0"/>
      <w:marBottom w:val="0"/>
      <w:divBdr>
        <w:top w:val="none" w:sz="0" w:space="0" w:color="auto"/>
        <w:left w:val="none" w:sz="0" w:space="0" w:color="auto"/>
        <w:bottom w:val="none" w:sz="0" w:space="0" w:color="auto"/>
        <w:right w:val="none" w:sz="0" w:space="0" w:color="auto"/>
      </w:divBdr>
      <w:divsChild>
        <w:div w:id="289748855">
          <w:marLeft w:val="0"/>
          <w:marRight w:val="0"/>
          <w:marTop w:val="0"/>
          <w:marBottom w:val="0"/>
          <w:divBdr>
            <w:top w:val="none" w:sz="0" w:space="0" w:color="auto"/>
            <w:left w:val="none" w:sz="0" w:space="0" w:color="auto"/>
            <w:bottom w:val="none" w:sz="0" w:space="0" w:color="auto"/>
            <w:right w:val="none" w:sz="0" w:space="0" w:color="auto"/>
          </w:divBdr>
        </w:div>
      </w:divsChild>
    </w:div>
    <w:div w:id="211551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cbi.nlm.nih.gov/pmc/articles/PMC8543007/" TargetMode="External"/><Relationship Id="rId26" Type="http://schemas.openxmlformats.org/officeDocument/2006/relationships/hyperlink" Target="https://www.cdc.gov/nchs/pressroom/sosmap/heart_disease_mortality/heart_disease.htm" TargetMode="External"/><Relationship Id="rId39" Type="http://schemas.openxmlformats.org/officeDocument/2006/relationships/hyperlink" Target="https://pubmed.ncbi.nlm.nih.gov/30005722" TargetMode="External"/><Relationship Id="rId21" Type="http://schemas.openxmlformats.org/officeDocument/2006/relationships/hyperlink" Target="https://www.ahrq.gov/talkingquality/measures/six-domains.html" TargetMode="External"/><Relationship Id="rId34" Type="http://schemas.openxmlformats.org/officeDocument/2006/relationships/hyperlink" Target="https://doi.org/10.1002/ehf2.14363" TargetMode="External"/><Relationship Id="rId42" Type="http://schemas.openxmlformats.org/officeDocument/2006/relationships/hyperlink" Target="https://doi.org/10.1161/circoutcomes.120.006483" TargetMode="External"/><Relationship Id="rId47" Type="http://schemas.openxmlformats.org/officeDocument/2006/relationships/hyperlink" Target="https://doi.org/10.1097/jcn.0000000000000543" TargetMode="External"/><Relationship Id="rId50" Type="http://schemas.openxmlformats.org/officeDocument/2006/relationships/hyperlink" Target="https://doi.org/10.1177/23743735221125439" TargetMode="External"/><Relationship Id="rId55" Type="http://schemas.openxmlformats.org/officeDocument/2006/relationships/hyperlink" Target="mailto:&#8211;heartcareresearch@example.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32528670" TargetMode="External"/><Relationship Id="rId29" Type="http://schemas.openxmlformats.org/officeDocument/2006/relationships/hyperlink" Target="https://www.ncbi.nlm.nih.gov/books/NBK553115/" TargetMode="External"/><Relationship Id="rId11" Type="http://schemas.openxmlformats.org/officeDocument/2006/relationships/image" Target="media/image1.png"/><Relationship Id="rId24" Type="http://schemas.openxmlformats.org/officeDocument/2006/relationships/hyperlink" Target="https://doi.org/10.2147/JHL.S405983" TargetMode="External"/><Relationship Id="rId32" Type="http://schemas.openxmlformats.org/officeDocument/2006/relationships/hyperlink" Target="https://doi.org/10.1136/bmjopen-2018-025907" TargetMode="External"/><Relationship Id="rId37" Type="http://schemas.openxmlformats.org/officeDocument/2006/relationships/hyperlink" Target="https://www.ncbi.nlm.nih.gov/pmc/articles/PMC6045499/" TargetMode="External"/><Relationship Id="rId40" Type="http://schemas.openxmlformats.org/officeDocument/2006/relationships/hyperlink" Target="https://doi.org/10.1016/j.heliyon.2020.e03412" TargetMode="External"/><Relationship Id="rId45" Type="http://schemas.openxmlformats.org/officeDocument/2006/relationships/hyperlink" Target="http://www.ncbi.nlm.nih.gov/pmc/articles/pmc10373049/" TargetMode="External"/><Relationship Id="rId53" Type="http://schemas.openxmlformats.org/officeDocument/2006/relationships/image" Target="media/image4.emf"/><Relationship Id="rId58"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hyperlink" Target="https://doi.org/10.3389%2Ffphar.2021.732760" TargetMode="External"/><Relationship Id="rId14" Type="http://schemas.openxmlformats.org/officeDocument/2006/relationships/hyperlink" Target="https://doi.org/10.1016/j.ajpc.2023.100527" TargetMode="External"/><Relationship Id="rId22" Type="http://schemas.openxmlformats.org/officeDocument/2006/relationships/hyperlink" Target="https://doi.org/10.1002/14651858.cd011845.pub2" TargetMode="External"/><Relationship Id="rId27" Type="http://schemas.openxmlformats.org/officeDocument/2006/relationships/hyperlink" Target="https://doi.org/10.1186/s12872-022-02509-9" TargetMode="External"/><Relationship Id="rId30" Type="http://schemas.openxmlformats.org/officeDocument/2006/relationships/hyperlink" Target="https://www.heart.org/en/health-topics/heart-failure/what-is-heart-failure" TargetMode="External"/><Relationship Id="rId35" Type="http://schemas.openxmlformats.org/officeDocument/2006/relationships/hyperlink" Target="https://doi.org/10.3390/medicina59050960" TargetMode="External"/><Relationship Id="rId43" Type="http://schemas.openxmlformats.org/officeDocument/2006/relationships/hyperlink" Target="https://doi.org/10.1097/jcn.0000000000000616" TargetMode="External"/><Relationship Id="rId48" Type="http://schemas.openxmlformats.org/officeDocument/2006/relationships/hyperlink" Target="https://doi.org/10.1093/eurjcn/zvaa026" TargetMode="External"/><Relationship Id="rId56" Type="http://schemas.openxmlformats.org/officeDocument/2006/relationships/image" Target="media/image5.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97/ACM.0000000000003075"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177%2F2048004020927642" TargetMode="External"/><Relationship Id="rId25" Type="http://schemas.openxmlformats.org/officeDocument/2006/relationships/hyperlink" Target="https://doi.org/10.1161/circoutcomes.15.suppl_1.217" TargetMode="External"/><Relationship Id="rId33" Type="http://schemas.openxmlformats.org/officeDocument/2006/relationships/hyperlink" Target="https://doi.org/10.31219/osf.io/s9ne4" TargetMode="External"/><Relationship Id="rId38" Type="http://schemas.openxmlformats.org/officeDocument/2006/relationships/hyperlink" Target="https://doi.org/10.7812%2FTPP%2F18-033" TargetMode="External"/><Relationship Id="rId46" Type="http://schemas.openxmlformats.org/officeDocument/2006/relationships/hyperlink" Target="https://doi.org/10.3928/24748307-20220718-02" TargetMode="External"/><Relationship Id="rId59" Type="http://schemas.openxmlformats.org/officeDocument/2006/relationships/image" Target="media/image8.png"/><Relationship Id="rId20" Type="http://schemas.openxmlformats.org/officeDocument/2006/relationships/hyperlink" Target="https://pubmed.ncbi.nlm.nih.gov/34707497" TargetMode="External"/><Relationship Id="rId41" Type="http://schemas.openxmlformats.org/officeDocument/2006/relationships/hyperlink" Target="http://www.ncbi.nlm.nih.gov/pmc/articles/pmc8130651/" TargetMode="External"/><Relationship Id="rId54" Type="http://schemas.openxmlformats.org/officeDocument/2006/relationships/hyperlink" Target="http://research.fiu.edu/irb"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mc/articles/PMC7265075/" TargetMode="External"/><Relationship Id="rId23" Type="http://schemas.openxmlformats.org/officeDocument/2006/relationships/hyperlink" Target="https://www.americancare.com/" TargetMode="External"/><Relationship Id="rId28" Type="http://schemas.openxmlformats.org/officeDocument/2006/relationships/hyperlink" Target="https://doi.org/10.15420/cfr.2016:25:2" TargetMode="External"/><Relationship Id="rId36" Type="http://schemas.openxmlformats.org/officeDocument/2006/relationships/hyperlink" Target="https://doi.org/10.1161/CIRCHEARTFAILURE.121.008335" TargetMode="External"/><Relationship Id="rId49" Type="http://schemas.openxmlformats.org/officeDocument/2006/relationships/hyperlink" Target="https://doi.org/10.1016/j.pop.2022.04.002" TargetMode="External"/><Relationship Id="rId57" Type="http://schemas.openxmlformats.org/officeDocument/2006/relationships/image" Target="media/image6.png"/><Relationship Id="rId10" Type="http://schemas.openxmlformats.org/officeDocument/2006/relationships/customXml" Target="ink/ink1.xml"/><Relationship Id="rId31" Type="http://schemas.openxmlformats.org/officeDocument/2006/relationships/hyperlink" Target="https://doi.org/10.2196/17142" TargetMode="External"/><Relationship Id="rId44" Type="http://schemas.openxmlformats.org/officeDocument/2006/relationships/hyperlink" Target="https://www.ncbi.nlm.nih.gov/books/NBK571809/" TargetMode="External"/><Relationship Id="rId52" Type="http://schemas.openxmlformats.org/officeDocument/2006/relationships/hyperlink" Target="https://doi.org/10.1161/CIR.0000000000000767"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99990263\Local%20Settings\Temporary%20Internet%20Files\Content.Outlook\SQYABD6M\APA%20template%206th%20e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15:14:12.056"/>
    </inkml:context>
    <inkml:brush xml:id="br0">
      <inkml:brushProperty name="width" value="0.05" units="cm"/>
      <inkml:brushProperty name="height" value="0.05" units="cm"/>
    </inkml:brush>
  </inkml:definitions>
  <inkml:trace contextRef="#ctx0" brushRef="#br0">82 44 24575,'2'130'0,"-5"139"0,-3-222 0,-3 0 0,-15 50 0,13-59 0,2 1 0,1 0 0,-4 71 0,11-89 0,0-9 0,1 1 0,1 0 0,-1 0 0,5 17 0,-4-27 0,0 1 0,0-1 0,0 1 0,1-1 0,-1 0 0,1 0 0,0 1 0,0-1 0,0 0 0,1-1 0,-1 1 0,1 0 0,-1-1 0,1 1 0,0-1 0,0 0 0,0 0 0,0 0 0,6 3 0,18 7 0,0-1 0,1-2 0,0 0 0,33 5 0,-51-13 0,-1 1 0,1-2 0,0 1 0,0-1 0,0-1 0,0 0 0,-1 0 0,1-1 0,0 0 0,-1-1 0,1 0 0,-1 0 0,0-1 0,0 0 0,0-1 0,8-5 0,-5 1 0,4-2 0,0-1 0,0 0 0,19-22 0,-30 28 0,-1 0 0,0 0 0,0 0 0,0 0 0,-1-1 0,0 0 0,0 1 0,0-1 0,-1 0 0,0-1 0,-1 1 0,2-14 0,0-279 0,-6 150 0,3 104 0,-2 1 0,-12-76 0,4 74 0,-17-107 0,29 395 0,-4-119 0,0-29 0,5 104 0,13-119 0,-9-47 0,-6-29 0,0 1 0,0 0 0,0-1 0,0 1 0,1-1 0,-1 0 0,1 1 0,-1-1 0,1 0 0,0 0 0,0 0 0,0 0 0,0 0 0,0-1 0,0 1 0,0-1 0,1 1 0,-1-1 0,1 0 0,-1 0 0,1 0 0,5 1 0,5 2 0,1-1 0,0-1 0,20 1 0,-9-1 0,241 25 0,-261-26 0,1 0 0,-1-1 0,1 1 0,-1-1 0,1-1 0,0 1 0,-1-1 0,1 0 0,-1 0 0,1-1 0,8-3 0,-11 3 0,-1 0 0,0 0 0,1 0 0,-1 0 0,0 0 0,0-1 0,-1 1 0,1-1 0,0 0 0,-1 1 0,0-1 0,1 0 0,-1 0 0,0 1 0,0-1 0,-1 0 0,1 0 0,-1 0 0,1 0 0,-1 0 0,0-1 0,-1-4 0,-13-328 0,15 331 0,-1 0 0,-1 0 0,1 0 0,-1 0 0,1 0 0,-2 0 0,-2-8 0,4 12 0,0 0 0,-1 1 0,1-1 0,0 1 0,-1-1 0,1 1 0,0-1 0,-1 1 0,1-1 0,-1 1 0,1 0 0,-1-1 0,1 1 0,-1 0 0,1-1 0,-1 1 0,0 0 0,1-1 0,-1 1 0,1 0 0,-1 0 0,0 0 0,1 0 0,-1 0 0,0 0 0,-1 0 0,0 0 0,1 1 0,-1-1 0,0 1 0,0 0 0,1 0 0,-1-1 0,1 1 0,-1 0 0,1 0 0,-1 1 0,1-1 0,-2 2 0,-11 11 0,0 0 0,2 1 0,0 1 0,0 0 0,2 1 0,-15 30 0,11-17 0,2 1 0,1 1 0,-9 39 0,19-65 0,0-1 0,0 0 0,0 1 0,0-1 0,1 1 0,0-1 0,0 1 0,1-1 0,0 1 0,0-1 0,0 1 0,0-1 0,3 7 0,-2-10 0,-1 1 0,1 0 0,0-1 0,0 0 0,0 1 0,1-1 0,-1 0 0,0 0 0,1 0 0,0 0 0,-1 0 0,1-1 0,0 1 0,0-1 0,0 0 0,0 0 0,0 0 0,0 0 0,0 0 0,0-1 0,0 0 0,0 1 0,0-1 0,5 0 0,-1 0 0,0-1 0,1 1 0,-1-1 0,1-1 0,-1 1 0,0-1 0,0 0 0,0-1 0,0 0 0,0 0 0,-1 0 0,1-1 0,-1 0 0,0 0 0,0-1 0,6-5 0,5-8 0,0-1 0,-1 0 0,19-31 0,16-20 0,-47 65 0,0 1 0,-1 0 0,1-1 0,-1 0 0,0 0 0,-1 0 0,1 0 0,-1 0 0,0-1 0,0 1 0,-1-1 0,0 1 0,0-1 0,0 1 0,0-1 0,-1 0 0,0 1 0,0-1 0,-1 0 0,1 1 0,-1-1 0,-1 0 0,1 1 0,-1 0 0,0-1 0,0 1 0,0 0 0,-1 0 0,0 0 0,0 0 0,-4-5 0,3 12 0,2 12 0,-1 13 0,-1 24 0,-2 1 0,-2-1 0,-17 56 0,22-97 0,-1 3 0,0-1 0,-1 1 0,-10 16 0,11-20 0,-1-1 0,1 1 0,0 1 0,1-1 0,0 0 0,1 1 0,-3 18 0,0 16 0,-1-1 0,-3 0 0,-1 0 0,-29 75 0,32-103 0,0-1 0,-1 0 0,-1 0 0,0-1 0,0 0 0,-2-1 0,-17 18 0,-92 74 0,96-86 0,9-5 0,6-5 0,0 0 0,0 0 0,-1-1 0,0 0 0,0-1 0,-1 0 0,0-1 0,0 0 0,0-1 0,-14 4 0,23-8 0,0 0 0,0 0 0,1 0 0,-1-1 0,0 1 0,1-1 0,-1 1 0,0-1 0,1 1 0,-1-1 0,0 0 0,1 0 0,-1 0 0,1 0 0,0 0 0,-1 0 0,1 0 0,0-1 0,-1 1 0,1 0 0,0-1 0,0 1 0,0-1 0,0 1 0,1-1 0,-1 1 0,0-1 0,1 0 0,-1 1 0,1-1 0,-1 0 0,1 0 0,0 1 0,0-1 0,0 0 0,0-3 0,-1-11 0,0 0 0,1-1 0,3-16 0,-1 16 0,0-22 0,-2 10 0,2-1 0,1 1 0,14-55 0,-14 75 0,0 0 0,1 0 0,0 0 0,0 1 0,1 0 0,0-1 0,0 2 0,1-1 0,0 1 0,1 0 0,-1 0 0,1 1 0,1-1 0,-1 2 0,1-1 0,12-6 0,281-130 0,-266 125 0,-1-2 0,62-46 0,1 1 0,53-13 0,8-4 0,-151 77 0,-1 0 0,0 0 0,0-1 0,0 1 0,8-11 0,-13 15 0,-1-1 0,1 1 0,-1-1 0,0 0 0,1 1 0,-1-1 0,0 1 0,1-1 0,-1 0 0,0 1 0,0-1 0,0 0 0,1 1 0,-1-1 0,0 0 0,0 1 0,0-1 0,0 0 0,0 0 0,0 1 0,0-1 0,-1 0 0,1 1 0,0-1 0,0 0 0,-1 0 0,0 0 0,0 0 0,-1-1 0,1 1 0,0 0 0,-1 0 0,1 0 0,-1 1 0,1-1 0,-1 0 0,0 1 0,1-1 0,-1 1 0,0-1 0,1 1 0,-4-1 0,-17-3 0,1 2 0,-1 0 0,0 1 0,0 1 0,1 1 0,-1 1 0,0 1 0,1 1 0,-1 0 0,1 2 0,-34 14 0,48-16 0,0 0 0,0 1 0,1 0 0,0 0 0,0 1 0,0 0 0,1 0 0,-1 0 0,2 1 0,-1-1 0,1 1 0,0 1 0,0-1 0,1 0 0,-1 1 0,2-1 0,-3 13 0,2-7 0,0 1 0,2 0 0,0 0 0,0-1 0,1 1 0,1 0 0,0 0 0,1 0 0,6 20 0,-6-29 0,0 0 0,0 0 0,1 0 0,-1-1 0,1 1 0,0-1 0,1 1 0,-1-1 0,1 0 0,0 0 0,0-1 0,0 1 0,0-1 0,1 0 0,-1 0 0,1 0 0,0-1 0,9 4 0,11 3 0,0 0 0,45 7 0,-20-5 0,-45-9 0,0-1 0,0 0 0,0 0 0,0 0 0,1 0 0,-1-1 0,0 0 0,0 0 0,0-1 0,1 1 0,-1-1 0,7-2 0,-8 1 0,-1 0 0,0 0 0,1 0 0,-1 0 0,0-1 0,0 1 0,0-1 0,0 0 0,-1 0 0,1 0 0,-1 0 0,0 0 0,0-1 0,0 1 0,0-1 0,2-6 0,4-14 0,-2 1 0,0-1 0,-1 0 0,-2 0 0,1-25 0,6-38 0,-9 84 0,0 0 0,0 1 0,-1-1 0,1 0 0,-1 0 0,0 1 0,0-1 0,0 0 0,0 0 0,0 0 0,-1 1 0,1-1 0,-1 0 0,0 1 0,0-1 0,0 0 0,0 1 0,0-1 0,0 1 0,-1-1 0,1 1 0,-1 0 0,0 0 0,1 0 0,-1 0 0,0 0 0,-3-2 0,4 3 0,1 1 0,-1-1 0,0 1 0,1 0 0,-1-1 0,1 1 0,-1-1 0,1 0 0,-1 1 0,1-1 0,-1 1 0,1-1 0,0 0 0,-1 1 0,1-1 0,0 0 0,0 1 0,-1-1 0,1 0 0,0 0 0,0 1 0,0-1 0,0 0 0,0 0 0,0 1 0,0-1 0,0 0 0,0 1 0,0-3 0,18-17 0,40-11 0,-51 27 0,-4 2 0,0 1 0,0-1 0,0 1 0,0-1 0,0 1 0,1 0 0,-1 0 0,0 1 0,1-1 0,-1 1 0,1-1 0,-1 1 0,0 0 0,1 1 0,-1-1 0,1 0 0,5 3 0,-6-1 0,0 0 0,0 0 0,0 0 0,0 1 0,-1 0 0,1-1 0,-1 1 0,0 0 0,0 0 0,0 0 0,0 0 0,-1 1 0,1-1 0,-1 0 0,0 1 0,0-1 0,1 4 0,3 11 0,-1 1 0,-1-1 0,-1 1 0,0-1 0,-1 1 0,-1 0 0,-1-1 0,-3 21 0,0-35 0,-1-12 0,-2-13 0,5 12 0,1-1 0,0 1 0,1-1 0,0 1 0,0-1 0,1 1 0,1-1 0,-1 1 0,2 0 0,-1-1 0,1 1 0,0 1 0,1-1 0,0 0 0,1 1 0,0 0 0,0 0 0,0 0 0,1 0 0,12-11 0,-5 6 0,2 1 0,0 0 0,0 0 0,1 2 0,0 0 0,1 0 0,0 2 0,0 0 0,30-9 0,-38 15 0,0 0 0,0 1 0,0-1 0,0 2 0,0-1 0,0 1 0,1 1 0,-1-1 0,0 2 0,0-1 0,0 1 0,-1 1 0,1-1 0,0 1 0,-1 1 0,0 0 0,0 0 0,0 1 0,0 0 0,-1 0 0,1 0 0,-1 1 0,-1 0 0,1 1 0,-1 0 0,7 10 0,-4-7 0,-2 2 0,1-1 0,-2 1 0,1 0 0,-1 0 0,-1 1 0,-1 0 0,0 0 0,0 0 0,-1 0 0,-1 1 0,0-1 0,-1 1 0,0 0 0,-1-1 0,-1 1 0,-2 15 0,-1-11 0,-26 111 0,25-115 0,0 0 0,-1 0 0,0 0 0,-1-1 0,0 0 0,-16 20 0,22-32 0,1 0 0,-1 0 0,1 0 0,-1-1 0,1 1 0,-1 0 0,0 0 0,1 0 0,-1-1 0,0 1 0,0 0 0,0-1 0,1 1 0,-1 0 0,0-1 0,0 1 0,0-1 0,0 0 0,0 1 0,0-1 0,0 0 0,0 0 0,0 1 0,0-1 0,0 0 0,0 0 0,-1 0 0,1 0 0,-2-1 0,2 0 0,0 0 0,0 0 0,0-1 0,0 1 0,0-1 0,0 1 0,0-1 0,0 1 0,1-1 0,-1 1 0,0-1 0,1 0 0,-1 0 0,1 1 0,0-4 0,-2-10 0,1 1 0,0-1 0,3-17 0,-1 19 0,1-1 0,1 1 0,1 0 0,-1 0 0,2 0 0,0 0 0,1 1 0,0 0 0,8-12 0,-1 5 0,1 1 0,1 0 0,1 1 0,27-23 0,-7 4 0,-28 28 0,0-1 0,0 1 0,1 1 0,0 0 0,0 0 0,19-10 0,17-4 0,52-18 0,-81 34 0,1 0 0,0 1 0,0 1 0,0 1 0,1 0 0,32 1 0,-47 2 0,0-1 0,0 1 0,0-1 0,-1 1 0,1 0 0,0 0 0,0 0 0,0 0 0,-1 1 0,1-1 0,0 1 0,-1-1 0,0 1 0,1 0 0,-1 0 0,0 0 0,0 1 0,0-1 0,0 0 0,0 1 0,-1-1 0,1 1 0,-1 0 0,3 4 0,1 8 0,-1-1 0,0 1 0,-1 0 0,1 16 0,-3-20 0,0 0 0,1 1 0,1-1 0,0-1 0,7 19 0,13 27 0,-19-44 0,0-1 0,1 0 0,12 20 0,-17-30 0,0-1 0,1 1 0,-1-1 0,1 1 0,-1-1 0,0 1 0,1-1 0,-1 1 0,1-1 0,-1 1 0,1-1 0,0 0 0,-1 1 0,1-1 0,-1 0 0,1 1 0,0-1 0,-1 0 0,1 0 0,0 0 0,-1 0 0,1 0 0,0 1 0,-1-1 0,1 0 0,0 0 0,-1-1 0,1 1 0,0 0 0,-1 0 0,1 0 0,0 0 0,-1-1 0,1 1 0,0 0 0,-1 0 0,1-1 0,-1 1 0,1 0 0,-1-1 0,1 1 0,-1-1 0,1 1 0,-1-1 0,1 1 0,-1-1 0,1 1 0,-1-1 0,1 0 0,24-40 0,-14 20 0,15-9 0,1 0 0,1 2 0,2 2 0,0 0 0,36-21 0,-60 42 0,-419 345 0,399-328 0,0 0 0,1 1 0,1 1 0,0 0 0,1 0 0,-13 23 0,22-34 0,0 1 0,0 0 0,1 0 0,-1 0 0,1 0 0,0 0 0,0 0 0,0 0 0,0 0 0,1 0 0,0 0 0,0 1 0,0-1 0,0 0 0,1 0 0,0 0 0,0 0 0,0 1 0,0-1 0,0 0 0,1-1 0,0 1 0,0 0 0,0 0 0,0-1 0,0 1 0,1-1 0,-1 0 0,1 0 0,0 0 0,0 0 0,1 0 0,2 2 0,6 4 0,-1 0 0,1 0 0,1-1 0,-1-1 0,1 0 0,22 7 0,-29-12 0,0 0 0,0-1 0,1 0 0,-1-1 0,0 1 0,1-1 0,-1 0 0,0-1 0,1 1 0,-1-1 0,0-1 0,0 1 0,0-1 0,1 0 0,-2-1 0,1 1 0,9-6 0,-1-1 0,0-1 0,0 0 0,-1-1 0,-1 0 0,0-1 0,16-20 0,-23 26 0,-1 1 0,0-2 0,-1 1 0,1 0 0,-1-1 0,-1 1 0,1-1 0,1-7 0,-4 10 0,1 1 0,-1 0 0,1-1 0,-1 1 0,0-1 0,-1 1 0,1-1 0,-1 1 0,1-1 0,-1 1 0,0 0 0,0-1 0,0 1 0,-1 0 0,1 0 0,-1 0 0,-2-4 0,-1-1 0,0 0 0,1-1 0,0 0 0,0 0 0,1 0 0,0 0 0,0 0 0,1-1 0,1 1 0,0-1 0,-1-11 0,2 17 0,0 0 0,0-1 0,0 1 0,1 0 0,-1-1 0,1 1 0,0 0 0,1-1 0,-1 1 0,0 0 0,1 0 0,0 0 0,0 0 0,1 0 0,-1 1 0,1-1 0,-1 1 0,1-1 0,0 1 0,0 0 0,1 0 0,-1 0 0,1 1 0,-1-1 0,1 1 0,5-3 0,-8 5 0,0-1 0,0 1 0,1-1 0,-1 1 0,0 0 0,0-1 0,0 1 0,0 0 0,0 0 0,1 0 0,-1 0 0,0 0 0,0 0 0,0 0 0,0 0 0,1 1 0,-1-1 0,0 0 0,0 1 0,0-1 0,0 1 0,0-1 0,0 1 0,0-1 0,0 1 0,0 0 0,1 0 0,0 2 0,-1-1 0,1 0 0,-1 1 0,1-1 0,-1 0 0,0 1 0,0 0 0,0-1 0,0 1 0,-1 0 0,2 3 0,-1 3 0,0 0 0,-1 1 0,1-1 0,-2 1 0,1-1 0,-3 11 0,-6 18 0,2 1 0,2 1 0,1-1 0,2 1 0,4 54 0,-2-92 0,0-1 0,0 0 0,1 1 0,-1-1 0,0 1 0,0-1 0,1 1 0,-1-1 0,1 0 0,0 1 0,-1-1 0,1 0 0,0 0 0,0 1 0,-1-1 0,1 0 0,0 0 0,0 0 0,0 0 0,0 0 0,1 0 0,-1 0 0,0-1 0,0 1 0,1 0 0,-1-1 0,0 1 0,1 0 0,-1-1 0,0 0 0,1 1 0,-1-1 0,1 0 0,-1 0 0,1 0 0,-1 0 0,0 0 0,1 0 0,-1 0 0,1 0 0,-1 0 0,1-1 0,-1 1 0,2-1 0,10-3 0,1-1 0,-1 0 0,23-13 0,-18 9 0,463-231 0,-458 228 0,-3 3 0,-1-2 0,34-23 0,-48 30 0,0 0 0,-1-1 0,1 1 0,-1-1 0,0 0 0,0 0 0,0 0 0,-1-1 0,0 1 0,0-1 0,0 0 0,-1 0 0,0 0 0,2-9 0,11-65 0,-6 26 0,2 0 0,2 0 0,22-52 0,-35 105 0,1 0 0,0 0 0,-1 0 0,1 0 0,-1 0 0,1 0 0,-1 0 0,1 0 0,-1 0 0,0-1 0,0 1 0,1 0 0,-1 0 0,0 0 0,0 0 0,0-1 0,0 1 0,-1 0 0,1 0 0,0 0 0,-1-2 0,0 3 0,0 0 0,0 0 0,0 0 0,0 1 0,0-1 0,0 0 0,0 0 0,0 1 0,0-1 0,0 0 0,0 1 0,1-1 0,-1 1 0,0-1 0,0 1 0,0 0 0,1-1 0,-2 2 0,-48 45 0,48-45 0,-39 42 0,3 1 0,-46 68 0,64-82 0,2 1 0,1 1 0,1 1 0,2 0 0,-11 37 0,23-63 0,-1 2 0,0 1 0,0-1 0,1 1 0,1-1 0,0 1 0,0 13 0,3-19 0,1-1 0,0 0 0,-1 0 0,1 0 0,1 0 0,-1-1 0,0 1 0,1-1 0,0 0 0,0 0 0,0 0 0,0 0 0,0-1 0,8 4 0,-2-1 0,1 2 0,12 7 0,0-1 0,45 18 0,-61-29 0,1 1 0,0-1 0,-1-1 0,1 1 0,0-1 0,0-1 0,0 1 0,0-1 0,0-1 0,0 1 0,0-2 0,0 1 0,14-5 0,0-3 0,0-2 0,0 0 0,-1-1 0,-1-1 0,0-1 0,-1-1 0,31-30 0,-27 21 0,0-1 0,-2-1 0,-1-1 0,-1-1 0,17-32 0,-32 51 0,0-1 0,-1 0 0,0 1 0,-1-1 0,1 0 0,-2 0 0,1-19 0,-5-78 0,-1 38 0,2 24 0,1 25 0,1 0 0,0 0 0,4-23 0,-4 43 0,0 0 0,0 0 0,0 1 0,0-1 0,0 0 0,0 0 0,0 0 0,0 1 0,0-1 0,1 0 0,-1 0 0,0 0 0,0 0 0,0 0 0,0 1 0,0-1 0,1 0 0,-1 0 0,0 0 0,0 0 0,0 0 0,0 0 0,1 0 0,-1 0 0,0 0 0,0 0 0,0 0 0,1 0 0,-1 0 0,0 0 0,0 0 0,0 0 0,1 0 0,-1 0 0,0 0 0,0 0 0,0 0 0,0 0 0,1 0 0,-1 0 0,0 0 0,0 0 0,0 0 0,0 0 0,1 0 0,-1 0 0,0-1 0,0 1 0,0 0 0,0 0 0,0 0 0,1 0 0,-1 0 0,0-1 0,0 1 0,7 18 0,0 30 0,-3 0 0,-1 0 0,-5 64 0,0-36 0,0-40 0,-3 0 0,-1-1 0,-2 0 0,-1 0 0,-2-1 0,-19 44 0,11-29 0,-23 90 0,54-149 0,6-15 0,10-34 0,-22 44 0,0 1 0,0 0 0,2 1 0,-1-1 0,2 1 0,0 1 0,0-1 0,1 2 0,16-15 0,-25 25 0,0 1 0,1-1 0,-1 1 0,1-1 0,-1 1 0,1 0 0,-1-1 0,1 1 0,-1 0 0,1 0 0,0 0 0,-1 0 0,1 0 0,-1 1 0,1-1 0,-1 0 0,1 1 0,-1-1 0,1 1 0,-1 0 0,0-1 0,3 2 0,35 24 0,-24-14 0,6-1 0,1 0 0,0-1 0,1-1 0,0-1 0,0-1 0,1-1 0,45 5 0,-66-11 0,1 1 0,-1-1 0,1 0 0,-1 0 0,0 0 0,1-1 0,-1 1 0,0-1 0,1 0 0,-1 0 0,0 0 0,0 0 0,0 0 0,0-1 0,5-2 0,-4 0 0,0 0 0,-1 0 0,1-1 0,-1 1 0,0-1 0,0 0 0,3-7 0,1-2 0,4-6 0,-7 16 0,-1-1 0,0 1 0,0-1 0,-1 0 0,0 0 0,0 0 0,0 0 0,0-1 0,-1 1 0,0 0 0,0-1 0,0 1 0,-1-1 0,1 1 0,-2-1 0,1 1 0,0-1 0,-3-10 0,0 5 0,1 7 0,1 0 0,0 0 0,0 0 0,0 0 0,1 0 0,-1 0 0,1 0 0,0 0 0,1-4 0,2 8 0,1 12 0,2 14 0,-3-8 0,-2 1 0,-1-1 0,0 1 0,-1-1 0,-1 0 0,-1 1 0,0-1 0,-8 21 0,3-5 0,7-26 0,-1 0 0,0 0 0,0-1 0,0 1 0,-1-1 0,0 1 0,-5 6 0,4-49 0,3-22 0,5-107 0,-3 154 0,0-1 0,1 1 0,0 0 0,1 0 0,0 0 0,1 0 0,0 1 0,0-1 0,1 1 0,0 0 0,1 1 0,0-1 0,0 1 0,1 0 0,0 0 0,0 1 0,15-12 0,-4 7 0,1 1 0,0 1 0,0 0 0,1 2 0,0 0 0,1 1 0,35-7 0,80-11 0,1 6 0,260-2 0,-386 21 0,0 0 0,1 0 0,-1 1 0,0 1 0,0-1 0,12 5 0,-20-5 0,0 0 0,-1 1 0,1-1 0,-1 0 0,0 1 0,1-1 0,-1 1 0,0 0 0,0 0 0,0 0 0,0 0 0,0 0 0,0 0 0,-1 1 0,1-1 0,-1 1 0,1-1 0,-1 1 0,0-1 0,0 1 0,0 0 0,-1-1 0,1 1 0,0 0 0,-1 0 0,0 0 0,0-1 0,0 1 0,0 3 0,-3 22 0,-1 0 0,-2-1 0,0 1 0,-20 48 0,6-12 0,2 22 0,16-72 0,0 1 0,-1-1 0,0 1 0,-1-1 0,-1 0 0,0 0 0,-1-1 0,-14 26 0,3-18 0,0 0 0,-1-1 0,-1-1 0,0-1 0,-2-1 0,0-1 0,-1 0 0,-1-2 0,0 0 0,0-2 0,-2-1 0,-26 9 0,37-16 0,1-1 0,-1-1 0,0-1 0,0 0 0,0-1 0,0 0 0,0-1 0,0 0 0,0-1 0,-21-7 0,-32-3 0,13 8 0,-91 4 0,-7 1 0,147-2 0,0 0 0,0 0 0,0 0 0,0 0 0,0-1 0,0 0 0,1 0 0,-1 0 0,1 0 0,-1-1 0,1 0 0,0 0 0,0 0 0,0 0 0,0-1 0,1 1 0,-1-1 0,1 0 0,0 0 0,0 0 0,1-1 0,-1 1 0,1-1 0,0 1 0,0-1 0,0 0 0,-1-5 0,0-4 0,-1-1 0,2 1 0,0-1 0,0 0 0,2 1 0,0-1 0,0 0 0,4-15 0,-4 28 0,0 0 0,1 0 0,-1-1 0,0 1 0,0 0 0,0 0 0,0-1 0,-1 1 0,1 0 0,-1 0 0,1 0 0,-1-1 0,0 1 0,0 0 0,0 0 0,0 0 0,0 0 0,0 0 0,-1 0 0,-2-2 0,0 0 0,-1 0 0,0 1 0,0 0 0,0 0 0,0 0 0,-7-2 0,7 4 0,1-1 0,0 1 0,0-1 0,0 0 0,0-1 0,1 1 0,-1-1 0,1 1 0,-1-1 0,1 0 0,0 0 0,0-1 0,-5-5 0,8 7 0,-1 1 0,1-1 0,-1 1 0,1-1 0,-1 0 0,1 1 0,0-1 0,0 1 0,0-1 0,0 0 0,0 1 0,0-1 0,0 1 0,0-1 0,1 1 0,-1-1 0,1 0 0,-1 1 0,1-1 0,0 1 0,-1 0 0,1-1 0,0 1 0,0 0 0,0-1 0,0 1 0,0 0 0,0 0 0,0 0 0,1 0 0,-1 0 0,0 0 0,1 0 0,-1 0 0,0 0 0,1 1 0,1-1 0,8-5 0,1 1 0,-1 1 0,21-6 0,-23 8 0,7-1 0,-1 1 0,1 0 0,0 1 0,-1 1 0,1 0 0,0 1 0,18 5 0,44 0 0,-30-5 0,0-2 0,63-10 0,-88 7 0,0-1 0,-1-2 0,1 0 0,-1-1 0,0-1 0,40-24 0,65-37 0,269-104 0,-290 131 0,140-53 0,115-48 0,-401 161 0,17-9 0,1 2 0,-1 0 0,2 2 0,-1 0 0,2 2 0,-26 20 0,-85 92-1365,109-104-5461</inkml:trace>
  <inkml:trace contextRef="#ctx0" brushRef="#br0" timeOffset="2630.68">3470 704 24575,'904'0'-1365,"-893"0"-5461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8886A-DF6B-B04B-9BE4-91A8661C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template 6th ed</Template>
  <TotalTime>6</TotalTime>
  <Pages>79</Pages>
  <Words>16897</Words>
  <Characters>103566</Characters>
  <Application>Microsoft Office Word</Application>
  <DocSecurity>0</DocSecurity>
  <Lines>2519</Lines>
  <Paragraphs>763</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124745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Hutchinson</dc:creator>
  <cp:keywords/>
  <dc:description/>
  <cp:lastModifiedBy>Mathias Duru</cp:lastModifiedBy>
  <cp:revision>2</cp:revision>
  <cp:lastPrinted>2010-02-04T19:25:00Z</cp:lastPrinted>
  <dcterms:created xsi:type="dcterms:W3CDTF">2024-12-04T02:56:00Z</dcterms:created>
  <dcterms:modified xsi:type="dcterms:W3CDTF">2024-12-04T02:56:00Z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590131ee07f2405e9e9b6469f14410255de41ccef2d5e02e90392347790e72d6</vt:lpwstr>
  </property>
</Properties>
</file>