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38972" w14:textId="20FE3792" w:rsidR="00472930" w:rsidRDefault="00472930" w:rsidP="00472930">
      <w:pPr>
        <w:contextualSpacing/>
        <w:rPr>
          <w:rFonts w:ascii="Times New Roman" w:hAnsi="Times New Roman" w:cs="Times New Roman"/>
          <w:u w:val="single"/>
        </w:rPr>
      </w:pPr>
      <w:r>
        <w:rPr>
          <w:rFonts w:ascii="Times New Roman" w:hAnsi="Times New Roman" w:cs="Times New Roman"/>
          <w:u w:val="single"/>
        </w:rPr>
        <w:t>Introduction</w:t>
      </w:r>
    </w:p>
    <w:p w14:paraId="6E8C8CB0" w14:textId="77777777" w:rsidR="00472930" w:rsidRPr="00472930" w:rsidRDefault="00472930" w:rsidP="00472930">
      <w:pPr>
        <w:contextualSpacing/>
        <w:rPr>
          <w:rFonts w:ascii="Times New Roman" w:hAnsi="Times New Roman" w:cs="Times New Roman"/>
          <w:u w:val="single"/>
        </w:rPr>
      </w:pPr>
    </w:p>
    <w:p w14:paraId="76D6CF99" w14:textId="76446A78" w:rsidR="00142891" w:rsidRPr="00A50112" w:rsidRDefault="00745F10" w:rsidP="00472930">
      <w:pPr>
        <w:ind w:firstLine="720"/>
        <w:contextualSpacing/>
        <w:rPr>
          <w:rFonts w:ascii="Times New Roman" w:hAnsi="Times New Roman" w:cs="Times New Roman"/>
        </w:rPr>
      </w:pPr>
      <w:r w:rsidRPr="00A50112">
        <w:rPr>
          <w:rFonts w:ascii="Times New Roman" w:hAnsi="Times New Roman" w:cs="Times New Roman"/>
        </w:rPr>
        <w:t>In recent years the international media is full of stories on rising tide of immigrant workers in the global system, their struggles, trials and tribulations, and the widespread repression and hostility they face everywhere from authoritarian states and racist publics.</w:t>
      </w:r>
      <w:r w:rsidR="00176068" w:rsidRPr="00A50112">
        <w:rPr>
          <w:rFonts w:ascii="Times New Roman" w:hAnsi="Times New Roman" w:cs="Times New Roman"/>
        </w:rPr>
        <w:t xml:space="preserve">  Some of the stories from around the world that have made headlines are:  t</w:t>
      </w:r>
      <w:r w:rsidR="00142891" w:rsidRPr="00A50112">
        <w:rPr>
          <w:rFonts w:ascii="Times New Roman" w:hAnsi="Times New Roman" w:cs="Times New Roman"/>
        </w:rPr>
        <w:t>he crisis, largely contrived, of Central American child migration and the fiasco of “comprehensive immigran</w:t>
      </w:r>
      <w:r w:rsidR="00176068" w:rsidRPr="00A50112">
        <w:rPr>
          <w:rFonts w:ascii="Times New Roman" w:hAnsi="Times New Roman" w:cs="Times New Roman"/>
        </w:rPr>
        <w:t xml:space="preserve">t reform” in the United States; </w:t>
      </w:r>
      <w:r w:rsidR="00142891" w:rsidRPr="00A50112">
        <w:rPr>
          <w:rFonts w:ascii="Times New Roman" w:hAnsi="Times New Roman" w:cs="Times New Roman"/>
        </w:rPr>
        <w:t xml:space="preserve">the rising tide of racist violence against immigrant workers in North America, Europe, Israel and </w:t>
      </w:r>
      <w:r w:rsidR="00A50112">
        <w:rPr>
          <w:rFonts w:ascii="Times New Roman" w:hAnsi="Times New Roman" w:cs="Times New Roman"/>
        </w:rPr>
        <w:t>elsewhere</w:t>
      </w:r>
      <w:r w:rsidR="00176068" w:rsidRPr="00A50112">
        <w:rPr>
          <w:rFonts w:ascii="Times New Roman" w:hAnsi="Times New Roman" w:cs="Times New Roman"/>
        </w:rPr>
        <w:t xml:space="preserve">; </w:t>
      </w:r>
      <w:r w:rsidRPr="00A50112">
        <w:rPr>
          <w:rFonts w:ascii="Times New Roman" w:hAnsi="Times New Roman" w:cs="Times New Roman"/>
        </w:rPr>
        <w:t>the tragedy of thousands of Africans drowning in the Mediterranean a</w:t>
      </w:r>
      <w:r w:rsidR="00176068" w:rsidRPr="00A50112">
        <w:rPr>
          <w:rFonts w:ascii="Times New Roman" w:hAnsi="Times New Roman" w:cs="Times New Roman"/>
        </w:rPr>
        <w:t xml:space="preserve">s they attempt to reach Europe; </w:t>
      </w:r>
      <w:r w:rsidRPr="00A50112">
        <w:rPr>
          <w:rFonts w:ascii="Times New Roman" w:hAnsi="Times New Roman" w:cs="Times New Roman"/>
        </w:rPr>
        <w:t>pogroms against Southern African immigrant workers in South African cities</w:t>
      </w:r>
      <w:r w:rsidR="00176068" w:rsidRPr="00A50112">
        <w:rPr>
          <w:rFonts w:ascii="Times New Roman" w:hAnsi="Times New Roman" w:cs="Times New Roman"/>
        </w:rPr>
        <w:t xml:space="preserve">; and </w:t>
      </w:r>
      <w:r w:rsidRPr="00A50112">
        <w:rPr>
          <w:rFonts w:ascii="Times New Roman" w:hAnsi="Times New Roman" w:cs="Times New Roman"/>
        </w:rPr>
        <w:t xml:space="preserve">the suicide of dozens </w:t>
      </w:r>
      <w:r w:rsidR="00A50112">
        <w:rPr>
          <w:rFonts w:ascii="Times New Roman" w:hAnsi="Times New Roman" w:cs="Times New Roman"/>
        </w:rPr>
        <w:t xml:space="preserve">of </w:t>
      </w:r>
      <w:r w:rsidRPr="00A50112">
        <w:rPr>
          <w:rFonts w:ascii="Times New Roman" w:hAnsi="Times New Roman" w:cs="Times New Roman"/>
        </w:rPr>
        <w:t>internal immigrant workers in China’s coastal sweatshops</w:t>
      </w:r>
      <w:r w:rsidR="00176068" w:rsidRPr="00A50112">
        <w:rPr>
          <w:rFonts w:ascii="Times New Roman" w:hAnsi="Times New Roman" w:cs="Times New Roman"/>
        </w:rPr>
        <w:t>, among others.  Everywhere, bor</w:t>
      </w:r>
      <w:r w:rsidR="00264058" w:rsidRPr="00A50112">
        <w:rPr>
          <w:rFonts w:ascii="Times New Roman" w:hAnsi="Times New Roman" w:cs="Times New Roman"/>
        </w:rPr>
        <w:t>ders are militarized, states are</w:t>
      </w:r>
      <w:r w:rsidR="00176068" w:rsidRPr="00A50112">
        <w:rPr>
          <w:rFonts w:ascii="Times New Roman" w:hAnsi="Times New Roman" w:cs="Times New Roman"/>
        </w:rPr>
        <w:t xml:space="preserve"> stepping up repressive anti-immigrant controls, and native publics are </w:t>
      </w:r>
      <w:r w:rsidR="000A5D2E" w:rsidRPr="00A50112">
        <w:rPr>
          <w:rFonts w:ascii="Times New Roman" w:hAnsi="Times New Roman" w:cs="Times New Roman"/>
        </w:rPr>
        <w:t xml:space="preserve">turning immigrants </w:t>
      </w:r>
      <w:r w:rsidR="001A1A18">
        <w:rPr>
          <w:rFonts w:ascii="Times New Roman" w:hAnsi="Times New Roman" w:cs="Times New Roman"/>
        </w:rPr>
        <w:t xml:space="preserve">into scapegoats for the </w:t>
      </w:r>
      <w:r w:rsidR="001722ED">
        <w:rPr>
          <w:rFonts w:ascii="Times New Roman" w:hAnsi="Times New Roman" w:cs="Times New Roman"/>
        </w:rPr>
        <w:t>spiraling</w:t>
      </w:r>
      <w:r w:rsidR="000A5D2E" w:rsidRPr="00A50112">
        <w:rPr>
          <w:rFonts w:ascii="Times New Roman" w:hAnsi="Times New Roman" w:cs="Times New Roman"/>
        </w:rPr>
        <w:t xml:space="preserve"> crisis of global capitalism.  Yet everywhere, there is the rise of immigrant justice movements and workers’ fight-backs in which immigrant workers play a pivotal and often leading role. </w:t>
      </w:r>
    </w:p>
    <w:p w14:paraId="2958A998" w14:textId="32E09F2F" w:rsidR="00543AC1" w:rsidRDefault="00176068" w:rsidP="00472930">
      <w:pPr>
        <w:contextualSpacing/>
        <w:rPr>
          <w:rFonts w:ascii="Times New Roman" w:hAnsi="Times New Roman" w:cs="Times New Roman"/>
        </w:rPr>
      </w:pPr>
      <w:r w:rsidRPr="00A50112">
        <w:rPr>
          <w:rFonts w:ascii="Times New Roman" w:hAnsi="Times New Roman" w:cs="Times New Roman"/>
        </w:rPr>
        <w:tab/>
      </w:r>
      <w:r w:rsidR="00543AC1">
        <w:rPr>
          <w:rFonts w:ascii="Times New Roman" w:hAnsi="Times New Roman" w:cs="Times New Roman"/>
        </w:rPr>
        <w:t>As we shall discuss in this article, the massive displacement and primitive accumulation unleashed by free trade agreements and neo-liberal policies, as well as state and “private” violence has resulted in a virtually inexhaustible immigrant labor reserve for the global economy.  In turn, repressive state controls over immigration and migrant labor have several functions for the system.  First, state repression and criminalization o</w:t>
      </w:r>
      <w:r w:rsidR="001722ED">
        <w:rPr>
          <w:rFonts w:ascii="Times New Roman" w:hAnsi="Times New Roman" w:cs="Times New Roman"/>
        </w:rPr>
        <w:t>f undocumented immigration make</w:t>
      </w:r>
      <w:r w:rsidR="00543AC1">
        <w:rPr>
          <w:rFonts w:ascii="Times New Roman" w:hAnsi="Times New Roman" w:cs="Times New Roman"/>
        </w:rPr>
        <w:t xml:space="preserve"> these immigrants vulnerable and deportable, and therefore subject to c</w:t>
      </w:r>
      <w:r w:rsidR="00212A62">
        <w:rPr>
          <w:rFonts w:ascii="Times New Roman" w:hAnsi="Times New Roman" w:cs="Times New Roman"/>
        </w:rPr>
        <w:t xml:space="preserve">onditions of super-exploitation, </w:t>
      </w:r>
      <w:r w:rsidR="00543AC1">
        <w:rPr>
          <w:rFonts w:ascii="Times New Roman" w:hAnsi="Times New Roman" w:cs="Times New Roman"/>
        </w:rPr>
        <w:t>super-control</w:t>
      </w:r>
      <w:r w:rsidR="00212A62">
        <w:rPr>
          <w:rFonts w:ascii="Times New Roman" w:hAnsi="Times New Roman" w:cs="Times New Roman"/>
        </w:rPr>
        <w:t xml:space="preserve"> and hyper-surveillance</w:t>
      </w:r>
      <w:r w:rsidR="00543AC1">
        <w:rPr>
          <w:rFonts w:ascii="Times New Roman" w:hAnsi="Times New Roman" w:cs="Times New Roman"/>
        </w:rPr>
        <w:t>.  Second, anti-immigrant repressive apparatuses and social control systems are themselves ever more important sources of accumulation, ranging from private, for-profit immigrant detention centers, to the militarization of borders, and the purchase by states of military hardware and systems of surveillance.  Third, the anti-immigrant policies associated with repressive state apparatuses help turn attention away from the crisis of global capitalism among more privileged sectors of the working class, such as middle layers in the global South or white workers in the North, and convert immigrant workers into scapegoats for the crisis, thus deflecting attention from the root causes of the crisis and undermining working class unity.</w:t>
      </w:r>
    </w:p>
    <w:p w14:paraId="2F326746" w14:textId="6472548E" w:rsidR="00212A62" w:rsidRPr="00A50112" w:rsidRDefault="00212A62" w:rsidP="00472930">
      <w:pPr>
        <w:ind w:firstLine="720"/>
        <w:contextualSpacing/>
        <w:rPr>
          <w:rFonts w:ascii="Times New Roman" w:hAnsi="Times New Roman" w:cs="Times New Roman"/>
        </w:rPr>
      </w:pPr>
      <w:r w:rsidRPr="00A50112">
        <w:rPr>
          <w:rFonts w:ascii="Times New Roman" w:hAnsi="Times New Roman" w:cs="Times New Roman"/>
        </w:rPr>
        <w:t>The story o</w:t>
      </w:r>
      <w:r>
        <w:rPr>
          <w:rFonts w:ascii="Times New Roman" w:hAnsi="Times New Roman" w:cs="Times New Roman"/>
        </w:rPr>
        <w:t>f immigrant labor in the twenty-</w:t>
      </w:r>
      <w:r w:rsidRPr="00A50112">
        <w:rPr>
          <w:rFonts w:ascii="Times New Roman" w:hAnsi="Times New Roman" w:cs="Times New Roman"/>
        </w:rPr>
        <w:t xml:space="preserve">first century is therefore absolutely central to that of the new global capitalism and also to that of the struggles of the global working class for justice and </w:t>
      </w:r>
      <w:r>
        <w:rPr>
          <w:rFonts w:ascii="Times New Roman" w:hAnsi="Times New Roman" w:cs="Times New Roman"/>
        </w:rPr>
        <w:t>emancipation</w:t>
      </w:r>
      <w:r w:rsidRPr="00A50112">
        <w:rPr>
          <w:rFonts w:ascii="Times New Roman" w:hAnsi="Times New Roman" w:cs="Times New Roman"/>
        </w:rPr>
        <w:t xml:space="preserve">. </w:t>
      </w:r>
      <w:r>
        <w:rPr>
          <w:rFonts w:ascii="Times New Roman" w:hAnsi="Times New Roman" w:cs="Times New Roman"/>
        </w:rPr>
        <w:t xml:space="preserve"> </w:t>
      </w:r>
      <w:r w:rsidRPr="00A50112">
        <w:rPr>
          <w:rFonts w:ascii="Times New Roman" w:hAnsi="Times New Roman" w:cs="Times New Roman"/>
        </w:rPr>
        <w:t xml:space="preserve">This article will reflect on a portion of this story with a particular focus on structural and historical underpinnings of the phenomenon of immigrant labor in the </w:t>
      </w:r>
      <w:r>
        <w:rPr>
          <w:rFonts w:ascii="Times New Roman" w:hAnsi="Times New Roman" w:cs="Times New Roman"/>
        </w:rPr>
        <w:t>new global capitalist system and on the United States as an illustration of the large</w:t>
      </w:r>
      <w:r w:rsidR="001722ED">
        <w:rPr>
          <w:rFonts w:ascii="Times New Roman" w:hAnsi="Times New Roman" w:cs="Times New Roman"/>
        </w:rPr>
        <w:t>r</w:t>
      </w:r>
      <w:r>
        <w:rPr>
          <w:rFonts w:ascii="Times New Roman" w:hAnsi="Times New Roman" w:cs="Times New Roman"/>
        </w:rPr>
        <w:t xml:space="preserve"> worldwide situation with regard to migration and immigrant justice.</w:t>
      </w:r>
    </w:p>
    <w:p w14:paraId="29E723EF" w14:textId="77777777" w:rsidR="00142891" w:rsidRPr="00A50112" w:rsidRDefault="00142891" w:rsidP="00472930">
      <w:pPr>
        <w:contextualSpacing/>
        <w:rPr>
          <w:rFonts w:ascii="Times New Roman" w:hAnsi="Times New Roman" w:cs="Times New Roman"/>
        </w:rPr>
      </w:pPr>
    </w:p>
    <w:p w14:paraId="789B535E" w14:textId="77777777" w:rsidR="00892964" w:rsidRPr="00A50112" w:rsidRDefault="00892964" w:rsidP="00472930">
      <w:pPr>
        <w:contextualSpacing/>
        <w:rPr>
          <w:rFonts w:ascii="Times New Roman" w:hAnsi="Times New Roman" w:cs="Times New Roman"/>
        </w:rPr>
      </w:pPr>
    </w:p>
    <w:p w14:paraId="79DA3362" w14:textId="01F29737" w:rsidR="00892964" w:rsidRPr="00472930" w:rsidRDefault="002F0D4B" w:rsidP="00472930">
      <w:pPr>
        <w:contextualSpacing/>
        <w:rPr>
          <w:rFonts w:ascii="Times New Roman" w:hAnsi="Times New Roman" w:cs="Times New Roman"/>
          <w:u w:val="single"/>
        </w:rPr>
      </w:pPr>
      <w:r w:rsidRPr="00472930">
        <w:rPr>
          <w:rFonts w:ascii="Times New Roman" w:hAnsi="Times New Roman" w:cs="Times New Roman"/>
          <w:u w:val="single"/>
        </w:rPr>
        <w:t xml:space="preserve">Capitalism, </w:t>
      </w:r>
      <w:r w:rsidR="00400821" w:rsidRPr="00472930">
        <w:rPr>
          <w:rFonts w:ascii="Times New Roman" w:hAnsi="Times New Roman" w:cs="Times New Roman"/>
          <w:u w:val="single"/>
        </w:rPr>
        <w:t>the World Labor Market</w:t>
      </w:r>
      <w:r w:rsidRPr="00472930">
        <w:rPr>
          <w:rFonts w:ascii="Times New Roman" w:hAnsi="Times New Roman" w:cs="Times New Roman"/>
          <w:u w:val="single"/>
        </w:rPr>
        <w:t>, and Migration/Immigration</w:t>
      </w:r>
    </w:p>
    <w:p w14:paraId="42F228B8" w14:textId="77777777" w:rsidR="00892964" w:rsidRPr="00A50112" w:rsidRDefault="00892964" w:rsidP="00472930">
      <w:pPr>
        <w:contextualSpacing/>
        <w:rPr>
          <w:rFonts w:ascii="Times New Roman" w:hAnsi="Times New Roman" w:cs="Times New Roman"/>
        </w:rPr>
      </w:pPr>
    </w:p>
    <w:p w14:paraId="65698728" w14:textId="3BB0BED3" w:rsidR="00127028" w:rsidRPr="00A50112" w:rsidRDefault="00453960" w:rsidP="00472930">
      <w:pPr>
        <w:contextualSpacing/>
        <w:rPr>
          <w:rFonts w:ascii="Times New Roman" w:hAnsi="Times New Roman" w:cs="Times New Roman"/>
        </w:rPr>
      </w:pPr>
      <w:r w:rsidRPr="00A50112">
        <w:rPr>
          <w:rFonts w:ascii="Times New Roman" w:hAnsi="Times New Roman" w:cs="Times New Roman"/>
        </w:rPr>
        <w:tab/>
        <w:t xml:space="preserve">Perhaps the most pressing problem the capitalist system faces is how to secure a </w:t>
      </w:r>
      <w:r w:rsidR="009448E0" w:rsidRPr="00A50112">
        <w:rPr>
          <w:rFonts w:ascii="Times New Roman" w:hAnsi="Times New Roman" w:cs="Times New Roman"/>
        </w:rPr>
        <w:t>politically and economically suitable</w:t>
      </w:r>
      <w:r w:rsidRPr="00A50112">
        <w:rPr>
          <w:rFonts w:ascii="Times New Roman" w:hAnsi="Times New Roman" w:cs="Times New Roman"/>
        </w:rPr>
        <w:t xml:space="preserve"> supply of labor.</w:t>
      </w:r>
      <w:r w:rsidR="000D2163" w:rsidRPr="00A50112">
        <w:rPr>
          <w:rFonts w:ascii="Times New Roman" w:hAnsi="Times New Roman" w:cs="Times New Roman"/>
        </w:rPr>
        <w:t xml:space="preserve">   </w:t>
      </w:r>
      <w:r w:rsidR="00C7365A" w:rsidRPr="00A50112">
        <w:rPr>
          <w:rFonts w:ascii="Times New Roman" w:hAnsi="Times New Roman" w:cs="Times New Roman"/>
        </w:rPr>
        <w:t xml:space="preserve">But what does securing </w:t>
      </w:r>
      <w:r w:rsidR="009448E0" w:rsidRPr="00A50112">
        <w:rPr>
          <w:rFonts w:ascii="Times New Roman" w:hAnsi="Times New Roman" w:cs="Times New Roman"/>
        </w:rPr>
        <w:t xml:space="preserve">“suitable” </w:t>
      </w:r>
      <w:r w:rsidR="009448E0" w:rsidRPr="00A50112">
        <w:rPr>
          <w:rFonts w:ascii="Times New Roman" w:hAnsi="Times New Roman" w:cs="Times New Roman"/>
        </w:rPr>
        <w:lastRenderedPageBreak/>
        <w:t>labor mean</w:t>
      </w:r>
      <w:r w:rsidR="00C7365A" w:rsidRPr="00A50112">
        <w:rPr>
          <w:rFonts w:ascii="Times New Roman" w:hAnsi="Times New Roman" w:cs="Times New Roman"/>
        </w:rPr>
        <w:t>?</w:t>
      </w:r>
      <w:r w:rsidR="00890E62">
        <w:rPr>
          <w:rFonts w:ascii="Times New Roman" w:hAnsi="Times New Roman" w:cs="Times New Roman"/>
        </w:rPr>
        <w:t xml:space="preserve">  </w:t>
      </w:r>
      <w:r w:rsidR="00C7365A" w:rsidRPr="00A50112">
        <w:rPr>
          <w:rFonts w:ascii="Times New Roman" w:hAnsi="Times New Roman" w:cs="Times New Roman"/>
        </w:rPr>
        <w:t xml:space="preserve">In the first place, it means uprooting people from their land and other means of livelihood, or what is known as </w:t>
      </w:r>
      <w:r w:rsidR="00C7365A" w:rsidRPr="00A50112">
        <w:rPr>
          <w:rFonts w:ascii="Times New Roman" w:hAnsi="Times New Roman" w:cs="Times New Roman"/>
          <w:i/>
        </w:rPr>
        <w:t>primitive accumulation</w:t>
      </w:r>
      <w:r w:rsidR="00C7365A" w:rsidRPr="00A50112">
        <w:rPr>
          <w:rFonts w:ascii="Times New Roman" w:hAnsi="Times New Roman" w:cs="Times New Roman"/>
        </w:rPr>
        <w:t xml:space="preserve">, </w:t>
      </w:r>
      <w:r w:rsidR="009C226F" w:rsidRPr="00A50112">
        <w:rPr>
          <w:rFonts w:ascii="Times New Roman" w:hAnsi="Times New Roman" w:cs="Times New Roman"/>
        </w:rPr>
        <w:t xml:space="preserve">so that they have no other choice but to work for capital if they want to survive.  Second, it means generating a large enough pool of labor so that </w:t>
      </w:r>
      <w:r w:rsidR="000D2163" w:rsidRPr="00A50112">
        <w:rPr>
          <w:rFonts w:ascii="Times New Roman" w:hAnsi="Times New Roman" w:cs="Times New Roman"/>
        </w:rPr>
        <w:t xml:space="preserve">this pool can be dipped into </w:t>
      </w:r>
      <w:r w:rsidR="009C226F" w:rsidRPr="00A50112">
        <w:rPr>
          <w:rFonts w:ascii="Times New Roman" w:hAnsi="Times New Roman" w:cs="Times New Roman"/>
        </w:rPr>
        <w:t xml:space="preserve">as needed and </w:t>
      </w:r>
      <w:r w:rsidR="00890E62">
        <w:rPr>
          <w:rFonts w:ascii="Times New Roman" w:hAnsi="Times New Roman" w:cs="Times New Roman"/>
        </w:rPr>
        <w:t xml:space="preserve">later these same workers </w:t>
      </w:r>
      <w:r w:rsidR="000D2163" w:rsidRPr="00A50112">
        <w:rPr>
          <w:rFonts w:ascii="Times New Roman" w:hAnsi="Times New Roman" w:cs="Times New Roman"/>
        </w:rPr>
        <w:t xml:space="preserve">can be </w:t>
      </w:r>
      <w:r w:rsidR="009C226F" w:rsidRPr="00A50112">
        <w:rPr>
          <w:rFonts w:ascii="Times New Roman" w:hAnsi="Times New Roman" w:cs="Times New Roman"/>
        </w:rPr>
        <w:t>disposed of when not needed.  Third it means ge</w:t>
      </w:r>
      <w:r w:rsidR="000D2163" w:rsidRPr="00A50112">
        <w:rPr>
          <w:rFonts w:ascii="Times New Roman" w:hAnsi="Times New Roman" w:cs="Times New Roman"/>
        </w:rPr>
        <w:t>nerating the</w:t>
      </w:r>
      <w:r w:rsidR="009A3370" w:rsidRPr="00A50112">
        <w:rPr>
          <w:rFonts w:ascii="Times New Roman" w:hAnsi="Times New Roman" w:cs="Times New Roman"/>
        </w:rPr>
        <w:t xml:space="preserve"> means and </w:t>
      </w:r>
      <w:r w:rsidR="000D2163" w:rsidRPr="00A50112">
        <w:rPr>
          <w:rFonts w:ascii="Times New Roman" w:hAnsi="Times New Roman" w:cs="Times New Roman"/>
        </w:rPr>
        <w:t xml:space="preserve">conditions to deploy </w:t>
      </w:r>
      <w:r w:rsidR="009C226F" w:rsidRPr="00A50112">
        <w:rPr>
          <w:rFonts w:ascii="Times New Roman" w:hAnsi="Times New Roman" w:cs="Times New Roman"/>
        </w:rPr>
        <w:t>that labor wherever it is needed</w:t>
      </w:r>
      <w:r w:rsidR="000D2163" w:rsidRPr="00A50112">
        <w:rPr>
          <w:rFonts w:ascii="Times New Roman" w:hAnsi="Times New Roman" w:cs="Times New Roman"/>
        </w:rPr>
        <w:t xml:space="preserve"> around the world</w:t>
      </w:r>
      <w:r w:rsidR="009A3370" w:rsidRPr="00A50112">
        <w:rPr>
          <w:rFonts w:ascii="Times New Roman" w:hAnsi="Times New Roman" w:cs="Times New Roman"/>
        </w:rPr>
        <w:t xml:space="preserve">.  Finally, it means </w:t>
      </w:r>
      <w:r w:rsidR="00DB4067" w:rsidRPr="00A50112">
        <w:rPr>
          <w:rFonts w:ascii="Times New Roman" w:hAnsi="Times New Roman" w:cs="Times New Roman"/>
        </w:rPr>
        <w:t>developing</w:t>
      </w:r>
      <w:r w:rsidR="009A3370" w:rsidRPr="00A50112">
        <w:rPr>
          <w:rFonts w:ascii="Times New Roman" w:hAnsi="Times New Roman" w:cs="Times New Roman"/>
        </w:rPr>
        <w:t xml:space="preserve"> systems</w:t>
      </w:r>
      <w:r w:rsidR="00DB4067" w:rsidRPr="00A50112">
        <w:rPr>
          <w:rFonts w:ascii="Times New Roman" w:hAnsi="Times New Roman" w:cs="Times New Roman"/>
        </w:rPr>
        <w:t xml:space="preserve"> of repression </w:t>
      </w:r>
      <w:r w:rsidR="002F0D4B">
        <w:rPr>
          <w:rFonts w:ascii="Times New Roman" w:hAnsi="Times New Roman" w:cs="Times New Roman"/>
        </w:rPr>
        <w:t xml:space="preserve">and ideological hegemony </w:t>
      </w:r>
      <w:r w:rsidR="00DB4067" w:rsidRPr="00A50112">
        <w:rPr>
          <w:rFonts w:ascii="Times New Roman" w:hAnsi="Times New Roman" w:cs="Times New Roman"/>
        </w:rPr>
        <w:t>to assure that workers are tightly controlled,</w:t>
      </w:r>
      <w:r w:rsidR="009A3370" w:rsidRPr="00A50112">
        <w:rPr>
          <w:rFonts w:ascii="Times New Roman" w:hAnsi="Times New Roman" w:cs="Times New Roman"/>
        </w:rPr>
        <w:t xml:space="preserve"> </w:t>
      </w:r>
      <w:r w:rsidR="00212A62">
        <w:rPr>
          <w:rFonts w:ascii="Times New Roman" w:hAnsi="Times New Roman" w:cs="Times New Roman"/>
        </w:rPr>
        <w:t xml:space="preserve">disorganized, </w:t>
      </w:r>
      <w:r w:rsidR="009A3370" w:rsidRPr="00A50112">
        <w:rPr>
          <w:rFonts w:ascii="Times New Roman" w:hAnsi="Times New Roman" w:cs="Times New Roman"/>
        </w:rPr>
        <w:t>disciplined and obedient.</w:t>
      </w:r>
    </w:p>
    <w:p w14:paraId="710F4A36" w14:textId="210F916C" w:rsidR="004067DD" w:rsidRDefault="009448E0" w:rsidP="00472930">
      <w:pPr>
        <w:ind w:firstLine="720"/>
        <w:contextualSpacing/>
        <w:rPr>
          <w:rFonts w:ascii="Times New Roman" w:hAnsi="Times New Roman" w:cs="Times New Roman"/>
        </w:rPr>
      </w:pPr>
      <w:r w:rsidRPr="00A50112">
        <w:rPr>
          <w:rFonts w:ascii="Times New Roman" w:hAnsi="Times New Roman" w:cs="Times New Roman"/>
        </w:rPr>
        <w:t>Central to the formation of the world capitalist system was the creati</w:t>
      </w:r>
      <w:r w:rsidR="00890E62">
        <w:rPr>
          <w:rFonts w:ascii="Times New Roman" w:hAnsi="Times New Roman" w:cs="Times New Roman"/>
        </w:rPr>
        <w:t xml:space="preserve">on of a world market in labor.  </w:t>
      </w:r>
      <w:r w:rsidR="004F4317" w:rsidRPr="00A50112">
        <w:rPr>
          <w:rFonts w:ascii="Times New Roman" w:hAnsi="Times New Roman" w:cs="Times New Roman"/>
        </w:rPr>
        <w:t xml:space="preserve">Securing </w:t>
      </w:r>
      <w:r w:rsidR="00890E62">
        <w:rPr>
          <w:rFonts w:ascii="Times New Roman" w:hAnsi="Times New Roman" w:cs="Times New Roman"/>
        </w:rPr>
        <w:t>this</w:t>
      </w:r>
      <w:r w:rsidR="004F4317" w:rsidRPr="00A50112">
        <w:rPr>
          <w:rFonts w:ascii="Times New Roman" w:hAnsi="Times New Roman" w:cs="Times New Roman"/>
        </w:rPr>
        <w:t xml:space="preserve"> politically and economically suitable labor supply has historically been a key function of colonialism and imperialism.  </w:t>
      </w:r>
      <w:r w:rsidR="006B5080" w:rsidRPr="00A50112">
        <w:rPr>
          <w:rFonts w:ascii="Times New Roman" w:hAnsi="Times New Roman" w:cs="Times New Roman"/>
        </w:rPr>
        <w:t xml:space="preserve">Dominant groups have created and constantly recreated </w:t>
      </w:r>
      <w:r w:rsidR="006B5080">
        <w:rPr>
          <w:rFonts w:ascii="Times New Roman" w:hAnsi="Times New Roman" w:cs="Times New Roman"/>
        </w:rPr>
        <w:t>this</w:t>
      </w:r>
      <w:r w:rsidR="006B5080" w:rsidRPr="00A50112">
        <w:rPr>
          <w:rFonts w:ascii="Times New Roman" w:hAnsi="Times New Roman" w:cs="Times New Roman"/>
        </w:rPr>
        <w:t xml:space="preserve"> market in over the past five centuries of world capitalism through the most violent and destructive processes imaginable.  </w:t>
      </w:r>
      <w:r w:rsidR="00212A62">
        <w:rPr>
          <w:rFonts w:ascii="Times New Roman" w:hAnsi="Times New Roman" w:cs="Times New Roman"/>
        </w:rPr>
        <w:t>As figure one shows, t</w:t>
      </w:r>
      <w:r w:rsidR="00890E62">
        <w:rPr>
          <w:rFonts w:ascii="Times New Roman" w:hAnsi="Times New Roman" w:cs="Times New Roman"/>
        </w:rPr>
        <w:t>he formation of a world market in labor has</w:t>
      </w:r>
      <w:r w:rsidRPr="00A50112">
        <w:rPr>
          <w:rFonts w:ascii="Times New Roman" w:hAnsi="Times New Roman" w:cs="Times New Roman"/>
        </w:rPr>
        <w:t xml:space="preserve"> involved</w:t>
      </w:r>
      <w:r w:rsidR="00E46046">
        <w:rPr>
          <w:rFonts w:ascii="Times New Roman" w:hAnsi="Times New Roman" w:cs="Times New Roman"/>
        </w:rPr>
        <w:t xml:space="preserve"> such mechanisms as</w:t>
      </w:r>
      <w:r w:rsidR="00890E62">
        <w:rPr>
          <w:rFonts w:ascii="Times New Roman" w:hAnsi="Times New Roman" w:cs="Times New Roman"/>
        </w:rPr>
        <w:t xml:space="preserve">: </w:t>
      </w:r>
      <w:r w:rsidRPr="00A50112">
        <w:rPr>
          <w:rFonts w:ascii="Times New Roman" w:hAnsi="Times New Roman" w:cs="Times New Roman"/>
        </w:rPr>
        <w:t>the kidnapping and forced removal of some 20 million Af</w:t>
      </w:r>
      <w:r w:rsidR="00E46046">
        <w:rPr>
          <w:rFonts w:ascii="Times New Roman" w:hAnsi="Times New Roman" w:cs="Times New Roman"/>
        </w:rPr>
        <w:t>ricans to the New World:</w:t>
      </w:r>
      <w:r w:rsidRPr="00A50112">
        <w:rPr>
          <w:rFonts w:ascii="Times New Roman" w:hAnsi="Times New Roman" w:cs="Times New Roman"/>
        </w:rPr>
        <w:t xml:space="preserve"> the internal transfer in this New World of </w:t>
      </w:r>
      <w:r w:rsidR="00E46046">
        <w:rPr>
          <w:rFonts w:ascii="Times New Roman" w:hAnsi="Times New Roman" w:cs="Times New Roman"/>
        </w:rPr>
        <w:t>tens of millions of indigenous</w:t>
      </w:r>
      <w:r w:rsidR="00400309">
        <w:rPr>
          <w:rFonts w:ascii="Times New Roman" w:hAnsi="Times New Roman" w:cs="Times New Roman"/>
        </w:rPr>
        <w:t xml:space="preserve"> populations</w:t>
      </w:r>
      <w:r w:rsidR="00E46046">
        <w:rPr>
          <w:rFonts w:ascii="Times New Roman" w:hAnsi="Times New Roman" w:cs="Times New Roman"/>
        </w:rPr>
        <w:t xml:space="preserve">; </w:t>
      </w:r>
      <w:r w:rsidRPr="00A50112">
        <w:rPr>
          <w:rFonts w:ascii="Times New Roman" w:hAnsi="Times New Roman" w:cs="Times New Roman"/>
        </w:rPr>
        <w:t>the displacement from their lands of millions of European peasants by the forces of capitalist expansion and their migratio</w:t>
      </w:r>
      <w:r w:rsidR="00E46046">
        <w:rPr>
          <w:rFonts w:ascii="Times New Roman" w:hAnsi="Times New Roman" w:cs="Times New Roman"/>
        </w:rPr>
        <w:t xml:space="preserve">n around the world as laborers; </w:t>
      </w:r>
      <w:r w:rsidRPr="00A50112">
        <w:rPr>
          <w:rFonts w:ascii="Times New Roman" w:hAnsi="Times New Roman" w:cs="Times New Roman"/>
        </w:rPr>
        <w:t>and the so-called second slavery from the 1870s into the 1930s of millions of “coolie” labor from India and China who, under the weight of colonialism, found themselves displaced, dispossessed and swept up by international labor recruiters by hook and crook to build railroads or work plantations in Africa, Asia and the Western hemisphere.</w:t>
      </w:r>
      <w:r w:rsidR="00E46046">
        <w:rPr>
          <w:rStyle w:val="EndnoteReference"/>
          <w:rFonts w:ascii="Times New Roman" w:hAnsi="Times New Roman" w:cs="Times New Roman"/>
        </w:rPr>
        <w:endnoteReference w:id="1"/>
      </w:r>
    </w:p>
    <w:p w14:paraId="3D1895BE" w14:textId="77777777" w:rsidR="007A0DEA" w:rsidRDefault="007A0DEA" w:rsidP="00472930">
      <w:pPr>
        <w:ind w:firstLine="720"/>
        <w:contextualSpacing/>
        <w:rPr>
          <w:rFonts w:ascii="Times New Roman" w:hAnsi="Times New Roman" w:cs="Times New Roman"/>
        </w:rPr>
      </w:pPr>
    </w:p>
    <w:p w14:paraId="03E595C3" w14:textId="77777777" w:rsidR="00253F1A" w:rsidRDefault="00253F1A" w:rsidP="00472930">
      <w:pPr>
        <w:contextualSpacing/>
        <w:rPr>
          <w:rFonts w:ascii="Times New Roman" w:hAnsi="Times New Roman" w:cs="Times New Roman"/>
        </w:rPr>
      </w:pPr>
    </w:p>
    <w:p w14:paraId="0410ECDD" w14:textId="0BA1A8FD" w:rsidR="00253F1A" w:rsidRDefault="00592661" w:rsidP="00472930">
      <w:pPr>
        <w:contextualSpacing/>
        <w:rPr>
          <w:rFonts w:ascii="Times New Roman" w:hAnsi="Times New Roman" w:cs="Times New Roman"/>
          <w:color w:val="FF0000"/>
          <w:sz w:val="40"/>
          <w:szCs w:val="40"/>
        </w:rPr>
      </w:pPr>
      <w:r w:rsidRPr="00592661">
        <w:rPr>
          <w:rFonts w:ascii="Times New Roman" w:hAnsi="Times New Roman" w:cs="Times New Roman"/>
          <w:noProof/>
          <w:color w:val="FF0000"/>
          <w:sz w:val="40"/>
          <w:szCs w:val="40"/>
        </w:rPr>
        <w:drawing>
          <wp:inline distT="0" distB="0" distL="0" distR="0" wp14:anchorId="53DC9859" wp14:editId="605E1606">
            <wp:extent cx="5829300" cy="2762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5829300" cy="2762250"/>
                    </a:xfrm>
                    <a:prstGeom prst="rect">
                      <a:avLst/>
                    </a:prstGeom>
                  </pic:spPr>
                </pic:pic>
              </a:graphicData>
            </a:graphic>
          </wp:inline>
        </w:drawing>
      </w:r>
    </w:p>
    <w:p w14:paraId="1C530E9A" w14:textId="065F8F59" w:rsidR="00253F1A" w:rsidRDefault="00384625" w:rsidP="00472930">
      <w:pPr>
        <w:contextualSpacing/>
        <w:rPr>
          <w:rFonts w:ascii="Times New Roman" w:hAnsi="Times New Roman" w:cs="Times New Roman"/>
        </w:rPr>
      </w:pPr>
      <w:r>
        <w:rPr>
          <w:rFonts w:ascii="Times New Roman" w:hAnsi="Times New Roman" w:cs="Times New Roman"/>
        </w:rPr>
        <w:t xml:space="preserve">Source: Lydia Potts, </w:t>
      </w:r>
      <w:r w:rsidRPr="00384625">
        <w:rPr>
          <w:rFonts w:ascii="Times New Roman" w:hAnsi="Times New Roman" w:cs="Times New Roman"/>
          <w:i/>
        </w:rPr>
        <w:t>The World Labor Market</w:t>
      </w:r>
      <w:r>
        <w:rPr>
          <w:rFonts w:ascii="Times New Roman" w:hAnsi="Times New Roman" w:cs="Times New Roman"/>
        </w:rPr>
        <w:t>.</w:t>
      </w:r>
    </w:p>
    <w:p w14:paraId="0DAADF40" w14:textId="77777777" w:rsidR="00384625" w:rsidRPr="00384625" w:rsidRDefault="00384625" w:rsidP="00472930">
      <w:pPr>
        <w:contextualSpacing/>
        <w:rPr>
          <w:rFonts w:ascii="Times New Roman" w:hAnsi="Times New Roman" w:cs="Times New Roman"/>
        </w:rPr>
      </w:pPr>
    </w:p>
    <w:p w14:paraId="5051679E" w14:textId="61B45390" w:rsidR="00BA3AAD" w:rsidRDefault="00127028" w:rsidP="00472930">
      <w:pPr>
        <w:ind w:firstLine="720"/>
        <w:contextualSpacing/>
        <w:rPr>
          <w:rFonts w:ascii="Times New Roman" w:hAnsi="Times New Roman" w:cs="Times New Roman"/>
        </w:rPr>
      </w:pPr>
      <w:r w:rsidRPr="00A50112">
        <w:rPr>
          <w:rFonts w:ascii="Times New Roman" w:hAnsi="Times New Roman" w:cs="Times New Roman"/>
        </w:rPr>
        <w:t>This creation of a world labor market is simultaneous</w:t>
      </w:r>
      <w:r w:rsidR="009448E0" w:rsidRPr="00A50112">
        <w:rPr>
          <w:rFonts w:ascii="Times New Roman" w:hAnsi="Times New Roman" w:cs="Times New Roman"/>
        </w:rPr>
        <w:t>ly the history of migration, and is the history of the racialization of global class relations through the creation by dominant groups of racial and ethnic hierarchies within the labor pools that the system has brought into being and sustained over the 500 years of its existence.</w:t>
      </w:r>
      <w:r w:rsidR="004067DD">
        <w:rPr>
          <w:rFonts w:ascii="Times New Roman" w:hAnsi="Times New Roman" w:cs="Times New Roman"/>
        </w:rPr>
        <w:t xml:space="preserve">  If migration/immigration </w:t>
      </w:r>
      <w:r w:rsidR="009448E0" w:rsidRPr="00A50112">
        <w:rPr>
          <w:rFonts w:ascii="Times New Roman" w:hAnsi="Times New Roman" w:cs="Times New Roman"/>
        </w:rPr>
        <w:t>has thus been central to the creation o</w:t>
      </w:r>
      <w:r w:rsidR="004067DD">
        <w:rPr>
          <w:rFonts w:ascii="Times New Roman" w:hAnsi="Times New Roman" w:cs="Times New Roman"/>
        </w:rPr>
        <w:t xml:space="preserve">f the world capitalist system, </w:t>
      </w:r>
      <w:r w:rsidR="004067DD">
        <w:rPr>
          <w:rFonts w:ascii="Times New Roman" w:hAnsi="Times New Roman" w:cs="Times New Roman"/>
        </w:rPr>
        <w:lastRenderedPageBreak/>
        <w:t>today it</w:t>
      </w:r>
      <w:r w:rsidR="009448E0" w:rsidRPr="00A50112">
        <w:rPr>
          <w:rFonts w:ascii="Times New Roman" w:hAnsi="Times New Roman" w:cs="Times New Roman"/>
        </w:rPr>
        <w:t xml:space="preserve"> is just as crucial to the reproduction of the new global capitalism.</w:t>
      </w:r>
      <w:r w:rsidR="009B36C4">
        <w:rPr>
          <w:rFonts w:ascii="Times New Roman" w:hAnsi="Times New Roman" w:cs="Times New Roman"/>
        </w:rPr>
        <w:t xml:space="preserve">  However, </w:t>
      </w:r>
      <w:r w:rsidR="00BA3AAD">
        <w:rPr>
          <w:rFonts w:ascii="Times New Roman" w:hAnsi="Times New Roman" w:cs="Times New Roman"/>
        </w:rPr>
        <w:t>under capitalist globalization a new global immigrant labor supply system has come to replace earlier direct colonial and racial caste controls over labor worldwide.  There is a new global working class th</w:t>
      </w:r>
      <w:r w:rsidR="00400309">
        <w:rPr>
          <w:rFonts w:ascii="Times New Roman" w:hAnsi="Times New Roman" w:cs="Times New Roman"/>
        </w:rPr>
        <w:t>at</w:t>
      </w:r>
      <w:r w:rsidR="00BA3AAD">
        <w:rPr>
          <w:rFonts w:ascii="Times New Roman" w:hAnsi="Times New Roman" w:cs="Times New Roman"/>
        </w:rPr>
        <w:t xml:space="preserve"> labors in the factories, farms, commercial establishments and offices of the global economy – a working class that faces conditions of precariousness, is heavily female, and for the purposes of this article, is increasingly based on immigrant labor.</w:t>
      </w:r>
    </w:p>
    <w:p w14:paraId="359F14BA" w14:textId="0888E911" w:rsidR="00BA3AAD" w:rsidRPr="00BA3AAD" w:rsidRDefault="00BA3AAD" w:rsidP="00472930">
      <w:pPr>
        <w:ind w:firstLine="720"/>
        <w:contextualSpacing/>
        <w:rPr>
          <w:rFonts w:ascii="Times New Roman" w:hAnsi="Times New Roman" w:cs="Times New Roman"/>
        </w:rPr>
      </w:pPr>
      <w:r>
        <w:rPr>
          <w:rFonts w:ascii="Times New Roman" w:hAnsi="Times New Roman"/>
        </w:rPr>
        <w:t xml:space="preserve">The rise of new systems of transnational labor mobility and recruitment have made it possible for dominant groups around the world to reorganize labor markets and recruit transient labor forces that are disenfranchised and easy to control.  </w:t>
      </w:r>
      <w:r w:rsidRPr="00A50112">
        <w:rPr>
          <w:rFonts w:ascii="Times New Roman" w:hAnsi="Times New Roman" w:cs="Times New Roman"/>
        </w:rPr>
        <w:t xml:space="preserve">The latter decades of the twentieth century began a period of massive new migrations worldwide. </w:t>
      </w:r>
      <w:r w:rsidR="00212A62">
        <w:rPr>
          <w:rFonts w:ascii="Times New Roman" w:hAnsi="Times New Roman" w:cs="Times New Roman"/>
        </w:rPr>
        <w:t>T</w:t>
      </w:r>
      <w:r w:rsidRPr="00A50112">
        <w:rPr>
          <w:rFonts w:ascii="Times New Roman" w:hAnsi="Times New Roman" w:cs="Times New Roman"/>
        </w:rPr>
        <w:t>he Unit</w:t>
      </w:r>
      <w:r w:rsidR="00212A62">
        <w:rPr>
          <w:rFonts w:ascii="Times New Roman" w:hAnsi="Times New Roman" w:cs="Times New Roman"/>
        </w:rPr>
        <w:t>ed Nations, i</w:t>
      </w:r>
      <w:r w:rsidR="00212A62" w:rsidRPr="00A50112">
        <w:rPr>
          <w:rFonts w:ascii="Times New Roman" w:hAnsi="Times New Roman" w:cs="Times New Roman"/>
        </w:rPr>
        <w:t xml:space="preserve">n a low-end estimate, </w:t>
      </w:r>
      <w:r w:rsidRPr="00A50112">
        <w:rPr>
          <w:rFonts w:ascii="Times New Roman" w:hAnsi="Times New Roman" w:cs="Times New Roman"/>
        </w:rPr>
        <w:t>suggested that there were some 200 million immigrant workers worldwide in 2005, double the figure from 1980.  The International Labor Organization then put the figure for 2014 at 232 million.</w:t>
      </w:r>
      <w:r w:rsidRPr="00A50112">
        <w:rPr>
          <w:rStyle w:val="EndnoteReference"/>
          <w:rFonts w:ascii="Times New Roman" w:hAnsi="Times New Roman" w:cs="Times New Roman"/>
        </w:rPr>
        <w:endnoteReference w:id="2"/>
      </w:r>
      <w:r w:rsidRPr="00A50112">
        <w:rPr>
          <w:rFonts w:ascii="Times New Roman" w:hAnsi="Times New Roman" w:cs="Times New Roman"/>
        </w:rPr>
        <w:t xml:space="preserve">  Moreover, these figures do not take into account the tens of millions of Chinese who have migrated from the interior of that country to the coastal cities to work in the industrial sweatshops that now serve as the leading workshop of the world, and who constitute in the practice an immigrant workforce as a result of Chinese internal pass and residency laws</w:t>
      </w:r>
      <w:r>
        <w:rPr>
          <w:rFonts w:ascii="Times New Roman" w:hAnsi="Times New Roman" w:cs="Times New Roman"/>
        </w:rPr>
        <w:t xml:space="preserve">, known as the </w:t>
      </w:r>
      <w:r w:rsidRPr="00BA3AAD">
        <w:rPr>
          <w:rFonts w:ascii="Times New Roman" w:hAnsi="Times New Roman" w:cs="Times New Roman"/>
          <w:i/>
        </w:rPr>
        <w:t>hukou system</w:t>
      </w:r>
      <w:r>
        <w:rPr>
          <w:rFonts w:ascii="Times New Roman" w:hAnsi="Times New Roman" w:cs="Times New Roman"/>
        </w:rPr>
        <w:t>.</w:t>
      </w:r>
      <w:r>
        <w:rPr>
          <w:rStyle w:val="EndnoteReference"/>
          <w:rFonts w:ascii="Times New Roman" w:hAnsi="Times New Roman" w:cs="Times New Roman"/>
        </w:rPr>
        <w:endnoteReference w:id="3"/>
      </w:r>
    </w:p>
    <w:p w14:paraId="5F968DBB" w14:textId="4AAF1854" w:rsidR="00253F1A" w:rsidRDefault="00BA3AAD" w:rsidP="007A0DEA">
      <w:pPr>
        <w:ind w:firstLine="720"/>
        <w:contextualSpacing/>
        <w:rPr>
          <w:rFonts w:ascii="Times New Roman" w:hAnsi="Times New Roman" w:cs="Times New Roman"/>
        </w:rPr>
      </w:pPr>
      <w:r w:rsidRPr="00A50112">
        <w:rPr>
          <w:rFonts w:ascii="Times New Roman" w:hAnsi="Times New Roman" w:cs="Times New Roman"/>
        </w:rPr>
        <w:t xml:space="preserve">Historically immigrant labor has flowed from the colonized regions to the metropolitan countries.  Still today, </w:t>
      </w:r>
      <w:r w:rsidR="00212A62">
        <w:rPr>
          <w:rFonts w:ascii="Times New Roman" w:hAnsi="Times New Roman" w:cs="Times New Roman"/>
        </w:rPr>
        <w:t xml:space="preserve">as figure two shows, </w:t>
      </w:r>
      <w:r w:rsidRPr="00A50112">
        <w:rPr>
          <w:rFonts w:ascii="Times New Roman" w:hAnsi="Times New Roman" w:cs="Times New Roman"/>
        </w:rPr>
        <w:t xml:space="preserve">major transnational migrant flows are from Latin America and Asia into North America, from Africa, the Middle East and South Asia into Europe, and so on – that is, from the traditional peripheries to the traditional cores of the world capitalist system.  However, that pattern is rapidly changing. </w:t>
      </w:r>
      <w:r>
        <w:rPr>
          <w:rFonts w:ascii="Times New Roman" w:hAnsi="Times New Roman" w:cs="Times New Roman"/>
        </w:rPr>
        <w:t xml:space="preserve"> Now </w:t>
      </w:r>
      <w:r w:rsidRPr="00A50112">
        <w:rPr>
          <w:rFonts w:ascii="Times New Roman" w:hAnsi="Times New Roman" w:cs="Times New Roman"/>
        </w:rPr>
        <w:t>we see that major axes of accumulation in the global economy attract immigrant labor f</w:t>
      </w:r>
      <w:r w:rsidR="002442B8">
        <w:rPr>
          <w:rFonts w:ascii="Times New Roman" w:hAnsi="Times New Roman" w:cs="Times New Roman"/>
        </w:rPr>
        <w:t>rom neighboring regions.</w:t>
      </w:r>
      <w:r w:rsidRPr="00A50112">
        <w:rPr>
          <w:rFonts w:ascii="Times New Roman" w:hAnsi="Times New Roman" w:cs="Times New Roman"/>
        </w:rPr>
        <w:t xml:space="preserve"> </w:t>
      </w:r>
      <w:r w:rsidR="00651366" w:rsidRPr="00504E84">
        <w:rPr>
          <w:rFonts w:ascii="Times New Roman" w:hAnsi="Times New Roman" w:cs="Times New Roman"/>
        </w:rPr>
        <w:t>Intense transnational corporate activity, wherever it takes place in the new global economy - from the factories along China’s southern coastal belt, to the South African mines and farms, the Middle East oil meccas, and Costa Rica</w:t>
      </w:r>
      <w:r w:rsidR="00212A62">
        <w:rPr>
          <w:rFonts w:ascii="Times New Roman" w:hAnsi="Times New Roman" w:cs="Times New Roman"/>
        </w:rPr>
        <w:t xml:space="preserve">’s service industry – become </w:t>
      </w:r>
      <w:r w:rsidR="00651366" w:rsidRPr="00504E84">
        <w:rPr>
          <w:rFonts w:ascii="Times New Roman" w:hAnsi="Times New Roman" w:cs="Times New Roman"/>
        </w:rPr>
        <w:t>magnet</w:t>
      </w:r>
      <w:r w:rsidR="00212A62">
        <w:rPr>
          <w:rFonts w:ascii="Times New Roman" w:hAnsi="Times New Roman" w:cs="Times New Roman"/>
        </w:rPr>
        <w:t>s</w:t>
      </w:r>
      <w:r w:rsidR="00651366" w:rsidRPr="00504E84">
        <w:rPr>
          <w:rFonts w:ascii="Times New Roman" w:hAnsi="Times New Roman" w:cs="Times New Roman"/>
        </w:rPr>
        <w:t xml:space="preserve"> drawing in immigrant workers.  And wherever these workers end up they face the same conditions:  relegation to low-paid, low status jobs, the denial of labor rights, political disenfranchisement, state repression, racism, bigotry, and nativism.</w:t>
      </w:r>
    </w:p>
    <w:p w14:paraId="3A451D44" w14:textId="77777777" w:rsidR="007A0DEA" w:rsidRDefault="007A0DEA" w:rsidP="007A0DEA">
      <w:pPr>
        <w:ind w:firstLine="720"/>
        <w:contextualSpacing/>
        <w:rPr>
          <w:rFonts w:ascii="Times New Roman" w:hAnsi="Times New Roman" w:cs="Times New Roman"/>
        </w:rPr>
      </w:pPr>
    </w:p>
    <w:p w14:paraId="3A8BD581" w14:textId="13856FB4" w:rsidR="00253F1A" w:rsidRDefault="00592661" w:rsidP="00472930">
      <w:pPr>
        <w:contextualSpacing/>
        <w:rPr>
          <w:rFonts w:ascii="Times New Roman" w:hAnsi="Times New Roman" w:cs="Times New Roman"/>
          <w:color w:val="FF0000"/>
          <w:sz w:val="36"/>
          <w:szCs w:val="36"/>
        </w:rPr>
      </w:pPr>
      <w:r w:rsidRPr="00592661">
        <w:rPr>
          <w:rFonts w:ascii="Times New Roman" w:hAnsi="Times New Roman" w:cs="Times New Roman"/>
          <w:noProof/>
          <w:color w:val="FF0000"/>
          <w:sz w:val="36"/>
          <w:szCs w:val="36"/>
        </w:rPr>
        <w:lastRenderedPageBreak/>
        <w:drawing>
          <wp:inline distT="0" distB="0" distL="0" distR="0" wp14:anchorId="011AF7A1" wp14:editId="47AE1F9C">
            <wp:extent cx="5486400" cy="3582670"/>
            <wp:effectExtent l="38100" t="57150" r="38100" b="55880"/>
            <wp:docPr id="13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0792" t="5792" r="2403" b="26423"/>
                    <a:stretch/>
                  </pic:blipFill>
                  <pic:spPr bwMode="auto">
                    <a:xfrm rot="-60000">
                      <a:off x="0" y="0"/>
                      <a:ext cx="5486400" cy="358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2A570FF" w14:textId="0D8BFA27" w:rsidR="00592661" w:rsidRPr="00384625" w:rsidRDefault="00384625" w:rsidP="00472930">
      <w:pPr>
        <w:contextualSpacing/>
        <w:rPr>
          <w:rFonts w:ascii="Times New Roman" w:hAnsi="Times New Roman" w:cs="Times New Roman"/>
        </w:rPr>
      </w:pPr>
      <w:r>
        <w:rPr>
          <w:rFonts w:ascii="Times New Roman" w:hAnsi="Times New Roman" w:cs="Times New Roman"/>
        </w:rPr>
        <w:t xml:space="preserve">Source: Castles and Miller, </w:t>
      </w:r>
      <w:r w:rsidRPr="00384625">
        <w:rPr>
          <w:rFonts w:ascii="Times New Roman" w:hAnsi="Times New Roman" w:cs="Times New Roman"/>
          <w:i/>
        </w:rPr>
        <w:t>The Age of Migration</w:t>
      </w:r>
      <w:r>
        <w:rPr>
          <w:rFonts w:ascii="Times New Roman" w:hAnsi="Times New Roman" w:cs="Times New Roman"/>
        </w:rPr>
        <w:t>.</w:t>
      </w:r>
    </w:p>
    <w:p w14:paraId="6FECAE91" w14:textId="77777777" w:rsidR="00592661" w:rsidRPr="00253F1A" w:rsidRDefault="00592661" w:rsidP="00472930">
      <w:pPr>
        <w:contextualSpacing/>
        <w:rPr>
          <w:rFonts w:ascii="Times New Roman" w:hAnsi="Times New Roman" w:cs="Times New Roman"/>
          <w:color w:val="FF0000"/>
          <w:sz w:val="36"/>
          <w:szCs w:val="36"/>
        </w:rPr>
      </w:pPr>
    </w:p>
    <w:p w14:paraId="204F80C7" w14:textId="4DB09114" w:rsidR="00BA3AAD" w:rsidRPr="00D75985" w:rsidRDefault="00BA3AAD" w:rsidP="00472930">
      <w:pPr>
        <w:ind w:firstLine="720"/>
        <w:rPr>
          <w:rFonts w:ascii="Times" w:eastAsia="Times New Roman" w:hAnsi="Times" w:cs="Times New Roman"/>
          <w:sz w:val="30"/>
          <w:szCs w:val="30"/>
        </w:rPr>
      </w:pPr>
      <w:r w:rsidRPr="00A50112">
        <w:rPr>
          <w:rFonts w:ascii="Times New Roman" w:hAnsi="Times New Roman" w:cs="Times New Roman"/>
        </w:rPr>
        <w:t xml:space="preserve">Nicaraguans migrant to Costa Rica, Bolivians to Argentina, Peruvians to Chile, Southern and Central </w:t>
      </w:r>
      <w:r w:rsidR="002442B8">
        <w:rPr>
          <w:rFonts w:ascii="Times New Roman" w:hAnsi="Times New Roman" w:cs="Times New Roman"/>
        </w:rPr>
        <w:t>Africans</w:t>
      </w:r>
      <w:r w:rsidRPr="00A50112">
        <w:rPr>
          <w:rFonts w:ascii="Times New Roman" w:hAnsi="Times New Roman" w:cs="Times New Roman"/>
        </w:rPr>
        <w:t xml:space="preserve"> to South Africa, Indians, Pakistanis and Sri Lankans to the Middle East oil producers, Indonesians to Malaysia and Myanmar to Thailand.  Israel has recently become a major importer of transnational immi</w:t>
      </w:r>
      <w:r>
        <w:rPr>
          <w:rFonts w:ascii="Times New Roman" w:hAnsi="Times New Roman" w:cs="Times New Roman"/>
        </w:rPr>
        <w:t>grant labor from Asia and North Africa (</w:t>
      </w:r>
      <w:r>
        <w:rPr>
          <w:rFonts w:ascii="Times New Roman" w:hAnsi="Times New Roman"/>
        </w:rPr>
        <w:t xml:space="preserve">this is a particularly attractive option for Israel because it does away with the need for politically troublesome Palestinian labor).  Over 300,000 immigrant workers from Thailand, China, Nepal and Sri Lanka now form the predominant labor force in Israeli agribusiness in the same way as Mexican and Central American immigrant labor does in U.S. agribusiness, and under the same precarious conditions of super-exploitation and discrimination.  </w:t>
      </w:r>
      <w:r>
        <w:rPr>
          <w:rFonts w:ascii="Times New Roman" w:hAnsi="Times New Roman" w:cs="Times New Roman"/>
        </w:rPr>
        <w:t>The Philippines presents an extreme case: the Philippine government and private recruitment firms organize the export of Philippine workers to some 200 countries around the world</w:t>
      </w:r>
      <w:r w:rsidRPr="00A50112">
        <w:rPr>
          <w:rFonts w:ascii="Times New Roman" w:hAnsi="Times New Roman" w:cs="Times New Roman"/>
        </w:rPr>
        <w:t>.</w:t>
      </w:r>
      <w:r>
        <w:rPr>
          <w:rStyle w:val="EndnoteReference"/>
          <w:rFonts w:ascii="Times New Roman" w:hAnsi="Times New Roman" w:cs="Times New Roman"/>
        </w:rPr>
        <w:endnoteReference w:id="4"/>
      </w:r>
      <w:r w:rsidR="00D75985">
        <w:rPr>
          <w:rFonts w:ascii="Times" w:eastAsia="Times New Roman" w:hAnsi="Times" w:cs="Times New Roman"/>
          <w:sz w:val="30"/>
          <w:szCs w:val="30"/>
        </w:rPr>
        <w:t xml:space="preserve"> </w:t>
      </w:r>
      <w:r w:rsidRPr="00A50112">
        <w:rPr>
          <w:rFonts w:ascii="Times New Roman" w:hAnsi="Times New Roman" w:cs="Times New Roman"/>
        </w:rPr>
        <w:t xml:space="preserve">These labor </w:t>
      </w:r>
      <w:r>
        <w:rPr>
          <w:rFonts w:ascii="Times New Roman" w:hAnsi="Times New Roman" w:cs="Times New Roman"/>
        </w:rPr>
        <w:t>migrations</w:t>
      </w:r>
      <w:r w:rsidRPr="00A50112">
        <w:rPr>
          <w:rFonts w:ascii="Times New Roman" w:hAnsi="Times New Roman" w:cs="Times New Roman"/>
        </w:rPr>
        <w:t xml:space="preserve"> are not voluntary in the sense that the structural violence of the system is what forces people to migrate.  It is important to see transnational immigrant labor therefore as a form of </w:t>
      </w:r>
      <w:r w:rsidRPr="00A50112">
        <w:rPr>
          <w:rFonts w:ascii="Times New Roman" w:hAnsi="Times New Roman" w:cs="Times New Roman"/>
          <w:i/>
        </w:rPr>
        <w:t>coerced</w:t>
      </w:r>
      <w:r>
        <w:rPr>
          <w:rFonts w:ascii="Times New Roman" w:hAnsi="Times New Roman" w:cs="Times New Roman"/>
        </w:rPr>
        <w:t xml:space="preserve"> labor.</w:t>
      </w:r>
      <w:r w:rsidRPr="00A50112">
        <w:rPr>
          <w:rFonts w:ascii="Times New Roman" w:hAnsi="Times New Roman" w:cs="Times New Roman"/>
        </w:rPr>
        <w:tab/>
      </w:r>
    </w:p>
    <w:p w14:paraId="45E57EB2" w14:textId="664E8FF5" w:rsidR="004B0276" w:rsidRDefault="00BA3AAD" w:rsidP="00472930">
      <w:pPr>
        <w:contextualSpacing/>
        <w:rPr>
          <w:rFonts w:ascii="Times New Roman" w:hAnsi="Times New Roman" w:cs="Times New Roman"/>
        </w:rPr>
      </w:pPr>
      <w:r w:rsidRPr="00A50112">
        <w:rPr>
          <w:rFonts w:ascii="Times New Roman" w:hAnsi="Times New Roman" w:cs="Times New Roman"/>
        </w:rPr>
        <w:tab/>
      </w:r>
      <w:r w:rsidR="00504E84" w:rsidRPr="00504E84">
        <w:rPr>
          <w:rFonts w:ascii="Times New Roman" w:hAnsi="Times New Roman" w:cs="Times New Roman"/>
        </w:rPr>
        <w:t xml:space="preserve">Once they arrive at their destinations, undocumented immigrants join the ranks of a super-exploitable labor force available for transnational corporations, local employers, and native middle classes. </w:t>
      </w:r>
      <w:r w:rsidR="00F94954">
        <w:rPr>
          <w:rFonts w:ascii="Times New Roman" w:hAnsi="Times New Roman" w:cs="Times New Roman"/>
        </w:rPr>
        <w:t xml:space="preserve"> </w:t>
      </w:r>
      <w:r w:rsidR="00843A94" w:rsidRPr="00A50112">
        <w:rPr>
          <w:rFonts w:ascii="Times New Roman" w:hAnsi="Times New Roman" w:cs="Times New Roman"/>
        </w:rPr>
        <w:t xml:space="preserve">It is often said that while capital has torn down national barriers to its global mobility and it is now free to cross borders at will – and this is quite true – it is also true that labor </w:t>
      </w:r>
      <w:r w:rsidR="00843A94" w:rsidRPr="00F94954">
        <w:rPr>
          <w:rFonts w:ascii="Times New Roman" w:hAnsi="Times New Roman" w:cs="Times New Roman"/>
          <w:i/>
        </w:rPr>
        <w:t>is</w:t>
      </w:r>
      <w:r w:rsidR="00843A94" w:rsidRPr="00A50112">
        <w:rPr>
          <w:rFonts w:ascii="Times New Roman" w:hAnsi="Times New Roman" w:cs="Times New Roman"/>
        </w:rPr>
        <w:t xml:space="preserve"> </w:t>
      </w:r>
      <w:r w:rsidR="00843A94" w:rsidRPr="00A50112">
        <w:rPr>
          <w:rFonts w:ascii="Times New Roman" w:hAnsi="Times New Roman" w:cs="Times New Roman"/>
          <w:i/>
        </w:rPr>
        <w:t>globally</w:t>
      </w:r>
      <w:r w:rsidR="00843A94" w:rsidRPr="00A50112">
        <w:rPr>
          <w:rFonts w:ascii="Times New Roman" w:hAnsi="Times New Roman" w:cs="Times New Roman"/>
        </w:rPr>
        <w:t xml:space="preserve"> mobile, not it the sense that it can freely cross borders but in the sense that in the practice the structural conditions of capitalist globalization not only make possible but actually facilitate the worldwide deployment of immigrant labor as needed by capital worldwide.  Immigrant workers are globally mobile, but under conditions of extreme repressive control over the movement and over </w:t>
      </w:r>
      <w:r w:rsidR="00843A94" w:rsidRPr="00A50112">
        <w:rPr>
          <w:rFonts w:ascii="Times New Roman" w:hAnsi="Times New Roman" w:cs="Times New Roman"/>
        </w:rPr>
        <w:lastRenderedPageBreak/>
        <w:t xml:space="preserve">their very existence. Borders and </w:t>
      </w:r>
      <w:r w:rsidR="00212A62">
        <w:rPr>
          <w:rFonts w:ascii="Times New Roman" w:hAnsi="Times New Roman" w:cs="Times New Roman"/>
        </w:rPr>
        <w:t xml:space="preserve">the </w:t>
      </w:r>
      <w:r w:rsidR="00843A94" w:rsidRPr="00A50112">
        <w:rPr>
          <w:rFonts w:ascii="Times New Roman" w:hAnsi="Times New Roman" w:cs="Times New Roman"/>
        </w:rPr>
        <w:t xml:space="preserve">international state system </w:t>
      </w:r>
      <w:r w:rsidR="00843A94">
        <w:rPr>
          <w:rFonts w:ascii="Times New Roman" w:hAnsi="Times New Roman" w:cs="Times New Roman"/>
        </w:rPr>
        <w:t>are</w:t>
      </w:r>
      <w:r w:rsidR="00843A94" w:rsidRPr="00A50112">
        <w:rPr>
          <w:rFonts w:ascii="Times New Roman" w:hAnsi="Times New Roman" w:cs="Times New Roman"/>
        </w:rPr>
        <w:t xml:space="preserve"> essential for capitalist domination over workers and </w:t>
      </w:r>
      <w:r w:rsidR="00212A62">
        <w:rPr>
          <w:rFonts w:ascii="Times New Roman" w:hAnsi="Times New Roman" w:cs="Times New Roman"/>
        </w:rPr>
        <w:t xml:space="preserve">the </w:t>
      </w:r>
      <w:r w:rsidR="00843A94" w:rsidRPr="00A50112">
        <w:rPr>
          <w:rFonts w:ascii="Times New Roman" w:hAnsi="Times New Roman" w:cs="Times New Roman"/>
        </w:rPr>
        <w:t xml:space="preserve">creation and reproduction of </w:t>
      </w:r>
      <w:r w:rsidR="00212A62">
        <w:rPr>
          <w:rFonts w:ascii="Times New Roman" w:hAnsi="Times New Roman" w:cs="Times New Roman"/>
        </w:rPr>
        <w:t xml:space="preserve">a </w:t>
      </w:r>
      <w:r w:rsidR="00843A94" w:rsidRPr="00A50112">
        <w:rPr>
          <w:rFonts w:ascii="Times New Roman" w:hAnsi="Times New Roman" w:cs="Times New Roman"/>
        </w:rPr>
        <w:t>global reserve army of immigrant workers</w:t>
      </w:r>
      <w:r w:rsidR="003A71B1">
        <w:rPr>
          <w:rFonts w:ascii="Times New Roman" w:hAnsi="Times New Roman" w:cs="Times New Roman"/>
        </w:rPr>
        <w:t>.</w:t>
      </w:r>
    </w:p>
    <w:p w14:paraId="6EF5A795" w14:textId="77777777" w:rsidR="003F087A" w:rsidRDefault="003F087A" w:rsidP="00472930">
      <w:pPr>
        <w:contextualSpacing/>
        <w:rPr>
          <w:rFonts w:ascii="Times New Roman" w:hAnsi="Times New Roman" w:cs="Times New Roman"/>
        </w:rPr>
      </w:pPr>
    </w:p>
    <w:p w14:paraId="612AE973" w14:textId="77777777" w:rsidR="003F087A" w:rsidRDefault="003F087A" w:rsidP="00472930">
      <w:pPr>
        <w:contextualSpacing/>
        <w:rPr>
          <w:rFonts w:ascii="Times New Roman" w:hAnsi="Times New Roman" w:cs="Times New Roman"/>
        </w:rPr>
      </w:pPr>
    </w:p>
    <w:p w14:paraId="1121FAB3" w14:textId="77777777" w:rsidR="004B0276" w:rsidRPr="00472930" w:rsidRDefault="004B0276" w:rsidP="00472930">
      <w:pPr>
        <w:contextualSpacing/>
        <w:rPr>
          <w:rFonts w:ascii="Times New Roman" w:hAnsi="Times New Roman" w:cs="Times New Roman"/>
          <w:u w:val="single"/>
        </w:rPr>
      </w:pPr>
      <w:r w:rsidRPr="00472930">
        <w:rPr>
          <w:rFonts w:ascii="Times New Roman" w:hAnsi="Times New Roman" w:cs="Times New Roman"/>
          <w:u w:val="single"/>
        </w:rPr>
        <w:t>Globalization and the Creation of “Immigrant Labor”</w:t>
      </w:r>
    </w:p>
    <w:p w14:paraId="5F9B5967" w14:textId="77777777" w:rsidR="004B0276" w:rsidRDefault="004B0276" w:rsidP="00472930">
      <w:pPr>
        <w:contextualSpacing/>
        <w:rPr>
          <w:rFonts w:ascii="Times New Roman" w:hAnsi="Times New Roman" w:cs="Times New Roman"/>
        </w:rPr>
      </w:pPr>
    </w:p>
    <w:p w14:paraId="4FB03DD9" w14:textId="5DF7FE57" w:rsidR="004B0276" w:rsidRDefault="004B0276" w:rsidP="00472930">
      <w:pPr>
        <w:contextualSpacing/>
        <w:rPr>
          <w:rFonts w:ascii="Times New Roman" w:hAnsi="Times New Roman" w:cs="Times New Roman"/>
        </w:rPr>
      </w:pPr>
      <w:r>
        <w:rPr>
          <w:rFonts w:ascii="Times New Roman" w:hAnsi="Times New Roman" w:cs="Times New Roman"/>
        </w:rPr>
        <w:tab/>
        <w:t xml:space="preserve">Global capitalism is characterized by a number of fundamental changes in the capitalist system that have implications for how we understand the role of labor and the struggle for social justice.  Among these changes </w:t>
      </w:r>
      <w:r w:rsidR="00212A62">
        <w:rPr>
          <w:rFonts w:ascii="Times New Roman" w:hAnsi="Times New Roman" w:cs="Times New Roman"/>
        </w:rPr>
        <w:t>is the rise</w:t>
      </w:r>
      <w:r>
        <w:rPr>
          <w:rFonts w:ascii="Times New Roman" w:hAnsi="Times New Roman" w:cs="Times New Roman"/>
        </w:rPr>
        <w:t xml:space="preserve"> of truly transnational</w:t>
      </w:r>
      <w:r w:rsidR="00212A62">
        <w:rPr>
          <w:rFonts w:ascii="Times New Roman" w:hAnsi="Times New Roman" w:cs="Times New Roman"/>
        </w:rPr>
        <w:t xml:space="preserve"> </w:t>
      </w:r>
      <w:r>
        <w:rPr>
          <w:rFonts w:ascii="Times New Roman" w:hAnsi="Times New Roman" w:cs="Times New Roman"/>
        </w:rPr>
        <w:t>capital and the integration of every country into the new system of globalized production, finances, and services and the rise of a trans</w:t>
      </w:r>
      <w:r w:rsidR="00212A62">
        <w:rPr>
          <w:rFonts w:ascii="Times New Roman" w:hAnsi="Times New Roman" w:cs="Times New Roman"/>
        </w:rPr>
        <w:t xml:space="preserve">national capitalist class (TCC).  The TCC </w:t>
      </w:r>
      <w:r w:rsidR="00E62CE8">
        <w:rPr>
          <w:rFonts w:ascii="Times New Roman" w:hAnsi="Times New Roman" w:cs="Times New Roman"/>
        </w:rPr>
        <w:t>is a</w:t>
      </w:r>
      <w:r>
        <w:rPr>
          <w:rFonts w:ascii="Times New Roman" w:hAnsi="Times New Roman" w:cs="Times New Roman"/>
        </w:rPr>
        <w:t xml:space="preserve"> new class group grounded in global over local or national circuits of accumulation and which, together with transnationally-oriented state bureaucrats and politicians, is the manifest agent of capitalist globalization.</w:t>
      </w:r>
      <w:r>
        <w:rPr>
          <w:rStyle w:val="EndnoteReference"/>
          <w:rFonts w:ascii="Times New Roman" w:hAnsi="Times New Roman" w:cs="Times New Roman"/>
        </w:rPr>
        <w:endnoteReference w:id="5"/>
      </w:r>
    </w:p>
    <w:p w14:paraId="3741808E" w14:textId="45D46DE7" w:rsidR="004B0276" w:rsidRDefault="004B0276" w:rsidP="00472930">
      <w:pPr>
        <w:contextualSpacing/>
        <w:rPr>
          <w:rFonts w:ascii="Times New Roman" w:hAnsi="Times New Roman" w:cs="Times New Roman"/>
        </w:rPr>
      </w:pPr>
      <w:r>
        <w:rPr>
          <w:rFonts w:ascii="Times New Roman" w:hAnsi="Times New Roman" w:cs="Times New Roman"/>
        </w:rPr>
        <w:tab/>
        <w:t xml:space="preserve">Capital responded to the </w:t>
      </w:r>
      <w:r w:rsidR="00212A62">
        <w:rPr>
          <w:rFonts w:ascii="Times New Roman" w:hAnsi="Times New Roman" w:cs="Times New Roman"/>
        </w:rPr>
        <w:t xml:space="preserve">worldwide </w:t>
      </w:r>
      <w:r>
        <w:rPr>
          <w:rFonts w:ascii="Times New Roman" w:hAnsi="Times New Roman" w:cs="Times New Roman"/>
        </w:rPr>
        <w:t>structural crisis of the 1970s by “going global” in an attempt to break through the constraints that the nation-state – that is, the working and popular classes operating at the nation-state level – placed on accumulation.  These working and popular classes were unwilling to shoulder the burden of the crisis and so long as they could pressure states to place constraints on capital they could sustain a stand-off with capital that generated “stagflation,” a decline in profits, and a growing political and ideological crisis of hegemony.  In response, dominant groups called for a vast res</w:t>
      </w:r>
      <w:r w:rsidR="00212A62">
        <w:rPr>
          <w:rFonts w:ascii="Times New Roman" w:hAnsi="Times New Roman" w:cs="Times New Roman"/>
        </w:rPr>
        <w:t xml:space="preserve">tructuring of world capitalism.  With </w:t>
      </w:r>
      <w:r>
        <w:rPr>
          <w:rFonts w:ascii="Times New Roman" w:hAnsi="Times New Roman" w:cs="Times New Roman"/>
        </w:rPr>
        <w:t xml:space="preserve">the election of Ronald Reagan in the United States and Margaret Thatcher in Britain </w:t>
      </w:r>
      <w:r w:rsidR="00212A62">
        <w:rPr>
          <w:rFonts w:ascii="Times New Roman" w:hAnsi="Times New Roman" w:cs="Times New Roman"/>
        </w:rPr>
        <w:t xml:space="preserve">they launched </w:t>
      </w:r>
      <w:r>
        <w:rPr>
          <w:rFonts w:ascii="Times New Roman" w:hAnsi="Times New Roman" w:cs="Times New Roman"/>
        </w:rPr>
        <w:t>the “neo-liberal counterrevolution” as an offensive against working and popular classes everywhere, involving the dismantling of developmentalist, socialist, and redistributve projects.</w:t>
      </w:r>
      <w:r w:rsidR="007A381E">
        <w:rPr>
          <w:rStyle w:val="EndnoteReference"/>
          <w:rFonts w:ascii="Times New Roman" w:hAnsi="Times New Roman" w:cs="Times New Roman"/>
        </w:rPr>
        <w:endnoteReference w:id="6"/>
      </w:r>
    </w:p>
    <w:p w14:paraId="553EB90C" w14:textId="1275C380" w:rsidR="00610840" w:rsidRDefault="00610840" w:rsidP="00472930">
      <w:pPr>
        <w:ind w:firstLine="720"/>
        <w:contextualSpacing/>
        <w:rPr>
          <w:rFonts w:ascii="Times New Roman" w:hAnsi="Times New Roman" w:cs="Times New Roman"/>
        </w:rPr>
      </w:pPr>
      <w:r>
        <w:rPr>
          <w:rFonts w:ascii="Times New Roman" w:hAnsi="Times New Roman" w:cs="Times New Roman"/>
        </w:rPr>
        <w:t xml:space="preserve">The global mobility of capital associated with globalization allowed the </w:t>
      </w:r>
      <w:r w:rsidR="00985518">
        <w:rPr>
          <w:rFonts w:ascii="Times New Roman" w:hAnsi="Times New Roman" w:cs="Times New Roman"/>
        </w:rPr>
        <w:t>TCC</w:t>
      </w:r>
      <w:r>
        <w:rPr>
          <w:rFonts w:ascii="Times New Roman" w:hAnsi="Times New Roman" w:cs="Times New Roman"/>
        </w:rPr>
        <w:t xml:space="preserve"> to break free of nation-state constraints to accumulation as it has restructured the world economy, fragmented production and the labor process and altered the correlation of class and social forces in its favor, at least in the momentary historic conjuncture of the late 20</w:t>
      </w:r>
      <w:r w:rsidRPr="00FE7B95">
        <w:rPr>
          <w:rFonts w:ascii="Times New Roman" w:hAnsi="Times New Roman" w:cs="Times New Roman"/>
          <w:vertAlign w:val="superscript"/>
        </w:rPr>
        <w:t>th</w:t>
      </w:r>
      <w:r>
        <w:rPr>
          <w:rFonts w:ascii="Times New Roman" w:hAnsi="Times New Roman" w:cs="Times New Roman"/>
        </w:rPr>
        <w:t xml:space="preserve"> and earlier 21</w:t>
      </w:r>
      <w:r w:rsidRPr="00FE7B95">
        <w:rPr>
          <w:rFonts w:ascii="Times New Roman" w:hAnsi="Times New Roman" w:cs="Times New Roman"/>
          <w:vertAlign w:val="superscript"/>
        </w:rPr>
        <w:t>st</w:t>
      </w:r>
      <w:r>
        <w:rPr>
          <w:rFonts w:ascii="Times New Roman" w:hAnsi="Times New Roman" w:cs="Times New Roman"/>
        </w:rPr>
        <w:t xml:space="preserve"> centuries.  Free trade agreements and neo-liberal policies have displaced hundreds of millions of people around the world and generated a vast pool of under- and unemployed labor thrown into the global labor market.</w:t>
      </w:r>
    </w:p>
    <w:p w14:paraId="624DEADB" w14:textId="5D288CC3" w:rsidR="00610840" w:rsidRDefault="00610840" w:rsidP="00472930">
      <w:pPr>
        <w:ind w:firstLine="720"/>
        <w:contextualSpacing/>
        <w:rPr>
          <w:rFonts w:ascii="Times New Roman" w:hAnsi="Times New Roman" w:cs="Times New Roman"/>
        </w:rPr>
      </w:pPr>
      <w:r>
        <w:rPr>
          <w:rFonts w:ascii="Times New Roman" w:hAnsi="Times New Roman" w:cs="Times New Roman"/>
        </w:rPr>
        <w:t>As a result, the TCC has been able to forge a new capital-labor re</w:t>
      </w:r>
      <w:r w:rsidR="00400309">
        <w:rPr>
          <w:rFonts w:ascii="Times New Roman" w:hAnsi="Times New Roman" w:cs="Times New Roman"/>
        </w:rPr>
        <w:t>lation based on the “flexibilization</w:t>
      </w:r>
      <w:r>
        <w:rPr>
          <w:rFonts w:ascii="Times New Roman" w:hAnsi="Times New Roman" w:cs="Times New Roman"/>
        </w:rPr>
        <w:t>” or “Walmartization” of labor.  Under this new modality of flexible labor, workers no longer enjoy the protection of state regulation of the capital-labor relation.  They face conditions of deunionization, are informalized, casualized, part-time, contract and temporary.  Workers have increasingly become a commodified input into production just as any other raw material.  They can be hired and fired at will and enjoy no stability, what many are now referring to the new “precariate” or the proletariat that labors under conditions of permanent insecurity and precariousness.</w:t>
      </w:r>
      <w:r>
        <w:rPr>
          <w:rStyle w:val="EndnoteReference"/>
          <w:rFonts w:ascii="Times New Roman" w:hAnsi="Times New Roman" w:cs="Times New Roman"/>
        </w:rPr>
        <w:endnoteReference w:id="7"/>
      </w:r>
      <w:r>
        <w:rPr>
          <w:rFonts w:ascii="Times New Roman" w:hAnsi="Times New Roman" w:cs="Times New Roman"/>
        </w:rPr>
        <w:t xml:space="preserve"> Crucial to the new labor relations of global capitalism is the elimination of any reciprocity between capital and labor; capital bears no responsibility for the social reproduction of labor, on the one hand, and on the other, the state </w:t>
      </w:r>
      <w:r w:rsidR="00985518">
        <w:rPr>
          <w:rFonts w:ascii="Times New Roman" w:hAnsi="Times New Roman" w:cs="Times New Roman"/>
        </w:rPr>
        <w:t>abandons</w:t>
      </w:r>
      <w:r>
        <w:rPr>
          <w:rFonts w:ascii="Times New Roman" w:hAnsi="Times New Roman" w:cs="Times New Roman"/>
        </w:rPr>
        <w:t xml:space="preserve"> redistributive policies that recirculates value back to labor in the form of the social wages </w:t>
      </w:r>
      <w:r w:rsidR="00985518">
        <w:rPr>
          <w:rFonts w:ascii="Times New Roman" w:hAnsi="Times New Roman" w:cs="Times New Roman"/>
        </w:rPr>
        <w:t>and instead subsidizes</w:t>
      </w:r>
      <w:r>
        <w:rPr>
          <w:rFonts w:ascii="Times New Roman" w:hAnsi="Times New Roman" w:cs="Times New Roman"/>
        </w:rPr>
        <w:t xml:space="preserve"> capital.</w:t>
      </w:r>
    </w:p>
    <w:p w14:paraId="13FB7D5A" w14:textId="77777777" w:rsidR="00E22814" w:rsidRPr="0068708E" w:rsidRDefault="00E22814" w:rsidP="00472930">
      <w:pPr>
        <w:ind w:firstLine="720"/>
        <w:contextualSpacing/>
        <w:rPr>
          <w:rFonts w:ascii="Times New Roman" w:hAnsi="Times New Roman" w:cs="Times New Roman"/>
        </w:rPr>
      </w:pPr>
      <w:r>
        <w:rPr>
          <w:rFonts w:ascii="Times New Roman" w:hAnsi="Times New Roman" w:cs="Times New Roman"/>
        </w:rPr>
        <w:lastRenderedPageBreak/>
        <w:t xml:space="preserve">These new class relations of global capitalism have been made possible in part by capital’s newfound mobility and in part by </w:t>
      </w:r>
      <w:r w:rsidRPr="0068708E">
        <w:rPr>
          <w:rFonts w:ascii="Times New Roman" w:hAnsi="Times New Roman" w:cs="Times New Roman"/>
        </w:rPr>
        <w:t>the dramatic expansion of the global superfluous population – that portion marginalized and locked out of productive participation in the capitalist economy and constituting some one-third of humanity.</w:t>
      </w:r>
      <w:r w:rsidRPr="0068708E">
        <w:rPr>
          <w:rStyle w:val="EndnoteReference"/>
          <w:rFonts w:ascii="Times New Roman" w:hAnsi="Times New Roman" w:cs="Times New Roman"/>
          <w:bCs/>
        </w:rPr>
        <w:endnoteReference w:id="8"/>
      </w:r>
      <w:r w:rsidRPr="0068708E">
        <w:rPr>
          <w:rFonts w:ascii="Times New Roman" w:hAnsi="Times New Roman" w:cs="Times New Roman"/>
        </w:rPr>
        <w:t xml:space="preserve">  </w:t>
      </w:r>
      <w:r w:rsidRPr="0068708E">
        <w:rPr>
          <w:rFonts w:ascii="Times New Roman" w:hAnsi="Times New Roman" w:cs="Times New Roman"/>
          <w:bCs/>
        </w:rPr>
        <w:t xml:space="preserve">This mass of “supernumeraries” is of no </w:t>
      </w:r>
      <w:r w:rsidRPr="0068708E">
        <w:rPr>
          <w:rFonts w:ascii="Times New Roman" w:hAnsi="Times New Roman" w:cs="Times New Roman"/>
          <w:bCs/>
          <w:i/>
        </w:rPr>
        <w:t>direct</w:t>
      </w:r>
      <w:r w:rsidRPr="0068708E">
        <w:rPr>
          <w:rFonts w:ascii="Times New Roman" w:hAnsi="Times New Roman" w:cs="Times New Roman"/>
          <w:bCs/>
        </w:rPr>
        <w:t xml:space="preserve"> use to capital.  However, in the larger picture such surplus labor is crucial to global capitalism insofar as it places downward pressure on wages everywhere – especially to the extend that global labor markets can be tapped and labor can be mobilized throughout the global economy – and allows transnational capital to impose discipline over those who remain active in the labor market.</w:t>
      </w:r>
    </w:p>
    <w:p w14:paraId="5D500C17" w14:textId="46111374" w:rsidR="00D208AA" w:rsidRDefault="00E22814" w:rsidP="00472930">
      <w:pPr>
        <w:pStyle w:val="NoSpacing"/>
        <w:ind w:firstLine="720"/>
      </w:pPr>
      <w:r>
        <w:t>There is a broad social and political base, therefore, for the maintenance of a flexible, super-controlled and super-exploited immigrant labor pools.  The system cannot function without it.  But if global capital needs the labor power of transnational migrants, this labor power belongs to human beings who must be tightly controlled, given the special oppression and dehumanization involved in extracting their labor power as non-citizen immigrant labor. The state must play a balancing act by finding a formula for a stable supply of cheap labor to employers and at the same time for greater state control over immigrants.</w:t>
      </w:r>
      <w:r w:rsidR="00D208AA" w:rsidRPr="00D208AA">
        <w:t xml:space="preserve"> </w:t>
      </w:r>
      <w:r w:rsidR="00D208AA">
        <w:t xml:space="preserve"> The dilemma for capital, dominant groups, affluent and privileged strata </w:t>
      </w:r>
      <w:r w:rsidR="00643216">
        <w:t>become</w:t>
      </w:r>
      <w:r w:rsidR="00D208AA">
        <w:t xml:space="preserve"> how to assure </w:t>
      </w:r>
      <w:r w:rsidR="00D208AA" w:rsidRPr="0082102E">
        <w:t>a steady supply of immigrant labor while at the same time promoting anti-immi</w:t>
      </w:r>
      <w:r w:rsidR="00D208AA">
        <w:t>grant practices and ideologies.</w:t>
      </w:r>
      <w:r w:rsidR="00643216">
        <w:t xml:space="preserve">  </w:t>
      </w:r>
      <w:r>
        <w:t xml:space="preserve">The instruments for achieving the dual goals of super-exploitability and super-controllability are:  1) the division of the working class into immigrant and citizen, and; 2) racialization </w:t>
      </w:r>
      <w:r w:rsidR="00643216">
        <w:t xml:space="preserve">and criminalization </w:t>
      </w:r>
      <w:r>
        <w:t xml:space="preserve">of the former.  In this way race and class converge.  Racialization is an instrument in the politics of domination. </w:t>
      </w:r>
    </w:p>
    <w:p w14:paraId="0AE608F4" w14:textId="223E23B1" w:rsidR="00E22814" w:rsidRPr="0082102E" w:rsidRDefault="00E22814" w:rsidP="00472930">
      <w:pPr>
        <w:pStyle w:val="NoSpacing"/>
        <w:ind w:firstLine="720"/>
      </w:pPr>
      <w:r w:rsidRPr="0082102E">
        <w:t xml:space="preserve">Criminalization and militarization increasingly drive undocumented immigrants </w:t>
      </w:r>
      <w:r>
        <w:t xml:space="preserve">around the world </w:t>
      </w:r>
      <w:r w:rsidRPr="0082102E">
        <w:t xml:space="preserve">underground, where they become vulnerable to intermediaries in the quest for survival, such as gangs, </w:t>
      </w:r>
      <w:r>
        <w:t xml:space="preserve">drug traffickers, sexual exploitation, </w:t>
      </w:r>
      <w:r w:rsidRPr="0082102E">
        <w:t>shady temporary labor agencies, and unscrupulous employers.  The array of state and other institutional controls over immigrants further drive down black and informal market wages, working and living conditions and give employers an ever freer hand.</w:t>
      </w:r>
      <w:r w:rsidRPr="0082102E">
        <w:rPr>
          <w:rStyle w:val="EndnoteReference"/>
        </w:rPr>
        <w:endnoteReference w:id="9"/>
      </w:r>
      <w:r w:rsidRPr="0082102E">
        <w:t xml:space="preserve">  At the same time, borders, in order to be effective instruments for regulating and controlling the supply of immigrant labor, must be militarized.  The U.S.-Mexico border</w:t>
      </w:r>
      <w:r>
        <w:t xml:space="preserve">, for instance, </w:t>
      </w:r>
      <w:r w:rsidRPr="0082102E">
        <w:t>is one of the most militarized stretches of land in the world, with 10 guards for every mile for the length of the 2</w:t>
      </w:r>
      <w:r w:rsidR="00AF0480" w:rsidRPr="0082102E">
        <w:t>,000-mile</w:t>
      </w:r>
      <w:r w:rsidRPr="0082102E">
        <w:t xml:space="preserve"> border.  Many stretches along the frontier are akin to a</w:t>
      </w:r>
      <w:r>
        <w:t xml:space="preserve"> </w:t>
      </w:r>
      <w:r w:rsidRPr="0082102E">
        <w:t>war zone.</w:t>
      </w:r>
      <w:r w:rsidRPr="0082102E">
        <w:rPr>
          <w:rStyle w:val="EndnoteReference"/>
        </w:rPr>
        <w:endnoteReference w:id="10"/>
      </w:r>
    </w:p>
    <w:p w14:paraId="43BFEE5E" w14:textId="7BEC5B85" w:rsidR="00DF0E9A" w:rsidRDefault="00F94954" w:rsidP="00472930">
      <w:pPr>
        <w:ind w:firstLine="720"/>
        <w:contextualSpacing/>
        <w:rPr>
          <w:rFonts w:ascii="Times New Roman" w:hAnsi="Times New Roman" w:cs="Times New Roman"/>
        </w:rPr>
      </w:pPr>
      <w:r>
        <w:rPr>
          <w:rFonts w:ascii="Times New Roman" w:hAnsi="Times New Roman" w:cs="Times New Roman"/>
        </w:rPr>
        <w:t>A key point here is that t</w:t>
      </w:r>
      <w:r w:rsidR="00843A94" w:rsidRPr="00A50112">
        <w:rPr>
          <w:rFonts w:ascii="Times New Roman" w:hAnsi="Times New Roman" w:cs="Times New Roman"/>
        </w:rPr>
        <w:t>he globalization of production, finances, and services has increased transnational capital’s ability to fragment labor markets in each locale and to create and reproduce new forms of labor market segmentation at the trans-border level.</w:t>
      </w:r>
      <w:r w:rsidR="00843A94">
        <w:rPr>
          <w:rFonts w:ascii="Times New Roman" w:hAnsi="Times New Roman" w:cs="Times New Roman"/>
        </w:rPr>
        <w:t xml:space="preserve">  T</w:t>
      </w:r>
      <w:r w:rsidR="00843A94" w:rsidRPr="00A50112">
        <w:rPr>
          <w:rFonts w:ascii="Times New Roman" w:hAnsi="Times New Roman" w:cs="Times New Roman"/>
        </w:rPr>
        <w:t xml:space="preserve">here are particular institutional arrangements through which this worldwide deployment </w:t>
      </w:r>
      <w:r>
        <w:rPr>
          <w:rFonts w:ascii="Times New Roman" w:hAnsi="Times New Roman" w:cs="Times New Roman"/>
        </w:rPr>
        <w:t xml:space="preserve">of immigrant labor </w:t>
      </w:r>
      <w:r w:rsidR="00843A94" w:rsidRPr="00A50112">
        <w:rPr>
          <w:rFonts w:ascii="Times New Roman" w:hAnsi="Times New Roman" w:cs="Times New Roman"/>
        </w:rPr>
        <w:t>occurs: “immigrant labor” is created by states as a distinct juridical category of labor.  State policies make this category of labor distinct from native (citizen) labor. This is a major new axis of inequality worldwide.  In this age of globalization, the creation of these two distinct categories of labor around the world (“immigrant” and “citizen”) constitutes a new, rigid caste system that has become central to the global economy and worldwide capital accumulation.</w:t>
      </w:r>
    </w:p>
    <w:p w14:paraId="7904E631" w14:textId="56811A16" w:rsidR="00504E84" w:rsidRDefault="00504E84" w:rsidP="00472930">
      <w:pPr>
        <w:ind w:firstLine="720"/>
        <w:contextualSpacing/>
        <w:rPr>
          <w:rFonts w:ascii="Times New Roman" w:hAnsi="Times New Roman" w:cs="Times New Roman"/>
        </w:rPr>
      </w:pPr>
      <w:r>
        <w:rPr>
          <w:rFonts w:ascii="Times New Roman" w:hAnsi="Times New Roman" w:cs="Times New Roman"/>
        </w:rPr>
        <w:t>S</w:t>
      </w:r>
      <w:r w:rsidRPr="00504E84">
        <w:rPr>
          <w:rFonts w:ascii="Times New Roman" w:hAnsi="Times New Roman" w:cs="Times New Roman"/>
        </w:rPr>
        <w:t xml:space="preserve">tate controls over immigrant labor and the denial of civil, political, and other citizenship rights to immigrant workers are intended </w:t>
      </w:r>
      <w:r w:rsidRPr="00504E84">
        <w:rPr>
          <w:rFonts w:ascii="Times New Roman" w:hAnsi="Times New Roman" w:cs="Times New Roman"/>
          <w:i/>
        </w:rPr>
        <w:t>not to prevent</w:t>
      </w:r>
      <w:r w:rsidRPr="00504E84">
        <w:rPr>
          <w:rFonts w:ascii="Times New Roman" w:hAnsi="Times New Roman" w:cs="Times New Roman"/>
        </w:rPr>
        <w:t xml:space="preserve"> but to </w:t>
      </w:r>
      <w:r w:rsidRPr="00504E84">
        <w:rPr>
          <w:rFonts w:ascii="Times New Roman" w:hAnsi="Times New Roman" w:cs="Times New Roman"/>
          <w:i/>
        </w:rPr>
        <w:t>control</w:t>
      </w:r>
      <w:r w:rsidRPr="00504E84">
        <w:rPr>
          <w:rFonts w:ascii="Times New Roman" w:hAnsi="Times New Roman" w:cs="Times New Roman"/>
        </w:rPr>
        <w:t xml:space="preserve"> the </w:t>
      </w:r>
      <w:r w:rsidRPr="00504E84">
        <w:rPr>
          <w:rFonts w:ascii="Times New Roman" w:hAnsi="Times New Roman" w:cs="Times New Roman"/>
        </w:rPr>
        <w:lastRenderedPageBreak/>
        <w:t>transnational movement of labor and to lock that labor into a situation of permanent insecurity and vulnerability.</w:t>
      </w:r>
      <w:r w:rsidR="00394205">
        <w:rPr>
          <w:rFonts w:ascii="Times New Roman" w:hAnsi="Times New Roman" w:cs="Times New Roman"/>
        </w:rPr>
        <w:t xml:space="preserve">  </w:t>
      </w:r>
      <w:r w:rsidR="00F94954" w:rsidRPr="00A50112">
        <w:rPr>
          <w:rFonts w:ascii="Times New Roman" w:hAnsi="Times New Roman" w:cs="Times New Roman"/>
        </w:rPr>
        <w:t xml:space="preserve">The global working class thus becomes divided between “citizen” and “immigrant” labor.  </w:t>
      </w:r>
      <w:r w:rsidRPr="00504E84">
        <w:rPr>
          <w:rFonts w:ascii="Times New Roman" w:hAnsi="Times New Roman" w:cs="Times New Roman"/>
        </w:rPr>
        <w:t xml:space="preserve">The creation of these distinct categories (“immigrant labor”) </w:t>
      </w:r>
      <w:r w:rsidR="00F94954">
        <w:rPr>
          <w:rFonts w:ascii="Times New Roman" w:hAnsi="Times New Roman" w:cs="Times New Roman"/>
        </w:rPr>
        <w:t>replaces</w:t>
      </w:r>
      <w:r w:rsidRPr="00504E84">
        <w:rPr>
          <w:rFonts w:ascii="Times New Roman" w:hAnsi="Times New Roman" w:cs="Times New Roman"/>
        </w:rPr>
        <w:t xml:space="preserve"> earlier direct colonial and racial caste controls over labor worldwide.  The struggle of immigrant workers is therefore at the cutting edge of popular struggles worldwide against the depredations of global capitalism.</w:t>
      </w:r>
    </w:p>
    <w:p w14:paraId="0F442D72" w14:textId="6332786C" w:rsidR="00FC598F" w:rsidRDefault="006D4E3E" w:rsidP="00472930">
      <w:pPr>
        <w:ind w:firstLine="720"/>
        <w:rPr>
          <w:rFonts w:ascii="Times New Roman" w:hAnsi="Times New Roman" w:cs="Times New Roman"/>
        </w:rPr>
      </w:pPr>
      <w:r w:rsidRPr="002D0467">
        <w:rPr>
          <w:rFonts w:ascii="Times New Roman" w:hAnsi="Times New Roman" w:cs="Times New Roman"/>
        </w:rPr>
        <w:t xml:space="preserve">The super-exploitation of an immigrant workforce would not be possible if that workforce had the same civil, political and labor rights as citizens, if it did not face the insecurities and vulnerabilities of being undocumented or “illegal.” Granting full citizenship rights to the </w:t>
      </w:r>
      <w:r>
        <w:rPr>
          <w:rFonts w:ascii="Times New Roman" w:hAnsi="Times New Roman" w:cs="Times New Roman"/>
        </w:rPr>
        <w:t>hundreds</w:t>
      </w:r>
      <w:r w:rsidRPr="002D0467">
        <w:rPr>
          <w:rFonts w:ascii="Times New Roman" w:hAnsi="Times New Roman" w:cs="Times New Roman"/>
        </w:rPr>
        <w:t xml:space="preserve"> of millions of immigrants </w:t>
      </w:r>
      <w:r>
        <w:rPr>
          <w:rFonts w:ascii="Times New Roman" w:hAnsi="Times New Roman" w:cs="Times New Roman"/>
        </w:rPr>
        <w:t>and their families</w:t>
      </w:r>
      <w:r w:rsidRPr="002D0467">
        <w:rPr>
          <w:rFonts w:ascii="Times New Roman" w:hAnsi="Times New Roman" w:cs="Times New Roman"/>
        </w:rPr>
        <w:t xml:space="preserve"> would undermine the division of the </w:t>
      </w:r>
      <w:r>
        <w:rPr>
          <w:rFonts w:ascii="Times New Roman" w:hAnsi="Times New Roman" w:cs="Times New Roman"/>
        </w:rPr>
        <w:t xml:space="preserve">global </w:t>
      </w:r>
      <w:r w:rsidRPr="002D0467">
        <w:rPr>
          <w:rFonts w:ascii="Times New Roman" w:hAnsi="Times New Roman" w:cs="Times New Roman"/>
        </w:rPr>
        <w:t>working clas</w:t>
      </w:r>
      <w:r w:rsidR="00FC598F">
        <w:rPr>
          <w:rFonts w:ascii="Times New Roman" w:hAnsi="Times New Roman" w:cs="Times New Roman"/>
        </w:rPr>
        <w:t xml:space="preserve">s into immigrants and citizens. </w:t>
      </w:r>
      <w:r w:rsidR="00394205">
        <w:rPr>
          <w:rFonts w:ascii="Times New Roman" w:hAnsi="Times New Roman" w:cs="Times New Roman"/>
        </w:rPr>
        <w:t>R</w:t>
      </w:r>
      <w:r w:rsidR="00FC598F" w:rsidRPr="00183EFC">
        <w:rPr>
          <w:rFonts w:ascii="Times New Roman" w:hAnsi="Times New Roman" w:cs="Times New Roman"/>
        </w:rPr>
        <w:t>eproducing the division of worker</w:t>
      </w:r>
      <w:r w:rsidR="00394205">
        <w:rPr>
          <w:rFonts w:ascii="Times New Roman" w:hAnsi="Times New Roman" w:cs="Times New Roman"/>
        </w:rPr>
        <w:t xml:space="preserve">s into immigrants and citizens </w:t>
      </w:r>
      <w:r w:rsidR="00FC598F" w:rsidRPr="00183EFC">
        <w:rPr>
          <w:rFonts w:ascii="Times New Roman" w:hAnsi="Times New Roman" w:cs="Times New Roman"/>
        </w:rPr>
        <w:t xml:space="preserve">requires contradictory practices on the part of states.  The state must </w:t>
      </w:r>
      <w:r w:rsidR="00394205">
        <w:rPr>
          <w:rFonts w:ascii="Times New Roman" w:hAnsi="Times New Roman" w:cs="Times New Roman"/>
        </w:rPr>
        <w:t>provide</w:t>
      </w:r>
      <w:r w:rsidR="00FC598F" w:rsidRPr="00183EFC">
        <w:rPr>
          <w:rFonts w:ascii="Times New Roman" w:hAnsi="Times New Roman" w:cs="Times New Roman"/>
        </w:rPr>
        <w:t xml:space="preserve"> capital </w:t>
      </w:r>
      <w:r w:rsidR="00394205">
        <w:rPr>
          <w:rFonts w:ascii="Times New Roman" w:hAnsi="Times New Roman" w:cs="Times New Roman"/>
        </w:rPr>
        <w:t xml:space="preserve">with immigrant labor </w:t>
      </w:r>
      <w:r w:rsidR="00FC598F" w:rsidRPr="00183EFC">
        <w:rPr>
          <w:rFonts w:ascii="Times New Roman" w:hAnsi="Times New Roman" w:cs="Times New Roman"/>
        </w:rPr>
        <w:t xml:space="preserve">but must </w:t>
      </w:r>
      <w:r w:rsidR="00394205">
        <w:rPr>
          <w:rFonts w:ascii="Times New Roman" w:hAnsi="Times New Roman" w:cs="Times New Roman"/>
        </w:rPr>
        <w:t xml:space="preserve">also </w:t>
      </w:r>
      <w:r w:rsidR="00FC598F" w:rsidRPr="00183EFC">
        <w:rPr>
          <w:rFonts w:ascii="Times New Roman" w:hAnsi="Times New Roman" w:cs="Times New Roman"/>
        </w:rPr>
        <w:t>in its ideological activities generate a nationalist hysteria by propagating such images as “out of control borders” and “</w:t>
      </w:r>
      <w:r w:rsidR="00394205">
        <w:rPr>
          <w:rFonts w:ascii="Times New Roman" w:hAnsi="Times New Roman" w:cs="Times New Roman"/>
        </w:rPr>
        <w:t>invasions of illegal immigrants</w:t>
      </w:r>
      <w:r w:rsidR="00FC598F" w:rsidRPr="00183EFC">
        <w:rPr>
          <w:rFonts w:ascii="Times New Roman" w:hAnsi="Times New Roman" w:cs="Times New Roman"/>
        </w:rPr>
        <w:t>”</w:t>
      </w:r>
      <w:r w:rsidR="00394205">
        <w:rPr>
          <w:rFonts w:ascii="Times New Roman" w:hAnsi="Times New Roman" w:cs="Times New Roman"/>
        </w:rPr>
        <w:t xml:space="preserve"> in order to legitimate the mechanisms of control and surveillance.</w:t>
      </w:r>
      <w:r w:rsidR="00FC598F" w:rsidRPr="00183EFC">
        <w:rPr>
          <w:rFonts w:ascii="Times New Roman" w:hAnsi="Times New Roman" w:cs="Times New Roman"/>
        </w:rPr>
        <w:t xml:space="preserve"> </w:t>
      </w:r>
    </w:p>
    <w:p w14:paraId="6559E4A6" w14:textId="67A3838E" w:rsidR="00AA7E5C" w:rsidRDefault="00FC598F" w:rsidP="00472930">
      <w:pPr>
        <w:ind w:firstLine="720"/>
        <w:rPr>
          <w:rFonts w:ascii="Times New Roman" w:hAnsi="Times New Roman" w:cs="Times New Roman"/>
        </w:rPr>
      </w:pPr>
      <w:r>
        <w:rPr>
          <w:rFonts w:ascii="Times New Roman" w:hAnsi="Times New Roman" w:cs="Times New Roman"/>
          <w:bCs/>
        </w:rPr>
        <w:t xml:space="preserve">States practice a </w:t>
      </w:r>
      <w:r w:rsidRPr="002D0467">
        <w:rPr>
          <w:rFonts w:ascii="Times New Roman" w:hAnsi="Times New Roman" w:cs="Times New Roman"/>
          <w:bCs/>
        </w:rPr>
        <w:t xml:space="preserve">“revolving door” function </w:t>
      </w:r>
      <w:r>
        <w:rPr>
          <w:rFonts w:ascii="Times New Roman" w:hAnsi="Times New Roman" w:cs="Times New Roman"/>
          <w:bCs/>
        </w:rPr>
        <w:t xml:space="preserve">in the era of globalization </w:t>
      </w:r>
      <w:r w:rsidRPr="00C250CD">
        <w:rPr>
          <w:rFonts w:ascii="Times New Roman" w:hAnsi="Times New Roman" w:cs="Times New Roman"/>
          <w:bCs/>
        </w:rPr>
        <w:t>– opening and shutting the flow of immigration in accordance with needs of capital accumulation during distinct periods.  Immigrants are sucked up when their labor is needed and then spit out when they become superfluous or potentially destabilizing to the system.</w:t>
      </w:r>
      <w:r w:rsidRPr="00C250CD">
        <w:rPr>
          <w:rStyle w:val="EndnoteReference"/>
          <w:rFonts w:ascii="Times New Roman" w:hAnsi="Times New Roman" w:cs="Times New Roman"/>
        </w:rPr>
        <w:endnoteReference w:id="11"/>
      </w:r>
      <w:r w:rsidR="005C7240">
        <w:rPr>
          <w:rFonts w:ascii="Times New Roman" w:hAnsi="Times New Roman" w:cs="Times New Roman"/>
          <w:bCs/>
        </w:rPr>
        <w:t xml:space="preserve"> </w:t>
      </w:r>
      <w:r w:rsidR="00FA6CCD" w:rsidRPr="002D0467">
        <w:rPr>
          <w:rFonts w:ascii="Times New Roman" w:hAnsi="Times New Roman" w:cs="Times New Roman"/>
        </w:rPr>
        <w:t xml:space="preserve">The </w:t>
      </w:r>
      <w:r w:rsidR="00FA6CCD" w:rsidRPr="002D0467">
        <w:rPr>
          <w:rFonts w:ascii="Times New Roman" w:hAnsi="Times New Roman" w:cs="Times New Roman"/>
          <w:i/>
        </w:rPr>
        <w:t>condition of deportable</w:t>
      </w:r>
      <w:r w:rsidR="00FA6CCD" w:rsidRPr="002D0467">
        <w:rPr>
          <w:rFonts w:ascii="Times New Roman" w:hAnsi="Times New Roman" w:cs="Times New Roman"/>
        </w:rPr>
        <w:t xml:space="preserve"> must be created and then reproduced – periodically refreshed with new waves of “illegal” immigrants –since that condition assures the ability to super-exploit with impunity and to dispose of without consequences should this labor become unruly or unnecessary.  Driving immigrant labor deeper underground and absolving the state and employers of any commitment to the social reproduction of this labor allows for its maximum exploitation together with its disposal when necessary.  </w:t>
      </w:r>
    </w:p>
    <w:p w14:paraId="1C333013" w14:textId="77777777" w:rsidR="00AA7E5C" w:rsidRDefault="00AA7E5C" w:rsidP="00472930">
      <w:pPr>
        <w:pStyle w:val="NoSpacing"/>
        <w:ind w:firstLine="720"/>
      </w:pPr>
      <w:r>
        <w:t xml:space="preserve">Labor supply through transnational migration constitutes the </w:t>
      </w:r>
      <w:r w:rsidRPr="00B12608">
        <w:rPr>
          <w:i/>
        </w:rPr>
        <w:t>export of commodified human beings</w:t>
      </w:r>
      <w:r>
        <w:t xml:space="preserve">.  This commodification goes beyond the more limited concept first developed by Marx, in which the worker’s </w:t>
      </w:r>
      <w:r w:rsidRPr="004721B9">
        <w:rPr>
          <w:i/>
        </w:rPr>
        <w:t>labor power</w:t>
      </w:r>
      <w:r>
        <w:t xml:space="preserve"> is sold to capital as a commodity.  To Marx we must add Foucaultian insights, in particular, recognition that control reaches beyond the productive structure, beyond consumption and social relations, to </w:t>
      </w:r>
      <w:r w:rsidRPr="00764E23">
        <w:rPr>
          <w:i/>
        </w:rPr>
        <w:t>encompass the body itself</w:t>
      </w:r>
      <w:r>
        <w:t xml:space="preserve"> (hence “biopolitics”).  In the classical Marxist construct, the worker faces alienation and exploitation during the time s/he sells this commodity to capital, that is, during the work shift.  In between this regularized sale of labor power s/he is not a commodity but an alienated human being, “free” to rest and replenish in the sphere of social reproduction.</w:t>
      </w:r>
    </w:p>
    <w:p w14:paraId="72C7FB8D" w14:textId="77777777" w:rsidR="00AA7E5C" w:rsidRDefault="00AA7E5C" w:rsidP="00472930">
      <w:pPr>
        <w:pStyle w:val="NoSpacing"/>
        <w:ind w:firstLine="720"/>
      </w:pPr>
      <w:r>
        <w:t xml:space="preserve">In its archetypical form, the new immigrant worker as a mobile input for globalized circuits of accumulation is not just selling commodified labor during the time s/he is working; </w:t>
      </w:r>
      <w:r w:rsidRPr="004D6F3C">
        <w:rPr>
          <w:i/>
        </w:rPr>
        <w:t>the whole body becomes a commodity</w:t>
      </w:r>
      <w:r>
        <w:t xml:space="preserve">, mobilized and supplied in the same way as are raw materials, money, intermediate goods, and other inputs.  It is, after all, the whole body that must migrate and insert itself into the global accumulation circuits as immigrant labor.  Hence, even when each regular sale of labor power concludes – i.e., after each work period – the worker is not “free” to rest and replenish as in the traditional Marxist analysis of labor and capital since s/he remains </w:t>
      </w:r>
      <w:r w:rsidRPr="00B12608">
        <w:rPr>
          <w:i/>
        </w:rPr>
        <w:t>immigrant/undocumented</w:t>
      </w:r>
      <w:r>
        <w:t xml:space="preserve"> labor 24-hours a day, unable to engage in the “normal” channels of rest and social reproduction due to the whole set of institutional exclusions, </w:t>
      </w:r>
      <w:r>
        <w:lastRenderedPageBreak/>
        <w:t>state controls, racialized discrimination, xenophobia, and oppression that the undocumented immigrant worker experiences in the larger social milieu.  The worldwide immigrant labor regime becomes the very epitome of transnational capital’s naked domination in the age of globalization.</w:t>
      </w:r>
    </w:p>
    <w:p w14:paraId="3EBF0C0D" w14:textId="06FAD1FB" w:rsidR="00FA6CCD" w:rsidRPr="002D0467" w:rsidRDefault="00FA6CCD" w:rsidP="00472930">
      <w:pPr>
        <w:ind w:firstLine="720"/>
        <w:rPr>
          <w:rFonts w:ascii="Times New Roman" w:hAnsi="Times New Roman" w:cs="Times New Roman"/>
        </w:rPr>
      </w:pPr>
      <w:r>
        <w:rPr>
          <w:rFonts w:ascii="Times New Roman" w:hAnsi="Times New Roman" w:cs="Times New Roman"/>
        </w:rPr>
        <w:t xml:space="preserve">In the United States and Europe and in a number of countries in Latin America and Asia, immigrants have been denied access to basic social services and benefits, that is, to the social wage.  The immigrant labor force in these countries </w:t>
      </w:r>
      <w:r w:rsidRPr="002D0467">
        <w:rPr>
          <w:rFonts w:ascii="Times New Roman" w:hAnsi="Times New Roman" w:cs="Times New Roman"/>
        </w:rPr>
        <w:t xml:space="preserve">becomes responsible for its own maintenance and reproduction and also – through remittances – for their family members abroad.  This makes immigrant labor low-cost and flexible for capital </w:t>
      </w:r>
      <w:r w:rsidRPr="002D0467">
        <w:rPr>
          <w:rFonts w:ascii="Times New Roman" w:hAnsi="Times New Roman" w:cs="Times New Roman"/>
          <w:i/>
        </w:rPr>
        <w:t>and also</w:t>
      </w:r>
      <w:r w:rsidRPr="002D0467">
        <w:rPr>
          <w:rFonts w:ascii="Times New Roman" w:hAnsi="Times New Roman" w:cs="Times New Roman"/>
        </w:rPr>
        <w:t xml:space="preserve"> costless for the state compared to native born labor.  </w:t>
      </w:r>
      <w:r w:rsidRPr="002D0467">
        <w:rPr>
          <w:rFonts w:ascii="Times New Roman" w:hAnsi="Times New Roman" w:cs="Times New Roman"/>
          <w:i/>
        </w:rPr>
        <w:t>Immigrant workers become the archetype of the new global class relations; the quintessential workforce of global capitalism</w:t>
      </w:r>
      <w:r w:rsidRPr="002D0467">
        <w:rPr>
          <w:rFonts w:ascii="Times New Roman" w:hAnsi="Times New Roman" w:cs="Times New Roman"/>
        </w:rPr>
        <w:t>.  They are yanked out of relations of reciprocity rooted in social and political communities that have historically been ins</w:t>
      </w:r>
      <w:r w:rsidR="00EE4623">
        <w:rPr>
          <w:rFonts w:ascii="Times New Roman" w:hAnsi="Times New Roman" w:cs="Times New Roman"/>
        </w:rPr>
        <w:t>titutionalized in nation-states</w:t>
      </w:r>
      <w:r>
        <w:rPr>
          <w:rFonts w:ascii="Times New Roman" w:hAnsi="Times New Roman" w:cs="Times New Roman"/>
        </w:rPr>
        <w:t>.</w:t>
      </w:r>
      <w:r w:rsidR="00EE4623">
        <w:rPr>
          <w:rFonts w:ascii="Times New Roman" w:hAnsi="Times New Roman" w:cs="Times New Roman"/>
        </w:rPr>
        <w:t xml:space="preserve">  </w:t>
      </w:r>
      <w:r>
        <w:rPr>
          <w:rFonts w:ascii="Times New Roman" w:hAnsi="Times New Roman" w:cs="Times New Roman"/>
        </w:rPr>
        <w:t xml:space="preserve">As well, immigrant workers send billions of dollars home to their families and communities.  These monies make possible social reproduction in home countries and this alleviate pressures that may otherwise generate political crises, and allow receiving families to consume </w:t>
      </w:r>
      <w:r w:rsidR="005C7240">
        <w:rPr>
          <w:rFonts w:ascii="Times New Roman" w:hAnsi="Times New Roman" w:cs="Times New Roman"/>
        </w:rPr>
        <w:t xml:space="preserve">goods </w:t>
      </w:r>
      <w:r>
        <w:rPr>
          <w:rFonts w:ascii="Times New Roman" w:hAnsi="Times New Roman" w:cs="Times New Roman"/>
        </w:rPr>
        <w:t>made in the Global Factory and distributed in the Global Mall.</w:t>
      </w:r>
      <w:r w:rsidR="004947B6">
        <w:rPr>
          <w:rFonts w:ascii="Times New Roman" w:hAnsi="Times New Roman" w:cs="Times New Roman"/>
        </w:rPr>
        <w:t xml:space="preserve">  These transnationally recycled wages also enter the financial system and help balance state budgets and achieve macroeconomic stability.</w:t>
      </w:r>
      <w:r w:rsidR="00936F1F">
        <w:rPr>
          <w:rStyle w:val="EndnoteReference"/>
          <w:rFonts w:ascii="Times New Roman" w:hAnsi="Times New Roman" w:cs="Times New Roman"/>
        </w:rPr>
        <w:endnoteReference w:id="12"/>
      </w:r>
    </w:p>
    <w:p w14:paraId="0B3B422A" w14:textId="77777777" w:rsidR="00DF0E9A" w:rsidRDefault="00DF0E9A" w:rsidP="00472930">
      <w:pPr>
        <w:contextualSpacing/>
        <w:rPr>
          <w:rFonts w:ascii="Times New Roman" w:hAnsi="Times New Roman" w:cs="Times New Roman"/>
        </w:rPr>
      </w:pPr>
    </w:p>
    <w:p w14:paraId="2FB417AC" w14:textId="77777777" w:rsidR="00056E71" w:rsidRDefault="00056E71" w:rsidP="00472930">
      <w:pPr>
        <w:contextualSpacing/>
        <w:rPr>
          <w:rFonts w:ascii="Times New Roman" w:hAnsi="Times New Roman" w:cs="Times New Roman"/>
        </w:rPr>
      </w:pPr>
    </w:p>
    <w:p w14:paraId="240033FC" w14:textId="77777777" w:rsidR="00C250CD" w:rsidRPr="00472930" w:rsidRDefault="00C250CD" w:rsidP="00472930">
      <w:pPr>
        <w:contextualSpacing/>
        <w:rPr>
          <w:rFonts w:ascii="Times New Roman" w:hAnsi="Times New Roman" w:cs="Times New Roman"/>
          <w:u w:val="single"/>
        </w:rPr>
      </w:pPr>
      <w:r w:rsidRPr="00472930">
        <w:rPr>
          <w:rFonts w:ascii="Times New Roman" w:hAnsi="Times New Roman" w:cs="Times New Roman"/>
          <w:u w:val="single"/>
        </w:rPr>
        <w:t>Anti-Immigrant Politics and the Immigrant Justice Movement: The Case of the United States</w:t>
      </w:r>
    </w:p>
    <w:p w14:paraId="36D6FF99" w14:textId="77777777" w:rsidR="00C250CD" w:rsidRDefault="00C250CD" w:rsidP="00472930">
      <w:pPr>
        <w:contextualSpacing/>
        <w:rPr>
          <w:rFonts w:ascii="Times New Roman" w:hAnsi="Times New Roman" w:cs="Times New Roman"/>
        </w:rPr>
      </w:pPr>
    </w:p>
    <w:p w14:paraId="4DAE6C92" w14:textId="693D74E6" w:rsidR="00FC3560" w:rsidRDefault="00C250CD" w:rsidP="00472930">
      <w:pPr>
        <w:tabs>
          <w:tab w:val="left" w:pos="520"/>
        </w:tabs>
        <w:contextualSpacing/>
        <w:rPr>
          <w:rFonts w:ascii="Times New Roman" w:hAnsi="Times New Roman" w:cs="Times New Roman"/>
          <w:bCs/>
        </w:rPr>
      </w:pPr>
      <w:r>
        <w:rPr>
          <w:rFonts w:ascii="Times New Roman" w:hAnsi="Times New Roman" w:cs="Times New Roman"/>
        </w:rPr>
        <w:tab/>
        <w:t xml:space="preserve">As the United States has led the way in globalization it has also led the way in the </w:t>
      </w:r>
      <w:r w:rsidRPr="00C250CD">
        <w:rPr>
          <w:rFonts w:ascii="Times New Roman" w:hAnsi="Times New Roman" w:cs="Times New Roman"/>
        </w:rPr>
        <w:t>construction of a new transient labor system.   During the 1980s eight million Latin American emigrants arrived in the United States as globalization, neo-liberalism and global labor market restructuring induced a wave of outmigration from Latin America.  This was nearly equal to the total figure of European immigrants who arrived on U.S. shores during the first decades of the 20</w:t>
      </w:r>
      <w:r w:rsidRPr="00C250CD">
        <w:rPr>
          <w:rFonts w:ascii="Times New Roman" w:hAnsi="Times New Roman" w:cs="Times New Roman"/>
          <w:vertAlign w:val="superscript"/>
        </w:rPr>
        <w:t>th</w:t>
      </w:r>
      <w:r w:rsidRPr="00C250CD">
        <w:rPr>
          <w:rFonts w:ascii="Times New Roman" w:hAnsi="Times New Roman" w:cs="Times New Roman"/>
        </w:rPr>
        <w:t xml:space="preserve"> century and made Latin America the principal origin of migration into the United States.  Some 36 million immigrant workers were in the United States in 2010, at least 20 million of them from Latin America.</w:t>
      </w:r>
      <w:r w:rsidR="00FC598F">
        <w:rPr>
          <w:rFonts w:ascii="Times New Roman" w:hAnsi="Times New Roman" w:cs="Times New Roman"/>
        </w:rPr>
        <w:t xml:space="preserve"> </w:t>
      </w:r>
    </w:p>
    <w:p w14:paraId="25469DA1" w14:textId="77ACFF03" w:rsidR="00FC3560" w:rsidRPr="00183EFC" w:rsidRDefault="00FC3560" w:rsidP="00472930">
      <w:pPr>
        <w:contextualSpacing/>
        <w:rPr>
          <w:rFonts w:ascii="Times New Roman" w:hAnsi="Times New Roman" w:cs="Times New Roman"/>
        </w:rPr>
      </w:pPr>
      <w:r>
        <w:rPr>
          <w:rFonts w:ascii="Times New Roman" w:hAnsi="Times New Roman" w:cs="Times New Roman"/>
        </w:rPr>
        <w:tab/>
      </w:r>
      <w:r w:rsidR="0099399F">
        <w:rPr>
          <w:rFonts w:ascii="Times New Roman" w:hAnsi="Times New Roman" w:cs="Times New Roman"/>
        </w:rPr>
        <w:t>R</w:t>
      </w:r>
      <w:r w:rsidRPr="00183EFC">
        <w:rPr>
          <w:rFonts w:ascii="Times New Roman" w:hAnsi="Times New Roman" w:cs="Times New Roman"/>
        </w:rPr>
        <w:t>ight-wing politicians, law-enforcement agents</w:t>
      </w:r>
      <w:r w:rsidR="00EF1188">
        <w:rPr>
          <w:rFonts w:ascii="Times New Roman" w:hAnsi="Times New Roman" w:cs="Times New Roman"/>
        </w:rPr>
        <w:t>,</w:t>
      </w:r>
      <w:r w:rsidRPr="00183EFC">
        <w:rPr>
          <w:rFonts w:ascii="Times New Roman" w:hAnsi="Times New Roman" w:cs="Times New Roman"/>
        </w:rPr>
        <w:t xml:space="preserve"> and neo-fascist anti-immigrant movements</w:t>
      </w:r>
      <w:r w:rsidR="0099399F">
        <w:rPr>
          <w:rFonts w:ascii="Times New Roman" w:hAnsi="Times New Roman" w:cs="Times New Roman"/>
        </w:rPr>
        <w:t xml:space="preserve"> may intentionally generate racist hostility towards Latinos and other immigrants</w:t>
      </w:r>
      <w:r w:rsidRPr="00183EFC">
        <w:rPr>
          <w:rFonts w:ascii="Times New Roman" w:hAnsi="Times New Roman" w:cs="Times New Roman"/>
        </w:rPr>
        <w:t xml:space="preserve">.  </w:t>
      </w:r>
      <w:r w:rsidR="00CA2912">
        <w:rPr>
          <w:rFonts w:ascii="Times New Roman" w:hAnsi="Times New Roman" w:cs="Times New Roman"/>
        </w:rPr>
        <w:t>The U.S. Southern Command has gone so far as to frame migration as a national security threat, calling it – in the words of Gen. John Kelly – a “crime-terror convergence.”</w:t>
      </w:r>
      <w:r w:rsidR="00CA2912">
        <w:rPr>
          <w:rStyle w:val="EndnoteReference"/>
          <w:rFonts w:ascii="Times New Roman" w:hAnsi="Times New Roman" w:cs="Times New Roman"/>
        </w:rPr>
        <w:endnoteReference w:id="13"/>
      </w:r>
      <w:r w:rsidR="00CA2912">
        <w:rPr>
          <w:rFonts w:ascii="Times New Roman" w:hAnsi="Times New Roman" w:cs="Times New Roman"/>
        </w:rPr>
        <w:t xml:space="preserve"> </w:t>
      </w:r>
      <w:r w:rsidR="00A50397">
        <w:rPr>
          <w:rFonts w:ascii="Times New Roman" w:hAnsi="Times New Roman" w:cs="Times New Roman"/>
        </w:rPr>
        <w:t>Yet t</w:t>
      </w:r>
      <w:r w:rsidR="00427E0C">
        <w:rPr>
          <w:rFonts w:ascii="Times New Roman" w:hAnsi="Times New Roman" w:cs="Times New Roman"/>
        </w:rPr>
        <w:t xml:space="preserve">his anti-immigrant hostility </w:t>
      </w:r>
      <w:r w:rsidRPr="00183EFC">
        <w:rPr>
          <w:rFonts w:ascii="Times New Roman" w:hAnsi="Times New Roman" w:cs="Times New Roman"/>
        </w:rPr>
        <w:t xml:space="preserve">may </w:t>
      </w:r>
      <w:r w:rsidR="00A50397">
        <w:rPr>
          <w:rFonts w:ascii="Times New Roman" w:hAnsi="Times New Roman" w:cs="Times New Roman"/>
        </w:rPr>
        <w:t xml:space="preserve">also </w:t>
      </w:r>
      <w:r w:rsidRPr="00183EFC">
        <w:rPr>
          <w:rFonts w:ascii="Times New Roman" w:hAnsi="Times New Roman" w:cs="Times New Roman"/>
        </w:rPr>
        <w:t xml:space="preserve">be the effect of the structural and legal-institutional subordination of immigrant workers and their communities, or simply an unintended (although not necessarily unwelcomed) byproduct of the state’s coercive policies.  Embodied in this structural condition is the rise and the ongoing recomposition of an internally stratified global working class controlled by political borders, state repression, criminalization and militarization. </w:t>
      </w:r>
      <w:r w:rsidRPr="00183EFC">
        <w:rPr>
          <w:rFonts w:ascii="Times New Roman" w:hAnsi="Times New Roman" w:cs="Times New Roman"/>
          <w:bCs/>
        </w:rPr>
        <w:t xml:space="preserve">The state’s war on immigrants in the United States, including an escalation of workplace and community raids, detentions and deportations, racial profiling, </w:t>
      </w:r>
      <w:r w:rsidR="00400309">
        <w:rPr>
          <w:rFonts w:ascii="Times New Roman" w:hAnsi="Times New Roman" w:cs="Times New Roman"/>
          <w:bCs/>
        </w:rPr>
        <w:t xml:space="preserve">new surveillance systems (such as e-Verify), </w:t>
      </w:r>
      <w:r w:rsidRPr="00183EFC">
        <w:rPr>
          <w:rFonts w:ascii="Times New Roman" w:hAnsi="Times New Roman" w:cs="Times New Roman"/>
          <w:bCs/>
        </w:rPr>
        <w:t xml:space="preserve">police abuse, and so forth, has fed hate crimes against immigrants and hostility towards Latino/a communities.  </w:t>
      </w:r>
    </w:p>
    <w:p w14:paraId="432B1737" w14:textId="2656655C" w:rsidR="00771FED" w:rsidRPr="0082102E" w:rsidRDefault="00FC3560" w:rsidP="00472930">
      <w:pPr>
        <w:tabs>
          <w:tab w:val="left" w:pos="520"/>
        </w:tabs>
        <w:contextualSpacing/>
        <w:rPr>
          <w:rFonts w:ascii="Times New Roman" w:hAnsi="Times New Roman" w:cs="Times New Roman"/>
          <w:bCs/>
        </w:rPr>
      </w:pPr>
      <w:r>
        <w:rPr>
          <w:rFonts w:ascii="Times New Roman" w:hAnsi="Times New Roman" w:cs="Times New Roman"/>
          <w:bCs/>
        </w:rPr>
        <w:lastRenderedPageBreak/>
        <w:tab/>
      </w:r>
      <w:r w:rsidR="00C250CD" w:rsidRPr="00C250CD">
        <w:rPr>
          <w:rFonts w:ascii="Times New Roman" w:hAnsi="Times New Roman" w:cs="Times New Roman"/>
          <w:bCs/>
        </w:rPr>
        <w:t xml:space="preserve"> </w:t>
      </w:r>
      <w:r w:rsidR="00771FED" w:rsidRPr="0082102E">
        <w:rPr>
          <w:rFonts w:ascii="Times New Roman" w:hAnsi="Times New Roman" w:cs="Times New Roman"/>
        </w:rPr>
        <w:t>The activities of the American Legislative Exchange Council, or ALEC, expose the inner connections between corporate interests, the state, militarization and policing, and anti-immigrant and other neo-fascist tendencies in civil society.</w:t>
      </w:r>
      <w:r w:rsidR="00771FED" w:rsidRPr="0082102E">
        <w:rPr>
          <w:rStyle w:val="EndnoteReference"/>
          <w:rFonts w:ascii="Times New Roman" w:hAnsi="Times New Roman" w:cs="Times New Roman"/>
        </w:rPr>
        <w:endnoteReference w:id="14"/>
      </w:r>
      <w:r w:rsidR="00771FED" w:rsidRPr="0082102E">
        <w:rPr>
          <w:rFonts w:ascii="Times New Roman" w:hAnsi="Times New Roman" w:cs="Times New Roman"/>
        </w:rPr>
        <w:t xml:space="preserve"> </w:t>
      </w:r>
      <w:r w:rsidR="00771FED" w:rsidRPr="0082102E">
        <w:rPr>
          <w:rFonts w:ascii="Times New Roman" w:hAnsi="Times New Roman" w:cs="Times New Roman"/>
          <w:bCs/>
        </w:rPr>
        <w:t>ALEC brings together state and federal elected officials and law enforcement and criminal justice system representatives with some 200 of the most powerful transnational corporations, among them, ATT, Coca Cola, Exxon Mobile, Pfizer, Kraft Foods, Walmart, Bank of America, Microsoft, Nestle, AstraZeneca, Dow Chemical, Sony, and Koch Industries, this latter one of the biggest ALEC funders.  ALEC develops legislative initiatives that advance the transnational corporate agenda, hammering out in its gatherings draft criminal justice, anti-union, tax reform, financial and environmental deregulation and related bills that are then tabled by state and local elected officials associated with ALEC.  These bills have included the notorious “three strikes law,” that mandates 25 years to life sentences for those committing a third offense (even for minor drug possession), and “truth in sentencing,” that requires people to serve all of their time with no chance of parole.</w:t>
      </w:r>
    </w:p>
    <w:p w14:paraId="34047515" w14:textId="68E88177" w:rsidR="001258FA" w:rsidRDefault="00796053" w:rsidP="00472930">
      <w:pPr>
        <w:ind w:firstLine="720"/>
        <w:rPr>
          <w:rFonts w:ascii="Times New Roman" w:hAnsi="Times New Roman" w:cs="Times New Roman"/>
        </w:rPr>
      </w:pPr>
      <w:r>
        <w:rPr>
          <w:rFonts w:ascii="Times New Roman" w:hAnsi="Times New Roman" w:cs="Times New Roman"/>
          <w:bCs/>
        </w:rPr>
        <w:t>State assemblyman Russell Pearce, an ALEC board member, first introduced the notorious anti-immigrant law SB1070, passed in Arizona in 2010, into the state legislature</w:t>
      </w:r>
      <w:r w:rsidR="00771FED" w:rsidRPr="0082102E">
        <w:rPr>
          <w:rFonts w:ascii="Times New Roman" w:hAnsi="Times New Roman" w:cs="Times New Roman"/>
          <w:bCs/>
        </w:rPr>
        <w:t xml:space="preserve">.  In 2009 ALEC members, including Pearce and representatives from the Corrections Corporation of America (CCA), </w:t>
      </w:r>
      <w:r>
        <w:rPr>
          <w:rFonts w:ascii="Times New Roman" w:hAnsi="Times New Roman" w:cs="Times New Roman"/>
          <w:bCs/>
        </w:rPr>
        <w:t xml:space="preserve">the largest private prison operator in the United States, </w:t>
      </w:r>
      <w:r w:rsidR="00771FED" w:rsidRPr="0082102E">
        <w:rPr>
          <w:rFonts w:ascii="Times New Roman" w:hAnsi="Times New Roman" w:cs="Times New Roman"/>
          <w:bCs/>
        </w:rPr>
        <w:t>drafted a model anti-immigrant law.  Pearce then introduced the bill into the Arizona legislature with the support of 36 co-sponsors, 30 of whom received campaign contributions from CCA lobbyists as well as from lobbyists for two other private prison companies, Geo Group and Management and Training Corporation, and then signed by Arizona governor Jan Brewer, who herself has close ties to CCA and to ALEC.  The CAA has received lucrative contracts to run immigrant detention centers in Arizona.</w:t>
      </w:r>
      <w:r w:rsidR="00771FED" w:rsidRPr="0082102E">
        <w:rPr>
          <w:rStyle w:val="EndnoteReference"/>
          <w:rFonts w:ascii="Times New Roman" w:hAnsi="Times New Roman" w:cs="Times New Roman"/>
          <w:bCs/>
        </w:rPr>
        <w:endnoteReference w:id="15"/>
      </w:r>
      <w:r w:rsidR="00771FED" w:rsidRPr="0082102E">
        <w:rPr>
          <w:rFonts w:ascii="Times New Roman" w:hAnsi="Times New Roman" w:cs="Times New Roman"/>
          <w:bCs/>
        </w:rPr>
        <w:t xml:space="preserve"> SB1070 </w:t>
      </w:r>
      <w:r w:rsidR="00A54ECC">
        <w:rPr>
          <w:rFonts w:ascii="Times New Roman" w:hAnsi="Times New Roman" w:cs="Times New Roman"/>
          <w:bCs/>
        </w:rPr>
        <w:t>l</w:t>
      </w:r>
      <w:r w:rsidR="00771FED" w:rsidRPr="0082102E">
        <w:rPr>
          <w:rFonts w:ascii="Times New Roman" w:hAnsi="Times New Roman" w:cs="Times New Roman"/>
          <w:bCs/>
        </w:rPr>
        <w:t xml:space="preserve">egalized racial profiling by instructing state law enforcement agents to detain and question anyone who appeared to be undocumented and authorizing anyone to sue police who fail to do so, requiring in effect everyone to carry proof of citizenship or legal residence at all times.   Among other stipulations, it also required </w:t>
      </w:r>
      <w:r w:rsidR="00771FED" w:rsidRPr="0082102E">
        <w:rPr>
          <w:rFonts w:ascii="Times New Roman" w:hAnsi="Times New Roman" w:cs="Times New Roman"/>
        </w:rPr>
        <w:t>teachers to compile lists of suspected immigrant children and directed emergency rooms and social service agencies to deny care to those who cannot prove c</w:t>
      </w:r>
      <w:r w:rsidR="001258FA">
        <w:rPr>
          <w:rFonts w:ascii="Times New Roman" w:hAnsi="Times New Roman" w:cs="Times New Roman"/>
        </w:rPr>
        <w:t>itizenship or legal residence.</w:t>
      </w:r>
    </w:p>
    <w:p w14:paraId="672666D4" w14:textId="373D8AE7" w:rsidR="00771FED" w:rsidRPr="0082102E" w:rsidRDefault="00771FED" w:rsidP="00472930">
      <w:pPr>
        <w:ind w:firstLine="720"/>
        <w:rPr>
          <w:rFonts w:ascii="Times New Roman" w:hAnsi="Times New Roman" w:cs="Times New Roman"/>
          <w:bCs/>
        </w:rPr>
      </w:pPr>
      <w:r w:rsidRPr="0082102E">
        <w:rPr>
          <w:rFonts w:ascii="Times New Roman" w:hAnsi="Times New Roman" w:cs="Times New Roman"/>
        </w:rPr>
        <w:t xml:space="preserve">Although some of the most draconian provisions were struck down later by federal courts the Arizona law became a model for “copycat” legislation passed in five other states and introduced in several dozen more.  </w:t>
      </w:r>
      <w:r w:rsidRPr="0082102E">
        <w:rPr>
          <w:rFonts w:ascii="Times New Roman" w:hAnsi="Times New Roman" w:cs="Times New Roman"/>
          <w:bCs/>
        </w:rPr>
        <w:t xml:space="preserve">The magazine </w:t>
      </w:r>
      <w:r w:rsidRPr="0082102E">
        <w:rPr>
          <w:rStyle w:val="Emphasis"/>
          <w:rFonts w:ascii="Times New Roman" w:hAnsi="Times New Roman" w:cs="Times New Roman"/>
        </w:rPr>
        <w:t>Mother Jones</w:t>
      </w:r>
      <w:r w:rsidRPr="0082102E">
        <w:rPr>
          <w:rFonts w:ascii="Times New Roman" w:hAnsi="Times New Roman" w:cs="Times New Roman"/>
        </w:rPr>
        <w:t xml:space="preserve"> built a database of hundreds of repressive local and state level anti-immigrant laws introduced around the U.S. in the wake of SB1070, including 164 such laws passed by state legislatures in 2010 and 2011 alone.</w:t>
      </w:r>
      <w:r w:rsidRPr="0082102E">
        <w:rPr>
          <w:rStyle w:val="EndnoteReference"/>
          <w:rFonts w:ascii="Times New Roman" w:hAnsi="Times New Roman" w:cs="Times New Roman"/>
        </w:rPr>
        <w:endnoteReference w:id="16"/>
      </w:r>
      <w:r w:rsidRPr="0082102E">
        <w:rPr>
          <w:rFonts w:ascii="Times New Roman" w:hAnsi="Times New Roman" w:cs="Times New Roman"/>
        </w:rPr>
        <w:t xml:space="preserve">  The database as well uncovered the extensive interlocking of far-right organizations comprising the anti-immigrant movement, other neo-fascist </w:t>
      </w:r>
      <w:r w:rsidR="00A54ECC">
        <w:rPr>
          <w:rFonts w:ascii="Times New Roman" w:hAnsi="Times New Roman" w:cs="Times New Roman"/>
        </w:rPr>
        <w:t>organizations in civil society</w:t>
      </w:r>
      <w:r w:rsidRPr="0082102E">
        <w:rPr>
          <w:rFonts w:ascii="Times New Roman" w:hAnsi="Times New Roman" w:cs="Times New Roman"/>
        </w:rPr>
        <w:t>, government agencies and elected officials (local and federal), politicians, and corporate and foundation funders, lobbies, and activists.</w:t>
      </w:r>
    </w:p>
    <w:p w14:paraId="4F056942" w14:textId="6A15AFFB" w:rsidR="00771FED" w:rsidRDefault="00771FED" w:rsidP="00472930">
      <w:pPr>
        <w:pStyle w:val="BodyTextIndent"/>
        <w:ind w:firstLine="0"/>
      </w:pPr>
      <w:r w:rsidRPr="00E0062D">
        <w:tab/>
      </w:r>
      <w:r w:rsidR="003334BD">
        <w:t>I</w:t>
      </w:r>
      <w:r w:rsidRPr="00E0062D">
        <w:t xml:space="preserve">mmigrant labor is extremely profitable for the </w:t>
      </w:r>
      <w:r w:rsidR="00DF2334">
        <w:t xml:space="preserve">transnational </w:t>
      </w:r>
      <w:r w:rsidRPr="00E0062D">
        <w:t>corporate economy in double sense.  First, it is labor that is highly vulnerable, forced to exist semi-underground</w:t>
      </w:r>
      <w:r>
        <w:t xml:space="preserve">, and </w:t>
      </w:r>
      <w:r w:rsidRPr="00210755">
        <w:rPr>
          <w:i/>
        </w:rPr>
        <w:t>deportable</w:t>
      </w:r>
      <w:r>
        <w:t xml:space="preserve">, and therefore super-exploitable.  Second, the criminalization of undocumented immigrants and the militarization of their control not only reproduce these conditions of vulnerability but also in themselves generate vast new opportunities for accumulation.  The private immigrant detention complex is a boom industry.  Undocumented immigrants constitute the fastest growing sector of the U.S. </w:t>
      </w:r>
      <w:r>
        <w:lastRenderedPageBreak/>
        <w:t xml:space="preserve">prison population and are detained in private detention centers and deported by private companies contracted out by the U.S. state.  </w:t>
      </w:r>
      <w:r>
        <w:rPr>
          <w:color w:val="000000"/>
        </w:rPr>
        <w:t xml:space="preserve">As of 2010 there were 270 immigration detention centers that caged on any given day over 30,000 immigrants.  </w:t>
      </w:r>
      <w:r>
        <w:t>Under Obama, more immigrants have been detained and deported than at any time in the past half a century.</w:t>
      </w:r>
      <w:r>
        <w:rPr>
          <w:color w:val="000000"/>
        </w:rPr>
        <w:t xml:space="preserve">  </w:t>
      </w:r>
      <w:r w:rsidR="006B0A42">
        <w:rPr>
          <w:color w:val="000000"/>
        </w:rPr>
        <w:t xml:space="preserve">Some detention centers house entire families, so that children are behind bars with their parents.  </w:t>
      </w:r>
      <w:r>
        <w:t>Since detainment facilities and deportation logistics are subcontracted to private companies, capital has a vested interest in the criminalization of immigrants and in the militarization of control over immigrants – and more broadly, therefore, a vested interest in contributing to the neo-fascist anti-immigrant movement.</w:t>
      </w:r>
    </w:p>
    <w:p w14:paraId="299E19D1" w14:textId="5C7DA2E7" w:rsidR="009366FD" w:rsidRPr="00E0062D" w:rsidRDefault="00771FED" w:rsidP="00472930">
      <w:pPr>
        <w:ind w:firstLine="720"/>
        <w:rPr>
          <w:rFonts w:ascii="Times New Roman" w:hAnsi="Times New Roman" w:cs="Times New Roman"/>
        </w:rPr>
      </w:pPr>
      <w:r w:rsidRPr="009366FD">
        <w:rPr>
          <w:rFonts w:ascii="Times New Roman" w:hAnsi="Times New Roman" w:cs="Times New Roman"/>
        </w:rPr>
        <w:t xml:space="preserve">A month after SB1070 became law, Wayne Callabres, the president of Geo Group held a conference call with investors and explained his company’s aspirations. “Opportunities at the federal level are going to continue apace as a result of </w:t>
      </w:r>
      <w:r w:rsidR="00253F1A" w:rsidRPr="009366FD">
        <w:rPr>
          <w:rFonts w:ascii="Times New Roman" w:hAnsi="Times New Roman" w:cs="Times New Roman"/>
        </w:rPr>
        <w:t>what’s</w:t>
      </w:r>
      <w:r w:rsidRPr="009366FD">
        <w:rPr>
          <w:rFonts w:ascii="Times New Roman" w:hAnsi="Times New Roman" w:cs="Times New Roman"/>
        </w:rPr>
        <w:t xml:space="preserve"> happening,” he said, referring to the Arizona law. “Those people coming across the border being caught are going to have to be detained and that to me at least suggests there’s going to be enhanced opportunities for what we do.” </w:t>
      </w:r>
      <w:r w:rsidR="009366FD" w:rsidRPr="009366FD">
        <w:rPr>
          <w:rFonts w:ascii="Times New Roman" w:hAnsi="Times New Roman" w:cs="Times New Roman"/>
        </w:rPr>
        <w:t>The 2005 annual report of the CCA stated with regard to the profit-making opportunities opened up by the prison-industrial complex:  “Our growth is generally dependent upon our ability to obtain new contracts to develop and manage</w:t>
      </w:r>
      <w:r w:rsidR="009366FD" w:rsidRPr="00E0062D">
        <w:rPr>
          <w:rFonts w:ascii="Times New Roman" w:hAnsi="Times New Roman" w:cs="Times New Roman"/>
        </w:rPr>
        <w:t xml:space="preserve"> new correctional and detention facilities…The demand for our facilities and services could be adversely affected by the relaxation of enforcement efforts, leniency in conviction and sentencing practices or through the decriminalization of certain activities that are currently proscribed by our criminal laws.”</w:t>
      </w:r>
      <w:r w:rsidR="009366FD" w:rsidRPr="00E0062D">
        <w:rPr>
          <w:rStyle w:val="EndnoteReference"/>
          <w:rFonts w:ascii="Times New Roman" w:hAnsi="Times New Roman" w:cs="Times New Roman"/>
        </w:rPr>
        <w:endnoteReference w:id="17"/>
      </w:r>
    </w:p>
    <w:p w14:paraId="45374926" w14:textId="5C906873" w:rsidR="00771FED" w:rsidRDefault="00771FED" w:rsidP="00472930">
      <w:pPr>
        <w:ind w:firstLine="720"/>
        <w:rPr>
          <w:rFonts w:ascii="Times New Roman" w:hAnsi="Times New Roman" w:cs="Times New Roman"/>
          <w:lang w:val="es-NI"/>
        </w:rPr>
      </w:pPr>
      <w:r>
        <w:rPr>
          <w:rFonts w:ascii="Times New Roman" w:hAnsi="Times New Roman" w:cs="Times New Roman"/>
          <w:lang w:val="es-NI"/>
        </w:rPr>
        <w:t xml:space="preserve">By the second decade of the </w:t>
      </w:r>
      <w:r w:rsidR="009366FD">
        <w:rPr>
          <w:rFonts w:ascii="Times New Roman" w:hAnsi="Times New Roman" w:cs="Times New Roman"/>
          <w:lang w:val="es-NI"/>
        </w:rPr>
        <w:t xml:space="preserve">twenty-first </w:t>
      </w:r>
      <w:r>
        <w:rPr>
          <w:rFonts w:ascii="Times New Roman" w:hAnsi="Times New Roman" w:cs="Times New Roman"/>
          <w:lang w:val="es-NI"/>
        </w:rPr>
        <w:t>century over 350,000 immigrants were going through privately run prions for the undoc</w:t>
      </w:r>
      <w:r w:rsidR="009366FD">
        <w:rPr>
          <w:rFonts w:ascii="Times New Roman" w:hAnsi="Times New Roman" w:cs="Times New Roman"/>
          <w:lang w:val="es-NI"/>
        </w:rPr>
        <w:t xml:space="preserve">umented each year, and as table one </w:t>
      </w:r>
      <w:r>
        <w:rPr>
          <w:rFonts w:ascii="Times New Roman" w:hAnsi="Times New Roman" w:cs="Times New Roman"/>
          <w:lang w:val="es-NI"/>
        </w:rPr>
        <w:t>shows, record numbers were being deported, even though the absolute number of immigrants has declined.</w:t>
      </w:r>
      <w:r w:rsidR="00E5716B">
        <w:rPr>
          <w:rFonts w:ascii="Times New Roman" w:hAnsi="Times New Roman" w:cs="Times New Roman"/>
          <w:lang w:val="es-NI"/>
        </w:rPr>
        <w:t xml:space="preserve">  </w:t>
      </w:r>
      <w:r>
        <w:rPr>
          <w:rFonts w:ascii="Times New Roman" w:hAnsi="Times New Roman" w:cs="Times New Roman"/>
          <w:lang w:val="es-NI"/>
        </w:rPr>
        <w:t>The United States spends more on immigration enforcement than all other enforcement activities of the federal government combined, including the FBI, the Drug Enforcement Administratio</w:t>
      </w:r>
      <w:r w:rsidR="006B0A42">
        <w:rPr>
          <w:rFonts w:ascii="Times New Roman" w:hAnsi="Times New Roman" w:cs="Times New Roman"/>
          <w:lang w:val="es-NI"/>
        </w:rPr>
        <w:t>n and the Bureau of Alcohol, To</w:t>
      </w:r>
      <w:r>
        <w:rPr>
          <w:rFonts w:ascii="Times New Roman" w:hAnsi="Times New Roman" w:cs="Times New Roman"/>
          <w:lang w:val="es-NI"/>
        </w:rPr>
        <w:t>bacco, Firearms and Explosives.</w:t>
      </w:r>
    </w:p>
    <w:p w14:paraId="75A37CAB" w14:textId="77777777" w:rsidR="00253F1A" w:rsidRDefault="00253F1A" w:rsidP="00472930">
      <w:pPr>
        <w:rPr>
          <w:rFonts w:ascii="Times New Roman" w:hAnsi="Times New Roman" w:cs="Times New Roman"/>
          <w:lang w:val="es-NI"/>
        </w:rPr>
      </w:pPr>
    </w:p>
    <w:p w14:paraId="12837423" w14:textId="004227FD" w:rsidR="003009B0" w:rsidRDefault="004933F2" w:rsidP="00472930">
      <w:pPr>
        <w:rPr>
          <w:b/>
          <w:sz w:val="36"/>
          <w:szCs w:val="36"/>
          <w:lang w:val="es-NI"/>
        </w:rPr>
      </w:pPr>
      <w:r w:rsidRPr="004933F2">
        <w:rPr>
          <w:b/>
          <w:noProof/>
          <w:sz w:val="36"/>
          <w:szCs w:val="36"/>
        </w:rPr>
        <w:drawing>
          <wp:inline distT="0" distB="0" distL="0" distR="0" wp14:anchorId="0504D474" wp14:editId="2BAB9779">
            <wp:extent cx="5095875" cy="2947651"/>
            <wp:effectExtent l="0" t="0" r="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a:extLst>
                        <a:ext uri="{28A0092B-C50C-407E-A947-70E740481C1C}">
                          <a14:useLocalDpi xmlns:a14="http://schemas.microsoft.com/office/drawing/2010/main" val="0"/>
                        </a:ext>
                      </a:extLst>
                    </a:blip>
                    <a:srcRect l="-196" b="7529"/>
                    <a:stretch/>
                  </pic:blipFill>
                  <pic:spPr>
                    <a:xfrm>
                      <a:off x="0" y="0"/>
                      <a:ext cx="5113656" cy="2957936"/>
                    </a:xfrm>
                    <a:prstGeom prst="rect">
                      <a:avLst/>
                    </a:prstGeom>
                  </pic:spPr>
                </pic:pic>
              </a:graphicData>
            </a:graphic>
          </wp:inline>
        </w:drawing>
      </w:r>
    </w:p>
    <w:p w14:paraId="2E28C903" w14:textId="776C5846" w:rsidR="00463D32" w:rsidRPr="00472930" w:rsidRDefault="003009B0" w:rsidP="00472930">
      <w:pPr>
        <w:contextualSpacing/>
        <w:rPr>
          <w:rFonts w:ascii="Times New Roman" w:hAnsi="Times New Roman" w:cs="Times New Roman"/>
          <w:u w:val="single"/>
        </w:rPr>
      </w:pPr>
      <w:r w:rsidRPr="00472930">
        <w:rPr>
          <w:rFonts w:ascii="Times New Roman" w:hAnsi="Times New Roman" w:cs="Times New Roman"/>
          <w:u w:val="single"/>
        </w:rPr>
        <w:lastRenderedPageBreak/>
        <w:t>The</w:t>
      </w:r>
      <w:r w:rsidR="003205CB" w:rsidRPr="00472930">
        <w:rPr>
          <w:rFonts w:ascii="Times New Roman" w:hAnsi="Times New Roman" w:cs="Times New Roman"/>
          <w:u w:val="single"/>
        </w:rPr>
        <w:t xml:space="preserve"> Immigrant Justice Movement</w:t>
      </w:r>
    </w:p>
    <w:p w14:paraId="40AFE6C1" w14:textId="77777777" w:rsidR="00E0062D" w:rsidRDefault="00E0062D" w:rsidP="00472930">
      <w:pPr>
        <w:contextualSpacing/>
        <w:rPr>
          <w:rFonts w:ascii="Times New Roman" w:hAnsi="Times New Roman" w:cs="Times New Roman"/>
        </w:rPr>
      </w:pPr>
    </w:p>
    <w:p w14:paraId="6DF88423" w14:textId="4E14CB2C" w:rsidR="00E0062D" w:rsidRDefault="00E7584E" w:rsidP="00472930">
      <w:pPr>
        <w:contextualSpacing/>
        <w:rPr>
          <w:rFonts w:ascii="Times New Roman" w:hAnsi="Times New Roman" w:cs="Times New Roman"/>
        </w:rPr>
      </w:pPr>
      <w:r>
        <w:rPr>
          <w:rFonts w:ascii="Times New Roman" w:hAnsi="Times New Roman" w:cs="Times New Roman"/>
        </w:rPr>
        <w:tab/>
        <w:t>As anti-immigrant scapegoating and racism heightened in the latter part of the 20</w:t>
      </w:r>
      <w:r w:rsidRPr="00E7584E">
        <w:rPr>
          <w:rFonts w:ascii="Times New Roman" w:hAnsi="Times New Roman" w:cs="Times New Roman"/>
          <w:vertAlign w:val="superscript"/>
        </w:rPr>
        <w:t>th</w:t>
      </w:r>
      <w:r>
        <w:rPr>
          <w:rFonts w:ascii="Times New Roman" w:hAnsi="Times New Roman" w:cs="Times New Roman"/>
        </w:rPr>
        <w:t xml:space="preserve"> century so to</w:t>
      </w:r>
      <w:r w:rsidR="00DF2334">
        <w:rPr>
          <w:rFonts w:ascii="Times New Roman" w:hAnsi="Times New Roman" w:cs="Times New Roman"/>
        </w:rPr>
        <w:t>o did</w:t>
      </w:r>
      <w:r>
        <w:rPr>
          <w:rFonts w:ascii="Times New Roman" w:hAnsi="Times New Roman" w:cs="Times New Roman"/>
        </w:rPr>
        <w:t xml:space="preserve"> resistance </w:t>
      </w:r>
      <w:r w:rsidR="00E304FE">
        <w:rPr>
          <w:rFonts w:ascii="Times New Roman" w:hAnsi="Times New Roman" w:cs="Times New Roman"/>
        </w:rPr>
        <w:t>on the part of</w:t>
      </w:r>
      <w:r>
        <w:rPr>
          <w:rFonts w:ascii="Times New Roman" w:hAnsi="Times New Roman" w:cs="Times New Roman"/>
        </w:rPr>
        <w:t xml:space="preserve"> immigrant and their supporters, alongside labor struggles in which immigrant workers have played an-ever more prominent role.  </w:t>
      </w:r>
      <w:r w:rsidR="00F06982">
        <w:rPr>
          <w:rFonts w:ascii="Times New Roman" w:hAnsi="Times New Roman" w:cs="Times New Roman"/>
        </w:rPr>
        <w:t>In the United States, a</w:t>
      </w:r>
      <w:r w:rsidR="00E304FE">
        <w:rPr>
          <w:rFonts w:ascii="Times New Roman" w:hAnsi="Times New Roman" w:cs="Times New Roman"/>
        </w:rPr>
        <w:t xml:space="preserve">n immigrant justice movement dates back decades and had been building as part of the Central American solidarity movement </w:t>
      </w:r>
      <w:r w:rsidR="00F06982">
        <w:rPr>
          <w:rFonts w:ascii="Times New Roman" w:hAnsi="Times New Roman" w:cs="Times New Roman"/>
        </w:rPr>
        <w:t>of</w:t>
      </w:r>
      <w:r w:rsidR="00E304FE">
        <w:rPr>
          <w:rFonts w:ascii="Times New Roman" w:hAnsi="Times New Roman" w:cs="Times New Roman"/>
        </w:rPr>
        <w:t xml:space="preserve"> the 1980s.  In 1986, under pressure from this movement, the U.S. Congress passed the Immigration Reform and Control</w:t>
      </w:r>
      <w:r w:rsidR="006B0A42">
        <w:rPr>
          <w:rFonts w:ascii="Times New Roman" w:hAnsi="Times New Roman" w:cs="Times New Roman"/>
        </w:rPr>
        <w:t xml:space="preserve"> Act (IRCA), which set up a one</w:t>
      </w:r>
      <w:r w:rsidR="00E304FE">
        <w:rPr>
          <w:rFonts w:ascii="Times New Roman" w:hAnsi="Times New Roman" w:cs="Times New Roman"/>
        </w:rPr>
        <w:t>time amnesty process for several million undocumented immigrants but also set up new “guest worker” [read: peonage labor] programs, penalized employers for hiring undocumented worker and required them to check the immigration status of every worker, and expanding border militarization and control over immigrant communities.  As journalist and immigrant rights activist David Bacon has noted, the IRCA “set in place the basic dividing line in the modern immigrant rights movement.”</w:t>
      </w:r>
      <w:r w:rsidR="00817168">
        <w:rPr>
          <w:rStyle w:val="EndnoteReference"/>
          <w:rFonts w:ascii="Times New Roman" w:hAnsi="Times New Roman" w:cs="Times New Roman"/>
        </w:rPr>
        <w:endnoteReference w:id="18"/>
      </w:r>
    </w:p>
    <w:p w14:paraId="0D1BCBFF" w14:textId="0EC3468E" w:rsidR="00F5441F" w:rsidRPr="00F5441F" w:rsidRDefault="00D651DE" w:rsidP="00472930">
      <w:pPr>
        <w:ind w:firstLine="720"/>
        <w:rPr>
          <w:rFonts w:ascii="Times New Roman" w:hAnsi="Times New Roman" w:cs="Times New Roman"/>
        </w:rPr>
      </w:pPr>
      <w:r>
        <w:rPr>
          <w:rFonts w:ascii="Times New Roman" w:hAnsi="Times New Roman" w:cs="Times New Roman"/>
        </w:rPr>
        <w:t xml:space="preserve">The immigrant justice movement exploded into </w:t>
      </w:r>
      <w:r w:rsidR="00F5441F" w:rsidRPr="00F5441F">
        <w:rPr>
          <w:rFonts w:ascii="Times New Roman" w:hAnsi="Times New Roman" w:cs="Times New Roman"/>
        </w:rPr>
        <w:t>mass protests in t</w:t>
      </w:r>
      <w:r>
        <w:rPr>
          <w:rFonts w:ascii="Times New Roman" w:hAnsi="Times New Roman" w:cs="Times New Roman"/>
        </w:rPr>
        <w:t>he United States in spring 2006,</w:t>
      </w:r>
      <w:r>
        <w:rPr>
          <w:rStyle w:val="EndnoteReference"/>
          <w:rFonts w:ascii="Times New Roman" w:hAnsi="Times New Roman" w:cs="Times New Roman"/>
        </w:rPr>
        <w:endnoteReference w:id="19"/>
      </w:r>
      <w:r>
        <w:rPr>
          <w:rFonts w:ascii="Times New Roman" w:hAnsi="Times New Roman" w:cs="Times New Roman"/>
        </w:rPr>
        <w:t xml:space="preserve"> </w:t>
      </w:r>
      <w:r w:rsidR="00F5441F" w:rsidRPr="00F5441F">
        <w:rPr>
          <w:rFonts w:ascii="Times New Roman" w:hAnsi="Times New Roman" w:cs="Times New Roman"/>
        </w:rPr>
        <w:t>triggered by the introduction in the U.S. Senate of a draconian piece of draft legislation, known as the Sensenbrenner bill for the name of the sponsoring senator, that would have criminalized undocumented immigrants and their supporters.  The</w:t>
      </w:r>
      <w:r w:rsidR="00F06982">
        <w:rPr>
          <w:rFonts w:ascii="Times New Roman" w:hAnsi="Times New Roman" w:cs="Times New Roman"/>
        </w:rPr>
        <w:t>se</w:t>
      </w:r>
      <w:r w:rsidR="00F5441F" w:rsidRPr="00F5441F">
        <w:rPr>
          <w:rFonts w:ascii="Times New Roman" w:hAnsi="Times New Roman" w:cs="Times New Roman"/>
        </w:rPr>
        <w:t xml:space="preserve"> mass protests of spring 2006 helped defeat the Sensenbrenner bill but also sparked an escalation of state repression and racist nativism and fuelled the neo-fascist anti-immigrant movement.  The backlash has involved, among other things, stepped-up raids on immigrant workplaces and communities, mass deportations, an increase in the number of federal immigration enforcement agents, the deputizing of local police forces as enforcement agents, the further militarization of the U.S.-Mexico border, anti-immigrant hysteria in the mass media, and the introduction at </w:t>
      </w:r>
      <w:r w:rsidR="006B0A42">
        <w:rPr>
          <w:rFonts w:ascii="Times New Roman" w:hAnsi="Times New Roman" w:cs="Times New Roman"/>
        </w:rPr>
        <w:t xml:space="preserve">the </w:t>
      </w:r>
      <w:r w:rsidR="00F5441F" w:rsidRPr="00F5441F">
        <w:rPr>
          <w:rFonts w:ascii="Times New Roman" w:hAnsi="Times New Roman" w:cs="Times New Roman"/>
        </w:rPr>
        <w:t>local, state, and federal levels of a slew of discriminatory anti-immigrant legislative initiatives.</w:t>
      </w:r>
    </w:p>
    <w:p w14:paraId="51847D9E" w14:textId="1B4F4AF8" w:rsidR="00F5441F" w:rsidRPr="00F5441F" w:rsidRDefault="00F5441F" w:rsidP="00472930">
      <w:pPr>
        <w:ind w:firstLine="720"/>
        <w:rPr>
          <w:rFonts w:ascii="Times New Roman" w:hAnsi="Times New Roman" w:cs="Times New Roman"/>
        </w:rPr>
      </w:pPr>
      <w:r w:rsidRPr="00F5441F">
        <w:rPr>
          <w:rFonts w:ascii="Times New Roman" w:hAnsi="Times New Roman" w:cs="Times New Roman"/>
        </w:rPr>
        <w:t>In the face of what can only be described as a terror campaign against immigrant communities a split occurred.  In simplified terms, the more “moderate” or liberal wing of the leadership pursued a strategy of seeking allies in the halls of power and limiting mass mobilization to a pressure mechanism on elites to open up space at the table for the Latino/a establishment, while the more radical, grassroots-oriented wing insisted on building a mass movement for immigrant rights and social justice from the ground up.</w:t>
      </w:r>
      <w:r w:rsidR="00F06982">
        <w:rPr>
          <w:rFonts w:ascii="Times New Roman" w:hAnsi="Times New Roman" w:cs="Times New Roman"/>
        </w:rPr>
        <w:t xml:space="preserve">  T</w:t>
      </w:r>
      <w:r w:rsidRPr="00F5441F">
        <w:rPr>
          <w:rFonts w:ascii="Times New Roman" w:hAnsi="Times New Roman" w:cs="Times New Roman"/>
        </w:rPr>
        <w:t>he liberal camp has sought allies in Congress, among the Democrats, organized labor, and mainstream civil rights and public advocacy organizations, to negotiate more favorable immigrant reform legislation.  This camp has been willing to sacrifice the interests of some immigrants in order to win concessions from mainstream allies, such as forsaking full legalization for all immigrants in exchange for dubious “paths to citizenship,” and to compromise over such issues such as “guest workers programs,” which have been condemned as indentured servitude and have been shown to place the labor movement in a more vulnerable position.</w:t>
      </w:r>
    </w:p>
    <w:p w14:paraId="62D3FEEC" w14:textId="77777777" w:rsidR="00F5441F" w:rsidRPr="00F5441F" w:rsidRDefault="00F5441F" w:rsidP="00472930">
      <w:pPr>
        <w:ind w:firstLine="720"/>
        <w:rPr>
          <w:rFonts w:ascii="Times New Roman" w:hAnsi="Times New Roman" w:cs="Times New Roman"/>
        </w:rPr>
      </w:pPr>
      <w:r w:rsidRPr="00F5441F">
        <w:rPr>
          <w:rFonts w:ascii="Times New Roman" w:hAnsi="Times New Roman" w:cs="Times New Roman"/>
        </w:rPr>
        <w:t xml:space="preserve">The radical grassroots camp was not against lobbying or attempting to penetrate the halls of power but insisted on prioritizing a permanent mass movement from below that subordinates alliances with liberals to the interests of the disenfranchised majority of immigrant workers and their families.  This camp has also insisted on the need to link the </w:t>
      </w:r>
      <w:r w:rsidRPr="00F5441F">
        <w:rPr>
          <w:rFonts w:ascii="Times New Roman" w:hAnsi="Times New Roman" w:cs="Times New Roman"/>
        </w:rPr>
        <w:lastRenderedPageBreak/>
        <w:t>immigrant rights movement more openly and closely with other popular, labor and resistance struggles around the world for global justice.</w:t>
      </w:r>
    </w:p>
    <w:p w14:paraId="403BE937" w14:textId="77777777" w:rsidR="00F06982" w:rsidRDefault="00F5441F" w:rsidP="00472930">
      <w:pPr>
        <w:ind w:firstLine="720"/>
        <w:rPr>
          <w:rFonts w:ascii="Times New Roman" w:hAnsi="Times New Roman" w:cs="Times New Roman"/>
        </w:rPr>
      </w:pPr>
      <w:r w:rsidRPr="00F5441F">
        <w:rPr>
          <w:rFonts w:ascii="Times New Roman" w:hAnsi="Times New Roman" w:cs="Times New Roman"/>
        </w:rPr>
        <w:t>These distinct strategies represent, in the broader analysis, two different class projects within the multi-class community of immigrants and their supporters: the former, those middle class strata who aspire to remove racist and legal impediments to their own class condition; the latter, a mass immigrant working class that faces not just racism and legal discrimination but as well the acute labor exploitation and survival struggles imposed on them by a rapacious global capitalism.</w:t>
      </w:r>
      <w:r w:rsidR="00F06982">
        <w:rPr>
          <w:rFonts w:ascii="Times New Roman" w:hAnsi="Times New Roman" w:cs="Times New Roman"/>
        </w:rPr>
        <w:t xml:space="preserve">  </w:t>
      </w:r>
      <w:r w:rsidR="00991B8B">
        <w:rPr>
          <w:rFonts w:ascii="Times New Roman" w:hAnsi="Times New Roman" w:cs="Times New Roman"/>
        </w:rPr>
        <w:t xml:space="preserve">On the one side, notes Bacon, </w:t>
      </w:r>
      <w:r w:rsidR="00324E56">
        <w:rPr>
          <w:rFonts w:ascii="Times New Roman" w:hAnsi="Times New Roman" w:cs="Times New Roman"/>
        </w:rPr>
        <w:t>are “well-financed advocacy organizations in Washington, D.C. with links to the Democratic Party and the business community.  They formulate and negotiate immigration reform proposals that combine labor supply programs and increased enforcement against the undocumented.”  On the other side are “organizations based in immigrant communities and among labor and political activists, who defend undocumented immigrants, and who resist proposals for greater enforcement and labor programs with diminished rights.”</w:t>
      </w:r>
      <w:r w:rsidR="002623C5">
        <w:rPr>
          <w:rStyle w:val="EndnoteReference"/>
          <w:rFonts w:ascii="Times New Roman" w:hAnsi="Times New Roman" w:cs="Times New Roman"/>
        </w:rPr>
        <w:endnoteReference w:id="20"/>
      </w:r>
    </w:p>
    <w:p w14:paraId="3E96F1B5" w14:textId="3DB8253F" w:rsidR="00053097" w:rsidRDefault="00BF3B85" w:rsidP="00472930">
      <w:pPr>
        <w:ind w:firstLine="720"/>
        <w:rPr>
          <w:rFonts w:ascii="Times New Roman" w:hAnsi="Times New Roman" w:cs="Times New Roman"/>
        </w:rPr>
      </w:pPr>
      <w:r>
        <w:rPr>
          <w:rFonts w:ascii="Times New Roman" w:hAnsi="Times New Roman" w:cs="Times New Roman"/>
        </w:rPr>
        <w:t>This dividing line has been played out over the past decade in a succession of “comprehensive immigration reform” (CIR) bills that have been introduced into Congress.  Although to date none have passed, almost all of them have involved a greatly expanded militarization of the border (“securing the border”), the expansion of “guest worker” programs, the introduction and expansion of other repressive state control</w:t>
      </w:r>
      <w:r w:rsidR="009138A1">
        <w:rPr>
          <w:rFonts w:ascii="Times New Roman" w:hAnsi="Times New Roman" w:cs="Times New Roman"/>
        </w:rPr>
        <w:t>s</w:t>
      </w:r>
      <w:r>
        <w:rPr>
          <w:rFonts w:ascii="Times New Roman" w:hAnsi="Times New Roman" w:cs="Times New Roman"/>
        </w:rPr>
        <w:t xml:space="preserve"> over immigrant communities and work centers, in exchange for extremely limited concessions with regard to the legalization of a small portion of the 12+ million undocumented immigrants.</w:t>
      </w:r>
    </w:p>
    <w:p w14:paraId="3FC38612" w14:textId="00529DD7" w:rsidR="00053097" w:rsidRPr="00F5441F" w:rsidRDefault="006B0A42" w:rsidP="00472930">
      <w:pPr>
        <w:contextualSpacing/>
        <w:rPr>
          <w:rFonts w:ascii="Times New Roman" w:hAnsi="Times New Roman" w:cs="Times New Roman"/>
        </w:rPr>
      </w:pPr>
      <w:r>
        <w:rPr>
          <w:rFonts w:ascii="Times New Roman" w:hAnsi="Times New Roman" w:cs="Times New Roman"/>
        </w:rPr>
        <w:tab/>
        <w:t>While Democratic P</w:t>
      </w:r>
      <w:r w:rsidR="00B90639">
        <w:rPr>
          <w:rFonts w:ascii="Times New Roman" w:hAnsi="Times New Roman" w:cs="Times New Roman"/>
        </w:rPr>
        <w:t xml:space="preserve">arty and Latino establishment organizations and leaders push the CIR strategy, the </w:t>
      </w:r>
      <w:r w:rsidR="00F06982">
        <w:rPr>
          <w:rFonts w:ascii="Times New Roman" w:hAnsi="Times New Roman" w:cs="Times New Roman"/>
        </w:rPr>
        <w:t xml:space="preserve">grassroots </w:t>
      </w:r>
      <w:r w:rsidR="00B90639">
        <w:rPr>
          <w:rFonts w:ascii="Times New Roman" w:hAnsi="Times New Roman" w:cs="Times New Roman"/>
        </w:rPr>
        <w:t>immigrant justice movement has been expanding struggles in a variety of fronts.  Tens of thousands of young immigrants known as the “DREAMERs” have been marching, holding sits ins, collective civil disobedience, lobbying and letter writing around the struggle for the DREAM Act (Development, Relief, and Education for Alien Minors), which would allow undocumented students graduating from high school to apply for permanent residence if the</w:t>
      </w:r>
      <w:r w:rsidR="009138A1">
        <w:rPr>
          <w:rFonts w:ascii="Times New Roman" w:hAnsi="Times New Roman" w:cs="Times New Roman"/>
        </w:rPr>
        <w:t>y</w:t>
      </w:r>
      <w:r w:rsidR="00B90639">
        <w:rPr>
          <w:rFonts w:ascii="Times New Roman" w:hAnsi="Times New Roman" w:cs="Times New Roman"/>
        </w:rPr>
        <w:t xml:space="preserve"> complete two years of college or two years of service in the U.S. military.   Immigrant workers centers have sprung up in every locale across the United States where immigrant workers are present, and many of them have become organized into the National Day Labor Organizing Committee and the National Domestic Workers Alliance.  The Binational Front of Indigenous Organizations works transnationally among immigrant sending communities in Mexico and immigrant workers communities in the United States.</w:t>
      </w:r>
      <w:r w:rsidR="00F06982">
        <w:rPr>
          <w:rFonts w:ascii="Times New Roman" w:hAnsi="Times New Roman" w:cs="Times New Roman"/>
        </w:rPr>
        <w:t xml:space="preserve"> The “Dignity Campaign” </w:t>
      </w:r>
      <w:r w:rsidR="008A04E5">
        <w:rPr>
          <w:rFonts w:ascii="Times New Roman" w:hAnsi="Times New Roman" w:cs="Times New Roman"/>
        </w:rPr>
        <w:t xml:space="preserve">is a loose coalition of local and national immigrant justice and fair trade organizations proposing </w:t>
      </w:r>
      <w:r w:rsidR="002B624D">
        <w:rPr>
          <w:rFonts w:ascii="Times New Roman" w:hAnsi="Times New Roman" w:cs="Times New Roman"/>
        </w:rPr>
        <w:t>alternatives</w:t>
      </w:r>
      <w:r w:rsidR="008A04E5">
        <w:rPr>
          <w:rFonts w:ascii="Times New Roman" w:hAnsi="Times New Roman" w:cs="Times New Roman"/>
        </w:rPr>
        <w:t xml:space="preserve"> to CIR bills that stress “border enforcement” and </w:t>
      </w:r>
      <w:r w:rsidR="002B624D">
        <w:rPr>
          <w:rFonts w:ascii="Times New Roman" w:hAnsi="Times New Roman" w:cs="Times New Roman"/>
        </w:rPr>
        <w:t xml:space="preserve">criminalization of </w:t>
      </w:r>
      <w:r w:rsidR="008A04E5">
        <w:rPr>
          <w:rFonts w:ascii="Times New Roman" w:hAnsi="Times New Roman" w:cs="Times New Roman"/>
        </w:rPr>
        <w:t>immigrant communities</w:t>
      </w:r>
      <w:r w:rsidR="002B624D">
        <w:rPr>
          <w:rFonts w:ascii="Times New Roman" w:hAnsi="Times New Roman" w:cs="Times New Roman"/>
        </w:rPr>
        <w:t xml:space="preserve"> and encourages the movement to see immigrant in global context and to draw out the connections between trade policies, displacement, and migration.</w:t>
      </w:r>
    </w:p>
    <w:p w14:paraId="6020A89F" w14:textId="14735F7E" w:rsidR="00E362B7" w:rsidRDefault="00D9304A" w:rsidP="00472930">
      <w:pPr>
        <w:contextualSpacing/>
        <w:rPr>
          <w:rFonts w:ascii="Times New Roman" w:hAnsi="Times New Roman" w:cs="Times New Roman"/>
        </w:rPr>
      </w:pPr>
      <w:r>
        <w:rPr>
          <w:rFonts w:ascii="Times New Roman" w:hAnsi="Times New Roman" w:cs="Times New Roman"/>
        </w:rPr>
        <w:tab/>
        <w:t>Both the immigrant justice struggle and the anti-immigrant backlash came together in spring and summer of 2014 in the so-called “invasion” of Central Amer</w:t>
      </w:r>
      <w:r w:rsidR="00E362B7">
        <w:rPr>
          <w:rFonts w:ascii="Times New Roman" w:hAnsi="Times New Roman" w:cs="Times New Roman"/>
        </w:rPr>
        <w:t xml:space="preserve">ican children, a fabricated </w:t>
      </w:r>
      <w:r>
        <w:rPr>
          <w:rFonts w:ascii="Times New Roman" w:hAnsi="Times New Roman" w:cs="Times New Roman"/>
        </w:rPr>
        <w:t xml:space="preserve">story </w:t>
      </w:r>
      <w:r w:rsidR="00E362B7">
        <w:rPr>
          <w:rFonts w:ascii="Times New Roman" w:hAnsi="Times New Roman" w:cs="Times New Roman"/>
        </w:rPr>
        <w:t xml:space="preserve">and a classical example </w:t>
      </w:r>
      <w:r>
        <w:rPr>
          <w:rFonts w:ascii="Times New Roman" w:hAnsi="Times New Roman" w:cs="Times New Roman"/>
        </w:rPr>
        <w:t xml:space="preserve">of how a “moral panic” is generated by the </w:t>
      </w:r>
      <w:r w:rsidR="006B0A42">
        <w:rPr>
          <w:rFonts w:ascii="Times New Roman" w:hAnsi="Times New Roman" w:cs="Times New Roman"/>
        </w:rPr>
        <w:t xml:space="preserve">moral entrepreneurs of the </w:t>
      </w:r>
      <w:r>
        <w:rPr>
          <w:rFonts w:ascii="Times New Roman" w:hAnsi="Times New Roman" w:cs="Times New Roman"/>
        </w:rPr>
        <w:t>state and dominant groups and manipulated from above.</w:t>
      </w:r>
      <w:r w:rsidR="00443155">
        <w:rPr>
          <w:rStyle w:val="EndnoteReference"/>
          <w:rFonts w:ascii="Times New Roman" w:hAnsi="Times New Roman" w:cs="Times New Roman"/>
        </w:rPr>
        <w:endnoteReference w:id="21"/>
      </w:r>
      <w:r w:rsidR="00E362B7">
        <w:rPr>
          <w:rFonts w:ascii="Times New Roman" w:hAnsi="Times New Roman" w:cs="Times New Roman"/>
        </w:rPr>
        <w:t xml:space="preserve"> </w:t>
      </w:r>
      <w:r w:rsidR="00FA3D0C">
        <w:rPr>
          <w:rFonts w:ascii="Times New Roman" w:hAnsi="Times New Roman" w:cs="Times New Roman"/>
        </w:rPr>
        <w:t xml:space="preserve">As Bacon has shown, the “story” began when U.S. immigration officials gave to a Tea Party media outlet in Texas photos showing children in immigration detention </w:t>
      </w:r>
      <w:r w:rsidR="00FA3D0C">
        <w:rPr>
          <w:rFonts w:ascii="Times New Roman" w:hAnsi="Times New Roman" w:cs="Times New Roman"/>
        </w:rPr>
        <w:lastRenderedPageBreak/>
        <w:t xml:space="preserve">centers, in what appeared to be a well-planned strategy to whip up a “moral panic,” </w:t>
      </w:r>
      <w:r w:rsidR="00E362B7">
        <w:rPr>
          <w:rFonts w:ascii="Times New Roman" w:hAnsi="Times New Roman" w:cs="Times New Roman"/>
        </w:rPr>
        <w:t xml:space="preserve">to place </w:t>
      </w:r>
      <w:r w:rsidR="00FA3D0C">
        <w:rPr>
          <w:rFonts w:ascii="Times New Roman" w:hAnsi="Times New Roman" w:cs="Times New Roman"/>
        </w:rPr>
        <w:t xml:space="preserve">the immigrant justice movement onto the defensive, </w:t>
      </w:r>
      <w:r w:rsidR="00E362B7">
        <w:rPr>
          <w:rFonts w:ascii="Times New Roman" w:hAnsi="Times New Roman" w:cs="Times New Roman"/>
        </w:rPr>
        <w:t xml:space="preserve">to </w:t>
      </w:r>
      <w:r w:rsidR="00FA3D0C">
        <w:rPr>
          <w:rFonts w:ascii="Times New Roman" w:hAnsi="Times New Roman" w:cs="Times New Roman"/>
        </w:rPr>
        <w:t xml:space="preserve">undermine immigration reform in Congress, and above all </w:t>
      </w:r>
      <w:r w:rsidR="00E362B7">
        <w:rPr>
          <w:rFonts w:ascii="Times New Roman" w:hAnsi="Times New Roman" w:cs="Times New Roman"/>
        </w:rPr>
        <w:t xml:space="preserve">to </w:t>
      </w:r>
      <w:r w:rsidR="00FA3D0C">
        <w:rPr>
          <w:rFonts w:ascii="Times New Roman" w:hAnsi="Times New Roman" w:cs="Times New Roman"/>
        </w:rPr>
        <w:t>legitimate a new spiral of militarization and criminalization.</w:t>
      </w:r>
      <w:r w:rsidR="00CE2F6F">
        <w:rPr>
          <w:rStyle w:val="EndnoteReference"/>
          <w:rFonts w:ascii="Times New Roman" w:hAnsi="Times New Roman" w:cs="Times New Roman"/>
        </w:rPr>
        <w:endnoteReference w:id="22"/>
      </w:r>
    </w:p>
    <w:p w14:paraId="2FF01F47" w14:textId="77777777" w:rsidR="00370D6F" w:rsidRDefault="0034367F" w:rsidP="00472930">
      <w:pPr>
        <w:ind w:firstLine="720"/>
        <w:contextualSpacing/>
        <w:rPr>
          <w:rFonts w:ascii="Times New Roman" w:hAnsi="Times New Roman" w:cs="Times New Roman"/>
        </w:rPr>
      </w:pPr>
      <w:r>
        <w:rPr>
          <w:rFonts w:ascii="Times New Roman" w:hAnsi="Times New Roman" w:cs="Times New Roman"/>
        </w:rPr>
        <w:t>Fanned by propaganda from the anti-immigrant movement, f</w:t>
      </w:r>
      <w:r w:rsidR="00CE2F6F">
        <w:rPr>
          <w:rFonts w:ascii="Times New Roman" w:hAnsi="Times New Roman" w:cs="Times New Roman"/>
        </w:rPr>
        <w:t xml:space="preserve">or several </w:t>
      </w:r>
      <w:r w:rsidR="008B43C4">
        <w:rPr>
          <w:rFonts w:ascii="Times New Roman" w:hAnsi="Times New Roman" w:cs="Times New Roman"/>
        </w:rPr>
        <w:t xml:space="preserve">months the </w:t>
      </w:r>
      <w:r w:rsidR="009E4F6E">
        <w:rPr>
          <w:rFonts w:ascii="Times New Roman" w:hAnsi="Times New Roman" w:cs="Times New Roman"/>
        </w:rPr>
        <w:t>mainstream media plastered the public with sensationalist stories of an invasion by Central Americ</w:t>
      </w:r>
      <w:r w:rsidR="009138A1">
        <w:rPr>
          <w:rFonts w:ascii="Times New Roman" w:hAnsi="Times New Roman" w:cs="Times New Roman"/>
        </w:rPr>
        <w:t xml:space="preserve">an children.  These sensationalist accounts provided </w:t>
      </w:r>
      <w:r w:rsidR="009E4F6E">
        <w:rPr>
          <w:rFonts w:ascii="Times New Roman" w:hAnsi="Times New Roman" w:cs="Times New Roman"/>
        </w:rPr>
        <w:t>no context with regard to the roots of such migration in the long history of U.S. intervention in the region, the devastation U.S. counterinsurgency wars followed by free trade, neo-liberal policies, and renewed militarization that have left the reg</w:t>
      </w:r>
      <w:r w:rsidR="00E92E34">
        <w:rPr>
          <w:rFonts w:ascii="Times New Roman" w:hAnsi="Times New Roman" w:cs="Times New Roman"/>
        </w:rPr>
        <w:t xml:space="preserve">ion in economic devastation, spreading </w:t>
      </w:r>
      <w:r w:rsidR="009E4F6E">
        <w:rPr>
          <w:rFonts w:ascii="Times New Roman" w:hAnsi="Times New Roman" w:cs="Times New Roman"/>
        </w:rPr>
        <w:t>social violence</w:t>
      </w:r>
      <w:r w:rsidR="00E92E34">
        <w:rPr>
          <w:rFonts w:ascii="Times New Roman" w:hAnsi="Times New Roman" w:cs="Times New Roman"/>
        </w:rPr>
        <w:t>, and despair.</w:t>
      </w:r>
      <w:r>
        <w:rPr>
          <w:rFonts w:ascii="Times New Roman" w:hAnsi="Times New Roman" w:cs="Times New Roman"/>
        </w:rPr>
        <w:t xml:space="preserve">  The media also ignored that there was nothing “new” about the surge; such migration has been taking place for years and steadily increasingly since 2000.  The “moral panic” gave anti-immigrant forces the opportunity to stage some of the most venial racist public d</w:t>
      </w:r>
      <w:r w:rsidR="00370D6F">
        <w:rPr>
          <w:rFonts w:ascii="Times New Roman" w:hAnsi="Times New Roman" w:cs="Times New Roman"/>
        </w:rPr>
        <w:t>emonstrations in recent years.</w:t>
      </w:r>
    </w:p>
    <w:p w14:paraId="0EE53C23" w14:textId="6BD4A705" w:rsidR="00EF73A8" w:rsidRDefault="0034367F" w:rsidP="00472930">
      <w:pPr>
        <w:ind w:firstLine="720"/>
        <w:contextualSpacing/>
        <w:rPr>
          <w:rFonts w:ascii="Times New Roman" w:hAnsi="Times New Roman" w:cs="Times New Roman"/>
        </w:rPr>
      </w:pPr>
      <w:r>
        <w:rPr>
          <w:rFonts w:ascii="Times New Roman" w:hAnsi="Times New Roman" w:cs="Times New Roman"/>
        </w:rPr>
        <w:t xml:space="preserve">We witnessed one such action </w:t>
      </w:r>
      <w:r w:rsidR="000E06C2">
        <w:rPr>
          <w:rFonts w:ascii="Times New Roman" w:hAnsi="Times New Roman" w:cs="Times New Roman"/>
        </w:rPr>
        <w:t>on July 2</w:t>
      </w:r>
      <w:r w:rsidR="00EF73A8">
        <w:rPr>
          <w:rFonts w:ascii="Times New Roman" w:hAnsi="Times New Roman" w:cs="Times New Roman"/>
        </w:rPr>
        <w:t xml:space="preserve">, 2014, </w:t>
      </w:r>
      <w:r>
        <w:rPr>
          <w:rFonts w:ascii="Times New Roman" w:hAnsi="Times New Roman" w:cs="Times New Roman"/>
        </w:rPr>
        <w:t>as participants in a counteraction in support of the arriving immigrants.</w:t>
      </w:r>
      <w:r w:rsidR="00370D6F">
        <w:rPr>
          <w:rFonts w:ascii="Times New Roman" w:hAnsi="Times New Roman" w:cs="Times New Roman"/>
        </w:rPr>
        <w:t xml:space="preserve">  </w:t>
      </w:r>
      <w:r w:rsidR="00370D6F" w:rsidRPr="00B3761D">
        <w:rPr>
          <w:rFonts w:ascii="Times New Roman" w:hAnsi="Times New Roman" w:cs="Times New Roman"/>
        </w:rPr>
        <w:t xml:space="preserve">Undeterred by July’s hot blistering sun in the City of Murrieta in Southern California, </w:t>
      </w:r>
      <w:r w:rsidR="00370D6F">
        <w:rPr>
          <w:rFonts w:ascii="Times New Roman" w:hAnsi="Times New Roman" w:cs="Times New Roman"/>
        </w:rPr>
        <w:t xml:space="preserve">nestled between Los </w:t>
      </w:r>
      <w:r w:rsidR="00370D6F" w:rsidRPr="00B3761D">
        <w:rPr>
          <w:rFonts w:ascii="Times New Roman" w:hAnsi="Times New Roman" w:cs="Times New Roman"/>
        </w:rPr>
        <w:t>Angeles</w:t>
      </w:r>
      <w:r w:rsidR="00370D6F">
        <w:rPr>
          <w:rFonts w:ascii="Times New Roman" w:hAnsi="Times New Roman" w:cs="Times New Roman"/>
        </w:rPr>
        <w:t xml:space="preserve"> and San Diego</w:t>
      </w:r>
      <w:r w:rsidR="00370D6F" w:rsidRPr="00B3761D">
        <w:rPr>
          <w:rFonts w:ascii="Times New Roman" w:hAnsi="Times New Roman" w:cs="Times New Roman"/>
        </w:rPr>
        <w:t xml:space="preserve">, close to 200 predominantly Anglo protestors showed up in front of the Murrieta Immigration Detention Center to protest the transfer of undocumented immigrants from Texas.  Proudly displaying America Flags and a plethora of pickets with slogans such as “Stop Illegal Immigration,” “What part of Illegal don’t you understand?”, “Keep driving 100 miles to the Border”, they opposed the transfer of Central American immigrant children </w:t>
      </w:r>
      <w:r w:rsidR="00EF73A8">
        <w:rPr>
          <w:rFonts w:ascii="Times New Roman" w:hAnsi="Times New Roman" w:cs="Times New Roman"/>
        </w:rPr>
        <w:t>from Texas.</w:t>
      </w:r>
    </w:p>
    <w:p w14:paraId="66D6781B" w14:textId="2C37434B" w:rsidR="00370D6F" w:rsidRPr="00B3761D" w:rsidRDefault="00370D6F" w:rsidP="00472930">
      <w:pPr>
        <w:ind w:firstLine="720"/>
        <w:contextualSpacing/>
        <w:rPr>
          <w:rFonts w:ascii="Times New Roman" w:hAnsi="Times New Roman" w:cs="Times New Roman"/>
        </w:rPr>
      </w:pPr>
      <w:r w:rsidRPr="00B3761D">
        <w:rPr>
          <w:rFonts w:ascii="Times New Roman" w:hAnsi="Times New Roman" w:cs="Times New Roman"/>
        </w:rPr>
        <w:t>As the three white-colored Department of Homeland Security buses arrived, the protestors created a human roadblock to stop their advancement.  Even though some law enforcement officers, such as the Riverside County Sheriffs and the agents of Homeland Security, attempted to clear a path for the buses so they can reach their destination, undeterred the protestors continued their civil disobedience tactics. Visibly Frustrated and angry some of the protestors shouted, “I</w:t>
      </w:r>
      <w:r w:rsidR="00E62CE8">
        <w:rPr>
          <w:rFonts w:ascii="Times New Roman" w:hAnsi="Times New Roman" w:cs="Times New Roman"/>
        </w:rPr>
        <w:t xml:space="preserve">llegals bring diseases!” “USA! </w:t>
      </w:r>
      <w:r w:rsidRPr="00B3761D">
        <w:rPr>
          <w:rFonts w:ascii="Times New Roman" w:hAnsi="Times New Roman" w:cs="Times New Roman"/>
        </w:rPr>
        <w:t xml:space="preserve">USA!” “Go back where you came from!” among other nativist-racial and anti-immigrant epithets. </w:t>
      </w:r>
      <w:r>
        <w:rPr>
          <w:rFonts w:ascii="Times New Roman" w:hAnsi="Times New Roman" w:cs="Times New Roman"/>
        </w:rPr>
        <w:t xml:space="preserve"> </w:t>
      </w:r>
      <w:r w:rsidRPr="00B3761D">
        <w:rPr>
          <w:rFonts w:ascii="Times New Roman" w:hAnsi="Times New Roman" w:cs="Times New Roman"/>
        </w:rPr>
        <w:t xml:space="preserve">Others hit the buses with their hands or picket signs, while others forcefully displayed their American flags on the buses’ windshields. </w:t>
      </w:r>
      <w:r>
        <w:rPr>
          <w:rFonts w:ascii="Times New Roman" w:hAnsi="Times New Roman" w:cs="Times New Roman"/>
        </w:rPr>
        <w:t xml:space="preserve"> The right-wing protesters </w:t>
      </w:r>
      <w:r w:rsidRPr="00B3761D">
        <w:rPr>
          <w:rFonts w:ascii="Times New Roman" w:hAnsi="Times New Roman" w:cs="Times New Roman"/>
        </w:rPr>
        <w:t>tried to take pictures of the refugees and at times stuck the mi</w:t>
      </w:r>
      <w:r>
        <w:rPr>
          <w:rFonts w:ascii="Times New Roman" w:hAnsi="Times New Roman" w:cs="Times New Roman"/>
        </w:rPr>
        <w:t xml:space="preserve">ddle finger at the passengers.  </w:t>
      </w:r>
      <w:r w:rsidRPr="00B3761D">
        <w:rPr>
          <w:rFonts w:ascii="Times New Roman" w:hAnsi="Times New Roman" w:cs="Times New Roman"/>
        </w:rPr>
        <w:t xml:space="preserve">A small pocket of immigrant-right supporters including the </w:t>
      </w:r>
      <w:r>
        <w:rPr>
          <w:rFonts w:ascii="Times New Roman" w:hAnsi="Times New Roman" w:cs="Times New Roman"/>
        </w:rPr>
        <w:t>well-known</w:t>
      </w:r>
      <w:r w:rsidRPr="00B3761D">
        <w:rPr>
          <w:rFonts w:ascii="Times New Roman" w:hAnsi="Times New Roman" w:cs="Times New Roman"/>
        </w:rPr>
        <w:t xml:space="preserve"> Mexican recording artist Lupillo Rivera challenged the opposition by reminding them that immigrants are an integral part of the US service sector.  However, law enforcement constantly turned a blind eye</w:t>
      </w:r>
      <w:r>
        <w:rPr>
          <w:rFonts w:ascii="Times New Roman" w:hAnsi="Times New Roman" w:cs="Times New Roman"/>
        </w:rPr>
        <w:t xml:space="preserve"> to some of the protestors who </w:t>
      </w:r>
      <w:r w:rsidRPr="00B3761D">
        <w:rPr>
          <w:rFonts w:ascii="Times New Roman" w:hAnsi="Times New Roman" w:cs="Times New Roman"/>
        </w:rPr>
        <w:t xml:space="preserve">physically hit and spit on immigration supporters. </w:t>
      </w:r>
      <w:r>
        <w:rPr>
          <w:rFonts w:ascii="Times New Roman" w:hAnsi="Times New Roman" w:cs="Times New Roman"/>
        </w:rPr>
        <w:t xml:space="preserve"> </w:t>
      </w:r>
      <w:r w:rsidRPr="00B3761D">
        <w:rPr>
          <w:rFonts w:ascii="Times New Roman" w:hAnsi="Times New Roman" w:cs="Times New Roman"/>
        </w:rPr>
        <w:t>Even though the protestors outnumbered and often times assaulted the supporters, the police arrested 5 supporters for “obstructing” them.</w:t>
      </w:r>
    </w:p>
    <w:p w14:paraId="4CCA8524" w14:textId="77777777" w:rsidR="00370D6F" w:rsidRDefault="00370D6F" w:rsidP="00472930"/>
    <w:p w14:paraId="6641B250" w14:textId="77777777" w:rsidR="00370D6F" w:rsidRDefault="00370D6F" w:rsidP="00472930">
      <w:pPr>
        <w:rPr>
          <w:rFonts w:ascii="Times New Roman" w:hAnsi="Times New Roman" w:cs="Times New Roman"/>
          <w:b/>
        </w:rPr>
      </w:pPr>
    </w:p>
    <w:p w14:paraId="6121C63D" w14:textId="2572EB04" w:rsidR="007E428A" w:rsidRPr="00472930" w:rsidRDefault="007E428A" w:rsidP="00472930">
      <w:pPr>
        <w:rPr>
          <w:rFonts w:ascii="Times New Roman" w:hAnsi="Times New Roman" w:cs="Times New Roman"/>
          <w:u w:val="single"/>
        </w:rPr>
      </w:pPr>
      <w:r w:rsidRPr="00472930">
        <w:rPr>
          <w:rFonts w:ascii="Times New Roman" w:hAnsi="Times New Roman" w:cs="Times New Roman"/>
          <w:u w:val="single"/>
        </w:rPr>
        <w:t>Conclusions: Working Class Hegemony, Global Citizenship, and Universal Human Rights</w:t>
      </w:r>
    </w:p>
    <w:p w14:paraId="67BF0014" w14:textId="77777777" w:rsidR="007E428A" w:rsidRDefault="007E428A" w:rsidP="00472930">
      <w:pPr>
        <w:rPr>
          <w:rFonts w:ascii="Times New Roman" w:hAnsi="Times New Roman" w:cs="Times New Roman"/>
        </w:rPr>
      </w:pPr>
    </w:p>
    <w:p w14:paraId="1A9303F9" w14:textId="1E62C383" w:rsidR="00796053" w:rsidRDefault="00C051EC" w:rsidP="00472930">
      <w:pPr>
        <w:ind w:firstLine="720"/>
        <w:rPr>
          <w:b/>
          <w:sz w:val="36"/>
          <w:szCs w:val="36"/>
          <w:lang w:val="es-NI"/>
        </w:rPr>
      </w:pPr>
      <w:r>
        <w:rPr>
          <w:rFonts w:ascii="Times New Roman" w:hAnsi="Times New Roman"/>
        </w:rPr>
        <w:t xml:space="preserve">Criminalization and militarized control over immigrant labor reflects a broader militarization of the global economy.  </w:t>
      </w:r>
      <w:r w:rsidR="007E428A">
        <w:rPr>
          <w:rFonts w:ascii="Times New Roman" w:hAnsi="Times New Roman"/>
        </w:rPr>
        <w:t xml:space="preserve">Beyond the United States, major </w:t>
      </w:r>
      <w:r w:rsidR="00796053">
        <w:rPr>
          <w:rFonts w:ascii="Times New Roman" w:hAnsi="Times New Roman"/>
        </w:rPr>
        <w:t xml:space="preserve">sectors of the </w:t>
      </w:r>
      <w:r w:rsidR="00796053">
        <w:rPr>
          <w:rFonts w:ascii="Times New Roman" w:hAnsi="Times New Roman"/>
        </w:rPr>
        <w:lastRenderedPageBreak/>
        <w:t xml:space="preserve">TCC </w:t>
      </w:r>
      <w:r w:rsidR="007E428A">
        <w:rPr>
          <w:rFonts w:ascii="Times New Roman" w:hAnsi="Times New Roman"/>
        </w:rPr>
        <w:t xml:space="preserve">are becoming </w:t>
      </w:r>
      <w:r w:rsidR="00796053">
        <w:rPr>
          <w:rFonts w:ascii="Times New Roman" w:hAnsi="Times New Roman"/>
        </w:rPr>
        <w:t>dependent on local, regional, and global violence, conflict, and inequalities, and in fact push for such conflict through their influence on states and in political and cultural systems.  This militarized accumulation is characteristic of the entire global economy.  We are increasingly living in a global war economy, and certain states, such as the US and Israel, are key gears in this machinery.  Militarized accumulation to control and contain the downtrodden and marginalized and to sustain accumulation in the face of crisis lend themselves to fascist political tendencies or what some of us have referred to as “21</w:t>
      </w:r>
      <w:r w:rsidR="00796053" w:rsidRPr="00A04E95">
        <w:rPr>
          <w:rFonts w:ascii="Times New Roman" w:hAnsi="Times New Roman"/>
          <w:vertAlign w:val="superscript"/>
        </w:rPr>
        <w:t>st</w:t>
      </w:r>
      <w:r w:rsidR="00796053">
        <w:rPr>
          <w:rFonts w:ascii="Times New Roman" w:hAnsi="Times New Roman"/>
        </w:rPr>
        <w:t xml:space="preserve"> century fascism.”</w:t>
      </w:r>
      <w:r w:rsidR="00796053">
        <w:rPr>
          <w:rStyle w:val="EndnoteReference"/>
          <w:rFonts w:ascii="Times New Roman" w:hAnsi="Times New Roman"/>
        </w:rPr>
        <w:endnoteReference w:id="23"/>
      </w:r>
      <w:r w:rsidR="00DD19B9">
        <w:rPr>
          <w:rFonts w:ascii="Times New Roman" w:hAnsi="Times New Roman"/>
        </w:rPr>
        <w:t xml:space="preserve"> A key element of this global war economy is the transnational immigrant detention and repression complex.</w:t>
      </w:r>
    </w:p>
    <w:p w14:paraId="57DC4F55" w14:textId="25C2EC45" w:rsidR="00D651DE" w:rsidRPr="00F5441F" w:rsidRDefault="00D651DE" w:rsidP="00472930">
      <w:pPr>
        <w:ind w:firstLine="720"/>
        <w:rPr>
          <w:rFonts w:ascii="Times New Roman" w:hAnsi="Times New Roman" w:cs="Times New Roman"/>
        </w:rPr>
      </w:pPr>
      <w:r w:rsidRPr="00F5441F">
        <w:rPr>
          <w:rFonts w:ascii="Times New Roman" w:hAnsi="Times New Roman" w:cs="Times New Roman"/>
        </w:rPr>
        <w:t xml:space="preserve">A mass immigrant rights movement is at the cutting edge of the struggle against transnational corporate exploitation.  Granting full citizenship rights to the </w:t>
      </w:r>
      <w:r w:rsidR="00C051EC">
        <w:rPr>
          <w:rFonts w:ascii="Times New Roman" w:hAnsi="Times New Roman" w:cs="Times New Roman"/>
        </w:rPr>
        <w:t xml:space="preserve">hundreds of millions of immigrants around the world would </w:t>
      </w:r>
      <w:r w:rsidRPr="00F5441F">
        <w:rPr>
          <w:rFonts w:ascii="Times New Roman" w:hAnsi="Times New Roman" w:cs="Times New Roman"/>
        </w:rPr>
        <w:t xml:space="preserve">undermine the division of the </w:t>
      </w:r>
      <w:r w:rsidR="00C051EC">
        <w:rPr>
          <w:rFonts w:ascii="Times New Roman" w:hAnsi="Times New Roman" w:cs="Times New Roman"/>
        </w:rPr>
        <w:t xml:space="preserve">global </w:t>
      </w:r>
      <w:r w:rsidRPr="00F5441F">
        <w:rPr>
          <w:rFonts w:ascii="Times New Roman" w:hAnsi="Times New Roman" w:cs="Times New Roman"/>
        </w:rPr>
        <w:t>working class into immigrants and citizens.  That division is a central component of the new class relations of global capitalism, predicated on a casualized and “flexible” mass of workers who can be hired and fired at will, are de-unionized, and face precarious work conditions, job instability, a rollback of benefits, and downward pressures on wages.</w:t>
      </w:r>
    </w:p>
    <w:p w14:paraId="0CF94CDB" w14:textId="5F1A08E2" w:rsidR="0040672D" w:rsidRDefault="0040672D" w:rsidP="00472930">
      <w:pPr>
        <w:ind w:firstLine="720"/>
        <w:rPr>
          <w:rFonts w:ascii="Times New Roman" w:hAnsi="Times New Roman" w:cs="Times New Roman"/>
        </w:rPr>
      </w:pPr>
      <w:r w:rsidRPr="00F5441F">
        <w:rPr>
          <w:rFonts w:ascii="Times New Roman" w:hAnsi="Times New Roman" w:cs="Times New Roman"/>
        </w:rPr>
        <w:t xml:space="preserve">The strategic challenge </w:t>
      </w:r>
      <w:r w:rsidR="00363611">
        <w:rPr>
          <w:rFonts w:ascii="Times New Roman" w:hAnsi="Times New Roman" w:cs="Times New Roman"/>
        </w:rPr>
        <w:t>of the immigrant just</w:t>
      </w:r>
      <w:r w:rsidR="00C051EC">
        <w:rPr>
          <w:rFonts w:ascii="Times New Roman" w:hAnsi="Times New Roman" w:cs="Times New Roman"/>
        </w:rPr>
        <w:t>ice</w:t>
      </w:r>
      <w:r w:rsidR="00363611">
        <w:rPr>
          <w:rFonts w:ascii="Times New Roman" w:hAnsi="Times New Roman" w:cs="Times New Roman"/>
        </w:rPr>
        <w:t xml:space="preserve"> movement in the United States </w:t>
      </w:r>
      <w:r w:rsidR="00C051EC">
        <w:rPr>
          <w:rFonts w:ascii="Times New Roman" w:hAnsi="Times New Roman" w:cs="Times New Roman"/>
        </w:rPr>
        <w:t xml:space="preserve">as elsewhere </w:t>
      </w:r>
      <w:r w:rsidRPr="00F5441F">
        <w:rPr>
          <w:rFonts w:ascii="Times New Roman" w:hAnsi="Times New Roman" w:cs="Times New Roman"/>
        </w:rPr>
        <w:t xml:space="preserve">is how to achieve the hegemony of the mass worker base within the movement.  The expanding crisis of global capitalism opens up grave dangers – for immigrants and for all of humanity – but also opens up opportunities.  It is not to the </w:t>
      </w:r>
      <w:r w:rsidR="006A705A">
        <w:rPr>
          <w:rFonts w:ascii="Times New Roman" w:hAnsi="Times New Roman" w:cs="Times New Roman"/>
        </w:rPr>
        <w:t xml:space="preserve">political parties of the status quo (e.g., the </w:t>
      </w:r>
      <w:r w:rsidRPr="00F5441F">
        <w:rPr>
          <w:rFonts w:ascii="Times New Roman" w:hAnsi="Times New Roman" w:cs="Times New Roman"/>
        </w:rPr>
        <w:t>Democratic Party</w:t>
      </w:r>
      <w:r w:rsidR="006A705A">
        <w:rPr>
          <w:rFonts w:ascii="Times New Roman" w:hAnsi="Times New Roman" w:cs="Times New Roman"/>
        </w:rPr>
        <w:t xml:space="preserve"> in the United Stat</w:t>
      </w:r>
      <w:r w:rsidR="00E62CE8">
        <w:rPr>
          <w:rFonts w:ascii="Times New Roman" w:hAnsi="Times New Roman" w:cs="Times New Roman"/>
        </w:rPr>
        <w:t>e</w:t>
      </w:r>
      <w:r w:rsidR="006A705A">
        <w:rPr>
          <w:rFonts w:ascii="Times New Roman" w:hAnsi="Times New Roman" w:cs="Times New Roman"/>
        </w:rPr>
        <w:t>s)</w:t>
      </w:r>
      <w:r w:rsidR="00363611">
        <w:rPr>
          <w:rFonts w:ascii="Times New Roman" w:hAnsi="Times New Roman" w:cs="Times New Roman"/>
        </w:rPr>
        <w:t xml:space="preserve">, to the TCC, or to </w:t>
      </w:r>
      <w:r w:rsidRPr="00F5441F">
        <w:rPr>
          <w:rFonts w:ascii="Times New Roman" w:hAnsi="Times New Roman" w:cs="Times New Roman"/>
        </w:rPr>
        <w:t xml:space="preserve">the halls of establishment power but to the mass base of this movement – the communities of poor immigrant workers and their families who swell </w:t>
      </w:r>
      <w:r w:rsidR="00363611">
        <w:rPr>
          <w:rFonts w:ascii="Times New Roman" w:hAnsi="Times New Roman" w:cs="Times New Roman"/>
        </w:rPr>
        <w:t>the</w:t>
      </w:r>
      <w:r w:rsidRPr="00F5441F">
        <w:rPr>
          <w:rFonts w:ascii="Times New Roman" w:hAnsi="Times New Roman" w:cs="Times New Roman"/>
        </w:rPr>
        <w:t xml:space="preserve"> cities and rural towns </w:t>
      </w:r>
      <w:r w:rsidR="00363611">
        <w:rPr>
          <w:rFonts w:ascii="Times New Roman" w:hAnsi="Times New Roman" w:cs="Times New Roman"/>
        </w:rPr>
        <w:t xml:space="preserve">of the world </w:t>
      </w:r>
      <w:r w:rsidRPr="00F5441F">
        <w:rPr>
          <w:rFonts w:ascii="Times New Roman" w:hAnsi="Times New Roman" w:cs="Times New Roman"/>
        </w:rPr>
        <w:t>– to whom we must turn to reverse the anti-immigrant onslaught.</w:t>
      </w:r>
    </w:p>
    <w:p w14:paraId="0F4B7A01" w14:textId="53A35114" w:rsidR="00363611" w:rsidRPr="00F5441F" w:rsidRDefault="00363611" w:rsidP="00472930">
      <w:pPr>
        <w:ind w:firstLine="720"/>
        <w:rPr>
          <w:rFonts w:ascii="Times New Roman" w:hAnsi="Times New Roman" w:cs="Times New Roman"/>
        </w:rPr>
      </w:pPr>
      <w:r>
        <w:rPr>
          <w:rFonts w:ascii="Times New Roman" w:hAnsi="Times New Roman" w:cs="Times New Roman"/>
        </w:rPr>
        <w:t xml:space="preserve">More broadly – and although this idea might clash with progressives who for decades have fought for citizenship rights for all – the whole notion of </w:t>
      </w:r>
      <w:r w:rsidRPr="00363611">
        <w:rPr>
          <w:rFonts w:ascii="Times New Roman" w:hAnsi="Times New Roman" w:cs="Times New Roman"/>
          <w:i/>
        </w:rPr>
        <w:t>national</w:t>
      </w:r>
      <w:r>
        <w:rPr>
          <w:rFonts w:ascii="Times New Roman" w:hAnsi="Times New Roman" w:cs="Times New Roman"/>
        </w:rPr>
        <w:t xml:space="preserve"> c</w:t>
      </w:r>
      <w:r w:rsidR="006A705A">
        <w:rPr>
          <w:rFonts w:ascii="Times New Roman" w:hAnsi="Times New Roman" w:cs="Times New Roman"/>
        </w:rPr>
        <w:t>itizenship needs to be questioned</w:t>
      </w:r>
      <w:r>
        <w:rPr>
          <w:rFonts w:ascii="Times New Roman" w:hAnsi="Times New Roman" w:cs="Times New Roman"/>
        </w:rPr>
        <w:t xml:space="preserve">.  </w:t>
      </w:r>
      <w:r w:rsidR="00235322">
        <w:rPr>
          <w:rFonts w:ascii="Times New Roman" w:hAnsi="Times New Roman" w:cs="Times New Roman"/>
        </w:rPr>
        <w:t>Borders are not in the interests of the global working class; they should be torn down.  So long as the rights we associate with citizenship are seen to adhere to a limited group of people who belong to a nation there will always be those who fall outside of the nation and excluded from these rights; there will always be Others.  We must consider citizenship rig</w:t>
      </w:r>
      <w:bookmarkStart w:id="0" w:name="_GoBack"/>
      <w:bookmarkEnd w:id="0"/>
      <w:r w:rsidR="00235322">
        <w:rPr>
          <w:rFonts w:ascii="Times New Roman" w:hAnsi="Times New Roman" w:cs="Times New Roman"/>
        </w:rPr>
        <w:t xml:space="preserve">hts as universal human rights for all people who for whatever reason happen to reside in a particular territory.  We must replace the whole concept of </w:t>
      </w:r>
      <w:r w:rsidR="00235322" w:rsidRPr="00235322">
        <w:rPr>
          <w:rFonts w:ascii="Times New Roman" w:hAnsi="Times New Roman" w:cs="Times New Roman"/>
          <w:i/>
        </w:rPr>
        <w:t>national</w:t>
      </w:r>
      <w:r w:rsidR="00235322">
        <w:rPr>
          <w:rFonts w:ascii="Times New Roman" w:hAnsi="Times New Roman" w:cs="Times New Roman"/>
        </w:rPr>
        <w:t xml:space="preserve"> citizenship with that of </w:t>
      </w:r>
      <w:r w:rsidR="00235322" w:rsidRPr="00235322">
        <w:rPr>
          <w:rFonts w:ascii="Times New Roman" w:hAnsi="Times New Roman" w:cs="Times New Roman"/>
          <w:i/>
        </w:rPr>
        <w:t>global</w:t>
      </w:r>
      <w:r w:rsidR="00235322">
        <w:rPr>
          <w:rFonts w:ascii="Times New Roman" w:hAnsi="Times New Roman" w:cs="Times New Roman"/>
        </w:rPr>
        <w:t xml:space="preserve"> citizenship.  This is a truly revolutionary rallying cry.  And it is the only one that can assure justice and equality for all.</w:t>
      </w:r>
    </w:p>
    <w:p w14:paraId="2C10A10B" w14:textId="77777777" w:rsidR="00D9304A" w:rsidRDefault="00D9304A">
      <w:pPr>
        <w:contextualSpacing/>
        <w:rPr>
          <w:rFonts w:ascii="Times New Roman" w:hAnsi="Times New Roman" w:cs="Times New Roman"/>
        </w:rPr>
      </w:pPr>
    </w:p>
    <w:p w14:paraId="14FEEAA1" w14:textId="77777777" w:rsidR="00D9304A" w:rsidRPr="00A50112" w:rsidRDefault="00D9304A">
      <w:pPr>
        <w:contextualSpacing/>
        <w:rPr>
          <w:rFonts w:ascii="Times New Roman" w:hAnsi="Times New Roman" w:cs="Times New Roman"/>
        </w:rPr>
      </w:pPr>
    </w:p>
    <w:sectPr w:rsidR="00D9304A" w:rsidRPr="00A50112" w:rsidSect="00701D18">
      <w:footerReference w:type="even" r:id="rId11"/>
      <w:footerReference w:type="default" r:id="rId12"/>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5A584" w14:textId="77777777" w:rsidR="008634AF" w:rsidRDefault="008634AF" w:rsidP="002C6C4B">
      <w:r>
        <w:separator/>
      </w:r>
    </w:p>
  </w:endnote>
  <w:endnote w:type="continuationSeparator" w:id="0">
    <w:p w14:paraId="209B329E" w14:textId="77777777" w:rsidR="008634AF" w:rsidRDefault="008634AF" w:rsidP="002C6C4B">
      <w:r>
        <w:continuationSeparator/>
      </w:r>
    </w:p>
  </w:endnote>
  <w:endnote w:id="1">
    <w:p w14:paraId="4591CC02" w14:textId="234F31CF" w:rsidR="001722ED" w:rsidRPr="008452E9" w:rsidRDefault="001722E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One superb study on the creation of a world market in labor is Lydia Potts, </w:t>
      </w:r>
      <w:r w:rsidRPr="008452E9">
        <w:rPr>
          <w:rFonts w:ascii="Times New Roman" w:hAnsi="Times New Roman" w:cs="Times New Roman"/>
          <w:i/>
          <w:sz w:val="20"/>
          <w:szCs w:val="20"/>
        </w:rPr>
        <w:t>The World Labor Market: A History of Migration</w:t>
      </w:r>
      <w:r w:rsidRPr="008452E9">
        <w:rPr>
          <w:rFonts w:ascii="Times New Roman" w:hAnsi="Times New Roman" w:cs="Times New Roman"/>
          <w:sz w:val="20"/>
          <w:szCs w:val="20"/>
        </w:rPr>
        <w:t>, London: Zed, 1990.</w:t>
      </w:r>
    </w:p>
    <w:p w14:paraId="7500C98C" w14:textId="77777777" w:rsidR="001722ED" w:rsidRPr="008452E9" w:rsidRDefault="001722ED">
      <w:pPr>
        <w:pStyle w:val="EndnoteText"/>
        <w:rPr>
          <w:rFonts w:ascii="Times New Roman" w:hAnsi="Times New Roman" w:cs="Times New Roman"/>
          <w:sz w:val="20"/>
          <w:szCs w:val="20"/>
        </w:rPr>
      </w:pPr>
    </w:p>
  </w:endnote>
  <w:endnote w:id="2">
    <w:p w14:paraId="32EB031B" w14:textId="77777777" w:rsidR="001722ED" w:rsidRPr="008452E9" w:rsidRDefault="001722ED" w:rsidP="00BA3AA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ILO, data posted at ILO web page: </w:t>
      </w:r>
      <w:hyperlink r:id="rId1" w:history="1">
        <w:r w:rsidRPr="008452E9">
          <w:rPr>
            <w:rStyle w:val="Hyperlink"/>
            <w:rFonts w:ascii="Times New Roman" w:hAnsi="Times New Roman" w:cs="Times New Roman"/>
            <w:sz w:val="20"/>
            <w:szCs w:val="20"/>
          </w:rPr>
          <w:t>http://www.ilo.org/global/topics/labour-migration/lang--en/index.htm</w:t>
        </w:r>
      </w:hyperlink>
    </w:p>
    <w:p w14:paraId="7CE2ECFC" w14:textId="77777777" w:rsidR="001722ED" w:rsidRPr="008452E9" w:rsidRDefault="001722ED" w:rsidP="00BA3AAD">
      <w:pPr>
        <w:pStyle w:val="EndnoteText"/>
        <w:rPr>
          <w:rFonts w:ascii="Times New Roman" w:hAnsi="Times New Roman" w:cs="Times New Roman"/>
          <w:sz w:val="20"/>
          <w:szCs w:val="20"/>
        </w:rPr>
      </w:pPr>
    </w:p>
  </w:endnote>
  <w:endnote w:id="3">
    <w:p w14:paraId="28AA7902" w14:textId="77777777" w:rsidR="001722ED" w:rsidRPr="008452E9" w:rsidRDefault="001722ED" w:rsidP="00BA3AAD">
      <w:pPr>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See, e.g., Kam Wing </w:t>
      </w:r>
      <w:r w:rsidRPr="008452E9">
        <w:rPr>
          <w:rFonts w:ascii="Times New Roman" w:eastAsia="Times New Roman" w:hAnsi="Times New Roman" w:cs="Times New Roman"/>
          <w:sz w:val="20"/>
          <w:szCs w:val="20"/>
        </w:rPr>
        <w:t xml:space="preserve">Chan, </w:t>
      </w:r>
      <w:r w:rsidRPr="008452E9">
        <w:rPr>
          <w:rFonts w:ascii="Times New Roman" w:eastAsia="Times New Roman" w:hAnsi="Times New Roman" w:cs="Times New Roman"/>
          <w:i/>
          <w:sz w:val="20"/>
          <w:szCs w:val="20"/>
        </w:rPr>
        <w:t>Cities with Invisible Walls: Reinterpreting Urbanization in Post-1949 China</w:t>
      </w:r>
      <w:r w:rsidRPr="008452E9">
        <w:rPr>
          <w:rFonts w:ascii="Times New Roman" w:eastAsia="Times New Roman" w:hAnsi="Times New Roman" w:cs="Times New Roman"/>
          <w:sz w:val="20"/>
          <w:szCs w:val="20"/>
        </w:rPr>
        <w:t xml:space="preserve">, Hong Kong: Oxford University Press, 1994; more recently, Chan, “China: Internal Migration,” in </w:t>
      </w:r>
      <w:r w:rsidRPr="008452E9">
        <w:rPr>
          <w:rFonts w:ascii="Times New Roman" w:hAnsi="Times New Roman" w:cs="Times New Roman"/>
          <w:sz w:val="20"/>
          <w:szCs w:val="20"/>
        </w:rPr>
        <w:t xml:space="preserve">in Immanuel Ness and Peter Bellwood (eds.), </w:t>
      </w:r>
      <w:r w:rsidRPr="008452E9">
        <w:rPr>
          <w:rFonts w:ascii="Times New Roman" w:hAnsi="Times New Roman" w:cs="Times New Roman"/>
          <w:i/>
          <w:sz w:val="20"/>
          <w:szCs w:val="20"/>
        </w:rPr>
        <w:t>The Encyclopedia of Global Human Migration</w:t>
      </w:r>
      <w:r w:rsidRPr="008452E9">
        <w:rPr>
          <w:rFonts w:ascii="Times New Roman" w:hAnsi="Times New Roman" w:cs="Times New Roman"/>
          <w:sz w:val="20"/>
          <w:szCs w:val="20"/>
        </w:rPr>
        <w:t>, Hoboken, NJ: Wiley-Blackwell, 2013</w:t>
      </w:r>
    </w:p>
    <w:p w14:paraId="2EF10623" w14:textId="77777777" w:rsidR="001722ED" w:rsidRPr="008452E9" w:rsidRDefault="001722ED" w:rsidP="00BA3AAD">
      <w:pPr>
        <w:rPr>
          <w:rFonts w:ascii="Times New Roman" w:hAnsi="Times New Roman" w:cs="Times New Roman"/>
          <w:sz w:val="20"/>
          <w:szCs w:val="20"/>
        </w:rPr>
      </w:pPr>
    </w:p>
  </w:endnote>
  <w:endnote w:id="4">
    <w:p w14:paraId="124E1DE5" w14:textId="77777777" w:rsidR="001722ED" w:rsidRPr="008452E9" w:rsidRDefault="001722ED" w:rsidP="00BA3AA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See Robyn Magalit Rodriguez, </w:t>
      </w:r>
      <w:r w:rsidRPr="008452E9">
        <w:rPr>
          <w:rFonts w:ascii="Times New Roman" w:hAnsi="Times New Roman" w:cs="Times New Roman"/>
          <w:i/>
          <w:sz w:val="20"/>
          <w:szCs w:val="20"/>
        </w:rPr>
        <w:t>Migrants for Export: How the Philippine State Brokers Labor to the World</w:t>
      </w:r>
      <w:r w:rsidRPr="008452E9">
        <w:rPr>
          <w:rFonts w:ascii="Times New Roman" w:hAnsi="Times New Roman" w:cs="Times New Roman"/>
          <w:sz w:val="20"/>
          <w:szCs w:val="20"/>
        </w:rPr>
        <w:t>, Minneapolis: University of Minnesota Press, 2010.</w:t>
      </w:r>
    </w:p>
    <w:p w14:paraId="59DD9DB3" w14:textId="77777777" w:rsidR="001722ED" w:rsidRPr="008452E9" w:rsidRDefault="001722ED" w:rsidP="00BA3AAD">
      <w:pPr>
        <w:pStyle w:val="EndnoteText"/>
        <w:rPr>
          <w:rFonts w:ascii="Times New Roman" w:hAnsi="Times New Roman" w:cs="Times New Roman"/>
          <w:sz w:val="20"/>
          <w:szCs w:val="20"/>
        </w:rPr>
      </w:pPr>
    </w:p>
  </w:endnote>
  <w:endnote w:id="5">
    <w:p w14:paraId="66ED8F71" w14:textId="77777777" w:rsidR="001722ED" w:rsidRPr="008452E9" w:rsidRDefault="001722ED" w:rsidP="004B0276">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On the new global capitalism, see in particular, William I. Robinson, </w:t>
      </w:r>
      <w:r w:rsidRPr="008452E9">
        <w:rPr>
          <w:rFonts w:ascii="Times New Roman" w:hAnsi="Times New Roman" w:cs="Times New Roman"/>
          <w:i/>
          <w:sz w:val="20"/>
          <w:szCs w:val="20"/>
        </w:rPr>
        <w:t>A Theory of Global Capitalism: Production, Class, and State in a Transnational World</w:t>
      </w:r>
      <w:r w:rsidRPr="008452E9">
        <w:rPr>
          <w:rFonts w:ascii="Times New Roman" w:hAnsi="Times New Roman" w:cs="Times New Roman"/>
          <w:sz w:val="20"/>
          <w:szCs w:val="20"/>
        </w:rPr>
        <w:t>, Baltimore: Johns Hopkins University Press, 2004.</w:t>
      </w:r>
    </w:p>
    <w:p w14:paraId="42A4C34F" w14:textId="77777777" w:rsidR="001722ED" w:rsidRPr="008452E9" w:rsidRDefault="001722ED" w:rsidP="004B0276">
      <w:pPr>
        <w:pStyle w:val="EndnoteText"/>
        <w:rPr>
          <w:rFonts w:ascii="Times New Roman" w:hAnsi="Times New Roman" w:cs="Times New Roman"/>
          <w:sz w:val="20"/>
          <w:szCs w:val="20"/>
        </w:rPr>
      </w:pPr>
    </w:p>
  </w:endnote>
  <w:endnote w:id="6">
    <w:p w14:paraId="01891B2D" w14:textId="4564F3DD" w:rsidR="001722ED" w:rsidRPr="008452E9" w:rsidRDefault="001722E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See, inter-alia, David Harvey, </w:t>
      </w:r>
      <w:r w:rsidRPr="008452E9">
        <w:rPr>
          <w:rFonts w:ascii="Times New Roman" w:hAnsi="Times New Roman" w:cs="Times New Roman"/>
          <w:i/>
          <w:sz w:val="20"/>
          <w:szCs w:val="20"/>
        </w:rPr>
        <w:t>A Brief History of Neoliberalism</w:t>
      </w:r>
      <w:r w:rsidRPr="008452E9">
        <w:rPr>
          <w:rFonts w:ascii="Times New Roman" w:hAnsi="Times New Roman" w:cs="Times New Roman"/>
          <w:sz w:val="20"/>
          <w:szCs w:val="20"/>
        </w:rPr>
        <w:t>, New York: Oxford University Press, 2005.</w:t>
      </w:r>
    </w:p>
    <w:p w14:paraId="2547B713" w14:textId="77777777" w:rsidR="001722ED" w:rsidRPr="008452E9" w:rsidRDefault="001722ED">
      <w:pPr>
        <w:pStyle w:val="EndnoteText"/>
        <w:rPr>
          <w:rFonts w:ascii="Times New Roman" w:hAnsi="Times New Roman" w:cs="Times New Roman"/>
          <w:sz w:val="20"/>
          <w:szCs w:val="20"/>
        </w:rPr>
      </w:pPr>
    </w:p>
  </w:endnote>
  <w:endnote w:id="7">
    <w:p w14:paraId="6237CA2B" w14:textId="77777777" w:rsidR="001722ED" w:rsidRPr="008452E9" w:rsidRDefault="001722ED" w:rsidP="00610840">
      <w:pPr>
        <w:pStyle w:val="EndnoteText"/>
        <w:rPr>
          <w:rFonts w:ascii="Times New Roman" w:eastAsia="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Guy Standing, </w:t>
      </w:r>
      <w:r w:rsidRPr="008452E9">
        <w:rPr>
          <w:rFonts w:ascii="Times New Roman" w:hAnsi="Times New Roman" w:cs="Times New Roman"/>
          <w:i/>
          <w:sz w:val="20"/>
          <w:szCs w:val="20"/>
        </w:rPr>
        <w:t>The Precariate: The New Dangerous Class</w:t>
      </w:r>
      <w:r w:rsidRPr="008452E9">
        <w:rPr>
          <w:rFonts w:ascii="Times New Roman" w:hAnsi="Times New Roman" w:cs="Times New Roman"/>
          <w:sz w:val="20"/>
          <w:szCs w:val="20"/>
        </w:rPr>
        <w:t xml:space="preserve">, New York: </w:t>
      </w:r>
      <w:r w:rsidRPr="008452E9">
        <w:rPr>
          <w:rFonts w:ascii="Times New Roman" w:eastAsia="Times New Roman" w:hAnsi="Times New Roman" w:cs="Times New Roman"/>
          <w:sz w:val="20"/>
          <w:szCs w:val="20"/>
        </w:rPr>
        <w:t>Bloomsbury Academic, 2014 updated edition.</w:t>
      </w:r>
    </w:p>
    <w:p w14:paraId="1153C212" w14:textId="77777777" w:rsidR="001722ED" w:rsidRPr="008452E9" w:rsidRDefault="001722ED" w:rsidP="00610840">
      <w:pPr>
        <w:pStyle w:val="EndnoteText"/>
        <w:rPr>
          <w:rFonts w:ascii="Times New Roman" w:hAnsi="Times New Roman" w:cs="Times New Roman"/>
          <w:sz w:val="20"/>
          <w:szCs w:val="20"/>
        </w:rPr>
      </w:pPr>
    </w:p>
  </w:endnote>
  <w:endnote w:id="8">
    <w:p w14:paraId="35F229B8" w14:textId="77777777" w:rsidR="001722ED" w:rsidRPr="008452E9" w:rsidRDefault="001722ED" w:rsidP="00E22814">
      <w:pPr>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The ILO reported that in the late 20</w:t>
      </w:r>
      <w:r w:rsidRPr="008452E9">
        <w:rPr>
          <w:rFonts w:ascii="Times New Roman" w:hAnsi="Times New Roman" w:cs="Times New Roman"/>
          <w:sz w:val="20"/>
          <w:szCs w:val="20"/>
          <w:vertAlign w:val="superscript"/>
        </w:rPr>
        <w:t>th</w:t>
      </w:r>
      <w:r w:rsidRPr="008452E9">
        <w:rPr>
          <w:rFonts w:ascii="Times New Roman" w:hAnsi="Times New Roman" w:cs="Times New Roman"/>
          <w:sz w:val="20"/>
          <w:szCs w:val="20"/>
        </w:rPr>
        <w:t xml:space="preserve"> century some one-third of the global labor force was unemployed.  International Labor Organization (ILO),</w:t>
      </w:r>
      <w:r w:rsidRPr="008452E9">
        <w:rPr>
          <w:rFonts w:ascii="Times New Roman" w:hAnsi="Times New Roman" w:cs="Times New Roman"/>
          <w:i/>
          <w:sz w:val="20"/>
          <w:szCs w:val="20"/>
        </w:rPr>
        <w:t xml:space="preserve"> World Employment Report 1996-97,</w:t>
      </w:r>
      <w:r w:rsidRPr="008452E9">
        <w:rPr>
          <w:rFonts w:ascii="Times New Roman" w:hAnsi="Times New Roman" w:cs="Times New Roman"/>
          <w:sz w:val="20"/>
          <w:szCs w:val="20"/>
        </w:rPr>
        <w:t xml:space="preserve"> (Geneva: ILO/United Nations, 1997).</w:t>
      </w:r>
    </w:p>
    <w:p w14:paraId="263750B6" w14:textId="77777777" w:rsidR="001722ED" w:rsidRPr="008452E9" w:rsidRDefault="001722ED" w:rsidP="00E22814">
      <w:pPr>
        <w:rPr>
          <w:rFonts w:ascii="Times New Roman" w:hAnsi="Times New Roman" w:cs="Times New Roman"/>
          <w:sz w:val="20"/>
          <w:szCs w:val="20"/>
        </w:rPr>
      </w:pPr>
    </w:p>
  </w:endnote>
  <w:endnote w:id="9">
    <w:p w14:paraId="332019EE" w14:textId="77777777" w:rsidR="001722ED" w:rsidRPr="008452E9" w:rsidRDefault="001722ED" w:rsidP="00E22814">
      <w:pPr>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See inter-alia Southern Poverty Law Center.  “</w:t>
      </w:r>
      <w:r w:rsidRPr="008452E9">
        <w:rPr>
          <w:rStyle w:val="articlehead"/>
          <w:rFonts w:ascii="Times New Roman" w:hAnsi="Times New Roman" w:cs="Times New Roman"/>
          <w:sz w:val="20"/>
          <w:szCs w:val="20"/>
        </w:rPr>
        <w:t xml:space="preserve">Center Exposes Exploitation of Immigrant workers” (posted August 16, 2006) and “Rebuilding New Orleans” (posted August 19, 2006), Center reports posted at Center website </w:t>
      </w:r>
      <w:hyperlink r:id="rId2" w:history="1">
        <w:r w:rsidRPr="008452E9">
          <w:rPr>
            <w:rStyle w:val="Hyperlink"/>
            <w:rFonts w:ascii="Times New Roman" w:hAnsi="Times New Roman" w:cs="Times New Roman"/>
            <w:sz w:val="20"/>
            <w:szCs w:val="20"/>
          </w:rPr>
          <w:t>http://www.splcenter.org/</w:t>
        </w:r>
      </w:hyperlink>
      <w:r w:rsidRPr="008452E9">
        <w:rPr>
          <w:rStyle w:val="articlehead"/>
          <w:rFonts w:ascii="Times New Roman" w:hAnsi="Times New Roman" w:cs="Times New Roman"/>
          <w:sz w:val="20"/>
          <w:szCs w:val="20"/>
        </w:rPr>
        <w:t xml:space="preserve"> and retrieved on 10/28/06.  </w:t>
      </w:r>
      <w:r w:rsidRPr="008452E9">
        <w:rPr>
          <w:rFonts w:ascii="Times New Roman" w:hAnsi="Times New Roman" w:cs="Times New Roman"/>
          <w:sz w:val="20"/>
          <w:szCs w:val="20"/>
        </w:rPr>
        <w:t>There is evidence that as Latinos came to constitute the principal labor force for the reconstruction of New Orleans in the wake of the destruction wrought by Hurricane Katrina in 2005, employers turned to such practices as refusing to pay immigrant workers after they had rendered services, turning them over to immigration authorities for deportation, and employing them in an array of slave-labor like conditions.</w:t>
      </w:r>
    </w:p>
    <w:p w14:paraId="718F81B2" w14:textId="77777777" w:rsidR="001722ED" w:rsidRPr="008452E9" w:rsidRDefault="001722ED" w:rsidP="00E22814">
      <w:pPr>
        <w:rPr>
          <w:rFonts w:ascii="Times New Roman" w:hAnsi="Times New Roman" w:cs="Times New Roman"/>
          <w:sz w:val="20"/>
          <w:szCs w:val="20"/>
        </w:rPr>
      </w:pPr>
    </w:p>
  </w:endnote>
  <w:endnote w:id="10">
    <w:p w14:paraId="296F7962" w14:textId="77777777" w:rsidR="001722ED" w:rsidRPr="008452E9" w:rsidRDefault="001722ED" w:rsidP="00E22814">
      <w:pPr>
        <w:pStyle w:val="EndnoteText"/>
        <w:rPr>
          <w:rStyle w:val="Hyperlink"/>
          <w:rFonts w:ascii="Times New Roman" w:hAnsi="Times New Roman" w:cs="Times New Roman"/>
          <w:color w:val="000000"/>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For details, see, inter-alia, </w:t>
      </w:r>
      <w:r w:rsidRPr="008452E9">
        <w:rPr>
          <w:rStyle w:val="Hyperlink"/>
          <w:rFonts w:ascii="Times New Roman" w:hAnsi="Times New Roman" w:cs="Times New Roman"/>
          <w:color w:val="000000"/>
          <w:sz w:val="20"/>
          <w:szCs w:val="20"/>
        </w:rPr>
        <w:t xml:space="preserve">Nevins, </w:t>
      </w:r>
      <w:r w:rsidRPr="008452E9">
        <w:rPr>
          <w:rStyle w:val="Hyperlink"/>
          <w:rFonts w:ascii="Times New Roman" w:hAnsi="Times New Roman" w:cs="Times New Roman"/>
          <w:i/>
          <w:color w:val="000000"/>
          <w:sz w:val="20"/>
          <w:szCs w:val="20"/>
        </w:rPr>
        <w:t>Operation Gatekeeper</w:t>
      </w:r>
      <w:r w:rsidRPr="008452E9">
        <w:rPr>
          <w:rStyle w:val="Hyperlink"/>
          <w:rFonts w:ascii="Times New Roman" w:hAnsi="Times New Roman" w:cs="Times New Roman"/>
          <w:color w:val="000000"/>
          <w:sz w:val="20"/>
          <w:szCs w:val="20"/>
        </w:rPr>
        <w:t>.</w:t>
      </w:r>
    </w:p>
    <w:p w14:paraId="349077D9" w14:textId="77777777" w:rsidR="001722ED" w:rsidRPr="008452E9" w:rsidRDefault="001722ED" w:rsidP="00E22814">
      <w:pPr>
        <w:pStyle w:val="EndnoteText"/>
        <w:rPr>
          <w:rFonts w:ascii="Times New Roman" w:hAnsi="Times New Roman" w:cs="Times New Roman"/>
          <w:sz w:val="20"/>
          <w:szCs w:val="20"/>
        </w:rPr>
      </w:pPr>
    </w:p>
  </w:endnote>
  <w:endnote w:id="11">
    <w:p w14:paraId="6D7F57DA" w14:textId="77777777" w:rsidR="001722ED" w:rsidRPr="008452E9" w:rsidRDefault="001722ED" w:rsidP="00FC598F">
      <w:pPr>
        <w:pStyle w:val="NoSpacing"/>
        <w:rPr>
          <w:sz w:val="20"/>
          <w:szCs w:val="20"/>
        </w:rPr>
      </w:pPr>
      <w:r w:rsidRPr="008452E9">
        <w:rPr>
          <w:rStyle w:val="EndnoteReference"/>
          <w:sz w:val="20"/>
          <w:szCs w:val="20"/>
        </w:rPr>
        <w:endnoteRef/>
      </w:r>
      <w:r w:rsidRPr="008452E9">
        <w:rPr>
          <w:sz w:val="20"/>
          <w:szCs w:val="20"/>
        </w:rPr>
        <w:t xml:space="preserve"> E.g., </w:t>
      </w:r>
      <w:proofErr w:type="gramStart"/>
      <w:r w:rsidRPr="008452E9">
        <w:rPr>
          <w:sz w:val="20"/>
          <w:szCs w:val="20"/>
        </w:rPr>
        <w:t>In</w:t>
      </w:r>
      <w:proofErr w:type="gramEnd"/>
      <w:r w:rsidRPr="008452E9">
        <w:rPr>
          <w:sz w:val="20"/>
          <w:szCs w:val="20"/>
        </w:rPr>
        <w:t xml:space="preserve"> 1994 the government launched “Operation Gatekeeper,” which accelerated militarization of the U.S.-Mexico border (see Joseph </w:t>
      </w:r>
      <w:r w:rsidRPr="008452E9">
        <w:rPr>
          <w:rStyle w:val="Hyperlink"/>
          <w:color w:val="000000"/>
          <w:sz w:val="20"/>
          <w:szCs w:val="20"/>
          <w:u w:val="none"/>
        </w:rPr>
        <w:t xml:space="preserve">Nevins, </w:t>
      </w:r>
      <w:r w:rsidRPr="008452E9">
        <w:rPr>
          <w:rStyle w:val="Hyperlink"/>
          <w:i/>
          <w:color w:val="000000"/>
          <w:sz w:val="20"/>
          <w:szCs w:val="20"/>
          <w:u w:val="none"/>
        </w:rPr>
        <w:t>Operation Gatekeeper: The rise of the ‘Illegal Alien’ and the Making of the U.S.-Mexico Boundary</w:t>
      </w:r>
      <w:r w:rsidRPr="008452E9">
        <w:rPr>
          <w:rStyle w:val="Hyperlink"/>
          <w:color w:val="000000"/>
          <w:sz w:val="20"/>
          <w:szCs w:val="20"/>
          <w:u w:val="none"/>
        </w:rPr>
        <w:t>.  New York:</w:t>
      </w:r>
      <w:r w:rsidRPr="008452E9">
        <w:rPr>
          <w:rStyle w:val="Hyperlink"/>
          <w:color w:val="000000"/>
          <w:sz w:val="20"/>
          <w:szCs w:val="20"/>
        </w:rPr>
        <w:t xml:space="preserve"> </w:t>
      </w:r>
      <w:r w:rsidRPr="008452E9">
        <w:rPr>
          <w:rStyle w:val="Hyperlink"/>
          <w:color w:val="000000"/>
          <w:sz w:val="20"/>
          <w:szCs w:val="20"/>
          <w:u w:val="none"/>
        </w:rPr>
        <w:t xml:space="preserve">Routledge, </w:t>
      </w:r>
      <w:proofErr w:type="gramStart"/>
      <w:r w:rsidRPr="008452E9">
        <w:rPr>
          <w:rStyle w:val="Hyperlink"/>
          <w:color w:val="000000"/>
          <w:sz w:val="20"/>
          <w:szCs w:val="20"/>
          <w:u w:val="none"/>
        </w:rPr>
        <w:t>2002;</w:t>
      </w:r>
      <w:proofErr w:type="gramEnd"/>
      <w:r w:rsidRPr="008452E9">
        <w:rPr>
          <w:sz w:val="20"/>
          <w:szCs w:val="20"/>
        </w:rPr>
        <w:t>).  Two years later the Clinton government passed the Illegal Immigration Reform and Immigrant Responsibility Act (IIRIRA), which tightened asylum claims, increased penalties on undocumented immigrants, and led to a massive increase in deportations.  In that same year, the Welfare Reform Act excluded even legal immigrants from unemployment or health benefits.  And in 2005 the U.S. legislature approved the Real ID Act that prohibited undocumented immigrants from holding driver’s licenses.</w:t>
      </w:r>
    </w:p>
    <w:p w14:paraId="495A4460" w14:textId="77777777" w:rsidR="001722ED" w:rsidRPr="008452E9" w:rsidRDefault="001722ED" w:rsidP="00FC598F">
      <w:pPr>
        <w:pStyle w:val="NoSpacing"/>
        <w:rPr>
          <w:bCs/>
          <w:sz w:val="20"/>
          <w:szCs w:val="20"/>
        </w:rPr>
      </w:pPr>
    </w:p>
  </w:endnote>
  <w:endnote w:id="12">
    <w:p w14:paraId="6BE9FD28" w14:textId="77777777" w:rsidR="001722ED" w:rsidRPr="008452E9" w:rsidRDefault="001722ED" w:rsidP="00936F1F">
      <w:pPr>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Supplying global capital with immigrant labor is now a multibillion dollar industry.  Globally-organized networks of “migration merchants,” or usurious middlemen, provide a full range of legal and illegal services needed for migration, including the supply of passports, visas, work permits, cash advances, safe houses, above ground and clandestine transport, border crossing by </w:t>
      </w:r>
      <w:r w:rsidRPr="008452E9">
        <w:rPr>
          <w:rFonts w:ascii="Times New Roman" w:hAnsi="Times New Roman" w:cs="Times New Roman"/>
          <w:i/>
          <w:sz w:val="20"/>
          <w:szCs w:val="20"/>
        </w:rPr>
        <w:t>coyotes</w:t>
      </w:r>
      <w:r w:rsidRPr="008452E9">
        <w:rPr>
          <w:rFonts w:ascii="Times New Roman" w:hAnsi="Times New Roman" w:cs="Times New Roman"/>
          <w:sz w:val="20"/>
          <w:szCs w:val="20"/>
        </w:rPr>
        <w:t>, and employment opportunities in countries of destination, all for fees that can add up to tens of thousands of dollars and in many cases place the transnational migrant in a situation of indentured servitude for many years.  But these illicit and often underground profit-making ventures are dwarfed by the accumulation opportunities opened up to transnational corporate capital by the war on immigrants.</w:t>
      </w:r>
    </w:p>
    <w:p w14:paraId="7AE6DD61" w14:textId="5F7378B1" w:rsidR="001722ED" w:rsidRPr="008452E9" w:rsidRDefault="001722ED">
      <w:pPr>
        <w:pStyle w:val="EndnoteText"/>
        <w:rPr>
          <w:rFonts w:ascii="Times New Roman" w:hAnsi="Times New Roman" w:cs="Times New Roman"/>
          <w:sz w:val="20"/>
          <w:szCs w:val="20"/>
        </w:rPr>
      </w:pPr>
    </w:p>
  </w:endnote>
  <w:endnote w:id="13">
    <w:p w14:paraId="4B42C8F2" w14:textId="77777777" w:rsidR="001722ED" w:rsidRPr="008452E9" w:rsidRDefault="001722ED" w:rsidP="00CA2912">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As cited in David Bacon, “Debunking 8 Myths </w:t>
      </w:r>
      <w:proofErr w:type="gramStart"/>
      <w:r w:rsidRPr="008452E9">
        <w:rPr>
          <w:rFonts w:ascii="Times New Roman" w:hAnsi="Times New Roman" w:cs="Times New Roman"/>
          <w:sz w:val="20"/>
          <w:szCs w:val="20"/>
        </w:rPr>
        <w:t>About</w:t>
      </w:r>
      <w:proofErr w:type="gramEnd"/>
      <w:r w:rsidRPr="008452E9">
        <w:rPr>
          <w:rFonts w:ascii="Times New Roman" w:hAnsi="Times New Roman" w:cs="Times New Roman"/>
          <w:sz w:val="20"/>
          <w:szCs w:val="20"/>
        </w:rPr>
        <w:t xml:space="preserve"> Why Central American Children are Migrating,” In These Times, on line edition, http://inthesetimes.com/article/16919/8_reasons_u.s._trade_and_immigration_policies_have_caused_migration_from_ce.</w:t>
      </w:r>
    </w:p>
    <w:p w14:paraId="5C23C321" w14:textId="77777777" w:rsidR="001722ED" w:rsidRPr="008452E9" w:rsidRDefault="001722ED" w:rsidP="00CA2912">
      <w:pPr>
        <w:pStyle w:val="EndnoteText"/>
        <w:rPr>
          <w:rFonts w:ascii="Times New Roman" w:hAnsi="Times New Roman" w:cs="Times New Roman"/>
          <w:sz w:val="20"/>
          <w:szCs w:val="20"/>
        </w:rPr>
      </w:pPr>
    </w:p>
  </w:endnote>
  <w:endnote w:id="14">
    <w:p w14:paraId="52EB0EF0" w14:textId="77777777" w:rsidR="001722ED" w:rsidRPr="008452E9" w:rsidRDefault="001722ED" w:rsidP="00771FED">
      <w:pPr>
        <w:pStyle w:val="NoSpacing"/>
        <w:rPr>
          <w:sz w:val="20"/>
          <w:szCs w:val="20"/>
        </w:rPr>
      </w:pPr>
      <w:r w:rsidRPr="008452E9">
        <w:rPr>
          <w:rStyle w:val="EndnoteReference"/>
          <w:sz w:val="20"/>
          <w:szCs w:val="20"/>
        </w:rPr>
        <w:endnoteRef/>
      </w:r>
      <w:r w:rsidRPr="008452E9">
        <w:rPr>
          <w:sz w:val="20"/>
          <w:szCs w:val="20"/>
        </w:rPr>
        <w:t xml:space="preserve"> For an excellent brief documentary on ALEC, anti-immigrant legislation, and the vested corporate interest in the war on immigrants, see “Immigrants for Sale,” </w:t>
      </w:r>
      <w:hyperlink r:id="rId3" w:history="1">
        <w:r w:rsidRPr="008452E9">
          <w:rPr>
            <w:rStyle w:val="Hyperlink"/>
            <w:sz w:val="20"/>
            <w:szCs w:val="20"/>
          </w:rPr>
          <w:t>http://www.youtube.com/watch?v=vuGE1VxVsYo</w:t>
        </w:r>
      </w:hyperlink>
      <w:r w:rsidRPr="008452E9">
        <w:rPr>
          <w:sz w:val="20"/>
          <w:szCs w:val="20"/>
        </w:rPr>
        <w:t xml:space="preserve"> (viewed on 1/13/2013).  The documentary was produced by Brave New Foundation (</w:t>
      </w:r>
      <w:hyperlink r:id="rId4" w:history="1">
        <w:r w:rsidRPr="008452E9">
          <w:rPr>
            <w:rStyle w:val="Hyperlink"/>
            <w:sz w:val="20"/>
            <w:szCs w:val="20"/>
          </w:rPr>
          <w:t>http://www.bravenewfoundation.org/</w:t>
        </w:r>
      </w:hyperlink>
      <w:r w:rsidRPr="008452E9">
        <w:rPr>
          <w:sz w:val="20"/>
          <w:szCs w:val="20"/>
        </w:rPr>
        <w:t xml:space="preserve">).  See also </w:t>
      </w:r>
      <w:hyperlink r:id="rId5" w:history="1">
        <w:r w:rsidRPr="008452E9">
          <w:rPr>
            <w:rStyle w:val="Hyperlink"/>
            <w:sz w:val="20"/>
            <w:szCs w:val="20"/>
          </w:rPr>
          <w:t>http://www.mycuentame.org/immigrantsforsale</w:t>
        </w:r>
      </w:hyperlink>
    </w:p>
    <w:p w14:paraId="1EA8F8B6" w14:textId="77777777" w:rsidR="001722ED" w:rsidRPr="008452E9" w:rsidRDefault="001722ED" w:rsidP="00771FED">
      <w:pPr>
        <w:pStyle w:val="NoSpacing"/>
        <w:rPr>
          <w:sz w:val="20"/>
          <w:szCs w:val="20"/>
        </w:rPr>
      </w:pPr>
    </w:p>
  </w:endnote>
  <w:endnote w:id="15">
    <w:p w14:paraId="535A2AB1" w14:textId="77777777" w:rsidR="001722ED" w:rsidRPr="008452E9" w:rsidRDefault="001722ED" w:rsidP="00771FE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For these details, see an October 28, 2010 report by National Public Radio (NPR), and reported at the NPR website, </w:t>
      </w:r>
      <w:hyperlink r:id="rId6" w:history="1">
        <w:r w:rsidRPr="008452E9">
          <w:rPr>
            <w:rStyle w:val="Hyperlink"/>
            <w:rFonts w:ascii="Times New Roman" w:hAnsi="Times New Roman" w:cs="Times New Roman"/>
            <w:sz w:val="20"/>
            <w:szCs w:val="20"/>
          </w:rPr>
          <w:t>http://www.npr.org/2010/10/28/130833741/prison-economics-help-drive-ariz-immigration-law</w:t>
        </w:r>
      </w:hyperlink>
      <w:r w:rsidRPr="008452E9">
        <w:rPr>
          <w:rFonts w:ascii="Times New Roman" w:hAnsi="Times New Roman" w:cs="Times New Roman"/>
          <w:sz w:val="20"/>
          <w:szCs w:val="20"/>
        </w:rPr>
        <w:t xml:space="preserve">, accessed on January 13, 2013.  Also see </w:t>
      </w:r>
      <w:r w:rsidRPr="008452E9">
        <w:rPr>
          <w:rFonts w:ascii="Times New Roman" w:hAnsi="Times New Roman" w:cs="Times New Roman"/>
          <w:i/>
          <w:sz w:val="20"/>
          <w:szCs w:val="20"/>
        </w:rPr>
        <w:t>Mother Jones</w:t>
      </w:r>
      <w:r w:rsidRPr="008452E9">
        <w:rPr>
          <w:rFonts w:ascii="Times New Roman" w:hAnsi="Times New Roman" w:cs="Times New Roman"/>
          <w:sz w:val="20"/>
          <w:szCs w:val="20"/>
        </w:rPr>
        <w:t xml:space="preserve"> magazine at </w:t>
      </w:r>
      <w:hyperlink r:id="rId7" w:history="1">
        <w:r w:rsidRPr="008452E9">
          <w:rPr>
            <w:rStyle w:val="Hyperlink"/>
            <w:rFonts w:ascii="Times New Roman" w:hAnsi="Times New Roman" w:cs="Times New Roman"/>
            <w:sz w:val="20"/>
            <w:szCs w:val="20"/>
          </w:rPr>
          <w:t>http://www.motherjones.com/politics/2012/03/john-tanton-anti-immigration-laws</w:t>
        </w:r>
      </w:hyperlink>
      <w:r w:rsidRPr="008452E9">
        <w:rPr>
          <w:rFonts w:ascii="Times New Roman" w:hAnsi="Times New Roman" w:cs="Times New Roman"/>
          <w:sz w:val="20"/>
          <w:szCs w:val="20"/>
        </w:rPr>
        <w:t xml:space="preserve">, accessed on January 13, 2013.  Note that after a number of media exposes of ALEC in 2012 some 40 of these corporations withdrew their funding.  The list of those corporations that withdrew as well as more details on ALEC can be found at the </w:t>
      </w:r>
      <w:proofErr w:type="spellStart"/>
      <w:r w:rsidRPr="008452E9">
        <w:rPr>
          <w:rFonts w:ascii="Times New Roman" w:hAnsi="Times New Roman" w:cs="Times New Roman"/>
          <w:sz w:val="20"/>
          <w:szCs w:val="20"/>
        </w:rPr>
        <w:t>Sourcewatch</w:t>
      </w:r>
      <w:proofErr w:type="spellEnd"/>
      <w:r w:rsidRPr="008452E9">
        <w:rPr>
          <w:rFonts w:ascii="Times New Roman" w:hAnsi="Times New Roman" w:cs="Times New Roman"/>
          <w:sz w:val="20"/>
          <w:szCs w:val="20"/>
        </w:rPr>
        <w:t xml:space="preserve"> website, http://www.sourcewatch.org/index.php/ALEC_Corporations.</w:t>
      </w:r>
    </w:p>
    <w:p w14:paraId="2D162697" w14:textId="77777777" w:rsidR="001722ED" w:rsidRPr="008452E9" w:rsidRDefault="001722ED" w:rsidP="00771FED">
      <w:pPr>
        <w:pStyle w:val="EndnoteText"/>
        <w:rPr>
          <w:rFonts w:ascii="Times New Roman" w:hAnsi="Times New Roman" w:cs="Times New Roman"/>
          <w:sz w:val="20"/>
          <w:szCs w:val="20"/>
        </w:rPr>
      </w:pPr>
    </w:p>
  </w:endnote>
  <w:endnote w:id="16">
    <w:p w14:paraId="45D3477F" w14:textId="77777777" w:rsidR="001722ED" w:rsidRPr="008452E9" w:rsidRDefault="001722ED" w:rsidP="00771FE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See </w:t>
      </w:r>
      <w:hyperlink r:id="rId8" w:history="1">
        <w:r w:rsidRPr="008452E9">
          <w:rPr>
            <w:rStyle w:val="Hyperlink"/>
            <w:rFonts w:ascii="Times New Roman" w:hAnsi="Times New Roman" w:cs="Times New Roman"/>
            <w:sz w:val="20"/>
            <w:szCs w:val="20"/>
          </w:rPr>
          <w:t>http://www.motherjones.com/politics/2012/03/john-tanton-anti-immigration-laws</w:t>
        </w:r>
      </w:hyperlink>
      <w:r w:rsidRPr="008452E9">
        <w:rPr>
          <w:rFonts w:ascii="Times New Roman" w:hAnsi="Times New Roman" w:cs="Times New Roman"/>
          <w:sz w:val="20"/>
          <w:szCs w:val="20"/>
        </w:rPr>
        <w:t>, accessed on January 13, 2013.</w:t>
      </w:r>
    </w:p>
    <w:p w14:paraId="556AA867" w14:textId="77777777" w:rsidR="001722ED" w:rsidRPr="008452E9" w:rsidRDefault="001722ED" w:rsidP="00771FED">
      <w:pPr>
        <w:pStyle w:val="EndnoteText"/>
        <w:rPr>
          <w:rFonts w:ascii="Times New Roman" w:hAnsi="Times New Roman" w:cs="Times New Roman"/>
          <w:sz w:val="20"/>
          <w:szCs w:val="20"/>
        </w:rPr>
      </w:pPr>
    </w:p>
  </w:endnote>
  <w:endnote w:id="17">
    <w:p w14:paraId="315142F0" w14:textId="77777777" w:rsidR="001722ED" w:rsidRPr="008452E9" w:rsidRDefault="001722ED" w:rsidP="009366F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Alexander, </w:t>
      </w:r>
      <w:proofErr w:type="gramStart"/>
      <w:r w:rsidRPr="008452E9">
        <w:rPr>
          <w:rFonts w:ascii="Times New Roman" w:hAnsi="Times New Roman" w:cs="Times New Roman"/>
          <w:i/>
          <w:sz w:val="20"/>
          <w:szCs w:val="20"/>
        </w:rPr>
        <w:t>The</w:t>
      </w:r>
      <w:proofErr w:type="gramEnd"/>
      <w:r w:rsidRPr="008452E9">
        <w:rPr>
          <w:rFonts w:ascii="Times New Roman" w:hAnsi="Times New Roman" w:cs="Times New Roman"/>
          <w:i/>
          <w:sz w:val="20"/>
          <w:szCs w:val="20"/>
        </w:rPr>
        <w:t xml:space="preserve"> New Jim Crow</w:t>
      </w:r>
      <w:r w:rsidRPr="008452E9">
        <w:rPr>
          <w:rFonts w:ascii="Times New Roman" w:hAnsi="Times New Roman" w:cs="Times New Roman"/>
          <w:sz w:val="20"/>
          <w:szCs w:val="20"/>
        </w:rPr>
        <w:t>, pp. 231.</w:t>
      </w:r>
    </w:p>
    <w:p w14:paraId="1581CD21" w14:textId="77777777" w:rsidR="001722ED" w:rsidRPr="008452E9" w:rsidRDefault="001722ED" w:rsidP="009366FD">
      <w:pPr>
        <w:pStyle w:val="EndnoteText"/>
        <w:rPr>
          <w:rFonts w:ascii="Times New Roman" w:hAnsi="Times New Roman" w:cs="Times New Roman"/>
          <w:sz w:val="20"/>
          <w:szCs w:val="20"/>
        </w:rPr>
      </w:pPr>
    </w:p>
  </w:endnote>
  <w:endnote w:id="18">
    <w:p w14:paraId="41AEB918" w14:textId="163F8D52" w:rsidR="001722ED" w:rsidRPr="008452E9" w:rsidRDefault="001722E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See, among other items, David Bacon, “Immigrant Labor, Immigrant Rights,” </w:t>
      </w:r>
      <w:r w:rsidRPr="008452E9">
        <w:rPr>
          <w:rFonts w:ascii="Times New Roman" w:hAnsi="Times New Roman" w:cs="Times New Roman"/>
          <w:i/>
          <w:sz w:val="20"/>
          <w:szCs w:val="20"/>
        </w:rPr>
        <w:t>NACLA Report on the Americas</w:t>
      </w:r>
      <w:r w:rsidRPr="008452E9">
        <w:rPr>
          <w:rFonts w:ascii="Times New Roman" w:hAnsi="Times New Roman" w:cs="Times New Roman"/>
          <w:sz w:val="20"/>
          <w:szCs w:val="20"/>
        </w:rPr>
        <w:t xml:space="preserve">, 47(1), 2014: 64-69 (quote from page 64); Bacon, </w:t>
      </w:r>
      <w:r w:rsidRPr="008452E9">
        <w:rPr>
          <w:rFonts w:ascii="Times New Roman" w:hAnsi="Times New Roman" w:cs="Times New Roman"/>
          <w:i/>
          <w:sz w:val="20"/>
          <w:szCs w:val="20"/>
        </w:rPr>
        <w:t>Illegal People: How Globalization Creates Migration and Criminalizes Immigrants</w:t>
      </w:r>
      <w:r w:rsidRPr="008452E9">
        <w:rPr>
          <w:rFonts w:ascii="Times New Roman" w:hAnsi="Times New Roman" w:cs="Times New Roman"/>
          <w:sz w:val="20"/>
          <w:szCs w:val="20"/>
        </w:rPr>
        <w:t xml:space="preserve">, New York: Beacon Press, 2009;  Bacon, </w:t>
      </w:r>
      <w:r w:rsidRPr="008452E9">
        <w:rPr>
          <w:rFonts w:ascii="Times New Roman" w:hAnsi="Times New Roman" w:cs="Times New Roman"/>
          <w:i/>
          <w:sz w:val="20"/>
          <w:szCs w:val="20"/>
        </w:rPr>
        <w:t>The Children of NAFTA: Labor Wars on the U.S./Mexico Border</w:t>
      </w:r>
      <w:r w:rsidRPr="008452E9">
        <w:rPr>
          <w:rFonts w:ascii="Times New Roman" w:hAnsi="Times New Roman" w:cs="Times New Roman"/>
          <w:sz w:val="20"/>
          <w:szCs w:val="20"/>
        </w:rPr>
        <w:t>, Berkeley: University of California Press, 2004.</w:t>
      </w:r>
    </w:p>
    <w:p w14:paraId="59361CFE" w14:textId="77777777" w:rsidR="001722ED" w:rsidRPr="008452E9" w:rsidRDefault="001722ED">
      <w:pPr>
        <w:pStyle w:val="EndnoteText"/>
        <w:rPr>
          <w:rFonts w:ascii="Times New Roman" w:hAnsi="Times New Roman" w:cs="Times New Roman"/>
          <w:sz w:val="20"/>
          <w:szCs w:val="20"/>
        </w:rPr>
      </w:pPr>
    </w:p>
  </w:endnote>
  <w:endnote w:id="19">
    <w:p w14:paraId="750EAB6C" w14:textId="4BBFF5B8" w:rsidR="001722ED" w:rsidRPr="008452E9" w:rsidRDefault="001722E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On the spring 2006 immigrant uprising and its aftermath, see </w:t>
      </w:r>
      <w:proofErr w:type="spellStart"/>
      <w:r w:rsidRPr="008452E9">
        <w:rPr>
          <w:rFonts w:ascii="Times New Roman" w:hAnsi="Times New Roman" w:cs="Times New Roman"/>
          <w:sz w:val="20"/>
          <w:szCs w:val="20"/>
        </w:rPr>
        <w:t>Alfonos</w:t>
      </w:r>
      <w:proofErr w:type="spellEnd"/>
      <w:r w:rsidRPr="008452E9">
        <w:rPr>
          <w:rFonts w:ascii="Times New Roman" w:hAnsi="Times New Roman" w:cs="Times New Roman"/>
          <w:sz w:val="20"/>
          <w:szCs w:val="20"/>
        </w:rPr>
        <w:t xml:space="preserve"> Gonzales, Reform </w:t>
      </w:r>
      <w:proofErr w:type="gramStart"/>
      <w:r w:rsidRPr="008452E9">
        <w:rPr>
          <w:rFonts w:ascii="Times New Roman" w:hAnsi="Times New Roman" w:cs="Times New Roman"/>
          <w:sz w:val="20"/>
          <w:szCs w:val="20"/>
        </w:rPr>
        <w:t>Without</w:t>
      </w:r>
      <w:proofErr w:type="gramEnd"/>
      <w:r w:rsidRPr="008452E9">
        <w:rPr>
          <w:rFonts w:ascii="Times New Roman" w:hAnsi="Times New Roman" w:cs="Times New Roman"/>
          <w:sz w:val="20"/>
          <w:szCs w:val="20"/>
        </w:rPr>
        <w:t xml:space="preserve"> Justice: Latino Migrant Politics and the Homeland Security State, New York: Oxford University Press, 2014.</w:t>
      </w:r>
    </w:p>
    <w:p w14:paraId="055FEAD1" w14:textId="77777777" w:rsidR="001722ED" w:rsidRPr="008452E9" w:rsidRDefault="001722ED">
      <w:pPr>
        <w:pStyle w:val="EndnoteText"/>
        <w:rPr>
          <w:rFonts w:ascii="Times New Roman" w:hAnsi="Times New Roman" w:cs="Times New Roman"/>
          <w:sz w:val="20"/>
          <w:szCs w:val="20"/>
        </w:rPr>
      </w:pPr>
    </w:p>
  </w:endnote>
  <w:endnote w:id="20">
    <w:p w14:paraId="4213D124" w14:textId="13884CF7" w:rsidR="001722ED" w:rsidRPr="008452E9" w:rsidRDefault="001722E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Bacon, “Immigrant Labor, Immigrant Rights,” pp. 65.</w:t>
      </w:r>
    </w:p>
    <w:p w14:paraId="0CED4326" w14:textId="77777777" w:rsidR="001722ED" w:rsidRPr="008452E9" w:rsidRDefault="001722ED">
      <w:pPr>
        <w:pStyle w:val="EndnoteText"/>
        <w:rPr>
          <w:rFonts w:ascii="Times New Roman" w:hAnsi="Times New Roman" w:cs="Times New Roman"/>
          <w:sz w:val="20"/>
          <w:szCs w:val="20"/>
        </w:rPr>
      </w:pPr>
    </w:p>
  </w:endnote>
  <w:endnote w:id="21">
    <w:p w14:paraId="7B6B6B7E" w14:textId="601B1219" w:rsidR="001722ED" w:rsidRPr="008452E9" w:rsidRDefault="001722E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For a good summary, see Aviva Chomsky, “The United States’ Continuing Border Crisis: The Real Story Behind the “Invasion” of the Children,” </w:t>
      </w:r>
      <w:proofErr w:type="spellStart"/>
      <w:r w:rsidRPr="008452E9">
        <w:rPr>
          <w:rFonts w:ascii="Times New Roman" w:hAnsi="Times New Roman" w:cs="Times New Roman"/>
          <w:sz w:val="20"/>
          <w:szCs w:val="20"/>
        </w:rPr>
        <w:t>TomDispatch</w:t>
      </w:r>
      <w:proofErr w:type="spellEnd"/>
      <w:r w:rsidRPr="008452E9">
        <w:rPr>
          <w:rFonts w:ascii="Times New Roman" w:hAnsi="Times New Roman" w:cs="Times New Roman"/>
          <w:sz w:val="20"/>
          <w:szCs w:val="20"/>
        </w:rPr>
        <w:t xml:space="preserve">, 25 August 2014, </w:t>
      </w:r>
      <w:hyperlink r:id="rId9" w:history="1">
        <w:r w:rsidRPr="008452E9">
          <w:rPr>
            <w:rStyle w:val="Hyperlink"/>
            <w:rFonts w:ascii="Times New Roman" w:hAnsi="Times New Roman" w:cs="Times New Roman"/>
            <w:sz w:val="20"/>
            <w:szCs w:val="20"/>
          </w:rPr>
          <w:t>http://www.tomdispatch.com/blog/175885/</w:t>
        </w:r>
      </w:hyperlink>
    </w:p>
    <w:p w14:paraId="7BC807E4" w14:textId="77777777" w:rsidR="001722ED" w:rsidRPr="008452E9" w:rsidRDefault="001722ED">
      <w:pPr>
        <w:pStyle w:val="EndnoteText"/>
        <w:rPr>
          <w:rFonts w:ascii="Times New Roman" w:hAnsi="Times New Roman" w:cs="Times New Roman"/>
          <w:sz w:val="20"/>
          <w:szCs w:val="20"/>
        </w:rPr>
      </w:pPr>
    </w:p>
  </w:endnote>
  <w:endnote w:id="22">
    <w:p w14:paraId="5A9CFCE6" w14:textId="261B5622" w:rsidR="001722ED" w:rsidRPr="008452E9" w:rsidRDefault="001722ED">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David Bacon, Tea Party and Border Patrol Spin the Story of Children in Detention, </w:t>
      </w:r>
      <w:r w:rsidRPr="008452E9">
        <w:rPr>
          <w:rFonts w:ascii="Times New Roman" w:hAnsi="Times New Roman" w:cs="Times New Roman"/>
          <w:i/>
          <w:sz w:val="20"/>
          <w:szCs w:val="20"/>
        </w:rPr>
        <w:t>Counterpunch</w:t>
      </w:r>
      <w:r w:rsidRPr="008452E9">
        <w:rPr>
          <w:rFonts w:ascii="Times New Roman" w:hAnsi="Times New Roman" w:cs="Times New Roman"/>
          <w:sz w:val="20"/>
          <w:szCs w:val="20"/>
        </w:rPr>
        <w:t xml:space="preserve">, 26 June 2014, </w:t>
      </w:r>
      <w:hyperlink r:id="rId10" w:history="1">
        <w:r w:rsidRPr="008452E9">
          <w:rPr>
            <w:rStyle w:val="Hyperlink"/>
            <w:rFonts w:ascii="Times New Roman" w:hAnsi="Times New Roman" w:cs="Times New Roman"/>
            <w:sz w:val="20"/>
            <w:szCs w:val="20"/>
          </w:rPr>
          <w:t>http://www.counterpunch.org/2014/06/26/tea-party-and-border-patrol-spin-the-story-of-children-in-detention/</w:t>
        </w:r>
      </w:hyperlink>
    </w:p>
    <w:p w14:paraId="06844D07" w14:textId="77777777" w:rsidR="001722ED" w:rsidRPr="008452E9" w:rsidRDefault="001722ED">
      <w:pPr>
        <w:pStyle w:val="EndnoteText"/>
        <w:rPr>
          <w:rFonts w:ascii="Times New Roman" w:hAnsi="Times New Roman" w:cs="Times New Roman"/>
          <w:sz w:val="20"/>
          <w:szCs w:val="20"/>
        </w:rPr>
      </w:pPr>
    </w:p>
  </w:endnote>
  <w:endnote w:id="23">
    <w:p w14:paraId="150C2A12" w14:textId="77777777" w:rsidR="001722ED" w:rsidRPr="008452E9" w:rsidRDefault="001722ED" w:rsidP="00796053">
      <w:pPr>
        <w:pStyle w:val="EndnoteText"/>
        <w:rPr>
          <w:rFonts w:ascii="Times New Roman" w:hAnsi="Times New Roman" w:cs="Times New Roman"/>
          <w:sz w:val="20"/>
          <w:szCs w:val="20"/>
        </w:rPr>
      </w:pPr>
      <w:r w:rsidRPr="008452E9">
        <w:rPr>
          <w:rStyle w:val="EndnoteReference"/>
          <w:rFonts w:ascii="Times New Roman" w:hAnsi="Times New Roman" w:cs="Times New Roman"/>
          <w:sz w:val="20"/>
          <w:szCs w:val="20"/>
        </w:rPr>
        <w:endnoteRef/>
      </w:r>
      <w:r w:rsidRPr="008452E9">
        <w:rPr>
          <w:rFonts w:ascii="Times New Roman" w:hAnsi="Times New Roman" w:cs="Times New Roman"/>
          <w:sz w:val="20"/>
          <w:szCs w:val="20"/>
        </w:rPr>
        <w:t xml:space="preserve">  On these points, see William I. Robinson, </w:t>
      </w:r>
      <w:r w:rsidRPr="008452E9">
        <w:rPr>
          <w:rFonts w:ascii="Times New Roman" w:hAnsi="Times New Roman" w:cs="Times New Roman"/>
          <w:i/>
          <w:sz w:val="20"/>
          <w:szCs w:val="20"/>
        </w:rPr>
        <w:t>Global Capitalism and the Crisis of Humanity</w:t>
      </w:r>
      <w:r w:rsidRPr="008452E9">
        <w:rPr>
          <w:rFonts w:ascii="Times New Roman" w:hAnsi="Times New Roman" w:cs="Times New Roman"/>
          <w:sz w:val="20"/>
          <w:szCs w:val="20"/>
        </w:rPr>
        <w:t>, New York: Cambridge University Press, 2014.</w:t>
      </w:r>
    </w:p>
    <w:p w14:paraId="0EB6BA60" w14:textId="77777777" w:rsidR="001722ED" w:rsidRPr="008452E9" w:rsidRDefault="001722ED" w:rsidP="00796053">
      <w:pPr>
        <w:pStyle w:val="EndnoteText"/>
        <w:rPr>
          <w:rFonts w:ascii="Times New Roman" w:hAnsi="Times New Roman" w:cs="Times New Roman"/>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2D338" w14:textId="77777777" w:rsidR="001722ED" w:rsidRDefault="001722ED" w:rsidP="00E10C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9BC288" w14:textId="77777777" w:rsidR="001722ED" w:rsidRDefault="00172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4B8F9" w14:textId="77777777" w:rsidR="001722ED" w:rsidRDefault="001722ED" w:rsidP="00E10C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52E9">
      <w:rPr>
        <w:rStyle w:val="PageNumber"/>
        <w:noProof/>
      </w:rPr>
      <w:t>1</w:t>
    </w:r>
    <w:r>
      <w:rPr>
        <w:rStyle w:val="PageNumber"/>
      </w:rPr>
      <w:fldChar w:fldCharType="end"/>
    </w:r>
  </w:p>
  <w:p w14:paraId="404DB27A" w14:textId="77777777" w:rsidR="001722ED" w:rsidRDefault="00172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2A555" w14:textId="77777777" w:rsidR="008634AF" w:rsidRDefault="008634AF" w:rsidP="002C6C4B">
      <w:r>
        <w:separator/>
      </w:r>
    </w:p>
  </w:footnote>
  <w:footnote w:type="continuationSeparator" w:id="0">
    <w:p w14:paraId="6C9A6D72" w14:textId="77777777" w:rsidR="008634AF" w:rsidRDefault="008634AF" w:rsidP="002C6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70ABD"/>
    <w:multiLevelType w:val="hybridMultilevel"/>
    <w:tmpl w:val="BFE8DA74"/>
    <w:lvl w:ilvl="0" w:tplc="0FF23C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85361"/>
    <w:multiLevelType w:val="hybridMultilevel"/>
    <w:tmpl w:val="AC802C16"/>
    <w:lvl w:ilvl="0" w:tplc="25929EE2">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9C21D6"/>
    <w:multiLevelType w:val="hybridMultilevel"/>
    <w:tmpl w:val="1E9CB730"/>
    <w:lvl w:ilvl="0" w:tplc="04090001">
      <w:start w:val="2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7A42B8"/>
    <w:multiLevelType w:val="hybridMultilevel"/>
    <w:tmpl w:val="62887886"/>
    <w:lvl w:ilvl="0" w:tplc="A6A82F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C47FE0"/>
    <w:multiLevelType w:val="hybridMultilevel"/>
    <w:tmpl w:val="E34EA536"/>
    <w:lvl w:ilvl="0" w:tplc="F04078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0625F1"/>
    <w:multiLevelType w:val="hybridMultilevel"/>
    <w:tmpl w:val="437425E6"/>
    <w:lvl w:ilvl="0" w:tplc="28F0EF1A">
      <w:start w:val="2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7509C8"/>
    <w:multiLevelType w:val="hybridMultilevel"/>
    <w:tmpl w:val="62247D1A"/>
    <w:lvl w:ilvl="0" w:tplc="F2CE48F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NI" w:vendorID="64" w:dllVersion="131078" w:nlCheck="1" w:checkStyle="1"/>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960"/>
    <w:rsid w:val="00002D84"/>
    <w:rsid w:val="000044EE"/>
    <w:rsid w:val="000448D4"/>
    <w:rsid w:val="00053097"/>
    <w:rsid w:val="00056E71"/>
    <w:rsid w:val="00065A31"/>
    <w:rsid w:val="000A5D2E"/>
    <w:rsid w:val="000B2285"/>
    <w:rsid w:val="000B24A4"/>
    <w:rsid w:val="000D2163"/>
    <w:rsid w:val="000D7D2E"/>
    <w:rsid w:val="000E06C2"/>
    <w:rsid w:val="000E5853"/>
    <w:rsid w:val="000E6820"/>
    <w:rsid w:val="00111E09"/>
    <w:rsid w:val="001258FA"/>
    <w:rsid w:val="00127028"/>
    <w:rsid w:val="0014162E"/>
    <w:rsid w:val="00142891"/>
    <w:rsid w:val="001606B7"/>
    <w:rsid w:val="00160C2A"/>
    <w:rsid w:val="001722ED"/>
    <w:rsid w:val="00176068"/>
    <w:rsid w:val="00183EFC"/>
    <w:rsid w:val="001A1A18"/>
    <w:rsid w:val="001B6629"/>
    <w:rsid w:val="001E0696"/>
    <w:rsid w:val="001E1817"/>
    <w:rsid w:val="001E5060"/>
    <w:rsid w:val="00201780"/>
    <w:rsid w:val="00212A62"/>
    <w:rsid w:val="00215AFC"/>
    <w:rsid w:val="002206CD"/>
    <w:rsid w:val="00220A66"/>
    <w:rsid w:val="00234241"/>
    <w:rsid w:val="00235322"/>
    <w:rsid w:val="002442B8"/>
    <w:rsid w:val="00253F1A"/>
    <w:rsid w:val="002623C5"/>
    <w:rsid w:val="00264058"/>
    <w:rsid w:val="002B624D"/>
    <w:rsid w:val="002C6653"/>
    <w:rsid w:val="002C6C4B"/>
    <w:rsid w:val="002D0467"/>
    <w:rsid w:val="002E30F8"/>
    <w:rsid w:val="002F0D4B"/>
    <w:rsid w:val="003009B0"/>
    <w:rsid w:val="003205CB"/>
    <w:rsid w:val="00324E56"/>
    <w:rsid w:val="003334BD"/>
    <w:rsid w:val="003368FD"/>
    <w:rsid w:val="0034367F"/>
    <w:rsid w:val="00345C63"/>
    <w:rsid w:val="00355401"/>
    <w:rsid w:val="00363611"/>
    <w:rsid w:val="003639B5"/>
    <w:rsid w:val="00370D6F"/>
    <w:rsid w:val="00373D92"/>
    <w:rsid w:val="00384625"/>
    <w:rsid w:val="00392251"/>
    <w:rsid w:val="00394205"/>
    <w:rsid w:val="003A71B1"/>
    <w:rsid w:val="003B65D2"/>
    <w:rsid w:val="003C291F"/>
    <w:rsid w:val="003E66F6"/>
    <w:rsid w:val="003F087A"/>
    <w:rsid w:val="00400309"/>
    <w:rsid w:val="00400821"/>
    <w:rsid w:val="0040672D"/>
    <w:rsid w:val="004067DD"/>
    <w:rsid w:val="00417394"/>
    <w:rsid w:val="00427E0C"/>
    <w:rsid w:val="00443155"/>
    <w:rsid w:val="0045164B"/>
    <w:rsid w:val="00453960"/>
    <w:rsid w:val="0046351A"/>
    <w:rsid w:val="00463D32"/>
    <w:rsid w:val="00472930"/>
    <w:rsid w:val="004933F2"/>
    <w:rsid w:val="004947B6"/>
    <w:rsid w:val="004959B6"/>
    <w:rsid w:val="004A75DD"/>
    <w:rsid w:val="004B0276"/>
    <w:rsid w:val="004B390E"/>
    <w:rsid w:val="004E075D"/>
    <w:rsid w:val="004F4317"/>
    <w:rsid w:val="004F5299"/>
    <w:rsid w:val="00504E84"/>
    <w:rsid w:val="0050731A"/>
    <w:rsid w:val="00516563"/>
    <w:rsid w:val="005233BB"/>
    <w:rsid w:val="00537860"/>
    <w:rsid w:val="00543AC1"/>
    <w:rsid w:val="00571574"/>
    <w:rsid w:val="00572CF9"/>
    <w:rsid w:val="00592661"/>
    <w:rsid w:val="005C7240"/>
    <w:rsid w:val="005D68AA"/>
    <w:rsid w:val="005E4BC8"/>
    <w:rsid w:val="005F65EA"/>
    <w:rsid w:val="00600DEF"/>
    <w:rsid w:val="00610840"/>
    <w:rsid w:val="00643216"/>
    <w:rsid w:val="00651366"/>
    <w:rsid w:val="00652259"/>
    <w:rsid w:val="0067538C"/>
    <w:rsid w:val="0068708E"/>
    <w:rsid w:val="00696E21"/>
    <w:rsid w:val="006A705A"/>
    <w:rsid w:val="006B0A42"/>
    <w:rsid w:val="006B5080"/>
    <w:rsid w:val="006D0D3C"/>
    <w:rsid w:val="006D4E3E"/>
    <w:rsid w:val="006E272B"/>
    <w:rsid w:val="006E7B69"/>
    <w:rsid w:val="006F38B8"/>
    <w:rsid w:val="00701D18"/>
    <w:rsid w:val="00715948"/>
    <w:rsid w:val="00745D35"/>
    <w:rsid w:val="00745F10"/>
    <w:rsid w:val="00771FED"/>
    <w:rsid w:val="00783893"/>
    <w:rsid w:val="00796053"/>
    <w:rsid w:val="007A0DEA"/>
    <w:rsid w:val="007A381E"/>
    <w:rsid w:val="007A4D0B"/>
    <w:rsid w:val="007D0B08"/>
    <w:rsid w:val="007D6112"/>
    <w:rsid w:val="007E428A"/>
    <w:rsid w:val="007F42C3"/>
    <w:rsid w:val="007F631E"/>
    <w:rsid w:val="008112FA"/>
    <w:rsid w:val="0081563A"/>
    <w:rsid w:val="00817168"/>
    <w:rsid w:val="0082102E"/>
    <w:rsid w:val="008373CE"/>
    <w:rsid w:val="00840DF7"/>
    <w:rsid w:val="00843A94"/>
    <w:rsid w:val="008452E9"/>
    <w:rsid w:val="008528E6"/>
    <w:rsid w:val="00853C33"/>
    <w:rsid w:val="008634AF"/>
    <w:rsid w:val="00873ABC"/>
    <w:rsid w:val="00890E62"/>
    <w:rsid w:val="00892964"/>
    <w:rsid w:val="008A04E5"/>
    <w:rsid w:val="008A6FCB"/>
    <w:rsid w:val="008B43C4"/>
    <w:rsid w:val="008C135A"/>
    <w:rsid w:val="008D4BD9"/>
    <w:rsid w:val="008D5C0C"/>
    <w:rsid w:val="008F08F6"/>
    <w:rsid w:val="008F1913"/>
    <w:rsid w:val="009138A1"/>
    <w:rsid w:val="00927260"/>
    <w:rsid w:val="009366FD"/>
    <w:rsid w:val="00936F1F"/>
    <w:rsid w:val="009448E0"/>
    <w:rsid w:val="00985518"/>
    <w:rsid w:val="00991B8B"/>
    <w:rsid w:val="0099399F"/>
    <w:rsid w:val="00997278"/>
    <w:rsid w:val="009A3370"/>
    <w:rsid w:val="009B36C4"/>
    <w:rsid w:val="009C1A88"/>
    <w:rsid w:val="009C226F"/>
    <w:rsid w:val="009D3E98"/>
    <w:rsid w:val="009E4F6E"/>
    <w:rsid w:val="009E7A1E"/>
    <w:rsid w:val="009F55E0"/>
    <w:rsid w:val="00A1467A"/>
    <w:rsid w:val="00A148C5"/>
    <w:rsid w:val="00A50112"/>
    <w:rsid w:val="00A50397"/>
    <w:rsid w:val="00A54ECC"/>
    <w:rsid w:val="00A60246"/>
    <w:rsid w:val="00A70347"/>
    <w:rsid w:val="00A80B83"/>
    <w:rsid w:val="00AA7740"/>
    <w:rsid w:val="00AA7E5C"/>
    <w:rsid w:val="00AD6039"/>
    <w:rsid w:val="00AF0480"/>
    <w:rsid w:val="00B470FF"/>
    <w:rsid w:val="00B55116"/>
    <w:rsid w:val="00B56EE4"/>
    <w:rsid w:val="00B7081A"/>
    <w:rsid w:val="00B90639"/>
    <w:rsid w:val="00BA3AAD"/>
    <w:rsid w:val="00BE19EF"/>
    <w:rsid w:val="00BF0BC1"/>
    <w:rsid w:val="00BF3B85"/>
    <w:rsid w:val="00C051EC"/>
    <w:rsid w:val="00C250CD"/>
    <w:rsid w:val="00C42079"/>
    <w:rsid w:val="00C7365A"/>
    <w:rsid w:val="00C9003A"/>
    <w:rsid w:val="00C92AD2"/>
    <w:rsid w:val="00C96BEE"/>
    <w:rsid w:val="00CA1C08"/>
    <w:rsid w:val="00CA2912"/>
    <w:rsid w:val="00CB745C"/>
    <w:rsid w:val="00CE2F6F"/>
    <w:rsid w:val="00CE7A36"/>
    <w:rsid w:val="00D208AA"/>
    <w:rsid w:val="00D345CB"/>
    <w:rsid w:val="00D4688F"/>
    <w:rsid w:val="00D651DE"/>
    <w:rsid w:val="00D750DC"/>
    <w:rsid w:val="00D75985"/>
    <w:rsid w:val="00D9304A"/>
    <w:rsid w:val="00DA33F6"/>
    <w:rsid w:val="00DB0EB6"/>
    <w:rsid w:val="00DB4067"/>
    <w:rsid w:val="00DD19B9"/>
    <w:rsid w:val="00DD45FF"/>
    <w:rsid w:val="00DF0E9A"/>
    <w:rsid w:val="00DF2334"/>
    <w:rsid w:val="00DF764E"/>
    <w:rsid w:val="00E0062D"/>
    <w:rsid w:val="00E10C86"/>
    <w:rsid w:val="00E22814"/>
    <w:rsid w:val="00E304FE"/>
    <w:rsid w:val="00E362B7"/>
    <w:rsid w:val="00E40B44"/>
    <w:rsid w:val="00E46046"/>
    <w:rsid w:val="00E5716B"/>
    <w:rsid w:val="00E62CE8"/>
    <w:rsid w:val="00E7584E"/>
    <w:rsid w:val="00E92E34"/>
    <w:rsid w:val="00EC22AB"/>
    <w:rsid w:val="00EE4623"/>
    <w:rsid w:val="00EF1188"/>
    <w:rsid w:val="00EF73A8"/>
    <w:rsid w:val="00F06982"/>
    <w:rsid w:val="00F14553"/>
    <w:rsid w:val="00F5441F"/>
    <w:rsid w:val="00F75549"/>
    <w:rsid w:val="00F82EE2"/>
    <w:rsid w:val="00F94954"/>
    <w:rsid w:val="00FA3D0C"/>
    <w:rsid w:val="00FA6CCD"/>
    <w:rsid w:val="00FB025C"/>
    <w:rsid w:val="00FC3560"/>
    <w:rsid w:val="00FC598F"/>
    <w:rsid w:val="00FE5648"/>
    <w:rsid w:val="00FE7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AE3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2C6C4B"/>
  </w:style>
  <w:style w:type="character" w:customStyle="1" w:styleId="EndnoteTextChar">
    <w:name w:val="Endnote Text Char"/>
    <w:basedOn w:val="DefaultParagraphFont"/>
    <w:link w:val="EndnoteText"/>
    <w:rsid w:val="002C6C4B"/>
  </w:style>
  <w:style w:type="character" w:styleId="EndnoteReference">
    <w:name w:val="endnote reference"/>
    <w:basedOn w:val="DefaultParagraphFont"/>
    <w:uiPriority w:val="99"/>
    <w:unhideWhenUsed/>
    <w:rsid w:val="002C6C4B"/>
    <w:rPr>
      <w:vertAlign w:val="superscript"/>
    </w:rPr>
  </w:style>
  <w:style w:type="paragraph" w:styleId="Footer">
    <w:name w:val="footer"/>
    <w:basedOn w:val="Normal"/>
    <w:link w:val="FooterChar"/>
    <w:uiPriority w:val="99"/>
    <w:unhideWhenUsed/>
    <w:rsid w:val="009E7A1E"/>
    <w:pPr>
      <w:tabs>
        <w:tab w:val="center" w:pos="4320"/>
        <w:tab w:val="right" w:pos="8640"/>
      </w:tabs>
    </w:pPr>
  </w:style>
  <w:style w:type="character" w:customStyle="1" w:styleId="FooterChar">
    <w:name w:val="Footer Char"/>
    <w:basedOn w:val="DefaultParagraphFont"/>
    <w:link w:val="Footer"/>
    <w:uiPriority w:val="99"/>
    <w:rsid w:val="009E7A1E"/>
  </w:style>
  <w:style w:type="character" w:styleId="PageNumber">
    <w:name w:val="page number"/>
    <w:basedOn w:val="DefaultParagraphFont"/>
    <w:uiPriority w:val="99"/>
    <w:semiHidden/>
    <w:unhideWhenUsed/>
    <w:rsid w:val="009E7A1E"/>
  </w:style>
  <w:style w:type="character" w:styleId="Hyperlink">
    <w:name w:val="Hyperlink"/>
    <w:basedOn w:val="DefaultParagraphFont"/>
    <w:rsid w:val="002D0467"/>
    <w:rPr>
      <w:color w:val="0000FF"/>
      <w:u w:val="single"/>
    </w:rPr>
  </w:style>
  <w:style w:type="paragraph" w:styleId="NoSpacing">
    <w:name w:val="No Spacing"/>
    <w:uiPriority w:val="1"/>
    <w:qFormat/>
    <w:rsid w:val="002D0467"/>
    <w:rPr>
      <w:rFonts w:ascii="Times New Roman" w:eastAsia="Times New Roman" w:hAnsi="Times New Roman" w:cs="Times New Roman"/>
    </w:rPr>
  </w:style>
  <w:style w:type="character" w:styleId="Emphasis">
    <w:name w:val="Emphasis"/>
    <w:basedOn w:val="DefaultParagraphFont"/>
    <w:uiPriority w:val="20"/>
    <w:qFormat/>
    <w:rsid w:val="0082102E"/>
    <w:rPr>
      <w:i/>
      <w:iCs/>
    </w:rPr>
  </w:style>
  <w:style w:type="character" w:customStyle="1" w:styleId="articlehead">
    <w:name w:val="articlehead"/>
    <w:basedOn w:val="DefaultParagraphFont"/>
    <w:rsid w:val="0082102E"/>
  </w:style>
  <w:style w:type="paragraph" w:styleId="BodyTextIndent">
    <w:name w:val="Body Text Indent"/>
    <w:basedOn w:val="Normal"/>
    <w:link w:val="BodyTextIndentChar"/>
    <w:rsid w:val="00572CF9"/>
    <w:pPr>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572CF9"/>
    <w:rPr>
      <w:rFonts w:ascii="Times New Roman" w:eastAsia="Times New Roman" w:hAnsi="Times New Roman" w:cs="Times New Roman"/>
    </w:rPr>
  </w:style>
  <w:style w:type="paragraph" w:styleId="ListParagraph">
    <w:name w:val="List Paragraph"/>
    <w:basedOn w:val="Normal"/>
    <w:uiPriority w:val="34"/>
    <w:qFormat/>
    <w:rsid w:val="00E0062D"/>
    <w:pPr>
      <w:ind w:left="72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846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62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2C6C4B"/>
  </w:style>
  <w:style w:type="character" w:customStyle="1" w:styleId="EndnoteTextChar">
    <w:name w:val="Endnote Text Char"/>
    <w:basedOn w:val="DefaultParagraphFont"/>
    <w:link w:val="EndnoteText"/>
    <w:rsid w:val="002C6C4B"/>
  </w:style>
  <w:style w:type="character" w:styleId="EndnoteReference">
    <w:name w:val="endnote reference"/>
    <w:basedOn w:val="DefaultParagraphFont"/>
    <w:uiPriority w:val="99"/>
    <w:unhideWhenUsed/>
    <w:rsid w:val="002C6C4B"/>
    <w:rPr>
      <w:vertAlign w:val="superscript"/>
    </w:rPr>
  </w:style>
  <w:style w:type="paragraph" w:styleId="Footer">
    <w:name w:val="footer"/>
    <w:basedOn w:val="Normal"/>
    <w:link w:val="FooterChar"/>
    <w:uiPriority w:val="99"/>
    <w:unhideWhenUsed/>
    <w:rsid w:val="009E7A1E"/>
    <w:pPr>
      <w:tabs>
        <w:tab w:val="center" w:pos="4320"/>
        <w:tab w:val="right" w:pos="8640"/>
      </w:tabs>
    </w:pPr>
  </w:style>
  <w:style w:type="character" w:customStyle="1" w:styleId="FooterChar">
    <w:name w:val="Footer Char"/>
    <w:basedOn w:val="DefaultParagraphFont"/>
    <w:link w:val="Footer"/>
    <w:uiPriority w:val="99"/>
    <w:rsid w:val="009E7A1E"/>
  </w:style>
  <w:style w:type="character" w:styleId="PageNumber">
    <w:name w:val="page number"/>
    <w:basedOn w:val="DefaultParagraphFont"/>
    <w:uiPriority w:val="99"/>
    <w:semiHidden/>
    <w:unhideWhenUsed/>
    <w:rsid w:val="009E7A1E"/>
  </w:style>
  <w:style w:type="character" w:styleId="Hyperlink">
    <w:name w:val="Hyperlink"/>
    <w:basedOn w:val="DefaultParagraphFont"/>
    <w:rsid w:val="002D0467"/>
    <w:rPr>
      <w:color w:val="0000FF"/>
      <w:u w:val="single"/>
    </w:rPr>
  </w:style>
  <w:style w:type="paragraph" w:styleId="NoSpacing">
    <w:name w:val="No Spacing"/>
    <w:uiPriority w:val="1"/>
    <w:qFormat/>
    <w:rsid w:val="002D0467"/>
    <w:rPr>
      <w:rFonts w:ascii="Times New Roman" w:eastAsia="Times New Roman" w:hAnsi="Times New Roman" w:cs="Times New Roman"/>
    </w:rPr>
  </w:style>
  <w:style w:type="character" w:styleId="Emphasis">
    <w:name w:val="Emphasis"/>
    <w:basedOn w:val="DefaultParagraphFont"/>
    <w:uiPriority w:val="20"/>
    <w:qFormat/>
    <w:rsid w:val="0082102E"/>
    <w:rPr>
      <w:i/>
      <w:iCs/>
    </w:rPr>
  </w:style>
  <w:style w:type="character" w:customStyle="1" w:styleId="articlehead">
    <w:name w:val="articlehead"/>
    <w:basedOn w:val="DefaultParagraphFont"/>
    <w:rsid w:val="0082102E"/>
  </w:style>
  <w:style w:type="paragraph" w:styleId="BodyTextIndent">
    <w:name w:val="Body Text Indent"/>
    <w:basedOn w:val="Normal"/>
    <w:link w:val="BodyTextIndentChar"/>
    <w:rsid w:val="00572CF9"/>
    <w:pPr>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572CF9"/>
    <w:rPr>
      <w:rFonts w:ascii="Times New Roman" w:eastAsia="Times New Roman" w:hAnsi="Times New Roman" w:cs="Times New Roman"/>
    </w:rPr>
  </w:style>
  <w:style w:type="paragraph" w:styleId="ListParagraph">
    <w:name w:val="List Paragraph"/>
    <w:basedOn w:val="Normal"/>
    <w:uiPriority w:val="34"/>
    <w:qFormat/>
    <w:rsid w:val="00E0062D"/>
    <w:pPr>
      <w:ind w:left="72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846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6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80963">
      <w:bodyDiv w:val="1"/>
      <w:marLeft w:val="0"/>
      <w:marRight w:val="0"/>
      <w:marTop w:val="0"/>
      <w:marBottom w:val="0"/>
      <w:divBdr>
        <w:top w:val="none" w:sz="0" w:space="0" w:color="auto"/>
        <w:left w:val="none" w:sz="0" w:space="0" w:color="auto"/>
        <w:bottom w:val="none" w:sz="0" w:space="0" w:color="auto"/>
        <w:right w:val="none" w:sz="0" w:space="0" w:color="auto"/>
      </w:divBdr>
      <w:divsChild>
        <w:div w:id="1514563815">
          <w:marLeft w:val="0"/>
          <w:marRight w:val="0"/>
          <w:marTop w:val="0"/>
          <w:marBottom w:val="0"/>
          <w:divBdr>
            <w:top w:val="none" w:sz="0" w:space="0" w:color="auto"/>
            <w:left w:val="none" w:sz="0" w:space="0" w:color="auto"/>
            <w:bottom w:val="none" w:sz="0" w:space="0" w:color="auto"/>
            <w:right w:val="none" w:sz="0" w:space="0" w:color="auto"/>
          </w:divBdr>
        </w:div>
        <w:div w:id="374547721">
          <w:marLeft w:val="0"/>
          <w:marRight w:val="0"/>
          <w:marTop w:val="0"/>
          <w:marBottom w:val="0"/>
          <w:divBdr>
            <w:top w:val="none" w:sz="0" w:space="0" w:color="auto"/>
            <w:left w:val="none" w:sz="0" w:space="0" w:color="auto"/>
            <w:bottom w:val="none" w:sz="0" w:space="0" w:color="auto"/>
            <w:right w:val="none" w:sz="0" w:space="0" w:color="auto"/>
          </w:divBdr>
        </w:div>
        <w:div w:id="1438720156">
          <w:marLeft w:val="0"/>
          <w:marRight w:val="0"/>
          <w:marTop w:val="0"/>
          <w:marBottom w:val="0"/>
          <w:divBdr>
            <w:top w:val="none" w:sz="0" w:space="0" w:color="auto"/>
            <w:left w:val="none" w:sz="0" w:space="0" w:color="auto"/>
            <w:bottom w:val="none" w:sz="0" w:space="0" w:color="auto"/>
            <w:right w:val="none" w:sz="0" w:space="0" w:color="auto"/>
          </w:divBdr>
        </w:div>
      </w:divsChild>
    </w:div>
    <w:div w:id="1251546846">
      <w:bodyDiv w:val="1"/>
      <w:marLeft w:val="0"/>
      <w:marRight w:val="0"/>
      <w:marTop w:val="0"/>
      <w:marBottom w:val="0"/>
      <w:divBdr>
        <w:top w:val="none" w:sz="0" w:space="0" w:color="auto"/>
        <w:left w:val="none" w:sz="0" w:space="0" w:color="auto"/>
        <w:bottom w:val="none" w:sz="0" w:space="0" w:color="auto"/>
        <w:right w:val="none" w:sz="0" w:space="0" w:color="auto"/>
      </w:divBdr>
      <w:divsChild>
        <w:div w:id="448863449">
          <w:marLeft w:val="0"/>
          <w:marRight w:val="0"/>
          <w:marTop w:val="0"/>
          <w:marBottom w:val="0"/>
          <w:divBdr>
            <w:top w:val="none" w:sz="0" w:space="0" w:color="auto"/>
            <w:left w:val="none" w:sz="0" w:space="0" w:color="auto"/>
            <w:bottom w:val="none" w:sz="0" w:space="0" w:color="auto"/>
            <w:right w:val="none" w:sz="0" w:space="0" w:color="auto"/>
          </w:divBdr>
        </w:div>
        <w:div w:id="1140852890">
          <w:marLeft w:val="0"/>
          <w:marRight w:val="0"/>
          <w:marTop w:val="0"/>
          <w:marBottom w:val="0"/>
          <w:divBdr>
            <w:top w:val="none" w:sz="0" w:space="0" w:color="auto"/>
            <w:left w:val="none" w:sz="0" w:space="0" w:color="auto"/>
            <w:bottom w:val="none" w:sz="0" w:space="0" w:color="auto"/>
            <w:right w:val="none" w:sz="0" w:space="0" w:color="auto"/>
          </w:divBdr>
        </w:div>
        <w:div w:id="2023043838">
          <w:marLeft w:val="0"/>
          <w:marRight w:val="0"/>
          <w:marTop w:val="0"/>
          <w:marBottom w:val="0"/>
          <w:divBdr>
            <w:top w:val="none" w:sz="0" w:space="0" w:color="auto"/>
            <w:left w:val="none" w:sz="0" w:space="0" w:color="auto"/>
            <w:bottom w:val="none" w:sz="0" w:space="0" w:color="auto"/>
            <w:right w:val="none" w:sz="0" w:space="0" w:color="auto"/>
          </w:divBdr>
        </w:div>
        <w:div w:id="15062143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motherjones.com/politics/2012/03/john-tanton-anti-immigration-laws" TargetMode="External"/><Relationship Id="rId3" Type="http://schemas.openxmlformats.org/officeDocument/2006/relationships/hyperlink" Target="http://www.youtube.com/watch?v=vuGE1VxVsYo" TargetMode="External"/><Relationship Id="rId7" Type="http://schemas.openxmlformats.org/officeDocument/2006/relationships/hyperlink" Target="http://www.motherjones.com/politics/2012/03/john-tanton-anti-immigration-laws" TargetMode="External"/><Relationship Id="rId2" Type="http://schemas.openxmlformats.org/officeDocument/2006/relationships/hyperlink" Target="http://www.splcenter.org/" TargetMode="External"/><Relationship Id="rId1" Type="http://schemas.openxmlformats.org/officeDocument/2006/relationships/hyperlink" Target="http://www.ilo.org/global/topics/labour-migration/lang--en/index.htm" TargetMode="External"/><Relationship Id="rId6" Type="http://schemas.openxmlformats.org/officeDocument/2006/relationships/hyperlink" Target="http://www.npr.org/2010/10/28/130833741/prison-economics-help-drive-ariz-immigration-law" TargetMode="External"/><Relationship Id="rId5" Type="http://schemas.openxmlformats.org/officeDocument/2006/relationships/hyperlink" Target="http://www.mycuentame.org/immigrantsforsale" TargetMode="External"/><Relationship Id="rId10" Type="http://schemas.openxmlformats.org/officeDocument/2006/relationships/hyperlink" Target="http://www.counterpunch.org/2014/06/26/tea-party-and-border-patrol-spin-the-story-of-children-in-detention/" TargetMode="External"/><Relationship Id="rId4" Type="http://schemas.openxmlformats.org/officeDocument/2006/relationships/hyperlink" Target="http://www.bravenewfoundation.org/" TargetMode="External"/><Relationship Id="rId9" Type="http://schemas.openxmlformats.org/officeDocument/2006/relationships/hyperlink" Target="http://www.tomdispatch.com/blog/175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6678</Words>
  <Characters>38067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44656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Bass</cp:lastModifiedBy>
  <cp:revision>8</cp:revision>
  <cp:lastPrinted>2014-09-30T00:04:00Z</cp:lastPrinted>
  <dcterms:created xsi:type="dcterms:W3CDTF">2014-11-14T00:02:00Z</dcterms:created>
  <dcterms:modified xsi:type="dcterms:W3CDTF">2014-11-14T15:23:00Z</dcterms:modified>
</cp:coreProperties>
</file>