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AC649" w14:textId="2455CDBA" w:rsidR="00567D98" w:rsidRPr="00501F10" w:rsidRDefault="00065590" w:rsidP="00567D98">
      <w:pPr>
        <w:rPr>
          <w:b/>
          <w:bCs/>
          <w:sz w:val="28"/>
          <w:szCs w:val="28"/>
        </w:rPr>
      </w:pPr>
      <w:r>
        <w:rPr>
          <w:b/>
          <w:bCs/>
          <w:sz w:val="28"/>
          <w:szCs w:val="28"/>
        </w:rPr>
        <w:t>Introduction</w:t>
      </w:r>
      <w:r w:rsidR="00D86A9D" w:rsidRPr="00065590">
        <w:rPr>
          <w:rStyle w:val="FootnoteReference"/>
          <w:sz w:val="28"/>
          <w:szCs w:val="28"/>
        </w:rPr>
        <w:footnoteReference w:id="1"/>
      </w:r>
    </w:p>
    <w:p w14:paraId="4DC9B308" w14:textId="4DE6292D" w:rsidR="00D95CF4" w:rsidRDefault="00D95CF4" w:rsidP="00567D98"/>
    <w:p w14:paraId="11C67313" w14:textId="55BFC217" w:rsidR="00D95CF4" w:rsidRPr="00C0749E" w:rsidRDefault="00D95CF4" w:rsidP="00567D98">
      <w:pPr>
        <w:rPr>
          <w:sz w:val="22"/>
          <w:szCs w:val="22"/>
        </w:rPr>
      </w:pPr>
      <w:r w:rsidRPr="00C0749E">
        <w:rPr>
          <w:sz w:val="22"/>
          <w:szCs w:val="22"/>
        </w:rPr>
        <w:t>“The glory of the next Augustan age</w:t>
      </w:r>
    </w:p>
    <w:p w14:paraId="3885C3DF" w14:textId="4A8DAB3D" w:rsidR="00D95CF4" w:rsidRPr="00C0749E" w:rsidRDefault="00D95CF4" w:rsidP="00567D98">
      <w:pPr>
        <w:rPr>
          <w:sz w:val="22"/>
          <w:szCs w:val="22"/>
        </w:rPr>
      </w:pPr>
      <w:r w:rsidRPr="00C0749E">
        <w:rPr>
          <w:sz w:val="22"/>
          <w:szCs w:val="22"/>
        </w:rPr>
        <w:t>Of a power leading from its strength</w:t>
      </w:r>
    </w:p>
    <w:p w14:paraId="37EF27DD" w14:textId="1BCDFF97" w:rsidR="00D95CF4" w:rsidRPr="00C0749E" w:rsidRDefault="00D95CF4" w:rsidP="00D95CF4">
      <w:pPr>
        <w:ind w:firstLine="720"/>
        <w:rPr>
          <w:sz w:val="22"/>
          <w:szCs w:val="22"/>
        </w:rPr>
      </w:pPr>
      <w:r w:rsidRPr="00C0749E">
        <w:rPr>
          <w:sz w:val="22"/>
          <w:szCs w:val="22"/>
        </w:rPr>
        <w:t>and pride</w:t>
      </w:r>
    </w:p>
    <w:p w14:paraId="7A870080" w14:textId="3EB92ADC" w:rsidR="00D95CF4" w:rsidRPr="00C0749E" w:rsidRDefault="00D95CF4" w:rsidP="00D95CF4">
      <w:pPr>
        <w:rPr>
          <w:sz w:val="22"/>
          <w:szCs w:val="22"/>
        </w:rPr>
      </w:pPr>
      <w:r w:rsidRPr="00C0749E">
        <w:rPr>
          <w:sz w:val="22"/>
          <w:szCs w:val="22"/>
        </w:rPr>
        <w:t>Of young ambition eager to be</w:t>
      </w:r>
    </w:p>
    <w:p w14:paraId="60AE0500" w14:textId="0A1467D9" w:rsidR="00D95CF4" w:rsidRPr="00C0749E" w:rsidRDefault="00D95CF4" w:rsidP="00D95CF4">
      <w:pPr>
        <w:rPr>
          <w:sz w:val="22"/>
          <w:szCs w:val="22"/>
        </w:rPr>
      </w:pPr>
      <w:r w:rsidRPr="00C0749E">
        <w:rPr>
          <w:sz w:val="22"/>
          <w:szCs w:val="22"/>
        </w:rPr>
        <w:t>tried…” – Robert Frost, poem read at Kennedy inaugural.</w:t>
      </w:r>
      <w:r w:rsidR="00F06EAA">
        <w:rPr>
          <w:rStyle w:val="FootnoteReference"/>
          <w:sz w:val="22"/>
          <w:szCs w:val="22"/>
        </w:rPr>
        <w:footnoteReference w:id="2"/>
      </w:r>
    </w:p>
    <w:p w14:paraId="2CB1EEF4" w14:textId="4128D7A3" w:rsidR="00C0749E" w:rsidRPr="00C0749E" w:rsidRDefault="00C0749E" w:rsidP="00D95CF4">
      <w:pPr>
        <w:rPr>
          <w:sz w:val="22"/>
          <w:szCs w:val="22"/>
        </w:rPr>
      </w:pPr>
    </w:p>
    <w:p w14:paraId="3AF7CD5A" w14:textId="452F6131" w:rsidR="00C0749E" w:rsidRPr="00C0749E" w:rsidRDefault="00C0749E" w:rsidP="00C0749E">
      <w:pPr>
        <w:rPr>
          <w:sz w:val="22"/>
          <w:szCs w:val="22"/>
        </w:rPr>
      </w:pPr>
      <w:r w:rsidRPr="00C0749E">
        <w:rPr>
          <w:sz w:val="22"/>
          <w:szCs w:val="22"/>
        </w:rPr>
        <w:t>“While treaty arrangements and international law are to be given careful consideration, there is no overriding bar to [clandestine] action when overriding national interests prevail</w:t>
      </w:r>
      <w:proofErr w:type="gramStart"/>
      <w:r w:rsidRPr="00C0749E">
        <w:rPr>
          <w:sz w:val="22"/>
          <w:szCs w:val="22"/>
        </w:rPr>
        <w:t>….when</w:t>
      </w:r>
      <w:proofErr w:type="gramEnd"/>
      <w:r w:rsidRPr="00C0749E">
        <w:rPr>
          <w:sz w:val="22"/>
          <w:szCs w:val="22"/>
        </w:rPr>
        <w:t xml:space="preserve"> a government that is inimical to U.S. interests emerges, risks should be evaluated in encouraging and supporting the overthrow of that government.” – Robert W. Komer, a member of Kennedy’s Special Group on </w:t>
      </w:r>
      <w:proofErr w:type="gramStart"/>
      <w:r w:rsidRPr="00C0749E">
        <w:rPr>
          <w:sz w:val="22"/>
          <w:szCs w:val="22"/>
        </w:rPr>
        <w:t>Counter-Insurgency</w:t>
      </w:r>
      <w:proofErr w:type="gramEnd"/>
      <w:r w:rsidRPr="00C0749E">
        <w:rPr>
          <w:sz w:val="22"/>
          <w:szCs w:val="22"/>
        </w:rPr>
        <w:t>.</w:t>
      </w:r>
      <w:r w:rsidR="00F06EAA">
        <w:rPr>
          <w:rStyle w:val="FootnoteReference"/>
          <w:sz w:val="22"/>
          <w:szCs w:val="22"/>
        </w:rPr>
        <w:footnoteReference w:id="3"/>
      </w:r>
    </w:p>
    <w:p w14:paraId="2A6B6D8A" w14:textId="77777777" w:rsidR="00501F10" w:rsidRDefault="00501F10" w:rsidP="00501F10">
      <w:pPr>
        <w:rPr>
          <w:b/>
          <w:bCs/>
          <w:sz w:val="28"/>
          <w:szCs w:val="28"/>
        </w:rPr>
      </w:pPr>
    </w:p>
    <w:p w14:paraId="5AE0CD4D" w14:textId="36F8B4C3" w:rsidR="00501F10" w:rsidRPr="00501F10" w:rsidRDefault="00501F10" w:rsidP="00F74364">
      <w:pPr>
        <w:rPr>
          <w:color w:val="000000" w:themeColor="text1"/>
        </w:rPr>
      </w:pPr>
      <w:r w:rsidRPr="00501F10">
        <w:rPr>
          <w:color w:val="000000" w:themeColor="text1"/>
        </w:rPr>
        <w:t>The presidential candidacy of Robert F</w:t>
      </w:r>
      <w:r w:rsidR="007301D1">
        <w:rPr>
          <w:color w:val="000000" w:themeColor="text1"/>
        </w:rPr>
        <w:t>.</w:t>
      </w:r>
      <w:r w:rsidRPr="00501F10">
        <w:rPr>
          <w:color w:val="000000" w:themeColor="text1"/>
        </w:rPr>
        <w:t xml:space="preserve"> Kenne</w:t>
      </w:r>
      <w:r>
        <w:rPr>
          <w:color w:val="000000" w:themeColor="text1"/>
        </w:rPr>
        <w:t>d</w:t>
      </w:r>
      <w:r w:rsidRPr="00501F10">
        <w:rPr>
          <w:color w:val="000000" w:themeColor="text1"/>
        </w:rPr>
        <w:t>y Jr</w:t>
      </w:r>
      <w:r>
        <w:rPr>
          <w:color w:val="000000" w:themeColor="text1"/>
        </w:rPr>
        <w:t>.</w:t>
      </w:r>
      <w:r w:rsidRPr="00501F10">
        <w:rPr>
          <w:color w:val="000000" w:themeColor="text1"/>
        </w:rPr>
        <w:t xml:space="preserve"> has triggered a revival of what can only be called the “John F</w:t>
      </w:r>
      <w:r w:rsidR="00757E5C">
        <w:rPr>
          <w:color w:val="000000" w:themeColor="text1"/>
        </w:rPr>
        <w:t>.</w:t>
      </w:r>
      <w:r w:rsidRPr="00501F10">
        <w:rPr>
          <w:color w:val="000000" w:themeColor="text1"/>
        </w:rPr>
        <w:t xml:space="preserve"> Kennedy Cult,” whose followers not only idealize John F. Kennedy but have retrospectively transformed him into the figure they would have wanted him to be. Proponents of the cult have suggested, against a mountain of evidence, that JFK was a pacifist and anti-imperialist and that his administration represented a complete break from what came before and after him.</w:t>
      </w:r>
    </w:p>
    <w:p w14:paraId="22433ABA" w14:textId="43DD9EB2" w:rsidR="00501F10" w:rsidRDefault="00501F10" w:rsidP="00594483">
      <w:pPr>
        <w:ind w:firstLine="720"/>
      </w:pPr>
    </w:p>
    <w:p w14:paraId="2173C69A" w14:textId="3782B508" w:rsidR="00501F10" w:rsidRPr="00501F10" w:rsidRDefault="00501F10" w:rsidP="00F74364">
      <w:pPr>
        <w:pStyle w:val="NormalWeb"/>
        <w:shd w:val="clear" w:color="auto" w:fill="FFFFFF"/>
        <w:spacing w:before="0" w:beforeAutospacing="0" w:after="0" w:afterAutospacing="0"/>
        <w:rPr>
          <w:color w:val="000000" w:themeColor="text1"/>
        </w:rPr>
      </w:pPr>
      <w:r w:rsidRPr="00501F10">
        <w:rPr>
          <w:color w:val="000000" w:themeColor="text1"/>
        </w:rPr>
        <w:t>Even before RFK Jr</w:t>
      </w:r>
      <w:r w:rsidR="00D220C6">
        <w:rPr>
          <w:color w:val="000000" w:themeColor="text1"/>
        </w:rPr>
        <w:t>.</w:t>
      </w:r>
      <w:r w:rsidRPr="00501F10">
        <w:rPr>
          <w:color w:val="000000" w:themeColor="text1"/>
        </w:rPr>
        <w:t xml:space="preserve"> announced his run for the presidency in June 202</w:t>
      </w:r>
      <w:r w:rsidR="007301D1">
        <w:rPr>
          <w:color w:val="000000" w:themeColor="text1"/>
        </w:rPr>
        <w:t>3</w:t>
      </w:r>
      <w:r w:rsidRPr="00501F10">
        <w:rPr>
          <w:color w:val="000000" w:themeColor="text1"/>
        </w:rPr>
        <w:t xml:space="preserve">, the groundwork had already being laid for a “reappraisal” of his uncle’s administration as being more liberal and progressive than previously given credit for—most influentially by Oliver Stone and Peter Kuznick in their award-winning, twelve-part television documentary series, </w:t>
      </w:r>
      <w:r w:rsidRPr="00501F10">
        <w:rPr>
          <w:i/>
          <w:iCs/>
          <w:color w:val="000000" w:themeColor="text1"/>
        </w:rPr>
        <w:t>The Untold History of the United States</w:t>
      </w:r>
      <w:r w:rsidRPr="00501F10">
        <w:rPr>
          <w:rStyle w:val="FootnoteReference"/>
          <w:i/>
          <w:iCs/>
          <w:color w:val="000000" w:themeColor="text1"/>
        </w:rPr>
        <w:footnoteReference w:id="4"/>
      </w:r>
      <w:r w:rsidRPr="00501F10">
        <w:rPr>
          <w:i/>
          <w:iCs/>
          <w:color w:val="000000" w:themeColor="text1"/>
        </w:rPr>
        <w:t xml:space="preserve">, </w:t>
      </w:r>
      <w:r w:rsidRPr="00501F10">
        <w:rPr>
          <w:color w:val="000000" w:themeColor="text1"/>
        </w:rPr>
        <w:t>which aired in 2012 and was watched by millions</w:t>
      </w:r>
      <w:r w:rsidRPr="00501F10">
        <w:rPr>
          <w:i/>
          <w:iCs/>
          <w:color w:val="000000" w:themeColor="text1"/>
        </w:rPr>
        <w:t>.</w:t>
      </w:r>
      <w:r w:rsidRPr="00501F10">
        <w:rPr>
          <w:color w:val="000000" w:themeColor="text1"/>
        </w:rPr>
        <w:t xml:space="preserve"> </w:t>
      </w:r>
      <w:r>
        <w:rPr>
          <w:color w:val="000000" w:themeColor="text1"/>
        </w:rPr>
        <w:t xml:space="preserve">The book version was also read by millions. </w:t>
      </w:r>
      <w:r w:rsidRPr="00501F10">
        <w:rPr>
          <w:color w:val="000000" w:themeColor="text1"/>
        </w:rPr>
        <w:t xml:space="preserve">In 2022, historian and author Aaron Good (who was mentored by Stone and Kuznick) attempted to further reshape the contours of JFK’s administration in his book, </w:t>
      </w:r>
      <w:r w:rsidRPr="00501F10">
        <w:rPr>
          <w:i/>
          <w:iCs/>
          <w:color w:val="000000" w:themeColor="text1"/>
        </w:rPr>
        <w:t>American Exception: Empire and the Deep State</w:t>
      </w:r>
      <w:r w:rsidRPr="00501F10">
        <w:rPr>
          <w:color w:val="000000" w:themeColor="text1"/>
        </w:rPr>
        <w:t>, in which he represented JFK’s short reign as a “brief departure from the imperial consensus.”</w:t>
      </w:r>
      <w:r w:rsidR="00633CD6" w:rsidRPr="00501F10">
        <w:rPr>
          <w:rStyle w:val="FootnoteReference"/>
          <w:color w:val="000000" w:themeColor="text1"/>
        </w:rPr>
        <w:footnoteReference w:id="5"/>
      </w:r>
      <w:r w:rsidRPr="00501F10">
        <w:rPr>
          <w:color w:val="000000" w:themeColor="text1"/>
        </w:rPr>
        <w:t xml:space="preserve"> </w:t>
      </w:r>
    </w:p>
    <w:p w14:paraId="7196D38A" w14:textId="77777777" w:rsidR="00501F10" w:rsidRDefault="00501F10" w:rsidP="00501F10">
      <w:pPr>
        <w:pStyle w:val="NormalWeb"/>
        <w:shd w:val="clear" w:color="auto" w:fill="FFFFFF"/>
        <w:spacing w:before="0" w:beforeAutospacing="0" w:after="0" w:afterAutospacing="0"/>
        <w:ind w:firstLine="720"/>
        <w:rPr>
          <w:color w:val="FF0000"/>
        </w:rPr>
      </w:pPr>
    </w:p>
    <w:p w14:paraId="6FB1251A" w14:textId="4B818FCF" w:rsidR="00501F10" w:rsidRPr="00501F10" w:rsidRDefault="00501F10" w:rsidP="00F74364">
      <w:pPr>
        <w:pStyle w:val="NormalWeb"/>
        <w:shd w:val="clear" w:color="auto" w:fill="FFFFFF"/>
        <w:spacing w:before="0" w:beforeAutospacing="0" w:after="0" w:afterAutospacing="0"/>
        <w:rPr>
          <w:color w:val="000000" w:themeColor="text1"/>
        </w:rPr>
      </w:pPr>
      <w:r w:rsidRPr="00501F10">
        <w:rPr>
          <w:color w:val="000000" w:themeColor="text1"/>
        </w:rPr>
        <w:t xml:space="preserve">Good wrote that “upon inheriting his predecessors’ “legacy of ashes,” President John F. Kennedy </w:t>
      </w:r>
      <w:r w:rsidR="00CA00AB">
        <w:rPr>
          <w:color w:val="000000" w:themeColor="text1"/>
        </w:rPr>
        <w:t>“</w:t>
      </w:r>
      <w:r w:rsidRPr="00501F10">
        <w:rPr>
          <w:color w:val="000000" w:themeColor="text1"/>
        </w:rPr>
        <w:t xml:space="preserve">pursued policies that represented a serious threat to the American </w:t>
      </w:r>
      <w:r w:rsidR="00CA00AB">
        <w:rPr>
          <w:color w:val="000000" w:themeColor="text1"/>
        </w:rPr>
        <w:t>‘</w:t>
      </w:r>
      <w:r w:rsidRPr="00501F10">
        <w:rPr>
          <w:color w:val="000000" w:themeColor="text1"/>
        </w:rPr>
        <w:t>deep state.</w:t>
      </w:r>
      <w:r w:rsidR="00CA00AB">
        <w:rPr>
          <w:color w:val="000000" w:themeColor="text1"/>
        </w:rPr>
        <w:t>’</w:t>
      </w:r>
      <w:r w:rsidRPr="00501F10">
        <w:rPr>
          <w:color w:val="000000" w:themeColor="text1"/>
        </w:rPr>
        <w:t xml:space="preserve">” Ironically, </w:t>
      </w:r>
      <w:r w:rsidR="007301D1">
        <w:rPr>
          <w:color w:val="000000" w:themeColor="text1"/>
        </w:rPr>
        <w:t xml:space="preserve">Good </w:t>
      </w:r>
      <w:r w:rsidRPr="00501F10">
        <w:rPr>
          <w:color w:val="000000" w:themeColor="text1"/>
        </w:rPr>
        <w:t xml:space="preserve">undermines his own argument when he acknowledges that the Kennedy administration was </w:t>
      </w:r>
      <w:r w:rsidRPr="00501F10">
        <w:rPr>
          <w:color w:val="000000" w:themeColor="text1"/>
        </w:rPr>
        <w:lastRenderedPageBreak/>
        <w:t>permeated by the “deep state,” with twenty-six high ranking Kennedy officials having previously worked for the Rockefeller Brothers Fund, which funded CIA front organizations</w:t>
      </w:r>
      <w:r w:rsidRPr="00501F10">
        <w:rPr>
          <w:rStyle w:val="FootnoteReference"/>
          <w:color w:val="000000" w:themeColor="text1"/>
        </w:rPr>
        <w:footnoteReference w:id="6"/>
      </w:r>
      <w:r w:rsidRPr="00501F10">
        <w:rPr>
          <w:color w:val="000000" w:themeColor="text1"/>
        </w:rPr>
        <w:t xml:space="preserve"> and had no intention of ending the Vietnam War or renouncing imperialism as an instrument of U.S. foreign policy. But such </w:t>
      </w:r>
      <w:r w:rsidR="007301D1">
        <w:rPr>
          <w:color w:val="000000" w:themeColor="text1"/>
        </w:rPr>
        <w:t>inconvenient facts</w:t>
      </w:r>
      <w:r w:rsidRPr="00501F10">
        <w:rPr>
          <w:color w:val="000000" w:themeColor="text1"/>
        </w:rPr>
        <w:t xml:space="preserve"> against the apotheosis of JFK as liberal savior are dismissed by cult acolytes as unimportant—as they were dismissed by Good—or, more usually never discussed at all.    </w:t>
      </w:r>
    </w:p>
    <w:p w14:paraId="79E94290" w14:textId="77777777" w:rsidR="00501F10" w:rsidRPr="00501F10" w:rsidRDefault="00501F10" w:rsidP="00501F10">
      <w:pPr>
        <w:ind w:firstLine="720"/>
        <w:rPr>
          <w:color w:val="000000" w:themeColor="text1"/>
        </w:rPr>
      </w:pPr>
    </w:p>
    <w:p w14:paraId="30A4F043" w14:textId="211BC6D0" w:rsidR="00501F10" w:rsidRPr="00CA00AB" w:rsidRDefault="00501F10" w:rsidP="00853C44">
      <w:pPr>
        <w:rPr>
          <w:color w:val="000000" w:themeColor="text1"/>
        </w:rPr>
      </w:pPr>
      <w:r w:rsidRPr="00501F10">
        <w:rPr>
          <w:color w:val="000000" w:themeColor="text1"/>
        </w:rPr>
        <w:t xml:space="preserve">Documentaries like Stone’s, or an occasional book by someone like Good, might not, by themselves, have been enough to inspire the current reawakened nostalgia for </w:t>
      </w:r>
      <w:r w:rsidR="00093D24">
        <w:rPr>
          <w:color w:val="000000" w:themeColor="text1"/>
        </w:rPr>
        <w:t>the “magical time of Camelot</w:t>
      </w:r>
      <w:r w:rsidRPr="00501F10">
        <w:rPr>
          <w:color w:val="000000" w:themeColor="text1"/>
        </w:rPr>
        <w:t>,</w:t>
      </w:r>
      <w:r w:rsidR="00093D24">
        <w:rPr>
          <w:color w:val="000000" w:themeColor="text1"/>
        </w:rPr>
        <w:t>”</w:t>
      </w:r>
      <w:r w:rsidRPr="00501F10">
        <w:rPr>
          <w:color w:val="000000" w:themeColor="text1"/>
        </w:rPr>
        <w:t xml:space="preserve"> let alone persuaded independent historians that JFK was something other than what the historical record very clearly shows him to be. What it took was Robert F</w:t>
      </w:r>
      <w:r w:rsidR="007301D1">
        <w:rPr>
          <w:color w:val="000000" w:themeColor="text1"/>
        </w:rPr>
        <w:t>.</w:t>
      </w:r>
      <w:r w:rsidRPr="00501F10">
        <w:rPr>
          <w:color w:val="000000" w:themeColor="text1"/>
        </w:rPr>
        <w:t xml:space="preserve"> Kennedy Jr</w:t>
      </w:r>
      <w:r w:rsidR="007301D1">
        <w:rPr>
          <w:color w:val="000000" w:themeColor="text1"/>
        </w:rPr>
        <w:t>.’s presidential ca</w:t>
      </w:r>
      <w:r w:rsidR="00093D24">
        <w:rPr>
          <w:color w:val="000000" w:themeColor="text1"/>
        </w:rPr>
        <w:t>m</w:t>
      </w:r>
      <w:r w:rsidR="007301D1">
        <w:rPr>
          <w:color w:val="000000" w:themeColor="text1"/>
        </w:rPr>
        <w:t>paign</w:t>
      </w:r>
      <w:r w:rsidR="00093D24">
        <w:rPr>
          <w:color w:val="000000" w:themeColor="text1"/>
        </w:rPr>
        <w:t>,</w:t>
      </w:r>
      <w:r w:rsidR="007301D1">
        <w:rPr>
          <w:color w:val="000000" w:themeColor="text1"/>
        </w:rPr>
        <w:t xml:space="preserve"> </w:t>
      </w:r>
      <w:r w:rsidR="00093D24">
        <w:rPr>
          <w:color w:val="000000" w:themeColor="text1"/>
        </w:rPr>
        <w:t>which kicked off with RFK Jr. giving</w:t>
      </w:r>
      <w:r w:rsidRPr="00CA00AB">
        <w:rPr>
          <w:color w:val="000000" w:themeColor="text1"/>
        </w:rPr>
        <w:t xml:space="preserve"> a foreign policy address on the 60</w:t>
      </w:r>
      <w:r w:rsidRPr="00CA00AB">
        <w:rPr>
          <w:color w:val="000000" w:themeColor="text1"/>
          <w:vertAlign w:val="superscript"/>
        </w:rPr>
        <w:t>th</w:t>
      </w:r>
      <w:r w:rsidRPr="00CA00AB">
        <w:rPr>
          <w:color w:val="000000" w:themeColor="text1"/>
        </w:rPr>
        <w:t xml:space="preserve"> anniversary of a </w:t>
      </w:r>
      <w:r w:rsidRPr="003B4BA5">
        <w:t>foreign policy speech that JFK gave</w:t>
      </w:r>
      <w:r w:rsidRPr="00CA00AB">
        <w:rPr>
          <w:color w:val="000000" w:themeColor="text1"/>
        </w:rPr>
        <w:t xml:space="preserve"> in which he advocated </w:t>
      </w:r>
      <w:r w:rsidR="00093D24">
        <w:rPr>
          <w:color w:val="000000" w:themeColor="text1"/>
        </w:rPr>
        <w:t xml:space="preserve">for </w:t>
      </w:r>
      <w:r w:rsidRPr="00CA00AB">
        <w:rPr>
          <w:color w:val="000000" w:themeColor="text1"/>
        </w:rPr>
        <w:t xml:space="preserve">détente with the Soviet Union. In </w:t>
      </w:r>
      <w:r w:rsidR="00093D24">
        <w:rPr>
          <w:color w:val="000000" w:themeColor="text1"/>
        </w:rPr>
        <w:t>his</w:t>
      </w:r>
      <w:r w:rsidRPr="00CA00AB">
        <w:rPr>
          <w:color w:val="000000" w:themeColor="text1"/>
        </w:rPr>
        <w:t xml:space="preserve"> speech RFK Jr</w:t>
      </w:r>
      <w:r w:rsidR="00CA00AB" w:rsidRPr="00CA00AB">
        <w:rPr>
          <w:color w:val="000000" w:themeColor="text1"/>
        </w:rPr>
        <w:t xml:space="preserve">. </w:t>
      </w:r>
      <w:r w:rsidRPr="00CA00AB">
        <w:rPr>
          <w:color w:val="000000" w:themeColor="text1"/>
        </w:rPr>
        <w:t xml:space="preserve">reminded us how today’s military provocations by the U.S. towards </w:t>
      </w:r>
      <w:r w:rsidR="00065590" w:rsidRPr="00CA00AB">
        <w:rPr>
          <w:color w:val="000000" w:themeColor="text1"/>
        </w:rPr>
        <w:t xml:space="preserve">Russia </w:t>
      </w:r>
      <w:r w:rsidR="00CC2BD5" w:rsidRPr="00CA00AB">
        <w:rPr>
          <w:color w:val="000000" w:themeColor="text1"/>
        </w:rPr>
        <w:t>have put</w:t>
      </w:r>
      <w:r w:rsidRPr="00CA00AB">
        <w:rPr>
          <w:color w:val="000000" w:themeColor="text1"/>
        </w:rPr>
        <w:t xml:space="preserve"> the world at risk of nuclear war in a manner </w:t>
      </w:r>
      <w:proofErr w:type="gramStart"/>
      <w:r w:rsidRPr="00CA00AB">
        <w:rPr>
          <w:color w:val="000000" w:themeColor="text1"/>
        </w:rPr>
        <w:t>similar to</w:t>
      </w:r>
      <w:proofErr w:type="gramEnd"/>
      <w:r w:rsidRPr="00CA00AB">
        <w:rPr>
          <w:color w:val="000000" w:themeColor="text1"/>
        </w:rPr>
        <w:t xml:space="preserve"> its risk during the October 1962 Cuban missile crisis. He further reminded us of how his uncle had traveled around the country urging Americans to put themselves in Russian shoes and try to see things from their point of view.</w:t>
      </w:r>
      <w:r w:rsidRPr="00CA00AB">
        <w:rPr>
          <w:rStyle w:val="FootnoteReference"/>
          <w:color w:val="000000" w:themeColor="text1"/>
        </w:rPr>
        <w:footnoteReference w:id="7"/>
      </w:r>
    </w:p>
    <w:p w14:paraId="42A2196D" w14:textId="77777777" w:rsidR="00501F10" w:rsidRPr="00CA00AB" w:rsidRDefault="00501F10" w:rsidP="00501F10">
      <w:pPr>
        <w:pStyle w:val="NormalWeb"/>
        <w:shd w:val="clear" w:color="auto" w:fill="FFFFFF"/>
        <w:spacing w:before="0" w:beforeAutospacing="0" w:after="0" w:afterAutospacing="0"/>
        <w:rPr>
          <w:color w:val="000000" w:themeColor="text1"/>
        </w:rPr>
      </w:pPr>
    </w:p>
    <w:p w14:paraId="5FB63154" w14:textId="5B145513" w:rsidR="00501F10" w:rsidRDefault="00501F10" w:rsidP="00853C44">
      <w:pPr>
        <w:pStyle w:val="NormalWeb"/>
        <w:shd w:val="clear" w:color="auto" w:fill="FFFFFF"/>
        <w:spacing w:before="0" w:beforeAutospacing="0" w:after="0" w:afterAutospacing="0"/>
        <w:rPr>
          <w:color w:val="222222"/>
        </w:rPr>
      </w:pPr>
      <w:r w:rsidRPr="00CA00AB">
        <w:rPr>
          <w:color w:val="000000" w:themeColor="text1"/>
        </w:rPr>
        <w:t xml:space="preserve">That 1962 foreign policy speech was a high point of JFK’s short presidency, offering hope for a thaw in the Cold War, which was dashed when Lyndon B. Johnson escalated the Vietnam War. However, it is often forgotten that Kennedy followed that speech with other speeches reaffirming a commitment to the Cold War and responded coolly afterwards to Soviet Premier Nikita </w:t>
      </w:r>
      <w:r w:rsidR="00065590" w:rsidRPr="00CA00AB">
        <w:rPr>
          <w:color w:val="000000" w:themeColor="text1"/>
        </w:rPr>
        <w:t>Khrushchev’s</w:t>
      </w:r>
      <w:r w:rsidRPr="00CA00AB">
        <w:rPr>
          <w:color w:val="000000" w:themeColor="text1"/>
        </w:rPr>
        <w:t xml:space="preserve"> proposal for a non-aggression pact between the NATO and Warsaw Pact countries that would freeze or cut defense budgets and reduce the number of foreign troops in West and East Germany, whose deployment had antagonized Russia and caused it to erect the Berlin Wall</w:t>
      </w:r>
      <w:r>
        <w:rPr>
          <w:color w:val="222222"/>
        </w:rPr>
        <w:t>.</w:t>
      </w:r>
      <w:r>
        <w:rPr>
          <w:rStyle w:val="FootnoteReference"/>
          <w:color w:val="222222"/>
        </w:rPr>
        <w:footnoteReference w:id="8"/>
      </w:r>
    </w:p>
    <w:p w14:paraId="6B8F4F56" w14:textId="77777777" w:rsidR="00501F10" w:rsidRDefault="00501F10" w:rsidP="00501F10">
      <w:pPr>
        <w:pStyle w:val="NormalWeb"/>
        <w:shd w:val="clear" w:color="auto" w:fill="FFFFFF"/>
        <w:spacing w:before="0" w:beforeAutospacing="0" w:after="0" w:afterAutospacing="0"/>
        <w:ind w:firstLine="720"/>
        <w:rPr>
          <w:color w:val="222222"/>
        </w:rPr>
      </w:pPr>
    </w:p>
    <w:p w14:paraId="062E9F48" w14:textId="1AE6122A" w:rsidR="00501F10" w:rsidRPr="00CA00AB" w:rsidRDefault="00501F10" w:rsidP="00853C44">
      <w:pPr>
        <w:pStyle w:val="NormalWeb"/>
        <w:shd w:val="clear" w:color="auto" w:fill="FFFFFF"/>
        <w:spacing w:before="0" w:beforeAutospacing="0" w:after="0" w:afterAutospacing="0"/>
        <w:rPr>
          <w:color w:val="222222"/>
        </w:rPr>
      </w:pPr>
      <w:r>
        <w:rPr>
          <w:color w:val="222222"/>
        </w:rPr>
        <w:t>RFK Jr’s campaign advisors hoped that by scheduling his 2023 foreign policy speech on the anniversary of JFK’s famous 1962 foreign policy speech, he would inspire nostalgia and powerfully conflate their two images in the public mind. And perhaps it did, but more explicit appeals to nostalgia for JFK were on the schedule.</w:t>
      </w:r>
      <w:r w:rsidR="00CA00AB">
        <w:rPr>
          <w:color w:val="222222"/>
        </w:rPr>
        <w:t xml:space="preserve"> </w:t>
      </w:r>
      <w:r w:rsidRPr="00CA00AB">
        <w:rPr>
          <w:color w:val="000000" w:themeColor="text1"/>
        </w:rPr>
        <w:t xml:space="preserve">They hit </w:t>
      </w:r>
      <w:r w:rsidR="00065590" w:rsidRPr="00CA00AB">
        <w:rPr>
          <w:color w:val="000000" w:themeColor="text1"/>
        </w:rPr>
        <w:t>their apogee</w:t>
      </w:r>
      <w:r w:rsidRPr="00CA00AB">
        <w:rPr>
          <w:color w:val="000000" w:themeColor="text1"/>
        </w:rPr>
        <w:t xml:space="preserve"> on Super Bowl Sunday 2024. During the half-time break of what was the most watched television program of the year, and perhaps in history (with 123.4 million people tuned in across multiple platforms, including CBS, Paramount+, Univision and Nickelodeon), an RFK Jr</w:t>
      </w:r>
      <w:r w:rsidR="00CA00AB">
        <w:rPr>
          <w:color w:val="000000" w:themeColor="text1"/>
        </w:rPr>
        <w:t>.</w:t>
      </w:r>
      <w:r w:rsidRPr="00CA00AB">
        <w:rPr>
          <w:color w:val="000000" w:themeColor="text1"/>
        </w:rPr>
        <w:t xml:space="preserve"> Super PAC paid $7 million to air a </w:t>
      </w:r>
      <w:r w:rsidRPr="00CA00AB">
        <w:rPr>
          <w:color w:val="000000" w:themeColor="text1"/>
        </w:rPr>
        <w:lastRenderedPageBreak/>
        <w:t>campaign commercial that reprised JFK’s famous TV campaign commercial of 1960, into which pictures of RFK Jr</w:t>
      </w:r>
      <w:r w:rsidR="00CA00AB">
        <w:rPr>
          <w:color w:val="000000" w:themeColor="text1"/>
        </w:rPr>
        <w:t>.</w:t>
      </w:r>
      <w:r w:rsidRPr="00CA00AB">
        <w:rPr>
          <w:color w:val="000000" w:themeColor="text1"/>
        </w:rPr>
        <w:t xml:space="preserve"> had been inserted.</w:t>
      </w:r>
      <w:r w:rsidRPr="00CA00AB">
        <w:rPr>
          <w:rStyle w:val="FootnoteReference"/>
          <w:color w:val="000000" w:themeColor="text1"/>
        </w:rPr>
        <w:footnoteReference w:id="9"/>
      </w:r>
      <w:r w:rsidRPr="00CA00AB">
        <w:rPr>
          <w:color w:val="000000" w:themeColor="text1"/>
        </w:rPr>
        <w:t xml:space="preserve"> </w:t>
      </w:r>
    </w:p>
    <w:p w14:paraId="423E4DEB" w14:textId="45A139F7" w:rsidR="00501F10" w:rsidRDefault="00501F10" w:rsidP="00501F10">
      <w:pPr>
        <w:pStyle w:val="NormalWeb"/>
        <w:shd w:val="clear" w:color="auto" w:fill="FFFFFF"/>
        <w:spacing w:before="0" w:beforeAutospacing="0" w:after="0" w:afterAutospacing="0"/>
        <w:ind w:firstLine="720"/>
        <w:rPr>
          <w:color w:val="FF0000"/>
        </w:rPr>
      </w:pPr>
    </w:p>
    <w:p w14:paraId="60372F55" w14:textId="2C623679" w:rsidR="007E6E9F" w:rsidRPr="007E6E9F" w:rsidRDefault="007E6E9F" w:rsidP="00853C44">
      <w:pPr>
        <w:pStyle w:val="NormalWeb"/>
        <w:shd w:val="clear" w:color="auto" w:fill="FFFFFF"/>
        <w:spacing w:before="0" w:beforeAutospacing="0" w:after="0" w:afterAutospacing="0"/>
        <w:rPr>
          <w:color w:val="000000" w:themeColor="text1"/>
        </w:rPr>
      </w:pPr>
      <w:r w:rsidRPr="007E6E9F">
        <w:rPr>
          <w:color w:val="000000" w:themeColor="text1"/>
        </w:rPr>
        <w:t>But could the strategy of identifying the ultra-liberal Robert F</w:t>
      </w:r>
      <w:r>
        <w:rPr>
          <w:color w:val="000000" w:themeColor="text1"/>
        </w:rPr>
        <w:t>.</w:t>
      </w:r>
      <w:r w:rsidRPr="007E6E9F">
        <w:rPr>
          <w:color w:val="000000" w:themeColor="text1"/>
        </w:rPr>
        <w:t xml:space="preserve"> Kennedy Jr</w:t>
      </w:r>
      <w:r w:rsidR="00F82C3C">
        <w:rPr>
          <w:color w:val="000000" w:themeColor="text1"/>
        </w:rPr>
        <w:t>.</w:t>
      </w:r>
      <w:r w:rsidRPr="007E6E9F">
        <w:rPr>
          <w:color w:val="000000" w:themeColor="text1"/>
        </w:rPr>
        <w:t xml:space="preserve"> with the much more conservative John F. Kennedy backfire? RFK Jr</w:t>
      </w:r>
      <w:r>
        <w:rPr>
          <w:color w:val="000000" w:themeColor="text1"/>
        </w:rPr>
        <w:t>.</w:t>
      </w:r>
      <w:r w:rsidRPr="007E6E9F">
        <w:rPr>
          <w:color w:val="000000" w:themeColor="text1"/>
        </w:rPr>
        <w:t xml:space="preserve"> </w:t>
      </w:r>
      <w:r w:rsidR="008717E1">
        <w:rPr>
          <w:color w:val="000000" w:themeColor="text1"/>
        </w:rPr>
        <w:t xml:space="preserve">says he </w:t>
      </w:r>
      <w:r w:rsidRPr="007E6E9F">
        <w:rPr>
          <w:color w:val="000000" w:themeColor="text1"/>
        </w:rPr>
        <w:t xml:space="preserve">is for cutting the Pentagon budget, closing U.S. overseas military bases, restricting fossil fuel exploitation of the environment, ending imperialistic wars </w:t>
      </w:r>
      <w:r w:rsidR="002734F4">
        <w:rPr>
          <w:color w:val="000000" w:themeColor="text1"/>
        </w:rPr>
        <w:t xml:space="preserve">(at least those not involving Israel) </w:t>
      </w:r>
      <w:r w:rsidRPr="007E6E9F">
        <w:rPr>
          <w:color w:val="000000" w:themeColor="text1"/>
        </w:rPr>
        <w:t xml:space="preserve">and refraining from interfering in foreign elections or overthrowing foreign governments. But JFK would not have endorsed any of those policies, especially </w:t>
      </w:r>
      <w:r>
        <w:rPr>
          <w:color w:val="000000" w:themeColor="text1"/>
        </w:rPr>
        <w:t xml:space="preserve">closing U.S. </w:t>
      </w:r>
      <w:r w:rsidRPr="00375C1B">
        <w:rPr>
          <w:color w:val="000000" w:themeColor="text1"/>
        </w:rPr>
        <w:t>overseas military bases, refraining from interfering in foreign elections or overthrowing foreign governments, which he did on multiple occasions. Journalist Richard J. Walton called John F. Kennedy “the great counterrevolutionary of the postwar world</w:t>
      </w:r>
      <w:r w:rsidR="00FC77DB" w:rsidRPr="00375C1B">
        <w:rPr>
          <w:color w:val="000000" w:themeColor="text1"/>
        </w:rPr>
        <w:t>,</w:t>
      </w:r>
      <w:r w:rsidRPr="00375C1B">
        <w:rPr>
          <w:color w:val="000000" w:themeColor="text1"/>
        </w:rPr>
        <w:t>”</w:t>
      </w:r>
      <w:r w:rsidR="00FC77DB" w:rsidRPr="00375C1B">
        <w:rPr>
          <w:rStyle w:val="FootnoteReference"/>
          <w:color w:val="000000" w:themeColor="text1"/>
        </w:rPr>
        <w:footnoteReference w:id="10"/>
      </w:r>
      <w:r w:rsidR="00FC77DB" w:rsidRPr="00375C1B">
        <w:rPr>
          <w:color w:val="000000" w:themeColor="text1"/>
        </w:rPr>
        <w:t xml:space="preserve"> which is not how he is being remembered by RFK Jr. and his supporters today.</w:t>
      </w:r>
    </w:p>
    <w:p w14:paraId="401FC5E4" w14:textId="77777777" w:rsidR="007E6E9F" w:rsidRDefault="007E6E9F" w:rsidP="007E6E9F">
      <w:pPr>
        <w:pStyle w:val="NormalWeb"/>
        <w:shd w:val="clear" w:color="auto" w:fill="FFFFFF"/>
        <w:spacing w:before="0" w:beforeAutospacing="0" w:after="0" w:afterAutospacing="0"/>
        <w:ind w:firstLine="720"/>
        <w:rPr>
          <w:color w:val="FF0000"/>
        </w:rPr>
      </w:pPr>
    </w:p>
    <w:p w14:paraId="1DF798E4" w14:textId="514EAF9B" w:rsidR="007E6E9F" w:rsidRDefault="007E6E9F" w:rsidP="00853C44">
      <w:pPr>
        <w:pStyle w:val="NormalWeb"/>
        <w:shd w:val="clear" w:color="auto" w:fill="FFFFFF"/>
        <w:spacing w:before="0" w:beforeAutospacing="0" w:after="0" w:afterAutospacing="0"/>
        <w:rPr>
          <w:color w:val="222222"/>
        </w:rPr>
      </w:pPr>
      <w:r w:rsidRPr="00FC77DB">
        <w:rPr>
          <w:color w:val="000000" w:themeColor="text1"/>
        </w:rPr>
        <w:t xml:space="preserve">Good </w:t>
      </w:r>
      <w:r w:rsidR="00FC77DB" w:rsidRPr="00FC77DB">
        <w:rPr>
          <w:color w:val="000000" w:themeColor="text1"/>
        </w:rPr>
        <w:t xml:space="preserve">in </w:t>
      </w:r>
      <w:r w:rsidR="00FC77DB" w:rsidRPr="00FC77DB">
        <w:rPr>
          <w:i/>
          <w:iCs/>
          <w:color w:val="000000" w:themeColor="text1"/>
        </w:rPr>
        <w:t>American Exception</w:t>
      </w:r>
      <w:r w:rsidR="00FC77DB" w:rsidRPr="00FC77DB">
        <w:rPr>
          <w:color w:val="000000" w:themeColor="text1"/>
        </w:rPr>
        <w:t xml:space="preserve"> </w:t>
      </w:r>
      <w:r w:rsidRPr="00FC77DB">
        <w:rPr>
          <w:color w:val="000000" w:themeColor="text1"/>
        </w:rPr>
        <w:t xml:space="preserve">claims that Kennedy supported Congolese Prime Minister Patrice Lumumba, who had wanted to nationalize Congo’s </w:t>
      </w:r>
      <w:proofErr w:type="gramStart"/>
      <w:r w:rsidRPr="00FC77DB">
        <w:rPr>
          <w:color w:val="000000" w:themeColor="text1"/>
        </w:rPr>
        <w:t>resources</w:t>
      </w:r>
      <w:proofErr w:type="gramEnd"/>
      <w:r w:rsidRPr="00FC77DB">
        <w:rPr>
          <w:color w:val="000000" w:themeColor="text1"/>
        </w:rPr>
        <w:t xml:space="preserve"> and that Kennedy was dismayed by Lumumba’s assassination. But this is contradicted by the latest scholarship on the topic.</w:t>
      </w:r>
      <w:r w:rsidRPr="00FC77DB">
        <w:rPr>
          <w:rStyle w:val="FootnoteReference"/>
          <w:color w:val="000000" w:themeColor="text1"/>
        </w:rPr>
        <w:footnoteReference w:id="11"/>
      </w:r>
      <w:r w:rsidRPr="00FC77DB">
        <w:rPr>
          <w:color w:val="000000" w:themeColor="text1"/>
        </w:rPr>
        <w:t xml:space="preserve"> Good also states that Kennedy had more sympathy for African independence leaders than did Eisenhower. But Good fails </w:t>
      </w:r>
      <w:r w:rsidR="00606A61">
        <w:rPr>
          <w:color w:val="000000" w:themeColor="text1"/>
        </w:rPr>
        <w:t xml:space="preserve">to </w:t>
      </w:r>
      <w:r w:rsidRPr="00FC77DB">
        <w:rPr>
          <w:color w:val="000000" w:themeColor="text1"/>
        </w:rPr>
        <w:t>note that Kennedy, as an</w:t>
      </w:r>
      <w:r w:rsidR="004A740B">
        <w:rPr>
          <w:color w:val="000000" w:themeColor="text1"/>
        </w:rPr>
        <w:t xml:space="preserve"> </w:t>
      </w:r>
      <w:r w:rsidRPr="00FC77DB">
        <w:rPr>
          <w:color w:val="000000" w:themeColor="text1"/>
        </w:rPr>
        <w:t xml:space="preserve">ardent anticommunist, meddled extensively in African countries in support of “independent” African leaders who would </w:t>
      </w:r>
      <w:r w:rsidRPr="00FC77DB">
        <w:rPr>
          <w:i/>
          <w:iCs/>
          <w:color w:val="000000" w:themeColor="text1"/>
        </w:rPr>
        <w:t>not</w:t>
      </w:r>
      <w:r w:rsidRPr="00FC77DB">
        <w:rPr>
          <w:color w:val="000000" w:themeColor="text1"/>
        </w:rPr>
        <w:t xml:space="preserve"> be independent of U.S. interests</w:t>
      </w:r>
      <w:r w:rsidR="00FC77DB" w:rsidRPr="00FC77DB">
        <w:rPr>
          <w:color w:val="000000" w:themeColor="text1"/>
        </w:rPr>
        <w:t>—</w:t>
      </w:r>
      <w:r w:rsidRPr="00FC77DB">
        <w:rPr>
          <w:color w:val="000000" w:themeColor="text1"/>
        </w:rPr>
        <w:t xml:space="preserve">even when, as was almost always the case, they harmed that country’s people. Kennedy also colluded with mining firms working in liaison with Wall Street financiers and the CIA to undermine African leaders who put the interest of their people above those of the U.S., such as Antoine </w:t>
      </w:r>
      <w:proofErr w:type="spellStart"/>
      <w:r w:rsidRPr="00FC77DB">
        <w:rPr>
          <w:color w:val="000000" w:themeColor="text1"/>
        </w:rPr>
        <w:t>Gizenga</w:t>
      </w:r>
      <w:proofErr w:type="spellEnd"/>
      <w:r w:rsidRPr="00FC77DB">
        <w:rPr>
          <w:color w:val="000000" w:themeColor="text1"/>
        </w:rPr>
        <w:t xml:space="preserve"> in Congo and Kwame Nkrumah in Ghana</w:t>
      </w:r>
      <w:r>
        <w:rPr>
          <w:color w:val="222222"/>
        </w:rPr>
        <w:t>.</w:t>
      </w:r>
      <w:r>
        <w:rPr>
          <w:rStyle w:val="FootnoteReference"/>
          <w:color w:val="222222"/>
        </w:rPr>
        <w:footnoteReference w:id="12"/>
      </w:r>
      <w:r>
        <w:rPr>
          <w:color w:val="222222"/>
        </w:rPr>
        <w:t xml:space="preserve"> </w:t>
      </w:r>
    </w:p>
    <w:p w14:paraId="3EB12D3B" w14:textId="77777777" w:rsidR="007E6E9F" w:rsidRDefault="007E6E9F" w:rsidP="007E6E9F">
      <w:pPr>
        <w:pStyle w:val="NormalWeb"/>
        <w:shd w:val="clear" w:color="auto" w:fill="FFFFFF"/>
        <w:spacing w:before="0" w:beforeAutospacing="0" w:after="0" w:afterAutospacing="0"/>
        <w:rPr>
          <w:color w:val="222222"/>
        </w:rPr>
      </w:pPr>
    </w:p>
    <w:p w14:paraId="2E21186F" w14:textId="23BE19B3" w:rsidR="007E6E9F" w:rsidRPr="00FC77DB" w:rsidRDefault="007E6E9F" w:rsidP="00853C44">
      <w:pPr>
        <w:rPr>
          <w:color w:val="000000" w:themeColor="text1"/>
        </w:rPr>
      </w:pPr>
      <w:r w:rsidRPr="00FC77DB">
        <w:rPr>
          <w:color w:val="000000" w:themeColor="text1"/>
        </w:rPr>
        <w:t xml:space="preserve">Good and other </w:t>
      </w:r>
      <w:r w:rsidR="006D6CB2">
        <w:rPr>
          <w:color w:val="000000" w:themeColor="text1"/>
        </w:rPr>
        <w:t xml:space="preserve">subscribers to the Camelot myth </w:t>
      </w:r>
      <w:r w:rsidRPr="00FC77DB">
        <w:rPr>
          <w:color w:val="000000" w:themeColor="text1"/>
        </w:rPr>
        <w:t xml:space="preserve">suggest that JFK’s policies were a “divergence from those that Eisenhower and Johnson pursued in key areas of the world such as the USSR, Cuba, Southeast Asia and the Third World.” </w:t>
      </w:r>
      <w:r w:rsidR="00FC77DB" w:rsidRPr="00FC77DB">
        <w:rPr>
          <w:color w:val="000000" w:themeColor="text1"/>
        </w:rPr>
        <w:t xml:space="preserve">Good </w:t>
      </w:r>
      <w:r w:rsidRPr="00FC77DB">
        <w:rPr>
          <w:color w:val="000000" w:themeColor="text1"/>
        </w:rPr>
        <w:t>claims that JFK “resisted advice from his military commanders to start hot wars in Cuba, Laos, Berlin and Vietnam, pursued backchannel diplomacy and ordered a complete withdrawal from Vietnam.” But although some aspects of this analysis are true</w:t>
      </w:r>
      <w:r w:rsidR="00FC77DB" w:rsidRPr="00FC77DB">
        <w:rPr>
          <w:color w:val="000000" w:themeColor="text1"/>
        </w:rPr>
        <w:t>—</w:t>
      </w:r>
      <w:r w:rsidRPr="00FC77DB">
        <w:rPr>
          <w:color w:val="000000" w:themeColor="text1"/>
        </w:rPr>
        <w:t>Kennedy did conduct backchannel diplomacy with Cuba and the Soviet Union and did resist the urging of his generals to start hot wars. But it was no major “departure” from the policies of Dwight Eisenhower; he too resisted starting new hot wars, as during the Suez crisis, for example, when he threatened to withhold U.S. financial assistance and oil supplies from Britain, France and Israel unless they backed off their invasion of Egypt.</w:t>
      </w:r>
      <w:r w:rsidRPr="00FC77DB">
        <w:rPr>
          <w:rStyle w:val="FootnoteReference"/>
          <w:color w:val="000000" w:themeColor="text1"/>
        </w:rPr>
        <w:footnoteReference w:id="13"/>
      </w:r>
      <w:r w:rsidRPr="00FC77DB">
        <w:rPr>
          <w:color w:val="000000" w:themeColor="text1"/>
        </w:rPr>
        <w:t xml:space="preserve"> Eisenhower also adopted a far more even-handed foreign policy when it came to the Arab-Israeli conflict, compared to either Kennedy’s or Johnson’s thumb-on-the-scales bias in favor of Israel. Eisenhower was neither reluctant nor afraid to impose sanctions on Israel, as he did in 1953 and </w:t>
      </w:r>
      <w:r w:rsidRPr="00FC77DB">
        <w:rPr>
          <w:color w:val="000000" w:themeColor="text1"/>
        </w:rPr>
        <w:lastRenderedPageBreak/>
        <w:t>again during the 1956-57 Suez crisis; he even threatened Israel with expulsion from the UN.</w:t>
      </w:r>
      <w:r w:rsidRPr="00FC77DB">
        <w:rPr>
          <w:rStyle w:val="FootnoteReference"/>
          <w:color w:val="000000" w:themeColor="text1"/>
        </w:rPr>
        <w:footnoteReference w:id="14"/>
      </w:r>
      <w:r w:rsidRPr="00FC77DB">
        <w:rPr>
          <w:color w:val="000000" w:themeColor="text1"/>
        </w:rPr>
        <w:t xml:space="preserve"> (Imagine Biden daring to issue such an ultimatum to Netanyahu.)</w:t>
      </w:r>
    </w:p>
    <w:p w14:paraId="46B338A9" w14:textId="77777777" w:rsidR="007E6E9F" w:rsidRDefault="007E6E9F" w:rsidP="007E6E9F">
      <w:pPr>
        <w:ind w:firstLine="720"/>
        <w:rPr>
          <w:color w:val="222222"/>
        </w:rPr>
      </w:pPr>
    </w:p>
    <w:p w14:paraId="79633110" w14:textId="2757B241" w:rsidR="00375C1B" w:rsidRDefault="007E6E9F" w:rsidP="00853C44">
      <w:pPr>
        <w:rPr>
          <w:color w:val="000000" w:themeColor="text1"/>
        </w:rPr>
      </w:pPr>
      <w:r w:rsidRPr="00FC77DB">
        <w:rPr>
          <w:color w:val="000000" w:themeColor="text1"/>
        </w:rPr>
        <w:t xml:space="preserve">In </w:t>
      </w:r>
      <w:r w:rsidRPr="00FC77DB">
        <w:rPr>
          <w:i/>
          <w:iCs/>
          <w:color w:val="000000" w:themeColor="text1"/>
        </w:rPr>
        <w:t>JFK: The Presidency of John F. Kennedy,</w:t>
      </w:r>
      <w:r w:rsidRPr="00FC77DB">
        <w:rPr>
          <w:color w:val="000000" w:themeColor="text1"/>
        </w:rPr>
        <w:t xml:space="preserve"> Herbert Parmet shows how Kennedy accelerated efforts to destroy Fidel Castro after the Cuban Missile crisis, even as he was engaged in backchannel diplomacy with Castr</w:t>
      </w:r>
      <w:r w:rsidR="00FC77DB" w:rsidRPr="00FC77DB">
        <w:rPr>
          <w:color w:val="000000" w:themeColor="text1"/>
        </w:rPr>
        <w:t>o</w:t>
      </w:r>
      <w:r w:rsidRPr="00FC77DB">
        <w:rPr>
          <w:color w:val="000000" w:themeColor="text1"/>
        </w:rPr>
        <w:t xml:space="preserve"> supposedly aimed at achieving friendlier relations.</w:t>
      </w:r>
      <w:r w:rsidRPr="00FC77DB">
        <w:rPr>
          <w:rStyle w:val="FootnoteReference"/>
          <w:color w:val="000000" w:themeColor="text1"/>
        </w:rPr>
        <w:footnoteReference w:id="15"/>
      </w:r>
      <w:r w:rsidRPr="00FC77DB">
        <w:rPr>
          <w:color w:val="000000" w:themeColor="text1"/>
        </w:rPr>
        <w:t xml:space="preserve"> </w:t>
      </w:r>
      <w:r w:rsidR="00375C1B">
        <w:rPr>
          <w:color w:val="000000" w:themeColor="text1"/>
        </w:rPr>
        <w:t xml:space="preserve">Parmet also points out that the much-touted nuclear test ban treaty </w:t>
      </w:r>
      <w:r w:rsidR="00BB318B">
        <w:rPr>
          <w:color w:val="000000" w:themeColor="text1"/>
        </w:rPr>
        <w:t>adopted by JFK—given as an example of Kennedy’s supposed commitment to world peace after the Cuban Missile crisis—</w:t>
      </w:r>
      <w:r w:rsidR="00375C1B">
        <w:rPr>
          <w:color w:val="000000" w:themeColor="text1"/>
        </w:rPr>
        <w:t>was meaningless as neither the Soviets or Americans had been testing nuclear weapons since 1958</w:t>
      </w:r>
      <w:r w:rsidR="00345C3A">
        <w:rPr>
          <w:color w:val="000000" w:themeColor="text1"/>
        </w:rPr>
        <w:t>.</w:t>
      </w:r>
      <w:r w:rsidR="00345C3A">
        <w:rPr>
          <w:rStyle w:val="FootnoteReference"/>
          <w:color w:val="000000" w:themeColor="text1"/>
        </w:rPr>
        <w:footnoteReference w:id="16"/>
      </w:r>
      <w:r w:rsidR="00345C3A">
        <w:rPr>
          <w:color w:val="000000" w:themeColor="text1"/>
        </w:rPr>
        <w:t xml:space="preserve"> The treaty</w:t>
      </w:r>
      <w:r w:rsidR="00006438">
        <w:rPr>
          <w:color w:val="000000" w:themeColor="text1"/>
        </w:rPr>
        <w:t xml:space="preserve"> further</w:t>
      </w:r>
      <w:r w:rsidR="003114A3">
        <w:rPr>
          <w:color w:val="000000" w:themeColor="text1"/>
        </w:rPr>
        <w:t xml:space="preserve"> had a loophole that allowed nuclear testing underground</w:t>
      </w:r>
      <w:r w:rsidR="00345C3A">
        <w:rPr>
          <w:color w:val="000000" w:themeColor="text1"/>
        </w:rPr>
        <w:t xml:space="preserve">, which the Kennedy </w:t>
      </w:r>
      <w:r w:rsidR="00853C44">
        <w:rPr>
          <w:color w:val="000000" w:themeColor="text1"/>
        </w:rPr>
        <w:t>administration</w:t>
      </w:r>
      <w:r w:rsidR="00345C3A">
        <w:rPr>
          <w:color w:val="000000" w:themeColor="text1"/>
        </w:rPr>
        <w:t xml:space="preserve"> </w:t>
      </w:r>
      <w:r w:rsidR="006718A3">
        <w:rPr>
          <w:color w:val="000000" w:themeColor="text1"/>
        </w:rPr>
        <w:t>afterwards continued to</w:t>
      </w:r>
      <w:r w:rsidR="00345C3A">
        <w:rPr>
          <w:color w:val="000000" w:themeColor="text1"/>
        </w:rPr>
        <w:t xml:space="preserve"> carry out</w:t>
      </w:r>
      <w:r w:rsidR="003114A3">
        <w:rPr>
          <w:color w:val="000000" w:themeColor="text1"/>
        </w:rPr>
        <w:t>.</w:t>
      </w:r>
      <w:r w:rsidR="00345C3A">
        <w:rPr>
          <w:rStyle w:val="FootnoteReference"/>
          <w:color w:val="000000" w:themeColor="text1"/>
        </w:rPr>
        <w:footnoteReference w:id="17"/>
      </w:r>
      <w:r w:rsidR="003114A3">
        <w:rPr>
          <w:color w:val="000000" w:themeColor="text1"/>
        </w:rPr>
        <w:t xml:space="preserve"> </w:t>
      </w:r>
    </w:p>
    <w:p w14:paraId="72582C4D" w14:textId="3BA880B5" w:rsidR="002946F6" w:rsidRDefault="002946F6" w:rsidP="004B5BCC">
      <w:pPr>
        <w:ind w:firstLine="720"/>
        <w:rPr>
          <w:color w:val="000000" w:themeColor="text1"/>
        </w:rPr>
      </w:pPr>
    </w:p>
    <w:p w14:paraId="1762129D" w14:textId="148FFFFB" w:rsidR="00FA0ADD" w:rsidRDefault="002946F6" w:rsidP="00853C44">
      <w:pPr>
        <w:rPr>
          <w:color w:val="000000" w:themeColor="text1"/>
          <w:shd w:val="clear" w:color="auto" w:fill="FFFFFF"/>
        </w:rPr>
      </w:pPr>
      <w:r>
        <w:rPr>
          <w:color w:val="000000" w:themeColor="text1"/>
        </w:rPr>
        <w:t xml:space="preserve">According to historian Thomas G. Paterson, Kennedy embraced the </w:t>
      </w:r>
      <w:r w:rsidR="007536D4">
        <w:rPr>
          <w:color w:val="000000" w:themeColor="text1"/>
        </w:rPr>
        <w:t>worldview</w:t>
      </w:r>
      <w:r>
        <w:rPr>
          <w:color w:val="000000" w:themeColor="text1"/>
        </w:rPr>
        <w:t xml:space="preserve"> of former Secretary of State Dean Acheson, a key driver of U.S. foreign policy in the postwar era, who told him that in final analysis “the U.S. was the locomotive at the head of mankind, the rest of the world the caboose.”</w:t>
      </w:r>
      <w:r>
        <w:rPr>
          <w:rStyle w:val="FootnoteReference"/>
          <w:color w:val="000000" w:themeColor="text1"/>
        </w:rPr>
        <w:footnoteReference w:id="18"/>
      </w:r>
      <w:r>
        <w:rPr>
          <w:color w:val="000000" w:themeColor="text1"/>
        </w:rPr>
        <w:t xml:space="preserve"> </w:t>
      </w:r>
      <w:r w:rsidR="007536D4">
        <w:rPr>
          <w:color w:val="000000" w:themeColor="text1"/>
        </w:rPr>
        <w:t xml:space="preserve">This imperialistic mindset </w:t>
      </w:r>
      <w:r w:rsidR="00FA0ADD">
        <w:rPr>
          <w:color w:val="000000" w:themeColor="text1"/>
        </w:rPr>
        <w:t>helped</w:t>
      </w:r>
      <w:r w:rsidR="007536D4">
        <w:rPr>
          <w:color w:val="000000" w:themeColor="text1"/>
        </w:rPr>
        <w:t xml:space="preserve"> Kennedy </w:t>
      </w:r>
      <w:r w:rsidR="00FA0ADD">
        <w:rPr>
          <w:color w:val="000000" w:themeColor="text1"/>
        </w:rPr>
        <w:t xml:space="preserve">to rationalize widescale efforts </w:t>
      </w:r>
      <w:r w:rsidR="007E6E9F" w:rsidRPr="00FC77DB">
        <w:rPr>
          <w:color w:val="000000" w:themeColor="text1"/>
        </w:rPr>
        <w:t xml:space="preserve">to subvert left-leaning or communist governments and to try and put down revolutionary movements that Kennedy misrepresented as being guided by Moscow </w:t>
      </w:r>
      <w:r>
        <w:rPr>
          <w:color w:val="000000" w:themeColor="text1"/>
        </w:rPr>
        <w:t>and/</w:t>
      </w:r>
      <w:r w:rsidR="007E6E9F" w:rsidRPr="00FC77DB">
        <w:rPr>
          <w:color w:val="000000" w:themeColor="text1"/>
        </w:rPr>
        <w:t>or Beijing.</w:t>
      </w:r>
      <w:r w:rsidR="007E6E9F" w:rsidRPr="00FC77DB">
        <w:rPr>
          <w:rStyle w:val="FootnoteReference"/>
          <w:color w:val="000000" w:themeColor="text1"/>
        </w:rPr>
        <w:footnoteReference w:id="19"/>
      </w:r>
      <w:r w:rsidR="007E6E9F" w:rsidRPr="00FC77DB">
        <w:rPr>
          <w:color w:val="000000" w:themeColor="text1"/>
        </w:rPr>
        <w:t xml:space="preserve"> Kennedy </w:t>
      </w:r>
      <w:r w:rsidR="004B5BCC">
        <w:rPr>
          <w:color w:val="000000" w:themeColor="text1"/>
        </w:rPr>
        <w:t>established special warfare schools in Panama, Okinawa, Vietnam and West Germany</w:t>
      </w:r>
      <w:r w:rsidR="00FA0ADD">
        <w:rPr>
          <w:color w:val="000000" w:themeColor="text1"/>
        </w:rPr>
        <w:t>,</w:t>
      </w:r>
      <w:r w:rsidR="004B5BCC">
        <w:rPr>
          <w:color w:val="000000" w:themeColor="text1"/>
        </w:rPr>
        <w:t xml:space="preserve"> and </w:t>
      </w:r>
      <w:r w:rsidR="007E6E9F" w:rsidRPr="00FC77DB">
        <w:rPr>
          <w:color w:val="000000" w:themeColor="text1"/>
        </w:rPr>
        <w:t>expanded upon Eisenhower’s covert police training programs that were designed to uphold U.S. strategic proxies and were used as a front for covert paramilitary operations</w:t>
      </w:r>
      <w:r w:rsidR="007E6E9F">
        <w:rPr>
          <w:color w:val="222222"/>
        </w:rPr>
        <w:t>.</w:t>
      </w:r>
      <w:r w:rsidR="007E6E9F">
        <w:rPr>
          <w:rStyle w:val="FootnoteReference"/>
          <w:color w:val="222222"/>
        </w:rPr>
        <w:footnoteReference w:id="20"/>
      </w:r>
      <w:r w:rsidR="007E6E9F">
        <w:rPr>
          <w:color w:val="222222"/>
        </w:rPr>
        <w:t xml:space="preserve"> </w:t>
      </w:r>
      <w:r w:rsidR="004B5BCC" w:rsidRPr="00880E40">
        <w:rPr>
          <w:color w:val="000000" w:themeColor="text1"/>
          <w:shd w:val="clear" w:color="auto" w:fill="FFFFFF"/>
        </w:rPr>
        <w:t>In</w:t>
      </w:r>
      <w:r w:rsidR="009C2E31" w:rsidRPr="00880E40">
        <w:rPr>
          <w:color w:val="000000" w:themeColor="text1"/>
          <w:shd w:val="clear" w:color="auto" w:fill="FFFFFF"/>
        </w:rPr>
        <w:t xml:space="preserve"> three</w:t>
      </w:r>
      <w:r w:rsidR="004B5BCC" w:rsidRPr="00880E40">
        <w:rPr>
          <w:color w:val="000000" w:themeColor="text1"/>
          <w:shd w:val="clear" w:color="auto" w:fill="FFFFFF"/>
        </w:rPr>
        <w:t xml:space="preserve"> years, the</w:t>
      </w:r>
      <w:r w:rsidR="00EF6AFF" w:rsidRPr="00880E40">
        <w:rPr>
          <w:color w:val="000000" w:themeColor="text1"/>
          <w:shd w:val="clear" w:color="auto" w:fill="FFFFFF"/>
        </w:rPr>
        <w:t xml:space="preserve"> </w:t>
      </w:r>
      <w:r w:rsidR="00EF6AFF" w:rsidRPr="00880E40">
        <w:rPr>
          <w:color w:val="000000" w:themeColor="text1"/>
          <w:shd w:val="clear" w:color="auto" w:fill="FFFFFF"/>
        </w:rPr>
        <w:lastRenderedPageBreak/>
        <w:t>Kennedy administration authorized 163 major covert operations</w:t>
      </w:r>
      <w:r w:rsidR="005F6CF9" w:rsidRPr="00880E40">
        <w:rPr>
          <w:color w:val="000000" w:themeColor="text1"/>
          <w:shd w:val="clear" w:color="auto" w:fill="FFFFFF"/>
        </w:rPr>
        <w:t>—only seven fewer than had been conducted under Eisenhower in eight years</w:t>
      </w:r>
      <w:r w:rsidR="00EF6AFF" w:rsidRPr="00880E40">
        <w:rPr>
          <w:color w:val="000000" w:themeColor="text1"/>
          <w:shd w:val="clear" w:color="auto" w:fill="FFFFFF"/>
        </w:rPr>
        <w:t>.</w:t>
      </w:r>
      <w:r w:rsidR="00EF6AFF" w:rsidRPr="00880E40">
        <w:rPr>
          <w:rStyle w:val="FootnoteReference"/>
          <w:color w:val="000000" w:themeColor="text1"/>
          <w:shd w:val="clear" w:color="auto" w:fill="FFFFFF"/>
        </w:rPr>
        <w:footnoteReference w:id="21"/>
      </w:r>
      <w:r w:rsidR="00EF6AFF" w:rsidRPr="00880E40">
        <w:rPr>
          <w:color w:val="000000" w:themeColor="text1"/>
          <w:shd w:val="clear" w:color="auto" w:fill="FFFFFF"/>
        </w:rPr>
        <w:t> </w:t>
      </w:r>
    </w:p>
    <w:p w14:paraId="09356702" w14:textId="77777777" w:rsidR="00FA0ADD" w:rsidRDefault="00FA0ADD" w:rsidP="00FA0ADD">
      <w:pPr>
        <w:ind w:firstLine="720"/>
        <w:rPr>
          <w:color w:val="000000" w:themeColor="text1"/>
          <w:shd w:val="clear" w:color="auto" w:fill="FFFFFF"/>
        </w:rPr>
      </w:pPr>
    </w:p>
    <w:p w14:paraId="34123ED6" w14:textId="31B1F381" w:rsidR="00567D98" w:rsidRDefault="0009738B" w:rsidP="00853C44">
      <w:pPr>
        <w:rPr>
          <w:color w:val="222222"/>
          <w:shd w:val="clear" w:color="auto" w:fill="FFFFFF"/>
        </w:rPr>
      </w:pPr>
      <w:r>
        <w:rPr>
          <w:color w:val="222222"/>
        </w:rPr>
        <w:t>Many</w:t>
      </w:r>
      <w:r w:rsidR="00A5192B">
        <w:rPr>
          <w:color w:val="222222"/>
        </w:rPr>
        <w:t xml:space="preserve"> of these covert operations were carried out in Vietnam which was transformed under Kennedy into </w:t>
      </w:r>
      <w:r w:rsidR="00150BED">
        <w:rPr>
          <w:color w:val="222222"/>
        </w:rPr>
        <w:t>a human laboratory for counterinsurgency techniques that were then in fad, including</w:t>
      </w:r>
      <w:r w:rsidR="00567D98" w:rsidRPr="00B94148">
        <w:rPr>
          <w:color w:val="222222"/>
        </w:rPr>
        <w:t xml:space="preserve"> </w:t>
      </w:r>
      <w:r w:rsidR="001058DD">
        <w:rPr>
          <w:color w:val="222222"/>
        </w:rPr>
        <w:t xml:space="preserve">computerized surveillance and an identity card program designed </w:t>
      </w:r>
      <w:r w:rsidR="00506F4E">
        <w:rPr>
          <w:color w:val="222222"/>
        </w:rPr>
        <w:t>to enhance population control efforts; chemical warfare to destroy jungle cover, and</w:t>
      </w:r>
      <w:r w:rsidR="00150BED">
        <w:rPr>
          <w:color w:val="222222"/>
        </w:rPr>
        <w:t xml:space="preserve"> </w:t>
      </w:r>
      <w:r w:rsidR="00F65CEF">
        <w:rPr>
          <w:color w:val="222222"/>
        </w:rPr>
        <w:t xml:space="preserve">the </w:t>
      </w:r>
      <w:r w:rsidR="00567D98" w:rsidRPr="00B94148">
        <w:rPr>
          <w:color w:val="222222"/>
        </w:rPr>
        <w:t>deadly Strategic Hamlet program whose aim was to isolate the nationalist guerrillas so their villages could be bombed.</w:t>
      </w:r>
      <w:r w:rsidR="00567D98" w:rsidRPr="00B94148">
        <w:rPr>
          <w:rStyle w:val="FootnoteReference"/>
          <w:color w:val="222222"/>
        </w:rPr>
        <w:footnoteReference w:id="22"/>
      </w:r>
      <w:r w:rsidR="00567D98" w:rsidRPr="00B94148">
        <w:rPr>
          <w:color w:val="222222"/>
        </w:rPr>
        <w:t xml:space="preserve"> </w:t>
      </w:r>
      <w:r w:rsidR="00567D98" w:rsidRPr="00B94148">
        <w:rPr>
          <w:color w:val="222222"/>
          <w:shd w:val="clear" w:color="auto" w:fill="FFFFFF"/>
        </w:rPr>
        <w:t xml:space="preserve">David W. Conde, author of the suppressed 1970 book, </w:t>
      </w:r>
      <w:r w:rsidR="00567D98" w:rsidRPr="006B63F6">
        <w:rPr>
          <w:i/>
          <w:iCs/>
          <w:color w:val="222222"/>
          <w:shd w:val="clear" w:color="auto" w:fill="FFFFFF"/>
        </w:rPr>
        <w:t>CIA Core of the Cancer</w:t>
      </w:r>
      <w:r w:rsidR="00567D98" w:rsidRPr="00B94148">
        <w:rPr>
          <w:color w:val="222222"/>
          <w:shd w:val="clear" w:color="auto" w:fill="FFFFFF"/>
        </w:rPr>
        <w:t>, wrote that “if the world is looking for the war criminal responsible for the war in Vietnam, it is John F. Kennedy” as “it was he who replaced U.S. advisers with U.S. troops and American reconnaissance planes with B-52 bombers,” and it was “Kennedy’s ‘crush the people’s war theory’ that led to the expansion of the CIA and to the making of the war in Vietnam.”</w:t>
      </w:r>
      <w:r w:rsidR="00567D98">
        <w:rPr>
          <w:rStyle w:val="FootnoteReference"/>
          <w:color w:val="222222"/>
          <w:shd w:val="clear" w:color="auto" w:fill="FFFFFF"/>
        </w:rPr>
        <w:footnoteReference w:id="23"/>
      </w:r>
      <w:r w:rsidR="00567D98" w:rsidRPr="00B94148">
        <w:rPr>
          <w:color w:val="222222"/>
          <w:shd w:val="clear" w:color="auto" w:fill="FFFFFF"/>
        </w:rPr>
        <w:t xml:space="preserve"> </w:t>
      </w:r>
    </w:p>
    <w:p w14:paraId="7FE28070" w14:textId="77777777" w:rsidR="005D24FA" w:rsidRPr="00FA0ADD" w:rsidRDefault="005D24FA" w:rsidP="00FA0ADD">
      <w:pPr>
        <w:ind w:firstLine="720"/>
        <w:rPr>
          <w:color w:val="000000" w:themeColor="text1"/>
        </w:rPr>
      </w:pPr>
    </w:p>
    <w:p w14:paraId="58BECA1C" w14:textId="4D0B5F7A" w:rsidR="00DD1A31" w:rsidRDefault="00567D98" w:rsidP="00853C44">
      <w:pPr>
        <w:rPr>
          <w:color w:val="222222"/>
        </w:rPr>
      </w:pPr>
      <w:r>
        <w:rPr>
          <w:color w:val="222222"/>
        </w:rPr>
        <w:t>Good and others with his persp</w:t>
      </w:r>
      <w:r w:rsidR="00DE49FA">
        <w:rPr>
          <w:color w:val="222222"/>
        </w:rPr>
        <w:t>e</w:t>
      </w:r>
      <w:r>
        <w:rPr>
          <w:color w:val="222222"/>
        </w:rPr>
        <w:t xml:space="preserve">ctive make it seem like Kennedy had </w:t>
      </w:r>
      <w:r w:rsidR="00D06AED">
        <w:rPr>
          <w:color w:val="222222"/>
        </w:rPr>
        <w:t>limited real power</w:t>
      </w:r>
      <w:r>
        <w:rPr>
          <w:color w:val="222222"/>
        </w:rPr>
        <w:t xml:space="preserve"> and was a good guy fighting a lone battle against corrupt elements in the </w:t>
      </w:r>
      <w:r w:rsidR="00F65CEF">
        <w:rPr>
          <w:color w:val="222222"/>
        </w:rPr>
        <w:t xml:space="preserve">Pentagon </w:t>
      </w:r>
      <w:r>
        <w:rPr>
          <w:color w:val="222222"/>
        </w:rPr>
        <w:t>and CIA</w:t>
      </w:r>
      <w:r w:rsidR="002B34B4">
        <w:rPr>
          <w:color w:val="222222"/>
        </w:rPr>
        <w:t>. They fail to mention, however,</w:t>
      </w:r>
      <w:r w:rsidR="00A5192B">
        <w:rPr>
          <w:color w:val="222222"/>
        </w:rPr>
        <w:t xml:space="preserve"> </w:t>
      </w:r>
      <w:r w:rsidR="002B34B4">
        <w:rPr>
          <w:color w:val="222222"/>
        </w:rPr>
        <w:t>that</w:t>
      </w:r>
      <w:r>
        <w:rPr>
          <w:color w:val="222222"/>
        </w:rPr>
        <w:t xml:space="preserve"> Kennedy was </w:t>
      </w:r>
      <w:r w:rsidR="002B34B4">
        <w:rPr>
          <w:color w:val="222222"/>
        </w:rPr>
        <w:t xml:space="preserve">himself </w:t>
      </w:r>
      <w:r>
        <w:rPr>
          <w:color w:val="222222"/>
        </w:rPr>
        <w:t>a James Bond admirer</w:t>
      </w:r>
      <w:r w:rsidR="003548BF">
        <w:rPr>
          <w:color w:val="222222"/>
        </w:rPr>
        <w:t xml:space="preserve"> </w:t>
      </w:r>
      <w:r w:rsidR="00366AE8">
        <w:rPr>
          <w:color w:val="222222"/>
        </w:rPr>
        <w:t>that kept a replica of a Green Beret on his desk</w:t>
      </w:r>
      <w:r w:rsidR="002B34B4">
        <w:rPr>
          <w:color w:val="222222"/>
        </w:rPr>
        <w:t>; that he</w:t>
      </w:r>
      <w:r w:rsidR="00BB5553">
        <w:rPr>
          <w:color w:val="222222"/>
        </w:rPr>
        <w:t xml:space="preserve"> was enthral</w:t>
      </w:r>
      <w:r w:rsidR="00A5192B">
        <w:rPr>
          <w:color w:val="222222"/>
        </w:rPr>
        <w:t>l</w:t>
      </w:r>
      <w:r w:rsidR="00BB5553">
        <w:rPr>
          <w:color w:val="222222"/>
        </w:rPr>
        <w:t>ed by the U-2 spy plane</w:t>
      </w:r>
      <w:r w:rsidR="00DE49FA">
        <w:rPr>
          <w:color w:val="222222"/>
        </w:rPr>
        <w:t>,</w:t>
      </w:r>
      <w:r w:rsidR="00BB5553">
        <w:rPr>
          <w:color w:val="222222"/>
        </w:rPr>
        <w:t xml:space="preserve"> and</w:t>
      </w:r>
      <w:r w:rsidR="00366AE8">
        <w:rPr>
          <w:color w:val="222222"/>
        </w:rPr>
        <w:t xml:space="preserve"> </w:t>
      </w:r>
      <w:r w:rsidR="002B34B4">
        <w:rPr>
          <w:color w:val="222222"/>
        </w:rPr>
        <w:t xml:space="preserve">that he </w:t>
      </w:r>
      <w:r w:rsidR="00794FBC">
        <w:rPr>
          <w:color w:val="222222"/>
        </w:rPr>
        <w:t>actively supported an expansion of</w:t>
      </w:r>
      <w:r>
        <w:rPr>
          <w:color w:val="222222"/>
        </w:rPr>
        <w:t xml:space="preserve"> CIA and military budgets.</w:t>
      </w:r>
      <w:r w:rsidR="00BB5553">
        <w:rPr>
          <w:rStyle w:val="FootnoteReference"/>
          <w:color w:val="222222"/>
        </w:rPr>
        <w:footnoteReference w:id="24"/>
      </w:r>
      <w:r>
        <w:rPr>
          <w:color w:val="222222"/>
        </w:rPr>
        <w:t xml:space="preserve"> </w:t>
      </w:r>
      <w:r w:rsidR="00221156">
        <w:rPr>
          <w:color w:val="222222"/>
        </w:rPr>
        <w:t xml:space="preserve">Historian Bruce </w:t>
      </w:r>
      <w:proofErr w:type="spellStart"/>
      <w:r w:rsidR="00221156">
        <w:rPr>
          <w:color w:val="222222"/>
        </w:rPr>
        <w:t>Miroff</w:t>
      </w:r>
      <w:proofErr w:type="spellEnd"/>
      <w:r w:rsidR="00221156">
        <w:rPr>
          <w:color w:val="222222"/>
        </w:rPr>
        <w:t xml:space="preserve"> details how in March 1961, Kennedy asked for $2.4 billion beyond the budgetary figure that the Eisenhower administration had deemed sufficient for American security, the first of three requests for additional defense expenditures that totaled $17 billion by the time of his death. The bulk of the funds were to go to increases in the production of the Polaris Minuteman and </w:t>
      </w:r>
      <w:proofErr w:type="spellStart"/>
      <w:r w:rsidR="00221156">
        <w:rPr>
          <w:color w:val="222222"/>
        </w:rPr>
        <w:t>skybolt</w:t>
      </w:r>
      <w:proofErr w:type="spellEnd"/>
      <w:r w:rsidR="00221156">
        <w:rPr>
          <w:color w:val="222222"/>
        </w:rPr>
        <w:t xml:space="preserve"> missile systems—despite knowledge of a substantial lead in strategic weapons by the U.S. over the Soviet Union. </w:t>
      </w:r>
      <w:proofErr w:type="spellStart"/>
      <w:r w:rsidR="004A2530">
        <w:rPr>
          <w:color w:val="222222"/>
        </w:rPr>
        <w:t>Miroff</w:t>
      </w:r>
      <w:proofErr w:type="spellEnd"/>
      <w:r w:rsidR="004A2530">
        <w:rPr>
          <w:color w:val="222222"/>
        </w:rPr>
        <w:t xml:space="preserve"> wrote that w</w:t>
      </w:r>
      <w:r w:rsidR="00221156">
        <w:rPr>
          <w:color w:val="222222"/>
        </w:rPr>
        <w:t xml:space="preserve">hile at times Kennedy spoke of the folly of the arms race, his </w:t>
      </w:r>
      <w:r w:rsidR="00853C44">
        <w:rPr>
          <w:color w:val="222222"/>
        </w:rPr>
        <w:t>administration</w:t>
      </w:r>
      <w:r w:rsidR="00221156">
        <w:rPr>
          <w:color w:val="222222"/>
        </w:rPr>
        <w:t xml:space="preserve"> initiated what aide Theodore Sorenson described as </w:t>
      </w:r>
      <w:r w:rsidR="00F82C3C">
        <w:rPr>
          <w:color w:val="222222"/>
        </w:rPr>
        <w:t>“</w:t>
      </w:r>
      <w:r w:rsidR="00221156">
        <w:rPr>
          <w:color w:val="222222"/>
        </w:rPr>
        <w:t xml:space="preserve">the most rapid </w:t>
      </w:r>
      <w:r w:rsidR="005F2CA6">
        <w:rPr>
          <w:color w:val="222222"/>
        </w:rPr>
        <w:t xml:space="preserve">[military] </w:t>
      </w:r>
      <w:r w:rsidR="00221156">
        <w:rPr>
          <w:color w:val="222222"/>
        </w:rPr>
        <w:t>buildup in American peacetime history</w:t>
      </w:r>
      <w:r w:rsidR="00CA0917">
        <w:rPr>
          <w:color w:val="222222"/>
        </w:rPr>
        <w:t>.</w:t>
      </w:r>
      <w:r w:rsidR="004A2530">
        <w:rPr>
          <w:color w:val="222222"/>
        </w:rPr>
        <w:t>’</w:t>
      </w:r>
      <w:r w:rsidR="00221156">
        <w:rPr>
          <w:color w:val="222222"/>
        </w:rPr>
        <w:t>”</w:t>
      </w:r>
      <w:r w:rsidR="00221156">
        <w:rPr>
          <w:rStyle w:val="FootnoteReference"/>
          <w:color w:val="222222"/>
        </w:rPr>
        <w:footnoteReference w:id="25"/>
      </w:r>
      <w:r w:rsidR="004A2530">
        <w:rPr>
          <w:color w:val="222222"/>
        </w:rPr>
        <w:t xml:space="preserve"> </w:t>
      </w:r>
    </w:p>
    <w:p w14:paraId="3A1CF66C" w14:textId="77777777" w:rsidR="00DD1A31" w:rsidRDefault="00DD1A31" w:rsidP="00DD1A31">
      <w:pPr>
        <w:ind w:firstLine="720"/>
        <w:rPr>
          <w:color w:val="222222"/>
        </w:rPr>
      </w:pPr>
    </w:p>
    <w:p w14:paraId="0D7D6B5E" w14:textId="3D3DE6AB" w:rsidR="00221156" w:rsidRPr="00DD1A31" w:rsidRDefault="004A2530" w:rsidP="00853C44">
      <w:pPr>
        <w:rPr>
          <w:rFonts w:ascii="PT Serif" w:hAnsi="PT Serif"/>
          <w:color w:val="000000"/>
          <w:sz w:val="27"/>
          <w:szCs w:val="27"/>
          <w:shd w:val="clear" w:color="auto" w:fill="FFFFFF"/>
        </w:rPr>
      </w:pPr>
      <w:r>
        <w:rPr>
          <w:color w:val="222222"/>
        </w:rPr>
        <w:t>This buildup</w:t>
      </w:r>
      <w:r w:rsidR="00FE00AC">
        <w:rPr>
          <w:color w:val="222222"/>
        </w:rPr>
        <w:t xml:space="preserve"> </w:t>
      </w:r>
      <w:r>
        <w:rPr>
          <w:color w:val="222222"/>
        </w:rPr>
        <w:t>was being expanded upon at the time of Kennedy’s death when his administrati</w:t>
      </w:r>
      <w:r w:rsidR="002A5337">
        <w:rPr>
          <w:color w:val="222222"/>
        </w:rPr>
        <w:t>o</w:t>
      </w:r>
      <w:r>
        <w:rPr>
          <w:color w:val="222222"/>
        </w:rPr>
        <w:t>n was planning to increase U.S. missile strength over the Soviets to over 1700 by 1966.</w:t>
      </w:r>
      <w:r>
        <w:rPr>
          <w:rStyle w:val="FootnoteReference"/>
          <w:color w:val="222222"/>
        </w:rPr>
        <w:footnoteReference w:id="26"/>
      </w:r>
      <w:r w:rsidR="002A6220" w:rsidRPr="002A6220">
        <w:rPr>
          <w:rFonts w:ascii="PT Serif" w:hAnsi="PT Serif"/>
          <w:color w:val="000000"/>
          <w:sz w:val="27"/>
          <w:szCs w:val="27"/>
          <w:shd w:val="clear" w:color="auto" w:fill="FFFFFF"/>
        </w:rPr>
        <w:t xml:space="preserve"> </w:t>
      </w:r>
      <w:r w:rsidR="002A6220" w:rsidRPr="002A6220">
        <w:rPr>
          <w:color w:val="000000"/>
          <w:shd w:val="clear" w:color="auto" w:fill="FFFFFF"/>
        </w:rPr>
        <w:t xml:space="preserve">Historian </w:t>
      </w:r>
      <w:r w:rsidR="002A6220" w:rsidRPr="002A6220">
        <w:rPr>
          <w:color w:val="000000"/>
          <w:shd w:val="clear" w:color="auto" w:fill="FFFFFF"/>
        </w:rPr>
        <w:lastRenderedPageBreak/>
        <w:t>Edwin E. Moise points out in “JFK and the Myth of Withdrawal” that Kennedy allocated the huge sum of $55.4 billion to the military in FY 1964 before his assassination.</w:t>
      </w:r>
      <w:r w:rsidR="002A6220">
        <w:rPr>
          <w:rStyle w:val="FootnoteReference"/>
          <w:color w:val="000000"/>
          <w:shd w:val="clear" w:color="auto" w:fill="FFFFFF"/>
        </w:rPr>
        <w:footnoteReference w:id="27"/>
      </w:r>
      <w:r w:rsidR="002A6220">
        <w:rPr>
          <w:rStyle w:val="apple-converted-space"/>
          <w:rFonts w:ascii="PT Serif" w:hAnsi="PT Serif"/>
          <w:color w:val="000000"/>
          <w:sz w:val="27"/>
          <w:szCs w:val="27"/>
          <w:shd w:val="clear" w:color="auto" w:fill="FFFFFF"/>
        </w:rPr>
        <w:t> </w:t>
      </w:r>
      <w:r w:rsidR="00DD1A31" w:rsidRPr="00DD1A31">
        <w:rPr>
          <w:rStyle w:val="apple-converted-space"/>
          <w:color w:val="000000"/>
          <w:shd w:val="clear" w:color="auto" w:fill="FFFFFF"/>
        </w:rPr>
        <w:t xml:space="preserve">Noting that defense expenditures increased by 13% during </w:t>
      </w:r>
      <w:r w:rsidR="00934A57">
        <w:rPr>
          <w:rStyle w:val="apple-converted-space"/>
          <w:color w:val="000000"/>
          <w:shd w:val="clear" w:color="auto" w:fill="FFFFFF"/>
        </w:rPr>
        <w:t>Kennedy’s</w:t>
      </w:r>
      <w:r w:rsidR="00DD1A31" w:rsidRPr="00DD1A31">
        <w:rPr>
          <w:rStyle w:val="apple-converted-space"/>
          <w:color w:val="000000"/>
          <w:shd w:val="clear" w:color="auto" w:fill="FFFFFF"/>
        </w:rPr>
        <w:t xml:space="preserve"> presidency, Thomas G. Paterson emphasized that Kennedy used the military at a greater rate than any other post World War II president to that point, </w:t>
      </w:r>
      <w:r w:rsidR="00DD1A31">
        <w:rPr>
          <w:rStyle w:val="apple-converted-space"/>
          <w:color w:val="000000"/>
          <w:shd w:val="clear" w:color="auto" w:fill="FFFFFF"/>
        </w:rPr>
        <w:t>instituting 39 military intervention in three years compared with 35 for Harry S. Truman in seven</w:t>
      </w:r>
      <w:r w:rsidR="00A5192B">
        <w:rPr>
          <w:rStyle w:val="apple-converted-space"/>
          <w:color w:val="000000"/>
          <w:shd w:val="clear" w:color="auto" w:fill="FFFFFF"/>
        </w:rPr>
        <w:t xml:space="preserve"> </w:t>
      </w:r>
      <w:r w:rsidR="00853C44">
        <w:rPr>
          <w:rStyle w:val="apple-converted-space"/>
          <w:color w:val="000000"/>
          <w:shd w:val="clear" w:color="auto" w:fill="FFFFFF"/>
        </w:rPr>
        <w:t>years</w:t>
      </w:r>
      <w:r w:rsidR="00DD1A31">
        <w:rPr>
          <w:rStyle w:val="apple-converted-space"/>
          <w:color w:val="000000"/>
          <w:shd w:val="clear" w:color="auto" w:fill="FFFFFF"/>
        </w:rPr>
        <w:t xml:space="preserve">, and </w:t>
      </w:r>
      <w:r w:rsidR="00DD1A31" w:rsidRPr="00DD1A31">
        <w:rPr>
          <w:rStyle w:val="apple-converted-space"/>
          <w:color w:val="000000"/>
          <w:shd w:val="clear" w:color="auto" w:fill="FFFFFF"/>
        </w:rPr>
        <w:t>averaging 13 militar</w:t>
      </w:r>
      <w:r w:rsidR="00DD1A31">
        <w:rPr>
          <w:rStyle w:val="apple-converted-space"/>
          <w:color w:val="000000"/>
          <w:shd w:val="clear" w:color="auto" w:fill="FFFFFF"/>
        </w:rPr>
        <w:t>y</w:t>
      </w:r>
      <w:r w:rsidR="00DD1A31" w:rsidRPr="00DD1A31">
        <w:rPr>
          <w:rStyle w:val="apple-converted-space"/>
          <w:color w:val="000000"/>
          <w:shd w:val="clear" w:color="auto" w:fill="FFFFFF"/>
        </w:rPr>
        <w:t xml:space="preserve"> interventions per year comp</w:t>
      </w:r>
      <w:r w:rsidR="00934A57">
        <w:rPr>
          <w:rStyle w:val="apple-converted-space"/>
          <w:color w:val="000000"/>
          <w:shd w:val="clear" w:color="auto" w:fill="FFFFFF"/>
        </w:rPr>
        <w:t>a</w:t>
      </w:r>
      <w:r w:rsidR="00DD1A31" w:rsidRPr="00DD1A31">
        <w:rPr>
          <w:rStyle w:val="apple-converted-space"/>
          <w:color w:val="000000"/>
          <w:shd w:val="clear" w:color="auto" w:fill="FFFFFF"/>
        </w:rPr>
        <w:t>red to four per year under Truman, 7 under Eisenhower, 9 under Lyndon Johnson and 5 under Richard Nixon and Gerald Ford.</w:t>
      </w:r>
      <w:r w:rsidR="00DD1A31">
        <w:rPr>
          <w:rStyle w:val="FootnoteReference"/>
          <w:color w:val="000000"/>
          <w:shd w:val="clear" w:color="auto" w:fill="FFFFFF"/>
        </w:rPr>
        <w:footnoteReference w:id="28"/>
      </w:r>
      <w:r w:rsidR="00DD1A31">
        <w:rPr>
          <w:rStyle w:val="apple-converted-space"/>
          <w:rFonts w:ascii="PT Serif" w:hAnsi="PT Serif"/>
          <w:color w:val="000000"/>
          <w:sz w:val="27"/>
          <w:szCs w:val="27"/>
          <w:shd w:val="clear" w:color="auto" w:fill="FFFFFF"/>
        </w:rPr>
        <w:t xml:space="preserve"> </w:t>
      </w:r>
    </w:p>
    <w:p w14:paraId="4D1919D8" w14:textId="57013EEC" w:rsidR="004A2530" w:rsidRDefault="004A2530" w:rsidP="00567D98">
      <w:pPr>
        <w:pStyle w:val="NormalWeb"/>
        <w:shd w:val="clear" w:color="auto" w:fill="FFFFFF"/>
        <w:spacing w:before="0" w:beforeAutospacing="0" w:after="0" w:afterAutospacing="0"/>
        <w:ind w:firstLine="720"/>
        <w:rPr>
          <w:color w:val="222222"/>
        </w:rPr>
      </w:pPr>
    </w:p>
    <w:p w14:paraId="581B1A09" w14:textId="114131C4" w:rsidR="00C0056F" w:rsidRDefault="004A2530" w:rsidP="00853C44">
      <w:pPr>
        <w:pStyle w:val="NormalWeb"/>
        <w:shd w:val="clear" w:color="auto" w:fill="FFFFFF"/>
        <w:spacing w:before="0" w:beforeAutospacing="0" w:after="0" w:afterAutospacing="0"/>
        <w:rPr>
          <w:color w:val="222222"/>
        </w:rPr>
      </w:pPr>
      <w:r>
        <w:rPr>
          <w:color w:val="222222"/>
        </w:rPr>
        <w:t xml:space="preserve">Kennedy is often credited with averting the Cuban missile crisis, but </w:t>
      </w:r>
      <w:proofErr w:type="spellStart"/>
      <w:r>
        <w:rPr>
          <w:color w:val="222222"/>
        </w:rPr>
        <w:t>Miroff</w:t>
      </w:r>
      <w:proofErr w:type="spellEnd"/>
      <w:r>
        <w:rPr>
          <w:color w:val="222222"/>
        </w:rPr>
        <w:t xml:space="preserve"> emphasizes that his administration provoked the crisis and used it to </w:t>
      </w:r>
      <w:r w:rsidR="00AE29E3">
        <w:rPr>
          <w:color w:val="222222"/>
        </w:rPr>
        <w:t xml:space="preserve">get the Russians to acquiesce to the </w:t>
      </w:r>
      <w:r w:rsidR="00853C44">
        <w:rPr>
          <w:color w:val="222222"/>
        </w:rPr>
        <w:t>existing</w:t>
      </w:r>
      <w:r w:rsidR="00AE29E3">
        <w:rPr>
          <w:color w:val="222222"/>
        </w:rPr>
        <w:t xml:space="preserve"> American nuclear lead—which made the possibility of a thaw </w:t>
      </w:r>
      <w:r w:rsidR="002A5337">
        <w:rPr>
          <w:color w:val="222222"/>
        </w:rPr>
        <w:t>strategically advantageous to the U.S.</w:t>
      </w:r>
      <w:r w:rsidR="002A5337">
        <w:rPr>
          <w:rStyle w:val="FootnoteReference"/>
          <w:color w:val="222222"/>
        </w:rPr>
        <w:footnoteReference w:id="29"/>
      </w:r>
      <w:r w:rsidR="00AE29E3">
        <w:rPr>
          <w:color w:val="222222"/>
        </w:rPr>
        <w:t xml:space="preserve"> T</w:t>
      </w:r>
      <w:r w:rsidR="00567D98" w:rsidRPr="00984AE7">
        <w:rPr>
          <w:color w:val="222222"/>
        </w:rPr>
        <w:t xml:space="preserve">he real Kennedy </w:t>
      </w:r>
      <w:r w:rsidR="00AE29E3">
        <w:rPr>
          <w:color w:val="222222"/>
        </w:rPr>
        <w:t>had never been</w:t>
      </w:r>
      <w:r w:rsidR="00567D98" w:rsidRPr="00984AE7">
        <w:rPr>
          <w:color w:val="222222"/>
        </w:rPr>
        <w:t xml:space="preserve"> a crusader for justice</w:t>
      </w:r>
      <w:r w:rsidR="00AE29E3">
        <w:rPr>
          <w:color w:val="222222"/>
        </w:rPr>
        <w:t>,</w:t>
      </w:r>
      <w:r w:rsidR="00567D98" w:rsidRPr="00984AE7">
        <w:rPr>
          <w:color w:val="222222"/>
        </w:rPr>
        <w:t xml:space="preserve"> but </w:t>
      </w:r>
      <w:r w:rsidR="00AE29E3">
        <w:rPr>
          <w:color w:val="222222"/>
        </w:rPr>
        <w:t xml:space="preserve">rather </w:t>
      </w:r>
      <w:r w:rsidR="00567D98" w:rsidRPr="00984AE7">
        <w:rPr>
          <w:color w:val="222222"/>
        </w:rPr>
        <w:t>a playboy from a privileged background who was derisively referred to by Eleanor Roosevelt</w:t>
      </w:r>
      <w:r w:rsidR="00257DF2">
        <w:rPr>
          <w:color w:val="222222"/>
        </w:rPr>
        <w:t xml:space="preserve"> and Harry S. Truman</w:t>
      </w:r>
      <w:r w:rsidR="00567D98" w:rsidRPr="00984AE7">
        <w:rPr>
          <w:color w:val="222222"/>
        </w:rPr>
        <w:t xml:space="preserve"> </w:t>
      </w:r>
      <w:r w:rsidR="00FE00AC">
        <w:rPr>
          <w:color w:val="222222"/>
        </w:rPr>
        <w:t xml:space="preserve">in the 1940s </w:t>
      </w:r>
      <w:r w:rsidR="00567D98" w:rsidRPr="00984AE7">
        <w:rPr>
          <w:color w:val="222222"/>
        </w:rPr>
        <w:t>as a “gutless wonder.”</w:t>
      </w:r>
      <w:r w:rsidR="00257DF2">
        <w:rPr>
          <w:rStyle w:val="FootnoteReference"/>
          <w:color w:val="222222"/>
        </w:rPr>
        <w:footnoteReference w:id="30"/>
      </w:r>
      <w:r w:rsidR="00567D98" w:rsidRPr="00984AE7">
        <w:rPr>
          <w:color w:val="222222"/>
        </w:rPr>
        <w:t xml:space="preserve"> </w:t>
      </w:r>
      <w:r w:rsidR="00984AE7" w:rsidRPr="00984AE7">
        <w:rPr>
          <w:color w:val="222222"/>
        </w:rPr>
        <w:t xml:space="preserve">Hubert </w:t>
      </w:r>
      <w:r w:rsidR="00984AE7" w:rsidRPr="00984AE7">
        <w:rPr>
          <w:color w:val="101010"/>
          <w:shd w:val="clear" w:color="auto" w:fill="FFFFFF"/>
        </w:rPr>
        <w:t xml:space="preserve">Humphrey, Kennedy’s rival, called Kennedy's 1960 presidential campaign </w:t>
      </w:r>
      <w:r w:rsidR="00FC77DB">
        <w:rPr>
          <w:color w:val="101010"/>
          <w:shd w:val="clear" w:color="auto" w:fill="FFFFFF"/>
        </w:rPr>
        <w:t>“</w:t>
      </w:r>
      <w:r w:rsidR="00984AE7" w:rsidRPr="00984AE7">
        <w:rPr>
          <w:color w:val="101010"/>
          <w:shd w:val="clear" w:color="auto" w:fill="FFFFFF"/>
        </w:rPr>
        <w:t>the most highly financed, the most plush, the most extravagant in the history of politics in the U.S.</w:t>
      </w:r>
      <w:r w:rsidR="004C789B">
        <w:rPr>
          <w:color w:val="101010"/>
          <w:shd w:val="clear" w:color="auto" w:fill="FFFFFF"/>
        </w:rPr>
        <w:t>”</w:t>
      </w:r>
      <w:r w:rsidR="004C789B">
        <w:rPr>
          <w:rStyle w:val="FootnoteReference"/>
          <w:color w:val="101010"/>
          <w:shd w:val="clear" w:color="auto" w:fill="FFFFFF"/>
        </w:rPr>
        <w:footnoteReference w:id="31"/>
      </w:r>
      <w:r w:rsidR="00984AE7" w:rsidRPr="00984AE7">
        <w:rPr>
          <w:color w:val="101010"/>
          <w:shd w:val="clear" w:color="auto" w:fill="FFFFFF"/>
        </w:rPr>
        <w:t xml:space="preserve"> </w:t>
      </w:r>
      <w:r w:rsidR="004C789B">
        <w:rPr>
          <w:color w:val="222222"/>
        </w:rPr>
        <w:t>O</w:t>
      </w:r>
      <w:r w:rsidR="00567D98" w:rsidRPr="00984AE7">
        <w:rPr>
          <w:color w:val="222222"/>
        </w:rPr>
        <w:t>n foreign policy issues, Kennedy ran to Nixon’s right, constantly extolling his anticommunist virtues</w:t>
      </w:r>
      <w:r w:rsidR="00AE29E3">
        <w:rPr>
          <w:color w:val="222222"/>
        </w:rPr>
        <w:t>, and was obsessed with defeating “wars of national liberation” in the Third World</w:t>
      </w:r>
      <w:r w:rsidR="002065D7">
        <w:rPr>
          <w:color w:val="222222"/>
        </w:rPr>
        <w:t>,</w:t>
      </w:r>
      <w:r w:rsidR="00AE29E3">
        <w:rPr>
          <w:color w:val="222222"/>
        </w:rPr>
        <w:t xml:space="preserve"> which the New Frontiersman considered to be sponsored by the Soviet Union and China</w:t>
      </w:r>
      <w:r w:rsidR="00567D98" w:rsidRPr="00984AE7">
        <w:rPr>
          <w:color w:val="222222"/>
        </w:rPr>
        <w:t>.</w:t>
      </w:r>
      <w:r w:rsidR="00567D98" w:rsidRPr="00984AE7">
        <w:rPr>
          <w:rStyle w:val="FootnoteReference"/>
          <w:color w:val="222222"/>
        </w:rPr>
        <w:footnoteReference w:id="32"/>
      </w:r>
      <w:r w:rsidR="00567D98" w:rsidRPr="00984AE7">
        <w:rPr>
          <w:color w:val="222222"/>
        </w:rPr>
        <w:t xml:space="preserve"> </w:t>
      </w:r>
      <w:r w:rsidR="00C0056F">
        <w:rPr>
          <w:color w:val="222222"/>
        </w:rPr>
        <w:t xml:space="preserve">Historian Marc </w:t>
      </w:r>
      <w:proofErr w:type="spellStart"/>
      <w:r w:rsidR="00C0056F">
        <w:rPr>
          <w:color w:val="222222"/>
        </w:rPr>
        <w:t>Selverstone</w:t>
      </w:r>
      <w:proofErr w:type="spellEnd"/>
      <w:r w:rsidR="00C0056F">
        <w:rPr>
          <w:color w:val="222222"/>
        </w:rPr>
        <w:t>, wr</w:t>
      </w:r>
      <w:r w:rsidR="00AE29E3">
        <w:rPr>
          <w:color w:val="222222"/>
        </w:rPr>
        <w:t xml:space="preserve">ote that Kennedy </w:t>
      </w:r>
      <w:r w:rsidR="00C0056F">
        <w:rPr>
          <w:color w:val="222222"/>
        </w:rPr>
        <w:t>“never relinquished his interest in brushfire wars, nor did he dampen his rhetoric about their necessity. He continued to operate from a worldview that embraced the precepts of domino thinking…and the demonstration of resolve.”</w:t>
      </w:r>
      <w:r w:rsidR="00C0056F">
        <w:rPr>
          <w:rStyle w:val="FootnoteReference"/>
          <w:color w:val="222222"/>
        </w:rPr>
        <w:footnoteReference w:id="33"/>
      </w:r>
    </w:p>
    <w:p w14:paraId="3EF8B3D3" w14:textId="77777777" w:rsidR="00567D98" w:rsidRDefault="00567D98" w:rsidP="00567D98">
      <w:pPr>
        <w:pStyle w:val="NormalWeb"/>
        <w:shd w:val="clear" w:color="auto" w:fill="FFFFFF"/>
        <w:spacing w:before="0" w:beforeAutospacing="0" w:after="0" w:afterAutospacing="0"/>
        <w:rPr>
          <w:color w:val="222222"/>
        </w:rPr>
      </w:pPr>
    </w:p>
    <w:p w14:paraId="501E2B7A" w14:textId="4ED090E1" w:rsidR="00567D98" w:rsidRDefault="00567D98" w:rsidP="00853C44">
      <w:pPr>
        <w:pStyle w:val="NormalWeb"/>
        <w:shd w:val="clear" w:color="auto" w:fill="FFFFFF"/>
        <w:spacing w:before="0" w:beforeAutospacing="0" w:after="0" w:afterAutospacing="0"/>
        <w:rPr>
          <w:color w:val="222222"/>
        </w:rPr>
      </w:pPr>
      <w:r>
        <w:rPr>
          <w:color w:val="222222"/>
        </w:rPr>
        <w:t>Part of the historical distortion</w:t>
      </w:r>
      <w:r w:rsidR="00AE29E3">
        <w:rPr>
          <w:color w:val="222222"/>
        </w:rPr>
        <w:t xml:space="preserve">s advanced by </w:t>
      </w:r>
      <w:r w:rsidR="006E3CF9">
        <w:rPr>
          <w:color w:val="222222"/>
        </w:rPr>
        <w:t>Camelot</w:t>
      </w:r>
      <w:r w:rsidR="00AE29E3">
        <w:rPr>
          <w:color w:val="222222"/>
        </w:rPr>
        <w:t xml:space="preserve"> </w:t>
      </w:r>
      <w:r w:rsidR="00AA4549">
        <w:rPr>
          <w:color w:val="222222"/>
        </w:rPr>
        <w:t>mythologists</w:t>
      </w:r>
      <w:r>
        <w:rPr>
          <w:color w:val="222222"/>
        </w:rPr>
        <w:t xml:space="preserve"> stems from a misunderstanding of the Kennedy assassination. </w:t>
      </w:r>
      <w:r w:rsidR="00C0056F">
        <w:rPr>
          <w:color w:val="222222"/>
        </w:rPr>
        <w:t>Many in the JFK research community</w:t>
      </w:r>
      <w:r>
        <w:rPr>
          <w:color w:val="222222"/>
        </w:rPr>
        <w:t xml:space="preserve"> believe that Kennedy was killed because of his liberal </w:t>
      </w:r>
      <w:r w:rsidR="005D24FA">
        <w:rPr>
          <w:color w:val="222222"/>
        </w:rPr>
        <w:t xml:space="preserve">or antiwar </w:t>
      </w:r>
      <w:r>
        <w:rPr>
          <w:color w:val="222222"/>
        </w:rPr>
        <w:t xml:space="preserve">politics. But as I have detailed in a lengthy investigative piece in </w:t>
      </w:r>
      <w:proofErr w:type="spellStart"/>
      <w:r w:rsidRPr="00EB462F">
        <w:rPr>
          <w:i/>
          <w:iCs/>
          <w:color w:val="222222"/>
        </w:rPr>
        <w:t>CovertAction</w:t>
      </w:r>
      <w:proofErr w:type="spellEnd"/>
      <w:r w:rsidRPr="00EB462F">
        <w:rPr>
          <w:i/>
          <w:iCs/>
          <w:color w:val="222222"/>
        </w:rPr>
        <w:t xml:space="preserve"> Magazine</w:t>
      </w:r>
      <w:r>
        <w:rPr>
          <w:color w:val="222222"/>
        </w:rPr>
        <w:t xml:space="preserve">, the Kennedy assassination appears to have been carried out as a palace coup by Vice President Lyndon Johnson </w:t>
      </w:r>
      <w:r w:rsidR="005911B0">
        <w:rPr>
          <w:color w:val="222222"/>
        </w:rPr>
        <w:t xml:space="preserve">primarily </w:t>
      </w:r>
      <w:r>
        <w:rPr>
          <w:color w:val="222222"/>
        </w:rPr>
        <w:t>because Johnson was going to be removed from the Democratic Party ticket in the 1964 election and exposed in the media for rampant corruption going back to his days as a Texas Congressman. A desperate Johnson saved his career by coordinating the Kennedy assassination with Texas powerbrokers, Ed Clark and D.H. Byrd, who had invested in Johnson’s political career and saw him as a ticket to their personal enrichment.</w:t>
      </w:r>
      <w:r>
        <w:rPr>
          <w:rStyle w:val="FootnoteReference"/>
          <w:color w:val="222222"/>
        </w:rPr>
        <w:footnoteReference w:id="34"/>
      </w:r>
      <w:r>
        <w:rPr>
          <w:color w:val="222222"/>
        </w:rPr>
        <w:t xml:space="preserve"> </w:t>
      </w:r>
    </w:p>
    <w:p w14:paraId="3252E82C" w14:textId="77777777" w:rsidR="008717E1" w:rsidRDefault="008717E1" w:rsidP="005D24FA">
      <w:pPr>
        <w:pStyle w:val="NormalWeb"/>
        <w:shd w:val="clear" w:color="auto" w:fill="FFFFFF"/>
        <w:spacing w:before="0" w:beforeAutospacing="0" w:after="0" w:afterAutospacing="0"/>
        <w:ind w:firstLine="720"/>
        <w:rPr>
          <w:color w:val="222222"/>
        </w:rPr>
      </w:pPr>
    </w:p>
    <w:p w14:paraId="3076B8D8" w14:textId="24B7A00D" w:rsidR="00567D98" w:rsidRDefault="00567D98" w:rsidP="00853C44">
      <w:pPr>
        <w:pStyle w:val="NormalWeb"/>
        <w:shd w:val="clear" w:color="auto" w:fill="FFFFFF"/>
        <w:spacing w:before="0" w:beforeAutospacing="0" w:after="0" w:afterAutospacing="0"/>
        <w:rPr>
          <w:color w:val="222222"/>
        </w:rPr>
      </w:pPr>
      <w:r>
        <w:rPr>
          <w:color w:val="222222"/>
        </w:rPr>
        <w:t xml:space="preserve">Aside from their distortion of the historical record, misrepresentation of Kennedy’s foreign policy </w:t>
      </w:r>
      <w:proofErr w:type="gramStart"/>
      <w:r w:rsidR="00AE29E3">
        <w:rPr>
          <w:color w:val="222222"/>
        </w:rPr>
        <w:t>are</w:t>
      </w:r>
      <w:proofErr w:type="gramEnd"/>
      <w:r w:rsidR="00AE29E3">
        <w:rPr>
          <w:color w:val="222222"/>
        </w:rPr>
        <w:t xml:space="preserve"> </w:t>
      </w:r>
      <w:r>
        <w:rPr>
          <w:color w:val="222222"/>
        </w:rPr>
        <w:t>significant because it gets to the heart of the question many people are asking as far as what needs to be done to affect real social change. Since Kennedy died, American foreign policy has gone off the rails</w:t>
      </w:r>
      <w:r w:rsidR="008C443C">
        <w:rPr>
          <w:color w:val="222222"/>
        </w:rPr>
        <w:t xml:space="preserve"> and American society has gone into decline</w:t>
      </w:r>
      <w:r>
        <w:rPr>
          <w:color w:val="222222"/>
        </w:rPr>
        <w:t>. It is natural as such to want to look at Kennedy’s presidency nostalgically, and as a time of innocence lost</w:t>
      </w:r>
      <w:r w:rsidR="00FC77DB">
        <w:rPr>
          <w:color w:val="222222"/>
        </w:rPr>
        <w:t>—something RFK Jr</w:t>
      </w:r>
      <w:r w:rsidR="005D434F">
        <w:rPr>
          <w:color w:val="222222"/>
        </w:rPr>
        <w:t>.</w:t>
      </w:r>
      <w:r w:rsidR="00FC77DB">
        <w:rPr>
          <w:color w:val="222222"/>
        </w:rPr>
        <w:t xml:space="preserve"> </w:t>
      </w:r>
      <w:r w:rsidR="005D434F">
        <w:rPr>
          <w:color w:val="222222"/>
        </w:rPr>
        <w:t>has</w:t>
      </w:r>
      <w:r w:rsidR="00FC77DB">
        <w:rPr>
          <w:color w:val="222222"/>
        </w:rPr>
        <w:t xml:space="preserve"> clearly </w:t>
      </w:r>
      <w:r w:rsidR="005D434F">
        <w:rPr>
          <w:color w:val="222222"/>
        </w:rPr>
        <w:t xml:space="preserve">been </w:t>
      </w:r>
      <w:r w:rsidR="00FC77DB">
        <w:rPr>
          <w:color w:val="222222"/>
        </w:rPr>
        <w:t>trying to exploit</w:t>
      </w:r>
      <w:r>
        <w:rPr>
          <w:color w:val="222222"/>
        </w:rPr>
        <w:t>.</w:t>
      </w:r>
      <w:r w:rsidR="00FD4B8F">
        <w:rPr>
          <w:color w:val="222222"/>
        </w:rPr>
        <w:t xml:space="preserve"> Kennedy display</w:t>
      </w:r>
      <w:r w:rsidR="008C443C">
        <w:rPr>
          <w:color w:val="222222"/>
        </w:rPr>
        <w:t>ed</w:t>
      </w:r>
      <w:r w:rsidR="00FD4B8F">
        <w:rPr>
          <w:color w:val="222222"/>
        </w:rPr>
        <w:t xml:space="preserve"> magnetic qualities as a leader</w:t>
      </w:r>
      <w:r w:rsidR="008C443C">
        <w:rPr>
          <w:color w:val="222222"/>
        </w:rPr>
        <w:t xml:space="preserve"> that his successors have lacked</w:t>
      </w:r>
      <w:r w:rsidR="0058148E">
        <w:rPr>
          <w:color w:val="222222"/>
        </w:rPr>
        <w:t>,</w:t>
      </w:r>
      <w:r w:rsidR="00FD4B8F">
        <w:rPr>
          <w:color w:val="222222"/>
        </w:rPr>
        <w:t xml:space="preserve"> adopted some sensible policies, certainly </w:t>
      </w:r>
      <w:r w:rsidR="00531FB5">
        <w:rPr>
          <w:color w:val="222222"/>
        </w:rPr>
        <w:t>domestically where the economy boomed under his presidency</w:t>
      </w:r>
      <w:r w:rsidR="0058148E">
        <w:rPr>
          <w:color w:val="222222"/>
        </w:rPr>
        <w:t>, and showed capacity for personal maturation and change</w:t>
      </w:r>
      <w:r w:rsidR="00FD4B8F">
        <w:rPr>
          <w:color w:val="222222"/>
        </w:rPr>
        <w:t>.</w:t>
      </w:r>
      <w:r w:rsidR="007E184F">
        <w:rPr>
          <w:rStyle w:val="FootnoteReference"/>
          <w:color w:val="222222"/>
        </w:rPr>
        <w:footnoteReference w:id="35"/>
      </w:r>
      <w:r w:rsidR="00FD4B8F">
        <w:rPr>
          <w:color w:val="222222"/>
        </w:rPr>
        <w:t xml:space="preserve"> </w:t>
      </w:r>
      <w:r w:rsidR="0058148E">
        <w:rPr>
          <w:color w:val="222222"/>
        </w:rPr>
        <w:t>T</w:t>
      </w:r>
      <w:r w:rsidR="00FD4B8F">
        <w:rPr>
          <w:color w:val="222222"/>
        </w:rPr>
        <w:t>he</w:t>
      </w:r>
      <w:r>
        <w:rPr>
          <w:color w:val="222222"/>
        </w:rPr>
        <w:t xml:space="preserve"> </w:t>
      </w:r>
      <w:r w:rsidR="00FD4B8F">
        <w:rPr>
          <w:color w:val="222222"/>
        </w:rPr>
        <w:t xml:space="preserve">Kennedy </w:t>
      </w:r>
      <w:r>
        <w:rPr>
          <w:color w:val="222222"/>
        </w:rPr>
        <w:t xml:space="preserve">historical revisionism </w:t>
      </w:r>
      <w:r w:rsidR="00FD4B8F">
        <w:rPr>
          <w:color w:val="222222"/>
        </w:rPr>
        <w:t xml:space="preserve">is </w:t>
      </w:r>
      <w:r>
        <w:rPr>
          <w:color w:val="222222"/>
        </w:rPr>
        <w:t xml:space="preserve">dangerous </w:t>
      </w:r>
      <w:r w:rsidR="0058148E">
        <w:rPr>
          <w:color w:val="222222"/>
        </w:rPr>
        <w:t xml:space="preserve">nevertheless </w:t>
      </w:r>
      <w:r>
        <w:rPr>
          <w:color w:val="222222"/>
        </w:rPr>
        <w:t xml:space="preserve">because it creates a false messiah and obscures the structural-economic forces that have corrupted American government, including during Kennedy’s presidency. </w:t>
      </w:r>
      <w:r w:rsidR="00FC77DB">
        <w:rPr>
          <w:color w:val="222222"/>
        </w:rPr>
        <w:t>P</w:t>
      </w:r>
      <w:r>
        <w:rPr>
          <w:color w:val="222222"/>
        </w:rPr>
        <w:t xml:space="preserve">rogressives should </w:t>
      </w:r>
      <w:r w:rsidR="00FC77DB">
        <w:rPr>
          <w:color w:val="222222"/>
        </w:rPr>
        <w:t xml:space="preserve">in turn </w:t>
      </w:r>
      <w:r>
        <w:rPr>
          <w:color w:val="222222"/>
        </w:rPr>
        <w:t>recognize that hope for real change lies in the development of mass-based social movements, which strive to transform the country’s political-</w:t>
      </w:r>
      <w:r w:rsidR="00853C44">
        <w:rPr>
          <w:color w:val="222222"/>
        </w:rPr>
        <w:t>economic</w:t>
      </w:r>
      <w:r>
        <w:rPr>
          <w:color w:val="222222"/>
        </w:rPr>
        <w:t xml:space="preserve"> system from below and change the way in which elections are run.  </w:t>
      </w:r>
    </w:p>
    <w:p w14:paraId="06E59732" w14:textId="77777777" w:rsidR="004A740B" w:rsidRDefault="004A740B" w:rsidP="00567D98">
      <w:pPr>
        <w:pStyle w:val="NormalWeb"/>
        <w:shd w:val="clear" w:color="auto" w:fill="FFFFFF"/>
        <w:spacing w:before="0" w:beforeAutospacing="0" w:after="0" w:afterAutospacing="0"/>
        <w:rPr>
          <w:color w:val="222222"/>
        </w:rPr>
      </w:pPr>
    </w:p>
    <w:p w14:paraId="06544C2C" w14:textId="77777777" w:rsidR="004A740B" w:rsidRDefault="004A740B" w:rsidP="00567D98">
      <w:pPr>
        <w:pStyle w:val="NormalWeb"/>
        <w:shd w:val="clear" w:color="auto" w:fill="FFFFFF"/>
        <w:spacing w:before="0" w:beforeAutospacing="0" w:after="0" w:afterAutospacing="0"/>
        <w:rPr>
          <w:color w:val="222222"/>
        </w:rPr>
      </w:pPr>
    </w:p>
    <w:p w14:paraId="654C400A" w14:textId="30E618DB" w:rsidR="00567D98" w:rsidRDefault="00567D98" w:rsidP="00567D98">
      <w:pPr>
        <w:pStyle w:val="NormalWeb"/>
        <w:shd w:val="clear" w:color="auto" w:fill="FFFFFF"/>
        <w:spacing w:before="0" w:beforeAutospacing="0" w:after="0" w:afterAutospacing="0"/>
        <w:rPr>
          <w:b/>
          <w:bCs/>
          <w:color w:val="222222"/>
        </w:rPr>
      </w:pPr>
      <w:r w:rsidRPr="00D411C3">
        <w:rPr>
          <w:b/>
          <w:bCs/>
          <w:color w:val="222222"/>
        </w:rPr>
        <w:lastRenderedPageBreak/>
        <w:t>The Anti-Henry Wallace</w:t>
      </w:r>
    </w:p>
    <w:p w14:paraId="53D19F7B" w14:textId="77777777" w:rsidR="00A517AC" w:rsidRPr="00D411C3" w:rsidRDefault="00A517AC" w:rsidP="00567D98">
      <w:pPr>
        <w:pStyle w:val="NormalWeb"/>
        <w:shd w:val="clear" w:color="auto" w:fill="FFFFFF"/>
        <w:spacing w:before="0" w:beforeAutospacing="0" w:after="0" w:afterAutospacing="0"/>
        <w:rPr>
          <w:b/>
          <w:bCs/>
          <w:color w:val="222222"/>
        </w:rPr>
      </w:pPr>
    </w:p>
    <w:p w14:paraId="4F671B08" w14:textId="09B7E115" w:rsidR="00D411C3" w:rsidRDefault="00D411C3" w:rsidP="00836478">
      <w:pPr>
        <w:pStyle w:val="NormalWeb"/>
        <w:shd w:val="clear" w:color="auto" w:fill="FFFFFF"/>
        <w:spacing w:before="0" w:beforeAutospacing="0" w:after="0" w:afterAutospacing="0"/>
        <w:rPr>
          <w:color w:val="222222"/>
        </w:rPr>
      </w:pPr>
      <w:r>
        <w:rPr>
          <w:color w:val="222222"/>
        </w:rPr>
        <w:t xml:space="preserve">Kennedy’s conservative foreign policies and commitment to the Cold War are not surprising </w:t>
      </w:r>
      <w:proofErr w:type="gramStart"/>
      <w:r>
        <w:rPr>
          <w:color w:val="222222"/>
        </w:rPr>
        <w:t>in light of</w:t>
      </w:r>
      <w:proofErr w:type="gramEnd"/>
      <w:r>
        <w:rPr>
          <w:color w:val="222222"/>
        </w:rPr>
        <w:t xml:space="preserve"> his privileged background. Kennedy’s father, Joseph Sr.</w:t>
      </w:r>
      <w:r w:rsidR="0039752E">
        <w:rPr>
          <w:color w:val="222222"/>
        </w:rPr>
        <w:t xml:space="preserve"> was</w:t>
      </w:r>
      <w:r>
        <w:rPr>
          <w:color w:val="222222"/>
        </w:rPr>
        <w:t xml:space="preserve"> a millionaire real estate investor</w:t>
      </w:r>
      <w:r w:rsidR="002936BB">
        <w:rPr>
          <w:color w:val="222222"/>
        </w:rPr>
        <w:t xml:space="preserve">, </w:t>
      </w:r>
      <w:r w:rsidR="002936BB" w:rsidRPr="009762F2">
        <w:rPr>
          <w:color w:val="222222"/>
        </w:rPr>
        <w:t>bootlegger</w:t>
      </w:r>
      <w:r w:rsidRPr="002936BB">
        <w:rPr>
          <w:b/>
          <w:bCs/>
          <w:color w:val="222222"/>
        </w:rPr>
        <w:t xml:space="preserve"> </w:t>
      </w:r>
      <w:r>
        <w:rPr>
          <w:color w:val="222222"/>
        </w:rPr>
        <w:t xml:space="preserve">and banker </w:t>
      </w:r>
      <w:r w:rsidR="0039752E">
        <w:rPr>
          <w:color w:val="222222"/>
        </w:rPr>
        <w:t xml:space="preserve">from a prominent Boston political dynasty </w:t>
      </w:r>
      <w:r w:rsidR="00145B93">
        <w:rPr>
          <w:color w:val="222222"/>
        </w:rPr>
        <w:t xml:space="preserve">known as “the wolf of Wall Street” </w:t>
      </w:r>
      <w:r>
        <w:rPr>
          <w:color w:val="222222"/>
        </w:rPr>
        <w:t>who served as U.S. ambassador to England on the eve of World War II</w:t>
      </w:r>
      <w:r w:rsidR="0039752E">
        <w:rPr>
          <w:color w:val="222222"/>
        </w:rPr>
        <w:t xml:space="preserve">. </w:t>
      </w:r>
      <w:r w:rsidR="00271BE2">
        <w:rPr>
          <w:color w:val="222222"/>
        </w:rPr>
        <w:t xml:space="preserve">Ranking twelfth among America’s ruling families by </w:t>
      </w:r>
      <w:r w:rsidR="00271BE2" w:rsidRPr="00ED1BA2">
        <w:rPr>
          <w:i/>
          <w:iCs/>
          <w:color w:val="222222"/>
        </w:rPr>
        <w:t>Fortune Magazine</w:t>
      </w:r>
      <w:r w:rsidR="00271BE2">
        <w:rPr>
          <w:color w:val="222222"/>
        </w:rPr>
        <w:t xml:space="preserve"> in 1957 with wealth estimated at between $200 and $400 million, </w:t>
      </w:r>
      <w:r w:rsidR="00145B93">
        <w:rPr>
          <w:color w:val="222222"/>
        </w:rPr>
        <w:t>Joseph Kennedy Sr.</w:t>
      </w:r>
      <w:r>
        <w:rPr>
          <w:color w:val="222222"/>
        </w:rPr>
        <w:t xml:space="preserve"> bankrolled and </w:t>
      </w:r>
      <w:proofErr w:type="gramStart"/>
      <w:r>
        <w:rPr>
          <w:color w:val="222222"/>
        </w:rPr>
        <w:t>stage managed</w:t>
      </w:r>
      <w:proofErr w:type="gramEnd"/>
      <w:r>
        <w:rPr>
          <w:color w:val="222222"/>
        </w:rPr>
        <w:t xml:space="preserve"> JFK’s political career from the beginning</w:t>
      </w:r>
      <w:r w:rsidR="00FD4B8F">
        <w:rPr>
          <w:color w:val="222222"/>
        </w:rPr>
        <w:t>, giving</w:t>
      </w:r>
      <w:r>
        <w:rPr>
          <w:color w:val="222222"/>
        </w:rPr>
        <w:t xml:space="preserve"> hi</w:t>
      </w:r>
      <w:r w:rsidR="00C479FE">
        <w:rPr>
          <w:color w:val="222222"/>
        </w:rPr>
        <w:t>s son</w:t>
      </w:r>
      <w:r>
        <w:rPr>
          <w:color w:val="222222"/>
        </w:rPr>
        <w:t xml:space="preserve"> publicity by publishing his Harvard senior thesis into a book and hir</w:t>
      </w:r>
      <w:r w:rsidR="00FD4B8F">
        <w:rPr>
          <w:color w:val="222222"/>
        </w:rPr>
        <w:t>ing</w:t>
      </w:r>
      <w:r>
        <w:rPr>
          <w:color w:val="222222"/>
        </w:rPr>
        <w:t xml:space="preserve"> </w:t>
      </w:r>
      <w:r w:rsidR="00C479FE">
        <w:rPr>
          <w:color w:val="222222"/>
        </w:rPr>
        <w:t xml:space="preserve">prominent journalist </w:t>
      </w:r>
      <w:r>
        <w:rPr>
          <w:color w:val="222222"/>
        </w:rPr>
        <w:t xml:space="preserve">John Hersey, to write a story in </w:t>
      </w:r>
      <w:r w:rsidRPr="00C479FE">
        <w:rPr>
          <w:i/>
          <w:iCs/>
          <w:color w:val="222222"/>
        </w:rPr>
        <w:t>Reader</w:t>
      </w:r>
      <w:r w:rsidR="00C479FE">
        <w:rPr>
          <w:i/>
          <w:iCs/>
          <w:color w:val="222222"/>
        </w:rPr>
        <w:t>’</w:t>
      </w:r>
      <w:r w:rsidRPr="00C479FE">
        <w:rPr>
          <w:i/>
          <w:iCs/>
          <w:color w:val="222222"/>
        </w:rPr>
        <w:t>s Digest</w:t>
      </w:r>
      <w:r>
        <w:rPr>
          <w:color w:val="222222"/>
        </w:rPr>
        <w:t xml:space="preserve"> embellishing his war record and heroism.</w:t>
      </w:r>
      <w:r w:rsidR="0039752E">
        <w:rPr>
          <w:rStyle w:val="FootnoteReference"/>
          <w:color w:val="222222"/>
        </w:rPr>
        <w:footnoteReference w:id="36"/>
      </w:r>
      <w:r>
        <w:rPr>
          <w:color w:val="222222"/>
        </w:rPr>
        <w:t xml:space="preserve"> </w:t>
      </w:r>
    </w:p>
    <w:p w14:paraId="5DA5C4AF" w14:textId="3B776263" w:rsidR="008C35A1" w:rsidRDefault="008C35A1" w:rsidP="00702B99">
      <w:pPr>
        <w:pStyle w:val="NormalWeb"/>
        <w:shd w:val="clear" w:color="auto" w:fill="FFFFFF"/>
        <w:spacing w:before="0" w:beforeAutospacing="0" w:after="0" w:afterAutospacing="0"/>
        <w:ind w:firstLine="720"/>
        <w:rPr>
          <w:color w:val="222222"/>
        </w:rPr>
      </w:pPr>
    </w:p>
    <w:p w14:paraId="6BEF236D" w14:textId="14D25B4A" w:rsidR="00610D30" w:rsidRDefault="000F6D8D" w:rsidP="00836478">
      <w:pPr>
        <w:pStyle w:val="NormalWeb"/>
        <w:shd w:val="clear" w:color="auto" w:fill="FFFFFF"/>
        <w:spacing w:before="0" w:beforeAutospacing="0" w:after="0" w:afterAutospacing="0"/>
        <w:rPr>
          <w:color w:val="222222"/>
        </w:rPr>
      </w:pPr>
      <w:r>
        <w:rPr>
          <w:color w:val="222222"/>
        </w:rPr>
        <w:t xml:space="preserve">During </w:t>
      </w:r>
      <w:r w:rsidR="00B76873">
        <w:rPr>
          <w:color w:val="222222"/>
        </w:rPr>
        <w:t>JFK</w:t>
      </w:r>
      <w:r>
        <w:rPr>
          <w:color w:val="222222"/>
        </w:rPr>
        <w:t xml:space="preserve">’s first run for Congress in Massachusetts at age 29, Joe Sr. bragged that “with the money he was spending, he could elect his chauffeur to Congress.” </w:t>
      </w:r>
      <w:r w:rsidR="00B76873">
        <w:rPr>
          <w:color w:val="222222"/>
        </w:rPr>
        <w:t>JFK</w:t>
      </w:r>
      <w:r>
        <w:rPr>
          <w:color w:val="222222"/>
        </w:rPr>
        <w:t>’s district was plastered with Kennedy billboards, posters and stickers</w:t>
      </w:r>
      <w:r w:rsidR="00B76873">
        <w:rPr>
          <w:color w:val="222222"/>
        </w:rPr>
        <w:t xml:space="preserve">, and </w:t>
      </w:r>
      <w:r>
        <w:rPr>
          <w:color w:val="222222"/>
        </w:rPr>
        <w:t>political advertisements flooded the newspapers</w:t>
      </w:r>
      <w:r w:rsidR="00B76873">
        <w:rPr>
          <w:color w:val="222222"/>
        </w:rPr>
        <w:t>,</w:t>
      </w:r>
      <w:r>
        <w:rPr>
          <w:color w:val="222222"/>
        </w:rPr>
        <w:t xml:space="preserve"> which devoted considerable non-commercial space to </w:t>
      </w:r>
      <w:r w:rsidR="00B76873">
        <w:rPr>
          <w:color w:val="222222"/>
        </w:rPr>
        <w:t>JFK</w:t>
      </w:r>
      <w:r>
        <w:rPr>
          <w:color w:val="222222"/>
        </w:rPr>
        <w:t xml:space="preserve"> thanks to Joe’s contacts.</w:t>
      </w:r>
      <w:r>
        <w:rPr>
          <w:rStyle w:val="FootnoteReference"/>
          <w:color w:val="222222"/>
        </w:rPr>
        <w:footnoteReference w:id="37"/>
      </w:r>
      <w:r>
        <w:rPr>
          <w:color w:val="222222"/>
        </w:rPr>
        <w:t xml:space="preserve"> </w:t>
      </w:r>
      <w:r w:rsidR="008C35A1">
        <w:rPr>
          <w:color w:val="222222"/>
        </w:rPr>
        <w:t xml:space="preserve">According to journalist John H. Davis, </w:t>
      </w:r>
      <w:r>
        <w:rPr>
          <w:color w:val="222222"/>
        </w:rPr>
        <w:t xml:space="preserve">JFK </w:t>
      </w:r>
      <w:r w:rsidR="00D411C3">
        <w:rPr>
          <w:color w:val="222222"/>
        </w:rPr>
        <w:t>had “no central core to his beliefs”</w:t>
      </w:r>
      <w:r w:rsidR="00E2227E">
        <w:rPr>
          <w:color w:val="222222"/>
        </w:rPr>
        <w:t xml:space="preserve"> and </w:t>
      </w:r>
      <w:r w:rsidR="008C35A1">
        <w:rPr>
          <w:color w:val="222222"/>
        </w:rPr>
        <w:t>did very little to distinguish himself</w:t>
      </w:r>
      <w:r w:rsidR="0062444D">
        <w:rPr>
          <w:color w:val="222222"/>
        </w:rPr>
        <w:t xml:space="preserve"> </w:t>
      </w:r>
      <w:r w:rsidR="008717E1">
        <w:rPr>
          <w:color w:val="222222"/>
        </w:rPr>
        <w:t xml:space="preserve">in the early phase of his political career </w:t>
      </w:r>
      <w:r w:rsidR="0062444D">
        <w:rPr>
          <w:color w:val="222222"/>
        </w:rPr>
        <w:t>except as a playboy</w:t>
      </w:r>
      <w:r w:rsidR="008C35A1">
        <w:rPr>
          <w:color w:val="222222"/>
        </w:rPr>
        <w:t>.</w:t>
      </w:r>
      <w:r w:rsidR="001325DC">
        <w:rPr>
          <w:rStyle w:val="FootnoteReference"/>
          <w:color w:val="222222"/>
        </w:rPr>
        <w:footnoteReference w:id="38"/>
      </w:r>
      <w:r w:rsidR="008C35A1">
        <w:rPr>
          <w:color w:val="222222"/>
        </w:rPr>
        <w:t xml:space="preserve"> </w:t>
      </w:r>
      <w:r w:rsidR="002C0C28">
        <w:rPr>
          <w:color w:val="222222"/>
        </w:rPr>
        <w:t>Inheriting a fiscal conservatism from his father</w:t>
      </w:r>
      <w:r w:rsidR="001325DC">
        <w:rPr>
          <w:color w:val="222222"/>
        </w:rPr>
        <w:t xml:space="preserve">, </w:t>
      </w:r>
      <w:r w:rsidR="00C479FE">
        <w:rPr>
          <w:color w:val="222222"/>
        </w:rPr>
        <w:t>JFK’s</w:t>
      </w:r>
      <w:r w:rsidR="00E2227E">
        <w:rPr>
          <w:color w:val="222222"/>
        </w:rPr>
        <w:t xml:space="preserve"> main policy focus was on getting low cost housing for veterans and backing Harry S. Truman in his opposition to the anti-labor Taft-Hartley bill.</w:t>
      </w:r>
      <w:r w:rsidR="00E2227E">
        <w:rPr>
          <w:rStyle w:val="FootnoteReference"/>
          <w:color w:val="222222"/>
        </w:rPr>
        <w:footnoteReference w:id="39"/>
      </w:r>
      <w:r w:rsidR="008C35A1">
        <w:rPr>
          <w:color w:val="222222"/>
        </w:rPr>
        <w:t xml:space="preserve"> Kennedy’s support for labor rights only went so far, however, as he cautioned labor unions against adopting policies that </w:t>
      </w:r>
      <w:r w:rsidR="00702B99">
        <w:rPr>
          <w:color w:val="222222"/>
        </w:rPr>
        <w:t>could lead to a “war between management and labor</w:t>
      </w:r>
      <w:r w:rsidR="008C35A1">
        <w:rPr>
          <w:color w:val="222222"/>
        </w:rPr>
        <w:t xml:space="preserve">,” </w:t>
      </w:r>
      <w:r w:rsidR="008B3D18">
        <w:rPr>
          <w:color w:val="222222"/>
        </w:rPr>
        <w:t xml:space="preserve">championed watered down and at times anti-labor legislation, </w:t>
      </w:r>
      <w:r w:rsidR="00381401">
        <w:rPr>
          <w:color w:val="222222"/>
        </w:rPr>
        <w:t xml:space="preserve">did not show up for votes on progressive legislation, </w:t>
      </w:r>
      <w:r w:rsidR="008C35A1">
        <w:rPr>
          <w:color w:val="222222"/>
        </w:rPr>
        <w:t>and railed against the takeover of unions by communists, including one led by one of his former Harvard professors.</w:t>
      </w:r>
      <w:r w:rsidR="00702B99">
        <w:rPr>
          <w:rStyle w:val="FootnoteReference"/>
          <w:color w:val="222222"/>
        </w:rPr>
        <w:footnoteReference w:id="40"/>
      </w:r>
      <w:r w:rsidR="00702B99">
        <w:rPr>
          <w:color w:val="222222"/>
        </w:rPr>
        <w:t xml:space="preserve"> </w:t>
      </w:r>
      <w:r w:rsidR="0062444D">
        <w:rPr>
          <w:color w:val="222222"/>
        </w:rPr>
        <w:t xml:space="preserve">At an informal Harvard seminar in </w:t>
      </w:r>
      <w:r w:rsidR="0062444D">
        <w:rPr>
          <w:color w:val="222222"/>
        </w:rPr>
        <w:lastRenderedPageBreak/>
        <w:t>1950, Kennedy declared his liking for Joseph R. McCarthy</w:t>
      </w:r>
      <w:r w:rsidR="00FD6FF7">
        <w:rPr>
          <w:color w:val="222222"/>
        </w:rPr>
        <w:t xml:space="preserve">, </w:t>
      </w:r>
      <w:r w:rsidR="00836478">
        <w:rPr>
          <w:color w:val="222222"/>
        </w:rPr>
        <w:t>referring</w:t>
      </w:r>
      <w:r w:rsidR="00FD6FF7">
        <w:rPr>
          <w:color w:val="222222"/>
        </w:rPr>
        <w:t xml:space="preserve"> to him as a patriot and to Alger Hiss, a New Dealer falsely accused of being a communist spy, as a traitor.</w:t>
      </w:r>
      <w:r w:rsidR="003F295B">
        <w:rPr>
          <w:rStyle w:val="FootnoteReference"/>
          <w:color w:val="222222"/>
        </w:rPr>
        <w:footnoteReference w:id="41"/>
      </w:r>
      <w:r w:rsidR="00FD6FF7">
        <w:rPr>
          <w:color w:val="222222"/>
        </w:rPr>
        <w:t xml:space="preserve"> </w:t>
      </w:r>
      <w:r w:rsidR="00F123F8">
        <w:rPr>
          <w:color w:val="222222"/>
        </w:rPr>
        <w:t xml:space="preserve">Adopting vicious red baiting tactics as a member of the House Labor committee, </w:t>
      </w:r>
      <w:r w:rsidR="00FD6FF7">
        <w:rPr>
          <w:color w:val="222222"/>
        </w:rPr>
        <w:t xml:space="preserve">Kennedy </w:t>
      </w:r>
      <w:r w:rsidR="0062444D">
        <w:rPr>
          <w:color w:val="222222"/>
        </w:rPr>
        <w:t>praised Richard. M. Nixon</w:t>
      </w:r>
      <w:r w:rsidR="00FD6FF7">
        <w:rPr>
          <w:color w:val="222222"/>
        </w:rPr>
        <w:t xml:space="preserve"> while announcing his desire to “get the foreigners off our backs</w:t>
      </w:r>
      <w:r w:rsidR="0062444D">
        <w:rPr>
          <w:color w:val="222222"/>
        </w:rPr>
        <w:t>.</w:t>
      </w:r>
      <w:r w:rsidR="00FD6FF7">
        <w:rPr>
          <w:color w:val="222222"/>
        </w:rPr>
        <w:t>”</w:t>
      </w:r>
      <w:r w:rsidR="0062444D">
        <w:rPr>
          <w:rStyle w:val="FootnoteReference"/>
          <w:color w:val="222222"/>
        </w:rPr>
        <w:footnoteReference w:id="42"/>
      </w:r>
      <w:r w:rsidR="00FD6FF7">
        <w:rPr>
          <w:color w:val="222222"/>
        </w:rPr>
        <w:t xml:space="preserve"> </w:t>
      </w:r>
    </w:p>
    <w:p w14:paraId="48629D29" w14:textId="77777777" w:rsidR="00FD6FF7" w:rsidRDefault="00FD6FF7" w:rsidP="00FD6FF7">
      <w:pPr>
        <w:pStyle w:val="NormalWeb"/>
        <w:shd w:val="clear" w:color="auto" w:fill="FFFFFF"/>
        <w:spacing w:before="0" w:beforeAutospacing="0" w:after="0" w:afterAutospacing="0"/>
        <w:ind w:firstLine="720"/>
        <w:rPr>
          <w:color w:val="222222"/>
        </w:rPr>
      </w:pPr>
    </w:p>
    <w:p w14:paraId="2363B4F6" w14:textId="04D73E53" w:rsidR="007248CB" w:rsidRDefault="00FD6FF7" w:rsidP="00836478">
      <w:pPr>
        <w:pStyle w:val="NormalWeb"/>
        <w:shd w:val="clear" w:color="auto" w:fill="FFFFFF"/>
        <w:spacing w:before="0" w:beforeAutospacing="0" w:after="0" w:afterAutospacing="0"/>
        <w:rPr>
          <w:color w:val="222222"/>
        </w:rPr>
      </w:pPr>
      <w:r>
        <w:rPr>
          <w:color w:val="222222"/>
        </w:rPr>
        <w:t xml:space="preserve">On domestic issues, Kennedy was all over the spectrum, </w:t>
      </w:r>
      <w:r w:rsidR="00720E6A">
        <w:rPr>
          <w:color w:val="222222"/>
        </w:rPr>
        <w:t xml:space="preserve">voting for some liberal measures like extending social security and minimum wage, </w:t>
      </w:r>
      <w:r w:rsidR="00224965">
        <w:rPr>
          <w:color w:val="222222"/>
        </w:rPr>
        <w:t xml:space="preserve">though </w:t>
      </w:r>
      <w:r>
        <w:rPr>
          <w:color w:val="222222"/>
        </w:rPr>
        <w:t>derid</w:t>
      </w:r>
      <w:r w:rsidR="000363B2">
        <w:rPr>
          <w:color w:val="222222"/>
        </w:rPr>
        <w:t>ed</w:t>
      </w:r>
      <w:r>
        <w:rPr>
          <w:color w:val="222222"/>
        </w:rPr>
        <w:t xml:space="preserve"> liberal “do-gooders” and vot</w:t>
      </w:r>
      <w:r w:rsidR="000363B2">
        <w:rPr>
          <w:color w:val="222222"/>
        </w:rPr>
        <w:t>ed</w:t>
      </w:r>
      <w:r>
        <w:rPr>
          <w:color w:val="222222"/>
        </w:rPr>
        <w:t xml:space="preserve"> against funds for hospital construction, rural cooperatives, </w:t>
      </w:r>
      <w:r w:rsidR="00D373A6">
        <w:rPr>
          <w:color w:val="222222"/>
        </w:rPr>
        <w:t xml:space="preserve">flood control, </w:t>
      </w:r>
      <w:r>
        <w:rPr>
          <w:color w:val="222222"/>
        </w:rPr>
        <w:t>public libraries in areas without any</w:t>
      </w:r>
      <w:r w:rsidR="005A53D3">
        <w:rPr>
          <w:color w:val="222222"/>
        </w:rPr>
        <w:t>,</w:t>
      </w:r>
      <w:r>
        <w:rPr>
          <w:color w:val="222222"/>
        </w:rPr>
        <w:t xml:space="preserve"> </w:t>
      </w:r>
      <w:r w:rsidR="001617AD">
        <w:rPr>
          <w:color w:val="222222"/>
        </w:rPr>
        <w:t>public health grants</w:t>
      </w:r>
      <w:r w:rsidR="00D373A6">
        <w:rPr>
          <w:color w:val="222222"/>
        </w:rPr>
        <w:t>, the Navajo and Hopi Indians,</w:t>
      </w:r>
      <w:r w:rsidR="001617AD">
        <w:rPr>
          <w:color w:val="222222"/>
        </w:rPr>
        <w:t xml:space="preserve"> </w:t>
      </w:r>
      <w:r>
        <w:rPr>
          <w:color w:val="222222"/>
        </w:rPr>
        <w:t>a bill prohibiting employment discrimination</w:t>
      </w:r>
      <w:r w:rsidR="00CA7915">
        <w:rPr>
          <w:color w:val="222222"/>
        </w:rPr>
        <w:t xml:space="preserve"> and funding for the Tennessee Valley Authority (TVA)</w:t>
      </w:r>
      <w:r>
        <w:rPr>
          <w:color w:val="222222"/>
        </w:rPr>
        <w:t>.</w:t>
      </w:r>
      <w:r>
        <w:rPr>
          <w:rStyle w:val="FootnoteReference"/>
          <w:color w:val="222222"/>
        </w:rPr>
        <w:footnoteReference w:id="43"/>
      </w:r>
      <w:r w:rsidR="00704913">
        <w:rPr>
          <w:color w:val="222222"/>
        </w:rPr>
        <w:t xml:space="preserve"> </w:t>
      </w:r>
      <w:r w:rsidR="00224965">
        <w:t>Considered a “moderate Democrat”</w:t>
      </w:r>
      <w:r w:rsidR="00704913">
        <w:t xml:space="preserve"> and/or “fighting conservative,”</w:t>
      </w:r>
      <w:r w:rsidR="00224965">
        <w:t xml:space="preserve"> JFK </w:t>
      </w:r>
      <w:r w:rsidR="001617AD">
        <w:t>departed from the Democratic Party leadership</w:t>
      </w:r>
      <w:r w:rsidR="00BE7D4F">
        <w:t xml:space="preserve"> in 1950 </w:t>
      </w:r>
      <w:r w:rsidR="001617AD">
        <w:t xml:space="preserve">to support a </w:t>
      </w:r>
      <w:r w:rsidR="00836478">
        <w:t>Republican</w:t>
      </w:r>
      <w:r w:rsidR="00B6604E">
        <w:t xml:space="preserve"> proposal </w:t>
      </w:r>
      <w:r w:rsidR="001617AD">
        <w:t>for a $600 million across the board cut in federal spending</w:t>
      </w:r>
      <w:r w:rsidR="00092678">
        <w:t xml:space="preserve"> </w:t>
      </w:r>
      <w:r w:rsidR="00B6604E">
        <w:t>as he spoke out</w:t>
      </w:r>
      <w:r w:rsidR="001617AD">
        <w:t xml:space="preserve"> against deficit financing and wasteful government spending.</w:t>
      </w:r>
      <w:r w:rsidR="001617AD">
        <w:rPr>
          <w:rStyle w:val="FootnoteReference"/>
        </w:rPr>
        <w:footnoteReference w:id="44"/>
      </w:r>
      <w:r w:rsidR="001617AD">
        <w:t xml:space="preserve"> </w:t>
      </w:r>
      <w:r w:rsidR="00610D30">
        <w:rPr>
          <w:color w:val="222222"/>
        </w:rPr>
        <w:t>On civil rights, Kennedy sided twice with liberals and twice with the South, adopting the then standard view of Reconstruction as a “black nightmare the South never could forget.”</w:t>
      </w:r>
      <w:r w:rsidR="00610D30">
        <w:rPr>
          <w:rStyle w:val="FootnoteReference"/>
          <w:color w:val="222222"/>
        </w:rPr>
        <w:footnoteReference w:id="45"/>
      </w:r>
      <w:r w:rsidR="00610D30">
        <w:rPr>
          <w:color w:val="222222"/>
        </w:rPr>
        <w:t xml:space="preserve"> </w:t>
      </w:r>
      <w:r w:rsidR="001F650A">
        <w:rPr>
          <w:color w:val="222222"/>
        </w:rPr>
        <w:t xml:space="preserve">For a time, </w:t>
      </w:r>
      <w:r w:rsidR="00BE7D4F">
        <w:rPr>
          <w:color w:val="222222"/>
        </w:rPr>
        <w:t>K</w:t>
      </w:r>
      <w:r w:rsidR="00092678">
        <w:rPr>
          <w:color w:val="222222"/>
        </w:rPr>
        <w:t>ennedy</w:t>
      </w:r>
      <w:r w:rsidR="001F650A">
        <w:rPr>
          <w:color w:val="222222"/>
        </w:rPr>
        <w:t xml:space="preserve"> was</w:t>
      </w:r>
      <w:r w:rsidR="00092678">
        <w:rPr>
          <w:color w:val="222222"/>
        </w:rPr>
        <w:t xml:space="preserve"> </w:t>
      </w:r>
      <w:r w:rsidR="00BE7D4F">
        <w:rPr>
          <w:color w:val="222222"/>
        </w:rPr>
        <w:t>known as</w:t>
      </w:r>
      <w:r w:rsidR="00092678">
        <w:rPr>
          <w:color w:val="222222"/>
        </w:rPr>
        <w:t xml:space="preserve"> </w:t>
      </w:r>
      <w:r w:rsidR="00224965">
        <w:rPr>
          <w:color w:val="222222"/>
        </w:rPr>
        <w:t>“Dixie’s favorite Yankee.”</w:t>
      </w:r>
      <w:r w:rsidR="00224965">
        <w:rPr>
          <w:rStyle w:val="FootnoteReference"/>
          <w:color w:val="222222"/>
        </w:rPr>
        <w:footnoteReference w:id="46"/>
      </w:r>
    </w:p>
    <w:p w14:paraId="4DDEDD13" w14:textId="77777777" w:rsidR="00A517AC" w:rsidRDefault="00A517AC" w:rsidP="007248CB">
      <w:pPr>
        <w:pStyle w:val="NormalWeb"/>
        <w:shd w:val="clear" w:color="auto" w:fill="FFFFFF"/>
        <w:spacing w:before="0" w:beforeAutospacing="0" w:after="0" w:afterAutospacing="0"/>
        <w:ind w:firstLine="720"/>
        <w:rPr>
          <w:color w:val="222222"/>
        </w:rPr>
      </w:pPr>
    </w:p>
    <w:p w14:paraId="7A658294" w14:textId="111EB81F" w:rsidR="00C479FE" w:rsidRDefault="00D411C3" w:rsidP="00836478">
      <w:pPr>
        <w:pStyle w:val="NormalWeb"/>
        <w:shd w:val="clear" w:color="auto" w:fill="FFFFFF"/>
        <w:spacing w:before="0" w:beforeAutospacing="0" w:after="0" w:afterAutospacing="0"/>
        <w:rPr>
          <w:color w:val="222222"/>
        </w:rPr>
      </w:pPr>
      <w:r>
        <w:rPr>
          <w:color w:val="222222"/>
        </w:rPr>
        <w:t xml:space="preserve">First Lady </w:t>
      </w:r>
      <w:r w:rsidR="00E2227E">
        <w:rPr>
          <w:color w:val="222222"/>
        </w:rPr>
        <w:t xml:space="preserve">Eleanor Roosevelt </w:t>
      </w:r>
      <w:r w:rsidR="008C443C">
        <w:rPr>
          <w:color w:val="222222"/>
        </w:rPr>
        <w:t xml:space="preserve">said </w:t>
      </w:r>
      <w:r w:rsidR="003E09C0">
        <w:rPr>
          <w:color w:val="222222"/>
        </w:rPr>
        <w:t xml:space="preserve">that </w:t>
      </w:r>
      <w:r w:rsidR="008C443C">
        <w:rPr>
          <w:color w:val="222222"/>
        </w:rPr>
        <w:t>Kennedy</w:t>
      </w:r>
      <w:r w:rsidR="00224965">
        <w:rPr>
          <w:color w:val="222222"/>
        </w:rPr>
        <w:t xml:space="preserve"> </w:t>
      </w:r>
      <w:r w:rsidR="00E2227E">
        <w:rPr>
          <w:color w:val="222222"/>
        </w:rPr>
        <w:t>epitomized “the new managerial elite that has neither principles nor character.”</w:t>
      </w:r>
      <w:r w:rsidR="00356363">
        <w:rPr>
          <w:rStyle w:val="FootnoteReference"/>
          <w:color w:val="222222"/>
        </w:rPr>
        <w:footnoteReference w:id="47"/>
      </w:r>
      <w:r w:rsidR="00702B99">
        <w:rPr>
          <w:color w:val="222222"/>
        </w:rPr>
        <w:t xml:space="preserve"> </w:t>
      </w:r>
      <w:r w:rsidR="00F513BF">
        <w:rPr>
          <w:color w:val="222222"/>
        </w:rPr>
        <w:t xml:space="preserve">Journalist Victor Lasky characterized </w:t>
      </w:r>
      <w:r w:rsidR="002A6FDE">
        <w:rPr>
          <w:color w:val="222222"/>
        </w:rPr>
        <w:t xml:space="preserve">Kennedy as a political chameleon </w:t>
      </w:r>
      <w:r w:rsidR="001C7A98">
        <w:rPr>
          <w:color w:val="222222"/>
        </w:rPr>
        <w:t xml:space="preserve">with a well-oiled public relations machine behind him </w:t>
      </w:r>
      <w:r w:rsidR="002A6FDE">
        <w:rPr>
          <w:color w:val="222222"/>
        </w:rPr>
        <w:t xml:space="preserve">whose </w:t>
      </w:r>
      <w:r w:rsidR="00F513BF">
        <w:rPr>
          <w:color w:val="222222"/>
        </w:rPr>
        <w:t xml:space="preserve">legislative performance </w:t>
      </w:r>
      <w:r w:rsidR="00F513BF">
        <w:rPr>
          <w:color w:val="222222"/>
        </w:rPr>
        <w:lastRenderedPageBreak/>
        <w:t xml:space="preserve">in his first six years in Congress </w:t>
      </w:r>
      <w:r w:rsidR="002A6FDE">
        <w:rPr>
          <w:color w:val="222222"/>
        </w:rPr>
        <w:t>w</w:t>
      </w:r>
      <w:r w:rsidR="00F513BF">
        <w:rPr>
          <w:color w:val="222222"/>
        </w:rPr>
        <w:t>as “listless and uninspired.”</w:t>
      </w:r>
      <w:r w:rsidR="00F513BF">
        <w:rPr>
          <w:rStyle w:val="FootnoteReference"/>
          <w:color w:val="222222"/>
        </w:rPr>
        <w:footnoteReference w:id="48"/>
      </w:r>
      <w:r w:rsidR="00F513BF">
        <w:rPr>
          <w:color w:val="222222"/>
        </w:rPr>
        <w:t xml:space="preserve"> </w:t>
      </w:r>
      <w:r w:rsidR="00AA4549">
        <w:rPr>
          <w:color w:val="222222"/>
        </w:rPr>
        <w:t xml:space="preserve">Journalist Joseph Kraft wrote that Kennedy’s leadership style was </w:t>
      </w:r>
      <w:r w:rsidR="00B03912">
        <w:rPr>
          <w:color w:val="222222"/>
        </w:rPr>
        <w:t>“</w:t>
      </w:r>
      <w:r w:rsidR="00836478">
        <w:rPr>
          <w:color w:val="222222"/>
        </w:rPr>
        <w:t>extremely</w:t>
      </w:r>
      <w:r w:rsidR="00AA4549">
        <w:rPr>
          <w:color w:val="222222"/>
        </w:rPr>
        <w:t xml:space="preserve"> cautious; he would “make decisions at the margin, </w:t>
      </w:r>
      <w:r w:rsidR="00836478">
        <w:rPr>
          <w:color w:val="222222"/>
        </w:rPr>
        <w:t>committing</w:t>
      </w:r>
      <w:r w:rsidR="00AA4549">
        <w:rPr>
          <w:color w:val="222222"/>
        </w:rPr>
        <w:t xml:space="preserve"> himself </w:t>
      </w:r>
      <w:proofErr w:type="spellStart"/>
      <w:r w:rsidR="00AA4549">
        <w:rPr>
          <w:color w:val="222222"/>
        </w:rPr>
        <w:t>to</w:t>
      </w:r>
      <w:proofErr w:type="spellEnd"/>
      <w:r w:rsidR="00AA4549">
        <w:rPr>
          <w:color w:val="222222"/>
        </w:rPr>
        <w:t xml:space="preserve"> little and leaving room for escape.”</w:t>
      </w:r>
      <w:r w:rsidR="00AA4549">
        <w:rPr>
          <w:rStyle w:val="FootnoteReference"/>
          <w:color w:val="222222"/>
        </w:rPr>
        <w:footnoteReference w:id="49"/>
      </w:r>
      <w:r w:rsidR="00AA4549">
        <w:rPr>
          <w:color w:val="222222"/>
        </w:rPr>
        <w:t xml:space="preserve"> </w:t>
      </w:r>
      <w:r w:rsidR="00C479FE">
        <w:rPr>
          <w:color w:val="222222"/>
        </w:rPr>
        <w:t xml:space="preserve">In foreign policy, </w:t>
      </w:r>
      <w:r w:rsidR="00AA4549">
        <w:rPr>
          <w:color w:val="222222"/>
        </w:rPr>
        <w:t xml:space="preserve">Kennedy’s fealty to ruling class interests </w:t>
      </w:r>
      <w:r w:rsidR="00C479FE">
        <w:rPr>
          <w:color w:val="222222"/>
        </w:rPr>
        <w:t xml:space="preserve">manifested in his </w:t>
      </w:r>
      <w:r w:rsidR="003704CA">
        <w:rPr>
          <w:color w:val="222222"/>
        </w:rPr>
        <w:t xml:space="preserve">support for the </w:t>
      </w:r>
      <w:r w:rsidR="005A53D3">
        <w:rPr>
          <w:color w:val="222222"/>
        </w:rPr>
        <w:t xml:space="preserve">1947 </w:t>
      </w:r>
      <w:r w:rsidR="003704CA">
        <w:rPr>
          <w:color w:val="222222"/>
        </w:rPr>
        <w:t>National Security Act creating the Central Intelligence Agency (CIA)</w:t>
      </w:r>
      <w:r w:rsidR="0030034F">
        <w:rPr>
          <w:color w:val="222222"/>
        </w:rPr>
        <w:t>, for a stronger U.S. Air Force,</w:t>
      </w:r>
      <w:r w:rsidR="003704CA">
        <w:rPr>
          <w:color w:val="222222"/>
        </w:rPr>
        <w:t xml:space="preserve"> and </w:t>
      </w:r>
      <w:r w:rsidR="00C479FE">
        <w:rPr>
          <w:color w:val="222222"/>
        </w:rPr>
        <w:t>for the Truman doctrine</w:t>
      </w:r>
      <w:r w:rsidR="008C443C">
        <w:rPr>
          <w:color w:val="222222"/>
        </w:rPr>
        <w:t xml:space="preserve"> </w:t>
      </w:r>
      <w:r w:rsidR="00C479FE">
        <w:rPr>
          <w:color w:val="222222"/>
        </w:rPr>
        <w:t>authoriz</w:t>
      </w:r>
      <w:r w:rsidR="008C443C">
        <w:rPr>
          <w:color w:val="222222"/>
        </w:rPr>
        <w:t>ing</w:t>
      </w:r>
      <w:r w:rsidR="00C479FE">
        <w:rPr>
          <w:color w:val="222222"/>
        </w:rPr>
        <w:t xml:space="preserve"> $400 million to Turkey and Greece to fight </w:t>
      </w:r>
      <w:r w:rsidR="00182472">
        <w:rPr>
          <w:color w:val="222222"/>
        </w:rPr>
        <w:t>communism</w:t>
      </w:r>
      <w:r w:rsidR="00C479FE">
        <w:rPr>
          <w:color w:val="222222"/>
        </w:rPr>
        <w:t>.</w:t>
      </w:r>
      <w:r w:rsidR="00155031">
        <w:rPr>
          <w:rStyle w:val="FootnoteReference"/>
          <w:color w:val="222222"/>
        </w:rPr>
        <w:footnoteReference w:id="50"/>
      </w:r>
      <w:r w:rsidR="00182472">
        <w:rPr>
          <w:color w:val="222222"/>
        </w:rPr>
        <w:t xml:space="preserve"> In the </w:t>
      </w:r>
      <w:r w:rsidR="00A42C94">
        <w:rPr>
          <w:color w:val="222222"/>
        </w:rPr>
        <w:t>latter</w:t>
      </w:r>
      <w:r w:rsidR="00182472">
        <w:rPr>
          <w:color w:val="222222"/>
        </w:rPr>
        <w:t xml:space="preserve"> case, the aid was </w:t>
      </w:r>
      <w:r w:rsidR="004F0C93">
        <w:rPr>
          <w:color w:val="222222"/>
        </w:rPr>
        <w:t xml:space="preserve">given to a government headed by a former Nazi spy </w:t>
      </w:r>
      <w:r w:rsidR="00097852">
        <w:rPr>
          <w:color w:val="222222"/>
        </w:rPr>
        <w:t>to help coordinate</w:t>
      </w:r>
      <w:r w:rsidR="004F0C93">
        <w:rPr>
          <w:color w:val="222222"/>
        </w:rPr>
        <w:t xml:space="preserve"> a vicious counterinsurgency campaign against Greek leftists</w:t>
      </w:r>
      <w:r w:rsidR="00182472">
        <w:rPr>
          <w:color w:val="222222"/>
        </w:rPr>
        <w:t>.</w:t>
      </w:r>
      <w:r w:rsidR="00182472">
        <w:rPr>
          <w:rStyle w:val="FootnoteReference"/>
          <w:color w:val="222222"/>
        </w:rPr>
        <w:footnoteReference w:id="51"/>
      </w:r>
      <w:r w:rsidR="004F0C93">
        <w:rPr>
          <w:color w:val="222222"/>
        </w:rPr>
        <w:t xml:space="preserve"> Kennedy also sponsored a July 1950 </w:t>
      </w:r>
      <w:r w:rsidR="00836478">
        <w:rPr>
          <w:color w:val="222222"/>
        </w:rPr>
        <w:t>amendment</w:t>
      </w:r>
      <w:r w:rsidR="004F0C93">
        <w:rPr>
          <w:color w:val="222222"/>
        </w:rPr>
        <w:t xml:space="preserve"> to provide fascist Spain—ruled by Francisco Franco—with $75 million in military assistance.</w:t>
      </w:r>
      <w:r w:rsidR="00B32897">
        <w:rPr>
          <w:rStyle w:val="FootnoteReference"/>
          <w:color w:val="222222"/>
        </w:rPr>
        <w:footnoteReference w:id="52"/>
      </w:r>
      <w:r w:rsidR="004F0C93">
        <w:rPr>
          <w:color w:val="222222"/>
        </w:rPr>
        <w:t xml:space="preserve"> </w:t>
      </w:r>
    </w:p>
    <w:p w14:paraId="26E3504E" w14:textId="29C8BB8D" w:rsidR="0039752E" w:rsidRDefault="0039752E" w:rsidP="00567D98">
      <w:pPr>
        <w:pStyle w:val="NormalWeb"/>
        <w:shd w:val="clear" w:color="auto" w:fill="FFFFFF"/>
        <w:spacing w:before="0" w:beforeAutospacing="0" w:after="0" w:afterAutospacing="0"/>
        <w:rPr>
          <w:color w:val="222222"/>
        </w:rPr>
      </w:pPr>
    </w:p>
    <w:p w14:paraId="14CFEA5D" w14:textId="0B73AB57" w:rsidR="0039752E" w:rsidRDefault="0039752E" w:rsidP="00836478">
      <w:pPr>
        <w:pStyle w:val="NormalWeb"/>
        <w:shd w:val="clear" w:color="auto" w:fill="FFFFFF"/>
        <w:spacing w:before="0" w:beforeAutospacing="0" w:after="0" w:afterAutospacing="0"/>
        <w:rPr>
          <w:color w:val="222222"/>
        </w:rPr>
      </w:pPr>
      <w:r>
        <w:rPr>
          <w:color w:val="222222"/>
        </w:rPr>
        <w:t xml:space="preserve">Kennedy’s </w:t>
      </w:r>
      <w:r w:rsidR="002A6103">
        <w:rPr>
          <w:color w:val="222222"/>
        </w:rPr>
        <w:t>support f</w:t>
      </w:r>
      <w:r w:rsidR="00A63449">
        <w:rPr>
          <w:color w:val="222222"/>
        </w:rPr>
        <w:t>or</w:t>
      </w:r>
      <w:r w:rsidR="002A6103">
        <w:rPr>
          <w:color w:val="222222"/>
        </w:rPr>
        <w:t xml:space="preserve"> Truman’s </w:t>
      </w:r>
      <w:r w:rsidR="00836478">
        <w:rPr>
          <w:color w:val="222222"/>
        </w:rPr>
        <w:t>tough</w:t>
      </w:r>
      <w:r w:rsidR="002A6103">
        <w:rPr>
          <w:color w:val="222222"/>
        </w:rPr>
        <w:t xml:space="preserve"> line on the Soviets contrasted with his father who remained an isolationist from his </w:t>
      </w:r>
      <w:r w:rsidR="00E6077E">
        <w:rPr>
          <w:color w:val="222222"/>
        </w:rPr>
        <w:t>pre-World</w:t>
      </w:r>
      <w:r w:rsidR="002A6103">
        <w:rPr>
          <w:color w:val="222222"/>
        </w:rPr>
        <w:t xml:space="preserve"> War II</w:t>
      </w:r>
      <w:r w:rsidR="00A63449">
        <w:rPr>
          <w:color w:val="222222"/>
        </w:rPr>
        <w:t xml:space="preserve"> days</w:t>
      </w:r>
      <w:r w:rsidR="002A6103">
        <w:rPr>
          <w:color w:val="222222"/>
        </w:rPr>
        <w:t xml:space="preserve">. Joseph Kennedy believed that Communism would fall apart on </w:t>
      </w:r>
      <w:r w:rsidR="00A63449">
        <w:rPr>
          <w:color w:val="222222"/>
        </w:rPr>
        <w:t>its</w:t>
      </w:r>
      <w:r w:rsidR="002A6103">
        <w:rPr>
          <w:color w:val="222222"/>
        </w:rPr>
        <w:t xml:space="preserve"> own</w:t>
      </w:r>
      <w:r w:rsidR="00A63449">
        <w:rPr>
          <w:color w:val="222222"/>
        </w:rPr>
        <w:t>.</w:t>
      </w:r>
      <w:r w:rsidR="003E09C0">
        <w:rPr>
          <w:color w:val="222222"/>
        </w:rPr>
        <w:t xml:space="preserve"> </w:t>
      </w:r>
      <w:r w:rsidR="002A6103">
        <w:rPr>
          <w:color w:val="222222"/>
        </w:rPr>
        <w:t>JFK</w:t>
      </w:r>
      <w:r w:rsidR="00A63449">
        <w:rPr>
          <w:color w:val="222222"/>
        </w:rPr>
        <w:t>, however,</w:t>
      </w:r>
      <w:r w:rsidR="002A6103">
        <w:rPr>
          <w:color w:val="222222"/>
        </w:rPr>
        <w:t xml:space="preserve"> stressed Moscow’s offensive designs</w:t>
      </w:r>
      <w:r w:rsidR="0062444D">
        <w:rPr>
          <w:color w:val="222222"/>
        </w:rPr>
        <w:t xml:space="preserve">, said that FDR had given Eastern Europe to </w:t>
      </w:r>
      <w:r w:rsidR="00A63449">
        <w:rPr>
          <w:color w:val="222222"/>
        </w:rPr>
        <w:t>“</w:t>
      </w:r>
      <w:r w:rsidR="0062444D">
        <w:rPr>
          <w:color w:val="222222"/>
        </w:rPr>
        <w:t>the reds</w:t>
      </w:r>
      <w:r w:rsidR="00A63449">
        <w:rPr>
          <w:color w:val="222222"/>
        </w:rPr>
        <w:t>”</w:t>
      </w:r>
      <w:r w:rsidR="0062444D">
        <w:rPr>
          <w:color w:val="222222"/>
        </w:rPr>
        <w:t xml:space="preserve"> at Yalta,</w:t>
      </w:r>
      <w:r w:rsidR="002A6103">
        <w:rPr>
          <w:color w:val="222222"/>
        </w:rPr>
        <w:t xml:space="preserve"> and rejected diplomatic calls by Walter Lippman and conservative critics of the Truman doctrine for diplomatic overtures to the Kremlin</w:t>
      </w:r>
      <w:r w:rsidR="0062444D">
        <w:rPr>
          <w:color w:val="222222"/>
        </w:rPr>
        <w:t xml:space="preserve">. </w:t>
      </w:r>
      <w:r w:rsidR="00A63449">
        <w:rPr>
          <w:color w:val="222222"/>
        </w:rPr>
        <w:t xml:space="preserve">According to JFK, </w:t>
      </w:r>
      <w:r w:rsidR="003E09C0">
        <w:rPr>
          <w:color w:val="222222"/>
        </w:rPr>
        <w:t xml:space="preserve">the U.S. had not intervened in two world wars to </w:t>
      </w:r>
      <w:r w:rsidR="0062444D">
        <w:rPr>
          <w:color w:val="222222"/>
        </w:rPr>
        <w:t>“</w:t>
      </w:r>
      <w:r w:rsidR="003E09C0">
        <w:rPr>
          <w:color w:val="222222"/>
        </w:rPr>
        <w:t>cede continental domination in Europe to a hostile entity</w:t>
      </w:r>
      <w:r w:rsidR="00A63449">
        <w:rPr>
          <w:color w:val="222222"/>
        </w:rPr>
        <w:t>.</w:t>
      </w:r>
      <w:r w:rsidR="003E09C0">
        <w:rPr>
          <w:color w:val="222222"/>
        </w:rPr>
        <w:t xml:space="preserve">” </w:t>
      </w:r>
      <w:r w:rsidR="00A63449">
        <w:rPr>
          <w:color w:val="222222"/>
        </w:rPr>
        <w:t>M</w:t>
      </w:r>
      <w:r w:rsidR="003E09C0">
        <w:rPr>
          <w:color w:val="222222"/>
        </w:rPr>
        <w:t xml:space="preserve">ost Americans would “staunchly oppose ‘the suffering people of Europe and Asia </w:t>
      </w:r>
      <w:r w:rsidR="00836478">
        <w:rPr>
          <w:color w:val="222222"/>
        </w:rPr>
        <w:t>succumbing</w:t>
      </w:r>
      <w:r w:rsidR="003E09C0">
        <w:rPr>
          <w:color w:val="222222"/>
        </w:rPr>
        <w:t xml:space="preserve"> to the false, soporific ideology of red totalitarianism.”</w:t>
      </w:r>
      <w:r w:rsidR="003E09C0">
        <w:rPr>
          <w:rStyle w:val="FootnoteReference"/>
          <w:color w:val="222222"/>
        </w:rPr>
        <w:footnoteReference w:id="53"/>
      </w:r>
    </w:p>
    <w:p w14:paraId="620E96DC" w14:textId="64BE565A" w:rsidR="002A6103" w:rsidRDefault="002A6103" w:rsidP="00567D98">
      <w:pPr>
        <w:pStyle w:val="NormalWeb"/>
        <w:shd w:val="clear" w:color="auto" w:fill="FFFFFF"/>
        <w:spacing w:before="0" w:beforeAutospacing="0" w:after="0" w:afterAutospacing="0"/>
        <w:rPr>
          <w:color w:val="222222"/>
        </w:rPr>
      </w:pPr>
    </w:p>
    <w:p w14:paraId="7503B221" w14:textId="2F9D9B73" w:rsidR="002A6103" w:rsidRDefault="002A6103" w:rsidP="00836478">
      <w:pPr>
        <w:pStyle w:val="NormalWeb"/>
        <w:shd w:val="clear" w:color="auto" w:fill="FFFFFF"/>
        <w:spacing w:before="0" w:beforeAutospacing="0" w:after="0" w:afterAutospacing="0"/>
        <w:rPr>
          <w:color w:val="222222"/>
        </w:rPr>
      </w:pPr>
      <w:r>
        <w:rPr>
          <w:color w:val="222222"/>
        </w:rPr>
        <w:t xml:space="preserve">Harvard University historian Frederik </w:t>
      </w:r>
      <w:proofErr w:type="spellStart"/>
      <w:r>
        <w:rPr>
          <w:color w:val="222222"/>
        </w:rPr>
        <w:t>Logevall</w:t>
      </w:r>
      <w:proofErr w:type="spellEnd"/>
      <w:r>
        <w:rPr>
          <w:color w:val="222222"/>
        </w:rPr>
        <w:t xml:space="preserve"> calls Kennedy in his </w:t>
      </w:r>
      <w:r w:rsidR="0095148D">
        <w:rPr>
          <w:color w:val="222222"/>
        </w:rPr>
        <w:t xml:space="preserve">2020 </w:t>
      </w:r>
      <w:r>
        <w:rPr>
          <w:color w:val="222222"/>
        </w:rPr>
        <w:t xml:space="preserve">book </w:t>
      </w:r>
      <w:r w:rsidRPr="002A6103">
        <w:rPr>
          <w:i/>
          <w:iCs/>
          <w:color w:val="222222"/>
        </w:rPr>
        <w:t>JFK: Coming of Age in the American Century</w:t>
      </w:r>
      <w:r>
        <w:rPr>
          <w:color w:val="222222"/>
        </w:rPr>
        <w:t>, “an original cold warrior”</w:t>
      </w:r>
      <w:r w:rsidR="00BE1C72">
        <w:rPr>
          <w:color w:val="222222"/>
        </w:rPr>
        <w:t xml:space="preserve"> who </w:t>
      </w:r>
      <w:r w:rsidR="00374C9C">
        <w:rPr>
          <w:color w:val="222222"/>
        </w:rPr>
        <w:t>“</w:t>
      </w:r>
      <w:r w:rsidR="00BE1C72">
        <w:rPr>
          <w:color w:val="222222"/>
        </w:rPr>
        <w:t xml:space="preserve">made anticommunism his </w:t>
      </w:r>
      <w:r w:rsidR="00836478">
        <w:rPr>
          <w:color w:val="222222"/>
        </w:rPr>
        <w:t>leitmotif</w:t>
      </w:r>
      <w:r w:rsidR="00BE1C72">
        <w:rPr>
          <w:color w:val="222222"/>
        </w:rPr>
        <w:t xml:space="preserve"> even in domestic policy.</w:t>
      </w:r>
      <w:r w:rsidR="00374C9C">
        <w:rPr>
          <w:color w:val="222222"/>
        </w:rPr>
        <w:t>”</w:t>
      </w:r>
      <w:r>
        <w:rPr>
          <w:rStyle w:val="FootnoteReference"/>
          <w:color w:val="222222"/>
        </w:rPr>
        <w:footnoteReference w:id="54"/>
      </w:r>
      <w:r>
        <w:rPr>
          <w:color w:val="222222"/>
        </w:rPr>
        <w:t xml:space="preserve"> </w:t>
      </w:r>
      <w:proofErr w:type="spellStart"/>
      <w:r w:rsidR="00702B99">
        <w:rPr>
          <w:color w:val="222222"/>
        </w:rPr>
        <w:t>Logevall</w:t>
      </w:r>
      <w:proofErr w:type="spellEnd"/>
      <w:r>
        <w:rPr>
          <w:color w:val="222222"/>
        </w:rPr>
        <w:t xml:space="preserve"> notes how Kennedy castigated Roosevelt’s former Vice President Henry Wallace who </w:t>
      </w:r>
      <w:r w:rsidR="00702B99">
        <w:rPr>
          <w:color w:val="222222"/>
        </w:rPr>
        <w:t xml:space="preserve">ran </w:t>
      </w:r>
      <w:r>
        <w:rPr>
          <w:color w:val="222222"/>
        </w:rPr>
        <w:t xml:space="preserve">for president in 1948 on a third party ticket vowing to deescalate the Cold War, make peace with the Russians and shut down U.S. overseas military bases that encircled the Soviet Union. In a radio speech in Boston in 1947, Kennedy </w:t>
      </w:r>
      <w:r w:rsidR="00836478">
        <w:rPr>
          <w:color w:val="222222"/>
        </w:rPr>
        <w:t>characterized</w:t>
      </w:r>
      <w:r>
        <w:rPr>
          <w:color w:val="222222"/>
        </w:rPr>
        <w:t xml:space="preserve"> Wallace as “naïve” </w:t>
      </w:r>
      <w:r w:rsidR="003E09C0">
        <w:rPr>
          <w:color w:val="222222"/>
        </w:rPr>
        <w:t xml:space="preserve">and stated that he was </w:t>
      </w:r>
      <w:r>
        <w:rPr>
          <w:color w:val="222222"/>
        </w:rPr>
        <w:t xml:space="preserve">wrong in claiming that </w:t>
      </w:r>
      <w:r w:rsidR="003E09C0">
        <w:rPr>
          <w:color w:val="222222"/>
        </w:rPr>
        <w:t>“</w:t>
      </w:r>
      <w:r>
        <w:rPr>
          <w:color w:val="222222"/>
        </w:rPr>
        <w:t>the Russian experiment was a good one</w:t>
      </w:r>
      <w:r w:rsidR="003E09C0">
        <w:rPr>
          <w:color w:val="222222"/>
        </w:rPr>
        <w:t>”</w:t>
      </w:r>
      <w:r>
        <w:rPr>
          <w:color w:val="222222"/>
        </w:rPr>
        <w:t xml:space="preserve"> as the Russian people under the communist system had “neither economic security nor personal freedom</w:t>
      </w:r>
      <w:r w:rsidR="00C42E78">
        <w:rPr>
          <w:color w:val="222222"/>
        </w:rPr>
        <w:t>…. They</w:t>
      </w:r>
      <w:r>
        <w:rPr>
          <w:color w:val="222222"/>
        </w:rPr>
        <w:t xml:space="preserve"> lacked the right to strike and were subject to </w:t>
      </w:r>
      <w:r>
        <w:rPr>
          <w:color w:val="222222"/>
        </w:rPr>
        <w:lastRenderedPageBreak/>
        <w:t xml:space="preserve">arbitrary arrest and punishment, including being sent to Siberian labor camps.” Kennedy </w:t>
      </w:r>
      <w:r w:rsidR="00702B99">
        <w:rPr>
          <w:color w:val="222222"/>
        </w:rPr>
        <w:t>a</w:t>
      </w:r>
      <w:r w:rsidR="003E09C0">
        <w:rPr>
          <w:color w:val="222222"/>
        </w:rPr>
        <w:t>dded</w:t>
      </w:r>
      <w:r>
        <w:rPr>
          <w:color w:val="222222"/>
        </w:rPr>
        <w:t xml:space="preserve"> that the </w:t>
      </w:r>
      <w:r w:rsidR="00C42E78">
        <w:rPr>
          <w:color w:val="222222"/>
        </w:rPr>
        <w:t>“</w:t>
      </w:r>
      <w:r>
        <w:rPr>
          <w:color w:val="222222"/>
        </w:rPr>
        <w:t xml:space="preserve">Kremlin leaders had gobbled up the Baltic states, eastern </w:t>
      </w:r>
      <w:r w:rsidR="00702B99">
        <w:rPr>
          <w:color w:val="222222"/>
        </w:rPr>
        <w:t>P</w:t>
      </w:r>
      <w:r>
        <w:rPr>
          <w:color w:val="222222"/>
        </w:rPr>
        <w:t xml:space="preserve">oland and the </w:t>
      </w:r>
      <w:proofErr w:type="spellStart"/>
      <w:r>
        <w:rPr>
          <w:color w:val="222222"/>
        </w:rPr>
        <w:t>Kuerile</w:t>
      </w:r>
      <w:proofErr w:type="spellEnd"/>
      <w:r>
        <w:rPr>
          <w:color w:val="222222"/>
        </w:rPr>
        <w:t xml:space="preserve"> Islands (seized from Japan before the end of the Pacific War) and were looking to expand their reach into Greece, Turkey and Iran</w:t>
      </w:r>
      <w:r w:rsidR="00131159">
        <w:rPr>
          <w:color w:val="222222"/>
        </w:rPr>
        <w:t>. Washington therefore had no option but to adopt Secretary of State James Byrnes’ preferred policy ‘get tough with the Russians.’”</w:t>
      </w:r>
      <w:r w:rsidR="00131159">
        <w:rPr>
          <w:rStyle w:val="FootnoteReference"/>
          <w:color w:val="222222"/>
        </w:rPr>
        <w:footnoteReference w:id="55"/>
      </w:r>
    </w:p>
    <w:p w14:paraId="57EACAFF" w14:textId="7D985C43" w:rsidR="0039752E" w:rsidRDefault="0039752E" w:rsidP="00567D98">
      <w:pPr>
        <w:pStyle w:val="NormalWeb"/>
        <w:shd w:val="clear" w:color="auto" w:fill="FFFFFF"/>
        <w:spacing w:before="0" w:beforeAutospacing="0" w:after="0" w:afterAutospacing="0"/>
        <w:rPr>
          <w:color w:val="222222"/>
        </w:rPr>
      </w:pPr>
    </w:p>
    <w:p w14:paraId="5918678E" w14:textId="0438CB20" w:rsidR="006437FF" w:rsidRDefault="006437FF" w:rsidP="00836478">
      <w:pPr>
        <w:pStyle w:val="NormalWeb"/>
        <w:shd w:val="clear" w:color="auto" w:fill="FFFFFF"/>
        <w:spacing w:before="0" w:beforeAutospacing="0" w:after="0" w:afterAutospacing="0"/>
        <w:rPr>
          <w:color w:val="222222"/>
        </w:rPr>
      </w:pPr>
      <w:r>
        <w:rPr>
          <w:color w:val="222222"/>
        </w:rPr>
        <w:t xml:space="preserve">According to </w:t>
      </w:r>
      <w:proofErr w:type="spellStart"/>
      <w:r>
        <w:rPr>
          <w:color w:val="222222"/>
        </w:rPr>
        <w:t>Logevall</w:t>
      </w:r>
      <w:proofErr w:type="spellEnd"/>
      <w:r>
        <w:rPr>
          <w:color w:val="222222"/>
        </w:rPr>
        <w:t xml:space="preserve">, when Kennedy ever criticized Truman’s foreign policy, it was because Kennedy said that it was insufficiently vigilant </w:t>
      </w:r>
      <w:r w:rsidR="00433841">
        <w:rPr>
          <w:color w:val="222222"/>
        </w:rPr>
        <w:t>i</w:t>
      </w:r>
      <w:r>
        <w:rPr>
          <w:color w:val="222222"/>
        </w:rPr>
        <w:t xml:space="preserve">n confronting the Soviet threat. </w:t>
      </w:r>
      <w:r w:rsidR="00DF3FC5">
        <w:rPr>
          <w:color w:val="222222"/>
        </w:rPr>
        <w:t>When Kennedy ran for U.S. Senate against Henry Cabot Lodge in 1952, he said that Republican promises to end the Korean War would inevitably lead to a Communist attack on Alaska and World War III.</w:t>
      </w:r>
      <w:r w:rsidR="00DF3FC5">
        <w:rPr>
          <w:rStyle w:val="FootnoteReference"/>
          <w:color w:val="222222"/>
        </w:rPr>
        <w:footnoteReference w:id="56"/>
      </w:r>
      <w:r w:rsidR="00DF3FC5">
        <w:rPr>
          <w:color w:val="222222"/>
        </w:rPr>
        <w:t xml:space="preserve"> </w:t>
      </w:r>
      <w:r>
        <w:rPr>
          <w:color w:val="222222"/>
        </w:rPr>
        <w:t xml:space="preserve">On China, </w:t>
      </w:r>
      <w:r w:rsidR="00DF3FC5">
        <w:rPr>
          <w:color w:val="222222"/>
        </w:rPr>
        <w:t xml:space="preserve">Kennedy </w:t>
      </w:r>
      <w:r>
        <w:rPr>
          <w:color w:val="222222"/>
        </w:rPr>
        <w:t>was tougher than on the Soviets</w:t>
      </w:r>
      <w:r w:rsidR="00433841">
        <w:rPr>
          <w:color w:val="222222"/>
        </w:rPr>
        <w:t>.</w:t>
      </w:r>
      <w:r>
        <w:rPr>
          <w:color w:val="222222"/>
        </w:rPr>
        <w:t xml:space="preserve"> </w:t>
      </w:r>
      <w:r w:rsidR="00433841">
        <w:rPr>
          <w:color w:val="222222"/>
        </w:rPr>
        <w:t xml:space="preserve">Kennedy </w:t>
      </w:r>
      <w:r>
        <w:rPr>
          <w:color w:val="222222"/>
        </w:rPr>
        <w:t>join</w:t>
      </w:r>
      <w:r w:rsidR="00433841">
        <w:rPr>
          <w:color w:val="222222"/>
        </w:rPr>
        <w:t>ed</w:t>
      </w:r>
      <w:r>
        <w:rPr>
          <w:color w:val="222222"/>
        </w:rPr>
        <w:t xml:space="preserve"> with the China Lobby</w:t>
      </w:r>
      <w:r w:rsidR="00433841">
        <w:rPr>
          <w:color w:val="222222"/>
        </w:rPr>
        <w:t xml:space="preserve">, </w:t>
      </w:r>
      <w:r>
        <w:rPr>
          <w:color w:val="222222"/>
        </w:rPr>
        <w:t>a collection of journalists, businessmen and right-wing lawmakers who supported nationalist leader Chiang Kai-Shek in China’s civil war against the Communists. After Chiang’s forces were defeated by Mao Zedong and the Chinese Communist Party (CCP), Kennedy gave a speech on the House floor stating that “responsibility for the failure of our foreign policy in the Far East rests squarely with the White House and Department of State</w:t>
      </w:r>
      <w:r w:rsidR="00516699">
        <w:rPr>
          <w:color w:val="222222"/>
        </w:rPr>
        <w:t>.” Kennedy</w:t>
      </w:r>
      <w:r w:rsidR="00DF3FC5">
        <w:rPr>
          <w:color w:val="222222"/>
        </w:rPr>
        <w:t xml:space="preserve"> stated that</w:t>
      </w:r>
      <w:r w:rsidR="00516699">
        <w:rPr>
          <w:color w:val="222222"/>
        </w:rPr>
        <w:t xml:space="preserve"> “so concerned were our diplomats, the </w:t>
      </w:r>
      <w:proofErr w:type="spellStart"/>
      <w:r w:rsidR="00516699">
        <w:rPr>
          <w:color w:val="222222"/>
        </w:rPr>
        <w:t>Lattimores</w:t>
      </w:r>
      <w:proofErr w:type="spellEnd"/>
      <w:r w:rsidR="00516699">
        <w:rPr>
          <w:color w:val="222222"/>
        </w:rPr>
        <w:t xml:space="preserve"> and the Fairbanks, with the imperfection of the democratic system in China after 20 years of war and the tales of corruption in high places that they lost sight of our tremendous stake in a non-Communist China. This House must now assume the responsibility of preventing the onrushing tide of communism from engulfing all of Asia.”</w:t>
      </w:r>
      <w:r>
        <w:rPr>
          <w:rStyle w:val="FootnoteReference"/>
          <w:color w:val="222222"/>
        </w:rPr>
        <w:footnoteReference w:id="57"/>
      </w:r>
      <w:r>
        <w:rPr>
          <w:color w:val="222222"/>
        </w:rPr>
        <w:t xml:space="preserve"> </w:t>
      </w:r>
    </w:p>
    <w:p w14:paraId="559E01EC" w14:textId="109882DA" w:rsidR="00567D98" w:rsidRDefault="00567D98" w:rsidP="00567D98">
      <w:pPr>
        <w:rPr>
          <w:b/>
          <w:bCs/>
        </w:rPr>
      </w:pPr>
    </w:p>
    <w:p w14:paraId="561845DF" w14:textId="319774FD" w:rsidR="00D5141D" w:rsidRPr="00FF3A8A" w:rsidRDefault="00D36594" w:rsidP="00433841">
      <w:pPr>
        <w:rPr>
          <w:b/>
          <w:bCs/>
        </w:rPr>
      </w:pPr>
      <w:r w:rsidRPr="00D36594">
        <w:t xml:space="preserve">Aaron Good and other pro-Kennedy intellectuals characterize Kennedy as someone who was against colonialism—which was true in the sense that he wanted to see an end to European colonialism in Southeast Asia and Africa among other places. However, Kennedy was oblivious to the construction of an American empire after World War II and to the neocolonial character of U.S. foreign policies that he championed. </w:t>
      </w:r>
      <w:r w:rsidR="00EA65F7" w:rsidRPr="00FF3A8A">
        <w:t>In a 1957 speech</w:t>
      </w:r>
      <w:r w:rsidR="00FF3A8A" w:rsidRPr="00FF3A8A">
        <w:t xml:space="preserve"> that Kennedy’s admirers often herald for its progressive nature</w:t>
      </w:r>
      <w:r w:rsidR="00EA65F7" w:rsidRPr="00FF3A8A">
        <w:t xml:space="preserve">, </w:t>
      </w:r>
      <w:r w:rsidR="00365DEB" w:rsidRPr="00FF3A8A">
        <w:t xml:space="preserve">Senator </w:t>
      </w:r>
      <w:r w:rsidR="00EA65F7" w:rsidRPr="00FF3A8A">
        <w:t>Kennedy expressed concern that French colonial policy in Algeria was weakening NATO, dilut</w:t>
      </w:r>
      <w:r w:rsidR="00365DEB" w:rsidRPr="00FF3A8A">
        <w:t>ing</w:t>
      </w:r>
      <w:r w:rsidR="00EA65F7" w:rsidRPr="00FF3A8A">
        <w:t xml:space="preserve"> the strength of the Eisenhower doctrine for the Middle East (advancing U.S. power there) and endanger</w:t>
      </w:r>
      <w:r w:rsidR="00365DEB" w:rsidRPr="00FF3A8A">
        <w:t>ing</w:t>
      </w:r>
      <w:r w:rsidR="00EA65F7" w:rsidRPr="00FF3A8A">
        <w:t xml:space="preserve"> the </w:t>
      </w:r>
      <w:r w:rsidR="00365DEB" w:rsidRPr="00FF3A8A">
        <w:t>“</w:t>
      </w:r>
      <w:r w:rsidR="00EA65F7" w:rsidRPr="00FF3A8A">
        <w:t>continuation of some of our most strategic airbases</w:t>
      </w:r>
      <w:r w:rsidR="00365DEB" w:rsidRPr="00FF3A8A">
        <w:t>.”</w:t>
      </w:r>
      <w:r w:rsidR="00EA65F7" w:rsidRPr="00FF3A8A">
        <w:rPr>
          <w:rStyle w:val="FootnoteReference"/>
        </w:rPr>
        <w:footnoteReference w:id="58"/>
      </w:r>
      <w:r w:rsidR="00EA65F7" w:rsidRPr="00FF3A8A">
        <w:t xml:space="preserve"> In the same speech, Kennedy characterized Soviet imperialism as the “greatest enemy of freedom</w:t>
      </w:r>
      <w:r w:rsidR="00365DEB" w:rsidRPr="00FF3A8A">
        <w:t xml:space="preserve">.” </w:t>
      </w:r>
      <w:r w:rsidR="00FF3A8A" w:rsidRPr="00FF3A8A">
        <w:t>These latter comments reflected a typical theme of Kennedy’s speech</w:t>
      </w:r>
      <w:r w:rsidR="00414B32">
        <w:t>es</w:t>
      </w:r>
      <w:r w:rsidR="00FF3A8A" w:rsidRPr="00FF3A8A">
        <w:t xml:space="preserve"> throughout his political career. </w:t>
      </w:r>
      <w:r w:rsidR="00487819">
        <w:t>Repeatedly</w:t>
      </w:r>
      <w:r w:rsidR="00FF3A8A">
        <w:t xml:space="preserve">, </w:t>
      </w:r>
      <w:r w:rsidR="00365DEB" w:rsidRPr="00FF3A8A">
        <w:t>Kennedy</w:t>
      </w:r>
      <w:r>
        <w:t xml:space="preserve"> </w:t>
      </w:r>
      <w:r w:rsidR="00FF3A8A">
        <w:t>would warn</w:t>
      </w:r>
      <w:r>
        <w:t xml:space="preserve"> </w:t>
      </w:r>
      <w:r w:rsidR="00414B32">
        <w:t>of the danger of</w:t>
      </w:r>
      <w:r>
        <w:t xml:space="preserve"> inaction in the face of what he called “red totalitarianism” </w:t>
      </w:r>
      <w:r w:rsidR="00414B32">
        <w:t>while conveying his</w:t>
      </w:r>
      <w:r>
        <w:t xml:space="preserve"> belie</w:t>
      </w:r>
      <w:r w:rsidR="00414B32">
        <w:t>f</w:t>
      </w:r>
      <w:r>
        <w:t xml:space="preserve"> in the U.S. Cold War mission. </w:t>
      </w:r>
      <w:r w:rsidR="00D5141D">
        <w:t xml:space="preserve">A 1960 campaign book carrying Kennedy’s name, </w:t>
      </w:r>
      <w:r w:rsidR="00D5141D" w:rsidRPr="003C47EB">
        <w:rPr>
          <w:i/>
          <w:iCs/>
        </w:rPr>
        <w:t>The Strategy of Peace</w:t>
      </w:r>
      <w:r w:rsidR="00D5141D">
        <w:t xml:space="preserve">, </w:t>
      </w:r>
      <w:r w:rsidR="00D5141D">
        <w:lastRenderedPageBreak/>
        <w:t>insisted that the U.S. must “regain the ability to intervene effectively and swiftly in any limited war anywhere in the world.”</w:t>
      </w:r>
      <w:r w:rsidR="00D5141D">
        <w:rPr>
          <w:rStyle w:val="FootnoteReference"/>
        </w:rPr>
        <w:footnoteReference w:id="59"/>
      </w:r>
      <w:r w:rsidR="00D5141D">
        <w:t xml:space="preserve"> Not exactly the statement of a pac</w:t>
      </w:r>
      <w:r w:rsidR="00234EFE">
        <w:t>i</w:t>
      </w:r>
      <w:r w:rsidR="00D5141D">
        <w:t xml:space="preserve">fist or anti-imperialist. </w:t>
      </w:r>
    </w:p>
    <w:p w14:paraId="12FDB24F" w14:textId="77777777" w:rsidR="00567D98" w:rsidRDefault="00567D98" w:rsidP="00567D98">
      <w:pPr>
        <w:rPr>
          <w:b/>
          <w:bCs/>
        </w:rPr>
      </w:pPr>
    </w:p>
    <w:p w14:paraId="561178FA" w14:textId="77777777" w:rsidR="00836478" w:rsidRDefault="00836478" w:rsidP="00567D98">
      <w:pPr>
        <w:rPr>
          <w:b/>
          <w:bCs/>
        </w:rPr>
      </w:pPr>
    </w:p>
    <w:p w14:paraId="76C6D7F8" w14:textId="58E6F6E6" w:rsidR="00567D98" w:rsidRDefault="00567D98" w:rsidP="00567D98">
      <w:pPr>
        <w:rPr>
          <w:b/>
          <w:bCs/>
        </w:rPr>
      </w:pPr>
      <w:r>
        <w:rPr>
          <w:b/>
          <w:bCs/>
        </w:rPr>
        <w:t xml:space="preserve">The Kennedy </w:t>
      </w:r>
      <w:r w:rsidR="00DF7EE7">
        <w:rPr>
          <w:b/>
          <w:bCs/>
        </w:rPr>
        <w:t xml:space="preserve">Counterinsurgency </w:t>
      </w:r>
      <w:r w:rsidR="00815622">
        <w:rPr>
          <w:b/>
          <w:bCs/>
        </w:rPr>
        <w:t>Crusade</w:t>
      </w:r>
    </w:p>
    <w:p w14:paraId="037ADE5D" w14:textId="1BB1455E" w:rsidR="00815622" w:rsidRDefault="00815622" w:rsidP="00567D98">
      <w:pPr>
        <w:rPr>
          <w:b/>
          <w:bCs/>
        </w:rPr>
      </w:pPr>
    </w:p>
    <w:p w14:paraId="7143895C" w14:textId="11AB1753" w:rsidR="00815622" w:rsidRPr="00815622" w:rsidRDefault="00815622" w:rsidP="00836478">
      <w:r>
        <w:t xml:space="preserve">In a 1992 book, </w:t>
      </w:r>
      <w:r w:rsidRPr="00825A65">
        <w:rPr>
          <w:i/>
          <w:iCs/>
        </w:rPr>
        <w:t xml:space="preserve">Instruments of Statecraft: U.S. Guerrilla Warfare, </w:t>
      </w:r>
      <w:proofErr w:type="gramStart"/>
      <w:r w:rsidR="00836478" w:rsidRPr="00825A65">
        <w:rPr>
          <w:i/>
          <w:iCs/>
        </w:rPr>
        <w:t>Counter</w:t>
      </w:r>
      <w:r w:rsidRPr="00825A65">
        <w:rPr>
          <w:i/>
          <w:iCs/>
        </w:rPr>
        <w:t>-Insurgency</w:t>
      </w:r>
      <w:proofErr w:type="gramEnd"/>
      <w:r w:rsidRPr="00825A65">
        <w:rPr>
          <w:i/>
          <w:iCs/>
        </w:rPr>
        <w:t>, Counter-Terrorism, 1940-1970</w:t>
      </w:r>
      <w:r>
        <w:t xml:space="preserve">, Michael McClintock wrote that “the Eisenhower emphasis on offensive, unconventional covert war against undesirable governments was matched by Kennedy’s overt and covert war against </w:t>
      </w:r>
      <w:r w:rsidRPr="00815622">
        <w:rPr>
          <w:i/>
          <w:iCs/>
        </w:rPr>
        <w:t>the internal enemies</w:t>
      </w:r>
      <w:r>
        <w:t xml:space="preserve"> of friendly governments. This latter task, the counterinsurgency dimension of political warfare, became a principal public plank of Kennedy’s foreign policy.”</w:t>
      </w:r>
      <w:r>
        <w:rPr>
          <w:rStyle w:val="FootnoteReference"/>
        </w:rPr>
        <w:footnoteReference w:id="60"/>
      </w:r>
    </w:p>
    <w:p w14:paraId="10A9530A" w14:textId="77777777" w:rsidR="00836478" w:rsidRDefault="00836478" w:rsidP="00836478">
      <w:pPr>
        <w:rPr>
          <w:b/>
          <w:bCs/>
        </w:rPr>
      </w:pPr>
    </w:p>
    <w:p w14:paraId="4D1C52AF" w14:textId="496C2AD5" w:rsidR="003A0BA2" w:rsidRDefault="0062444D" w:rsidP="00836478">
      <w:r w:rsidRPr="0062444D">
        <w:t>Kennedy had worked briefly for the Office of Naval Intelligence after World War II</w:t>
      </w:r>
      <w:r w:rsidR="009C4220">
        <w:t xml:space="preserve">, and </w:t>
      </w:r>
      <w:r w:rsidR="00B943D9">
        <w:t xml:space="preserve">his father served in the </w:t>
      </w:r>
      <w:r w:rsidR="008B11C2">
        <w:t>mid-1950s</w:t>
      </w:r>
      <w:r w:rsidR="00B943D9">
        <w:t xml:space="preserve"> on the President’s Board of Consultants on Foreign Intelligence activities, which put him in close contact with CIA Director Allen Dulles.</w:t>
      </w:r>
      <w:r w:rsidR="00B943D9">
        <w:rPr>
          <w:rStyle w:val="FootnoteReference"/>
        </w:rPr>
        <w:footnoteReference w:id="61"/>
      </w:r>
      <w:r w:rsidR="00B943D9">
        <w:t xml:space="preserve"> A devotee of James Bond, JFK</w:t>
      </w:r>
      <w:r w:rsidR="009C4220">
        <w:t xml:space="preserve"> read the writings of Mao Zedong and Che Guevara</w:t>
      </w:r>
      <w:r w:rsidR="00B943D9">
        <w:t xml:space="preserve">, according to Arthur Schlesinger Jr., </w:t>
      </w:r>
      <w:r w:rsidR="009C4220">
        <w:t>and became fascinated with the Special Forces</w:t>
      </w:r>
      <w:r w:rsidR="00D91FDB">
        <w:t xml:space="preserve"> </w:t>
      </w:r>
      <w:r w:rsidR="009C4220">
        <w:t>as the kind of counter-guerrilla force to match Mao and Che’s revolutionary forces.</w:t>
      </w:r>
      <w:r w:rsidR="009C4220">
        <w:rPr>
          <w:rStyle w:val="FootnoteReference"/>
        </w:rPr>
        <w:footnoteReference w:id="62"/>
      </w:r>
      <w:r w:rsidR="009C4220">
        <w:t xml:space="preserve"> </w:t>
      </w:r>
      <w:r w:rsidR="000F63A8">
        <w:t xml:space="preserve">According to Roger Hilsman, </w:t>
      </w:r>
      <w:r w:rsidR="00FE4474">
        <w:t xml:space="preserve">Director of the State Department’s Bureau of Intelligence and Research from February 1961 through April 1963, </w:t>
      </w:r>
      <w:r w:rsidR="000F63A8">
        <w:t>one of the first questions that Kennedy put to his associates after his inauguration was “what are we doing about guerrilla warfare.”</w:t>
      </w:r>
      <w:r w:rsidR="000F63A8">
        <w:rPr>
          <w:rStyle w:val="FootnoteReference"/>
        </w:rPr>
        <w:footnoteReference w:id="63"/>
      </w:r>
      <w:r w:rsidR="000F63A8">
        <w:t xml:space="preserve"> </w:t>
      </w:r>
      <w:r w:rsidR="003A0BA2">
        <w:t>At the first meeting of his National Security Council, National Security Action Memorandum (NSAM) 2 was drafted instructing the Defense Secretary, Robert S. McNamara</w:t>
      </w:r>
      <w:r w:rsidR="007818BE">
        <w:t>,</w:t>
      </w:r>
      <w:r w:rsidR="003A0BA2">
        <w:t xml:space="preserve"> to look into the matter of “increasing counter-guerrilla resources.”</w:t>
      </w:r>
      <w:r w:rsidR="003A0BA2">
        <w:rPr>
          <w:rStyle w:val="FootnoteReference"/>
        </w:rPr>
        <w:footnoteReference w:id="64"/>
      </w:r>
    </w:p>
    <w:p w14:paraId="0072AB09" w14:textId="77777777" w:rsidR="008B11C2" w:rsidRDefault="008B11C2" w:rsidP="008B11C2"/>
    <w:p w14:paraId="463AC3D9" w14:textId="12B68E02" w:rsidR="005C13C6" w:rsidRDefault="003A0BA2" w:rsidP="008B11C2">
      <w:r>
        <w:t>Calling on the public to support him in resisting a</w:t>
      </w:r>
      <w:r w:rsidR="00374C9C">
        <w:t xml:space="preserve"> “</w:t>
      </w:r>
      <w:r>
        <w:t>monolithic and ruthless conspiracy [communism] that relies primarily on covert means for expanding its sphere of influence,”</w:t>
      </w:r>
      <w:r>
        <w:rPr>
          <w:rStyle w:val="FootnoteReference"/>
        </w:rPr>
        <w:footnoteReference w:id="65"/>
      </w:r>
      <w:r>
        <w:t xml:space="preserve"> </w:t>
      </w:r>
      <w:r w:rsidR="0024168C">
        <w:t xml:space="preserve">Kennedy </w:t>
      </w:r>
      <w:r>
        <w:t xml:space="preserve">soon </w:t>
      </w:r>
      <w:r w:rsidR="0024168C">
        <w:t>b</w:t>
      </w:r>
      <w:r w:rsidR="00735668">
        <w:t>ec</w:t>
      </w:r>
      <w:r w:rsidR="0024168C">
        <w:t>ame</w:t>
      </w:r>
      <w:r w:rsidR="00735668">
        <w:t xml:space="preserve"> personally involved in assessing the Special Forces’ training and equ</w:t>
      </w:r>
      <w:r w:rsidR="00374C9C">
        <w:t>i</w:t>
      </w:r>
      <w:r w:rsidR="00735668">
        <w:t>pment</w:t>
      </w:r>
      <w:r w:rsidR="0024168C">
        <w:t xml:space="preserve">, insisting that they wear Green Berets. Since at least the 1950s, Kennedy identified with </w:t>
      </w:r>
      <w:r w:rsidR="00825A65">
        <w:t>a school of thought then gaining prominence which identified low profile “brushfire wars” under Soviet sponsorship as a major new threat to the world balance of power.</w:t>
      </w:r>
      <w:r w:rsidR="00825A65">
        <w:rPr>
          <w:rStyle w:val="FootnoteReference"/>
        </w:rPr>
        <w:footnoteReference w:id="66"/>
      </w:r>
      <w:r w:rsidR="00986675">
        <w:t xml:space="preserve"> Douglas </w:t>
      </w:r>
      <w:proofErr w:type="spellStart"/>
      <w:r w:rsidR="00986675">
        <w:t>Blaufarb</w:t>
      </w:r>
      <w:proofErr w:type="spellEnd"/>
      <w:r w:rsidR="00986675">
        <w:t>, who served as CIA station chief in Laos during the Vietnam War, noted</w:t>
      </w:r>
      <w:r w:rsidR="00A1199E">
        <w:t xml:space="preserve"> </w:t>
      </w:r>
      <w:r w:rsidR="0024168C">
        <w:t>that</w:t>
      </w:r>
      <w:r w:rsidR="00986675">
        <w:t xml:space="preserve"> there was little evidence that the post-Stalin Soviets were actually fomenting or encouraging communist parties to launch insurgencies.</w:t>
      </w:r>
      <w:r w:rsidR="007457B4">
        <w:rPr>
          <w:rStyle w:val="FootnoteReference"/>
        </w:rPr>
        <w:footnoteReference w:id="67"/>
      </w:r>
      <w:r w:rsidR="00986675">
        <w:t xml:space="preserve"> </w:t>
      </w:r>
      <w:r w:rsidR="0024168C">
        <w:t xml:space="preserve">In 1961, </w:t>
      </w:r>
      <w:r w:rsidR="00986675">
        <w:t>McNamara was directed to reprogram $100 million from existing defense programs to “expand and reorient existing forces for paramilitary and sub-</w:t>
      </w:r>
      <w:r w:rsidR="00986675">
        <w:lastRenderedPageBreak/>
        <w:t>limited or unconventional wars such as require guerrilla fighters with special skills or foreign language fluency.”</w:t>
      </w:r>
      <w:r w:rsidR="00986675">
        <w:rPr>
          <w:rStyle w:val="FootnoteReference"/>
        </w:rPr>
        <w:footnoteReference w:id="68"/>
      </w:r>
      <w:r w:rsidR="00735668">
        <w:t xml:space="preserve"> </w:t>
      </w:r>
    </w:p>
    <w:p w14:paraId="0D3187F3" w14:textId="77777777" w:rsidR="008B11C2" w:rsidRDefault="008B11C2" w:rsidP="008B11C2"/>
    <w:p w14:paraId="58AE3BFC" w14:textId="2F7DEE73" w:rsidR="009E7CC5" w:rsidRDefault="00986675" w:rsidP="008B11C2">
      <w:r>
        <w:t>The Bay of Pigs became one test along with creation of the CIA’s Hmong army in Laos and Vietnam</w:t>
      </w:r>
      <w:r w:rsidR="00B607BA">
        <w:t>, where the Green Berets operated under CIA command</w:t>
      </w:r>
      <w:r>
        <w:t>. Although Kennedy conceded that “the main burden of local defense against overt attack, subversion, and guerrilla warfare must rest on local populations and forces,</w:t>
      </w:r>
      <w:r w:rsidR="00647821">
        <w:t>”</w:t>
      </w:r>
      <w:r>
        <w:t xml:space="preserve"> he insisted on an American obligation to </w:t>
      </w:r>
      <w:r w:rsidR="00647821">
        <w:t>“</w:t>
      </w:r>
      <w:r>
        <w:t>contribute in the form of strong highly mobile forces trained in this type of warfare.”</w:t>
      </w:r>
      <w:r>
        <w:rPr>
          <w:rStyle w:val="FootnoteReference"/>
        </w:rPr>
        <w:footnoteReference w:id="69"/>
      </w:r>
      <w:r w:rsidR="00F91D4B">
        <w:t xml:space="preserve"> In a speech before a special joint session of Congress on May 25, 1961, President Kennedy requested an additional $1.9 billion: $535 for foreign aid to “perimeter countries directly threatened by overt invasion,” almost half a billion to strengthen the army and Marines, and the balance for the space program.</w:t>
      </w:r>
      <w:r w:rsidR="00F91D4B">
        <w:rPr>
          <w:rStyle w:val="FootnoteReference"/>
        </w:rPr>
        <w:footnoteReference w:id="70"/>
      </w:r>
      <w:r w:rsidR="00F91D4B">
        <w:t xml:space="preserve"> </w:t>
      </w:r>
      <w:r w:rsidR="0001469B">
        <w:t>Kennedy around th</w:t>
      </w:r>
      <w:r w:rsidR="00647821">
        <w:t xml:space="preserve">is </w:t>
      </w:r>
      <w:r w:rsidR="0001469B">
        <w:t xml:space="preserve">time </w:t>
      </w:r>
      <w:r w:rsidR="00647821">
        <w:t>doubled</w:t>
      </w:r>
      <w:r w:rsidR="0001469B">
        <w:t xml:space="preserve"> the Special Forces and </w:t>
      </w:r>
      <w:r w:rsidR="00647821">
        <w:t xml:space="preserve">augmented </w:t>
      </w:r>
      <w:r w:rsidR="0001469B">
        <w:t>its resources</w:t>
      </w:r>
      <w:r w:rsidR="00F94499">
        <w:t xml:space="preserve">, </w:t>
      </w:r>
      <w:r w:rsidR="00665009">
        <w:t xml:space="preserve">while expanding the training of foreign troops in counterinsurgency doctrine at the U.S. Army School of the Americans in the Panama Canal Zone and at other U.S. army </w:t>
      </w:r>
      <w:r w:rsidR="00EB574C">
        <w:t>facilities located both within the U.S. and overseas</w:t>
      </w:r>
      <w:r w:rsidR="0001469B">
        <w:t>.</w:t>
      </w:r>
      <w:r w:rsidR="0001469B">
        <w:rPr>
          <w:rStyle w:val="FootnoteReference"/>
        </w:rPr>
        <w:footnoteReference w:id="71"/>
      </w:r>
    </w:p>
    <w:p w14:paraId="22EAA3B0" w14:textId="77777777" w:rsidR="008B11C2" w:rsidRDefault="008B11C2" w:rsidP="008B11C2"/>
    <w:p w14:paraId="61DC39DE" w14:textId="077DAD00" w:rsidR="00986675" w:rsidRDefault="00950E08" w:rsidP="008B11C2">
      <w:r>
        <w:t>The July 1962 Joint Chiefs project report said that 79 U.S. counterinsurgency military training teams were then operating in 19 countries “threatened by insurgent situations.”</w:t>
      </w:r>
      <w:r>
        <w:rPr>
          <w:rStyle w:val="FootnoteReference"/>
        </w:rPr>
        <w:footnoteReference w:id="72"/>
      </w:r>
      <w:r>
        <w:t xml:space="preserve"> A month earlier</w:t>
      </w:r>
      <w:r w:rsidR="00F91D4B">
        <w:t>, NSAM 124 established the Special Group on Counterinsurgency</w:t>
      </w:r>
      <w:r w:rsidR="009E7CC5">
        <w:t xml:space="preserve"> (CI)</w:t>
      </w:r>
      <w:r w:rsidR="00F91D4B">
        <w:t xml:space="preserve"> to “assure the use of U.S. resources with maximum effectiveness in preventing and resisting subversive insurgency in friendly countries.”</w:t>
      </w:r>
      <w:r w:rsidR="00F91D4B">
        <w:rPr>
          <w:rStyle w:val="FootnoteReference"/>
        </w:rPr>
        <w:footnoteReference w:id="73"/>
      </w:r>
      <w:r w:rsidR="001B0B18">
        <w:t xml:space="preserve"> The chair of the group, General Maxwell Taylor, called </w:t>
      </w:r>
      <w:r w:rsidR="009E7CC5">
        <w:t>the CI</w:t>
      </w:r>
      <w:r w:rsidR="001B0B18">
        <w:t xml:space="preserve"> “a s</w:t>
      </w:r>
      <w:r w:rsidR="00B55AA9">
        <w:t>o</w:t>
      </w:r>
      <w:r w:rsidR="001B0B18">
        <w:t>rt of Joint Chiefs of Staff for the control of all agencies involved in counterinsurgency.”</w:t>
      </w:r>
      <w:r w:rsidR="00B55AA9">
        <w:t xml:space="preserve"> Primary target countries for operations were: Thailand, Laos, Vietnam, Cambodia, Burma, Iran, Cameroon, Guatemala, Ecuador, Venezuela and Colombia.</w:t>
      </w:r>
      <w:r w:rsidR="00B55AA9">
        <w:rPr>
          <w:rStyle w:val="FootnoteReference"/>
        </w:rPr>
        <w:footnoteReference w:id="74"/>
      </w:r>
      <w:r w:rsidR="009E7CC5">
        <w:t xml:space="preserve"> The </w:t>
      </w:r>
      <w:r w:rsidR="00374C9C">
        <w:t xml:space="preserve">Edward </w:t>
      </w:r>
      <w:r w:rsidR="009E7CC5">
        <w:t>Lansdale-</w:t>
      </w:r>
      <w:r w:rsidR="00374C9C">
        <w:t xml:space="preserve">Ramon </w:t>
      </w:r>
      <w:r w:rsidR="009E7CC5">
        <w:t xml:space="preserve">Magsaysay Philippines campaign to subdue the left-wing </w:t>
      </w:r>
      <w:proofErr w:type="spellStart"/>
      <w:r w:rsidR="009E7CC5">
        <w:t>Hukbalahap</w:t>
      </w:r>
      <w:proofErr w:type="spellEnd"/>
      <w:r w:rsidR="009E7CC5">
        <w:t xml:space="preserve"> movement in Philippines </w:t>
      </w:r>
      <w:r w:rsidR="00374C9C">
        <w:t xml:space="preserve">in the 1950s </w:t>
      </w:r>
      <w:r w:rsidR="009E7CC5">
        <w:t>was considered a model to follow—</w:t>
      </w:r>
      <w:r w:rsidR="006E087F">
        <w:t xml:space="preserve">in part because of the adoption of successful civic action programs </w:t>
      </w:r>
      <w:r w:rsidR="00A1199E">
        <w:t xml:space="preserve">offering economic aid inducements </w:t>
      </w:r>
      <w:r w:rsidR="006E087F">
        <w:t>that helped to undercut the guerrillas appeal</w:t>
      </w:r>
      <w:r w:rsidR="00A1199E">
        <w:t xml:space="preserve"> along with effective </w:t>
      </w:r>
      <w:r w:rsidR="008B11C2">
        <w:t>psychological</w:t>
      </w:r>
      <w:r w:rsidR="00A1199E">
        <w:t xml:space="preserve"> warfare operations</w:t>
      </w:r>
      <w:r w:rsidR="00654353">
        <w:t xml:space="preserve"> and political reform combined with carefully calibrated police-intelligence operations and acts of intimidation like hanging </w:t>
      </w:r>
      <w:r w:rsidR="00943C2B">
        <w:t xml:space="preserve">dead </w:t>
      </w:r>
      <w:r w:rsidR="00654353">
        <w:t>guerrillas in town squares on hooks</w:t>
      </w:r>
      <w:r w:rsidR="009E7CC5">
        <w:t>.</w:t>
      </w:r>
      <w:r w:rsidR="009E7CC5">
        <w:rPr>
          <w:rStyle w:val="FootnoteReference"/>
        </w:rPr>
        <w:footnoteReference w:id="75"/>
      </w:r>
      <w:r w:rsidR="009E7CC5">
        <w:t xml:space="preserve"> </w:t>
      </w:r>
    </w:p>
    <w:p w14:paraId="1F901F5E" w14:textId="77777777" w:rsidR="008B11C2" w:rsidRDefault="008B11C2" w:rsidP="008B11C2"/>
    <w:p w14:paraId="63F03EF0" w14:textId="59D37082" w:rsidR="009C4220" w:rsidRDefault="009C4220" w:rsidP="008B11C2">
      <w:r>
        <w:t xml:space="preserve">The development dimension of the Kennedy administration’s counterinsurgency doctrine was influenced by economist Walt W. Rostow, a principal adviser on counterinsurgency whose book </w:t>
      </w:r>
      <w:r w:rsidRPr="00B943D9">
        <w:rPr>
          <w:i/>
          <w:iCs/>
        </w:rPr>
        <w:t>Stages of Economic Growth</w:t>
      </w:r>
      <w:r>
        <w:t xml:space="preserve"> postulated an evolutionary process by which states would achieve economic growth and political maturity. Rostow supported military rule and the crushing of communist backed guerrillas to stabilize countries so they could be better integrated into the </w:t>
      </w:r>
      <w:r>
        <w:lastRenderedPageBreak/>
        <w:t>global capitalist economy.</w:t>
      </w:r>
      <w:r w:rsidR="00906F63">
        <w:rPr>
          <w:rStyle w:val="FootnoteReference"/>
        </w:rPr>
        <w:footnoteReference w:id="76"/>
      </w:r>
      <w:r>
        <w:t xml:space="preserve"> </w:t>
      </w:r>
      <w:r w:rsidR="00AE4D99">
        <w:t xml:space="preserve">Rostow’s influence exemplifies the interventionist and imperialistic spirit of the Kennedy administration. </w:t>
      </w:r>
    </w:p>
    <w:p w14:paraId="4558370F" w14:textId="77777777" w:rsidR="00567D98" w:rsidRDefault="00567D98" w:rsidP="00567D98">
      <w:pPr>
        <w:rPr>
          <w:b/>
          <w:bCs/>
        </w:rPr>
      </w:pPr>
    </w:p>
    <w:p w14:paraId="40E043D8" w14:textId="77777777" w:rsidR="008B11C2" w:rsidRDefault="008B11C2" w:rsidP="00567D98">
      <w:pPr>
        <w:rPr>
          <w:b/>
          <w:bCs/>
        </w:rPr>
      </w:pPr>
    </w:p>
    <w:p w14:paraId="64451EED" w14:textId="0D72F3FA" w:rsidR="00567D98" w:rsidRDefault="00567D98" w:rsidP="00567D98">
      <w:pPr>
        <w:rPr>
          <w:b/>
          <w:bCs/>
        </w:rPr>
      </w:pPr>
      <w:r>
        <w:rPr>
          <w:b/>
          <w:bCs/>
        </w:rPr>
        <w:t>Kennedy and Vietnam</w:t>
      </w:r>
      <w:r w:rsidR="0082491E">
        <w:rPr>
          <w:b/>
          <w:bCs/>
        </w:rPr>
        <w:t>; “Beginning Our Active Participation in the War…”</w:t>
      </w:r>
    </w:p>
    <w:p w14:paraId="344F8CDD" w14:textId="77777777" w:rsidR="008B11C2" w:rsidRDefault="008B11C2" w:rsidP="008B11C2">
      <w:pPr>
        <w:rPr>
          <w:b/>
          <w:bCs/>
        </w:rPr>
      </w:pPr>
    </w:p>
    <w:p w14:paraId="6F6170E1" w14:textId="602CDE0D" w:rsidR="00F451BB" w:rsidRDefault="00567D98" w:rsidP="008B11C2">
      <w:r w:rsidRPr="00495126">
        <w:t>Kennedy</w:t>
      </w:r>
      <w:r w:rsidR="00D871E7">
        <w:t>’</w:t>
      </w:r>
      <w:r w:rsidR="00510F82">
        <w:t>s</w:t>
      </w:r>
      <w:r w:rsidR="00D871E7">
        <w:t xml:space="preserve"> support for the </w:t>
      </w:r>
      <w:r w:rsidR="00510F82">
        <w:t>Vietnam W</w:t>
      </w:r>
      <w:r w:rsidR="00D871E7">
        <w:t>ar went back to</w:t>
      </w:r>
      <w:r w:rsidR="00F451BB" w:rsidRPr="00F451BB">
        <w:t xml:space="preserve"> </w:t>
      </w:r>
      <w:r w:rsidR="00F451BB">
        <w:t xml:space="preserve">a 1951 visit to Vietnam when he criticized French policy but advocated for building strong native noncommunist sentiment and “to rely on that as a spearhead of defense [against communist aggression] rather than upon the legions of General de </w:t>
      </w:r>
      <w:proofErr w:type="spellStart"/>
      <w:r w:rsidR="00F451BB">
        <w:t>Lattre</w:t>
      </w:r>
      <w:proofErr w:type="spellEnd"/>
      <w:r w:rsidR="00CD4080">
        <w:t xml:space="preserve"> [French General Jean de </w:t>
      </w:r>
      <w:proofErr w:type="spellStart"/>
      <w:r w:rsidR="00CD4080">
        <w:t>Lattre</w:t>
      </w:r>
      <w:proofErr w:type="spellEnd"/>
      <w:r w:rsidR="00CD4080">
        <w:t xml:space="preserve"> de </w:t>
      </w:r>
      <w:proofErr w:type="spellStart"/>
      <w:r w:rsidR="00CD4080">
        <w:t>Tassigny</w:t>
      </w:r>
      <w:proofErr w:type="spellEnd"/>
      <w:r w:rsidR="00CD4080">
        <w:t>]</w:t>
      </w:r>
      <w:r w:rsidR="00F451BB">
        <w:t>.”</w:t>
      </w:r>
      <w:r w:rsidR="00F451BB">
        <w:rPr>
          <w:rStyle w:val="FootnoteReference"/>
        </w:rPr>
        <w:footnoteReference w:id="77"/>
      </w:r>
      <w:r w:rsidR="00F451BB">
        <w:t xml:space="preserve"> </w:t>
      </w:r>
      <w:r w:rsidR="00F451BB" w:rsidRPr="00CE4EA6">
        <w:t xml:space="preserve">In April 1954, </w:t>
      </w:r>
      <w:r w:rsidR="00F451BB">
        <w:t xml:space="preserve">Kennedy gave </w:t>
      </w:r>
      <w:r w:rsidR="00F451BB" w:rsidRPr="00CE4EA6">
        <w:t>a speech after the Geneva conference warning against any negotiated solution that would allow participation in the Vietnamese government by Ho Chi Minh</w:t>
      </w:r>
      <w:r w:rsidR="00F451BB">
        <w:t>.</w:t>
      </w:r>
      <w:r w:rsidR="00F451BB">
        <w:rPr>
          <w:rStyle w:val="FootnoteReference"/>
        </w:rPr>
        <w:footnoteReference w:id="78"/>
      </w:r>
      <w:r w:rsidR="00F451BB">
        <w:t xml:space="preserve"> </w:t>
      </w:r>
      <w:r w:rsidR="00346A1D">
        <w:t>Kennedy</w:t>
      </w:r>
      <w:r w:rsidR="00F451BB">
        <w:t xml:space="preserve"> supported the construction of a U.S. client state in South Vietnam under the leadership of Catholic anticommunist Ngo Dinh Diem to counter Ho in violation of the 1954 Geneva convention that called for reunification of Vietnam. When elections were scheduled in 1956</w:t>
      </w:r>
      <w:r w:rsidR="006B53C8">
        <w:t xml:space="preserve"> in South Vietnam—which Kennedy called “our offspring”—</w:t>
      </w:r>
      <w:r w:rsidR="00F451BB">
        <w:t>they were canceled because it was recognized that Ho would win</w:t>
      </w:r>
      <w:r w:rsidR="00B51173" w:rsidRPr="00863434">
        <w:t>—a decision Kennedy supported</w:t>
      </w:r>
      <w:r w:rsidR="00F451BB">
        <w:t>.</w:t>
      </w:r>
      <w:r w:rsidR="00F451BB">
        <w:rPr>
          <w:rStyle w:val="FootnoteReference"/>
        </w:rPr>
        <w:footnoteReference w:id="79"/>
      </w:r>
    </w:p>
    <w:p w14:paraId="7CD010C6" w14:textId="77777777" w:rsidR="008B11C2" w:rsidRDefault="008B11C2" w:rsidP="008B11C2">
      <w:pPr>
        <w:pStyle w:val="FootnoteText"/>
        <w:rPr>
          <w:sz w:val="24"/>
          <w:szCs w:val="24"/>
        </w:rPr>
      </w:pPr>
    </w:p>
    <w:p w14:paraId="5EF59FCB" w14:textId="1F8CEF96" w:rsidR="006B53C8" w:rsidRPr="006B53C8" w:rsidRDefault="00F451BB" w:rsidP="008B11C2">
      <w:pPr>
        <w:pStyle w:val="FootnoteText"/>
        <w:rPr>
          <w:sz w:val="24"/>
          <w:szCs w:val="24"/>
        </w:rPr>
      </w:pPr>
      <w:r w:rsidRPr="006B53C8">
        <w:rPr>
          <w:sz w:val="24"/>
          <w:szCs w:val="24"/>
        </w:rPr>
        <w:t>Kennedy was one of the founders of the CIA-funded American Friends of Vietnam (the AFV), a lobby group advocating for a massive aid program to Diem that “had a lot to do with getting the U.S. into the Vietnam War,” according to historian Joseph Morgan.</w:t>
      </w:r>
      <w:r w:rsidRPr="006B53C8">
        <w:rPr>
          <w:rStyle w:val="FootnoteReference"/>
          <w:sz w:val="24"/>
          <w:szCs w:val="24"/>
        </w:rPr>
        <w:footnoteReference w:id="80"/>
      </w:r>
      <w:r w:rsidRPr="006B53C8">
        <w:rPr>
          <w:sz w:val="24"/>
          <w:szCs w:val="24"/>
        </w:rPr>
        <w:t xml:space="preserve"> </w:t>
      </w:r>
      <w:r w:rsidR="006B53C8" w:rsidRPr="006B53C8">
        <w:rPr>
          <w:sz w:val="24"/>
          <w:szCs w:val="24"/>
        </w:rPr>
        <w:t xml:space="preserve">Kennedy was allegedly introduced to Diem in 1953 through his father at a luncheon for </w:t>
      </w:r>
      <w:r w:rsidR="00275221">
        <w:rPr>
          <w:sz w:val="24"/>
          <w:szCs w:val="24"/>
        </w:rPr>
        <w:t>S</w:t>
      </w:r>
      <w:r w:rsidR="006B53C8" w:rsidRPr="006B53C8">
        <w:rPr>
          <w:sz w:val="24"/>
          <w:szCs w:val="24"/>
        </w:rPr>
        <w:t>enators interested in the Far East hosted by Justice William O. Douglas.</w:t>
      </w:r>
      <w:r w:rsidR="006B53C8" w:rsidRPr="006B53C8">
        <w:rPr>
          <w:rStyle w:val="FootnoteReference"/>
          <w:sz w:val="24"/>
          <w:szCs w:val="24"/>
        </w:rPr>
        <w:footnoteReference w:id="81"/>
      </w:r>
      <w:r w:rsidR="006B53C8" w:rsidRPr="006B53C8">
        <w:rPr>
          <w:sz w:val="24"/>
          <w:szCs w:val="24"/>
        </w:rPr>
        <w:t xml:space="preserve"> In 1956, JFK was the principal speaker at the AFV’s symposium, where he called for greater military support to help “put out the communist arson” as </w:t>
      </w:r>
      <w:r w:rsidR="0018528D">
        <w:rPr>
          <w:sz w:val="24"/>
          <w:szCs w:val="24"/>
        </w:rPr>
        <w:t xml:space="preserve">he said </w:t>
      </w:r>
      <w:r w:rsidR="006B53C8" w:rsidRPr="006B53C8">
        <w:rPr>
          <w:sz w:val="24"/>
          <w:szCs w:val="24"/>
        </w:rPr>
        <w:t>had been done in Korea</w:t>
      </w:r>
      <w:r w:rsidR="00712C43">
        <w:rPr>
          <w:sz w:val="24"/>
          <w:szCs w:val="24"/>
        </w:rPr>
        <w:t>—at a cost of millions of lives in the Korean War</w:t>
      </w:r>
      <w:r w:rsidR="009454BE">
        <w:rPr>
          <w:sz w:val="24"/>
          <w:szCs w:val="24"/>
        </w:rPr>
        <w:t>.</w:t>
      </w:r>
      <w:r w:rsidR="006B53C8" w:rsidRPr="006B53C8">
        <w:rPr>
          <w:sz w:val="24"/>
          <w:szCs w:val="24"/>
        </w:rPr>
        <w:t xml:space="preserve"> </w:t>
      </w:r>
      <w:r w:rsidR="000E6B59" w:rsidRPr="00863434">
        <w:rPr>
          <w:sz w:val="24"/>
          <w:szCs w:val="24"/>
        </w:rPr>
        <w:t xml:space="preserve">Speaking elsewhere of a </w:t>
      </w:r>
      <w:r w:rsidR="0018528D">
        <w:rPr>
          <w:sz w:val="24"/>
          <w:szCs w:val="24"/>
        </w:rPr>
        <w:t>“</w:t>
      </w:r>
      <w:r w:rsidR="000E6B59" w:rsidRPr="00863434">
        <w:rPr>
          <w:sz w:val="24"/>
          <w:szCs w:val="24"/>
        </w:rPr>
        <w:t>Diem miracle,”</w:t>
      </w:r>
      <w:r w:rsidR="000E6B59">
        <w:rPr>
          <w:sz w:val="24"/>
          <w:szCs w:val="24"/>
        </w:rPr>
        <w:t xml:space="preserve"> </w:t>
      </w:r>
      <w:r w:rsidR="006B53C8" w:rsidRPr="006B53C8">
        <w:rPr>
          <w:sz w:val="24"/>
          <w:szCs w:val="24"/>
        </w:rPr>
        <w:t>Kennedy called South Vietnam a “brave little state” and “the cornerstone of the free world in Southeast Asia, the keystone of the arch, the finger in the dike, Burma, Thailand, India, Japan, the Philippines, and obviously Laos and Cambodia</w:t>
      </w:r>
      <w:proofErr w:type="gramStart"/>
      <w:r w:rsidR="006B53C8" w:rsidRPr="006B53C8">
        <w:rPr>
          <w:sz w:val="24"/>
          <w:szCs w:val="24"/>
        </w:rPr>
        <w:t>….would</w:t>
      </w:r>
      <w:proofErr w:type="gramEnd"/>
      <w:r w:rsidR="006B53C8" w:rsidRPr="006B53C8">
        <w:rPr>
          <w:sz w:val="24"/>
          <w:szCs w:val="24"/>
        </w:rPr>
        <w:t xml:space="preserve"> be threatened if the red tide of communism overflowed in Vietnam.”</w:t>
      </w:r>
      <w:r w:rsidR="006B53C8" w:rsidRPr="006B53C8">
        <w:rPr>
          <w:rStyle w:val="FootnoteReference"/>
          <w:sz w:val="24"/>
          <w:szCs w:val="24"/>
        </w:rPr>
        <w:footnoteReference w:id="82"/>
      </w:r>
    </w:p>
    <w:p w14:paraId="7660CDEA" w14:textId="77777777" w:rsidR="008B11C2" w:rsidRDefault="008B11C2" w:rsidP="008B11C2"/>
    <w:p w14:paraId="3D7A1514" w14:textId="6B4FFB19" w:rsidR="009454BE" w:rsidRDefault="006B53C8" w:rsidP="008B11C2">
      <w:r>
        <w:t xml:space="preserve">According to Joseph Morgan, </w:t>
      </w:r>
      <w:r w:rsidR="009454BE">
        <w:t>o</w:t>
      </w:r>
      <w:r>
        <w:t>ne of the AFV’s key functions was to produce a “tremendous amount of pro-Diem propaganda in U.S. newspapers and magazines” ensuring that “the drawbacks of the Diem regime received little scrutiny from the American press.”</w:t>
      </w:r>
      <w:r>
        <w:rPr>
          <w:rStyle w:val="FootnoteReference"/>
        </w:rPr>
        <w:footnoteReference w:id="83"/>
      </w:r>
      <w:r>
        <w:t xml:space="preserve"> These drawbacks included Diem’s alienation of the majority Buddhist population and use of a secret policing apparatus financed by the CIA to terrorize villagers and repress the political opposition, including members of the Vietminh who had moved back to their homes after spearheading defeat of the French at the 1954 Battle of </w:t>
      </w:r>
      <w:proofErr w:type="spellStart"/>
      <w:r>
        <w:t>Dienbienphu</w:t>
      </w:r>
      <w:proofErr w:type="spellEnd"/>
      <w:r>
        <w:t>.</w:t>
      </w:r>
      <w:r>
        <w:rPr>
          <w:rStyle w:val="FootnoteReference"/>
        </w:rPr>
        <w:footnoteReference w:id="84"/>
      </w:r>
      <w:r>
        <w:t xml:space="preserve"> </w:t>
      </w:r>
    </w:p>
    <w:p w14:paraId="4D2061EE" w14:textId="77777777" w:rsidR="008B11C2" w:rsidRDefault="008B11C2" w:rsidP="008B11C2"/>
    <w:p w14:paraId="1750F701" w14:textId="0FE7DD45" w:rsidR="006B53C8" w:rsidRDefault="006B53C8" w:rsidP="008B11C2">
      <w:r>
        <w:t xml:space="preserve">Buddhist bonzes in </w:t>
      </w:r>
      <w:proofErr w:type="gramStart"/>
      <w:r>
        <w:t>An</w:t>
      </w:r>
      <w:proofErr w:type="gramEnd"/>
      <w:r>
        <w:t xml:space="preserve"> Giang province described how </w:t>
      </w:r>
      <w:proofErr w:type="spellStart"/>
      <w:r>
        <w:t>Diemist</w:t>
      </w:r>
      <w:proofErr w:type="spellEnd"/>
      <w:r>
        <w:t xml:space="preserve"> forces imposing forced relocation edicts would enter their villages and demolished homes, killed the buffalo and pigs and beat up, imprisoned and tortured anyone who did not comply. One bonze said that the so-called Vietcong “existed because of the crimes of the </w:t>
      </w:r>
      <w:proofErr w:type="spellStart"/>
      <w:r>
        <w:t>Diemists</w:t>
      </w:r>
      <w:proofErr w:type="spellEnd"/>
      <w:r>
        <w:t xml:space="preserve">” and were “our own people” who were “forced to take to the jungle to defend themselves…when they came to our villages at night for food, they would pay, unlike the </w:t>
      </w:r>
      <w:proofErr w:type="spellStart"/>
      <w:r>
        <w:t>Diemists</w:t>
      </w:r>
      <w:proofErr w:type="spellEnd"/>
      <w:r>
        <w:t xml:space="preserve"> who loot and kill.”</w:t>
      </w:r>
      <w:r>
        <w:rPr>
          <w:rStyle w:val="FootnoteReference"/>
        </w:rPr>
        <w:footnoteReference w:id="85"/>
      </w:r>
    </w:p>
    <w:p w14:paraId="50D9D6E6" w14:textId="77777777" w:rsidR="008B11C2" w:rsidRDefault="008B11C2" w:rsidP="008B11C2">
      <w:pPr>
        <w:pStyle w:val="FootnoteText"/>
        <w:rPr>
          <w:sz w:val="24"/>
          <w:szCs w:val="24"/>
        </w:rPr>
      </w:pPr>
    </w:p>
    <w:p w14:paraId="1E32CEFB" w14:textId="71E09C51" w:rsidR="00CE4EA6" w:rsidRPr="00D9176E" w:rsidRDefault="00CE4EA6" w:rsidP="008B11C2">
      <w:pPr>
        <w:pStyle w:val="FootnoteText"/>
        <w:rPr>
          <w:sz w:val="24"/>
          <w:szCs w:val="24"/>
        </w:rPr>
      </w:pPr>
      <w:r w:rsidRPr="003F72C6">
        <w:rPr>
          <w:sz w:val="24"/>
          <w:szCs w:val="24"/>
        </w:rPr>
        <w:t xml:space="preserve">Kennedy’s attraction to Diem stemmed from his fervent anticommunism </w:t>
      </w:r>
      <w:r>
        <w:rPr>
          <w:sz w:val="24"/>
          <w:szCs w:val="24"/>
        </w:rPr>
        <w:t xml:space="preserve">and </w:t>
      </w:r>
      <w:r w:rsidRPr="003F72C6">
        <w:rPr>
          <w:sz w:val="24"/>
          <w:szCs w:val="24"/>
        </w:rPr>
        <w:t>Catholicism.</w:t>
      </w:r>
      <w:r>
        <w:rPr>
          <w:sz w:val="24"/>
          <w:szCs w:val="24"/>
        </w:rPr>
        <w:t xml:space="preserve"> </w:t>
      </w:r>
      <w:r w:rsidRPr="003F72C6">
        <w:rPr>
          <w:sz w:val="24"/>
          <w:szCs w:val="24"/>
        </w:rPr>
        <w:t>Arthur Schlesinger Jr., felt that the U.S. should encourage nationalist anticommunists like Diem through “judicious interventions in Asian affairs that would counter the appeal of the Russian revolutionary spirit in underdeveloped areas.”</w:t>
      </w:r>
      <w:r w:rsidRPr="003F72C6">
        <w:rPr>
          <w:rStyle w:val="FootnoteReference"/>
          <w:sz w:val="24"/>
          <w:szCs w:val="24"/>
        </w:rPr>
        <w:footnoteReference w:id="86"/>
      </w:r>
      <w:r w:rsidRPr="003F72C6">
        <w:rPr>
          <w:sz w:val="24"/>
          <w:szCs w:val="24"/>
        </w:rPr>
        <w:t xml:space="preserve"> These comments contradict authors who consider Kennedy to be an anti-imperialist as Schlesinger’s logic—which guided the Kennedy administration’s thinking—</w:t>
      </w:r>
      <w:r w:rsidR="00764978">
        <w:rPr>
          <w:sz w:val="24"/>
          <w:szCs w:val="24"/>
        </w:rPr>
        <w:t xml:space="preserve">presupposed an American right to suppress political movements </w:t>
      </w:r>
      <w:r>
        <w:rPr>
          <w:sz w:val="24"/>
          <w:szCs w:val="24"/>
        </w:rPr>
        <w:t>inspired by the Russian revolution</w:t>
      </w:r>
      <w:r w:rsidRPr="00D9176E">
        <w:rPr>
          <w:sz w:val="24"/>
          <w:szCs w:val="24"/>
        </w:rPr>
        <w:t>.</w:t>
      </w:r>
      <w:r w:rsidR="006D26CD">
        <w:rPr>
          <w:rStyle w:val="FootnoteReference"/>
          <w:sz w:val="24"/>
          <w:szCs w:val="24"/>
        </w:rPr>
        <w:footnoteReference w:id="87"/>
      </w:r>
      <w:r w:rsidRPr="00D9176E">
        <w:rPr>
          <w:sz w:val="24"/>
          <w:szCs w:val="24"/>
        </w:rPr>
        <w:t xml:space="preserve"> </w:t>
      </w:r>
    </w:p>
    <w:p w14:paraId="1C12B176" w14:textId="77777777" w:rsidR="008B11C2" w:rsidRDefault="008B11C2" w:rsidP="008B11C2">
      <w:pPr>
        <w:pStyle w:val="FootnoteText"/>
        <w:rPr>
          <w:sz w:val="24"/>
          <w:szCs w:val="24"/>
        </w:rPr>
      </w:pPr>
    </w:p>
    <w:p w14:paraId="4859C3A3" w14:textId="27DE850B" w:rsidR="00426CB2" w:rsidRPr="00863434" w:rsidRDefault="003F72C6" w:rsidP="008B11C2">
      <w:pPr>
        <w:pStyle w:val="FootnoteText"/>
        <w:rPr>
          <w:sz w:val="24"/>
          <w:szCs w:val="24"/>
        </w:rPr>
      </w:pPr>
      <w:r w:rsidRPr="003F72C6">
        <w:rPr>
          <w:sz w:val="24"/>
          <w:szCs w:val="24"/>
        </w:rPr>
        <w:t xml:space="preserve">In a presidential </w:t>
      </w:r>
      <w:r>
        <w:rPr>
          <w:sz w:val="24"/>
          <w:szCs w:val="24"/>
        </w:rPr>
        <w:t xml:space="preserve">tape </w:t>
      </w:r>
      <w:r w:rsidRPr="003F72C6">
        <w:rPr>
          <w:sz w:val="24"/>
          <w:szCs w:val="24"/>
        </w:rPr>
        <w:t>recording shortly before Diem was overthrown and assassinated</w:t>
      </w:r>
      <w:r>
        <w:rPr>
          <w:sz w:val="24"/>
          <w:szCs w:val="24"/>
        </w:rPr>
        <w:t xml:space="preserve"> in November 1963 (three weeks before JFK was himself killed)</w:t>
      </w:r>
      <w:r w:rsidRPr="003F72C6">
        <w:rPr>
          <w:sz w:val="24"/>
          <w:szCs w:val="24"/>
        </w:rPr>
        <w:t>, Kennedy recount</w:t>
      </w:r>
      <w:r w:rsidR="00764978">
        <w:rPr>
          <w:sz w:val="24"/>
          <w:szCs w:val="24"/>
        </w:rPr>
        <w:t>ed</w:t>
      </w:r>
      <w:r w:rsidRPr="003F72C6">
        <w:rPr>
          <w:sz w:val="24"/>
          <w:szCs w:val="24"/>
        </w:rPr>
        <w:t xml:space="preserve"> meeting Diem in the early 1950s with Chief Justice Douglas and state</w:t>
      </w:r>
      <w:r w:rsidR="00E5226A">
        <w:rPr>
          <w:sz w:val="24"/>
          <w:szCs w:val="24"/>
        </w:rPr>
        <w:t>d</w:t>
      </w:r>
      <w:r w:rsidRPr="003F72C6">
        <w:rPr>
          <w:sz w:val="24"/>
          <w:szCs w:val="24"/>
        </w:rPr>
        <w:t xml:space="preserve"> that Diem was “an extraordinary character” who “while becoming increasingly difficult in the last months, nevertheless, over a ten year period” had “kept his country together and maintained its independence under very adverse conditions.”</w:t>
      </w:r>
      <w:r>
        <w:rPr>
          <w:rStyle w:val="FootnoteReference"/>
          <w:sz w:val="24"/>
          <w:szCs w:val="24"/>
        </w:rPr>
        <w:footnoteReference w:id="88"/>
      </w:r>
      <w:r w:rsidRPr="003F72C6">
        <w:rPr>
          <w:sz w:val="24"/>
          <w:szCs w:val="24"/>
        </w:rPr>
        <w:t xml:space="preserve"> </w:t>
      </w:r>
      <w:r w:rsidR="000337C9">
        <w:rPr>
          <w:sz w:val="24"/>
          <w:szCs w:val="24"/>
        </w:rPr>
        <w:t xml:space="preserve">This is a distortion of history as Diem had prevented Vietnam’s reunification, desired by majority of Vietnamese, ensured that South Vietnam evolved as a </w:t>
      </w:r>
      <w:r w:rsidR="008B11C2">
        <w:rPr>
          <w:sz w:val="24"/>
          <w:szCs w:val="24"/>
        </w:rPr>
        <w:lastRenderedPageBreak/>
        <w:t>dependency</w:t>
      </w:r>
      <w:r w:rsidR="000337C9">
        <w:rPr>
          <w:sz w:val="24"/>
          <w:szCs w:val="24"/>
        </w:rPr>
        <w:t xml:space="preserve"> of the U.S., and ruled through terror. </w:t>
      </w:r>
      <w:r w:rsidR="00426CB2" w:rsidRPr="00863434">
        <w:rPr>
          <w:sz w:val="24"/>
          <w:szCs w:val="24"/>
        </w:rPr>
        <w:t xml:space="preserve">According to declassified White House tapes, when Henry Cabot Lodge Jr. U.S. ambassador to South Vietnam, told Kennedy in the summer of 1963 that “authoritarian government is what the people have always had in most parts of the world,” Kennedy replied: “That they </w:t>
      </w:r>
      <w:proofErr w:type="gramStart"/>
      <w:r w:rsidR="00426CB2" w:rsidRPr="00863434">
        <w:rPr>
          <w:sz w:val="24"/>
          <w:szCs w:val="24"/>
        </w:rPr>
        <w:t>have to</w:t>
      </w:r>
      <w:proofErr w:type="gramEnd"/>
      <w:r w:rsidR="00426CB2" w:rsidRPr="00863434">
        <w:rPr>
          <w:sz w:val="24"/>
          <w:szCs w:val="24"/>
        </w:rPr>
        <w:t xml:space="preserve"> have. </w:t>
      </w:r>
      <w:proofErr w:type="spellStart"/>
      <w:r w:rsidR="00426CB2" w:rsidRPr="00863434">
        <w:rPr>
          <w:sz w:val="24"/>
          <w:szCs w:val="24"/>
        </w:rPr>
        <w:t>Its</w:t>
      </w:r>
      <w:proofErr w:type="spellEnd"/>
      <w:r w:rsidR="00426CB2" w:rsidRPr="00863434">
        <w:rPr>
          <w:sz w:val="24"/>
          <w:szCs w:val="24"/>
        </w:rPr>
        <w:t xml:space="preserve"> just that there really isn’t anybody else to run it [in South Vietnam]—just this bitch [Madame Nhu], of course”—comments that expose JFK’s prejudice, sexism and an imperial mentality.</w:t>
      </w:r>
      <w:r w:rsidR="00426CB2" w:rsidRPr="00863434">
        <w:rPr>
          <w:rStyle w:val="FootnoteReference"/>
          <w:sz w:val="24"/>
          <w:szCs w:val="24"/>
        </w:rPr>
        <w:footnoteReference w:id="89"/>
      </w:r>
      <w:r w:rsidR="00426CB2" w:rsidRPr="00863434">
        <w:rPr>
          <w:sz w:val="24"/>
          <w:szCs w:val="24"/>
        </w:rPr>
        <w:t xml:space="preserve"> </w:t>
      </w:r>
    </w:p>
    <w:p w14:paraId="6C0ADA78" w14:textId="77777777" w:rsidR="008B11C2" w:rsidRDefault="008B11C2" w:rsidP="008B11C2"/>
    <w:p w14:paraId="6D01364F" w14:textId="03AE10AC" w:rsidR="00A74667" w:rsidRDefault="00584730" w:rsidP="008B11C2">
      <w:r w:rsidRPr="00863434">
        <w:t>J</w:t>
      </w:r>
      <w:r w:rsidR="00510F82" w:rsidRPr="00863434">
        <w:t>ournalist Victor Lasky</w:t>
      </w:r>
      <w:r w:rsidRPr="00863434">
        <w:t xml:space="preserve"> reported that</w:t>
      </w:r>
      <w:r w:rsidR="00510F82" w:rsidRPr="00863434">
        <w:t xml:space="preserve"> </w:t>
      </w:r>
      <w:r w:rsidR="00510F82">
        <w:t>t</w:t>
      </w:r>
      <w:r w:rsidR="00145B93">
        <w:t xml:space="preserve">he crucial decision to escalate from military advisers to combat troops in Vietnam was President Kennedy’s. </w:t>
      </w:r>
      <w:r w:rsidR="006A0618">
        <w:t xml:space="preserve">An October 1961 administration White Paper specified the necessity of the U.S. coming to the defense of the </w:t>
      </w:r>
      <w:r w:rsidR="008B11C2">
        <w:t>beleaguered</w:t>
      </w:r>
      <w:r w:rsidR="006A0618">
        <w:t xml:space="preserve"> South Vietnamese </w:t>
      </w:r>
      <w:r w:rsidR="005D6074">
        <w:t>r</w:t>
      </w:r>
      <w:r w:rsidR="006A0618">
        <w:t xml:space="preserve">epublic, which North Vietnam was </w:t>
      </w:r>
      <w:r w:rsidR="005D6074">
        <w:t xml:space="preserve">supposedly </w:t>
      </w:r>
      <w:r w:rsidR="006A0618">
        <w:t>threatening to conquer</w:t>
      </w:r>
      <w:r w:rsidR="005D6074">
        <w:t>, although it was acknowledged that the bulk of the Vietcong guerrillas (or National Liberation Front</w:t>
      </w:r>
      <w:r w:rsidR="00E5226A">
        <w:t>-NLF</w:t>
      </w:r>
      <w:r w:rsidR="005D6074">
        <w:t>) were South Vietnamese peasants living in their native villages</w:t>
      </w:r>
      <w:r w:rsidR="006A0618">
        <w:t>.</w:t>
      </w:r>
      <w:r w:rsidR="006A0618">
        <w:rPr>
          <w:rStyle w:val="FootnoteReference"/>
        </w:rPr>
        <w:footnoteReference w:id="90"/>
      </w:r>
      <w:r w:rsidR="006A0618">
        <w:t xml:space="preserve"> </w:t>
      </w:r>
      <w:r w:rsidR="00ED500E">
        <w:rPr>
          <w:color w:val="222222"/>
        </w:rPr>
        <w:t>Hanoi could not be the aggressor in its own country further as a) most Vietnamese wanted the reunification of their country since there was no historical basis for its division; b) southern leaders could only survive with massive infusions of American military and economic aid; and c) it was admitted by Dwight Eisenhower that if elections in South Vietnam had been allowed in 1956, North Vietnamese leader Ho Chi Minh would have won with 80 percent of the vote.</w:t>
      </w:r>
      <w:r w:rsidR="000E51A7">
        <w:rPr>
          <w:rStyle w:val="FootnoteReference"/>
          <w:color w:val="222222"/>
        </w:rPr>
        <w:footnoteReference w:id="91"/>
      </w:r>
    </w:p>
    <w:p w14:paraId="14D535C2" w14:textId="77777777" w:rsidR="008B11C2" w:rsidRDefault="008B11C2" w:rsidP="008B11C2"/>
    <w:p w14:paraId="50AEC43F" w14:textId="6BE29448" w:rsidR="00145B93" w:rsidRDefault="00510F82" w:rsidP="008B11C2">
      <w:r>
        <w:t xml:space="preserve">Under </w:t>
      </w:r>
      <w:r w:rsidR="006E7C6B">
        <w:t>Kennedy’s</w:t>
      </w:r>
      <w:r>
        <w:t xml:space="preserve"> </w:t>
      </w:r>
      <w:r w:rsidR="00145B93">
        <w:t xml:space="preserve">direction, the number of American troops in Vietnam was increased from </w:t>
      </w:r>
      <w:r w:rsidR="00A74667">
        <w:t>750 in early 1961</w:t>
      </w:r>
      <w:r w:rsidR="00145B93">
        <w:t xml:space="preserve"> to </w:t>
      </w:r>
      <w:r w:rsidR="0044661D">
        <w:t>at least 16</w:t>
      </w:r>
      <w:r w:rsidR="00145B93">
        <w:t xml:space="preserve">,000. </w:t>
      </w:r>
      <w:r w:rsidR="006A0618">
        <w:t>The size of the South Vietnamese army was</w:t>
      </w:r>
      <w:r w:rsidR="00A74667">
        <w:t xml:space="preserve"> </w:t>
      </w:r>
      <w:r w:rsidR="006A0618">
        <w:t>increased from 150,000 to 250,000 in violation of the Geneva Accords (</w:t>
      </w:r>
      <w:r w:rsidR="008B11C2">
        <w:t>which</w:t>
      </w:r>
      <w:r w:rsidR="006A0618">
        <w:t xml:space="preserve"> set a limit at 150,000).</w:t>
      </w:r>
      <w:r w:rsidR="006A0618">
        <w:rPr>
          <w:rStyle w:val="FootnoteReference"/>
        </w:rPr>
        <w:footnoteReference w:id="92"/>
      </w:r>
      <w:r w:rsidR="006A0618">
        <w:t xml:space="preserve"> </w:t>
      </w:r>
      <w:r w:rsidR="00C67419">
        <w:t>Military supplies to Diem’s government were</w:t>
      </w:r>
      <w:r w:rsidR="00A74667">
        <w:t xml:space="preserve"> further</w:t>
      </w:r>
      <w:r w:rsidR="00C67419">
        <w:t xml:space="preserve"> increased </w:t>
      </w:r>
      <w:r w:rsidR="00102B0F">
        <w:t xml:space="preserve">from $125 million in 1961 to </w:t>
      </w:r>
      <w:r w:rsidR="00ED363E">
        <w:t>$</w:t>
      </w:r>
      <w:r w:rsidR="00102B0F">
        <w:t>400 million in 1962</w:t>
      </w:r>
      <w:r w:rsidR="00ED363E">
        <w:t>.</w:t>
      </w:r>
      <w:r w:rsidR="00C67419">
        <w:t xml:space="preserve"> </w:t>
      </w:r>
      <w:r w:rsidR="00ED363E">
        <w:t>O</w:t>
      </w:r>
      <w:r w:rsidR="0044661D">
        <w:t xml:space="preserve">ver $1 billion in aid was provided as </w:t>
      </w:r>
      <w:r w:rsidR="00145B93">
        <w:t xml:space="preserve">President Kennedy assigned diplomatic and military personnel to Saigon who were fully committed to support the </w:t>
      </w:r>
      <w:r w:rsidR="00C67419">
        <w:t xml:space="preserve">Diem </w:t>
      </w:r>
      <w:r w:rsidR="00145B93">
        <w:t>regime</w:t>
      </w:r>
      <w:r w:rsidR="003300EA">
        <w:t>—which UN Secretary General U Thant chastised as among the most corrupt in the world</w:t>
      </w:r>
      <w:r w:rsidR="00145B93">
        <w:t>.</w:t>
      </w:r>
      <w:r w:rsidR="00C67419">
        <w:rPr>
          <w:rStyle w:val="FootnoteReference"/>
        </w:rPr>
        <w:footnoteReference w:id="93"/>
      </w:r>
      <w:r w:rsidR="00145B93">
        <w:t xml:space="preserve"> In 1962 while in Saigon, Bobby </w:t>
      </w:r>
      <w:r>
        <w:t xml:space="preserve">Kennedy </w:t>
      </w:r>
      <w:r w:rsidR="00145B93">
        <w:t>described President Ngo as a “brave” and “patriotic” leader of his people. “We are going to win in Vietnam,” said Bobby. “We will remain here until we do win…I think the American people understand and fully support this struggle.”</w:t>
      </w:r>
      <w:r>
        <w:rPr>
          <w:rStyle w:val="FootnoteReference"/>
        </w:rPr>
        <w:footnoteReference w:id="94"/>
      </w:r>
      <w:r w:rsidR="00145B93">
        <w:t xml:space="preserve"> </w:t>
      </w:r>
    </w:p>
    <w:p w14:paraId="3DA1A637" w14:textId="77777777" w:rsidR="008B11C2" w:rsidRDefault="008B11C2" w:rsidP="000D730F">
      <w:pPr>
        <w:shd w:val="clear" w:color="auto" w:fill="FFFFFF"/>
      </w:pPr>
    </w:p>
    <w:p w14:paraId="6F643ECF" w14:textId="08263A92" w:rsidR="00C55817" w:rsidRDefault="008A2488" w:rsidP="000D730F">
      <w:pPr>
        <w:shd w:val="clear" w:color="auto" w:fill="FFFFFF"/>
      </w:pPr>
      <w:r>
        <w:t>The Kennedy’s had envisioned Vietnam as a laboratory for fight</w:t>
      </w:r>
      <w:r w:rsidR="00C55817">
        <w:t>ing</w:t>
      </w:r>
      <w:r>
        <w:t xml:space="preserve"> unconventional or counter-guerrilla wars, which they were enthral</w:t>
      </w:r>
      <w:r w:rsidR="00041044">
        <w:t>l</w:t>
      </w:r>
      <w:r>
        <w:t xml:space="preserve">ed with. </w:t>
      </w:r>
      <w:r w:rsidR="00080360">
        <w:t xml:space="preserve">The Vietnamese functioned as human guinea pigs. </w:t>
      </w:r>
      <w:r w:rsidR="000D730F">
        <w:t xml:space="preserve">The Kennedy </w:t>
      </w:r>
      <w:r w:rsidR="00DC3EF7">
        <w:t>administration increased counter-insurgency weapons research by over $100 million</w:t>
      </w:r>
      <w:r w:rsidR="00E5226A">
        <w:t>,</w:t>
      </w:r>
      <w:r w:rsidR="00DC3EF7">
        <w:t xml:space="preserve"> and in November 1961</w:t>
      </w:r>
      <w:r w:rsidR="00E5226A">
        <w:t>, began</w:t>
      </w:r>
      <w:r w:rsidR="00DC3EF7">
        <w:t xml:space="preserve"> providing</w:t>
      </w:r>
      <w:r w:rsidR="00DC3EF7" w:rsidRPr="009B3F83">
        <w:t xml:space="preserve"> helicopters, light aviation and transport equipment,” and personnel “for aerial reconnaissance, instruction in and execution of air-ground </w:t>
      </w:r>
      <w:r w:rsidR="00DC3EF7" w:rsidRPr="009B3F83">
        <w:lastRenderedPageBreak/>
        <w:t xml:space="preserve">support and special intelligence.” Chemical defoliation campaigns to ravage the NLF food crop </w:t>
      </w:r>
      <w:r w:rsidR="00DC3EF7">
        <w:t xml:space="preserve">modeled after British action in Malaya </w:t>
      </w:r>
      <w:r w:rsidR="00DC3EF7" w:rsidRPr="009B3F83">
        <w:t>and n</w:t>
      </w:r>
      <w:r w:rsidR="00DC3EF7">
        <w:t>apalm strikes began soon after.</w:t>
      </w:r>
      <w:r>
        <w:rPr>
          <w:rStyle w:val="FootnoteReference"/>
        </w:rPr>
        <w:footnoteReference w:id="95"/>
      </w:r>
      <w:r w:rsidR="00C55817">
        <w:t xml:space="preserve"> </w:t>
      </w:r>
    </w:p>
    <w:p w14:paraId="534BDEDB" w14:textId="77777777" w:rsidR="008B11C2" w:rsidRDefault="008B11C2" w:rsidP="008B11C2"/>
    <w:p w14:paraId="2EE01CE1" w14:textId="36075B71" w:rsidR="00FC1227" w:rsidRDefault="00510F82" w:rsidP="008B11C2">
      <w:r w:rsidRPr="0091566E">
        <w:t>With America still in the throes of an era of “better living through chemistry,” D</w:t>
      </w:r>
      <w:r w:rsidR="00034D7E">
        <w:t xml:space="preserve">efense </w:t>
      </w:r>
      <w:r w:rsidRPr="0091566E">
        <w:t>A</w:t>
      </w:r>
      <w:r w:rsidR="00034D7E">
        <w:t xml:space="preserve">dvanced </w:t>
      </w:r>
      <w:r w:rsidRPr="0091566E">
        <w:t>R</w:t>
      </w:r>
      <w:r w:rsidR="00034D7E">
        <w:t xml:space="preserve">esearch </w:t>
      </w:r>
      <w:r w:rsidRPr="0091566E">
        <w:t>P</w:t>
      </w:r>
      <w:r w:rsidR="00034D7E">
        <w:t xml:space="preserve">rojects </w:t>
      </w:r>
      <w:r w:rsidRPr="0091566E">
        <w:t>A</w:t>
      </w:r>
      <w:r w:rsidR="00034D7E">
        <w:t>gency (DARPA)</w:t>
      </w:r>
      <w:r w:rsidRPr="0091566E">
        <w:t xml:space="preserve"> scientists at the army’s biological warfare laboratory at Ft. Detrick Maryland </w:t>
      </w:r>
      <w:r w:rsidR="009B6A17" w:rsidRPr="0091566E">
        <w:t xml:space="preserve">had </w:t>
      </w:r>
      <w:r w:rsidR="007C271E">
        <w:t>d</w:t>
      </w:r>
      <w:r w:rsidRPr="0091566E">
        <w:t>eveloped Agent Orange in conjunction with Monsanto to starve the “Vietcong” by poisoning a jungle root called manioc, their primary food crop and deprive them of jungle cover</w:t>
      </w:r>
      <w:r w:rsidR="00FA1515">
        <w:t>, the aim being to</w:t>
      </w:r>
      <w:r w:rsidR="007E4648">
        <w:t xml:space="preserve"> turn them into a “hungry band of outlaws” as Roger Hilsman</w:t>
      </w:r>
      <w:r w:rsidR="00E5226A">
        <w:t xml:space="preserve"> </w:t>
      </w:r>
      <w:r w:rsidR="007E4648">
        <w:t>put it</w:t>
      </w:r>
      <w:r w:rsidRPr="0091566E">
        <w:t>.</w:t>
      </w:r>
      <w:r w:rsidR="007E4648">
        <w:rPr>
          <w:rStyle w:val="FootnoteReference"/>
        </w:rPr>
        <w:footnoteReference w:id="96"/>
      </w:r>
      <w:r w:rsidRPr="0091566E">
        <w:t xml:space="preserve"> Hospitals throughout South Vietnam soon reported an increase in still births and upsurge in babies born with spina bifida and other deformities.</w:t>
      </w:r>
      <w:r w:rsidR="00E143C6">
        <w:rPr>
          <w:rStyle w:val="FootnoteReference"/>
        </w:rPr>
        <w:footnoteReference w:id="97"/>
      </w:r>
      <w:r w:rsidRPr="0091566E">
        <w:t xml:space="preserve"> </w:t>
      </w:r>
    </w:p>
    <w:p w14:paraId="7E283B63" w14:textId="77777777" w:rsidR="00F06457" w:rsidRDefault="00F06457" w:rsidP="00F06457"/>
    <w:p w14:paraId="4FA550DE" w14:textId="5AAF24A9" w:rsidR="0091566E" w:rsidRDefault="00510F82" w:rsidP="00F06457">
      <w:pPr>
        <w:rPr>
          <w:color w:val="0F1111"/>
        </w:rPr>
      </w:pPr>
      <w:r w:rsidRPr="0091566E">
        <w:t xml:space="preserve">By February 1962, the U.S. Air Force had flown hundreds of bombing missions, often with only a low-ranking Vietnamese enlisted man for show. </w:t>
      </w:r>
      <w:r w:rsidR="00BC3F51">
        <w:t>“Operation Farm Gate” created a South Vietnamese air force, which flew missions that involved</w:t>
      </w:r>
      <w:r w:rsidR="00F40DA9">
        <w:t xml:space="preserve"> </w:t>
      </w:r>
      <w:r w:rsidR="00BC3F51">
        <w:t>spraying chemical defoliants [Agent Orange] and dropping napalm bombs that “put the</w:t>
      </w:r>
      <w:r w:rsidR="00F06457">
        <w:t xml:space="preserve"> </w:t>
      </w:r>
      <w:r w:rsidR="00BC3F51">
        <w:t>fear of God into the ‘Vietcong,’” according to General Paul Harkins, a top aide to George Patton in World War II.</w:t>
      </w:r>
      <w:r w:rsidR="00BC3F51">
        <w:rPr>
          <w:rStyle w:val="FootnoteReference"/>
        </w:rPr>
        <w:footnoteReference w:id="98"/>
      </w:r>
      <w:r w:rsidR="007E4648">
        <w:t xml:space="preserve"> </w:t>
      </w:r>
      <w:r w:rsidR="0091566E" w:rsidRPr="0091566E">
        <w:rPr>
          <w:rStyle w:val="FootnoteReference"/>
          <w:vertAlign w:val="baseline"/>
        </w:rPr>
        <w:t xml:space="preserve">Hilsman, </w:t>
      </w:r>
      <w:r w:rsidR="00172621">
        <w:rPr>
          <w:rStyle w:val="FootnoteReference"/>
          <w:vertAlign w:val="baseline"/>
        </w:rPr>
        <w:t>a veteran of guerrilla warfare operations in Burma during World War II</w:t>
      </w:r>
      <w:r w:rsidR="0091566E" w:rsidRPr="0091566E">
        <w:t>,</w:t>
      </w:r>
      <w:r w:rsidR="0091566E">
        <w:rPr>
          <w:color w:val="0F1111"/>
        </w:rPr>
        <w:t xml:space="preserve"> wrote: “the helicopters were </w:t>
      </w:r>
      <w:proofErr w:type="spellStart"/>
      <w:r w:rsidR="0091566E">
        <w:rPr>
          <w:color w:val="0F1111"/>
        </w:rPr>
        <w:t>grand.roaring</w:t>
      </w:r>
      <w:proofErr w:type="spellEnd"/>
      <w:r w:rsidR="0091566E">
        <w:rPr>
          <w:color w:val="0F1111"/>
        </w:rPr>
        <w:t xml:space="preserve"> in over the treetops, they were a terrifying sight to superstitious Vietcong peasants,” who simply turned and ran, becoming easy targets</w:t>
      </w:r>
      <w:r w:rsidR="007F2443">
        <w:rPr>
          <w:color w:val="0F1111"/>
        </w:rPr>
        <w:t>.</w:t>
      </w:r>
      <w:r w:rsidR="007F2443">
        <w:rPr>
          <w:rStyle w:val="FootnoteReference"/>
          <w:color w:val="0F1111"/>
        </w:rPr>
        <w:footnoteReference w:id="99"/>
      </w:r>
      <w:r w:rsidR="0091566E">
        <w:rPr>
          <w:color w:val="0F1111"/>
        </w:rPr>
        <w:t xml:space="preserve"> </w:t>
      </w:r>
    </w:p>
    <w:p w14:paraId="3373BED6" w14:textId="77777777" w:rsidR="004B6EF3" w:rsidRPr="007E4648" w:rsidRDefault="004B6EF3" w:rsidP="007E4648">
      <w:pPr>
        <w:ind w:firstLine="720"/>
        <w:rPr>
          <w:color w:val="0F1111"/>
        </w:rPr>
      </w:pPr>
    </w:p>
    <w:p w14:paraId="27E2C746" w14:textId="244A87DD" w:rsidR="00FF78C6" w:rsidRDefault="007F2443" w:rsidP="00F06457">
      <w:pPr>
        <w:pStyle w:val="Heading1"/>
        <w:shd w:val="clear" w:color="auto" w:fill="FFFFFF"/>
        <w:spacing w:before="0" w:beforeAutospacing="0" w:after="0" w:afterAutospacing="0"/>
        <w:rPr>
          <w:b w:val="0"/>
          <w:bCs w:val="0"/>
          <w:color w:val="0F1111"/>
          <w:sz w:val="24"/>
          <w:szCs w:val="24"/>
        </w:rPr>
      </w:pPr>
      <w:r>
        <w:rPr>
          <w:b w:val="0"/>
          <w:bCs w:val="0"/>
          <w:color w:val="0F1111"/>
          <w:sz w:val="24"/>
          <w:szCs w:val="24"/>
        </w:rPr>
        <w:t xml:space="preserve">When Ngo Dinh Diem sparked </w:t>
      </w:r>
      <w:r w:rsidR="00F06457">
        <w:rPr>
          <w:b w:val="0"/>
          <w:bCs w:val="0"/>
          <w:color w:val="0F1111"/>
          <w:sz w:val="24"/>
          <w:szCs w:val="24"/>
        </w:rPr>
        <w:t>Buddhist</w:t>
      </w:r>
      <w:r>
        <w:rPr>
          <w:b w:val="0"/>
          <w:bCs w:val="0"/>
          <w:color w:val="0F1111"/>
          <w:sz w:val="24"/>
          <w:szCs w:val="24"/>
        </w:rPr>
        <w:t xml:space="preserve"> immolations and began making peace overtures to the North Vietnamese, the Kennedy administration sanctioned a coup that led to the murder of him and his brother.</w:t>
      </w:r>
      <w:r w:rsidR="003300EA">
        <w:rPr>
          <w:rStyle w:val="FootnoteReference"/>
          <w:b w:val="0"/>
          <w:bCs w:val="0"/>
          <w:color w:val="0F1111"/>
          <w:sz w:val="24"/>
          <w:szCs w:val="24"/>
        </w:rPr>
        <w:footnoteReference w:id="100"/>
      </w:r>
      <w:r>
        <w:rPr>
          <w:b w:val="0"/>
          <w:bCs w:val="0"/>
          <w:color w:val="0F1111"/>
          <w:sz w:val="24"/>
          <w:szCs w:val="24"/>
        </w:rPr>
        <w:t xml:space="preserve"> The aim of the coup was to replace Diem with more reliable client rulers who could prosecute the war against the “Vietcong” more effectively.</w:t>
      </w:r>
      <w:r w:rsidR="00FE1636">
        <w:rPr>
          <w:rStyle w:val="FootnoteReference"/>
          <w:b w:val="0"/>
          <w:bCs w:val="0"/>
          <w:sz w:val="24"/>
          <w:szCs w:val="24"/>
        </w:rPr>
        <w:footnoteReference w:id="101"/>
      </w:r>
      <w:r w:rsidR="00FE1636">
        <w:rPr>
          <w:b w:val="0"/>
          <w:bCs w:val="0"/>
          <w:sz w:val="24"/>
          <w:szCs w:val="24"/>
        </w:rPr>
        <w:t xml:space="preserve"> </w:t>
      </w:r>
      <w:r w:rsidR="00FF78C6" w:rsidRPr="00FF78C6">
        <w:rPr>
          <w:b w:val="0"/>
          <w:bCs w:val="0"/>
          <w:sz w:val="24"/>
          <w:szCs w:val="24"/>
        </w:rPr>
        <w:t>Th</w:t>
      </w:r>
      <w:r w:rsidR="00FF78C6">
        <w:rPr>
          <w:b w:val="0"/>
          <w:bCs w:val="0"/>
          <w:sz w:val="24"/>
          <w:szCs w:val="24"/>
        </w:rPr>
        <w:t>e</w:t>
      </w:r>
      <w:r w:rsidR="00FF78C6" w:rsidRPr="00FF78C6">
        <w:rPr>
          <w:b w:val="0"/>
          <w:bCs w:val="0"/>
          <w:sz w:val="24"/>
          <w:szCs w:val="24"/>
        </w:rPr>
        <w:t xml:space="preserve"> coup deepened American involvement in Vietnamese affairs a</w:t>
      </w:r>
      <w:r w:rsidR="00FF78C6">
        <w:rPr>
          <w:b w:val="0"/>
          <w:bCs w:val="0"/>
          <w:sz w:val="24"/>
          <w:szCs w:val="24"/>
        </w:rPr>
        <w:t xml:space="preserve">s it </w:t>
      </w:r>
      <w:r w:rsidR="00FF78C6" w:rsidRPr="00FF78C6">
        <w:rPr>
          <w:b w:val="0"/>
          <w:bCs w:val="0"/>
          <w:sz w:val="24"/>
          <w:szCs w:val="24"/>
        </w:rPr>
        <w:t>committed the United States to ensuring the survival of the governments</w:t>
      </w:r>
      <w:r w:rsidR="00582589">
        <w:rPr>
          <w:b w:val="0"/>
          <w:bCs w:val="0"/>
          <w:sz w:val="24"/>
          <w:szCs w:val="24"/>
        </w:rPr>
        <w:t>’</w:t>
      </w:r>
      <w:r w:rsidR="00FF78C6" w:rsidRPr="00FF78C6">
        <w:rPr>
          <w:b w:val="0"/>
          <w:bCs w:val="0"/>
          <w:sz w:val="24"/>
          <w:szCs w:val="24"/>
        </w:rPr>
        <w:t xml:space="preserve"> that succeeded Diem’s.</w:t>
      </w:r>
      <w:r>
        <w:rPr>
          <w:b w:val="0"/>
          <w:bCs w:val="0"/>
          <w:color w:val="0F1111"/>
          <w:sz w:val="24"/>
          <w:szCs w:val="24"/>
        </w:rPr>
        <w:t xml:space="preserve"> </w:t>
      </w:r>
    </w:p>
    <w:p w14:paraId="1CEB8B7A" w14:textId="77777777" w:rsidR="00FF78C6" w:rsidRDefault="00FF78C6" w:rsidP="009D622A">
      <w:pPr>
        <w:pStyle w:val="Heading1"/>
        <w:shd w:val="clear" w:color="auto" w:fill="FFFFFF"/>
        <w:spacing w:before="0" w:beforeAutospacing="0" w:after="0" w:afterAutospacing="0"/>
        <w:ind w:firstLine="720"/>
        <w:rPr>
          <w:b w:val="0"/>
          <w:bCs w:val="0"/>
          <w:color w:val="0F1111"/>
          <w:sz w:val="24"/>
          <w:szCs w:val="24"/>
        </w:rPr>
      </w:pPr>
    </w:p>
    <w:p w14:paraId="532446CC" w14:textId="42038AAB" w:rsidR="00145B93" w:rsidRPr="009D622A" w:rsidRDefault="00145B93" w:rsidP="00960159">
      <w:pPr>
        <w:pStyle w:val="Heading1"/>
        <w:shd w:val="clear" w:color="auto" w:fill="FFFFFF"/>
        <w:spacing w:before="0" w:beforeAutospacing="0" w:after="0" w:afterAutospacing="0"/>
        <w:rPr>
          <w:b w:val="0"/>
          <w:bCs w:val="0"/>
          <w:color w:val="0F1111"/>
          <w:sz w:val="24"/>
          <w:szCs w:val="24"/>
        </w:rPr>
      </w:pPr>
      <w:r w:rsidRPr="009D622A">
        <w:rPr>
          <w:b w:val="0"/>
          <w:bCs w:val="0"/>
          <w:sz w:val="24"/>
          <w:szCs w:val="24"/>
        </w:rPr>
        <w:lastRenderedPageBreak/>
        <w:t xml:space="preserve">Somehow thanks to the rewriting of history by the court historians, </w:t>
      </w:r>
      <w:r w:rsidR="00E911EB">
        <w:rPr>
          <w:b w:val="0"/>
          <w:bCs w:val="0"/>
          <w:sz w:val="24"/>
          <w:szCs w:val="24"/>
        </w:rPr>
        <w:t>people have</w:t>
      </w:r>
      <w:r w:rsidRPr="009D622A">
        <w:rPr>
          <w:b w:val="0"/>
          <w:bCs w:val="0"/>
          <w:sz w:val="24"/>
          <w:szCs w:val="24"/>
        </w:rPr>
        <w:t xml:space="preserve"> been led to believe that if President Kennedy were alive, there would have been no war in Vietnam. But as onetime Kennedy family friend Gore Vidal observed: “the mythmakers have obscured the fact that it was JFK who began our active participation in the war when in 1961, he [began] the first of a gradual buildup of American troops….And there is no evidence that he would not have persisted in that war for, as he said to a friend shortly before he died: </w:t>
      </w:r>
      <w:r w:rsidR="007C271E">
        <w:rPr>
          <w:b w:val="0"/>
          <w:bCs w:val="0"/>
          <w:sz w:val="24"/>
          <w:szCs w:val="24"/>
        </w:rPr>
        <w:t>‘</w:t>
      </w:r>
      <w:r w:rsidRPr="009D622A">
        <w:rPr>
          <w:b w:val="0"/>
          <w:bCs w:val="0"/>
          <w:sz w:val="24"/>
          <w:szCs w:val="24"/>
        </w:rPr>
        <w:t>I have to go all the way with this one.</w:t>
      </w:r>
      <w:r w:rsidR="007C271E">
        <w:rPr>
          <w:b w:val="0"/>
          <w:bCs w:val="0"/>
          <w:sz w:val="24"/>
          <w:szCs w:val="24"/>
        </w:rPr>
        <w:t>’</w:t>
      </w:r>
      <w:r w:rsidRPr="009D622A">
        <w:rPr>
          <w:b w:val="0"/>
          <w:bCs w:val="0"/>
          <w:sz w:val="24"/>
          <w:szCs w:val="24"/>
        </w:rPr>
        <w:t xml:space="preserve"> He could not afford a second Cuba and hope to maintain the appearance of a defender of the Free World at the ballot box in 1964.”</w:t>
      </w:r>
      <w:r w:rsidR="00F41E77" w:rsidRPr="009D622A">
        <w:rPr>
          <w:rStyle w:val="FootnoteReference"/>
          <w:b w:val="0"/>
          <w:bCs w:val="0"/>
          <w:sz w:val="24"/>
          <w:szCs w:val="24"/>
        </w:rPr>
        <w:footnoteReference w:id="102"/>
      </w:r>
    </w:p>
    <w:p w14:paraId="31EB1541" w14:textId="229B378E" w:rsidR="0090492B" w:rsidRDefault="0090492B" w:rsidP="0090492B">
      <w:pPr>
        <w:ind w:firstLine="720"/>
      </w:pPr>
    </w:p>
    <w:p w14:paraId="34CDF623" w14:textId="00E463C6" w:rsidR="00172621" w:rsidRDefault="0090492B" w:rsidP="00960159">
      <w:pPr>
        <w:pStyle w:val="Heading1"/>
        <w:shd w:val="clear" w:color="auto" w:fill="FFFFFF"/>
        <w:spacing w:before="0" w:beforeAutospacing="0" w:after="0" w:afterAutospacing="0"/>
        <w:rPr>
          <w:b w:val="0"/>
          <w:bCs w:val="0"/>
          <w:color w:val="0F1111"/>
          <w:sz w:val="24"/>
          <w:szCs w:val="24"/>
        </w:rPr>
      </w:pPr>
      <w:r>
        <w:rPr>
          <w:b w:val="0"/>
          <w:bCs w:val="0"/>
          <w:color w:val="0F1111"/>
          <w:sz w:val="24"/>
          <w:szCs w:val="24"/>
        </w:rPr>
        <w:t xml:space="preserve">On September 26, less </w:t>
      </w:r>
      <w:r w:rsidR="00960159">
        <w:rPr>
          <w:b w:val="0"/>
          <w:bCs w:val="0"/>
          <w:color w:val="0F1111"/>
          <w:sz w:val="24"/>
          <w:szCs w:val="24"/>
        </w:rPr>
        <w:t>than</w:t>
      </w:r>
      <w:r>
        <w:rPr>
          <w:b w:val="0"/>
          <w:bCs w:val="0"/>
          <w:color w:val="0F1111"/>
          <w:sz w:val="24"/>
          <w:szCs w:val="24"/>
        </w:rPr>
        <w:t xml:space="preserve"> two months before his assassination, Kennedy said that “we keep troops in Vietnam and elsewhere because our freedom is tied up with theirs and the security of the US is thereby endangered if they pass behind the Iron Curtain. </w:t>
      </w:r>
      <w:proofErr w:type="gramStart"/>
      <w:r>
        <w:rPr>
          <w:b w:val="0"/>
          <w:bCs w:val="0"/>
          <w:color w:val="0F1111"/>
          <w:sz w:val="24"/>
          <w:szCs w:val="24"/>
        </w:rPr>
        <w:t>So</w:t>
      </w:r>
      <w:proofErr w:type="gramEnd"/>
      <w:r>
        <w:rPr>
          <w:b w:val="0"/>
          <w:bCs w:val="0"/>
          <w:color w:val="0F1111"/>
          <w:sz w:val="24"/>
          <w:szCs w:val="24"/>
        </w:rPr>
        <w:t xml:space="preserve"> all those who suggest we withdraw [in any way], I could not disagree with them </w:t>
      </w:r>
      <w:r w:rsidR="00370D01">
        <w:rPr>
          <w:b w:val="0"/>
          <w:bCs w:val="0"/>
          <w:color w:val="0F1111"/>
          <w:sz w:val="24"/>
          <w:szCs w:val="24"/>
        </w:rPr>
        <w:t>more.</w:t>
      </w:r>
      <w:r>
        <w:rPr>
          <w:b w:val="0"/>
          <w:bCs w:val="0"/>
          <w:color w:val="0F1111"/>
          <w:sz w:val="24"/>
          <w:szCs w:val="24"/>
        </w:rPr>
        <w:t xml:space="preserve"> If the United States were to falter, the whole world, in my opinion, would inevitably begin to move towards the communist bloc.”</w:t>
      </w:r>
      <w:r w:rsidR="00172621">
        <w:rPr>
          <w:rStyle w:val="FootnoteReference"/>
          <w:b w:val="0"/>
          <w:bCs w:val="0"/>
          <w:color w:val="0F1111"/>
          <w:sz w:val="24"/>
          <w:szCs w:val="24"/>
        </w:rPr>
        <w:footnoteReference w:id="103"/>
      </w:r>
      <w:r>
        <w:rPr>
          <w:b w:val="0"/>
          <w:bCs w:val="0"/>
          <w:color w:val="0F1111"/>
          <w:sz w:val="24"/>
          <w:szCs w:val="24"/>
        </w:rPr>
        <w:t xml:space="preserve"> </w:t>
      </w:r>
      <w:r w:rsidR="00FE2632">
        <w:rPr>
          <w:b w:val="0"/>
          <w:bCs w:val="0"/>
          <w:color w:val="0F1111"/>
          <w:sz w:val="24"/>
          <w:szCs w:val="24"/>
        </w:rPr>
        <w:t xml:space="preserve">In </w:t>
      </w:r>
      <w:r>
        <w:rPr>
          <w:b w:val="0"/>
          <w:bCs w:val="0"/>
          <w:color w:val="0F1111"/>
          <w:sz w:val="24"/>
          <w:szCs w:val="24"/>
        </w:rPr>
        <w:t>November, after the Diem regime was overthrown, Kennedy told the press</w:t>
      </w:r>
      <w:r w:rsidR="00041044">
        <w:rPr>
          <w:b w:val="0"/>
          <w:bCs w:val="0"/>
          <w:color w:val="0F1111"/>
          <w:sz w:val="24"/>
          <w:szCs w:val="24"/>
        </w:rPr>
        <w:t xml:space="preserve"> that </w:t>
      </w:r>
      <w:r>
        <w:rPr>
          <w:b w:val="0"/>
          <w:bCs w:val="0"/>
          <w:color w:val="0F1111"/>
          <w:sz w:val="24"/>
          <w:szCs w:val="24"/>
        </w:rPr>
        <w:t xml:space="preserve">our policy </w:t>
      </w:r>
      <w:r w:rsidR="00041044">
        <w:rPr>
          <w:b w:val="0"/>
          <w:bCs w:val="0"/>
          <w:color w:val="0F1111"/>
          <w:sz w:val="24"/>
          <w:szCs w:val="24"/>
        </w:rPr>
        <w:t>“</w:t>
      </w:r>
      <w:r>
        <w:rPr>
          <w:b w:val="0"/>
          <w:bCs w:val="0"/>
          <w:color w:val="0F1111"/>
          <w:sz w:val="24"/>
          <w:szCs w:val="24"/>
        </w:rPr>
        <w:t>now should be to intensify the struggle so that we can bring Americans out of there”—after victory. In Fort Worth, a few hours before the assassination, Kennedy made his last statement about Vietnam, stating: “without the United States, South Vietnam would collapse overnight.”</w:t>
      </w:r>
      <w:r w:rsidR="00172621">
        <w:rPr>
          <w:rStyle w:val="FootnoteReference"/>
          <w:b w:val="0"/>
          <w:bCs w:val="0"/>
          <w:color w:val="0F1111"/>
          <w:sz w:val="24"/>
          <w:szCs w:val="24"/>
        </w:rPr>
        <w:footnoteReference w:id="104"/>
      </w:r>
    </w:p>
    <w:p w14:paraId="2E961763" w14:textId="77777777" w:rsidR="00172621" w:rsidRDefault="00172621" w:rsidP="0090492B">
      <w:pPr>
        <w:pStyle w:val="Heading1"/>
        <w:shd w:val="clear" w:color="auto" w:fill="FFFFFF"/>
        <w:spacing w:before="0" w:beforeAutospacing="0" w:after="0" w:afterAutospacing="0"/>
        <w:ind w:firstLine="720"/>
        <w:rPr>
          <w:b w:val="0"/>
          <w:bCs w:val="0"/>
          <w:color w:val="0F1111"/>
          <w:sz w:val="24"/>
          <w:szCs w:val="24"/>
        </w:rPr>
      </w:pPr>
    </w:p>
    <w:p w14:paraId="2A24C9B9" w14:textId="0B6A2D60" w:rsidR="0090492B" w:rsidRDefault="0090492B" w:rsidP="00960159">
      <w:pPr>
        <w:pStyle w:val="Heading1"/>
        <w:shd w:val="clear" w:color="auto" w:fill="FFFFFF"/>
        <w:spacing w:before="0" w:beforeAutospacing="0" w:after="0" w:afterAutospacing="0"/>
        <w:rPr>
          <w:b w:val="0"/>
          <w:bCs w:val="0"/>
          <w:color w:val="0F1111"/>
          <w:sz w:val="24"/>
          <w:szCs w:val="24"/>
        </w:rPr>
      </w:pPr>
      <w:r>
        <w:rPr>
          <w:b w:val="0"/>
          <w:bCs w:val="0"/>
          <w:color w:val="0F1111"/>
          <w:sz w:val="24"/>
          <w:szCs w:val="24"/>
        </w:rPr>
        <w:t xml:space="preserve">In the speech he was to give in Dallas, he intended to say that “our successful defense of freedom in Cuba, Laos, </w:t>
      </w:r>
      <w:proofErr w:type="gramStart"/>
      <w:r>
        <w:rPr>
          <w:b w:val="0"/>
          <w:bCs w:val="0"/>
          <w:color w:val="0F1111"/>
          <w:sz w:val="24"/>
          <w:szCs w:val="24"/>
        </w:rPr>
        <w:t>the Congo</w:t>
      </w:r>
      <w:proofErr w:type="gramEnd"/>
      <w:r>
        <w:rPr>
          <w:b w:val="0"/>
          <w:bCs w:val="0"/>
          <w:color w:val="0F1111"/>
          <w:sz w:val="24"/>
          <w:szCs w:val="24"/>
        </w:rPr>
        <w:t>, and Berlin</w:t>
      </w:r>
      <w:r w:rsidR="00041044">
        <w:rPr>
          <w:b w:val="0"/>
          <w:bCs w:val="0"/>
          <w:color w:val="0F1111"/>
          <w:sz w:val="24"/>
          <w:szCs w:val="24"/>
        </w:rPr>
        <w:t>”</w:t>
      </w:r>
      <w:r>
        <w:rPr>
          <w:b w:val="0"/>
          <w:bCs w:val="0"/>
          <w:color w:val="0F1111"/>
          <w:sz w:val="24"/>
          <w:szCs w:val="24"/>
        </w:rPr>
        <w:t xml:space="preserve"> can be attributed “not to the words we used, but to the strength we stood ready to use.</w:t>
      </w:r>
      <w:r w:rsidR="00582589">
        <w:rPr>
          <w:b w:val="0"/>
          <w:bCs w:val="0"/>
          <w:color w:val="0F1111"/>
          <w:sz w:val="24"/>
          <w:szCs w:val="24"/>
        </w:rPr>
        <w:t>”</w:t>
      </w:r>
      <w:r>
        <w:rPr>
          <w:b w:val="0"/>
          <w:bCs w:val="0"/>
          <w:color w:val="0F1111"/>
          <w:sz w:val="24"/>
          <w:szCs w:val="24"/>
        </w:rPr>
        <w:t xml:space="preserve"> Kennedy extolled the huge military buildup, undertaken to blunt </w:t>
      </w:r>
      <w:r w:rsidR="00582589">
        <w:rPr>
          <w:b w:val="0"/>
          <w:bCs w:val="0"/>
          <w:color w:val="0F1111"/>
          <w:sz w:val="24"/>
          <w:szCs w:val="24"/>
        </w:rPr>
        <w:t xml:space="preserve">the </w:t>
      </w:r>
      <w:r>
        <w:rPr>
          <w:b w:val="0"/>
          <w:bCs w:val="0"/>
          <w:color w:val="0F1111"/>
          <w:sz w:val="24"/>
          <w:szCs w:val="24"/>
        </w:rPr>
        <w:t>ambitions of internat</w:t>
      </w:r>
      <w:r w:rsidR="00FC1227">
        <w:rPr>
          <w:b w:val="0"/>
          <w:bCs w:val="0"/>
          <w:color w:val="0F1111"/>
          <w:sz w:val="24"/>
          <w:szCs w:val="24"/>
        </w:rPr>
        <w:t>i</w:t>
      </w:r>
      <w:r>
        <w:rPr>
          <w:b w:val="0"/>
          <w:bCs w:val="0"/>
          <w:color w:val="0F1111"/>
          <w:sz w:val="24"/>
          <w:szCs w:val="24"/>
        </w:rPr>
        <w:t>onal communism. As the watchman on the walls of world freedom, the U.S. had to undertake tasks that were painful, risky and costly, as is true in Southeast Asia. But we are not weary of the task.”</w:t>
      </w:r>
      <w:r w:rsidR="00172621">
        <w:rPr>
          <w:rStyle w:val="FootnoteReference"/>
          <w:b w:val="0"/>
          <w:bCs w:val="0"/>
          <w:color w:val="0F1111"/>
          <w:sz w:val="24"/>
          <w:szCs w:val="24"/>
        </w:rPr>
        <w:footnoteReference w:id="105"/>
      </w:r>
    </w:p>
    <w:p w14:paraId="206EC15A" w14:textId="773A2368" w:rsidR="00972973" w:rsidRDefault="00FE2632" w:rsidP="00960159">
      <w:pPr>
        <w:pStyle w:val="css-at9mc1"/>
        <w:shd w:val="clear" w:color="auto" w:fill="FFFFFF"/>
        <w:textAlignment w:val="baseline"/>
      </w:pPr>
      <w:r w:rsidRPr="00FE2632">
        <w:lastRenderedPageBreak/>
        <w:t>Some historians claim to have unearthed internal planning documents suggesting that Kennedy was intent on withdrawing.</w:t>
      </w:r>
      <w:r w:rsidR="00D22AAC">
        <w:rPr>
          <w:rStyle w:val="FootnoteReference"/>
        </w:rPr>
        <w:footnoteReference w:id="106"/>
      </w:r>
      <w:r w:rsidRPr="00FE2632">
        <w:t xml:space="preserve"> However, these documents, drafted by Robert S. McNamara, were contingent on the U.S. achieving its strategic</w:t>
      </w:r>
      <w:r w:rsidR="007B6071">
        <w:t>/imperialist</w:t>
      </w:r>
      <w:r w:rsidRPr="00FE2632">
        <w:t xml:space="preserve"> goals in Vietnam, which meant defeating the Vietcong and establishing a stable client government in the South that </w:t>
      </w:r>
      <w:r w:rsidR="00A863E3">
        <w:t xml:space="preserve">would </w:t>
      </w:r>
      <w:r w:rsidRPr="00FE2632">
        <w:t>enable local troops to carry the rest of the fighting burden</w:t>
      </w:r>
      <w:r w:rsidR="007B6071">
        <w:t xml:space="preserve"> and establish a U.S. military outpost in South Vietnam to help counter communist China</w:t>
      </w:r>
      <w:r w:rsidRPr="00FE2632">
        <w:t>. A national security memorandum issued by Lyndon B. Johnson authorizing a troop escalation</w:t>
      </w:r>
      <w:r w:rsidR="001F0195">
        <w:t xml:space="preserve"> that is cited as evidence of a major shift in policy</w:t>
      </w:r>
      <w:r w:rsidRPr="00FE2632">
        <w:t xml:space="preserve"> had </w:t>
      </w:r>
      <w:proofErr w:type="gramStart"/>
      <w:r w:rsidRPr="00FE2632">
        <w:t>actually been</w:t>
      </w:r>
      <w:proofErr w:type="gramEnd"/>
      <w:r w:rsidRPr="00FE2632">
        <w:t xml:space="preserve"> drafted by </w:t>
      </w:r>
      <w:r w:rsidR="001F0195">
        <w:t xml:space="preserve">Kennedy’s National Security advisor </w:t>
      </w:r>
      <w:r w:rsidRPr="00FE2632">
        <w:t xml:space="preserve">McGeorge Bundy on November 20, before Kennedy’s assassination for a meeting about the conflict in Honolulu. </w:t>
      </w:r>
      <w:r w:rsidR="001F0195">
        <w:t xml:space="preserve">According to Noam Chomsky, the version adopted by Lyndon B. Johnson was </w:t>
      </w:r>
      <w:proofErr w:type="gramStart"/>
      <w:r w:rsidR="001F0195">
        <w:t>actually weaker</w:t>
      </w:r>
      <w:proofErr w:type="gramEnd"/>
      <w:r w:rsidR="001F0195">
        <w:t xml:space="preserve"> than the one proposed when Kennedy was still president.</w:t>
      </w:r>
      <w:r w:rsidR="001F0195">
        <w:rPr>
          <w:rStyle w:val="FootnoteReference"/>
        </w:rPr>
        <w:footnoteReference w:id="107"/>
      </w:r>
      <w:r w:rsidR="001F0195">
        <w:t xml:space="preserve"> </w:t>
      </w:r>
    </w:p>
    <w:p w14:paraId="75B3891C" w14:textId="32AC7455" w:rsidR="00396EDA" w:rsidRDefault="00972973" w:rsidP="00960159">
      <w:r w:rsidRPr="00FA6CBA">
        <w:rPr>
          <w:color w:val="222222"/>
        </w:rPr>
        <w:t xml:space="preserve">In a 2022 study published by Harvard University Press, Marc </w:t>
      </w:r>
      <w:proofErr w:type="spellStart"/>
      <w:r w:rsidRPr="00FA6CBA">
        <w:rPr>
          <w:color w:val="222222"/>
        </w:rPr>
        <w:t>Selverstone</w:t>
      </w:r>
      <w:proofErr w:type="spellEnd"/>
      <w:r w:rsidRPr="00FA6CBA">
        <w:rPr>
          <w:color w:val="222222"/>
        </w:rPr>
        <w:t xml:space="preserve"> debunks the myth that Kennedy was intent on withdrawing troops from Vietnam, showing that Kennedy was very competitive with a macho streak and did not want to lose. Kennedy’s plan for victory in Vietnam, developed by hawkish advisers like Robert S. McNamara, Maxwell Taylor and McGeorge Bundy, was to expand covert military operations into the North and bombing, while sustaining a U.S. advis</w:t>
      </w:r>
      <w:r>
        <w:rPr>
          <w:color w:val="222222"/>
        </w:rPr>
        <w:t>o</w:t>
      </w:r>
      <w:r w:rsidRPr="00FA6CBA">
        <w:rPr>
          <w:color w:val="222222"/>
        </w:rPr>
        <w:t>ry role in the South.</w:t>
      </w:r>
      <w:r>
        <w:rPr>
          <w:rStyle w:val="FootnoteReference"/>
          <w:color w:val="222222"/>
        </w:rPr>
        <w:footnoteReference w:id="108"/>
      </w:r>
      <w:r>
        <w:rPr>
          <w:color w:val="222222"/>
        </w:rPr>
        <w:t xml:space="preserve"> </w:t>
      </w:r>
      <w:r w:rsidR="004A02F7" w:rsidRPr="00396EDA">
        <w:t xml:space="preserve">Highly revealing is the fact that Kennedy hagiographer Arthur Schlesinger Jr. did not say a word about Kennedy having any intent of withdrawing from Vietnam in his chronicle of the Kennedy White House, </w:t>
      </w:r>
      <w:r w:rsidR="004A02F7" w:rsidRPr="00396EDA">
        <w:rPr>
          <w:i/>
          <w:iCs/>
        </w:rPr>
        <w:t>One Thousand Days</w:t>
      </w:r>
      <w:r w:rsidR="00A863E3" w:rsidRPr="00396EDA">
        <w:t xml:space="preserve">, which was written in 1965, </w:t>
      </w:r>
      <w:r w:rsidR="00A863E3" w:rsidRPr="00396EDA">
        <w:rPr>
          <w:i/>
          <w:iCs/>
        </w:rPr>
        <w:t>before</w:t>
      </w:r>
      <w:r w:rsidR="00A863E3" w:rsidRPr="00396EDA">
        <w:t xml:space="preserve"> the Vietnam War became unpopular</w:t>
      </w:r>
      <w:r w:rsidR="004A02F7" w:rsidRPr="00396EDA">
        <w:t>.</w:t>
      </w:r>
      <w:r w:rsidR="00A519AC" w:rsidRPr="00396EDA">
        <w:rPr>
          <w:rStyle w:val="FootnoteReference"/>
        </w:rPr>
        <w:footnoteReference w:id="109"/>
      </w:r>
      <w:r w:rsidR="004A02F7" w:rsidRPr="00396EDA">
        <w:t xml:space="preserve"> </w:t>
      </w:r>
      <w:r w:rsidR="00396EDA" w:rsidRPr="00396EDA">
        <w:t xml:space="preserve">Historian James N. </w:t>
      </w:r>
      <w:r w:rsidR="00396EDA" w:rsidRPr="00396EDA">
        <w:rPr>
          <w:color w:val="0F1111"/>
        </w:rPr>
        <w:t xml:space="preserve">Giglio quotes </w:t>
      </w:r>
      <w:r w:rsidR="00336463">
        <w:rPr>
          <w:color w:val="0F1111"/>
        </w:rPr>
        <w:t xml:space="preserve">Kennedy’s Secretary of State </w:t>
      </w:r>
      <w:r w:rsidR="00396EDA" w:rsidRPr="00396EDA">
        <w:rPr>
          <w:color w:val="0F1111"/>
        </w:rPr>
        <w:t>Dean Rusk who said that “at no time did Kennedy ever say or hint or suggest to me that he was planning to withdraw from Vietnam in 1965.”</w:t>
      </w:r>
      <w:r w:rsidR="00396EDA">
        <w:rPr>
          <w:rStyle w:val="FootnoteReference"/>
          <w:color w:val="0F1111"/>
        </w:rPr>
        <w:footnoteReference w:id="110"/>
      </w:r>
      <w:r w:rsidR="00396EDA">
        <w:t xml:space="preserve"> I</w:t>
      </w:r>
      <w:r w:rsidR="002A69AB">
        <w:t>n an oral history that he gave with the Kennedy library in 1964</w:t>
      </w:r>
      <w:r w:rsidR="00396EDA">
        <w:t>, Bobby Kennedy</w:t>
      </w:r>
      <w:r w:rsidR="002A69AB">
        <w:t xml:space="preserve"> said that his brother was convinced that the U.S. had to stay in Vietnam and win the war</w:t>
      </w:r>
      <w:r>
        <w:t>. O</w:t>
      </w:r>
      <w:r w:rsidR="002E1329">
        <w:t xml:space="preserve">nly later, </w:t>
      </w:r>
      <w:r w:rsidR="00336463">
        <w:lastRenderedPageBreak/>
        <w:t>beginning in</w:t>
      </w:r>
      <w:r w:rsidR="002E1329">
        <w:t xml:space="preserve"> 1967, after the war became unpopular and Kennedy was running for president</w:t>
      </w:r>
      <w:r>
        <w:t xml:space="preserve"> as a peace candidate</w:t>
      </w:r>
      <w:r w:rsidR="002E1329">
        <w:t xml:space="preserve">, did RFK </w:t>
      </w:r>
      <w:r>
        <w:t>say that his brother was planning to withdraw</w:t>
      </w:r>
      <w:r w:rsidR="002A69AB">
        <w:t>.</w:t>
      </w:r>
      <w:r w:rsidR="002A69AB">
        <w:rPr>
          <w:rStyle w:val="FootnoteReference"/>
        </w:rPr>
        <w:footnoteReference w:id="111"/>
      </w:r>
      <w:r w:rsidR="002A69AB">
        <w:t xml:space="preserve"> </w:t>
      </w:r>
    </w:p>
    <w:p w14:paraId="2B496AF8" w14:textId="77777777" w:rsidR="00396EDA" w:rsidRDefault="00396EDA" w:rsidP="007D1CDF">
      <w:pPr>
        <w:pStyle w:val="Heading1"/>
        <w:shd w:val="clear" w:color="auto" w:fill="FFFFFF"/>
        <w:spacing w:before="0" w:beforeAutospacing="0" w:after="0" w:afterAutospacing="0"/>
        <w:rPr>
          <w:b w:val="0"/>
          <w:bCs w:val="0"/>
          <w:sz w:val="24"/>
          <w:szCs w:val="24"/>
        </w:rPr>
      </w:pPr>
    </w:p>
    <w:p w14:paraId="06798AB5" w14:textId="4000AF84" w:rsidR="0049449F" w:rsidRDefault="007D1CDF" w:rsidP="00522C13">
      <w:pPr>
        <w:pStyle w:val="Heading1"/>
        <w:shd w:val="clear" w:color="auto" w:fill="FFFFFF"/>
        <w:spacing w:before="0" w:beforeAutospacing="0" w:after="0" w:afterAutospacing="0"/>
        <w:rPr>
          <w:b w:val="0"/>
          <w:bCs w:val="0"/>
          <w:sz w:val="24"/>
          <w:szCs w:val="24"/>
        </w:rPr>
      </w:pPr>
      <w:r>
        <w:rPr>
          <w:b w:val="0"/>
          <w:bCs w:val="0"/>
          <w:sz w:val="24"/>
          <w:szCs w:val="24"/>
        </w:rPr>
        <w:t>JFK</w:t>
      </w:r>
      <w:r w:rsidR="00C01AB9">
        <w:rPr>
          <w:b w:val="0"/>
          <w:bCs w:val="0"/>
          <w:sz w:val="24"/>
          <w:szCs w:val="24"/>
        </w:rPr>
        <w:t xml:space="preserve">’s influence on America’s failed crusade in Vietnam was summed up in a passage by Michael Herr in his 1977 book </w:t>
      </w:r>
      <w:r w:rsidR="00C01AB9" w:rsidRPr="00C01AB9">
        <w:rPr>
          <w:b w:val="0"/>
          <w:bCs w:val="0"/>
          <w:i/>
          <w:iCs/>
          <w:sz w:val="24"/>
          <w:szCs w:val="24"/>
        </w:rPr>
        <w:t>Dispatches</w:t>
      </w:r>
      <w:r w:rsidR="00C01AB9">
        <w:rPr>
          <w:b w:val="0"/>
          <w:bCs w:val="0"/>
          <w:sz w:val="24"/>
          <w:szCs w:val="24"/>
        </w:rPr>
        <w:t xml:space="preserve"> in which he wrote about Vietnam </w:t>
      </w:r>
      <w:r w:rsidR="009852C3">
        <w:rPr>
          <w:b w:val="0"/>
          <w:bCs w:val="0"/>
          <w:sz w:val="24"/>
          <w:szCs w:val="24"/>
        </w:rPr>
        <w:t xml:space="preserve">having been </w:t>
      </w:r>
      <w:r w:rsidR="00C01AB9">
        <w:rPr>
          <w:b w:val="0"/>
          <w:bCs w:val="0"/>
          <w:sz w:val="24"/>
          <w:szCs w:val="24"/>
        </w:rPr>
        <w:t xml:space="preserve">a “spook war” </w:t>
      </w:r>
      <w:r w:rsidR="00592D73">
        <w:rPr>
          <w:b w:val="0"/>
          <w:bCs w:val="0"/>
          <w:sz w:val="24"/>
          <w:szCs w:val="24"/>
        </w:rPr>
        <w:t xml:space="preserve">in the early 1960s </w:t>
      </w:r>
      <w:r w:rsidR="00C01AB9">
        <w:rPr>
          <w:b w:val="0"/>
          <w:bCs w:val="0"/>
          <w:sz w:val="24"/>
          <w:szCs w:val="24"/>
        </w:rPr>
        <w:t xml:space="preserve">run by “irregulars working in remote places under little direct authority, acting out their fantasies with more freedom than most men ever knew.” But by 1967, “all you saw were the impaired spook reflex, prim adventurers living too long on the </w:t>
      </w:r>
      <w:r w:rsidR="00522C13">
        <w:rPr>
          <w:b w:val="0"/>
          <w:bCs w:val="0"/>
          <w:sz w:val="24"/>
          <w:szCs w:val="24"/>
        </w:rPr>
        <w:t>bloodless</w:t>
      </w:r>
      <w:r w:rsidR="00C01AB9">
        <w:rPr>
          <w:b w:val="0"/>
          <w:bCs w:val="0"/>
          <w:sz w:val="24"/>
          <w:szCs w:val="24"/>
        </w:rPr>
        <w:t xml:space="preserve"> fringes of the action, heartbroken and memory ruptured, working alone together toward a classified universe. They seemed like the saddest casualties of the Sixties, </w:t>
      </w:r>
      <w:r w:rsidR="00C01AB9" w:rsidRPr="0049449F">
        <w:rPr>
          <w:b w:val="0"/>
          <w:bCs w:val="0"/>
          <w:i/>
          <w:iCs/>
          <w:sz w:val="24"/>
          <w:szCs w:val="24"/>
        </w:rPr>
        <w:t>all the promise of good service on the New Frontier either gone or surviving like the vaguest salvages of a dream, still in love with their dead leader, blown away in his prime and theirs</w:t>
      </w:r>
      <w:r w:rsidR="00C01AB9">
        <w:rPr>
          <w:b w:val="0"/>
          <w:bCs w:val="0"/>
          <w:sz w:val="24"/>
          <w:szCs w:val="24"/>
        </w:rPr>
        <w:t xml:space="preserve">.” Though the ideals behind the war </w:t>
      </w:r>
      <w:r w:rsidR="0049449F">
        <w:rPr>
          <w:b w:val="0"/>
          <w:bCs w:val="0"/>
          <w:sz w:val="24"/>
          <w:szCs w:val="24"/>
        </w:rPr>
        <w:t>were now</w:t>
      </w:r>
      <w:r w:rsidR="00C01AB9">
        <w:rPr>
          <w:b w:val="0"/>
          <w:bCs w:val="0"/>
          <w:sz w:val="24"/>
          <w:szCs w:val="24"/>
        </w:rPr>
        <w:t xml:space="preserve"> discredited, Herr noted that the “jargon was still streaming out: Frontier, census grievance, black operation, revolutionary development, armed propaganda.” </w:t>
      </w:r>
      <w:r w:rsidR="0049449F">
        <w:rPr>
          <w:b w:val="0"/>
          <w:bCs w:val="0"/>
          <w:sz w:val="24"/>
          <w:szCs w:val="24"/>
        </w:rPr>
        <w:t>W</w:t>
      </w:r>
      <w:r w:rsidR="00C01AB9">
        <w:rPr>
          <w:b w:val="0"/>
          <w:bCs w:val="0"/>
          <w:sz w:val="24"/>
          <w:szCs w:val="24"/>
        </w:rPr>
        <w:t xml:space="preserve">hen he asked a spook what that one of the slogans meant, </w:t>
      </w:r>
      <w:r w:rsidR="00592D73">
        <w:rPr>
          <w:b w:val="0"/>
          <w:bCs w:val="0"/>
          <w:sz w:val="24"/>
          <w:szCs w:val="24"/>
        </w:rPr>
        <w:t>‘</w:t>
      </w:r>
      <w:r w:rsidR="00C01AB9">
        <w:rPr>
          <w:b w:val="0"/>
          <w:bCs w:val="0"/>
          <w:sz w:val="24"/>
          <w:szCs w:val="24"/>
        </w:rPr>
        <w:t>the spook just smiled.</w:t>
      </w:r>
      <w:r w:rsidR="00592D73">
        <w:rPr>
          <w:b w:val="0"/>
          <w:bCs w:val="0"/>
          <w:sz w:val="24"/>
          <w:szCs w:val="24"/>
        </w:rPr>
        <w:t>’</w:t>
      </w:r>
      <w:r w:rsidR="0049449F">
        <w:rPr>
          <w:b w:val="0"/>
          <w:bCs w:val="0"/>
          <w:sz w:val="24"/>
          <w:szCs w:val="24"/>
        </w:rPr>
        <w:t>”</w:t>
      </w:r>
      <w:r w:rsidR="0049449F">
        <w:rPr>
          <w:rStyle w:val="FootnoteReference"/>
          <w:b w:val="0"/>
          <w:bCs w:val="0"/>
          <w:sz w:val="24"/>
          <w:szCs w:val="24"/>
        </w:rPr>
        <w:footnoteReference w:id="112"/>
      </w:r>
      <w:r w:rsidR="00C01AB9">
        <w:rPr>
          <w:b w:val="0"/>
          <w:bCs w:val="0"/>
          <w:sz w:val="24"/>
          <w:szCs w:val="24"/>
        </w:rPr>
        <w:t xml:space="preserve"> These comments are highly revealing of </w:t>
      </w:r>
      <w:r w:rsidR="0049449F">
        <w:rPr>
          <w:b w:val="0"/>
          <w:bCs w:val="0"/>
          <w:sz w:val="24"/>
          <w:szCs w:val="24"/>
        </w:rPr>
        <w:t xml:space="preserve">the </w:t>
      </w:r>
      <w:r w:rsidR="00522C13">
        <w:rPr>
          <w:b w:val="0"/>
          <w:bCs w:val="0"/>
          <w:sz w:val="24"/>
          <w:szCs w:val="24"/>
        </w:rPr>
        <w:t>hollowness</w:t>
      </w:r>
      <w:r w:rsidR="0049449F">
        <w:rPr>
          <w:b w:val="0"/>
          <w:bCs w:val="0"/>
          <w:sz w:val="24"/>
          <w:szCs w:val="24"/>
        </w:rPr>
        <w:t xml:space="preserve"> of American counterinsurgency doctrine conceived of by the New Frontiersmen and </w:t>
      </w:r>
      <w:r w:rsidR="009852C3">
        <w:rPr>
          <w:b w:val="0"/>
          <w:bCs w:val="0"/>
          <w:sz w:val="24"/>
          <w:szCs w:val="24"/>
        </w:rPr>
        <w:t>“</w:t>
      </w:r>
      <w:r w:rsidR="0049449F">
        <w:rPr>
          <w:b w:val="0"/>
          <w:bCs w:val="0"/>
          <w:sz w:val="24"/>
          <w:szCs w:val="24"/>
        </w:rPr>
        <w:t>best and the brightest</w:t>
      </w:r>
      <w:r w:rsidR="009852C3">
        <w:rPr>
          <w:b w:val="0"/>
          <w:bCs w:val="0"/>
          <w:sz w:val="24"/>
          <w:szCs w:val="24"/>
        </w:rPr>
        <w:t>”</w:t>
      </w:r>
      <w:r w:rsidR="0049449F">
        <w:rPr>
          <w:b w:val="0"/>
          <w:bCs w:val="0"/>
          <w:sz w:val="24"/>
          <w:szCs w:val="24"/>
        </w:rPr>
        <w:t xml:space="preserve"> under Kennedy whose vision</w:t>
      </w:r>
      <w:r w:rsidR="009852C3">
        <w:rPr>
          <w:b w:val="0"/>
          <w:bCs w:val="0"/>
          <w:sz w:val="24"/>
          <w:szCs w:val="24"/>
        </w:rPr>
        <w:t xml:space="preserve"> </w:t>
      </w:r>
      <w:r w:rsidR="0049449F">
        <w:rPr>
          <w:b w:val="0"/>
          <w:bCs w:val="0"/>
          <w:sz w:val="24"/>
          <w:szCs w:val="24"/>
        </w:rPr>
        <w:t>shaped and guided the disastrous American policy in Vietnam</w:t>
      </w:r>
      <w:r w:rsidR="009852C3">
        <w:rPr>
          <w:b w:val="0"/>
          <w:bCs w:val="0"/>
          <w:sz w:val="24"/>
          <w:szCs w:val="24"/>
        </w:rPr>
        <w:t xml:space="preserve"> during its formative phase</w:t>
      </w:r>
      <w:r w:rsidR="0049449F">
        <w:rPr>
          <w:b w:val="0"/>
          <w:bCs w:val="0"/>
          <w:sz w:val="24"/>
          <w:szCs w:val="24"/>
        </w:rPr>
        <w:t xml:space="preserve">.  </w:t>
      </w:r>
    </w:p>
    <w:p w14:paraId="3E833429" w14:textId="4A74EC06" w:rsidR="00F918F0" w:rsidRDefault="00F918F0" w:rsidP="0049449F">
      <w:pPr>
        <w:pStyle w:val="Heading1"/>
        <w:shd w:val="clear" w:color="auto" w:fill="FFFFFF"/>
        <w:spacing w:before="0" w:beforeAutospacing="0" w:after="0" w:afterAutospacing="0"/>
        <w:ind w:firstLine="720"/>
        <w:rPr>
          <w:b w:val="0"/>
          <w:bCs w:val="0"/>
          <w:sz w:val="24"/>
          <w:szCs w:val="24"/>
        </w:rPr>
      </w:pPr>
    </w:p>
    <w:p w14:paraId="2162F904" w14:textId="77777777" w:rsidR="00522C13" w:rsidRDefault="00522C13" w:rsidP="0049449F">
      <w:pPr>
        <w:pStyle w:val="Heading1"/>
        <w:shd w:val="clear" w:color="auto" w:fill="FFFFFF"/>
        <w:spacing w:before="0" w:beforeAutospacing="0" w:after="0" w:afterAutospacing="0"/>
        <w:ind w:firstLine="720"/>
        <w:rPr>
          <w:b w:val="0"/>
          <w:bCs w:val="0"/>
          <w:sz w:val="24"/>
          <w:szCs w:val="24"/>
        </w:rPr>
      </w:pPr>
    </w:p>
    <w:p w14:paraId="028F87F0" w14:textId="76D405F6" w:rsidR="00F918F0" w:rsidRPr="0076302D" w:rsidRDefault="0087453F" w:rsidP="00F918F0">
      <w:pPr>
        <w:pStyle w:val="Heading1"/>
        <w:shd w:val="clear" w:color="auto" w:fill="FFFFFF"/>
        <w:spacing w:before="0" w:beforeAutospacing="0" w:after="0" w:afterAutospacing="0"/>
        <w:rPr>
          <w:sz w:val="24"/>
          <w:szCs w:val="24"/>
        </w:rPr>
      </w:pPr>
      <w:r>
        <w:rPr>
          <w:sz w:val="24"/>
          <w:szCs w:val="24"/>
        </w:rPr>
        <w:t xml:space="preserve">Fighting </w:t>
      </w:r>
      <w:r w:rsidR="00F918F0" w:rsidRPr="0076302D">
        <w:rPr>
          <w:sz w:val="24"/>
          <w:szCs w:val="24"/>
        </w:rPr>
        <w:t>A Secret War in Laos</w:t>
      </w:r>
    </w:p>
    <w:p w14:paraId="62C80C52" w14:textId="2F8D99EE" w:rsidR="00F918F0" w:rsidRDefault="00F918F0" w:rsidP="00F918F0">
      <w:pPr>
        <w:pStyle w:val="Heading1"/>
        <w:shd w:val="clear" w:color="auto" w:fill="FFFFFF"/>
        <w:spacing w:before="0" w:beforeAutospacing="0" w:after="0" w:afterAutospacing="0"/>
        <w:rPr>
          <w:b w:val="0"/>
          <w:bCs w:val="0"/>
          <w:sz w:val="24"/>
          <w:szCs w:val="24"/>
        </w:rPr>
      </w:pPr>
    </w:p>
    <w:p w14:paraId="33D1CEE8" w14:textId="19D77D1D" w:rsidR="00F918F0" w:rsidRDefault="00F918F0" w:rsidP="00522C13">
      <w:r>
        <w:t xml:space="preserve">In Laos, Kennedy is given credit for standing up to the Joint Chiefs demand for a military intervention, though Kennedy chose to send U.S. troops into </w:t>
      </w:r>
      <w:r w:rsidR="00522C13">
        <w:t>neighboring</w:t>
      </w:r>
      <w:r>
        <w:t xml:space="preserve"> Thailand, </w:t>
      </w:r>
      <w:proofErr w:type="gramStart"/>
      <w:r>
        <w:t>whose</w:t>
      </w:r>
      <w:proofErr w:type="gramEnd"/>
      <w:r>
        <w:t xml:space="preserve"> corrupt, right wing government functioned as a reliable U.S. proxy. According to Theodore Sorenson, </w:t>
      </w:r>
      <w:r w:rsidR="00FA28D1">
        <w:t xml:space="preserve">only </w:t>
      </w:r>
      <w:r>
        <w:t>the Bay of Pigs disaster set Kennedy’s mind firmly against direct U.S. military intervention in Laos as he could not afford the chance of a Laotian disaster following so swiftly after the Cuban one.</w:t>
      </w:r>
      <w:r>
        <w:rPr>
          <w:rStyle w:val="FootnoteReference"/>
        </w:rPr>
        <w:footnoteReference w:id="113"/>
      </w:r>
      <w:r>
        <w:t xml:space="preserve"> Th</w:t>
      </w:r>
      <w:r w:rsidR="0076302D">
        <w:t>is was especially so because the</w:t>
      </w:r>
      <w:r>
        <w:t xml:space="preserve"> Royal Lao Army (RLA) was</w:t>
      </w:r>
      <w:r w:rsidR="0076302D">
        <w:t xml:space="preserve"> </w:t>
      </w:r>
      <w:r w:rsidR="0076302D">
        <w:lastRenderedPageBreak/>
        <w:t xml:space="preserve">incapable of mounting an effective fight. </w:t>
      </w:r>
      <w:r>
        <w:t>Sorenson ask</w:t>
      </w:r>
      <w:r w:rsidR="0076302D">
        <w:t>ed</w:t>
      </w:r>
      <w:r>
        <w:t xml:space="preserve"> Kennedy: “do we want an indefinite occupation of an unenthusiastic, </w:t>
      </w:r>
      <w:r w:rsidR="00395E95">
        <w:t>dark-skinned</w:t>
      </w:r>
      <w:r>
        <w:t xml:space="preserve"> population…unwilling to fight for their own freedom?”</w:t>
      </w:r>
      <w:r>
        <w:rPr>
          <w:rStyle w:val="FootnoteReference"/>
        </w:rPr>
        <w:footnoteReference w:id="114"/>
      </w:r>
    </w:p>
    <w:p w14:paraId="5F3DE583" w14:textId="77777777" w:rsidR="00522C13" w:rsidRDefault="00522C13" w:rsidP="00522C13"/>
    <w:p w14:paraId="6A14BF3C" w14:textId="17C798CE" w:rsidR="00525AFD" w:rsidRDefault="00F918F0" w:rsidP="00522C13">
      <w:r>
        <w:t>Kennedy</w:t>
      </w:r>
      <w:r w:rsidR="0076302D">
        <w:t>’s answer was of course yes.</w:t>
      </w:r>
      <w:r>
        <w:t xml:space="preserve"> </w:t>
      </w:r>
      <w:r w:rsidR="0076302D">
        <w:t>N</w:t>
      </w:r>
      <w:r>
        <w:t>evertheless</w:t>
      </w:r>
      <w:r w:rsidR="0076302D">
        <w:t>, he</w:t>
      </w:r>
      <w:r>
        <w:t xml:space="preserve"> increased military aid to Laos—even when calling RLA commander </w:t>
      </w:r>
      <w:proofErr w:type="spellStart"/>
      <w:r>
        <w:t>Phoumi</w:t>
      </w:r>
      <w:proofErr w:type="spellEnd"/>
      <w:r>
        <w:t xml:space="preserve"> </w:t>
      </w:r>
      <w:proofErr w:type="spellStart"/>
      <w:r>
        <w:t>Nosavan</w:t>
      </w:r>
      <w:proofErr w:type="spellEnd"/>
      <w:r>
        <w:t xml:space="preserve"> a “total shit”</w:t>
      </w:r>
      <w:r w:rsidR="00D13E21">
        <w:t>—</w:t>
      </w:r>
      <w:r>
        <w:t>transform</w:t>
      </w:r>
      <w:r w:rsidR="0076302D">
        <w:t>ing</w:t>
      </w:r>
      <w:r>
        <w:t xml:space="preserve"> the corps of American military advisers in Laos, who up to that point had wandered about in civilian clothes, into a Military Assistance and Advisory Group (MAAG)</w:t>
      </w:r>
      <w:r w:rsidR="0076302D">
        <w:t xml:space="preserve"> that were</w:t>
      </w:r>
      <w:r>
        <w:t xml:space="preserve"> authoriz</w:t>
      </w:r>
      <w:r w:rsidR="0076302D">
        <w:t>ed</w:t>
      </w:r>
      <w:r>
        <w:t xml:space="preserve"> to put on uniforms and accompany Laotian troops into combat.</w:t>
      </w:r>
      <w:r>
        <w:rPr>
          <w:rStyle w:val="FootnoteReference"/>
        </w:rPr>
        <w:footnoteReference w:id="115"/>
      </w:r>
      <w:r>
        <w:t xml:space="preserve"> </w:t>
      </w:r>
      <w:r w:rsidR="005F44EE">
        <w:t xml:space="preserve">The CIA were supplied with U.S. aircraft and “sheep-dipped” crews, or </w:t>
      </w:r>
      <w:proofErr w:type="spellStart"/>
      <w:r w:rsidR="005F44EE">
        <w:t>U.S.military</w:t>
      </w:r>
      <w:proofErr w:type="spellEnd"/>
      <w:r w:rsidR="005F44EE">
        <w:t xml:space="preserve"> men still disguised as civilians.</w:t>
      </w:r>
      <w:r w:rsidR="005F44EE">
        <w:rPr>
          <w:rStyle w:val="FootnoteReference"/>
        </w:rPr>
        <w:footnoteReference w:id="116"/>
      </w:r>
    </w:p>
    <w:p w14:paraId="22743727" w14:textId="77777777" w:rsidR="00F01BE1" w:rsidRDefault="00F01BE1" w:rsidP="00F01BE1"/>
    <w:p w14:paraId="73ED7C6A" w14:textId="49580FE5" w:rsidR="00EE1121" w:rsidRDefault="00525AFD" w:rsidP="00F01BE1">
      <w:r>
        <w:t>During the 1960 election campaign, Kennedy had criticized the Eisenhower administration for “allowing Laos to slip behind the Iron Curtain.”</w:t>
      </w:r>
      <w:r>
        <w:rPr>
          <w:rStyle w:val="FootnoteReference"/>
        </w:rPr>
        <w:footnoteReference w:id="117"/>
      </w:r>
      <w:r>
        <w:t xml:space="preserve"> This even though Eisenhower </w:t>
      </w:r>
      <w:r w:rsidR="00EE1121">
        <w:t>had supported a military coup that thrust the left-wing Pathet Lao, who had led the liberation war against France in alliance with Vietminh, underground.</w:t>
      </w:r>
      <w:r w:rsidR="00EE1121" w:rsidRPr="00EE1121">
        <w:t xml:space="preserve"> </w:t>
      </w:r>
      <w:r w:rsidR="002A1BA3">
        <w:t>Believing that “we’ve got so much to lose if this thing [Laos] goes sour [to the communists],”</w:t>
      </w:r>
      <w:r w:rsidR="002A1BA3">
        <w:rPr>
          <w:rStyle w:val="FootnoteReference"/>
        </w:rPr>
        <w:footnoteReference w:id="118"/>
      </w:r>
      <w:r w:rsidR="002A1BA3">
        <w:t xml:space="preserve"> t</w:t>
      </w:r>
      <w:r w:rsidR="00EE1121">
        <w:t xml:space="preserve">he Kennedy </w:t>
      </w:r>
      <w:r w:rsidR="00F01BE1">
        <w:t>administration</w:t>
      </w:r>
      <w:r w:rsidR="00EE1121">
        <w:t xml:space="preserve"> </w:t>
      </w:r>
      <w:r w:rsidR="00F514C3">
        <w:t xml:space="preserve">ran the RLA training program </w:t>
      </w:r>
      <w:r w:rsidR="00EE1121">
        <w:t xml:space="preserve">out of Thailand which had </w:t>
      </w:r>
      <w:r w:rsidR="00F01BE1">
        <w:t>been</w:t>
      </w:r>
      <w:r w:rsidR="00EE1121">
        <w:t xml:space="preserve"> transformed into a CIA playground. The RLA were supplied with U.S. weapons, T-28s, Thai advisers and auxiliary units and the Kennedy administration established a Royal Lao military intelligence school. A memo from the Chairman of the U.S. Army Joint Chiefs of Staff, Lyman Lemnitzer, to Kennedy in July 1961 emphasized that Lao army officers trained at the U.S. Army intelligence school on Okinawa were placed in key army command and intelligence positions, indicating U.S. control over promotion and staffing in the RLA.</w:t>
      </w:r>
      <w:r w:rsidR="00EE1121">
        <w:rPr>
          <w:rStyle w:val="FootnoteReference"/>
        </w:rPr>
        <w:footnoteReference w:id="119"/>
      </w:r>
    </w:p>
    <w:p w14:paraId="38442942" w14:textId="77777777" w:rsidR="00F01BE1" w:rsidRDefault="00F01BE1" w:rsidP="00F01BE1"/>
    <w:p w14:paraId="397A2B0C" w14:textId="3CE3A950" w:rsidR="005F44EE" w:rsidRDefault="00F918F0" w:rsidP="00F01BE1">
      <w:r>
        <w:t>Th</w:t>
      </w:r>
      <w:r w:rsidR="00B57248">
        <w:t xml:space="preserve">e </w:t>
      </w:r>
      <w:r w:rsidR="00EE1121">
        <w:t xml:space="preserve">Kennedy </w:t>
      </w:r>
      <w:r w:rsidR="00B57248">
        <w:t xml:space="preserve">administration </w:t>
      </w:r>
      <w:r w:rsidR="00EE1121">
        <w:t xml:space="preserve">justified its </w:t>
      </w:r>
      <w:r w:rsidR="00BF0768">
        <w:t>escalation of</w:t>
      </w:r>
      <w:r>
        <w:t xml:space="preserve"> </w:t>
      </w:r>
      <w:r w:rsidR="00EE1121">
        <w:t xml:space="preserve">the “secret war” in Laos by claiming that </w:t>
      </w:r>
      <w:r>
        <w:t>the Pathet Laos’s success resulted from their being directed from outside [</w:t>
      </w:r>
      <w:proofErr w:type="spellStart"/>
      <w:r>
        <w:t>ie</w:t>
      </w:r>
      <w:proofErr w:type="spellEnd"/>
      <w:r>
        <w:t>. Moscow and Hanoi]. In fact, the Pathet Lao enjoyed popular support as authentic nationalists who promoted land reform, literacy programs and free health care.</w:t>
      </w:r>
      <w:r>
        <w:rPr>
          <w:rStyle w:val="FootnoteReference"/>
        </w:rPr>
        <w:footnoteReference w:id="120"/>
      </w:r>
      <w:r>
        <w:t xml:space="preserve"> </w:t>
      </w:r>
      <w:r w:rsidR="001745F7">
        <w:t xml:space="preserve">Recognizing </w:t>
      </w:r>
      <w:r w:rsidR="00B57248">
        <w:t xml:space="preserve">General Phoumi and the </w:t>
      </w:r>
      <w:r w:rsidR="00B57248">
        <w:lastRenderedPageBreak/>
        <w:t xml:space="preserve">RLA’s weakness, the </w:t>
      </w:r>
      <w:r>
        <w:t xml:space="preserve">Kennedy </w:t>
      </w:r>
      <w:r w:rsidR="00B57248">
        <w:t xml:space="preserve">administration </w:t>
      </w:r>
      <w:r w:rsidR="001745F7">
        <w:t xml:space="preserve">came to </w:t>
      </w:r>
      <w:r>
        <w:t>support</w:t>
      </w:r>
      <w:r w:rsidR="001745F7">
        <w:t xml:space="preserve"> formation of</w:t>
      </w:r>
      <w:r>
        <w:t xml:space="preserve"> a coalition government</w:t>
      </w:r>
      <w:r w:rsidR="001B3E2F">
        <w:t>, which was codified</w:t>
      </w:r>
      <w:r>
        <w:t xml:space="preserve"> under the terms of the 1962 Geneva </w:t>
      </w:r>
      <w:r w:rsidR="00395E95">
        <w:t>Convention</w:t>
      </w:r>
      <w:r>
        <w:t xml:space="preserve"> that called for the removal of all foreign troops </w:t>
      </w:r>
      <w:r w:rsidR="00244CD0">
        <w:t>from</w:t>
      </w:r>
      <w:r>
        <w:t xml:space="preserve"> Laos.</w:t>
      </w:r>
      <w:r w:rsidR="001B3E2F">
        <w:rPr>
          <w:rStyle w:val="FootnoteReference"/>
        </w:rPr>
        <w:footnoteReference w:id="121"/>
      </w:r>
      <w:r>
        <w:t xml:space="preserve"> </w:t>
      </w:r>
    </w:p>
    <w:p w14:paraId="1F2ACC2D" w14:textId="77777777" w:rsidR="00F01BE1" w:rsidRDefault="00F01BE1" w:rsidP="00F01BE1"/>
    <w:p w14:paraId="2E600301" w14:textId="77777777" w:rsidR="00F01BE1" w:rsidRDefault="00F918F0" w:rsidP="00F01BE1">
      <w:r>
        <w:t xml:space="preserve">Australian </w:t>
      </w:r>
      <w:r w:rsidR="00F01BE1">
        <w:t>journalist</w:t>
      </w:r>
      <w:r>
        <w:t xml:space="preserve"> Wilfred </w:t>
      </w:r>
      <w:r w:rsidR="000B1635">
        <w:t xml:space="preserve">G. </w:t>
      </w:r>
      <w:r>
        <w:t>Burchett described how the Kennedy administration sabotaged th</w:t>
      </w:r>
      <w:r w:rsidR="00244CD0">
        <w:t>e Geneva</w:t>
      </w:r>
      <w:r>
        <w:t xml:space="preserve"> agreement by having U.S. Special Forces “white star teams” fly out to Thailand and then fly back to Vientiane as U.S. embassy and USAID personnel.</w:t>
      </w:r>
      <w:r>
        <w:rPr>
          <w:rStyle w:val="FootnoteReference"/>
        </w:rPr>
        <w:footnoteReference w:id="122"/>
      </w:r>
      <w:r>
        <w:t xml:space="preserve"> </w:t>
      </w:r>
      <w:r w:rsidR="00301145">
        <w:t>Military aid to Thailand, where the secret war in Laos was coordinated, was doubled after the agreements were signed</w:t>
      </w:r>
      <w:r w:rsidR="007A02A8">
        <w:t>,</w:t>
      </w:r>
      <w:r w:rsidR="00C1373D" w:rsidRPr="00C1373D">
        <w:t xml:space="preserve"> </w:t>
      </w:r>
      <w:r w:rsidR="00C1373D">
        <w:t>and U.S planes were spotted still parachuting arms and supplies to commando groups fighting against the Pathet Lao</w:t>
      </w:r>
      <w:r w:rsidR="00301145">
        <w:t>.</w:t>
      </w:r>
      <w:r w:rsidR="00301145">
        <w:rPr>
          <w:rStyle w:val="FootnoteReference"/>
        </w:rPr>
        <w:footnoteReference w:id="123"/>
      </w:r>
      <w:r w:rsidR="00301145">
        <w:t xml:space="preserve"> </w:t>
      </w:r>
      <w:r>
        <w:t>The coalition government that came together was headed by neutralist Souvanna Phouma</w:t>
      </w:r>
      <w:r w:rsidR="009F4FA0">
        <w:t>, who had association with the CIA—CIA officer R. Campbell James had developed a relationship with him in the 1950s.</w:t>
      </w:r>
      <w:r w:rsidR="009F4FA0">
        <w:rPr>
          <w:rStyle w:val="FootnoteReference"/>
        </w:rPr>
        <w:footnoteReference w:id="124"/>
      </w:r>
      <w:r w:rsidR="009F4FA0">
        <w:t xml:space="preserve"> </w:t>
      </w:r>
      <w:r w:rsidR="00664842">
        <w:t xml:space="preserve">Though the new government </w:t>
      </w:r>
      <w:r>
        <w:t>include</w:t>
      </w:r>
      <w:r w:rsidR="009F4FA0">
        <w:t>d</w:t>
      </w:r>
      <w:r>
        <w:t xml:space="preserve"> Pathet Lao leader Prince Souphanouvong, Kennedy’s main priority was to encourage Souvanna Phouma’s alliance with </w:t>
      </w:r>
      <w:proofErr w:type="spellStart"/>
      <w:r>
        <w:t>Phoumi</w:t>
      </w:r>
      <w:proofErr w:type="spellEnd"/>
      <w:r>
        <w:t xml:space="preserve"> </w:t>
      </w:r>
      <w:proofErr w:type="spellStart"/>
      <w:r w:rsidR="00F25488">
        <w:t>Nosavan</w:t>
      </w:r>
      <w:proofErr w:type="spellEnd"/>
      <w:r w:rsidR="00F25488">
        <w:t xml:space="preserve"> </w:t>
      </w:r>
      <w:r>
        <w:t>and the right-wing Generals.</w:t>
      </w:r>
      <w:r>
        <w:rPr>
          <w:rStyle w:val="FootnoteReference"/>
        </w:rPr>
        <w:footnoteReference w:id="125"/>
      </w:r>
      <w:r>
        <w:t xml:space="preserve"> </w:t>
      </w:r>
      <w:r w:rsidR="00BC02C8">
        <w:t xml:space="preserve">W. </w:t>
      </w:r>
      <w:r>
        <w:t>Aver</w:t>
      </w:r>
      <w:r w:rsidR="000B1635">
        <w:t>e</w:t>
      </w:r>
      <w:r>
        <w:t>ll Harriman, who headed the U.S. delegation at Geneva</w:t>
      </w:r>
      <w:r w:rsidR="007468E0">
        <w:t>,</w:t>
      </w:r>
      <w:r>
        <w:t xml:space="preserve"> stat</w:t>
      </w:r>
      <w:r w:rsidR="007468E0">
        <w:t>ed</w:t>
      </w:r>
      <w:r>
        <w:t xml:space="preserve"> “We must be sure the break comes between the Communists and the neutralists, rather than having the two of them teamed up as they were before.”</w:t>
      </w:r>
      <w:r>
        <w:rPr>
          <w:rStyle w:val="FootnoteReference"/>
        </w:rPr>
        <w:footnoteReference w:id="126"/>
      </w:r>
      <w:r>
        <w:t xml:space="preserve"> </w:t>
      </w:r>
    </w:p>
    <w:p w14:paraId="73AB4E58" w14:textId="3E145DD1" w:rsidR="00B92B26" w:rsidRDefault="00E0014D" w:rsidP="00F01BE1">
      <w:r>
        <w:t>Despite the façade of Pathet Lao involvement</w:t>
      </w:r>
      <w:r w:rsidR="00244CD0">
        <w:t xml:space="preserve">, </w:t>
      </w:r>
      <w:r>
        <w:t xml:space="preserve">Wilfred Burchett reported that all the </w:t>
      </w:r>
      <w:r w:rsidR="00244CD0">
        <w:t xml:space="preserve">coalition </w:t>
      </w:r>
      <w:r>
        <w:t xml:space="preserve">government ministries and departments continued to be staffed by </w:t>
      </w:r>
      <w:r w:rsidR="008A1A54">
        <w:t>Phoumi</w:t>
      </w:r>
      <w:r>
        <w:t xml:space="preserve"> loyalists. Demands by Prince Souphanouvong and the neutralists that the secur</w:t>
      </w:r>
      <w:r w:rsidR="00C1373D">
        <w:t>i</w:t>
      </w:r>
      <w:r>
        <w:t xml:space="preserve">ty and policing of the capital Vientiane should be on a tripartite basis went ignored. Economic plans developed by Souphanouvong and </w:t>
      </w:r>
      <w:r>
        <w:lastRenderedPageBreak/>
        <w:t xml:space="preserve">approved by the National Assembly were </w:t>
      </w:r>
      <w:r w:rsidR="00244CD0">
        <w:t xml:space="preserve">further </w:t>
      </w:r>
      <w:r>
        <w:t xml:space="preserve">blocked by General Phoumi </w:t>
      </w:r>
      <w:r w:rsidR="002250FF">
        <w:t xml:space="preserve">who was appointed </w:t>
      </w:r>
      <w:r>
        <w:t>as Finance Minister and by</w:t>
      </w:r>
      <w:r w:rsidR="00B92B26">
        <w:t xml:space="preserve"> </w:t>
      </w:r>
      <w:r>
        <w:t xml:space="preserve">other government officials </w:t>
      </w:r>
      <w:r w:rsidR="002250FF">
        <w:t xml:space="preserve">who were </w:t>
      </w:r>
      <w:r>
        <w:t>on the CIA payroll</w:t>
      </w:r>
      <w:r w:rsidR="00244CD0">
        <w:t xml:space="preserve"> and under Phoumi’s thumb</w:t>
      </w:r>
      <w:r>
        <w:t xml:space="preserve">. Burchett wrote that Souvanna Phouma’s class interest prevented him from taking a stand on </w:t>
      </w:r>
      <w:r w:rsidR="00244CD0">
        <w:t>al</w:t>
      </w:r>
      <w:r w:rsidR="002250FF">
        <w:t>l</w:t>
      </w:r>
      <w:r w:rsidR="00244CD0">
        <w:t xml:space="preserve"> </w:t>
      </w:r>
      <w:r>
        <w:t xml:space="preserve">this. </w:t>
      </w:r>
      <w:r w:rsidR="00B92B26">
        <w:t>When Souvanna met with President Kennedy in Washington a month after the Geneva accords were signed, he agreed to Kennedy’s demand that at all costs no U.S. military or economic aid should pass to the Pathet Lao.</w:t>
      </w:r>
      <w:r w:rsidR="00534B14">
        <w:t xml:space="preserve"> A tacit agreement was reached that </w:t>
      </w:r>
      <w:r w:rsidR="00411B6E">
        <w:t>Souvanna</w:t>
      </w:r>
      <w:r w:rsidR="00534B14">
        <w:t xml:space="preserve"> would do everything possible to eventually eliminate Pathet Lao influence.</w:t>
      </w:r>
      <w:r w:rsidR="00B92B26">
        <w:rPr>
          <w:rStyle w:val="FootnoteReference"/>
        </w:rPr>
        <w:footnoteReference w:id="127"/>
      </w:r>
      <w:r w:rsidR="00B92B26">
        <w:t xml:space="preserve"> </w:t>
      </w:r>
    </w:p>
    <w:p w14:paraId="5E05D6D2" w14:textId="77777777" w:rsidR="00F01BE1" w:rsidRDefault="00F01BE1" w:rsidP="00F01BE1"/>
    <w:p w14:paraId="4DB7C8EE" w14:textId="3FFA14E0" w:rsidR="00E0014D" w:rsidRDefault="00E0014D" w:rsidP="00F01BE1">
      <w:r>
        <w:t xml:space="preserve">The </w:t>
      </w:r>
      <w:r w:rsidR="00B92B26">
        <w:t>Kennedy administration’s</w:t>
      </w:r>
      <w:r>
        <w:t xml:space="preserve"> design</w:t>
      </w:r>
      <w:r w:rsidR="00534B14">
        <w:t xml:space="preserve">, according to Burchett, </w:t>
      </w:r>
      <w:r>
        <w:t>was to wean the neutralists away from the Pathet Lao as a prelude to a renewed attempt to destroy first the latter and then the neutralists themselves.</w:t>
      </w:r>
      <w:r w:rsidR="00B92B26">
        <w:t xml:space="preserve"> </w:t>
      </w:r>
      <w:r w:rsidR="00534B14">
        <w:t xml:space="preserve">A step in fulfilling this design occurred with the </w:t>
      </w:r>
      <w:proofErr w:type="gramStart"/>
      <w:r w:rsidR="00B92B26">
        <w:t>April,</w:t>
      </w:r>
      <w:proofErr w:type="gramEnd"/>
      <w:r w:rsidR="00B92B26">
        <w:t xml:space="preserve"> </w:t>
      </w:r>
      <w:r w:rsidR="00534B14">
        <w:t xml:space="preserve">1963 assassination of </w:t>
      </w:r>
      <w:r w:rsidR="00B92B26">
        <w:t xml:space="preserve">Foreign </w:t>
      </w:r>
      <w:r w:rsidR="00534B14">
        <w:t>M</w:t>
      </w:r>
      <w:r w:rsidR="00B92B26">
        <w:t xml:space="preserve">inister </w:t>
      </w:r>
      <w:proofErr w:type="spellStart"/>
      <w:r w:rsidR="00B92B26">
        <w:t>Quinim</w:t>
      </w:r>
      <w:proofErr w:type="spellEnd"/>
      <w:r w:rsidR="00B92B26">
        <w:t xml:space="preserve"> </w:t>
      </w:r>
      <w:proofErr w:type="spellStart"/>
      <w:r w:rsidR="00B92B26">
        <w:t>Pholsena</w:t>
      </w:r>
      <w:proofErr w:type="spellEnd"/>
      <w:r w:rsidR="00B92B26">
        <w:t>, who was intent on solidifying the strength of the coalition between the neutralists and Pathet Lao</w:t>
      </w:r>
      <w:r w:rsidR="00244CD0">
        <w:t xml:space="preserve">. Pholsena </w:t>
      </w:r>
      <w:r w:rsidR="00534B14">
        <w:t>was seen as a stumbling block to the U.S. determination to win the neutrals away from the Pat</w:t>
      </w:r>
      <w:r w:rsidR="00EA042D">
        <w:t>h</w:t>
      </w:r>
      <w:r w:rsidR="00534B14">
        <w:t>et Lao</w:t>
      </w:r>
      <w:r w:rsidR="00B92B26">
        <w:t>.</w:t>
      </w:r>
      <w:r w:rsidR="00534B14">
        <w:t xml:space="preserve"> The killing was arranged by General </w:t>
      </w:r>
      <w:proofErr w:type="spellStart"/>
      <w:r w:rsidR="00534B14">
        <w:t>Siho</w:t>
      </w:r>
      <w:proofErr w:type="spellEnd"/>
      <w:r w:rsidR="00534B14">
        <w:t xml:space="preserve"> </w:t>
      </w:r>
      <w:proofErr w:type="spellStart"/>
      <w:r w:rsidR="00CD1BC6" w:rsidRPr="00CD1BC6">
        <w:rPr>
          <w:color w:val="000000" w:themeColor="text1"/>
        </w:rPr>
        <w:t>Lamphouthacoul</w:t>
      </w:r>
      <w:proofErr w:type="spellEnd"/>
      <w:r w:rsidR="00534B14" w:rsidRPr="00CD1BC6">
        <w:t>,</w:t>
      </w:r>
      <w:r w:rsidR="00534B14">
        <w:t xml:space="preserve"> who had been trained under USAID police training programs, and headed an assassination </w:t>
      </w:r>
      <w:r w:rsidR="00F01BE1">
        <w:t>program</w:t>
      </w:r>
      <w:r w:rsidR="00534B14">
        <w:t xml:space="preserve"> under General Phoumi designed to eliminate the higher cadres of the Pathet Lao and progressive neutralists</w:t>
      </w:r>
      <w:r w:rsidR="00244CD0">
        <w:t>, according to Burchett</w:t>
      </w:r>
      <w:r w:rsidR="00534B14">
        <w:t>.</w:t>
      </w:r>
      <w:r w:rsidR="00534B14">
        <w:rPr>
          <w:rStyle w:val="FootnoteReference"/>
        </w:rPr>
        <w:footnoteReference w:id="128"/>
      </w:r>
      <w:r w:rsidR="00534B14">
        <w:t xml:space="preserve"> </w:t>
      </w:r>
    </w:p>
    <w:p w14:paraId="07F159F7" w14:textId="77777777" w:rsidR="00F01BE1" w:rsidRDefault="00F01BE1" w:rsidP="00F01BE1"/>
    <w:p w14:paraId="1C563E11" w14:textId="77777777" w:rsidR="00F01BE1" w:rsidRDefault="00F918F0" w:rsidP="00F01BE1">
      <w:r>
        <w:t>To offset the RLA’s poor morale and fighting capability</w:t>
      </w:r>
      <w:r w:rsidR="00244CD0">
        <w:t xml:space="preserve"> </w:t>
      </w:r>
      <w:r w:rsidR="00C434CC">
        <w:t xml:space="preserve">in the fight </w:t>
      </w:r>
      <w:r w:rsidR="00244CD0">
        <w:t>against the Pathet</w:t>
      </w:r>
      <w:r>
        <w:t>, the CI championed training of “tribal groups with an exploitable paramilitary capability</w:t>
      </w:r>
      <w:r w:rsidR="00C434CC">
        <w:t>,</w:t>
      </w:r>
      <w:r>
        <w:t>”</w:t>
      </w:r>
      <w:r w:rsidR="00244CD0">
        <w:t xml:space="preserve"> </w:t>
      </w:r>
      <w:r>
        <w:t>support</w:t>
      </w:r>
      <w:r w:rsidR="00C434CC">
        <w:t>ing</w:t>
      </w:r>
      <w:r>
        <w:t xml:space="preserve"> the creation of police paramilitary auto-defense units in Laos drawn from the </w:t>
      </w:r>
      <w:r w:rsidR="00997C58">
        <w:t xml:space="preserve">opium-growing </w:t>
      </w:r>
      <w:r>
        <w:t>Hmong minority who had split between the Ly and Lo factions. Following a classic colonial strategy, the auto-defense units provided the genesis of the CIA’s clandestine Hmong army who were seen as more effective in fighting the Pathet Lao compared to the regular Lao army and could be negotiated with independently as a tribal entity, allowing the U.S. to ignore the provisions of the 1962 Geneva accords that called for the removal of foreign troops from Laos.</w:t>
      </w:r>
      <w:r>
        <w:rPr>
          <w:rStyle w:val="FootnoteReference"/>
        </w:rPr>
        <w:footnoteReference w:id="129"/>
      </w:r>
      <w:r>
        <w:t xml:space="preserve"> </w:t>
      </w:r>
      <w:r w:rsidR="0005139B">
        <w:t>Between 1961 and 1962, the number of organized Hmong guerrillas grew from 1,000 to 19,500.</w:t>
      </w:r>
      <w:r w:rsidR="0005139B">
        <w:rPr>
          <w:rStyle w:val="FootnoteReference"/>
        </w:rPr>
        <w:footnoteReference w:id="130"/>
      </w:r>
      <w:r w:rsidR="0005139B">
        <w:t xml:space="preserve"> </w:t>
      </w:r>
      <w:r w:rsidR="00085AEA">
        <w:t>Aver</w:t>
      </w:r>
      <w:r w:rsidR="00BC02C8">
        <w:t>e</w:t>
      </w:r>
      <w:r w:rsidR="00085AEA">
        <w:t>ll Hariman, the State Department’s point man for Laos, backed the CIA’s organization of the Hmong tribesman to “fight in the way they fought best: as guerrillas behind the North Vietnamese lines</w:t>
      </w:r>
      <w:r w:rsidR="00696032">
        <w:t>.</w:t>
      </w:r>
      <w:r w:rsidR="00085AEA">
        <w:t xml:space="preserve">” </w:t>
      </w:r>
      <w:r w:rsidR="00696032">
        <w:t>The</w:t>
      </w:r>
      <w:r w:rsidR="00913DED">
        <w:t xml:space="preserve"> Hmong</w:t>
      </w:r>
      <w:r w:rsidR="00696032">
        <w:t xml:space="preserve"> were mobilized to </w:t>
      </w:r>
      <w:r w:rsidR="00085AEA">
        <w:t>carry out covert activities against North Vietnam and disrupt North Vietnamese supplies along the north-south Ho Chi Minh Trail.</w:t>
      </w:r>
      <w:r w:rsidR="00085AEA">
        <w:rPr>
          <w:rStyle w:val="FootnoteReference"/>
        </w:rPr>
        <w:footnoteReference w:id="131"/>
      </w:r>
      <w:r w:rsidR="00085AEA">
        <w:t xml:space="preserve"> </w:t>
      </w:r>
    </w:p>
    <w:p w14:paraId="61863DD4" w14:textId="77777777" w:rsidR="00F01BE1" w:rsidRDefault="00F01BE1" w:rsidP="00F01BE1"/>
    <w:p w14:paraId="665707C4" w14:textId="3397CC52" w:rsidR="00F918F0" w:rsidRDefault="00F918F0" w:rsidP="00F01BE1">
      <w:r>
        <w:t>A July 1963 memo to President Kennedy by National Security adviser Robert W. Komer, state</w:t>
      </w:r>
      <w:r w:rsidR="003103F0">
        <w:t>d</w:t>
      </w:r>
      <w:r>
        <w:t xml:space="preserve"> explicitly that Kennedy had authorized military assistance to irregular </w:t>
      </w:r>
      <w:r w:rsidR="00DF6B25">
        <w:t>“</w:t>
      </w:r>
      <w:proofErr w:type="spellStart"/>
      <w:r>
        <w:t>Meo</w:t>
      </w:r>
      <w:proofErr w:type="spellEnd"/>
      <w:r w:rsidR="00DF6B25">
        <w:t>” (</w:t>
      </w:r>
      <w:r>
        <w:t>euphemism for Hmong</w:t>
      </w:r>
      <w:r w:rsidR="00DF6B25">
        <w:t xml:space="preserve">) </w:t>
      </w:r>
      <w:r>
        <w:t xml:space="preserve">forces trained by the CIA, operating under the cover of USAID </w:t>
      </w:r>
      <w:r w:rsidR="00913DED">
        <w:t>and its</w:t>
      </w:r>
      <w:r>
        <w:t xml:space="preserve"> </w:t>
      </w:r>
      <w:r w:rsidR="00913DED">
        <w:t>Office of Public Safety (OPS)</w:t>
      </w:r>
      <w:r>
        <w:t xml:space="preserve">, and that efforts had been taken to “strengthen” these “irregular” and “tribal” </w:t>
      </w:r>
      <w:r>
        <w:lastRenderedPageBreak/>
        <w:t>forces.</w:t>
      </w:r>
      <w:r>
        <w:rPr>
          <w:rStyle w:val="FootnoteReference"/>
        </w:rPr>
        <w:footnoteReference w:id="132"/>
      </w:r>
      <w:r>
        <w:t xml:space="preserve"> An August 14, 1963 memo to President Kennedy from National Security Council adviser Michael Forrestal stated that “8-9 million” had been budgeted for the </w:t>
      </w:r>
      <w:r w:rsidR="00DF6B25">
        <w:t>“</w:t>
      </w:r>
      <w:proofErr w:type="spellStart"/>
      <w:r>
        <w:t>Meo</w:t>
      </w:r>
      <w:proofErr w:type="spellEnd"/>
      <w:r>
        <w:t xml:space="preserve"> operation,</w:t>
      </w:r>
      <w:r w:rsidR="00DF6B25">
        <w:t>”</w:t>
      </w:r>
      <w:r>
        <w:t xml:space="preserve"> which it said was “taken over by AID.”</w:t>
      </w:r>
      <w:r>
        <w:rPr>
          <w:rStyle w:val="FootnoteReference"/>
        </w:rPr>
        <w:footnoteReference w:id="133"/>
      </w:r>
      <w:r>
        <w:t xml:space="preserve"> AID Director John Hanna said on a radio news program in 1970 that AID served as a cover for training and arming the Hmong secret army.</w:t>
      </w:r>
      <w:r>
        <w:rPr>
          <w:rStyle w:val="FootnoteReference"/>
        </w:rPr>
        <w:footnoteReference w:id="134"/>
      </w:r>
      <w:r>
        <w:t xml:space="preserve"> Kennedy advisers like Roger “Tex” Hilsman, who had drafted a cable giving support to the coup against Diem, had experience training tribal groups in Burma during World War II and, according to an official CIA history, “entertained fantasies from their OSS days of rousing the tribal population to overthrow a communist regime. They wanted to defeat the guerrillas at their own game.”</w:t>
      </w:r>
      <w:r>
        <w:rPr>
          <w:rStyle w:val="FootnoteReference"/>
        </w:rPr>
        <w:footnoteReference w:id="135"/>
      </w:r>
      <w:r>
        <w:t xml:space="preserve">  </w:t>
      </w:r>
    </w:p>
    <w:p w14:paraId="0016B729" w14:textId="77777777" w:rsidR="00F01BE1" w:rsidRDefault="00F01BE1" w:rsidP="00F01BE1"/>
    <w:p w14:paraId="293B323B" w14:textId="3D47052E" w:rsidR="00567D98" w:rsidRDefault="00411B6E" w:rsidP="00F01BE1">
      <w:pPr>
        <w:rPr>
          <w:b/>
          <w:bCs/>
        </w:rPr>
      </w:pPr>
      <w:r>
        <w:t xml:space="preserve">To help achieve the latter goals, </w:t>
      </w:r>
      <w:r w:rsidR="00342FFD">
        <w:t>Kennedy staffers</w:t>
      </w:r>
      <w:r w:rsidR="00F63B3C">
        <w:t xml:space="preserve"> sent several telegrams approving T-28 planes and bombs for “limited use” as reprisal against “isolated PL [Pathet Lao] provocation”</w:t>
      </w:r>
      <w:r w:rsidR="00342FFD">
        <w:t xml:space="preserve"> in October 1963.</w:t>
      </w:r>
      <w:r w:rsidR="00F63B3C">
        <w:rPr>
          <w:rStyle w:val="FootnoteReference"/>
        </w:rPr>
        <w:footnoteReference w:id="136"/>
      </w:r>
      <w:r w:rsidR="00F63B3C">
        <w:t xml:space="preserve"> A couple of weeks later, Ambassador Leonard S. Unger approved “at his discretion [the] release [of] fuses for 100 </w:t>
      </w:r>
      <w:r w:rsidR="005B0A17">
        <w:t>lb.</w:t>
      </w:r>
      <w:r w:rsidR="00F63B3C">
        <w:t xml:space="preserve"> bombs for use” in defense against Pathet Lao attacks and artillery.</w:t>
      </w:r>
      <w:r w:rsidR="00F63B3C">
        <w:rPr>
          <w:rStyle w:val="FootnoteReference"/>
        </w:rPr>
        <w:footnoteReference w:id="137"/>
      </w:r>
      <w:r w:rsidR="00F63B3C">
        <w:t xml:space="preserve"> The U.S. military requested more firepower “for possible future use as required” </w:t>
      </w:r>
      <w:r w:rsidR="00F63B3C">
        <w:lastRenderedPageBreak/>
        <w:t xml:space="preserve">in the form of “two hundred 500 </w:t>
      </w:r>
      <w:r w:rsidR="005B0A17">
        <w:t>lb.</w:t>
      </w:r>
      <w:r w:rsidR="00F63B3C">
        <w:t xml:space="preserve"> bombs and fuses.” State </w:t>
      </w:r>
      <w:r w:rsidR="00BB3DD6">
        <w:t xml:space="preserve">Department </w:t>
      </w:r>
      <w:r w:rsidR="00F63B3C">
        <w:t xml:space="preserve">officials left much of the discretion of future use to </w:t>
      </w:r>
      <w:r w:rsidR="00291CD5">
        <w:t xml:space="preserve">the U.S. </w:t>
      </w:r>
      <w:r w:rsidR="00F63B3C">
        <w:t>embassy in Vientiane, opening the door and authority to expand the bombings—which would go on to devastate Laos—in future years.</w:t>
      </w:r>
      <w:r w:rsidR="00F63B3C">
        <w:rPr>
          <w:rStyle w:val="FootnoteReference"/>
        </w:rPr>
        <w:footnoteReference w:id="138"/>
      </w:r>
    </w:p>
    <w:p w14:paraId="56368B38" w14:textId="77777777" w:rsidR="00F63B3C" w:rsidRDefault="00F63B3C" w:rsidP="00567D98">
      <w:pPr>
        <w:rPr>
          <w:b/>
          <w:bCs/>
        </w:rPr>
      </w:pPr>
    </w:p>
    <w:p w14:paraId="2360C3A4" w14:textId="77777777" w:rsidR="005B0A17" w:rsidRDefault="005B0A17" w:rsidP="00567D98">
      <w:pPr>
        <w:rPr>
          <w:b/>
          <w:bCs/>
        </w:rPr>
      </w:pPr>
    </w:p>
    <w:p w14:paraId="5F02B967" w14:textId="55918261" w:rsidR="00567D98" w:rsidRDefault="00567D98" w:rsidP="00567D98">
      <w:pPr>
        <w:rPr>
          <w:b/>
          <w:bCs/>
        </w:rPr>
      </w:pPr>
      <w:r>
        <w:rPr>
          <w:b/>
          <w:bCs/>
        </w:rPr>
        <w:t>Kennedy</w:t>
      </w:r>
      <w:r w:rsidR="00370649">
        <w:rPr>
          <w:b/>
          <w:bCs/>
        </w:rPr>
        <w:t>’s Arch-Imperialistic Foreign Policy in</w:t>
      </w:r>
      <w:r>
        <w:rPr>
          <w:b/>
          <w:bCs/>
        </w:rPr>
        <w:t xml:space="preserve"> </w:t>
      </w:r>
      <w:r w:rsidR="00F918F0">
        <w:rPr>
          <w:b/>
          <w:bCs/>
        </w:rPr>
        <w:t xml:space="preserve">the Rest of </w:t>
      </w:r>
      <w:r>
        <w:rPr>
          <w:b/>
          <w:bCs/>
        </w:rPr>
        <w:t>Southeast Asia</w:t>
      </w:r>
    </w:p>
    <w:p w14:paraId="4940EC71" w14:textId="5ABB8EDB" w:rsidR="0056520B" w:rsidRDefault="0056520B" w:rsidP="00567D98">
      <w:pPr>
        <w:rPr>
          <w:b/>
          <w:bCs/>
        </w:rPr>
      </w:pPr>
    </w:p>
    <w:p w14:paraId="57892497" w14:textId="523E38BA" w:rsidR="00234EFE" w:rsidRDefault="003F78C7" w:rsidP="00567D98">
      <w:r>
        <w:t xml:space="preserve">Kennedy’s </w:t>
      </w:r>
      <w:r w:rsidR="005111AB">
        <w:t>support for counter-revolution in Indochina</w:t>
      </w:r>
      <w:r>
        <w:t xml:space="preserve"> followed from his deep-rooted opposition to the Maoist revolution in China</w:t>
      </w:r>
      <w:r w:rsidR="00AF7067">
        <w:t xml:space="preserve"> and desire to uphold U.S. military dominance in Southeast Asia</w:t>
      </w:r>
      <w:r>
        <w:t xml:space="preserve">. As a </w:t>
      </w:r>
      <w:r w:rsidR="006B2E97">
        <w:t>C</w:t>
      </w:r>
      <w:r>
        <w:t xml:space="preserve">ongressman in 1949, Kennedy had </w:t>
      </w:r>
      <w:r w:rsidR="003F72C6">
        <w:t>lamented how an ally [Chiang Kai Shek] whose “freedom w</w:t>
      </w:r>
      <w:r w:rsidR="00F911DC">
        <w:t>e</w:t>
      </w:r>
      <w:r w:rsidR="003F72C6">
        <w:t xml:space="preserve"> once fought to preserve,” had been “frittered away” by “our diplomats and president [Harry S. Truman].”</w:t>
      </w:r>
      <w:r w:rsidR="003F72C6">
        <w:rPr>
          <w:rStyle w:val="FootnoteReference"/>
        </w:rPr>
        <w:footnoteReference w:id="139"/>
      </w:r>
      <w:r w:rsidR="003F72C6">
        <w:t xml:space="preserve"> </w:t>
      </w:r>
      <w:r w:rsidR="00234EFE">
        <w:t>After the Chinese intervention in the Korean War, Kennedy demanded that Truman unleash Chiang Ka</w:t>
      </w:r>
      <w:r w:rsidR="009259B4">
        <w:t>i</w:t>
      </w:r>
      <w:r w:rsidR="00234EFE">
        <w:t xml:space="preserve"> Shek’s troops against them while sponsoring a congressional bill that would have imposed a rigid embargo of any goods to China and prohibited American economic or financial assistance to any foreign country that permitted export of materials to China or Hong Kong that could be useful to its war effort.</w:t>
      </w:r>
      <w:r w:rsidR="00234EFE">
        <w:rPr>
          <w:rStyle w:val="FootnoteReference"/>
        </w:rPr>
        <w:footnoteReference w:id="140"/>
      </w:r>
      <w:r w:rsidR="00234EFE">
        <w:t xml:space="preserve"> </w:t>
      </w:r>
    </w:p>
    <w:p w14:paraId="124E09FE" w14:textId="77777777" w:rsidR="00234EFE" w:rsidRDefault="00234EFE" w:rsidP="00567D98"/>
    <w:p w14:paraId="7F3FD0AF" w14:textId="5127BCF1" w:rsidR="003F72C6" w:rsidRDefault="0044661D" w:rsidP="005B0A17">
      <w:r>
        <w:t>According to historian Michael Schaller, Kennedy and his senior foreign policy advisers such as Dean Rusk and Robert S. McNamara remained wary of China’s motives and behavior in the early 1960s and supported an increase in military spending and develop</w:t>
      </w:r>
      <w:r w:rsidR="006B2E97">
        <w:t>ment of</w:t>
      </w:r>
      <w:r>
        <w:t xml:space="preserve"> a “flexible response” capable of countering both nuclear threats and Chinese supported insurgencies.</w:t>
      </w:r>
      <w:r>
        <w:rPr>
          <w:rStyle w:val="FootnoteReference"/>
        </w:rPr>
        <w:footnoteReference w:id="141"/>
      </w:r>
      <w:r w:rsidR="008A4A5D">
        <w:t xml:space="preserve"> Kennedy promised Chiang Kai Shek, whom the CIA had helped install as ruler of Taiwan, that the U.S. would exercise its veto if the UN voted to admit China to its ranks, and Kennedy tacitly approved </w:t>
      </w:r>
      <w:r w:rsidR="005B0A17">
        <w:t>additional</w:t>
      </w:r>
      <w:r w:rsidR="008A4A5D">
        <w:t xml:space="preserve"> covert raids from Taiwan on the Chinese mainland, supplying equipment for limited airdrops and amphibious raids.</w:t>
      </w:r>
      <w:r w:rsidR="008A4A5D">
        <w:rPr>
          <w:rStyle w:val="FootnoteReference"/>
        </w:rPr>
        <w:footnoteReference w:id="142"/>
      </w:r>
      <w:r w:rsidR="008A4A5D">
        <w:t xml:space="preserve"> </w:t>
      </w:r>
    </w:p>
    <w:p w14:paraId="1138D059" w14:textId="4B9D916A" w:rsidR="005C3477" w:rsidRDefault="005C3477" w:rsidP="00567D98"/>
    <w:p w14:paraId="76E07A5A" w14:textId="1A736E79" w:rsidR="005C3477" w:rsidRDefault="005C3477" w:rsidP="00567D98">
      <w:r>
        <w:t>According to Dean Rusk, Kennedy was “much harder on China” and “less willing to consider a more flexible approach than Lyndon Johnson.”</w:t>
      </w:r>
      <w:r>
        <w:rPr>
          <w:rStyle w:val="FootnoteReference"/>
        </w:rPr>
        <w:footnoteReference w:id="143"/>
      </w:r>
      <w:r>
        <w:t xml:space="preserve"> </w:t>
      </w:r>
      <w:r w:rsidR="00656BAE">
        <w:t xml:space="preserve">Rejecting the sale of three to five million tons of wheat to famine stricken China and opposed to the possibility of resuming trade, </w:t>
      </w:r>
      <w:r w:rsidR="00192DA1">
        <w:t xml:space="preserve">Kennedy </w:t>
      </w:r>
      <w:r>
        <w:t>praised Taiwan’s human rights record compared to China even though Chiang Kai-Shek’s government “was a police state imposed on an unwilling Taiwanese people,” to quote historian Richard J. Walton. Kennedy claimed that China under Mao had entered its “Stalinist phase” and “seemed prepared to sacrifice 300 million people if necessary to dominate Asia.”</w:t>
      </w:r>
      <w:r w:rsidR="00F8246A">
        <w:rPr>
          <w:rStyle w:val="FootnoteReference"/>
        </w:rPr>
        <w:footnoteReference w:id="144"/>
      </w:r>
      <w:r>
        <w:t xml:space="preserve"> This was a </w:t>
      </w:r>
      <w:r>
        <w:lastRenderedPageBreak/>
        <w:t xml:space="preserve">misleading statement that </w:t>
      </w:r>
      <w:r w:rsidR="00F8246A">
        <w:t xml:space="preserve">demonized </w:t>
      </w:r>
      <w:r w:rsidR="009259B4">
        <w:t>Mao</w:t>
      </w:r>
      <w:r w:rsidR="00F8246A">
        <w:t xml:space="preserve"> while </w:t>
      </w:r>
      <w:r>
        <w:t>obscur</w:t>
      </w:r>
      <w:r w:rsidR="00F8246A">
        <w:t>ing</w:t>
      </w:r>
      <w:r>
        <w:t xml:space="preserve"> the very real efforts of the U.S. to sacrifice millions of Southeast Asian people </w:t>
      </w:r>
      <w:proofErr w:type="gramStart"/>
      <w:r>
        <w:t>in order to</w:t>
      </w:r>
      <w:proofErr w:type="gramEnd"/>
      <w:r>
        <w:t xml:space="preserve"> dominate the region militarily.</w:t>
      </w:r>
    </w:p>
    <w:p w14:paraId="01651F37" w14:textId="77777777" w:rsidR="003F72C6" w:rsidRDefault="003F72C6" w:rsidP="00567D98"/>
    <w:p w14:paraId="74FDFBFB" w14:textId="07E2BCB3" w:rsidR="00092DFB" w:rsidRDefault="0030781B" w:rsidP="005B0A17">
      <w:r>
        <w:t xml:space="preserve">According to historian Gordon K. Chang, fear of the PRC obtaining nuclear weapons led </w:t>
      </w:r>
      <w:r w:rsidR="00D72A94">
        <w:t xml:space="preserve">Kennedy </w:t>
      </w:r>
      <w:r>
        <w:t>to pursue the possibility of taking military action with the Soviet Union against China’s nuclear installation.</w:t>
      </w:r>
      <w:r>
        <w:rPr>
          <w:rStyle w:val="FootnoteReference"/>
        </w:rPr>
        <w:footnoteReference w:id="145"/>
      </w:r>
      <w:r>
        <w:t xml:space="preserve"> T</w:t>
      </w:r>
      <w:r w:rsidR="006B2E97">
        <w:t xml:space="preserve">he Kennedy administration </w:t>
      </w:r>
      <w:r>
        <w:t xml:space="preserve">efforts to </w:t>
      </w:r>
      <w:r w:rsidR="006028CB">
        <w:t>shore up the U.S. alliance with Japan</w:t>
      </w:r>
      <w:r>
        <w:t xml:space="preserve"> as a Chinese counterweight was reflected in</w:t>
      </w:r>
      <w:r w:rsidR="00D72A94">
        <w:t xml:space="preserve"> the</w:t>
      </w:r>
      <w:r w:rsidR="006B2E97">
        <w:t xml:space="preserve"> </w:t>
      </w:r>
      <w:r w:rsidR="006028CB">
        <w:t>appoint</w:t>
      </w:r>
      <w:r>
        <w:t>ment</w:t>
      </w:r>
      <w:r w:rsidR="006028CB">
        <w:t xml:space="preserve"> </w:t>
      </w:r>
      <w:r w:rsidR="00D72A94">
        <w:t xml:space="preserve">of </w:t>
      </w:r>
      <w:r w:rsidR="006028CB">
        <w:t>Edwin O. Reischauer</w:t>
      </w:r>
      <w:r w:rsidR="00D72A94">
        <w:t xml:space="preserve"> as U.S. ambassador to Japan. Reischauer was</w:t>
      </w:r>
      <w:r w:rsidR="006028CB">
        <w:t xml:space="preserve"> a Harvard professor </w:t>
      </w:r>
      <w:r w:rsidR="009259B4">
        <w:t xml:space="preserve">with CIA connections </w:t>
      </w:r>
      <w:r w:rsidR="006028CB">
        <w:t xml:space="preserve">who extolled the value of </w:t>
      </w:r>
      <w:r w:rsidR="00C36029">
        <w:t xml:space="preserve">the </w:t>
      </w:r>
      <w:r w:rsidR="006028CB">
        <w:t>169 U.S. military bases in Japan as a form of insurance that Japan would “not fall or gravitate into Communist hands or into a neutralist position.”</w:t>
      </w:r>
      <w:r w:rsidR="006028CB">
        <w:rPr>
          <w:rStyle w:val="FootnoteReference"/>
        </w:rPr>
        <w:footnoteReference w:id="146"/>
      </w:r>
      <w:r w:rsidR="006028CB">
        <w:t xml:space="preserve"> Japan was ruled </w:t>
      </w:r>
      <w:r>
        <w:t xml:space="preserve">at the time </w:t>
      </w:r>
      <w:r w:rsidR="006028CB">
        <w:t xml:space="preserve">by the conservative Liberal Democratic Party (LDP), which had been financed by the CIA. </w:t>
      </w:r>
      <w:r w:rsidR="009F6E0F">
        <w:t xml:space="preserve">The Special Group </w:t>
      </w:r>
      <w:r w:rsidR="00F079A7">
        <w:t xml:space="preserve">on </w:t>
      </w:r>
      <w:proofErr w:type="gramStart"/>
      <w:r w:rsidR="00F079A7">
        <w:t>Counter-Insurgency</w:t>
      </w:r>
      <w:proofErr w:type="gramEnd"/>
      <w:r w:rsidR="00F079A7">
        <w:t xml:space="preserve"> </w:t>
      </w:r>
      <w:r w:rsidR="009F6E0F">
        <w:t>sanctioned not only a continuation of this funding but also a covert operation to infiltrate Japan’s left, especially the giant trade union Sohyo, with the goal of splintering and weakening it.</w:t>
      </w:r>
      <w:r w:rsidR="009F6E0F">
        <w:rPr>
          <w:rStyle w:val="FootnoteReference"/>
        </w:rPr>
        <w:footnoteReference w:id="147"/>
      </w:r>
      <w:r w:rsidR="009F6E0F">
        <w:t xml:space="preserve"> </w:t>
      </w:r>
    </w:p>
    <w:p w14:paraId="224C464D" w14:textId="77777777" w:rsidR="00092DFB" w:rsidRDefault="00092DFB" w:rsidP="0030781B">
      <w:pPr>
        <w:ind w:firstLine="720"/>
      </w:pPr>
    </w:p>
    <w:p w14:paraId="4DDC6E41" w14:textId="4EB8CAE3" w:rsidR="00567D98" w:rsidRDefault="009F6E0F" w:rsidP="005B0A17">
      <w:r>
        <w:t xml:space="preserve">Kennedy himself made a point of lecturing a Japanese audience about how the U.S. required </w:t>
      </w:r>
      <w:r w:rsidR="00F079A7">
        <w:t>J</w:t>
      </w:r>
      <w:r>
        <w:t>apanese help in containing “the rise of the communist power in China combined with an expansionist Stalinist philosophy</w:t>
      </w:r>
      <w:r w:rsidR="00F911DC">
        <w:t>.</w:t>
      </w:r>
      <w:r>
        <w:t>”</w:t>
      </w:r>
      <w:r w:rsidR="00F911DC">
        <w:rPr>
          <w:rStyle w:val="FootnoteReference"/>
        </w:rPr>
        <w:footnoteReference w:id="148"/>
      </w:r>
      <w:r w:rsidR="00F911DC">
        <w:t xml:space="preserve"> Kennedy also revealingly ignored a petition from Okinawa [Ryuk</w:t>
      </w:r>
      <w:r w:rsidR="00092DFB">
        <w:t>y</w:t>
      </w:r>
      <w:r w:rsidR="00F911DC">
        <w:t>us] islanders calling for the removal of U.S. military bases there.</w:t>
      </w:r>
      <w:r w:rsidR="00F911DC">
        <w:rPr>
          <w:rStyle w:val="FootnoteReference"/>
        </w:rPr>
        <w:footnoteReference w:id="149"/>
      </w:r>
      <w:r w:rsidR="00F911DC">
        <w:rPr>
          <w:rStyle w:val="FootnoteReference"/>
        </w:rPr>
        <w:t xml:space="preserve"> </w:t>
      </w:r>
      <w:r w:rsidR="00092DFB">
        <w:t>NSAM 133 signed by JFK called for initiation of negotiations with Japan to provide a framework for a continuing Japanese assistance to Okinawa that “minimizes interference with our administrative control” and that “recognizes…our intention to continue to administer the Ryukyus [Okinawa] for the foreseeable future.”</w:t>
      </w:r>
      <w:r w:rsidR="00092DFB">
        <w:rPr>
          <w:rStyle w:val="FootnoteReference"/>
        </w:rPr>
        <w:footnoteReference w:id="150"/>
      </w:r>
    </w:p>
    <w:p w14:paraId="2924442A" w14:textId="6F57BC06" w:rsidR="00F079A7" w:rsidRDefault="00F079A7" w:rsidP="006B2E97">
      <w:pPr>
        <w:ind w:firstLine="720"/>
      </w:pPr>
    </w:p>
    <w:p w14:paraId="1C7E9852" w14:textId="499156EA" w:rsidR="00567D98" w:rsidRPr="00440348" w:rsidRDefault="00F079A7" w:rsidP="005B0A17">
      <w:pPr>
        <w:rPr>
          <w:color w:val="222222"/>
        </w:rPr>
      </w:pPr>
      <w:r>
        <w:t xml:space="preserve">In order for </w:t>
      </w:r>
      <w:r w:rsidR="00F911DC">
        <w:t>Japan</w:t>
      </w:r>
      <w:r>
        <w:t xml:space="preserve"> to be able to pay for the U.S. military base</w:t>
      </w:r>
      <w:r w:rsidR="00B7159D">
        <w:t xml:space="preserve">s, </w:t>
      </w:r>
      <w:r>
        <w:t xml:space="preserve">the Kennedy administration encouraged </w:t>
      </w:r>
      <w:r w:rsidR="0061662A">
        <w:t xml:space="preserve">strengthening economic cooperation and </w:t>
      </w:r>
      <w:r>
        <w:t>expansion of Japanese exports</w:t>
      </w:r>
      <w:r w:rsidR="00F911DC">
        <w:t>,</w:t>
      </w:r>
      <w:r>
        <w:t xml:space="preserve"> includ</w:t>
      </w:r>
      <w:r w:rsidR="00F911DC">
        <w:t>ing</w:t>
      </w:r>
      <w:r w:rsidR="00B7159D">
        <w:t xml:space="preserve"> </w:t>
      </w:r>
      <w:r>
        <w:t>in South Korea, whose economy the U.S. had sought to better integrate with Japan since the time of the Korean War.</w:t>
      </w:r>
      <w:r w:rsidR="0061662A">
        <w:rPr>
          <w:rStyle w:val="FootnoteReference"/>
        </w:rPr>
        <w:footnoteReference w:id="151"/>
      </w:r>
      <w:r>
        <w:t xml:space="preserve"> When it appeared that the South Korean people were on the verge of unifying north and south peacefully in 1961, the Kennedy administration helped engineer a coup d’état </w:t>
      </w:r>
      <w:r w:rsidR="00567D98">
        <w:t>involv</w:t>
      </w:r>
      <w:r>
        <w:t>ing</w:t>
      </w:r>
      <w:r w:rsidR="00567D98">
        <w:t xml:space="preserve"> 3,600 troops. An army Colonel, Chung </w:t>
      </w:r>
      <w:proofErr w:type="spellStart"/>
      <w:r w:rsidR="00567D98">
        <w:t>Hee</w:t>
      </w:r>
      <w:proofErr w:type="spellEnd"/>
      <w:r w:rsidR="00567D98">
        <w:t xml:space="preserve"> Park emerged as the director and was quickly acclaimed by President Kennedy. </w:t>
      </w:r>
      <w:r w:rsidR="00BD3E70">
        <w:t xml:space="preserve">The Kennedy administration lavished aid on </w:t>
      </w:r>
      <w:r w:rsidR="00CD4335">
        <w:t>Park</w:t>
      </w:r>
      <w:r w:rsidR="00BD3E70">
        <w:t xml:space="preserve"> as</w:t>
      </w:r>
      <w:r w:rsidR="00567D98">
        <w:t xml:space="preserve"> he smashed </w:t>
      </w:r>
      <w:r w:rsidR="00CD4335">
        <w:t>everyone</w:t>
      </w:r>
      <w:r w:rsidR="00567D98">
        <w:t xml:space="preserve"> who wanted to unify Korea. </w:t>
      </w:r>
      <w:r w:rsidR="00440348">
        <w:t xml:space="preserve">Journalist David W. </w:t>
      </w:r>
      <w:r w:rsidR="00440348" w:rsidRPr="00337468">
        <w:rPr>
          <w:color w:val="222222"/>
        </w:rPr>
        <w:t>Conde characterized Park as a “mechanized puppet of the CIA,” whom</w:t>
      </w:r>
      <w:r w:rsidR="00440348">
        <w:rPr>
          <w:color w:val="222222"/>
        </w:rPr>
        <w:t>,</w:t>
      </w:r>
      <w:r w:rsidR="00440348" w:rsidRPr="00337468">
        <w:rPr>
          <w:color w:val="222222"/>
        </w:rPr>
        <w:t xml:space="preserve"> he said</w:t>
      </w:r>
      <w:r w:rsidR="00440348">
        <w:rPr>
          <w:color w:val="222222"/>
        </w:rPr>
        <w:t>,</w:t>
      </w:r>
      <w:r w:rsidR="00440348" w:rsidRPr="00337468">
        <w:rPr>
          <w:color w:val="222222"/>
        </w:rPr>
        <w:t xml:space="preserve"> was able to “exercise tremendous power over his masters in Washington through the threat to fail to repel the mythical invasion from the </w:t>
      </w:r>
      <w:r w:rsidR="00440348" w:rsidRPr="00337468">
        <w:rPr>
          <w:color w:val="222222"/>
        </w:rPr>
        <w:lastRenderedPageBreak/>
        <w:t>communists in North Korea.”</w:t>
      </w:r>
      <w:r w:rsidR="00440348">
        <w:rPr>
          <w:color w:val="222222"/>
        </w:rPr>
        <w:t xml:space="preserve"> </w:t>
      </w:r>
      <w:r w:rsidR="00440348" w:rsidRPr="00337468">
        <w:rPr>
          <w:color w:val="222222"/>
        </w:rPr>
        <w:t xml:space="preserve">The puppet show involving Park was not a comedy, Conde </w:t>
      </w:r>
      <w:r w:rsidR="00440348">
        <w:rPr>
          <w:color w:val="222222"/>
        </w:rPr>
        <w:t>added</w:t>
      </w:r>
      <w:r w:rsidR="00440348" w:rsidRPr="00337468">
        <w:rPr>
          <w:color w:val="222222"/>
        </w:rPr>
        <w:t>, “but a historical fact of corruption, degradation, and violence.”</w:t>
      </w:r>
      <w:r>
        <w:rPr>
          <w:rStyle w:val="FootnoteReference"/>
        </w:rPr>
        <w:footnoteReference w:id="152"/>
      </w:r>
      <w:r w:rsidR="00567D98">
        <w:t xml:space="preserve"> </w:t>
      </w:r>
    </w:p>
    <w:p w14:paraId="79052AC7" w14:textId="56470210" w:rsidR="00C329B8" w:rsidRDefault="00C329B8" w:rsidP="00F079A7">
      <w:pPr>
        <w:ind w:firstLine="720"/>
      </w:pPr>
    </w:p>
    <w:p w14:paraId="7D26FDB2" w14:textId="2A77B5D2" w:rsidR="00C329B8" w:rsidRDefault="00C329B8" w:rsidP="005B0A17">
      <w:r>
        <w:t xml:space="preserve">Historian Timothy P. Maga notes that </w:t>
      </w:r>
      <w:r w:rsidR="00266D7D">
        <w:t xml:space="preserve">in 1961 Kennedy had warned his Cabinet that America must “hold the beachhead” in Japan as well as the Philippines. </w:t>
      </w:r>
      <w:r>
        <w:t>JFK favored expanding military and economic aid to the Philippines so the U.S. could assure a secure presence for its large naval and air force presence</w:t>
      </w:r>
      <w:r w:rsidR="00266D7D">
        <w:t xml:space="preserve"> there</w:t>
      </w:r>
      <w:r>
        <w:t>, which was necessary for the attack on Vietnam.</w:t>
      </w:r>
      <w:r>
        <w:rPr>
          <w:rStyle w:val="FootnoteReference"/>
        </w:rPr>
        <w:footnoteReference w:id="153"/>
      </w:r>
      <w:r>
        <w:t xml:space="preserve"> </w:t>
      </w:r>
      <w:r w:rsidR="008A0652">
        <w:t xml:space="preserve">The Kennedy </w:t>
      </w:r>
      <w:r w:rsidR="005B0A17">
        <w:t>administration</w:t>
      </w:r>
      <w:r w:rsidR="008A0652">
        <w:t xml:space="preserve"> expanded police training programs that were used as a cover for CIA operations designed to suppress remnants of the </w:t>
      </w:r>
      <w:proofErr w:type="spellStart"/>
      <w:r w:rsidR="008A0652">
        <w:t>Hukbalahap</w:t>
      </w:r>
      <w:proofErr w:type="spellEnd"/>
      <w:r w:rsidR="008A0652">
        <w:t xml:space="preserve">, a left-wing </w:t>
      </w:r>
      <w:r w:rsidR="00B673A9">
        <w:t xml:space="preserve">Filipino </w:t>
      </w:r>
      <w:r w:rsidR="008A0652">
        <w:t>group that had fought the Japanese invaders in World War II and promot</w:t>
      </w:r>
      <w:r w:rsidR="00266D7D">
        <w:t>ed</w:t>
      </w:r>
      <w:r w:rsidR="008A0652">
        <w:t xml:space="preserve"> land reform. The Kennedy </w:t>
      </w:r>
      <w:r w:rsidR="00502A71">
        <w:t>administration</w:t>
      </w:r>
      <w:r w:rsidR="008A0652">
        <w:t xml:space="preserve"> also expanded police training programs in Thailand where </w:t>
      </w:r>
      <w:r w:rsidR="00F911DC">
        <w:t xml:space="preserve">they </w:t>
      </w:r>
      <w:r w:rsidR="008A0652">
        <w:t xml:space="preserve">had contributed to development of a police state. Police aid was channeled to the CIA trained Police Aerial </w:t>
      </w:r>
      <w:r w:rsidR="00502A71">
        <w:t>Reconnaissance</w:t>
      </w:r>
      <w:r w:rsidR="008A0652">
        <w:t xml:space="preserve"> Unit (PARU) and Thai Border Patrol Police (BPP), which kept tabs on local reds and played an instrumental </w:t>
      </w:r>
      <w:r w:rsidR="00B673A9">
        <w:t>role</w:t>
      </w:r>
      <w:r w:rsidR="008A0652">
        <w:t xml:space="preserve"> in the secret war in Laos.</w:t>
      </w:r>
      <w:r w:rsidR="008A0652">
        <w:rPr>
          <w:rStyle w:val="FootnoteReference"/>
        </w:rPr>
        <w:footnoteReference w:id="154"/>
      </w:r>
    </w:p>
    <w:p w14:paraId="54E6D321" w14:textId="363E8928" w:rsidR="00997E44" w:rsidRDefault="00997E44" w:rsidP="00F079A7">
      <w:pPr>
        <w:ind w:firstLine="720"/>
      </w:pPr>
    </w:p>
    <w:p w14:paraId="18209A27" w14:textId="04713A6A" w:rsidR="00997E44" w:rsidRDefault="00997E44" w:rsidP="00502A71">
      <w:r>
        <w:t xml:space="preserve">According to Timothy P. Maga, Kennedy took special interest </w:t>
      </w:r>
      <w:r w:rsidR="00B77908">
        <w:t>i</w:t>
      </w:r>
      <w:r>
        <w:t xml:space="preserve">n improving living conditions in the Pacific islands, including Guam and Micronesia, from his time as a Pacific War veteran, </w:t>
      </w:r>
      <w:r w:rsidR="00341BFA">
        <w:t xml:space="preserve">though </w:t>
      </w:r>
      <w:r w:rsidR="003E05E7">
        <w:t xml:space="preserve">wanted to better integrate them into Cold War designs and </w:t>
      </w:r>
      <w:r>
        <w:t xml:space="preserve">approved a top-secret military study that planned to </w:t>
      </w:r>
      <w:r w:rsidR="00E07C54">
        <w:t>increase military personnel o</w:t>
      </w:r>
      <w:r w:rsidR="00B77908">
        <w:t>n</w:t>
      </w:r>
      <w:r w:rsidR="00E07C54">
        <w:t xml:space="preserve"> the Marianas islands, particularly on Guam and Saipan</w:t>
      </w:r>
      <w:r w:rsidR="00B4559E">
        <w:t>. The latter</w:t>
      </w:r>
      <w:r w:rsidR="00E07C54">
        <w:t xml:space="preserve"> were considered “forgotten provinces of </w:t>
      </w:r>
      <w:r w:rsidR="003E05E7">
        <w:t>t</w:t>
      </w:r>
      <w:r w:rsidR="00E07C54">
        <w:t>he American empire</w:t>
      </w:r>
      <w:r w:rsidR="000A2A1C">
        <w:t>.</w:t>
      </w:r>
      <w:r w:rsidR="00E07C54">
        <w:t xml:space="preserve">” Robert S. McNamara </w:t>
      </w:r>
      <w:r w:rsidR="00B4559E">
        <w:t xml:space="preserve">called them </w:t>
      </w:r>
      <w:r w:rsidR="00E07C54">
        <w:t>“America’s line of anti-communist defense in the Far East.”</w:t>
      </w:r>
      <w:r w:rsidR="00E07C54">
        <w:rPr>
          <w:rStyle w:val="FootnoteReference"/>
        </w:rPr>
        <w:footnoteReference w:id="155"/>
      </w:r>
      <w:r w:rsidR="00936F74">
        <w:t xml:space="preserve"> </w:t>
      </w:r>
      <w:r w:rsidR="00F911DC" w:rsidRPr="009454BE">
        <w:t xml:space="preserve">The most controversial aspect of the military study Kennedy approved was its proposal to stock Anderson Air Force base </w:t>
      </w:r>
      <w:r w:rsidR="00B77908">
        <w:t xml:space="preserve">in Guam </w:t>
      </w:r>
      <w:r w:rsidR="00F911DC" w:rsidRPr="009454BE">
        <w:t>with nuclear weapons and to build a nuclear strike task force in the Pacific.</w:t>
      </w:r>
      <w:r w:rsidR="00F911DC">
        <w:rPr>
          <w:rStyle w:val="FootnoteReference"/>
        </w:rPr>
        <w:footnoteReference w:id="156"/>
      </w:r>
    </w:p>
    <w:p w14:paraId="6FD0719D" w14:textId="2AA3936A" w:rsidR="00A810E8" w:rsidRDefault="00A810E8" w:rsidP="00F079A7">
      <w:pPr>
        <w:ind w:firstLine="720"/>
      </w:pPr>
    </w:p>
    <w:p w14:paraId="1C1FF0FE" w14:textId="02122A9D" w:rsidR="00ED3BDD" w:rsidRDefault="00A810E8" w:rsidP="00502A71">
      <w:r>
        <w:t>Kennedy’s admirers giv</w:t>
      </w:r>
      <w:r w:rsidR="0023042A">
        <w:t>e</w:t>
      </w:r>
      <w:r>
        <w:t xml:space="preserve"> him credit for trying to normalize relations with </w:t>
      </w:r>
      <w:r w:rsidR="00BF366E">
        <w:t xml:space="preserve">Indonesia’s </w:t>
      </w:r>
      <w:r>
        <w:t>socialist</w:t>
      </w:r>
      <w:r w:rsidR="00BF366E">
        <w:t xml:space="preserve"> government</w:t>
      </w:r>
      <w:r w:rsidR="00ED3BDD">
        <w:t xml:space="preserve"> led by Achmed Sukarno when the Kennedy’s administration’s strategy in Indonesia was the exact same as it was in Laos. The goal </w:t>
      </w:r>
      <w:r w:rsidR="00223115">
        <w:t xml:space="preserve">was </w:t>
      </w:r>
      <w:r w:rsidR="00ED3BDD">
        <w:t>to draw Sukarno—a Cold War neutralist like Souvanna Phouma—into an alliance with right-wing Generals and to foster a split between him and the Indonesian Communist Party (PKI), an equ</w:t>
      </w:r>
      <w:r w:rsidR="00223115">
        <w:t>i</w:t>
      </w:r>
      <w:r w:rsidR="00ED3BDD">
        <w:t>valent of the Pathet Lao that was the largest communist party in Southeast Asia. Robert Kennedy played a key role by visiting Indonesia with the purpose of “ending Sukarno’s dalliance with the communists,” according to historian Rudy Abramson.</w:t>
      </w:r>
      <w:r w:rsidR="004E741D">
        <w:rPr>
          <w:rStyle w:val="FootnoteReference"/>
        </w:rPr>
        <w:footnoteReference w:id="157"/>
      </w:r>
      <w:r w:rsidR="004E741D" w:rsidRPr="004E741D">
        <w:t xml:space="preserve"> </w:t>
      </w:r>
      <w:r w:rsidR="00ED3BDD">
        <w:t>During that visit, Kennedy met with General Suharto—Indonesia</w:t>
      </w:r>
      <w:r w:rsidR="00D440D3">
        <w:t>’s</w:t>
      </w:r>
      <w:r w:rsidR="00ED3BDD">
        <w:t xml:space="preserve"> equivalent of </w:t>
      </w:r>
      <w:proofErr w:type="spellStart"/>
      <w:r w:rsidR="00ED3BDD">
        <w:lastRenderedPageBreak/>
        <w:t>Phoumi</w:t>
      </w:r>
      <w:proofErr w:type="spellEnd"/>
      <w:r w:rsidR="00ED3BDD">
        <w:t xml:space="preserve"> </w:t>
      </w:r>
      <w:proofErr w:type="spellStart"/>
      <w:r w:rsidR="00ED3BDD">
        <w:t>Nosavan</w:t>
      </w:r>
      <w:proofErr w:type="spellEnd"/>
      <w:r w:rsidR="005A4E98">
        <w:t>, who</w:t>
      </w:r>
      <w:r w:rsidR="00ED3BDD">
        <w:t xml:space="preserve"> went on to lead a 1965 coup backed by the CIA</w:t>
      </w:r>
      <w:r w:rsidR="00223115">
        <w:t>,</w:t>
      </w:r>
      <w:r w:rsidR="00ED3BDD">
        <w:t xml:space="preserve"> which </w:t>
      </w:r>
      <w:r w:rsidR="005A4E98">
        <w:t>resulted</w:t>
      </w:r>
      <w:r w:rsidR="00ED3BDD">
        <w:t xml:space="preserve"> in the murder of over one mil</w:t>
      </w:r>
      <w:r w:rsidR="004E741D">
        <w:t>lion suspected PKI members a</w:t>
      </w:r>
      <w:r w:rsidR="005A4E98">
        <w:t>nd</w:t>
      </w:r>
      <w:r w:rsidR="004E741D">
        <w:t xml:space="preserve"> ethnic Chinese.</w:t>
      </w:r>
      <w:r w:rsidR="00223115">
        <w:rPr>
          <w:rStyle w:val="FootnoteReference"/>
        </w:rPr>
        <w:footnoteReference w:id="158"/>
      </w:r>
      <w:r w:rsidR="004E741D">
        <w:t xml:space="preserve"> </w:t>
      </w:r>
    </w:p>
    <w:p w14:paraId="5F524826" w14:textId="77777777" w:rsidR="004E741D" w:rsidRDefault="004E741D" w:rsidP="0059507D">
      <w:pPr>
        <w:ind w:firstLine="720"/>
      </w:pPr>
    </w:p>
    <w:p w14:paraId="605B1B41" w14:textId="1B687964" w:rsidR="00A810E8" w:rsidRDefault="00A810E8" w:rsidP="00E33562">
      <w:r>
        <w:t>Kennedy</w:t>
      </w:r>
      <w:r w:rsidR="0059507D">
        <w:t xml:space="preserve">’s administration </w:t>
      </w:r>
      <w:r>
        <w:t xml:space="preserve">set the groundwork for the </w:t>
      </w:r>
      <w:r w:rsidR="0023042A">
        <w:t xml:space="preserve">1965 </w:t>
      </w:r>
      <w:r>
        <w:t>coup</w:t>
      </w:r>
      <w:r w:rsidR="000A2A1C">
        <w:t>—as was admitted by CIA Deputy Director Robert Amory—</w:t>
      </w:r>
      <w:r>
        <w:t>by expanding the budget for police training programs designed to create a police paramilitary force to counter elements in the army that were loyal to Sukarno</w:t>
      </w:r>
      <w:r w:rsidR="0059507D">
        <w:t>, who was never trusted because of his left-leanings</w:t>
      </w:r>
      <w:r>
        <w:t>. Future Phoenix Program director Robert Komer</w:t>
      </w:r>
      <w:r w:rsidR="0023042A">
        <w:t xml:space="preserve"> </w:t>
      </w:r>
      <w:r>
        <w:t>expressed hope in discussion with the CI that the police mobile brigade could “lay the groundwork for our returning and expanding influence in Indonesia in the years and decades to come</w:t>
      </w:r>
      <w:r w:rsidR="0023042A">
        <w:t>.</w:t>
      </w:r>
      <w:r>
        <w:t xml:space="preserve">” OPS Director </w:t>
      </w:r>
      <w:proofErr w:type="spellStart"/>
      <w:r>
        <w:t>Byrone</w:t>
      </w:r>
      <w:proofErr w:type="spellEnd"/>
      <w:r>
        <w:t xml:space="preserve"> Engle received assurance from Indonesia’s Minister of Police that </w:t>
      </w:r>
      <w:proofErr w:type="gramStart"/>
      <w:r>
        <w:t>in the event that</w:t>
      </w:r>
      <w:proofErr w:type="gramEnd"/>
      <w:r>
        <w:t xml:space="preserve"> the communists illegally tried to seize power (which the CIA would initiate), the mobile brigade would “fight to the last man.” In the event of a legal takeover, he added, they would resist “by any means available, including underground operations.”</w:t>
      </w:r>
      <w:r>
        <w:rPr>
          <w:rStyle w:val="FootnoteReference"/>
        </w:rPr>
        <w:footnoteReference w:id="159"/>
      </w:r>
      <w:r>
        <w:t xml:space="preserve"> </w:t>
      </w:r>
    </w:p>
    <w:p w14:paraId="6E14A1E1" w14:textId="289325A8" w:rsidR="00010ECD" w:rsidRDefault="00010ECD" w:rsidP="00F079A7">
      <w:pPr>
        <w:ind w:firstLine="720"/>
      </w:pPr>
    </w:p>
    <w:p w14:paraId="30186DAE" w14:textId="761DFB9D" w:rsidR="00010ECD" w:rsidRDefault="00010ECD" w:rsidP="00E33562">
      <w:r>
        <w:t xml:space="preserve">To help in the success of these latter ends, the OPS under Kennedy’s direction build up the Indonesian police and </w:t>
      </w:r>
      <w:proofErr w:type="spellStart"/>
      <w:r>
        <w:t>Mobrig’s</w:t>
      </w:r>
      <w:proofErr w:type="spellEnd"/>
      <w:r>
        <w:t xml:space="preserve"> countersubversive </w:t>
      </w:r>
      <w:r w:rsidR="00E33562">
        <w:t>capabilities</w:t>
      </w:r>
      <w:r>
        <w:t xml:space="preserve">, providing it with military grade weapons and riot control gear, including tear gas cannisters. Henry </w:t>
      </w:r>
      <w:proofErr w:type="spellStart"/>
      <w:r>
        <w:t>Samorski</w:t>
      </w:r>
      <w:proofErr w:type="spellEnd"/>
      <w:r>
        <w:t xml:space="preserve"> recommended establishing “goon squads” consisting of uniformed </w:t>
      </w:r>
      <w:r w:rsidR="00E33562">
        <w:t>civilians</w:t>
      </w:r>
      <w:r>
        <w:t xml:space="preserve"> who could be “put into action at a moment’s notice.” Orders were given to deal firmly with pro-communist demonstrations and to protect U.S. owned rubber plantations and oil companies, which it was feared Sukarno was bent on expropriating.</w:t>
      </w:r>
      <w:r>
        <w:rPr>
          <w:rStyle w:val="FootnoteReference"/>
        </w:rPr>
        <w:footnoteReference w:id="160"/>
      </w:r>
    </w:p>
    <w:p w14:paraId="405AFDAA" w14:textId="7DC232A1" w:rsidR="00010ECD" w:rsidRDefault="00010ECD" w:rsidP="00F079A7">
      <w:pPr>
        <w:ind w:firstLine="720"/>
      </w:pPr>
    </w:p>
    <w:p w14:paraId="05B47123" w14:textId="77777777" w:rsidR="00E33562" w:rsidRDefault="00E33562" w:rsidP="00F079A7">
      <w:pPr>
        <w:ind w:firstLine="720"/>
      </w:pPr>
    </w:p>
    <w:p w14:paraId="11E76A92" w14:textId="5A3ACEF5" w:rsidR="00A825B6" w:rsidRDefault="00A1575D">
      <w:pPr>
        <w:rPr>
          <w:b/>
          <w:bCs/>
        </w:rPr>
      </w:pPr>
      <w:r>
        <w:rPr>
          <w:b/>
          <w:bCs/>
        </w:rPr>
        <w:t xml:space="preserve">Inoculating Latin America </w:t>
      </w:r>
      <w:proofErr w:type="gramStart"/>
      <w:r>
        <w:rPr>
          <w:b/>
          <w:bCs/>
        </w:rPr>
        <w:t>From</w:t>
      </w:r>
      <w:proofErr w:type="gramEnd"/>
      <w:r>
        <w:rPr>
          <w:b/>
          <w:bCs/>
        </w:rPr>
        <w:t xml:space="preserve"> Castro Style Socialism</w:t>
      </w:r>
    </w:p>
    <w:p w14:paraId="25778E32" w14:textId="77777777" w:rsidR="00E33562" w:rsidRDefault="00E33562" w:rsidP="00E33562"/>
    <w:p w14:paraId="551129E1" w14:textId="495A3A33" w:rsidR="005758E2" w:rsidRDefault="006D58EF" w:rsidP="00E33562">
      <w:r>
        <w:t xml:space="preserve">Kennedy’s personal qualities may account for his enduring popularity in Latin America, but Stephen G. Rabe’s 1999 study, </w:t>
      </w:r>
      <w:r w:rsidRPr="006D58EF">
        <w:rPr>
          <w:i/>
          <w:iCs/>
        </w:rPr>
        <w:t>The Most Dangerous Area in the World: John F. Kennedy Confronts Communist Revolution in Latin America</w:t>
      </w:r>
      <w:r>
        <w:t xml:space="preserve"> shows that </w:t>
      </w:r>
      <w:r w:rsidR="005758E2">
        <w:t>Kennedy was a Cold Warrior who supported the military’s takeover in numerous Latin America countries</w:t>
      </w:r>
      <w:r w:rsidR="00FC7313">
        <w:t>.</w:t>
      </w:r>
      <w:r w:rsidR="005758E2">
        <w:t xml:space="preserve"> </w:t>
      </w:r>
      <w:r w:rsidR="00FC7313">
        <w:t>H</w:t>
      </w:r>
      <w:r w:rsidR="005758E2">
        <w:t xml:space="preserve">is economic development program, the Alliance for Progress, </w:t>
      </w:r>
      <w:r w:rsidR="00FC7313">
        <w:t xml:space="preserve">was undermined </w:t>
      </w:r>
      <w:r w:rsidR="005758E2">
        <w:t>by what Arthur Schlesinger Jr. termed “the ghastly illusion of counterinsurgency,” which “distorted</w:t>
      </w:r>
      <w:r w:rsidR="00FC7313">
        <w:t xml:space="preserve"> and perverted the Alliance’s </w:t>
      </w:r>
      <w:r w:rsidR="000470E9">
        <w:t>reformist goals.”</w:t>
      </w:r>
      <w:r w:rsidR="008924CA">
        <w:rPr>
          <w:rStyle w:val="FootnoteReference"/>
        </w:rPr>
        <w:footnoteReference w:id="161"/>
      </w:r>
    </w:p>
    <w:p w14:paraId="7066280A" w14:textId="77777777" w:rsidR="005758E2" w:rsidRDefault="005758E2"/>
    <w:p w14:paraId="2F39331C" w14:textId="7696DB91" w:rsidR="00CC0A92" w:rsidRDefault="008924CA" w:rsidP="00A41667">
      <w:r>
        <w:t>As Rabe shows Kennedy acted out of fear that Latin America was “ripe for revolution” following the success of the Cuban revolution.</w:t>
      </w:r>
      <w:r w:rsidR="008A7B8F">
        <w:t xml:space="preserve"> After the failure of the Bay of Pigs, the Kennedy </w:t>
      </w:r>
      <w:r w:rsidR="0023042A">
        <w:t>b</w:t>
      </w:r>
      <w:r w:rsidR="008A7B8F">
        <w:t>rothers had vowed to make Cuban revolutionary leader Fidel Castro and his communist supporters “pay for staining the family’s honor.”</w:t>
      </w:r>
      <w:r w:rsidR="00A41667">
        <w:rPr>
          <w:rStyle w:val="FootnoteReference"/>
        </w:rPr>
        <w:footnoteReference w:id="162"/>
      </w:r>
      <w:r w:rsidR="008A7B8F">
        <w:t xml:space="preserve"> The Kennedy’s became obsessed with removing Castro, initiating the infamous Operation Mongoose whose purpose was to “bring the terrors of the earth to Cuba,” in Bobby’s words. Mongoose sanctioned continued paramilitary raids backed by the CIA</w:t>
      </w:r>
      <w:r w:rsidR="00A41667">
        <w:t xml:space="preserve"> and ramping up of covert operations</w:t>
      </w:r>
      <w:r w:rsidR="008A7B8F">
        <w:t xml:space="preserve">, and </w:t>
      </w:r>
      <w:r w:rsidR="0038524E">
        <w:t xml:space="preserve">imposition of a near total </w:t>
      </w:r>
      <w:r w:rsidR="0038524E">
        <w:lastRenderedPageBreak/>
        <w:t>economic blockade in February 1962 in response to nationalization of American properties by Cuban authorities. (the goal of the blockade was to create severe economic hardship for the Cuban population, prompting them to try and overthrow the Castro government)</w:t>
      </w:r>
      <w:r w:rsidR="00A41667">
        <w:t>.</w:t>
      </w:r>
      <w:r w:rsidR="00A41667">
        <w:rPr>
          <w:rStyle w:val="FootnoteReference"/>
        </w:rPr>
        <w:footnoteReference w:id="163"/>
      </w:r>
      <w:r w:rsidR="00A41667">
        <w:t xml:space="preserve"> </w:t>
      </w:r>
    </w:p>
    <w:p w14:paraId="50B6CCDE" w14:textId="77777777" w:rsidR="00CC0A92" w:rsidRDefault="00CC0A92" w:rsidP="00A41667"/>
    <w:p w14:paraId="51DD64AB" w14:textId="0D1BE4B6" w:rsidR="0023042A" w:rsidRDefault="009C42F5" w:rsidP="00E33562">
      <w:r>
        <w:t>Expand</w:t>
      </w:r>
      <w:r w:rsidR="002F5438">
        <w:t>ing</w:t>
      </w:r>
      <w:r>
        <w:t xml:space="preserve"> on an existing Eisenhower-era program, t</w:t>
      </w:r>
      <w:r w:rsidR="00A41667">
        <w:t>he</w:t>
      </w:r>
      <w:r w:rsidR="008924CA">
        <w:t xml:space="preserve"> Alliance for Progress was conceived as a Marshall Plan for </w:t>
      </w:r>
      <w:r w:rsidR="00A41667">
        <w:t xml:space="preserve">the rest of </w:t>
      </w:r>
      <w:r w:rsidR="008924CA">
        <w:t>Latin America that would “immunize Latin American societies against radicalism</w:t>
      </w:r>
      <w:r w:rsidR="00A41667">
        <w:t>,</w:t>
      </w:r>
      <w:r w:rsidR="008924CA">
        <w:t>”</w:t>
      </w:r>
      <w:r w:rsidR="00A41667">
        <w:t xml:space="preserve"> and spread of Cuban style socialism.</w:t>
      </w:r>
      <w:r w:rsidR="008924CA">
        <w:rPr>
          <w:rStyle w:val="FootnoteReference"/>
        </w:rPr>
        <w:footnoteReference w:id="164"/>
      </w:r>
      <w:r w:rsidR="008924CA">
        <w:t xml:space="preserve"> USAID devoted a portion of its budget to police training programs that trained and equipped Latin American police forces to contain urban riots and combat</w:t>
      </w:r>
      <w:r w:rsidR="00A41667">
        <w:t xml:space="preserve"> left-wing</w:t>
      </w:r>
      <w:r w:rsidR="008924CA">
        <w:t xml:space="preserve"> guerrillas.</w:t>
      </w:r>
      <w:r w:rsidR="008924CA">
        <w:rPr>
          <w:rStyle w:val="FootnoteReference"/>
        </w:rPr>
        <w:footnoteReference w:id="165"/>
      </w:r>
      <w:r w:rsidR="008924CA">
        <w:t xml:space="preserve"> </w:t>
      </w:r>
      <w:r w:rsidR="0032489D">
        <w:t>Up until 1960, a primary goal of U.S. military assistance programs in Latin America was the development of strong naval capability, military intelligence, and air power; however, when the Kennedy administration took office in 1961, the threat of armed revolution became the major concern, with the basis for military aid shifting from “hemispheric defense” to “internal security” and protection against Castro-communist guerrilla warfare, resulting in a spike in human rights abuses.</w:t>
      </w:r>
      <w:r w:rsidR="0032489D">
        <w:rPr>
          <w:rStyle w:val="FootnoteReference"/>
        </w:rPr>
        <w:footnoteReference w:id="166"/>
      </w:r>
      <w:r w:rsidR="0032489D">
        <w:t xml:space="preserve"> </w:t>
      </w:r>
    </w:p>
    <w:p w14:paraId="02257AED" w14:textId="77777777" w:rsidR="0023042A" w:rsidRDefault="0023042A" w:rsidP="00C179D9">
      <w:pPr>
        <w:ind w:firstLine="720"/>
      </w:pPr>
    </w:p>
    <w:p w14:paraId="2BD37120" w14:textId="0021678F" w:rsidR="0020465A" w:rsidRDefault="00E34EBD" w:rsidP="00E33562">
      <w:r>
        <w:t xml:space="preserve">Expanded U.S. military aid </w:t>
      </w:r>
      <w:r w:rsidR="00B115FC">
        <w:t xml:space="preserve">(the Kennedy administration increased military aid to Latin America by 50%) </w:t>
      </w:r>
      <w:r>
        <w:t>fueled at least six coups during Kennedy’s short presidency.</w:t>
      </w:r>
      <w:r>
        <w:rPr>
          <w:rStyle w:val="FootnoteReference"/>
        </w:rPr>
        <w:footnoteReference w:id="167"/>
      </w:r>
      <w:r>
        <w:t xml:space="preserve"> </w:t>
      </w:r>
      <w:r w:rsidR="008924CA">
        <w:t xml:space="preserve">Kennedy broke with Eisenhower’s support for dictators like Rafael Trujillo of the Dominican Republic, instead preferring anticommunist reformers like Arturo Frondizi of Argentina and Romulo Betancourt of Venezuela who could help raise living standards under the framework of a free-enterprise economy and hence more effectively </w:t>
      </w:r>
      <w:r w:rsidR="00E33562">
        <w:t>inoculate</w:t>
      </w:r>
      <w:r w:rsidR="008924CA">
        <w:t xml:space="preserve"> their countries’ from a Castro-style revolution.</w:t>
      </w:r>
      <w:r w:rsidR="008924CA">
        <w:rPr>
          <w:rStyle w:val="FootnoteReference"/>
        </w:rPr>
        <w:footnoteReference w:id="168"/>
      </w:r>
      <w:r w:rsidR="008924CA">
        <w:t xml:space="preserve"> </w:t>
      </w:r>
      <w:r w:rsidR="00CC0A92">
        <w:t xml:space="preserve">Based on </w:t>
      </w:r>
      <w:r w:rsidR="009C42F5">
        <w:t xml:space="preserve">National Security adviser </w:t>
      </w:r>
      <w:r w:rsidR="006C5C8C">
        <w:t>Wa</w:t>
      </w:r>
      <w:r w:rsidR="009C42F5">
        <w:t>l</w:t>
      </w:r>
      <w:r w:rsidR="006C5C8C">
        <w:t xml:space="preserve">t W. </w:t>
      </w:r>
      <w:r w:rsidR="00CC0A92">
        <w:t xml:space="preserve">Rostow’s </w:t>
      </w:r>
      <w:r w:rsidR="006C5C8C">
        <w:t xml:space="preserve">modernization </w:t>
      </w:r>
      <w:r w:rsidR="00CC0A92">
        <w:t>theor</w:t>
      </w:r>
      <w:r w:rsidR="006C5C8C">
        <w:t>y</w:t>
      </w:r>
      <w:r w:rsidR="00CC0A92">
        <w:t>, the Kennedy administration’s foreign policy was designed to ensure that Latin American countries transition to modernization proceeded in an “evolutionary” and not revolutionary manner.</w:t>
      </w:r>
      <w:r w:rsidR="00CC0A92">
        <w:rPr>
          <w:rStyle w:val="FootnoteReference"/>
        </w:rPr>
        <w:footnoteReference w:id="169"/>
      </w:r>
    </w:p>
    <w:p w14:paraId="7E049124" w14:textId="1041088B" w:rsidR="00FC3C12" w:rsidRDefault="00FC3C12" w:rsidP="0032489D"/>
    <w:p w14:paraId="29F176B8" w14:textId="189D96F4" w:rsidR="00FC3C12" w:rsidRDefault="00FC3C12" w:rsidP="0032489D">
      <w:r>
        <w:t xml:space="preserve">This kind of rhetoric, </w:t>
      </w:r>
      <w:r w:rsidR="00E33562">
        <w:t>however</w:t>
      </w:r>
      <w:r>
        <w:t>, masked support for U.S. business interests as model reformers like Frondizi and Betancourt enacted measures favoring multi-national corporations</w:t>
      </w:r>
      <w:r w:rsidR="006C5C8C">
        <w:t xml:space="preserve">—in the </w:t>
      </w:r>
      <w:r w:rsidR="006C5C8C">
        <w:lastRenderedPageBreak/>
        <w:t xml:space="preserve">latter case, </w:t>
      </w:r>
      <w:r>
        <w:t xml:space="preserve">the Rockefeller-owned Standard Oil, which controlled 95 percent </w:t>
      </w:r>
      <w:r w:rsidR="00F817B2">
        <w:t xml:space="preserve">of Venezuela’s largest oil company, Creole Petroleum. A police aid program helped </w:t>
      </w:r>
      <w:r w:rsidR="006C5C8C">
        <w:t xml:space="preserve">Betancourt </w:t>
      </w:r>
      <w:r w:rsidR="00F817B2">
        <w:t>crack down harshly on left-wing groups promot</w:t>
      </w:r>
      <w:r w:rsidR="00874A16">
        <w:t>ing</w:t>
      </w:r>
      <w:r w:rsidR="00F817B2">
        <w:t xml:space="preserve"> a nationalization policy that would allow oil revenues to genuinely improve living standards for the masses</w:t>
      </w:r>
      <w:r w:rsidR="00B41C39">
        <w:t xml:space="preserve">—as later took place under </w:t>
      </w:r>
      <w:r w:rsidR="00874A16">
        <w:t>H</w:t>
      </w:r>
      <w:r w:rsidR="00B41C39">
        <w:t>ugo Chavez</w:t>
      </w:r>
      <w:r w:rsidR="00F817B2">
        <w:t>.</w:t>
      </w:r>
      <w:r w:rsidR="00F817B2">
        <w:rPr>
          <w:rStyle w:val="FootnoteReference"/>
        </w:rPr>
        <w:footnoteReference w:id="170"/>
      </w:r>
      <w:r w:rsidR="00F817B2">
        <w:t xml:space="preserve"> </w:t>
      </w:r>
    </w:p>
    <w:p w14:paraId="615F6052" w14:textId="77777777" w:rsidR="0020465A" w:rsidRDefault="0020465A"/>
    <w:p w14:paraId="194E7897" w14:textId="63814FF2" w:rsidR="00A825B6" w:rsidRPr="0026581C" w:rsidRDefault="007D1F1C" w:rsidP="0026581C">
      <w:r>
        <w:t xml:space="preserve">In the Dominican Republic, where U.S. sugar companies had long dominated the economy, the Kennedy </w:t>
      </w:r>
      <w:r w:rsidR="00E33562">
        <w:t>administration</w:t>
      </w:r>
      <w:r>
        <w:t xml:space="preserve"> sanctioned the assassination of </w:t>
      </w:r>
      <w:r w:rsidR="00163EE5">
        <w:t xml:space="preserve">longstanding dictator Rafael </w:t>
      </w:r>
      <w:r>
        <w:t>Trujillo,</w:t>
      </w:r>
      <w:r w:rsidR="00163EE5">
        <w:t xml:space="preserve"> </w:t>
      </w:r>
      <w:r w:rsidR="003F1F3E">
        <w:t xml:space="preserve">and then </w:t>
      </w:r>
      <w:r>
        <w:t>supported his repl</w:t>
      </w:r>
      <w:r w:rsidR="00B36320">
        <w:t>a</w:t>
      </w:r>
      <w:r>
        <w:t xml:space="preserve">cement with Joaquin </w:t>
      </w:r>
      <w:proofErr w:type="spellStart"/>
      <w:r>
        <w:t>Belaguer</w:t>
      </w:r>
      <w:proofErr w:type="spellEnd"/>
      <w:r>
        <w:t>, Trujillo’s former Vice President</w:t>
      </w:r>
      <w:r w:rsidR="00864A17">
        <w:t>,</w:t>
      </w:r>
      <w:r>
        <w:t xml:space="preserve"> who was assured of military aid to help him “stop a Castroist invasion.”</w:t>
      </w:r>
      <w:r>
        <w:rPr>
          <w:rStyle w:val="FootnoteReference"/>
        </w:rPr>
        <w:footnoteReference w:id="171"/>
      </w:r>
      <w:r>
        <w:t xml:space="preserve"> </w:t>
      </w:r>
      <w:r w:rsidR="007140EA">
        <w:t>W</w:t>
      </w:r>
      <w:r w:rsidR="00163EE5" w:rsidRPr="007140EA">
        <w:t xml:space="preserve">hen </w:t>
      </w:r>
      <w:r w:rsidR="007140EA">
        <w:t>Rafael Trujillo’s</w:t>
      </w:r>
      <w:r w:rsidR="00163EE5" w:rsidRPr="007140EA">
        <w:t xml:space="preserve"> son </w:t>
      </w:r>
      <w:proofErr w:type="spellStart"/>
      <w:r w:rsidR="00163EE5" w:rsidRPr="007140EA">
        <w:t>Ramfis</w:t>
      </w:r>
      <w:proofErr w:type="spellEnd"/>
      <w:r w:rsidR="00163EE5" w:rsidRPr="007140EA">
        <w:t xml:space="preserve"> briefly took power </w:t>
      </w:r>
      <w:r w:rsidR="007140EA">
        <w:t xml:space="preserve">after his father’s death </w:t>
      </w:r>
      <w:r w:rsidR="00163EE5" w:rsidRPr="007140EA">
        <w:t xml:space="preserve">and began killing political rivals, Porfirio </w:t>
      </w:r>
      <w:proofErr w:type="spellStart"/>
      <w:r w:rsidR="00163EE5" w:rsidRPr="007140EA">
        <w:t>Rubirosa</w:t>
      </w:r>
      <w:proofErr w:type="spellEnd"/>
      <w:r w:rsidR="00163EE5" w:rsidRPr="007140EA">
        <w:t xml:space="preserve">, one of </w:t>
      </w:r>
      <w:r w:rsidR="007140EA">
        <w:t xml:space="preserve">Rafael </w:t>
      </w:r>
      <w:r w:rsidR="00163EE5" w:rsidRPr="007140EA">
        <w:t xml:space="preserve">Trujillo’s top </w:t>
      </w:r>
      <w:r w:rsidR="00004748" w:rsidRPr="007140EA">
        <w:t>aides</w:t>
      </w:r>
      <w:r w:rsidR="00163EE5" w:rsidRPr="007140EA">
        <w:t xml:space="preserve"> and </w:t>
      </w:r>
      <w:r w:rsidR="00004748" w:rsidRPr="007140EA">
        <w:t xml:space="preserve">rumored assassins, </w:t>
      </w:r>
      <w:r w:rsidR="00163EE5" w:rsidRPr="007140EA">
        <w:t>was invited to the Kennedy compound in Hyannis on Cape Cod for socializing and allegedly had the president’s ear</w:t>
      </w:r>
      <w:r w:rsidR="00004748" w:rsidRPr="007140EA">
        <w:t xml:space="preserve"> (</w:t>
      </w:r>
      <w:proofErr w:type="spellStart"/>
      <w:r w:rsidR="00004748" w:rsidRPr="007140EA">
        <w:t>Rubirosa</w:t>
      </w:r>
      <w:proofErr w:type="spellEnd"/>
      <w:r w:rsidR="00004748" w:rsidRPr="007140EA">
        <w:t xml:space="preserve"> was a close friend of </w:t>
      </w:r>
      <w:proofErr w:type="spellStart"/>
      <w:r w:rsidR="00004748" w:rsidRPr="007140EA">
        <w:t>Ramfis</w:t>
      </w:r>
      <w:proofErr w:type="spellEnd"/>
      <w:r w:rsidR="00004748" w:rsidRPr="007140EA">
        <w:t xml:space="preserve"> and Senator George Smathers, who partied and womanized with Kennedy)</w:t>
      </w:r>
      <w:r w:rsidR="00163EE5" w:rsidRPr="007140EA">
        <w:t>.</w:t>
      </w:r>
      <w:r w:rsidR="00163EE5" w:rsidRPr="007140EA">
        <w:rPr>
          <w:rStyle w:val="FootnoteReference"/>
        </w:rPr>
        <w:footnoteReference w:id="172"/>
      </w:r>
      <w:r w:rsidR="00163EE5" w:rsidRPr="007140EA">
        <w:t xml:space="preserve"> </w:t>
      </w:r>
      <w:r w:rsidR="00D22BC0" w:rsidRPr="007140EA">
        <w:t xml:space="preserve">Kennedy urged caution in the purge of </w:t>
      </w:r>
      <w:proofErr w:type="spellStart"/>
      <w:r w:rsidR="00D22BC0" w:rsidRPr="007140EA">
        <w:t>Trujillist</w:t>
      </w:r>
      <w:proofErr w:type="spellEnd"/>
      <w:r w:rsidR="00D22BC0" w:rsidRPr="007140EA">
        <w:t xml:space="preserve"> elements in the Armed Forces since his administration’s main foreign policy priority was to “control the threat from the left” (</w:t>
      </w:r>
      <w:proofErr w:type="spellStart"/>
      <w:r w:rsidR="00D22BC0" w:rsidRPr="007140EA">
        <w:t>ie</w:t>
      </w:r>
      <w:proofErr w:type="spellEnd"/>
      <w:r w:rsidR="00D22BC0" w:rsidRPr="007140EA">
        <w:t>. Castro/communism). The latter was to be achieved in part by sending USAID riot control experts to train Dominican Republic’s police and by developing the antiguerrilla capabilities of the Dominican army.</w:t>
      </w:r>
      <w:r w:rsidR="00D22BC0" w:rsidRPr="007140EA">
        <w:rPr>
          <w:rStyle w:val="FootnoteReference"/>
        </w:rPr>
        <w:footnoteReference w:id="173"/>
      </w:r>
      <w:r w:rsidR="00D22BC0" w:rsidRPr="007140EA">
        <w:t xml:space="preserve"> </w:t>
      </w:r>
      <w:r w:rsidR="00D22BC0">
        <w:t>W</w:t>
      </w:r>
      <w:r w:rsidR="007776DE">
        <w:t xml:space="preserve">hen </w:t>
      </w:r>
      <w:proofErr w:type="spellStart"/>
      <w:r w:rsidR="007776DE">
        <w:t>Belaguer’s</w:t>
      </w:r>
      <w:proofErr w:type="spellEnd"/>
      <w:r w:rsidR="007776DE">
        <w:t xml:space="preserve"> regime was threatened, the Kenndy </w:t>
      </w:r>
      <w:r w:rsidR="00E33562">
        <w:t>administration</w:t>
      </w:r>
      <w:r w:rsidR="007776DE">
        <w:t xml:space="preserve"> sent a U.S. Air Force Carrier but refused to do the same to help save the regime of </w:t>
      </w:r>
      <w:r>
        <w:t>Juan Bosch, a popular anti-Trujillo intellectual who “failed the administration’s rigorous anti-communist test,” according to Rabe</w:t>
      </w:r>
      <w:r w:rsidR="00B36320">
        <w:t>.</w:t>
      </w:r>
      <w:r>
        <w:rPr>
          <w:rStyle w:val="FootnoteReference"/>
        </w:rPr>
        <w:footnoteReference w:id="174"/>
      </w:r>
      <w:r>
        <w:t xml:space="preserve"> </w:t>
      </w:r>
      <w:r w:rsidR="00B36320">
        <w:t>Bosch</w:t>
      </w:r>
      <w:r w:rsidR="00BE3723">
        <w:t>,</w:t>
      </w:r>
      <w:r w:rsidR="00FD3C2F">
        <w:t xml:space="preserve"> </w:t>
      </w:r>
      <w:r w:rsidR="00F711A4">
        <w:t xml:space="preserve">who served as </w:t>
      </w:r>
      <w:r w:rsidR="00FD3C2F">
        <w:t xml:space="preserve">president </w:t>
      </w:r>
      <w:r w:rsidR="00BE3723">
        <w:t>from February to September 1963,</w:t>
      </w:r>
      <w:r w:rsidR="00B36320">
        <w:t xml:space="preserve"> was </w:t>
      </w:r>
      <w:r w:rsidR="00FD3C2F">
        <w:t>considered</w:t>
      </w:r>
      <w:r w:rsidR="00B36320">
        <w:t xml:space="preserve"> by Dean Rusk and </w:t>
      </w:r>
      <w:r w:rsidR="00A27901">
        <w:t xml:space="preserve">Under Secretary of State </w:t>
      </w:r>
      <w:r w:rsidR="00B36320">
        <w:t>George Ball to be “an impractical dreamer, lacking administrative skills,”</w:t>
      </w:r>
      <w:r>
        <w:t xml:space="preserve"> </w:t>
      </w:r>
      <w:r w:rsidR="00B36320">
        <w:t xml:space="preserve">though </w:t>
      </w:r>
      <w:r>
        <w:t xml:space="preserve">in </w:t>
      </w:r>
      <w:r w:rsidR="00FD3C2F">
        <w:t>his</w:t>
      </w:r>
      <w:r>
        <w:t xml:space="preserve"> brief period in power</w:t>
      </w:r>
      <w:r w:rsidR="00B36320">
        <w:t xml:space="preserve"> </w:t>
      </w:r>
      <w:r w:rsidR="00582589">
        <w:t xml:space="preserve">he </w:t>
      </w:r>
      <w:r>
        <w:t xml:space="preserve">shepherded through the Dominican assembly </w:t>
      </w:r>
      <w:r w:rsidR="007D11AA">
        <w:t>a modern constitution that created a secular state and protected the rights of workers.</w:t>
      </w:r>
      <w:r w:rsidR="007D11AA">
        <w:rPr>
          <w:rStyle w:val="FootnoteReference"/>
        </w:rPr>
        <w:footnoteReference w:id="175"/>
      </w:r>
      <w:r w:rsidR="007D11AA">
        <w:t xml:space="preserve"> </w:t>
      </w:r>
    </w:p>
    <w:p w14:paraId="3C924187" w14:textId="51E8A764" w:rsidR="007D11AA" w:rsidRDefault="007D11AA"/>
    <w:p w14:paraId="2DC0F658" w14:textId="77777777" w:rsidR="00FF117D" w:rsidRDefault="00F817B2" w:rsidP="00E33562">
      <w:r>
        <w:t>D</w:t>
      </w:r>
      <w:r w:rsidR="00B36320">
        <w:t xml:space="preserve">evelopment aid under the Alliance </w:t>
      </w:r>
      <w:r>
        <w:t xml:space="preserve">in Bolivia </w:t>
      </w:r>
      <w:r w:rsidR="00B36320">
        <w:t xml:space="preserve">was used to prop up the repressive regime of Victor Paz </w:t>
      </w:r>
      <w:proofErr w:type="spellStart"/>
      <w:r w:rsidR="00B36320">
        <w:t>Esenssoro</w:t>
      </w:r>
      <w:proofErr w:type="spellEnd"/>
      <w:r w:rsidR="00B36320">
        <w:t xml:space="preserve">, whose </w:t>
      </w:r>
      <w:proofErr w:type="gramStart"/>
      <w:r w:rsidR="00B36320">
        <w:t>inner-circle</w:t>
      </w:r>
      <w:proofErr w:type="gramEnd"/>
      <w:r w:rsidR="00B36320">
        <w:t xml:space="preserve"> was filled with ex-Nazis, and to equip Indian militias charged with eliminating two left-wing labor leaders. Kennedy administration officials used the lever of aid to pressure </w:t>
      </w:r>
      <w:proofErr w:type="spellStart"/>
      <w:r w:rsidR="00B36320">
        <w:t>Esenssoro</w:t>
      </w:r>
      <w:proofErr w:type="spellEnd"/>
      <w:r w:rsidR="00B36320">
        <w:t xml:space="preserve"> to adopt economic austerity measures and to purge left-wing elements from public sector unions</w:t>
      </w:r>
      <w:r w:rsidR="00FC3C12">
        <w:t xml:space="preserve"> while enhanced military aid helped set the groundwork for a 1964 military coup</w:t>
      </w:r>
      <w:r w:rsidR="00B36320">
        <w:t>.</w:t>
      </w:r>
      <w:r w:rsidR="00B36320">
        <w:rPr>
          <w:rStyle w:val="FootnoteReference"/>
        </w:rPr>
        <w:footnoteReference w:id="176"/>
      </w:r>
      <w:r w:rsidR="00B36320">
        <w:t xml:space="preserve"> </w:t>
      </w:r>
    </w:p>
    <w:p w14:paraId="3CD424D9" w14:textId="77777777" w:rsidR="00FF117D" w:rsidRDefault="00FF117D" w:rsidP="00B36320">
      <w:pPr>
        <w:ind w:firstLine="720"/>
      </w:pPr>
    </w:p>
    <w:p w14:paraId="1B7460BA" w14:textId="30E9DB00" w:rsidR="00B9313E" w:rsidRDefault="00B9313E" w:rsidP="00E33562">
      <w:r>
        <w:t>In Guyana</w:t>
      </w:r>
      <w:r w:rsidR="00E33562">
        <w:t>,</w:t>
      </w:r>
      <w:r>
        <w:t xml:space="preserve"> </w:t>
      </w:r>
      <w:r w:rsidR="00B36320">
        <w:t xml:space="preserve">the Alliance was </w:t>
      </w:r>
      <w:r w:rsidR="00F817B2">
        <w:t>also</w:t>
      </w:r>
      <w:r w:rsidR="00B36320">
        <w:t xml:space="preserve"> used deviously as a cover for the CIA to </w:t>
      </w:r>
      <w:r>
        <w:t xml:space="preserve">organize strikes and demonstrations that helped to bring down socialist leader Cheddi Jagan who was replaced by the corrupt Forbes Burnham. </w:t>
      </w:r>
      <w:r w:rsidR="003F1F3E">
        <w:t>Documents have emerged indicating that Kennedy met secretly with top national security officers to give direct orders to unseat Jagan.</w:t>
      </w:r>
      <w:r w:rsidR="003F1F3E">
        <w:rPr>
          <w:rStyle w:val="FootnoteReference"/>
        </w:rPr>
        <w:footnoteReference w:id="177"/>
      </w:r>
      <w:r w:rsidR="003F1F3E">
        <w:t xml:space="preserve"> </w:t>
      </w:r>
      <w:r>
        <w:t xml:space="preserve">Arthur Schlesinger Jr. confessed in 1990 at a conference attended by Jagan to feeling badly about his role thirty years </w:t>
      </w:r>
      <w:r w:rsidR="00582589">
        <w:t>earlier</w:t>
      </w:r>
      <w:r>
        <w:t xml:space="preserve"> in helping to facilitate </w:t>
      </w:r>
      <w:r w:rsidR="00AE4948">
        <w:t>Jagan</w:t>
      </w:r>
      <w:r w:rsidR="00FD4103">
        <w:t>’s</w:t>
      </w:r>
      <w:r>
        <w:t xml:space="preserve"> ouster, stating that “a great injustice was done to Cheddi Jagan” and by implication </w:t>
      </w:r>
      <w:r w:rsidR="00AE4948">
        <w:t xml:space="preserve">to </w:t>
      </w:r>
      <w:r>
        <w:t>the Guyanese people.</w:t>
      </w:r>
      <w:r w:rsidR="00AE7A9B">
        <w:rPr>
          <w:rStyle w:val="FootnoteReference"/>
        </w:rPr>
        <w:footnoteReference w:id="178"/>
      </w:r>
      <w:r>
        <w:t xml:space="preserve"> </w:t>
      </w:r>
    </w:p>
    <w:p w14:paraId="1995313F" w14:textId="77777777" w:rsidR="00B9313E" w:rsidRDefault="00B9313E" w:rsidP="00000CBB">
      <w:pPr>
        <w:ind w:firstLine="720"/>
      </w:pPr>
    </w:p>
    <w:p w14:paraId="3D71132E" w14:textId="38E961CC" w:rsidR="00B9313E" w:rsidRDefault="00B9313E" w:rsidP="00E33562">
      <w:r>
        <w:t xml:space="preserve">Another injustice was done to the people of Colombia, where the Kennedy administration   </w:t>
      </w:r>
    </w:p>
    <w:p w14:paraId="509AA671" w14:textId="0AC025CB" w:rsidR="009C42F5" w:rsidRDefault="00626D82" w:rsidP="00B9313E">
      <w:r>
        <w:t xml:space="preserve">launched a </w:t>
      </w:r>
      <w:r w:rsidR="00B9313E">
        <w:t xml:space="preserve">brutal counterinsurgency </w:t>
      </w:r>
      <w:r>
        <w:t>operation</w:t>
      </w:r>
      <w:r w:rsidR="00B9313E">
        <w:t>,</w:t>
      </w:r>
      <w:r>
        <w:t xml:space="preserve"> Plan </w:t>
      </w:r>
      <w:proofErr w:type="spellStart"/>
      <w:r>
        <w:t>Lazo</w:t>
      </w:r>
      <w:proofErr w:type="spellEnd"/>
      <w:r w:rsidR="00B9313E">
        <w:t>,</w:t>
      </w:r>
      <w:r>
        <w:t xml:space="preserve"> </w:t>
      </w:r>
      <w:r w:rsidR="00AE4948">
        <w:t>targeting</w:t>
      </w:r>
      <w:r>
        <w:t xml:space="preserve"> the </w:t>
      </w:r>
      <w:proofErr w:type="spellStart"/>
      <w:r>
        <w:t>Fuerzas</w:t>
      </w:r>
      <w:proofErr w:type="spellEnd"/>
      <w:r>
        <w:t xml:space="preserve"> Armada</w:t>
      </w:r>
      <w:r w:rsidR="00711A45">
        <w:t>s</w:t>
      </w:r>
      <w:r>
        <w:t xml:space="preserve"> </w:t>
      </w:r>
      <w:proofErr w:type="spellStart"/>
      <w:r>
        <w:t>Re</w:t>
      </w:r>
      <w:r w:rsidR="00E33562">
        <w:t>v</w:t>
      </w:r>
      <w:r>
        <w:t>olucionari</w:t>
      </w:r>
      <w:r w:rsidR="00711A45">
        <w:t>as</w:t>
      </w:r>
      <w:proofErr w:type="spellEnd"/>
      <w:r>
        <w:t xml:space="preserve"> de Colombia</w:t>
      </w:r>
      <w:r w:rsidR="00B9313E">
        <w:t xml:space="preserve"> (FARC)</w:t>
      </w:r>
      <w:r>
        <w:t xml:space="preserve">, followed by an even more aggressive operation involving the use of napalm called Operation </w:t>
      </w:r>
      <w:proofErr w:type="spellStart"/>
      <w:r>
        <w:t>Marquetelia</w:t>
      </w:r>
      <w:proofErr w:type="spellEnd"/>
      <w:r>
        <w:t xml:space="preserve">. </w:t>
      </w:r>
      <w:r w:rsidR="00125691">
        <w:t xml:space="preserve">As demonstrations and strikes gripped Bogota </w:t>
      </w:r>
      <w:r w:rsidR="00AE4948">
        <w:t>against</w:t>
      </w:r>
      <w:r w:rsidR="00125691">
        <w:t xml:space="preserve"> a conservative leader (Guillermo Leon Valencia Munoz), the</w:t>
      </w:r>
      <w:r w:rsidR="00AE4948">
        <w:t xml:space="preserve"> </w:t>
      </w:r>
      <w:r w:rsidR="00125691">
        <w:t>OPS stepped up police training efforts, bringing in an intelligence specialist with counterinsurgency experience in Malaya (where the British had subdued an anti-colon</w:t>
      </w:r>
      <w:r w:rsidR="00AE4948">
        <w:t>i</w:t>
      </w:r>
      <w:r w:rsidR="00125691">
        <w:t>al revolt).</w:t>
      </w:r>
      <w:r w:rsidR="00125691">
        <w:rPr>
          <w:rStyle w:val="FootnoteReference"/>
        </w:rPr>
        <w:footnoteReference w:id="179"/>
      </w:r>
      <w:r>
        <w:t xml:space="preserve"> </w:t>
      </w:r>
    </w:p>
    <w:p w14:paraId="339938BF" w14:textId="77777777" w:rsidR="009C42F5" w:rsidRDefault="009C42F5" w:rsidP="00B9313E"/>
    <w:p w14:paraId="656A8EE1" w14:textId="0DA505EC" w:rsidR="007D11AA" w:rsidRPr="0068428A" w:rsidRDefault="009C42F5" w:rsidP="00711A45">
      <w:pPr>
        <w:pStyle w:val="Heading1"/>
        <w:shd w:val="clear" w:color="auto" w:fill="FFFFFF"/>
        <w:spacing w:before="0" w:beforeAutospacing="0" w:after="0" w:afterAutospacing="0"/>
        <w:rPr>
          <w:rFonts w:ascii="Georgia" w:hAnsi="Georgia"/>
          <w:b w:val="0"/>
          <w:bCs w:val="0"/>
          <w:sz w:val="24"/>
          <w:szCs w:val="24"/>
        </w:rPr>
      </w:pPr>
      <w:r w:rsidRPr="0068428A">
        <w:rPr>
          <w:b w:val="0"/>
          <w:bCs w:val="0"/>
          <w:sz w:val="24"/>
          <w:szCs w:val="24"/>
        </w:rPr>
        <w:t>I</w:t>
      </w:r>
      <w:r w:rsidR="00B9313E" w:rsidRPr="0068428A">
        <w:rPr>
          <w:b w:val="0"/>
          <w:bCs w:val="0"/>
          <w:sz w:val="24"/>
          <w:szCs w:val="24"/>
        </w:rPr>
        <w:t>n Brazil</w:t>
      </w:r>
      <w:r w:rsidR="00FE09D2" w:rsidRPr="0068428A">
        <w:rPr>
          <w:b w:val="0"/>
          <w:bCs w:val="0"/>
          <w:sz w:val="24"/>
          <w:szCs w:val="24"/>
        </w:rPr>
        <w:t xml:space="preserve">, </w:t>
      </w:r>
      <w:r w:rsidR="00F817B2" w:rsidRPr="0068428A">
        <w:rPr>
          <w:b w:val="0"/>
          <w:bCs w:val="0"/>
          <w:sz w:val="24"/>
          <w:szCs w:val="24"/>
        </w:rPr>
        <w:t>Kennedy administration</w:t>
      </w:r>
      <w:r w:rsidR="00B9313E" w:rsidRPr="0068428A">
        <w:rPr>
          <w:b w:val="0"/>
          <w:bCs w:val="0"/>
          <w:sz w:val="24"/>
          <w:szCs w:val="24"/>
        </w:rPr>
        <w:t xml:space="preserve"> policies </w:t>
      </w:r>
      <w:r w:rsidR="00725830" w:rsidRPr="0068428A">
        <w:rPr>
          <w:b w:val="0"/>
          <w:bCs w:val="0"/>
          <w:sz w:val="24"/>
          <w:szCs w:val="24"/>
        </w:rPr>
        <w:t>set the groundwork</w:t>
      </w:r>
      <w:r w:rsidR="003C1F74" w:rsidRPr="0068428A">
        <w:rPr>
          <w:b w:val="0"/>
          <w:bCs w:val="0"/>
          <w:sz w:val="24"/>
          <w:szCs w:val="24"/>
        </w:rPr>
        <w:t xml:space="preserve"> </w:t>
      </w:r>
      <w:r w:rsidR="00725830" w:rsidRPr="0068428A">
        <w:rPr>
          <w:b w:val="0"/>
          <w:bCs w:val="0"/>
          <w:sz w:val="24"/>
          <w:szCs w:val="24"/>
        </w:rPr>
        <w:t xml:space="preserve">for </w:t>
      </w:r>
      <w:r w:rsidR="003C1F74" w:rsidRPr="0068428A">
        <w:rPr>
          <w:b w:val="0"/>
          <w:bCs w:val="0"/>
          <w:sz w:val="24"/>
          <w:szCs w:val="24"/>
        </w:rPr>
        <w:t xml:space="preserve">a </w:t>
      </w:r>
      <w:r w:rsidR="00725830" w:rsidRPr="0068428A">
        <w:rPr>
          <w:b w:val="0"/>
          <w:bCs w:val="0"/>
          <w:sz w:val="24"/>
          <w:szCs w:val="24"/>
        </w:rPr>
        <w:t xml:space="preserve">military </w:t>
      </w:r>
      <w:r w:rsidR="003C1F74" w:rsidRPr="0068428A">
        <w:rPr>
          <w:b w:val="0"/>
          <w:bCs w:val="0"/>
          <w:sz w:val="24"/>
          <w:szCs w:val="24"/>
        </w:rPr>
        <w:t>coup against Jo</w:t>
      </w:r>
      <w:r w:rsidR="0068428A" w:rsidRPr="0068428A">
        <w:rPr>
          <w:rStyle w:val="mw-page-title-main"/>
          <w:b w:val="0"/>
          <w:bCs w:val="0"/>
          <w:sz w:val="24"/>
          <w:szCs w:val="24"/>
        </w:rPr>
        <w:t>ã</w:t>
      </w:r>
      <w:r w:rsidR="003C1F74" w:rsidRPr="0068428A">
        <w:rPr>
          <w:b w:val="0"/>
          <w:bCs w:val="0"/>
          <w:sz w:val="24"/>
          <w:szCs w:val="24"/>
        </w:rPr>
        <w:t xml:space="preserve">o Goulart, a social reformer like Bosch who was sympathetic to the ideals of the Cuban revolution. </w:t>
      </w:r>
      <w:r w:rsidR="00725830" w:rsidRPr="0068428A">
        <w:rPr>
          <w:b w:val="0"/>
          <w:bCs w:val="0"/>
          <w:sz w:val="24"/>
          <w:szCs w:val="24"/>
        </w:rPr>
        <w:t>A</w:t>
      </w:r>
      <w:r w:rsidR="00000CBB" w:rsidRPr="0068428A">
        <w:rPr>
          <w:b w:val="0"/>
          <w:bCs w:val="0"/>
          <w:sz w:val="24"/>
          <w:szCs w:val="24"/>
        </w:rPr>
        <w:t xml:space="preserve">ccording to Rabe, </w:t>
      </w:r>
      <w:r w:rsidR="00725830" w:rsidRPr="0068428A">
        <w:rPr>
          <w:b w:val="0"/>
          <w:bCs w:val="0"/>
          <w:sz w:val="24"/>
          <w:szCs w:val="24"/>
        </w:rPr>
        <w:t xml:space="preserve">leftist unions in Brazil were fought </w:t>
      </w:r>
      <w:r w:rsidR="00000CBB" w:rsidRPr="0068428A">
        <w:rPr>
          <w:b w:val="0"/>
          <w:bCs w:val="0"/>
          <w:sz w:val="24"/>
          <w:szCs w:val="24"/>
        </w:rPr>
        <w:t>with a new Cold War weapons, the American Institute for Free Labor Development (AIFLD), whose mission was to counter the “threat of Castroist infiltration and eventual control of major labor movements within Latin America.”</w:t>
      </w:r>
      <w:r w:rsidR="00000CBB" w:rsidRPr="0068428A">
        <w:rPr>
          <w:rStyle w:val="FootnoteReference"/>
          <w:b w:val="0"/>
          <w:bCs w:val="0"/>
          <w:sz w:val="24"/>
          <w:szCs w:val="24"/>
        </w:rPr>
        <w:footnoteReference w:id="180"/>
      </w:r>
      <w:r w:rsidR="00000CBB" w:rsidRPr="0068428A">
        <w:rPr>
          <w:b w:val="0"/>
          <w:bCs w:val="0"/>
          <w:sz w:val="24"/>
          <w:szCs w:val="24"/>
        </w:rPr>
        <w:t xml:space="preserve"> For a period from 1961 to 1963, AIFLD received over </w:t>
      </w:r>
      <w:r w:rsidR="00FE09D2" w:rsidRPr="0068428A">
        <w:rPr>
          <w:b w:val="0"/>
          <w:bCs w:val="0"/>
          <w:sz w:val="24"/>
          <w:szCs w:val="24"/>
        </w:rPr>
        <w:t>$</w:t>
      </w:r>
      <w:r w:rsidR="00000CBB" w:rsidRPr="0068428A">
        <w:rPr>
          <w:b w:val="0"/>
          <w:bCs w:val="0"/>
          <w:sz w:val="24"/>
          <w:szCs w:val="24"/>
        </w:rPr>
        <w:t>41 million from the CIA through conduits like the J.M Kaplan and Gotham Funds.</w:t>
      </w:r>
      <w:r w:rsidR="00000CBB" w:rsidRPr="0068428A">
        <w:rPr>
          <w:rStyle w:val="FootnoteReference"/>
          <w:b w:val="0"/>
          <w:bCs w:val="0"/>
          <w:sz w:val="24"/>
          <w:szCs w:val="24"/>
        </w:rPr>
        <w:footnoteReference w:id="181"/>
      </w:r>
      <w:r w:rsidR="00000CBB" w:rsidRPr="0068428A">
        <w:rPr>
          <w:b w:val="0"/>
          <w:bCs w:val="0"/>
          <w:sz w:val="24"/>
          <w:szCs w:val="24"/>
        </w:rPr>
        <w:t xml:space="preserve"> The AIFLD helped to undermine Goulart by organizing strikes and demonstrations against him, while sending for training abroad Brazilians who led </w:t>
      </w:r>
      <w:r w:rsidR="00B050CA" w:rsidRPr="0068428A">
        <w:rPr>
          <w:b w:val="0"/>
          <w:bCs w:val="0"/>
          <w:sz w:val="24"/>
          <w:szCs w:val="24"/>
        </w:rPr>
        <w:t xml:space="preserve">a </w:t>
      </w:r>
      <w:r w:rsidR="00000CBB" w:rsidRPr="0068428A">
        <w:rPr>
          <w:b w:val="0"/>
          <w:bCs w:val="0"/>
          <w:sz w:val="24"/>
          <w:szCs w:val="24"/>
        </w:rPr>
        <w:t xml:space="preserve">general strike against </w:t>
      </w:r>
      <w:r w:rsidR="00B050CA" w:rsidRPr="0068428A">
        <w:rPr>
          <w:b w:val="0"/>
          <w:bCs w:val="0"/>
          <w:sz w:val="24"/>
          <w:szCs w:val="24"/>
        </w:rPr>
        <w:t>G</w:t>
      </w:r>
      <w:r w:rsidR="00000CBB" w:rsidRPr="0068428A">
        <w:rPr>
          <w:b w:val="0"/>
          <w:bCs w:val="0"/>
          <w:sz w:val="24"/>
          <w:szCs w:val="24"/>
        </w:rPr>
        <w:t>oulart in April 1964. After Goulart’s overthrow by the military, Robert F. Kennedy expressed satisfaction, stating that “Brazil would have gone communist,” if Goulart had not been deposed.</w:t>
      </w:r>
      <w:r w:rsidR="00000CBB" w:rsidRPr="0068428A">
        <w:rPr>
          <w:rStyle w:val="FootnoteReference"/>
          <w:b w:val="0"/>
          <w:bCs w:val="0"/>
          <w:sz w:val="24"/>
          <w:szCs w:val="24"/>
        </w:rPr>
        <w:footnoteReference w:id="182"/>
      </w:r>
    </w:p>
    <w:p w14:paraId="26DB2571" w14:textId="40382E20" w:rsidR="00B965B5" w:rsidRDefault="00B965B5" w:rsidP="00000CBB">
      <w:pPr>
        <w:ind w:firstLine="720"/>
      </w:pPr>
    </w:p>
    <w:p w14:paraId="78467EDC" w14:textId="58125E62" w:rsidR="00B965B5" w:rsidRPr="00E032A4" w:rsidRDefault="00B965B5" w:rsidP="00711A45">
      <w:r w:rsidRPr="003570C7">
        <w:t xml:space="preserve">In Guatemala, </w:t>
      </w:r>
      <w:r w:rsidR="00B256A5" w:rsidRPr="003570C7">
        <w:t xml:space="preserve">the Kennedy administration enacted measures to block the return to power of </w:t>
      </w:r>
      <w:r w:rsidR="00B256A5" w:rsidRPr="003570C7">
        <w:rPr>
          <w:color w:val="222222"/>
          <w:shd w:val="clear" w:color="auto" w:fill="FFFFFF"/>
        </w:rPr>
        <w:t xml:space="preserve">Juan José </w:t>
      </w:r>
      <w:proofErr w:type="spellStart"/>
      <w:r w:rsidR="00B256A5" w:rsidRPr="003570C7">
        <w:rPr>
          <w:color w:val="222222"/>
          <w:shd w:val="clear" w:color="auto" w:fill="FFFFFF"/>
        </w:rPr>
        <w:t>Arévalo</w:t>
      </w:r>
      <w:proofErr w:type="spellEnd"/>
      <w:r w:rsidR="00B256A5" w:rsidRPr="003570C7">
        <w:rPr>
          <w:color w:val="222222"/>
          <w:shd w:val="clear" w:color="auto" w:fill="FFFFFF"/>
        </w:rPr>
        <w:t>, Guatemala’s president from 1945 to 1951</w:t>
      </w:r>
      <w:r w:rsidR="004B5109">
        <w:rPr>
          <w:color w:val="222222"/>
          <w:shd w:val="clear" w:color="auto" w:fill="FFFFFF"/>
        </w:rPr>
        <w:t xml:space="preserve">. He </w:t>
      </w:r>
      <w:r w:rsidR="00B256A5" w:rsidRPr="003570C7">
        <w:rPr>
          <w:color w:val="222222"/>
        </w:rPr>
        <w:t xml:space="preserve">was elected as Guatemala’s first democratic leader following a popular uprising against U.S.-backed dictator Jorge Ubico who served the interests of the United Fruit Company, which </w:t>
      </w:r>
      <w:r w:rsidR="007B2224">
        <w:rPr>
          <w:color w:val="222222"/>
        </w:rPr>
        <w:t xml:space="preserve">had </w:t>
      </w:r>
      <w:r w:rsidR="00B256A5" w:rsidRPr="003570C7">
        <w:rPr>
          <w:color w:val="222222"/>
        </w:rPr>
        <w:t xml:space="preserve">owned most of </w:t>
      </w:r>
      <w:r w:rsidR="007B2224">
        <w:rPr>
          <w:color w:val="222222"/>
        </w:rPr>
        <w:t>Guatemala’s</w:t>
      </w:r>
      <w:r w:rsidR="00B256A5" w:rsidRPr="003570C7">
        <w:rPr>
          <w:color w:val="222222"/>
        </w:rPr>
        <w:t xml:space="preserve"> best land.</w:t>
      </w:r>
      <w:r w:rsidR="00B256A5" w:rsidRPr="003570C7">
        <w:t xml:space="preserve"> </w:t>
      </w:r>
      <w:r w:rsidR="007B2224" w:rsidRPr="003570C7">
        <w:rPr>
          <w:color w:val="222222"/>
        </w:rPr>
        <w:t xml:space="preserve">Kennedy judged </w:t>
      </w:r>
      <w:proofErr w:type="spellStart"/>
      <w:r w:rsidR="007B2224" w:rsidRPr="003570C7">
        <w:rPr>
          <w:color w:val="222222"/>
        </w:rPr>
        <w:t>Arévalo</w:t>
      </w:r>
      <w:proofErr w:type="spellEnd"/>
      <w:r w:rsidR="007B2224" w:rsidRPr="003570C7">
        <w:rPr>
          <w:color w:val="222222"/>
        </w:rPr>
        <w:t xml:space="preserve"> to be “quite a risk,” while Dean Rusk called him “a menace.”</w:t>
      </w:r>
      <w:r w:rsidR="007B2224">
        <w:rPr>
          <w:rStyle w:val="FootnoteReference"/>
          <w:color w:val="222222"/>
        </w:rPr>
        <w:footnoteReference w:id="183"/>
      </w:r>
      <w:r w:rsidR="007B2224" w:rsidRPr="003570C7">
        <w:rPr>
          <w:color w:val="222222"/>
          <w:vertAlign w:val="superscript"/>
        </w:rPr>
        <w:t xml:space="preserve"> </w:t>
      </w:r>
      <w:proofErr w:type="spellStart"/>
      <w:r w:rsidRPr="003570C7">
        <w:rPr>
          <w:color w:val="222222"/>
        </w:rPr>
        <w:t>Arévalo</w:t>
      </w:r>
      <w:proofErr w:type="spellEnd"/>
      <w:r w:rsidRPr="003570C7">
        <w:rPr>
          <w:color w:val="222222"/>
        </w:rPr>
        <w:t xml:space="preserve"> </w:t>
      </w:r>
      <w:r w:rsidR="007B2224">
        <w:rPr>
          <w:color w:val="222222"/>
        </w:rPr>
        <w:t xml:space="preserve">was particularly disliked because he had </w:t>
      </w:r>
      <w:r w:rsidRPr="003570C7">
        <w:rPr>
          <w:color w:val="222222"/>
        </w:rPr>
        <w:t>published a devastating indictment of U.S. imperialism, </w:t>
      </w:r>
      <w:r w:rsidRPr="003570C7">
        <w:rPr>
          <w:rStyle w:val="Emphasis"/>
          <w:color w:val="222222"/>
        </w:rPr>
        <w:t>The Shark and the Sardines</w:t>
      </w:r>
      <w:r w:rsidRPr="003570C7">
        <w:rPr>
          <w:color w:val="222222"/>
        </w:rPr>
        <w:t> (an English version of the book appeared in 1961)</w:t>
      </w:r>
      <w:r w:rsidR="00B256A5" w:rsidRPr="003570C7">
        <w:rPr>
          <w:color w:val="222222"/>
        </w:rPr>
        <w:t>, which</w:t>
      </w:r>
      <w:r w:rsidRPr="003570C7">
        <w:rPr>
          <w:color w:val="222222"/>
        </w:rPr>
        <w:t xml:space="preserve"> lamented the “subordination of the White House” to a “syndicate of millionaires” intent on </w:t>
      </w:r>
      <w:r w:rsidR="00FE09D2">
        <w:rPr>
          <w:color w:val="222222"/>
        </w:rPr>
        <w:t>“</w:t>
      </w:r>
      <w:r w:rsidRPr="003570C7">
        <w:rPr>
          <w:color w:val="222222"/>
        </w:rPr>
        <w:t>plundering Latin America’s natural resources in order to sustain North America’s industrial productivity and get even richer.</w:t>
      </w:r>
      <w:r w:rsidR="00FE09D2">
        <w:rPr>
          <w:color w:val="222222"/>
        </w:rPr>
        <w:t>”</w:t>
      </w:r>
      <w:r w:rsidR="00152F70">
        <w:rPr>
          <w:rStyle w:val="FootnoteReference"/>
          <w:color w:val="222222"/>
        </w:rPr>
        <w:footnoteReference w:id="184"/>
      </w:r>
    </w:p>
    <w:p w14:paraId="38A60724" w14:textId="77777777" w:rsidR="00B256A5" w:rsidRPr="003570C7" w:rsidRDefault="00B256A5" w:rsidP="003570C7">
      <w:pPr>
        <w:ind w:firstLine="720"/>
        <w:rPr>
          <w:color w:val="222222"/>
        </w:rPr>
      </w:pPr>
    </w:p>
    <w:p w14:paraId="538A65BD" w14:textId="46547639" w:rsidR="003570C7" w:rsidRDefault="00B256A5" w:rsidP="00711A45">
      <w:pPr>
        <w:pStyle w:val="NormalWeb"/>
        <w:shd w:val="clear" w:color="auto" w:fill="FFFFFF"/>
        <w:spacing w:before="0" w:beforeAutospacing="0" w:after="0" w:afterAutospacing="0"/>
        <w:rPr>
          <w:color w:val="222222"/>
        </w:rPr>
      </w:pPr>
      <w:r w:rsidRPr="003570C7">
        <w:rPr>
          <w:color w:val="222222"/>
        </w:rPr>
        <w:t xml:space="preserve">When Guatemalan President Miguel </w:t>
      </w:r>
      <w:proofErr w:type="spellStart"/>
      <w:r w:rsidR="00B965B5" w:rsidRPr="003570C7">
        <w:rPr>
          <w:color w:val="222222"/>
        </w:rPr>
        <w:t>Ydígoras</w:t>
      </w:r>
      <w:proofErr w:type="spellEnd"/>
      <w:r w:rsidR="00B965B5" w:rsidRPr="003570C7">
        <w:rPr>
          <w:color w:val="222222"/>
        </w:rPr>
        <w:t xml:space="preserve"> Fuentes</w:t>
      </w:r>
      <w:r w:rsidRPr="003570C7">
        <w:rPr>
          <w:color w:val="222222"/>
        </w:rPr>
        <w:t xml:space="preserve"> (1958-1963</w:t>
      </w:r>
      <w:r w:rsidR="00E032A4">
        <w:rPr>
          <w:color w:val="222222"/>
        </w:rPr>
        <w:t>)—who had allowed Guatemala to be used as a staging base for the Bay of Pigs—</w:t>
      </w:r>
      <w:r w:rsidR="00FE09D2">
        <w:rPr>
          <w:color w:val="222222"/>
        </w:rPr>
        <w:t xml:space="preserve">let </w:t>
      </w:r>
      <w:proofErr w:type="spellStart"/>
      <w:r w:rsidR="00B965B5" w:rsidRPr="003570C7">
        <w:rPr>
          <w:color w:val="222222"/>
        </w:rPr>
        <w:t>Arévalo</w:t>
      </w:r>
      <w:proofErr w:type="spellEnd"/>
      <w:r w:rsidR="00B965B5" w:rsidRPr="003570C7">
        <w:rPr>
          <w:color w:val="222222"/>
        </w:rPr>
        <w:t xml:space="preserve"> </w:t>
      </w:r>
      <w:r w:rsidRPr="003570C7">
        <w:rPr>
          <w:color w:val="222222"/>
        </w:rPr>
        <w:t xml:space="preserve">back </w:t>
      </w:r>
      <w:r w:rsidR="00B965B5" w:rsidRPr="003570C7">
        <w:rPr>
          <w:color w:val="222222"/>
        </w:rPr>
        <w:t xml:space="preserve">into </w:t>
      </w:r>
      <w:r w:rsidR="007B2224">
        <w:rPr>
          <w:color w:val="222222"/>
        </w:rPr>
        <w:t>Guatemala</w:t>
      </w:r>
      <w:r w:rsidR="00B965B5" w:rsidRPr="003570C7">
        <w:rPr>
          <w:color w:val="222222"/>
        </w:rPr>
        <w:t xml:space="preserve">, </w:t>
      </w:r>
      <w:r w:rsidRPr="003570C7">
        <w:rPr>
          <w:color w:val="222222"/>
        </w:rPr>
        <w:t xml:space="preserve">the CIA said </w:t>
      </w:r>
      <w:r w:rsidR="00B965B5" w:rsidRPr="003570C7">
        <w:rPr>
          <w:color w:val="222222"/>
        </w:rPr>
        <w:t>that he had acted duplicitously and supported a military coup led by Colonel Enrique Peralta Azurdia.</w:t>
      </w:r>
      <w:r w:rsidRPr="003570C7">
        <w:rPr>
          <w:color w:val="222222"/>
        </w:rPr>
        <w:t xml:space="preserve"> </w:t>
      </w:r>
      <w:r w:rsidR="007B2224">
        <w:rPr>
          <w:color w:val="222222"/>
        </w:rPr>
        <w:t>O</w:t>
      </w:r>
      <w:r w:rsidR="00B965B5" w:rsidRPr="003570C7">
        <w:rPr>
          <w:color w:val="222222"/>
        </w:rPr>
        <w:t>n the day of the coup</w:t>
      </w:r>
      <w:r w:rsidR="007B2224">
        <w:rPr>
          <w:color w:val="222222"/>
        </w:rPr>
        <w:t>, the Kennedy administration</w:t>
      </w:r>
      <w:r w:rsidR="00B965B5" w:rsidRPr="003570C7">
        <w:rPr>
          <w:color w:val="222222"/>
        </w:rPr>
        <w:t xml:space="preserve"> inquired whether the new regime needed equipment to put down potential public disorder. </w:t>
      </w:r>
      <w:r w:rsidR="007B2224">
        <w:rPr>
          <w:color w:val="222222"/>
        </w:rPr>
        <w:t>A 1,400 man battle group was readied in the Panama Canal zone and U.S. Navy ships were dispatched to patrol sea lanes between Guatemala and Cuba, even though the U.S. Navy found no evidence of Cuban military intervention in Guatemala.</w:t>
      </w:r>
      <w:r w:rsidR="002E461A">
        <w:rPr>
          <w:rStyle w:val="FootnoteReference"/>
          <w:color w:val="222222"/>
        </w:rPr>
        <w:footnoteReference w:id="185"/>
      </w:r>
      <w:r w:rsidR="002E461A">
        <w:rPr>
          <w:color w:val="222222"/>
        </w:rPr>
        <w:t xml:space="preserve"> </w:t>
      </w:r>
      <w:r w:rsidR="00B965B5" w:rsidRPr="003570C7">
        <w:rPr>
          <w:color w:val="222222"/>
        </w:rPr>
        <w:t>Between 1961 and 1963, the Kennedy administration sent $4.3 million in military aid to Guatemala, compared to $950,000 in military aid that Eisenhower delivered between 1956 and 1960, and began providing Guatemalan military officers with counterinsurgency training in a new center established in Guatemala.</w:t>
      </w:r>
      <w:r w:rsidR="003570C7">
        <w:rPr>
          <w:rStyle w:val="FootnoteReference"/>
          <w:color w:val="222222"/>
        </w:rPr>
        <w:footnoteReference w:id="186"/>
      </w:r>
      <w:r w:rsidR="003570C7">
        <w:rPr>
          <w:color w:val="222222"/>
        </w:rPr>
        <w:t xml:space="preserve"> </w:t>
      </w:r>
    </w:p>
    <w:p w14:paraId="4FCAED35" w14:textId="77777777" w:rsidR="003570C7" w:rsidRDefault="003570C7" w:rsidP="003570C7">
      <w:pPr>
        <w:pStyle w:val="NormalWeb"/>
        <w:shd w:val="clear" w:color="auto" w:fill="FFFFFF"/>
        <w:spacing w:before="0" w:beforeAutospacing="0" w:after="0" w:afterAutospacing="0"/>
        <w:rPr>
          <w:color w:val="222222"/>
        </w:rPr>
      </w:pPr>
    </w:p>
    <w:p w14:paraId="71830AA5" w14:textId="170E6012" w:rsidR="004D4D28" w:rsidRDefault="002E461A" w:rsidP="00711A45">
      <w:pPr>
        <w:rPr>
          <w:color w:val="222222"/>
        </w:rPr>
      </w:pPr>
      <w:r>
        <w:rPr>
          <w:color w:val="222222"/>
        </w:rPr>
        <w:t xml:space="preserve">The Guatemalan case </w:t>
      </w:r>
      <w:r w:rsidR="003570C7" w:rsidRPr="00AE283E">
        <w:rPr>
          <w:color w:val="222222"/>
        </w:rPr>
        <w:t>point</w:t>
      </w:r>
      <w:r>
        <w:rPr>
          <w:color w:val="222222"/>
        </w:rPr>
        <w:t>s</w:t>
      </w:r>
      <w:r w:rsidR="003570C7" w:rsidRPr="00AE283E">
        <w:rPr>
          <w:color w:val="222222"/>
        </w:rPr>
        <w:t xml:space="preserve"> to the imperialistic nature of Kennedy’s foreign policies</w:t>
      </w:r>
      <w:r>
        <w:rPr>
          <w:color w:val="222222"/>
        </w:rPr>
        <w:t>, which were designed to benefit U.S. business interests like</w:t>
      </w:r>
      <w:r w:rsidR="004E5C1B">
        <w:rPr>
          <w:color w:val="222222"/>
        </w:rPr>
        <w:t xml:space="preserve"> many o</w:t>
      </w:r>
      <w:r w:rsidR="009E6F31">
        <w:rPr>
          <w:color w:val="222222"/>
        </w:rPr>
        <w:t>f his predecessors</w:t>
      </w:r>
      <w:r w:rsidR="00D57C49">
        <w:rPr>
          <w:color w:val="222222"/>
        </w:rPr>
        <w:t xml:space="preserve"> and successors</w:t>
      </w:r>
      <w:r>
        <w:rPr>
          <w:color w:val="222222"/>
        </w:rPr>
        <w:t xml:space="preserve">. </w:t>
      </w:r>
      <w:r w:rsidR="004D4D28">
        <w:t xml:space="preserve">In an attempt to forestall Latin American governments from following the Cuban example, Kennedy signed </w:t>
      </w:r>
      <w:r w:rsidR="00902F59">
        <w:t xml:space="preserve">or did not try and block </w:t>
      </w:r>
      <w:r w:rsidR="004D4D28">
        <w:t>new laws that banned countries who did not sign an investment guaranty treaty with the U.S. from receiving foreign aid an</w:t>
      </w:r>
      <w:r w:rsidR="00D7426A">
        <w:t>d</w:t>
      </w:r>
      <w:r w:rsidR="00902F59">
        <w:t xml:space="preserve"> </w:t>
      </w:r>
      <w:r w:rsidR="004D4D28">
        <w:t>cut off foreign aid to any country which either nat</w:t>
      </w:r>
      <w:r w:rsidR="00E75917">
        <w:t>i</w:t>
      </w:r>
      <w:r w:rsidR="004D4D28">
        <w:t>onalized or placed excessive tax burdens on corporations owned by Americans.</w:t>
      </w:r>
      <w:r w:rsidR="004D4D28">
        <w:rPr>
          <w:rStyle w:val="FootnoteReference"/>
        </w:rPr>
        <w:footnoteReference w:id="187"/>
      </w:r>
      <w:r w:rsidR="00E75917">
        <w:t xml:space="preserve"> </w:t>
      </w:r>
      <w:r w:rsidR="00D7426A">
        <w:t>Kennedy also used aid leverage to try and block laws from being enacted that would result in expropriation of American companies or confiscation of fallow landholdings of Standard Oil and the United Fruit company.</w:t>
      </w:r>
      <w:r w:rsidR="00D7426A">
        <w:rPr>
          <w:rStyle w:val="FootnoteReference"/>
        </w:rPr>
        <w:footnoteReference w:id="188"/>
      </w:r>
      <w:r w:rsidR="00D7426A">
        <w:t xml:space="preserve"> </w:t>
      </w:r>
      <w:r w:rsidR="00E75917">
        <w:t xml:space="preserve">Most of the Alliance aid was in the form of loans that were contingent on governments </w:t>
      </w:r>
      <w:r w:rsidR="004D2015">
        <w:t xml:space="preserve">adopting a policy of monetary and fiscal stabilization </w:t>
      </w:r>
      <w:proofErr w:type="spellStart"/>
      <w:r w:rsidR="004D2015">
        <w:t>ie</w:t>
      </w:r>
      <w:proofErr w:type="spellEnd"/>
      <w:r w:rsidR="004D2015">
        <w:t>. credit restraints and balanced budgets that ruled out deficit financing for measures like agrarian reform or public works to alleviate unemployment.</w:t>
      </w:r>
      <w:r w:rsidR="004D2015">
        <w:rPr>
          <w:rStyle w:val="FootnoteReference"/>
        </w:rPr>
        <w:footnoteReference w:id="189"/>
      </w:r>
      <w:r w:rsidR="004D2015">
        <w:t xml:space="preserve"> </w:t>
      </w:r>
      <w:r w:rsidR="00CB67F2">
        <w:t xml:space="preserve">Much </w:t>
      </w:r>
      <w:r w:rsidR="00C744BB">
        <w:t xml:space="preserve">American assistance could only be </w:t>
      </w:r>
      <w:r w:rsidR="00C744BB">
        <w:lastRenderedPageBreak/>
        <w:t xml:space="preserve">used </w:t>
      </w:r>
      <w:r w:rsidR="00CB67F2">
        <w:t>to</w:t>
      </w:r>
      <w:r w:rsidR="00C744BB">
        <w:t xml:space="preserve"> purchase commodities in the U.S. at American prices, creating a subsidy for American business.</w:t>
      </w:r>
      <w:r w:rsidR="00C744BB">
        <w:rPr>
          <w:rStyle w:val="FootnoteReference"/>
        </w:rPr>
        <w:footnoteReference w:id="190"/>
      </w:r>
      <w:r w:rsidR="00C744BB">
        <w:t xml:space="preserve"> </w:t>
      </w:r>
    </w:p>
    <w:p w14:paraId="62E788F2" w14:textId="77777777" w:rsidR="004D4D28" w:rsidRDefault="004D4D28" w:rsidP="002E461A">
      <w:pPr>
        <w:ind w:firstLine="720"/>
        <w:rPr>
          <w:color w:val="222222"/>
        </w:rPr>
      </w:pPr>
    </w:p>
    <w:p w14:paraId="0D589841" w14:textId="05E89C89" w:rsidR="00AE283E" w:rsidRPr="002E461A" w:rsidRDefault="00AE283E" w:rsidP="00711A45">
      <w:pPr>
        <w:rPr>
          <w:color w:val="222222"/>
        </w:rPr>
      </w:pPr>
      <w:r w:rsidRPr="00AE283E">
        <w:rPr>
          <w:color w:val="222222"/>
        </w:rPr>
        <w:t xml:space="preserve">At a 1961 Organization of American States </w:t>
      </w:r>
      <w:r w:rsidR="009E6F31">
        <w:rPr>
          <w:color w:val="222222"/>
        </w:rPr>
        <w:t xml:space="preserve">(OAS) </w:t>
      </w:r>
      <w:r w:rsidRPr="00AE283E">
        <w:rPr>
          <w:color w:val="222222"/>
        </w:rPr>
        <w:t xml:space="preserve">conference, Che Guevara denounced the Alliance for Progress </w:t>
      </w:r>
      <w:r w:rsidRPr="00AE283E">
        <w:rPr>
          <w:color w:val="111111"/>
          <w:shd w:val="clear" w:color="auto" w:fill="FFFFFF"/>
        </w:rPr>
        <w:t xml:space="preserve">as a “vehicle designed to separate the people of Cuba from the other peoples of Latin America, to sterilize the example of the Cuban Revolution, and then to subdue the other </w:t>
      </w:r>
      <w:proofErr w:type="spellStart"/>
      <w:r w:rsidRPr="00AE283E">
        <w:rPr>
          <w:color w:val="111111"/>
          <w:shd w:val="clear" w:color="auto" w:fill="FFFFFF"/>
        </w:rPr>
        <w:t>peoples</w:t>
      </w:r>
      <w:proofErr w:type="spellEnd"/>
      <w:r w:rsidRPr="00AE283E">
        <w:rPr>
          <w:color w:val="111111"/>
          <w:shd w:val="clear" w:color="auto" w:fill="FFFFFF"/>
        </w:rPr>
        <w:t xml:space="preserve"> according to imperialism’s instructions…” Guevara later wrote in an essay posthumously published in 1968</w:t>
      </w:r>
      <w:r w:rsidR="00F53B2D">
        <w:rPr>
          <w:color w:val="111111"/>
          <w:shd w:val="clear" w:color="auto" w:fill="FFFFFF"/>
        </w:rPr>
        <w:t xml:space="preserve"> </w:t>
      </w:r>
      <w:r w:rsidR="009E6F31">
        <w:rPr>
          <w:color w:val="111111"/>
          <w:shd w:val="clear" w:color="auto" w:fill="FFFFFF"/>
        </w:rPr>
        <w:t>that</w:t>
      </w:r>
      <w:r w:rsidRPr="00AE283E">
        <w:rPr>
          <w:color w:val="111111"/>
          <w:shd w:val="clear" w:color="auto" w:fill="FFFFFF"/>
        </w:rPr>
        <w:t xml:space="preserve"> “the projects of the Alliance for Progress are nothing more than imperialist attempts to block the development of the revolutionary conditions of the people by sharing a small quantity of the profits with the native exploiting classes, thus making them into firm allies against the highly exploited classes.”</w:t>
      </w:r>
      <w:r w:rsidR="00BF10B1">
        <w:rPr>
          <w:color w:val="111111"/>
          <w:shd w:val="clear" w:color="auto" w:fill="FFFFFF"/>
        </w:rPr>
        <w:t xml:space="preserve"> </w:t>
      </w:r>
      <w:r w:rsidR="00B36320">
        <w:t xml:space="preserve">Guevara </w:t>
      </w:r>
      <w:r w:rsidR="00B36320" w:rsidRPr="00B36320">
        <w:rPr>
          <w:color w:val="111111"/>
          <w:shd w:val="clear" w:color="auto" w:fill="FFFFFF"/>
        </w:rPr>
        <w:t xml:space="preserve">considered the </w:t>
      </w:r>
      <w:r w:rsidR="00BF10B1">
        <w:rPr>
          <w:color w:val="111111"/>
          <w:shd w:val="clear" w:color="auto" w:fill="FFFFFF"/>
        </w:rPr>
        <w:t>Alliance</w:t>
      </w:r>
      <w:r w:rsidR="00B36320" w:rsidRPr="00B36320">
        <w:rPr>
          <w:color w:val="111111"/>
          <w:shd w:val="clear" w:color="auto" w:fill="FFFFFF"/>
        </w:rPr>
        <w:t xml:space="preserve"> a</w:t>
      </w:r>
      <w:r w:rsidR="005B7218">
        <w:rPr>
          <w:color w:val="111111"/>
          <w:shd w:val="clear" w:color="auto" w:fill="FFFFFF"/>
        </w:rPr>
        <w:t xml:space="preserve"> </w:t>
      </w:r>
      <w:r w:rsidR="00B36320" w:rsidRPr="00B36320">
        <w:rPr>
          <w:color w:val="111111"/>
          <w:shd w:val="clear" w:color="auto" w:fill="FFFFFF"/>
        </w:rPr>
        <w:t>policy to bring Latin American economies in line with the interests of “the monopolies,”</w:t>
      </w:r>
      <w:r w:rsidR="005B7218">
        <w:rPr>
          <w:color w:val="111111"/>
          <w:shd w:val="clear" w:color="auto" w:fill="FFFFFF"/>
        </w:rPr>
        <w:t xml:space="preserve"> </w:t>
      </w:r>
      <w:r w:rsidR="00B36320" w:rsidRPr="00B36320">
        <w:rPr>
          <w:color w:val="111111"/>
          <w:shd w:val="clear" w:color="auto" w:fill="FFFFFF"/>
        </w:rPr>
        <w:t>allowing for the cheaper extraction of raw materials through the building of road</w:t>
      </w:r>
      <w:r w:rsidR="005B7218">
        <w:rPr>
          <w:color w:val="111111"/>
          <w:shd w:val="clear" w:color="auto" w:fill="FFFFFF"/>
        </w:rPr>
        <w:t xml:space="preserve"> </w:t>
      </w:r>
      <w:r w:rsidR="00B36320" w:rsidRPr="00B36320">
        <w:rPr>
          <w:color w:val="111111"/>
          <w:shd w:val="clear" w:color="auto" w:fill="FFFFFF"/>
        </w:rPr>
        <w:t>infrastructure and keeping labor costs down, while “lessening internal discontent in</w:t>
      </w:r>
      <w:r w:rsidR="005B7218">
        <w:rPr>
          <w:color w:val="111111"/>
          <w:shd w:val="clear" w:color="auto" w:fill="FFFFFF"/>
        </w:rPr>
        <w:t xml:space="preserve"> </w:t>
      </w:r>
      <w:r w:rsidR="00B36320" w:rsidRPr="00B36320">
        <w:rPr>
          <w:color w:val="111111"/>
          <w:shd w:val="clear" w:color="auto" w:fill="FFFFFF"/>
        </w:rPr>
        <w:t>each Latin American country by making minor concessions to the people . . . on</w:t>
      </w:r>
      <w:r w:rsidR="005B7218">
        <w:rPr>
          <w:color w:val="111111"/>
          <w:shd w:val="clear" w:color="auto" w:fill="FFFFFF"/>
        </w:rPr>
        <w:t xml:space="preserve"> </w:t>
      </w:r>
      <w:r w:rsidR="00B36320" w:rsidRPr="00B36320">
        <w:rPr>
          <w:color w:val="111111"/>
          <w:shd w:val="clear" w:color="auto" w:fill="FFFFFF"/>
        </w:rPr>
        <w:t>conditions that these countries surrender their interests completely and renounce their</w:t>
      </w:r>
      <w:r w:rsidR="005B7218">
        <w:rPr>
          <w:color w:val="111111"/>
          <w:shd w:val="clear" w:color="auto" w:fill="FFFFFF"/>
        </w:rPr>
        <w:t xml:space="preserve"> </w:t>
      </w:r>
      <w:r w:rsidR="00B36320" w:rsidRPr="00B36320">
        <w:rPr>
          <w:color w:val="111111"/>
          <w:shd w:val="clear" w:color="auto" w:fill="FFFFFF"/>
        </w:rPr>
        <w:t>own development</w:t>
      </w:r>
      <w:r w:rsidR="00B36320">
        <w:rPr>
          <w:color w:val="111111"/>
          <w:shd w:val="clear" w:color="auto" w:fill="FFFFFF"/>
        </w:rPr>
        <w:t>.</w:t>
      </w:r>
      <w:r w:rsidR="00B36320" w:rsidRPr="00B36320">
        <w:rPr>
          <w:color w:val="111111"/>
          <w:shd w:val="clear" w:color="auto" w:fill="FFFFFF"/>
        </w:rPr>
        <w:t>”</w:t>
      </w:r>
      <w:r w:rsidR="005B7218">
        <w:rPr>
          <w:rStyle w:val="FootnoteReference"/>
          <w:color w:val="111111"/>
          <w:shd w:val="clear" w:color="auto" w:fill="FFFFFF"/>
        </w:rPr>
        <w:footnoteReference w:id="191"/>
      </w:r>
    </w:p>
    <w:p w14:paraId="1FA4E60F" w14:textId="1AD5A7F8" w:rsidR="00AE283E" w:rsidRDefault="00AE283E" w:rsidP="00AE283E">
      <w:pPr>
        <w:pStyle w:val="NormalWeb"/>
        <w:shd w:val="clear" w:color="auto" w:fill="FFFFFF"/>
        <w:spacing w:before="0" w:beforeAutospacing="0" w:after="0" w:afterAutospacing="0"/>
        <w:ind w:firstLine="720"/>
        <w:rPr>
          <w:color w:val="222222"/>
        </w:rPr>
      </w:pPr>
    </w:p>
    <w:p w14:paraId="5BFB45CA" w14:textId="1AEB2024" w:rsidR="00AE283E" w:rsidRDefault="00B36320" w:rsidP="00711A45">
      <w:pPr>
        <w:pStyle w:val="NormalWeb"/>
        <w:shd w:val="clear" w:color="auto" w:fill="FFFFFF"/>
        <w:spacing w:before="0" w:beforeAutospacing="0" w:after="0" w:afterAutospacing="0"/>
        <w:rPr>
          <w:color w:val="222222"/>
        </w:rPr>
      </w:pPr>
      <w:r>
        <w:rPr>
          <w:color w:val="222222"/>
        </w:rPr>
        <w:t xml:space="preserve">Guevara’s analysis </w:t>
      </w:r>
      <w:r w:rsidR="00AE283E">
        <w:rPr>
          <w:color w:val="222222"/>
        </w:rPr>
        <w:t>contradict</w:t>
      </w:r>
      <w:r>
        <w:rPr>
          <w:color w:val="222222"/>
        </w:rPr>
        <w:t>s</w:t>
      </w:r>
      <w:r w:rsidR="00AE283E">
        <w:rPr>
          <w:color w:val="222222"/>
        </w:rPr>
        <w:t xml:space="preserve"> that belief that Kennedy adopted altruistic policies designed </w:t>
      </w:r>
      <w:r w:rsidR="009E6F31">
        <w:rPr>
          <w:color w:val="222222"/>
        </w:rPr>
        <w:t xml:space="preserve">purely </w:t>
      </w:r>
      <w:r w:rsidR="00AE283E">
        <w:rPr>
          <w:color w:val="222222"/>
        </w:rPr>
        <w:t>to “mitigate poverty in the developing world, fortify the middle class, expand personal freedoms and human rights, advance democracy, and push back against autocracy and oligarchy,” as Robert F. Kennedy described his uncle’s policies under the Alliance for Progress.</w:t>
      </w:r>
      <w:r w:rsidR="00AE283E">
        <w:rPr>
          <w:rStyle w:val="FootnoteReference"/>
          <w:color w:val="222222"/>
        </w:rPr>
        <w:footnoteReference w:id="192"/>
      </w:r>
      <w:r w:rsidR="00AE283E">
        <w:rPr>
          <w:color w:val="222222"/>
        </w:rPr>
        <w:t xml:space="preserve"> </w:t>
      </w:r>
      <w:r w:rsidR="00AE283E">
        <w:t>Kennedy Jr.</w:t>
      </w:r>
      <w:r w:rsidR="002E461A">
        <w:t xml:space="preserve"> claims that </w:t>
      </w:r>
      <w:r w:rsidR="00AE283E">
        <w:t>“following JFK’s murder, military and corporate interests within President Lyndon Johnson’s administration coopted USAID into working for the CIA.”</w:t>
      </w:r>
      <w:r w:rsidR="00AE283E">
        <w:rPr>
          <w:rStyle w:val="FootnoteReference"/>
        </w:rPr>
        <w:footnoteReference w:id="193"/>
      </w:r>
      <w:r w:rsidR="00AE283E">
        <w:t xml:space="preserve"> However, it was Kennedy who established the OPS within USAID under the direction of known CIA agent Byron Engle</w:t>
      </w:r>
      <w:r w:rsidR="00D66CF1">
        <w:rPr>
          <w:rStyle w:val="FootnoteReference"/>
        </w:rPr>
        <w:footnoteReference w:id="194"/>
      </w:r>
      <w:r w:rsidR="00AE283E">
        <w:t>, and it was Kennedy who set in motion a lot of the policies that resulted in military interventions or coups carried out by the Johnson administration.</w:t>
      </w:r>
    </w:p>
    <w:p w14:paraId="223B68A1" w14:textId="77777777" w:rsidR="007D11AA" w:rsidRDefault="007D11AA"/>
    <w:p w14:paraId="6A311019" w14:textId="77777777" w:rsidR="00711A45" w:rsidRDefault="00711A45"/>
    <w:p w14:paraId="0BD1BC96" w14:textId="50F18D09" w:rsidR="00A825B6" w:rsidRPr="00A825B6" w:rsidRDefault="001716AD">
      <w:pPr>
        <w:rPr>
          <w:b/>
          <w:bCs/>
        </w:rPr>
      </w:pPr>
      <w:r>
        <w:rPr>
          <w:b/>
          <w:bCs/>
        </w:rPr>
        <w:t>Africa and Kennedy’s Phony Anti-colonialism</w:t>
      </w:r>
    </w:p>
    <w:p w14:paraId="1E14912A" w14:textId="1AB1A719" w:rsidR="00A825B6" w:rsidRDefault="00A825B6"/>
    <w:p w14:paraId="72F26E01" w14:textId="7841C026" w:rsidR="008B7ECF" w:rsidRPr="00F26BEE" w:rsidRDefault="00CD36C5" w:rsidP="00616791">
      <w:r>
        <w:t xml:space="preserve">Kennedy’s intellectual admirers herald their hero for allegedly </w:t>
      </w:r>
      <w:r w:rsidR="008B7ECF">
        <w:t xml:space="preserve">opposing the Eisenhower administration’s decision to assassinate Patrice Lumumba, </w:t>
      </w:r>
      <w:r w:rsidR="00E721F4">
        <w:t xml:space="preserve">the first Prime Minister of the Democratic Republic of Congo (DRC) </w:t>
      </w:r>
      <w:r w:rsidR="008B7ECF">
        <w:t xml:space="preserve">who had wanted to reclaim local control over </w:t>
      </w:r>
      <w:r w:rsidR="00E721F4">
        <w:t>the DRC</w:t>
      </w:r>
      <w:r w:rsidR="008B7ECF">
        <w:t xml:space="preserve">’s mineral wealth. </w:t>
      </w:r>
      <w:r w:rsidR="008B7ECF" w:rsidRPr="002F18F0">
        <w:t xml:space="preserve">David Doyle, the chief of the CIA base in Elizabethville, </w:t>
      </w:r>
      <w:r w:rsidR="008B7ECF">
        <w:t xml:space="preserve">however, said </w:t>
      </w:r>
      <w:r w:rsidR="008B7ECF" w:rsidRPr="002F18F0">
        <w:t>that Kennedy backed plans to remove Lumumba</w:t>
      </w:r>
      <w:r w:rsidR="008B7ECF">
        <w:t xml:space="preserve">. </w:t>
      </w:r>
      <w:r w:rsidR="00616791">
        <w:t xml:space="preserve">He </w:t>
      </w:r>
      <w:r w:rsidR="008B7ECF">
        <w:t>wr</w:t>
      </w:r>
      <w:r w:rsidR="00616791">
        <w:t>ote</w:t>
      </w:r>
      <w:r w:rsidR="008B7ECF">
        <w:t xml:space="preserve"> in his memoir, </w:t>
      </w:r>
      <w:r w:rsidR="008B7ECF" w:rsidRPr="008B7ECF">
        <w:rPr>
          <w:i/>
          <w:iCs/>
        </w:rPr>
        <w:t>True Men and Traitors</w:t>
      </w:r>
      <w:r w:rsidR="00616791">
        <w:t>:</w:t>
      </w:r>
      <w:r w:rsidR="008B7ECF">
        <w:t xml:space="preserve"> “</w:t>
      </w:r>
      <w:r w:rsidR="008B7ECF" w:rsidRPr="002F18F0">
        <w:t xml:space="preserve">President Eisenhower </w:t>
      </w:r>
      <w:r w:rsidR="008B7ECF" w:rsidRPr="00490464">
        <w:rPr>
          <w:i/>
          <w:iCs/>
        </w:rPr>
        <w:t>and</w:t>
      </w:r>
      <w:r w:rsidR="008B7ECF" w:rsidRPr="002F18F0">
        <w:t xml:space="preserve"> President elect John Kennedy</w:t>
      </w:r>
      <w:r w:rsidR="008B7ECF">
        <w:t xml:space="preserve"> </w:t>
      </w:r>
      <w:r w:rsidR="008B7ECF" w:rsidRPr="002F18F0">
        <w:t>wanted Lumumba removed from power and had discreetly made that clear to the CIA.”</w:t>
      </w:r>
      <w:r w:rsidR="00F26BEE">
        <w:rPr>
          <w:rStyle w:val="FootnoteReference"/>
          <w:color w:val="0F1111"/>
        </w:rPr>
        <w:footnoteReference w:id="195"/>
      </w:r>
      <w:r w:rsidR="00F26BEE">
        <w:rPr>
          <w:color w:val="0F1111"/>
        </w:rPr>
        <w:t xml:space="preserve"> </w:t>
      </w:r>
      <w:r w:rsidR="00F26BEE">
        <w:t xml:space="preserve">According to historian Richard D. Mahoney, when Ghanaian leader Kwame Nkrumah sent a personal appeal to Kennedy to </w:t>
      </w:r>
      <w:r w:rsidR="00F26BEE">
        <w:lastRenderedPageBreak/>
        <w:t>intercede to save Lumumba, Kennedy did nothing.</w:t>
      </w:r>
      <w:r w:rsidR="00F26BEE">
        <w:rPr>
          <w:rStyle w:val="FootnoteReference"/>
        </w:rPr>
        <w:footnoteReference w:id="196"/>
      </w:r>
      <w:r w:rsidR="00F26BEE">
        <w:t xml:space="preserve"> </w:t>
      </w:r>
      <w:r w:rsidR="008B7ECF">
        <w:t xml:space="preserve">After Lumumba’s assassination, </w:t>
      </w:r>
      <w:r w:rsidR="008B7ECF">
        <w:rPr>
          <w:color w:val="0F1111"/>
        </w:rPr>
        <w:t>Kennedy supported anti-Lumumba politicians, Joseph Kasavubu and Cyril Adoula</w:t>
      </w:r>
      <w:r w:rsidR="00616791">
        <w:rPr>
          <w:color w:val="0F1111"/>
        </w:rPr>
        <w:t xml:space="preserve"> and </w:t>
      </w:r>
      <w:r w:rsidR="008B7ECF">
        <w:rPr>
          <w:color w:val="0F1111"/>
        </w:rPr>
        <w:t xml:space="preserve">not Antoine </w:t>
      </w:r>
      <w:proofErr w:type="spellStart"/>
      <w:r w:rsidR="008B7ECF">
        <w:rPr>
          <w:color w:val="0F1111"/>
        </w:rPr>
        <w:t>Gizenga</w:t>
      </w:r>
      <w:proofErr w:type="spellEnd"/>
      <w:r w:rsidR="008B7ECF">
        <w:rPr>
          <w:color w:val="0F1111"/>
        </w:rPr>
        <w:t xml:space="preserve"> who was pro-Lumumba. </w:t>
      </w:r>
    </w:p>
    <w:p w14:paraId="1B38FB29" w14:textId="77777777" w:rsidR="004A511B" w:rsidRDefault="004A511B" w:rsidP="004A511B">
      <w:pPr>
        <w:pStyle w:val="Heading1"/>
        <w:shd w:val="clear" w:color="auto" w:fill="FFFFFF"/>
        <w:spacing w:before="0" w:beforeAutospacing="0" w:after="0" w:afterAutospacing="0"/>
        <w:rPr>
          <w:b w:val="0"/>
          <w:bCs w:val="0"/>
          <w:color w:val="0F1111"/>
          <w:sz w:val="24"/>
          <w:szCs w:val="24"/>
        </w:rPr>
      </w:pPr>
    </w:p>
    <w:p w14:paraId="448879A9" w14:textId="7317ADD7" w:rsidR="00A9495D" w:rsidRDefault="008B7ECF" w:rsidP="004A511B">
      <w:pPr>
        <w:pStyle w:val="Heading1"/>
        <w:shd w:val="clear" w:color="auto" w:fill="FFFFFF"/>
        <w:spacing w:before="0" w:beforeAutospacing="0" w:after="0" w:afterAutospacing="0"/>
        <w:rPr>
          <w:b w:val="0"/>
          <w:bCs w:val="0"/>
          <w:color w:val="0F1111"/>
          <w:sz w:val="24"/>
          <w:szCs w:val="24"/>
        </w:rPr>
      </w:pPr>
      <w:r w:rsidRPr="00E721F4">
        <w:rPr>
          <w:b w:val="0"/>
          <w:bCs w:val="0"/>
          <w:color w:val="0F1111"/>
          <w:sz w:val="24"/>
          <w:szCs w:val="24"/>
        </w:rPr>
        <w:t xml:space="preserve">Since 1959, Adoula had carefully been groomed for his role as leader of the </w:t>
      </w:r>
      <w:r w:rsidR="00E721F4">
        <w:rPr>
          <w:b w:val="0"/>
          <w:bCs w:val="0"/>
          <w:color w:val="0F1111"/>
          <w:sz w:val="24"/>
          <w:szCs w:val="24"/>
        </w:rPr>
        <w:t>DRC</w:t>
      </w:r>
      <w:r w:rsidRPr="00E721F4">
        <w:rPr>
          <w:b w:val="0"/>
          <w:bCs w:val="0"/>
          <w:color w:val="0F1111"/>
          <w:sz w:val="24"/>
          <w:szCs w:val="24"/>
        </w:rPr>
        <w:t xml:space="preserve"> by Howard </w:t>
      </w:r>
      <w:proofErr w:type="spellStart"/>
      <w:r w:rsidRPr="00E721F4">
        <w:rPr>
          <w:b w:val="0"/>
          <w:bCs w:val="0"/>
          <w:color w:val="0F1111"/>
          <w:sz w:val="24"/>
          <w:szCs w:val="24"/>
        </w:rPr>
        <w:t>Imbrey</w:t>
      </w:r>
      <w:proofErr w:type="spellEnd"/>
      <w:r w:rsidRPr="00E721F4">
        <w:rPr>
          <w:b w:val="0"/>
          <w:bCs w:val="0"/>
          <w:color w:val="0F1111"/>
          <w:sz w:val="24"/>
          <w:szCs w:val="24"/>
        </w:rPr>
        <w:t xml:space="preserve"> and other CIA agents. Closely associated with CIA-backed International Confederation of Free Trade Unions, </w:t>
      </w:r>
      <w:r w:rsidR="00E721F4" w:rsidRPr="00E721F4">
        <w:rPr>
          <w:b w:val="0"/>
          <w:bCs w:val="0"/>
          <w:color w:val="0F1111"/>
          <w:sz w:val="24"/>
          <w:szCs w:val="24"/>
        </w:rPr>
        <w:t>A</w:t>
      </w:r>
      <w:r w:rsidRPr="00E721F4">
        <w:rPr>
          <w:b w:val="0"/>
          <w:bCs w:val="0"/>
          <w:color w:val="0F1111"/>
          <w:sz w:val="24"/>
          <w:szCs w:val="24"/>
        </w:rPr>
        <w:t>doula</w:t>
      </w:r>
      <w:r w:rsidR="00E721F4" w:rsidRPr="00E721F4">
        <w:rPr>
          <w:b w:val="0"/>
          <w:bCs w:val="0"/>
          <w:color w:val="0F1111"/>
          <w:sz w:val="24"/>
          <w:szCs w:val="24"/>
        </w:rPr>
        <w:t>, who split with Lumumba in 1959,</w:t>
      </w:r>
      <w:r w:rsidRPr="00E721F4">
        <w:rPr>
          <w:b w:val="0"/>
          <w:bCs w:val="0"/>
          <w:color w:val="0F1111"/>
          <w:sz w:val="24"/>
          <w:szCs w:val="24"/>
        </w:rPr>
        <w:t xml:space="preserve"> was strongly anticommunist, and supported by the </w:t>
      </w:r>
      <w:proofErr w:type="spellStart"/>
      <w:r w:rsidRPr="00E721F4">
        <w:rPr>
          <w:b w:val="0"/>
          <w:bCs w:val="0"/>
          <w:color w:val="0F1111"/>
          <w:sz w:val="24"/>
          <w:szCs w:val="24"/>
        </w:rPr>
        <w:t>Binza</w:t>
      </w:r>
      <w:proofErr w:type="spellEnd"/>
      <w:r w:rsidRPr="00E721F4">
        <w:rPr>
          <w:b w:val="0"/>
          <w:bCs w:val="0"/>
          <w:color w:val="0F1111"/>
          <w:sz w:val="24"/>
          <w:szCs w:val="24"/>
        </w:rPr>
        <w:t xml:space="preserve"> group, which </w:t>
      </w:r>
      <w:r w:rsidR="00616791">
        <w:rPr>
          <w:b w:val="0"/>
          <w:bCs w:val="0"/>
          <w:color w:val="0F1111"/>
          <w:sz w:val="24"/>
          <w:szCs w:val="24"/>
        </w:rPr>
        <w:t xml:space="preserve">also </w:t>
      </w:r>
      <w:r w:rsidRPr="00E721F4">
        <w:rPr>
          <w:b w:val="0"/>
          <w:bCs w:val="0"/>
          <w:color w:val="0F1111"/>
          <w:sz w:val="24"/>
          <w:szCs w:val="24"/>
        </w:rPr>
        <w:t>received CIA subsidies.</w:t>
      </w:r>
      <w:r w:rsidR="00E721F4" w:rsidRPr="00E721F4">
        <w:rPr>
          <w:rStyle w:val="FootnoteReference"/>
          <w:b w:val="0"/>
          <w:bCs w:val="0"/>
          <w:color w:val="0F1111"/>
          <w:sz w:val="24"/>
          <w:szCs w:val="24"/>
        </w:rPr>
        <w:footnoteReference w:id="197"/>
      </w:r>
      <w:r w:rsidRPr="00E721F4">
        <w:rPr>
          <w:b w:val="0"/>
          <w:bCs w:val="0"/>
          <w:color w:val="0F1111"/>
          <w:sz w:val="24"/>
          <w:szCs w:val="24"/>
        </w:rPr>
        <w:t xml:space="preserve"> </w:t>
      </w:r>
      <w:r w:rsidR="00A35E5E">
        <w:rPr>
          <w:b w:val="0"/>
          <w:bCs w:val="0"/>
          <w:color w:val="0F1111"/>
          <w:sz w:val="24"/>
          <w:szCs w:val="24"/>
        </w:rPr>
        <w:t xml:space="preserve"> U.S. </w:t>
      </w:r>
      <w:r w:rsidR="004A511B">
        <w:rPr>
          <w:b w:val="0"/>
          <w:bCs w:val="0"/>
          <w:color w:val="0F1111"/>
          <w:sz w:val="24"/>
          <w:szCs w:val="24"/>
        </w:rPr>
        <w:t>Ambassador</w:t>
      </w:r>
      <w:r w:rsidR="00A35E5E">
        <w:rPr>
          <w:b w:val="0"/>
          <w:bCs w:val="0"/>
          <w:color w:val="0F1111"/>
          <w:sz w:val="24"/>
          <w:szCs w:val="24"/>
        </w:rPr>
        <w:t xml:space="preserve"> to the UN Philip M. </w:t>
      </w:r>
      <w:proofErr w:type="spellStart"/>
      <w:r w:rsidR="00A35E5E">
        <w:rPr>
          <w:b w:val="0"/>
          <w:bCs w:val="0"/>
          <w:color w:val="0F1111"/>
          <w:sz w:val="24"/>
          <w:szCs w:val="24"/>
        </w:rPr>
        <w:t>Klutznick</w:t>
      </w:r>
      <w:proofErr w:type="spellEnd"/>
      <w:r w:rsidR="00A35E5E">
        <w:rPr>
          <w:b w:val="0"/>
          <w:bCs w:val="0"/>
          <w:color w:val="0F1111"/>
          <w:sz w:val="24"/>
          <w:szCs w:val="24"/>
        </w:rPr>
        <w:t xml:space="preserve"> compared Adoula to </w:t>
      </w:r>
      <w:r w:rsidR="0032611C">
        <w:rPr>
          <w:b w:val="0"/>
          <w:bCs w:val="0"/>
          <w:color w:val="0F1111"/>
          <w:sz w:val="24"/>
          <w:szCs w:val="24"/>
        </w:rPr>
        <w:t xml:space="preserve">Alexander </w:t>
      </w:r>
      <w:r w:rsidR="00A35E5E">
        <w:rPr>
          <w:b w:val="0"/>
          <w:bCs w:val="0"/>
          <w:color w:val="0F1111"/>
          <w:sz w:val="24"/>
          <w:szCs w:val="24"/>
        </w:rPr>
        <w:t>Kerensky, the western backed leader that replaced the czar in the first phase of the Russian revolution, whose conservative policies led to his downfall.</w:t>
      </w:r>
      <w:r w:rsidR="00A35E5E">
        <w:rPr>
          <w:rStyle w:val="FootnoteReference"/>
          <w:b w:val="0"/>
          <w:bCs w:val="0"/>
          <w:color w:val="0F1111"/>
          <w:sz w:val="24"/>
          <w:szCs w:val="24"/>
        </w:rPr>
        <w:footnoteReference w:id="198"/>
      </w:r>
      <w:r w:rsidR="00A35E5E">
        <w:rPr>
          <w:b w:val="0"/>
          <w:bCs w:val="0"/>
          <w:color w:val="0F1111"/>
          <w:sz w:val="24"/>
          <w:szCs w:val="24"/>
        </w:rPr>
        <w:t xml:space="preserve"> </w:t>
      </w:r>
      <w:r w:rsidR="00A9495D">
        <w:rPr>
          <w:b w:val="0"/>
          <w:bCs w:val="0"/>
          <w:color w:val="0F1111"/>
          <w:sz w:val="24"/>
          <w:szCs w:val="24"/>
        </w:rPr>
        <w:t>Historian Herbert Parmet wrote that “Adoula had no regional or tribal backing and lacked faithful followers. His only real power—the force that got him elected and supplied the necessary apparatus to keep him in power—was the CIA.”</w:t>
      </w:r>
      <w:r w:rsidR="00A9495D">
        <w:rPr>
          <w:rStyle w:val="FootnoteReference"/>
          <w:b w:val="0"/>
          <w:bCs w:val="0"/>
          <w:color w:val="0F1111"/>
          <w:sz w:val="24"/>
          <w:szCs w:val="24"/>
        </w:rPr>
        <w:footnoteReference w:id="199"/>
      </w:r>
    </w:p>
    <w:p w14:paraId="0336C628" w14:textId="77777777" w:rsidR="004A511B" w:rsidRDefault="004A511B" w:rsidP="004A511B">
      <w:pPr>
        <w:pStyle w:val="Heading1"/>
        <w:shd w:val="clear" w:color="auto" w:fill="FFFFFF"/>
        <w:spacing w:before="0" w:beforeAutospacing="0" w:after="0" w:afterAutospacing="0"/>
        <w:rPr>
          <w:b w:val="0"/>
          <w:bCs w:val="0"/>
          <w:color w:val="0F1111"/>
          <w:sz w:val="24"/>
          <w:szCs w:val="24"/>
        </w:rPr>
      </w:pPr>
    </w:p>
    <w:p w14:paraId="0D75017C" w14:textId="373B9102" w:rsidR="000512F6" w:rsidRDefault="00544FC1" w:rsidP="004A511B">
      <w:pPr>
        <w:pStyle w:val="Heading1"/>
        <w:shd w:val="clear" w:color="auto" w:fill="FFFFFF"/>
        <w:spacing w:before="0" w:beforeAutospacing="0" w:after="0" w:afterAutospacing="0"/>
        <w:rPr>
          <w:b w:val="0"/>
          <w:bCs w:val="0"/>
          <w:color w:val="0F1111"/>
          <w:sz w:val="24"/>
          <w:szCs w:val="24"/>
        </w:rPr>
      </w:pPr>
      <w:r>
        <w:rPr>
          <w:b w:val="0"/>
          <w:bCs w:val="0"/>
          <w:color w:val="0F1111"/>
          <w:sz w:val="24"/>
          <w:szCs w:val="24"/>
        </w:rPr>
        <w:t>Political scientist William Mountz wrote that t</w:t>
      </w:r>
      <w:r w:rsidR="00E721F4" w:rsidRPr="00E721F4">
        <w:rPr>
          <w:b w:val="0"/>
          <w:bCs w:val="0"/>
          <w:color w:val="0F1111"/>
          <w:sz w:val="24"/>
          <w:szCs w:val="24"/>
        </w:rPr>
        <w:t xml:space="preserve">he Kennedy administration employed bribery, blackmail and threats to ensure </w:t>
      </w:r>
      <w:r w:rsidR="00A9495D">
        <w:rPr>
          <w:b w:val="0"/>
          <w:bCs w:val="0"/>
          <w:color w:val="0F1111"/>
          <w:sz w:val="24"/>
          <w:szCs w:val="24"/>
        </w:rPr>
        <w:t>Adoula’s</w:t>
      </w:r>
      <w:r w:rsidR="00E721F4" w:rsidRPr="00E721F4">
        <w:rPr>
          <w:b w:val="0"/>
          <w:bCs w:val="0"/>
          <w:color w:val="0F1111"/>
          <w:sz w:val="24"/>
          <w:szCs w:val="24"/>
        </w:rPr>
        <w:t xml:space="preserve"> election in 1961 over the more popular </w:t>
      </w:r>
      <w:proofErr w:type="spellStart"/>
      <w:r w:rsidR="00E721F4" w:rsidRPr="00E721F4">
        <w:rPr>
          <w:b w:val="0"/>
          <w:bCs w:val="0"/>
          <w:color w:val="0F1111"/>
          <w:sz w:val="24"/>
          <w:szCs w:val="24"/>
        </w:rPr>
        <w:t>Gizenga</w:t>
      </w:r>
      <w:proofErr w:type="spellEnd"/>
      <w:r w:rsidR="00E721F4" w:rsidRPr="00E721F4">
        <w:rPr>
          <w:b w:val="0"/>
          <w:bCs w:val="0"/>
          <w:color w:val="0F1111"/>
          <w:sz w:val="24"/>
          <w:szCs w:val="24"/>
        </w:rPr>
        <w:t xml:space="preserve">, </w:t>
      </w:r>
      <w:r w:rsidR="00E721F4" w:rsidRPr="00E721F4">
        <w:rPr>
          <w:b w:val="0"/>
          <w:bCs w:val="0"/>
          <w:color w:val="222222"/>
          <w:sz w:val="24"/>
          <w:szCs w:val="24"/>
        </w:rPr>
        <w:t>Lumumba’s former Deputy Prime Minister who was imprisoned on the island Bula Mbemba after he accused Adoula of treason.</w:t>
      </w:r>
      <w:r w:rsidR="00E721F4">
        <w:rPr>
          <w:rStyle w:val="FootnoteReference"/>
          <w:b w:val="0"/>
          <w:bCs w:val="0"/>
          <w:color w:val="222222"/>
          <w:sz w:val="24"/>
          <w:szCs w:val="24"/>
        </w:rPr>
        <w:footnoteReference w:id="200"/>
      </w:r>
      <w:r w:rsidR="00E721F4" w:rsidRPr="00E721F4">
        <w:rPr>
          <w:color w:val="222222"/>
          <w:sz w:val="24"/>
          <w:szCs w:val="24"/>
        </w:rPr>
        <w:t xml:space="preserve"> </w:t>
      </w:r>
      <w:r w:rsidR="00E721F4" w:rsidRPr="00E721F4">
        <w:rPr>
          <w:b w:val="0"/>
          <w:bCs w:val="0"/>
          <w:color w:val="0F1111"/>
          <w:sz w:val="24"/>
          <w:szCs w:val="24"/>
        </w:rPr>
        <w:t>In a triumphalist memo to Kennedy</w:t>
      </w:r>
      <w:r w:rsidR="003679BA">
        <w:rPr>
          <w:b w:val="0"/>
          <w:bCs w:val="0"/>
          <w:color w:val="0F1111"/>
          <w:sz w:val="24"/>
          <w:szCs w:val="24"/>
        </w:rPr>
        <w:t xml:space="preserve"> after the election</w:t>
      </w:r>
      <w:r w:rsidR="00E721F4" w:rsidRPr="00E721F4">
        <w:rPr>
          <w:b w:val="0"/>
          <w:bCs w:val="0"/>
          <w:color w:val="0F1111"/>
          <w:sz w:val="24"/>
          <w:szCs w:val="24"/>
        </w:rPr>
        <w:t xml:space="preserve"> titled “Adoula Victory,” Dean Rusk wrote that “an Adoula victory removes any legal basis for </w:t>
      </w:r>
      <w:proofErr w:type="spellStart"/>
      <w:r w:rsidR="00E721F4" w:rsidRPr="00E721F4">
        <w:rPr>
          <w:b w:val="0"/>
          <w:bCs w:val="0"/>
          <w:color w:val="0F1111"/>
          <w:sz w:val="24"/>
          <w:szCs w:val="24"/>
        </w:rPr>
        <w:t>Gizenga</w:t>
      </w:r>
      <w:proofErr w:type="spellEnd"/>
      <w:r w:rsidR="00E721F4" w:rsidRPr="00E721F4">
        <w:rPr>
          <w:b w:val="0"/>
          <w:bCs w:val="0"/>
          <w:color w:val="0F1111"/>
          <w:sz w:val="24"/>
          <w:szCs w:val="24"/>
        </w:rPr>
        <w:t xml:space="preserve"> to claim that his regime is the legal government of the Congo. It is the second Soviet defeat in </w:t>
      </w:r>
      <w:proofErr w:type="gramStart"/>
      <w:r w:rsidR="00E721F4" w:rsidRPr="00E721F4">
        <w:rPr>
          <w:b w:val="0"/>
          <w:bCs w:val="0"/>
          <w:color w:val="0F1111"/>
          <w:sz w:val="24"/>
          <w:szCs w:val="24"/>
        </w:rPr>
        <w:t>the Congo</w:t>
      </w:r>
      <w:proofErr w:type="gramEnd"/>
      <w:r w:rsidR="00E721F4" w:rsidRPr="00E721F4">
        <w:rPr>
          <w:b w:val="0"/>
          <w:bCs w:val="0"/>
          <w:color w:val="0F1111"/>
          <w:sz w:val="24"/>
          <w:szCs w:val="24"/>
        </w:rPr>
        <w:t>.”</w:t>
      </w:r>
      <w:r w:rsidR="00E721F4">
        <w:rPr>
          <w:rStyle w:val="FootnoteReference"/>
          <w:b w:val="0"/>
          <w:bCs w:val="0"/>
          <w:color w:val="0F1111"/>
          <w:sz w:val="24"/>
          <w:szCs w:val="24"/>
        </w:rPr>
        <w:footnoteReference w:id="201"/>
      </w:r>
      <w:r w:rsidR="00E721F4" w:rsidRPr="00E721F4">
        <w:rPr>
          <w:b w:val="0"/>
          <w:bCs w:val="0"/>
          <w:color w:val="0F1111"/>
          <w:sz w:val="24"/>
          <w:szCs w:val="24"/>
        </w:rPr>
        <w:t xml:space="preserve"> </w:t>
      </w:r>
    </w:p>
    <w:p w14:paraId="02D24054" w14:textId="77777777" w:rsidR="004A511B" w:rsidRDefault="004A511B" w:rsidP="004A511B">
      <w:pPr>
        <w:rPr>
          <w:color w:val="222222"/>
          <w:shd w:val="clear" w:color="auto" w:fill="FFFFFF"/>
        </w:rPr>
      </w:pPr>
    </w:p>
    <w:p w14:paraId="568B3336" w14:textId="19AFA825" w:rsidR="00626F06" w:rsidRPr="00626F06" w:rsidRDefault="00E721F4" w:rsidP="004A511B">
      <w:pPr>
        <w:rPr>
          <w:color w:val="0F1111"/>
        </w:rPr>
      </w:pPr>
      <w:r w:rsidRPr="00626F06">
        <w:rPr>
          <w:color w:val="222222"/>
          <w:shd w:val="clear" w:color="auto" w:fill="FFFFFF"/>
        </w:rPr>
        <w:t>Afterwards, Kennedy gave secret approval to new Secretary-General U Thant to expand military operations if needed to back up Adoula’s authority</w:t>
      </w:r>
      <w:r w:rsidR="0002225A">
        <w:rPr>
          <w:color w:val="222222"/>
          <w:shd w:val="clear" w:color="auto" w:fill="FFFFFF"/>
        </w:rPr>
        <w:t xml:space="preserve"> and established a police training program</w:t>
      </w:r>
      <w:r w:rsidR="004562B7">
        <w:rPr>
          <w:color w:val="222222"/>
          <w:shd w:val="clear" w:color="auto" w:fill="FFFFFF"/>
        </w:rPr>
        <w:t xml:space="preserve"> headed by Vietnam veterans that was championed by Robert F. Kennedy</w:t>
      </w:r>
      <w:r w:rsidRPr="00626F06">
        <w:rPr>
          <w:color w:val="222222"/>
          <w:shd w:val="clear" w:color="auto" w:fill="FFFFFF"/>
        </w:rPr>
        <w:t>.</w:t>
      </w:r>
      <w:r w:rsidRPr="00626F06">
        <w:rPr>
          <w:rStyle w:val="FootnoteReference"/>
          <w:color w:val="222222"/>
          <w:shd w:val="clear" w:color="auto" w:fill="FFFFFF"/>
        </w:rPr>
        <w:footnoteReference w:id="202"/>
      </w:r>
      <w:r w:rsidRPr="00626F06">
        <w:rPr>
          <w:color w:val="222222"/>
          <w:shd w:val="clear" w:color="auto" w:fill="FFFFFF"/>
        </w:rPr>
        <w:t xml:space="preserve"> </w:t>
      </w:r>
      <w:r w:rsidR="00794160">
        <w:rPr>
          <w:color w:val="222222"/>
          <w:shd w:val="clear" w:color="auto" w:fill="FFFFFF"/>
        </w:rPr>
        <w:t>Historian Richard Mahoney wrote that Kennedy “permitted the CIA to shore up the right wing in case Adoula’s center coalition fell prey to the left wing,” which Kennedy was always against.</w:t>
      </w:r>
      <w:r w:rsidR="00794160">
        <w:rPr>
          <w:rStyle w:val="FootnoteReference"/>
          <w:color w:val="222222"/>
          <w:shd w:val="clear" w:color="auto" w:fill="FFFFFF"/>
        </w:rPr>
        <w:footnoteReference w:id="203"/>
      </w:r>
      <w:r w:rsidR="009C5A61">
        <w:rPr>
          <w:color w:val="222222"/>
          <w:shd w:val="clear" w:color="auto" w:fill="FFFFFF"/>
        </w:rPr>
        <w:t xml:space="preserve"> </w:t>
      </w:r>
      <w:r w:rsidR="004562B7">
        <w:rPr>
          <w:color w:val="222222"/>
          <w:shd w:val="clear" w:color="auto" w:fill="FFFFFF"/>
        </w:rPr>
        <w:t>Police and military</w:t>
      </w:r>
      <w:r w:rsidR="00D255C3" w:rsidRPr="00626F06">
        <w:rPr>
          <w:color w:val="222222"/>
          <w:shd w:val="clear" w:color="auto" w:fill="FFFFFF"/>
        </w:rPr>
        <w:t xml:space="preserve"> operations combined with Adoula’s misrule helped trigger guerrilla revolts in </w:t>
      </w:r>
      <w:proofErr w:type="spellStart"/>
      <w:r w:rsidR="00D255C3" w:rsidRPr="00626F06">
        <w:rPr>
          <w:color w:val="222222"/>
          <w:shd w:val="clear" w:color="auto" w:fill="FFFFFF"/>
        </w:rPr>
        <w:t>Kwilu</w:t>
      </w:r>
      <w:proofErr w:type="spellEnd"/>
      <w:r w:rsidR="00D255C3" w:rsidRPr="00626F06">
        <w:rPr>
          <w:color w:val="222222"/>
          <w:shd w:val="clear" w:color="auto" w:fill="FFFFFF"/>
        </w:rPr>
        <w:t xml:space="preserve"> and Kivu provinces led by Lumumba supporters that the CIA was called on to help suppress.</w:t>
      </w:r>
      <w:r w:rsidR="00D255C3" w:rsidRPr="00626F06">
        <w:rPr>
          <w:rStyle w:val="FootnoteReference"/>
          <w:color w:val="222222"/>
          <w:shd w:val="clear" w:color="auto" w:fill="FFFFFF"/>
        </w:rPr>
        <w:footnoteReference w:id="204"/>
      </w:r>
      <w:r w:rsidR="00D255C3" w:rsidRPr="00626F06">
        <w:rPr>
          <w:color w:val="222222"/>
          <w:shd w:val="clear" w:color="auto" w:fill="FFFFFF"/>
        </w:rPr>
        <w:t xml:space="preserve"> </w:t>
      </w:r>
      <w:r w:rsidRPr="00626F06">
        <w:rPr>
          <w:color w:val="222222"/>
          <w:shd w:val="clear" w:color="auto" w:fill="FFFFFF"/>
        </w:rPr>
        <w:t xml:space="preserve">Historian </w:t>
      </w:r>
      <w:r w:rsidRPr="00626F06">
        <w:rPr>
          <w:color w:val="0F1111"/>
        </w:rPr>
        <w:t xml:space="preserve">George </w:t>
      </w:r>
      <w:proofErr w:type="spellStart"/>
      <w:r w:rsidR="008B7ECF" w:rsidRPr="00626F06">
        <w:rPr>
          <w:color w:val="0F1111"/>
        </w:rPr>
        <w:t>Nzongala</w:t>
      </w:r>
      <w:proofErr w:type="spellEnd"/>
      <w:r w:rsidR="008B7ECF" w:rsidRPr="00626F06">
        <w:rPr>
          <w:color w:val="0F1111"/>
        </w:rPr>
        <w:t xml:space="preserve"> </w:t>
      </w:r>
      <w:proofErr w:type="spellStart"/>
      <w:r w:rsidR="008B7ECF" w:rsidRPr="00626F06">
        <w:rPr>
          <w:color w:val="0F1111"/>
        </w:rPr>
        <w:t>Ntlaja</w:t>
      </w:r>
      <w:proofErr w:type="spellEnd"/>
      <w:r w:rsidR="008B7ECF" w:rsidRPr="00626F06">
        <w:rPr>
          <w:color w:val="0F1111"/>
        </w:rPr>
        <w:t xml:space="preserve"> called Adoula’s government basically a puppet regime responsive to General </w:t>
      </w:r>
      <w:r w:rsidR="00D255C3" w:rsidRPr="00626F06">
        <w:rPr>
          <w:color w:val="0F1111"/>
        </w:rPr>
        <w:t xml:space="preserve">Joseph </w:t>
      </w:r>
      <w:r w:rsidR="008B7ECF" w:rsidRPr="00626F06">
        <w:rPr>
          <w:color w:val="0F1111"/>
        </w:rPr>
        <w:t>Mobutu, who had become a terrible kingma</w:t>
      </w:r>
      <w:r w:rsidR="00D255C3" w:rsidRPr="00626F06">
        <w:rPr>
          <w:color w:val="0F1111"/>
        </w:rPr>
        <w:t>k</w:t>
      </w:r>
      <w:r w:rsidR="008B7ECF" w:rsidRPr="00626F06">
        <w:rPr>
          <w:color w:val="0F1111"/>
        </w:rPr>
        <w:t xml:space="preserve">er and took directions </w:t>
      </w:r>
      <w:r w:rsidR="008B7ECF" w:rsidRPr="00626F06">
        <w:rPr>
          <w:color w:val="0F1111"/>
        </w:rPr>
        <w:lastRenderedPageBreak/>
        <w:t>from the U</w:t>
      </w:r>
      <w:r w:rsidR="00D255C3" w:rsidRPr="00626F06">
        <w:rPr>
          <w:color w:val="0F1111"/>
        </w:rPr>
        <w:t>.</w:t>
      </w:r>
      <w:r w:rsidR="008B7ECF" w:rsidRPr="00626F06">
        <w:rPr>
          <w:color w:val="0F1111"/>
        </w:rPr>
        <w:t>S</w:t>
      </w:r>
      <w:r w:rsidR="00D255C3" w:rsidRPr="00626F06">
        <w:rPr>
          <w:color w:val="0F1111"/>
        </w:rPr>
        <w:t>.</w:t>
      </w:r>
      <w:r w:rsidR="008B7ECF" w:rsidRPr="00626F06">
        <w:rPr>
          <w:color w:val="0F1111"/>
        </w:rPr>
        <w:t xml:space="preserve"> embassy in Kinshasa.</w:t>
      </w:r>
      <w:r w:rsidRPr="00626F06">
        <w:rPr>
          <w:rStyle w:val="FootnoteReference"/>
          <w:color w:val="0F1111"/>
        </w:rPr>
        <w:footnoteReference w:id="205"/>
      </w:r>
      <w:r w:rsidR="008B7ECF" w:rsidRPr="00626F06">
        <w:rPr>
          <w:color w:val="0F1111"/>
        </w:rPr>
        <w:t xml:space="preserve"> </w:t>
      </w:r>
      <w:r w:rsidRPr="00626F06">
        <w:rPr>
          <w:color w:val="0F1111"/>
        </w:rPr>
        <w:t xml:space="preserve">Mobutu was the head of </w:t>
      </w:r>
      <w:r w:rsidR="00D255C3" w:rsidRPr="00626F06">
        <w:rPr>
          <w:color w:val="0F1111"/>
        </w:rPr>
        <w:t>the DRC</w:t>
      </w:r>
      <w:r w:rsidRPr="00626F06">
        <w:rPr>
          <w:color w:val="0F1111"/>
        </w:rPr>
        <w:t xml:space="preserve">’s army who played a central role in Lumumba’s assassination and came to rule </w:t>
      </w:r>
      <w:r w:rsidR="00D255C3" w:rsidRPr="00626F06">
        <w:rPr>
          <w:color w:val="0F1111"/>
        </w:rPr>
        <w:t>the DRC with an iron-fist with U.S. backing through the mid 1990s.</w:t>
      </w:r>
      <w:r w:rsidR="00D255C3" w:rsidRPr="00626F06">
        <w:rPr>
          <w:rStyle w:val="FootnoteReference"/>
          <w:color w:val="0F1111"/>
        </w:rPr>
        <w:footnoteReference w:id="206"/>
      </w:r>
      <w:r w:rsidR="00D255C3" w:rsidRPr="00626F06">
        <w:rPr>
          <w:color w:val="0F1111"/>
        </w:rPr>
        <w:t xml:space="preserve"> </w:t>
      </w:r>
    </w:p>
    <w:p w14:paraId="1F913162" w14:textId="77777777" w:rsidR="004A511B" w:rsidRDefault="004A511B" w:rsidP="004A511B">
      <w:pPr>
        <w:rPr>
          <w:color w:val="0F1111"/>
        </w:rPr>
      </w:pPr>
    </w:p>
    <w:p w14:paraId="5D051529" w14:textId="0125BB5B" w:rsidR="002C6A38" w:rsidRPr="000721F8" w:rsidRDefault="00626F06" w:rsidP="004A511B">
      <w:pPr>
        <w:rPr>
          <w:color w:val="0F1111"/>
        </w:rPr>
      </w:pPr>
      <w:r w:rsidRPr="00626F06">
        <w:rPr>
          <w:color w:val="0F1111"/>
        </w:rPr>
        <w:t xml:space="preserve">In May 1963, Kennedy praised Mobutu in a White House visit, marking his administration’s support for among Africa’s most notorious dictators. </w:t>
      </w:r>
      <w:r w:rsidR="000721F8">
        <w:rPr>
          <w:color w:val="0F1111"/>
        </w:rPr>
        <w:t>Turning to Mobutu, Kennedy said: “General, if it hadn’t been for you, the whole thing would have collapsed and the communists would have taken over.”</w:t>
      </w:r>
      <w:r w:rsidR="000721F8">
        <w:rPr>
          <w:rStyle w:val="FootnoteReference"/>
          <w:color w:val="0F1111"/>
        </w:rPr>
        <w:footnoteReference w:id="207"/>
      </w:r>
      <w:r w:rsidR="000721F8">
        <w:rPr>
          <w:color w:val="0F1111"/>
        </w:rPr>
        <w:t xml:space="preserve"> When Mobutu asked for a command plane to carry out parachute training, Kennedy granted the request, saying that there is </w:t>
      </w:r>
      <w:r w:rsidR="005C2B9E">
        <w:rPr>
          <w:color w:val="0F1111"/>
        </w:rPr>
        <w:t>“</w:t>
      </w:r>
      <w:r w:rsidR="000721F8">
        <w:rPr>
          <w:color w:val="0F1111"/>
        </w:rPr>
        <w:t>nobody in the world who ha</w:t>
      </w:r>
      <w:r w:rsidR="009C5A61">
        <w:rPr>
          <w:color w:val="0F1111"/>
        </w:rPr>
        <w:t>s</w:t>
      </w:r>
      <w:r w:rsidR="000721F8">
        <w:rPr>
          <w:color w:val="0F1111"/>
        </w:rPr>
        <w:t xml:space="preserve"> done more than Mobutu </w:t>
      </w:r>
      <w:r w:rsidR="005C2B9E">
        <w:rPr>
          <w:color w:val="0F1111"/>
        </w:rPr>
        <w:t>t</w:t>
      </w:r>
      <w:r w:rsidR="000721F8">
        <w:rPr>
          <w:color w:val="0F1111"/>
        </w:rPr>
        <w:t>o maintain freedom against communism.</w:t>
      </w:r>
      <w:r w:rsidR="005C2B9E">
        <w:rPr>
          <w:color w:val="0F1111"/>
        </w:rPr>
        <w:t>”</w:t>
      </w:r>
      <w:r w:rsidR="000721F8">
        <w:rPr>
          <w:rStyle w:val="FootnoteReference"/>
          <w:color w:val="0F1111"/>
        </w:rPr>
        <w:footnoteReference w:id="208"/>
      </w:r>
      <w:r w:rsidR="000721F8">
        <w:rPr>
          <w:color w:val="0F1111"/>
        </w:rPr>
        <w:t xml:space="preserve"> Left unsaid was that Mobutu was </w:t>
      </w:r>
      <w:r w:rsidRPr="00626F06">
        <w:rPr>
          <w:color w:val="0F1111"/>
        </w:rPr>
        <w:t xml:space="preserve">close with Maurice </w:t>
      </w:r>
      <w:proofErr w:type="spellStart"/>
      <w:r w:rsidRPr="00626F06">
        <w:rPr>
          <w:color w:val="0F1111"/>
        </w:rPr>
        <w:t>Templesman</w:t>
      </w:r>
      <w:proofErr w:type="spellEnd"/>
      <w:r w:rsidRPr="00626F06">
        <w:rPr>
          <w:color w:val="0F1111"/>
        </w:rPr>
        <w:t xml:space="preserve">, a partner </w:t>
      </w:r>
      <w:r w:rsidRPr="00626F06">
        <w:rPr>
          <w:color w:val="222222"/>
          <w:shd w:val="clear" w:color="auto" w:fill="FFFFFF"/>
        </w:rPr>
        <w:t xml:space="preserve">in Leon </w:t>
      </w:r>
      <w:proofErr w:type="spellStart"/>
      <w:r w:rsidRPr="00626F06">
        <w:rPr>
          <w:color w:val="222222"/>
          <w:shd w:val="clear" w:color="auto" w:fill="FFFFFF"/>
        </w:rPr>
        <w:t>Tempelsman</w:t>
      </w:r>
      <w:proofErr w:type="spellEnd"/>
      <w:r w:rsidRPr="00626F06">
        <w:rPr>
          <w:color w:val="222222"/>
          <w:shd w:val="clear" w:color="auto" w:fill="FFFFFF"/>
        </w:rPr>
        <w:t xml:space="preserve"> &amp; Son, which has lucrative mining interests throughout Africa</w:t>
      </w:r>
      <w:r w:rsidR="002C6A38">
        <w:rPr>
          <w:color w:val="222222"/>
          <w:shd w:val="clear" w:color="auto" w:fill="FFFFFF"/>
        </w:rPr>
        <w:t xml:space="preserve">, and financier of the Africa-America Institute, </w:t>
      </w:r>
      <w:r w:rsidR="002C6A38" w:rsidRPr="002C6A38">
        <w:rPr>
          <w:color w:val="222222"/>
          <w:shd w:val="clear" w:color="auto" w:fill="FFFFFF"/>
        </w:rPr>
        <w:t>a CIA front involved in propaganda and bringing African leaders to study in the U.S</w:t>
      </w:r>
      <w:r w:rsidRPr="002C6A38">
        <w:rPr>
          <w:color w:val="222222"/>
          <w:shd w:val="clear" w:color="auto" w:fill="FFFFFF"/>
        </w:rPr>
        <w:t>.</w:t>
      </w:r>
      <w:r w:rsidR="002C6A38">
        <w:rPr>
          <w:rStyle w:val="FootnoteReference"/>
          <w:color w:val="222222"/>
          <w:shd w:val="clear" w:color="auto" w:fill="FFFFFF"/>
        </w:rPr>
        <w:footnoteReference w:id="209"/>
      </w:r>
      <w:r w:rsidRPr="00626F06">
        <w:rPr>
          <w:color w:val="222222"/>
          <w:shd w:val="clear" w:color="auto" w:fill="FFFFFF"/>
        </w:rPr>
        <w:t xml:space="preserve"> Mobutu and </w:t>
      </w:r>
      <w:proofErr w:type="spellStart"/>
      <w:r w:rsidRPr="00626F06">
        <w:rPr>
          <w:color w:val="222222"/>
          <w:shd w:val="clear" w:color="auto" w:fill="FFFFFF"/>
        </w:rPr>
        <w:t>Templesman</w:t>
      </w:r>
      <w:proofErr w:type="spellEnd"/>
      <w:r w:rsidRPr="00626F06">
        <w:rPr>
          <w:color w:val="222222"/>
          <w:shd w:val="clear" w:color="auto" w:fill="FFFFFF"/>
        </w:rPr>
        <w:t xml:space="preserve"> shared ownership interests in Zaire’s two main diamond mining concerns, MIBA and </w:t>
      </w:r>
      <w:proofErr w:type="spellStart"/>
      <w:r w:rsidRPr="00626F06">
        <w:rPr>
          <w:color w:val="222222"/>
          <w:shd w:val="clear" w:color="auto" w:fill="FFFFFF"/>
        </w:rPr>
        <w:t>Britmond</w:t>
      </w:r>
      <w:proofErr w:type="spellEnd"/>
      <w:r w:rsidRPr="00626F06">
        <w:rPr>
          <w:color w:val="222222"/>
          <w:shd w:val="clear" w:color="auto" w:fill="FFFFFF"/>
        </w:rPr>
        <w:t xml:space="preserve">, and Mobutu helped </w:t>
      </w:r>
      <w:proofErr w:type="spellStart"/>
      <w:r w:rsidRPr="00626F06">
        <w:rPr>
          <w:color w:val="222222"/>
          <w:shd w:val="clear" w:color="auto" w:fill="FFFFFF"/>
        </w:rPr>
        <w:t>Templesman</w:t>
      </w:r>
      <w:proofErr w:type="spellEnd"/>
      <w:r w:rsidRPr="00626F06">
        <w:rPr>
          <w:color w:val="222222"/>
          <w:shd w:val="clear" w:color="auto" w:fill="FFFFFF"/>
        </w:rPr>
        <w:t xml:space="preserve"> gain ownership stakes in the </w:t>
      </w:r>
      <w:proofErr w:type="spellStart"/>
      <w:r w:rsidRPr="00626F06">
        <w:rPr>
          <w:color w:val="222222"/>
          <w:shd w:val="clear" w:color="auto" w:fill="FFFFFF"/>
        </w:rPr>
        <w:t>Tenke</w:t>
      </w:r>
      <w:proofErr w:type="spellEnd"/>
      <w:r w:rsidRPr="00626F06">
        <w:rPr>
          <w:color w:val="222222"/>
          <w:shd w:val="clear" w:color="auto" w:fill="FFFFFF"/>
        </w:rPr>
        <w:t xml:space="preserve"> </w:t>
      </w:r>
      <w:proofErr w:type="spellStart"/>
      <w:r w:rsidRPr="00626F06">
        <w:rPr>
          <w:color w:val="222222"/>
          <w:shd w:val="clear" w:color="auto" w:fill="FFFFFF"/>
        </w:rPr>
        <w:t>Fungurume</w:t>
      </w:r>
      <w:proofErr w:type="spellEnd"/>
      <w:r w:rsidRPr="00626F06">
        <w:rPr>
          <w:color w:val="222222"/>
          <w:shd w:val="clear" w:color="auto" w:fill="FFFFFF"/>
        </w:rPr>
        <w:t xml:space="preserve"> Mining Company, a major copper mining firm which </w:t>
      </w:r>
      <w:proofErr w:type="spellStart"/>
      <w:r w:rsidRPr="00626F06">
        <w:rPr>
          <w:color w:val="222222"/>
          <w:shd w:val="clear" w:color="auto" w:fill="FFFFFF"/>
        </w:rPr>
        <w:t>Tempelsman</w:t>
      </w:r>
      <w:proofErr w:type="spellEnd"/>
      <w:r w:rsidRPr="00626F06">
        <w:rPr>
          <w:color w:val="222222"/>
          <w:shd w:val="clear" w:color="auto" w:fill="FFFFFF"/>
        </w:rPr>
        <w:t xml:space="preserve"> had helped form.</w:t>
      </w:r>
      <w:r w:rsidRPr="00626F06">
        <w:t xml:space="preserve"> </w:t>
      </w:r>
    </w:p>
    <w:p w14:paraId="4EBE6280" w14:textId="77777777" w:rsidR="004A511B" w:rsidRDefault="004A511B" w:rsidP="004A511B"/>
    <w:p w14:paraId="584E6CBF" w14:textId="38CA94E2" w:rsidR="005E68A9" w:rsidRPr="005E68A9" w:rsidRDefault="00626F06" w:rsidP="004A511B">
      <w:pPr>
        <w:rPr>
          <w:color w:val="222222"/>
          <w:shd w:val="clear" w:color="auto" w:fill="FFFFFF"/>
        </w:rPr>
      </w:pPr>
      <w:proofErr w:type="spellStart"/>
      <w:r w:rsidRPr="00626F06">
        <w:rPr>
          <w:color w:val="222222"/>
          <w:shd w:val="clear" w:color="auto" w:fill="FFFFFF"/>
        </w:rPr>
        <w:t>Tempelsman</w:t>
      </w:r>
      <w:proofErr w:type="spellEnd"/>
      <w:r w:rsidRPr="00626F06">
        <w:rPr>
          <w:color w:val="222222"/>
          <w:shd w:val="clear" w:color="auto" w:fill="FFFFFF"/>
        </w:rPr>
        <w:t xml:space="preserve"> had very close ties with John F. Kennedy, supporting him in the 1960 election and arranging a meeting between Kennedy and Harry Oppenheimer, the famous South African investor. </w:t>
      </w:r>
      <w:r w:rsidR="00182A4B">
        <w:rPr>
          <w:color w:val="222222"/>
          <w:shd w:val="clear" w:color="auto" w:fill="FFFFFF"/>
        </w:rPr>
        <w:t xml:space="preserve">Becoming Jackie Kennedy’s lover after JFK’s death, </w:t>
      </w:r>
      <w:proofErr w:type="spellStart"/>
      <w:r w:rsidR="00182A4B">
        <w:rPr>
          <w:color w:val="222222"/>
          <w:shd w:val="clear" w:color="auto" w:fill="FFFFFF"/>
        </w:rPr>
        <w:t>Templesman</w:t>
      </w:r>
      <w:proofErr w:type="spellEnd"/>
      <w:r w:rsidRPr="00626F06">
        <w:rPr>
          <w:color w:val="222222"/>
          <w:shd w:val="clear" w:color="auto" w:fill="FFFFFF"/>
        </w:rPr>
        <w:t xml:space="preserve"> employed Kennedy aide Theodore Sorenson, whom Mobutu hired to represent the </w:t>
      </w:r>
      <w:r w:rsidR="00C3767F">
        <w:rPr>
          <w:color w:val="222222"/>
          <w:shd w:val="clear" w:color="auto" w:fill="FFFFFF"/>
        </w:rPr>
        <w:t>DRC</w:t>
      </w:r>
      <w:r w:rsidRPr="00626F06">
        <w:rPr>
          <w:color w:val="222222"/>
          <w:shd w:val="clear" w:color="auto" w:fill="FFFFFF"/>
        </w:rPr>
        <w:t xml:space="preserve"> in a dispute with Belgian mining companies, as a lawyer, and Kennedy’s Defense Secretary Robert S. McNamara as a lobbyist.</w:t>
      </w:r>
      <w:r w:rsidR="00182A4B">
        <w:rPr>
          <w:rStyle w:val="FootnoteReference"/>
          <w:color w:val="222222"/>
          <w:shd w:val="clear" w:color="auto" w:fill="FFFFFF"/>
        </w:rPr>
        <w:footnoteReference w:id="210"/>
      </w:r>
    </w:p>
    <w:p w14:paraId="10648F73" w14:textId="77777777" w:rsidR="004A511B" w:rsidRDefault="004A511B" w:rsidP="004A511B"/>
    <w:p w14:paraId="3AFE711E" w14:textId="4D855D99" w:rsidR="000F70FD" w:rsidRDefault="00182A4B" w:rsidP="004A511B">
      <w:r w:rsidRPr="00C91109">
        <w:t>By failing to explore the relationship between Kennedy</w:t>
      </w:r>
      <w:r w:rsidR="002C6A38" w:rsidRPr="00C91109">
        <w:t xml:space="preserve"> </w:t>
      </w:r>
      <w:r w:rsidRPr="00C91109">
        <w:t xml:space="preserve">and </w:t>
      </w:r>
      <w:proofErr w:type="spellStart"/>
      <w:r w:rsidRPr="00C91109">
        <w:t>Templesman</w:t>
      </w:r>
      <w:proofErr w:type="spellEnd"/>
      <w:r w:rsidRPr="00C91109">
        <w:t xml:space="preserve">, Kennedy’s intellectual admirers distort the </w:t>
      </w:r>
      <w:r w:rsidR="005E68A9" w:rsidRPr="00C91109">
        <w:t>nature</w:t>
      </w:r>
      <w:r w:rsidR="002C6A38" w:rsidRPr="00C91109">
        <w:t xml:space="preserve"> Kennedy’s commitment to anti-colonialism. </w:t>
      </w:r>
      <w:r w:rsidR="005E68A9" w:rsidRPr="00C91109">
        <w:t xml:space="preserve">This commitment was predicated on the desire to break European economic monopolies over mining and other major industries so that American investors could buy them up. The latter is exactly what happened in the DRC where the Kennedy administration </w:t>
      </w:r>
      <w:r w:rsidR="006B6FFF">
        <w:t xml:space="preserve">worked </w:t>
      </w:r>
      <w:r w:rsidR="005E68A9" w:rsidRPr="00C91109">
        <w:t xml:space="preserve">to destroy </w:t>
      </w:r>
      <w:proofErr w:type="spellStart"/>
      <w:r w:rsidR="005E68A9" w:rsidRPr="00C91109">
        <w:t>Lumumbaism</w:t>
      </w:r>
      <w:proofErr w:type="spellEnd"/>
      <w:r w:rsidR="005E68A9" w:rsidRPr="00C91109">
        <w:t xml:space="preserve">. </w:t>
      </w:r>
      <w:r w:rsidR="008754EF">
        <w:t xml:space="preserve">When Moise Tshombe launched a secessionist rebellion </w:t>
      </w:r>
      <w:r w:rsidR="006F1A1F">
        <w:t xml:space="preserve">in </w:t>
      </w:r>
      <w:r w:rsidR="008754EF">
        <w:t>Katanga</w:t>
      </w:r>
      <w:r w:rsidR="006F1A1F">
        <w:t xml:space="preserve"> province</w:t>
      </w:r>
      <w:r w:rsidR="008754EF">
        <w:t xml:space="preserve">, Kennedy aligned with the UN in supporting the suppression of the rebellion by Mobutu and the Congolese army. </w:t>
      </w:r>
      <w:r w:rsidR="00BF2F4A">
        <w:t>A</w:t>
      </w:r>
      <w:r w:rsidR="008754EF">
        <w:t xml:space="preserve"> main reason was because </w:t>
      </w:r>
      <w:r w:rsidR="000F70FD">
        <w:t xml:space="preserve">a) the Kennedy administration wanted to reintegrate Katanga with the central </w:t>
      </w:r>
      <w:r w:rsidR="000F70FD">
        <w:lastRenderedPageBreak/>
        <w:t>government that was now anticommunist and a strategic proxy of the U.S.</w:t>
      </w:r>
      <w:r w:rsidR="00C42745">
        <w:rPr>
          <w:rStyle w:val="FootnoteReference"/>
        </w:rPr>
        <w:footnoteReference w:id="211"/>
      </w:r>
      <w:r w:rsidR="000F70FD">
        <w:t xml:space="preserve">; b) </w:t>
      </w:r>
      <w:r w:rsidR="008754EF">
        <w:t xml:space="preserve">Tshombe was an agent of the Belgians and </w:t>
      </w:r>
      <w:proofErr w:type="spellStart"/>
      <w:r w:rsidR="008754EF">
        <w:t>Templesman</w:t>
      </w:r>
      <w:proofErr w:type="spellEnd"/>
      <w:r w:rsidR="008754EF">
        <w:t>, Rockefeller and other wealthy U.S. investors wanted to gain ownership of Katanga’s mining industry</w:t>
      </w:r>
      <w:r w:rsidR="00BF2F4A">
        <w:t>,</w:t>
      </w:r>
      <w:r w:rsidR="008754EF">
        <w:t xml:space="preserve"> which had been in the hands of Belgian interests.</w:t>
      </w:r>
      <w:r w:rsidR="00C3767F">
        <w:rPr>
          <w:rStyle w:val="FootnoteReference"/>
        </w:rPr>
        <w:footnoteReference w:id="212"/>
      </w:r>
      <w:r w:rsidR="008754EF">
        <w:t xml:space="preserve"> </w:t>
      </w:r>
    </w:p>
    <w:p w14:paraId="05DEBB14" w14:textId="77777777" w:rsidR="004A511B" w:rsidRDefault="004A511B" w:rsidP="004A511B"/>
    <w:p w14:paraId="10B313B0" w14:textId="271C5B13" w:rsidR="008754EF" w:rsidRDefault="000F70FD" w:rsidP="004A511B">
      <w:r>
        <w:t>Seen in this context, Kennedy’s opposition to Katanga secession was not</w:t>
      </w:r>
      <w:r w:rsidR="008754EF">
        <w:t xml:space="preserve"> because of any commitment to human rights compared with Eisenhower or </w:t>
      </w:r>
      <w:r>
        <w:t>the right-wing Katanga Lobby headed by the corrupt Senator Thomas J. Dodd (D-CT) whom Kennedy confronted</w:t>
      </w:r>
      <w:r w:rsidR="00BF2F4A">
        <w:t xml:space="preserve">. </w:t>
      </w:r>
      <w:r>
        <w:t xml:space="preserve">The U.S. government </w:t>
      </w:r>
      <w:r w:rsidR="008754EF">
        <w:t>supported Tshombe and Katanga secession when Lumumba was in charge because Lumumba wanted to establish DRC government control over Katanga mining operations.</w:t>
      </w:r>
      <w:r w:rsidR="008754EF">
        <w:rPr>
          <w:rStyle w:val="FootnoteReference"/>
        </w:rPr>
        <w:footnoteReference w:id="213"/>
      </w:r>
      <w:r w:rsidR="008754EF">
        <w:t xml:space="preserve"> </w:t>
      </w:r>
      <w:r w:rsidR="00BF2F4A">
        <w:t>But when it was U.S. investors who stood to gain, then the movement for Katanga secession was no longer a fashionable cause but identified as a reactionary one.</w:t>
      </w:r>
    </w:p>
    <w:p w14:paraId="23F90CFA" w14:textId="77777777" w:rsidR="004A511B" w:rsidRDefault="004A511B" w:rsidP="004A511B"/>
    <w:p w14:paraId="441001BA" w14:textId="2419699E" w:rsidR="00E402DB" w:rsidRDefault="007C26AF" w:rsidP="004A511B">
      <w:pPr>
        <w:rPr>
          <w:color w:val="000000" w:themeColor="text1"/>
          <w:shd w:val="clear" w:color="auto" w:fill="FFFFFF"/>
        </w:rPr>
      </w:pPr>
      <w:r>
        <w:t xml:space="preserve">In line with the interests of </w:t>
      </w:r>
      <w:proofErr w:type="spellStart"/>
      <w:r>
        <w:t>Templesman</w:t>
      </w:r>
      <w:proofErr w:type="spellEnd"/>
      <w:r>
        <w:t xml:space="preserve"> and other wealthy Democratic Party donors, the Kennedy </w:t>
      </w:r>
      <w:r w:rsidR="004A511B">
        <w:t>administration</w:t>
      </w:r>
      <w:r>
        <w:t xml:space="preserve"> generally favored conservative nationalist leaders in Africa, like Emperor Haillie Selassie of Ethiopia, where the Kennedy administration expanded police training programs intended to quell </w:t>
      </w:r>
      <w:r w:rsidR="00E402DB">
        <w:t>what Roger Hilsman</w:t>
      </w:r>
      <w:r w:rsidR="009A7ACB">
        <w:t xml:space="preserve"> </w:t>
      </w:r>
      <w:r w:rsidR="00E402DB">
        <w:t>called “pseudo populist revolts.”</w:t>
      </w:r>
      <w:r>
        <w:rPr>
          <w:rStyle w:val="FootnoteReference"/>
        </w:rPr>
        <w:footnoteReference w:id="214"/>
      </w:r>
      <w:r>
        <w:t xml:space="preserve"> </w:t>
      </w:r>
      <w:r w:rsidR="00E402DB">
        <w:rPr>
          <w:color w:val="000000" w:themeColor="text1"/>
          <w:shd w:val="clear" w:color="auto" w:fill="FFFFFF"/>
        </w:rPr>
        <w:t xml:space="preserve">Kennedy extended police aid further to the Tubman regime which </w:t>
      </w:r>
      <w:r w:rsidR="00214658">
        <w:rPr>
          <w:color w:val="000000" w:themeColor="text1"/>
          <w:shd w:val="clear" w:color="auto" w:fill="FFFFFF"/>
        </w:rPr>
        <w:t xml:space="preserve">had turned </w:t>
      </w:r>
      <w:r w:rsidR="00E402DB">
        <w:rPr>
          <w:color w:val="000000" w:themeColor="text1"/>
          <w:shd w:val="clear" w:color="auto" w:fill="FFFFFF"/>
        </w:rPr>
        <w:t xml:space="preserve">Liberia to </w:t>
      </w:r>
      <w:r w:rsidR="00214658">
        <w:rPr>
          <w:color w:val="000000" w:themeColor="text1"/>
          <w:shd w:val="clear" w:color="auto" w:fill="FFFFFF"/>
        </w:rPr>
        <w:t xml:space="preserve">into </w:t>
      </w:r>
      <w:r w:rsidR="00E402DB">
        <w:rPr>
          <w:color w:val="000000" w:themeColor="text1"/>
          <w:shd w:val="clear" w:color="auto" w:fill="FFFFFF"/>
        </w:rPr>
        <w:t>a plantation for Firestone Rubber</w:t>
      </w:r>
      <w:r w:rsidR="00C251D3">
        <w:rPr>
          <w:color w:val="000000" w:themeColor="text1"/>
          <w:shd w:val="clear" w:color="auto" w:fill="FFFFFF"/>
        </w:rPr>
        <w:t xml:space="preserve"> and repressed the African minority</w:t>
      </w:r>
      <w:r w:rsidR="00E402DB">
        <w:rPr>
          <w:color w:val="000000" w:themeColor="text1"/>
          <w:shd w:val="clear" w:color="auto" w:fill="FFFFFF"/>
        </w:rPr>
        <w:t xml:space="preserve">; to the </w:t>
      </w:r>
      <w:r w:rsidR="00C251D3">
        <w:rPr>
          <w:color w:val="000000" w:themeColor="text1"/>
          <w:shd w:val="clear" w:color="auto" w:fill="FFFFFF"/>
        </w:rPr>
        <w:t xml:space="preserve">brutal </w:t>
      </w:r>
      <w:proofErr w:type="spellStart"/>
      <w:r w:rsidR="00E402DB">
        <w:rPr>
          <w:color w:val="000000" w:themeColor="text1"/>
          <w:shd w:val="clear" w:color="auto" w:fill="FFFFFF"/>
        </w:rPr>
        <w:t>Tomba</w:t>
      </w:r>
      <w:r w:rsidR="003D60FE">
        <w:rPr>
          <w:color w:val="000000" w:themeColor="text1"/>
          <w:shd w:val="clear" w:color="auto" w:fill="FFFFFF"/>
        </w:rPr>
        <w:t>l</w:t>
      </w:r>
      <w:r w:rsidR="00E402DB">
        <w:rPr>
          <w:color w:val="000000" w:themeColor="text1"/>
          <w:shd w:val="clear" w:color="auto" w:fill="FFFFFF"/>
        </w:rPr>
        <w:t>b</w:t>
      </w:r>
      <w:r w:rsidR="003D60FE">
        <w:rPr>
          <w:color w:val="000000" w:themeColor="text1"/>
          <w:shd w:val="clear" w:color="auto" w:fill="FFFFFF"/>
        </w:rPr>
        <w:t>a</w:t>
      </w:r>
      <w:r w:rsidR="00E402DB">
        <w:rPr>
          <w:color w:val="000000" w:themeColor="text1"/>
          <w:shd w:val="clear" w:color="auto" w:fill="FFFFFF"/>
        </w:rPr>
        <w:t>ye</w:t>
      </w:r>
      <w:proofErr w:type="spellEnd"/>
      <w:r w:rsidR="00E402DB">
        <w:rPr>
          <w:color w:val="000000" w:themeColor="text1"/>
          <w:shd w:val="clear" w:color="auto" w:fill="FFFFFF"/>
        </w:rPr>
        <w:t xml:space="preserve"> regime in Chad, to Libya’s King Idris, and to </w:t>
      </w:r>
      <w:proofErr w:type="spellStart"/>
      <w:r w:rsidR="00E402DB">
        <w:rPr>
          <w:color w:val="000000" w:themeColor="text1"/>
          <w:shd w:val="clear" w:color="auto" w:fill="FFFFFF"/>
        </w:rPr>
        <w:t>Houphouet</w:t>
      </w:r>
      <w:proofErr w:type="spellEnd"/>
      <w:r w:rsidR="00E402DB">
        <w:rPr>
          <w:color w:val="000000" w:themeColor="text1"/>
          <w:shd w:val="clear" w:color="auto" w:fill="FFFFFF"/>
        </w:rPr>
        <w:t xml:space="preserve"> </w:t>
      </w:r>
      <w:proofErr w:type="spellStart"/>
      <w:r w:rsidR="00E402DB">
        <w:rPr>
          <w:color w:val="000000" w:themeColor="text1"/>
          <w:shd w:val="clear" w:color="auto" w:fill="FFFFFF"/>
        </w:rPr>
        <w:t>Boigny</w:t>
      </w:r>
      <w:proofErr w:type="spellEnd"/>
      <w:r w:rsidR="00E402DB">
        <w:rPr>
          <w:color w:val="000000" w:themeColor="text1"/>
          <w:shd w:val="clear" w:color="auto" w:fill="FFFFFF"/>
        </w:rPr>
        <w:t xml:space="preserve"> in the Ivory Coast, a French puppet who was the type of postcolonial leader Frantz Fanon warned about in </w:t>
      </w:r>
      <w:r w:rsidR="00E402DB" w:rsidRPr="00214658">
        <w:rPr>
          <w:i/>
          <w:iCs/>
          <w:color w:val="000000" w:themeColor="text1"/>
          <w:shd w:val="clear" w:color="auto" w:fill="FFFFFF"/>
        </w:rPr>
        <w:t>Black Skin, White Masks</w:t>
      </w:r>
      <w:r w:rsidR="00214658">
        <w:rPr>
          <w:color w:val="000000" w:themeColor="text1"/>
          <w:shd w:val="clear" w:color="auto" w:fill="FFFFFF"/>
        </w:rPr>
        <w:t xml:space="preserve"> (1952)</w:t>
      </w:r>
      <w:r w:rsidR="00E402DB">
        <w:rPr>
          <w:color w:val="000000" w:themeColor="text1"/>
          <w:shd w:val="clear" w:color="auto" w:fill="FFFFFF"/>
        </w:rPr>
        <w:t xml:space="preserve">—one who sought to emulate European mores, denigrated African culture, and essentially </w:t>
      </w:r>
      <w:proofErr w:type="spellStart"/>
      <w:r w:rsidR="00E402DB">
        <w:rPr>
          <w:color w:val="000000" w:themeColor="text1"/>
          <w:shd w:val="clear" w:color="auto" w:fill="FFFFFF"/>
        </w:rPr>
        <w:t>kow-towed</w:t>
      </w:r>
      <w:proofErr w:type="spellEnd"/>
      <w:r w:rsidR="00E402DB">
        <w:rPr>
          <w:color w:val="000000" w:themeColor="text1"/>
          <w:shd w:val="clear" w:color="auto" w:fill="FFFFFF"/>
        </w:rPr>
        <w:t xml:space="preserve"> to Western interests.</w:t>
      </w:r>
      <w:r w:rsidR="00E402DB">
        <w:rPr>
          <w:rStyle w:val="FootnoteReference"/>
          <w:color w:val="000000" w:themeColor="text1"/>
          <w:shd w:val="clear" w:color="auto" w:fill="FFFFFF"/>
        </w:rPr>
        <w:footnoteReference w:id="215"/>
      </w:r>
    </w:p>
    <w:p w14:paraId="2B6CD6E8" w14:textId="77777777" w:rsidR="004A511B" w:rsidRDefault="004A511B" w:rsidP="004A511B">
      <w:pPr>
        <w:rPr>
          <w:color w:val="000000" w:themeColor="text1"/>
          <w:shd w:val="clear" w:color="auto" w:fill="FFFFFF"/>
        </w:rPr>
      </w:pPr>
    </w:p>
    <w:p w14:paraId="6DCEEAE3" w14:textId="0363EC4C" w:rsidR="005E68A9" w:rsidRPr="00C91109" w:rsidRDefault="00E402DB" w:rsidP="004A511B">
      <w:r>
        <w:rPr>
          <w:color w:val="000000" w:themeColor="text1"/>
          <w:shd w:val="clear" w:color="auto" w:fill="FFFFFF"/>
        </w:rPr>
        <w:t xml:space="preserve">Besides </w:t>
      </w:r>
      <w:proofErr w:type="spellStart"/>
      <w:r>
        <w:rPr>
          <w:color w:val="000000" w:themeColor="text1"/>
          <w:shd w:val="clear" w:color="auto" w:fill="FFFFFF"/>
        </w:rPr>
        <w:t>Templesman</w:t>
      </w:r>
      <w:proofErr w:type="spellEnd"/>
      <w:r>
        <w:rPr>
          <w:color w:val="000000" w:themeColor="text1"/>
          <w:shd w:val="clear" w:color="auto" w:fill="FFFFFF"/>
        </w:rPr>
        <w:t>, t</w:t>
      </w:r>
      <w:r w:rsidR="005E68A9" w:rsidRPr="004B04C0">
        <w:rPr>
          <w:color w:val="000000" w:themeColor="text1"/>
          <w:shd w:val="clear" w:color="auto" w:fill="FFFFFF"/>
        </w:rPr>
        <w:t>he Rockefellers were another major driver of U.S. foreign policy in th</w:t>
      </w:r>
      <w:r w:rsidR="00214658">
        <w:rPr>
          <w:color w:val="000000" w:themeColor="text1"/>
          <w:shd w:val="clear" w:color="auto" w:fill="FFFFFF"/>
        </w:rPr>
        <w:t>e DRC; their influence was carried out</w:t>
      </w:r>
      <w:r w:rsidR="005E68A9" w:rsidRPr="004B04C0">
        <w:rPr>
          <w:color w:val="000000" w:themeColor="text1"/>
          <w:shd w:val="clear" w:color="auto" w:fill="FFFFFF"/>
        </w:rPr>
        <w:t xml:space="preserve"> through Secretary of State Dean Rusk, a former director of the Rockefeller Foundation. The Rockefellers were shareholders in Tanganyika Concessions Limited, which owned copper and uranium mines in Katanga, financed </w:t>
      </w:r>
      <w:proofErr w:type="spellStart"/>
      <w:r w:rsidR="005E68A9" w:rsidRPr="004B04C0">
        <w:rPr>
          <w:color w:val="000000" w:themeColor="text1"/>
          <w:shd w:val="clear" w:color="auto" w:fill="FFFFFF"/>
        </w:rPr>
        <w:t>Templesman’s</w:t>
      </w:r>
      <w:proofErr w:type="spellEnd"/>
      <w:r w:rsidR="005E68A9" w:rsidRPr="004B04C0">
        <w:rPr>
          <w:color w:val="000000" w:themeColor="text1"/>
          <w:shd w:val="clear" w:color="auto" w:fill="FFFFFF"/>
        </w:rPr>
        <w:t xml:space="preserve"> Congo ventures, and owned stock with the Guggenheim group in </w:t>
      </w:r>
      <w:proofErr w:type="spellStart"/>
      <w:r w:rsidR="005E68A9" w:rsidRPr="004B04C0">
        <w:rPr>
          <w:color w:val="000000" w:themeColor="text1"/>
          <w:shd w:val="clear" w:color="auto" w:fill="FFFFFF"/>
        </w:rPr>
        <w:t>Forminière</w:t>
      </w:r>
      <w:proofErr w:type="spellEnd"/>
      <w:r w:rsidR="005E68A9" w:rsidRPr="004B04C0">
        <w:rPr>
          <w:color w:val="000000" w:themeColor="text1"/>
          <w:shd w:val="clear" w:color="auto" w:fill="FFFFFF"/>
        </w:rPr>
        <w:t xml:space="preserve">, a Belgian mining operation in Kasai province, directly north of Katanga. Additionally, the Rockefellers acquired in full, or in part, a textile plant, an automobile distributor operation, a pineapple processor, a metal can producer, and a mineral prospecting firm in the </w:t>
      </w:r>
      <w:r w:rsidR="009A7ACB">
        <w:rPr>
          <w:color w:val="000000" w:themeColor="text1"/>
          <w:shd w:val="clear" w:color="auto" w:fill="FFFFFF"/>
        </w:rPr>
        <w:t>DRC</w:t>
      </w:r>
      <w:r w:rsidR="005E68A9" w:rsidRPr="004B04C0">
        <w:rPr>
          <w:color w:val="000000" w:themeColor="text1"/>
          <w:shd w:val="clear" w:color="auto" w:fill="FFFFFF"/>
        </w:rPr>
        <w:t>. The Rockefeller-controlled Socony-Vacuum Oil Company further owned service stations and gasoline storage terminals worth twelve million dollars</w:t>
      </w:r>
      <w:r w:rsidR="00C91109" w:rsidRPr="00C91109">
        <w:rPr>
          <w:color w:val="222222"/>
          <w:shd w:val="clear" w:color="auto" w:fill="FFFFFF"/>
        </w:rPr>
        <w:t>.</w:t>
      </w:r>
      <w:r w:rsidR="00C91109">
        <w:rPr>
          <w:rStyle w:val="FootnoteReference"/>
          <w:color w:val="222222"/>
          <w:shd w:val="clear" w:color="auto" w:fill="FFFFFF"/>
        </w:rPr>
        <w:footnoteReference w:id="216"/>
      </w:r>
    </w:p>
    <w:p w14:paraId="0100E24C" w14:textId="3615FE20" w:rsidR="005E68A9" w:rsidRPr="005E68A9" w:rsidRDefault="005E68A9" w:rsidP="00616791">
      <w:pPr>
        <w:ind w:firstLine="720"/>
      </w:pPr>
    </w:p>
    <w:p w14:paraId="28FB2B69" w14:textId="097D5E12" w:rsidR="00005E93" w:rsidRDefault="004B04C0" w:rsidP="00616791">
      <w:pPr>
        <w:pStyle w:val="Heading1"/>
        <w:shd w:val="clear" w:color="auto" w:fill="FFFFFF"/>
        <w:spacing w:before="0" w:beforeAutospacing="0" w:after="0" w:afterAutospacing="0"/>
        <w:rPr>
          <w:b w:val="0"/>
          <w:bCs w:val="0"/>
          <w:color w:val="0F1111"/>
          <w:sz w:val="24"/>
          <w:szCs w:val="24"/>
        </w:rPr>
      </w:pPr>
      <w:r>
        <w:rPr>
          <w:b w:val="0"/>
          <w:bCs w:val="0"/>
          <w:color w:val="0F1111"/>
          <w:sz w:val="24"/>
          <w:szCs w:val="24"/>
        </w:rPr>
        <w:lastRenderedPageBreak/>
        <w:t xml:space="preserve">The Rockefellers and </w:t>
      </w:r>
      <w:proofErr w:type="spellStart"/>
      <w:r>
        <w:rPr>
          <w:b w:val="0"/>
          <w:bCs w:val="0"/>
          <w:color w:val="0F1111"/>
          <w:sz w:val="24"/>
          <w:szCs w:val="24"/>
        </w:rPr>
        <w:t>Templesman’s</w:t>
      </w:r>
      <w:proofErr w:type="spellEnd"/>
      <w:r>
        <w:rPr>
          <w:b w:val="0"/>
          <w:bCs w:val="0"/>
          <w:color w:val="0F1111"/>
          <w:sz w:val="24"/>
          <w:szCs w:val="24"/>
        </w:rPr>
        <w:t xml:space="preserve"> lucrative investments in Africa extended to Ghana where Kennedy enacted policies that lay the groundwork for the 1966 CIA backed coup that resulted in the overthrow of Kwame Nkrumah, a pan-Africanist who wanted to unify Africa under socialism. According to historian Susan Williams, U.S. ambassador to Ghana Francis Russell was given the green light for a coup against Nkrumah by the</w:t>
      </w:r>
      <w:r w:rsidR="00CD36C5">
        <w:rPr>
          <w:b w:val="0"/>
          <w:bCs w:val="0"/>
          <w:color w:val="0F1111"/>
          <w:sz w:val="24"/>
          <w:szCs w:val="24"/>
        </w:rPr>
        <w:t xml:space="preserve"> Kennedy administration</w:t>
      </w:r>
      <w:r w:rsidR="008A6E82">
        <w:rPr>
          <w:b w:val="0"/>
          <w:bCs w:val="0"/>
          <w:color w:val="0F1111"/>
          <w:sz w:val="24"/>
          <w:szCs w:val="24"/>
        </w:rPr>
        <w:t>, who had previously made receipt of foreign aid contingent on Nkrumah endorsing political freedom and private enterprise and making a pledge never to expropriate American investments in Ghana</w:t>
      </w:r>
      <w:r>
        <w:rPr>
          <w:b w:val="0"/>
          <w:bCs w:val="0"/>
          <w:color w:val="0F1111"/>
          <w:sz w:val="24"/>
          <w:szCs w:val="24"/>
        </w:rPr>
        <w:t>.</w:t>
      </w:r>
      <w:r>
        <w:rPr>
          <w:rStyle w:val="FootnoteReference"/>
          <w:b w:val="0"/>
          <w:bCs w:val="0"/>
          <w:color w:val="0F1111"/>
          <w:sz w:val="24"/>
          <w:szCs w:val="24"/>
        </w:rPr>
        <w:footnoteReference w:id="217"/>
      </w:r>
      <w:r w:rsidR="00CD36C5">
        <w:rPr>
          <w:b w:val="0"/>
          <w:bCs w:val="0"/>
          <w:color w:val="0F1111"/>
          <w:sz w:val="24"/>
          <w:szCs w:val="24"/>
        </w:rPr>
        <w:t xml:space="preserve"> </w:t>
      </w:r>
      <w:r>
        <w:rPr>
          <w:b w:val="0"/>
          <w:bCs w:val="0"/>
          <w:color w:val="0F1111"/>
          <w:sz w:val="24"/>
          <w:szCs w:val="24"/>
        </w:rPr>
        <w:t>Russell</w:t>
      </w:r>
      <w:r w:rsidR="00CD36C5">
        <w:rPr>
          <w:b w:val="0"/>
          <w:bCs w:val="0"/>
          <w:color w:val="0F1111"/>
          <w:sz w:val="24"/>
          <w:szCs w:val="24"/>
        </w:rPr>
        <w:t xml:space="preserve"> was told by </w:t>
      </w:r>
      <w:r>
        <w:rPr>
          <w:b w:val="0"/>
          <w:bCs w:val="0"/>
          <w:color w:val="0F1111"/>
          <w:sz w:val="24"/>
          <w:szCs w:val="24"/>
        </w:rPr>
        <w:t xml:space="preserve">New Frontiersman in </w:t>
      </w:r>
      <w:r w:rsidR="00CD36C5">
        <w:rPr>
          <w:b w:val="0"/>
          <w:bCs w:val="0"/>
          <w:color w:val="0F1111"/>
          <w:sz w:val="24"/>
          <w:szCs w:val="24"/>
        </w:rPr>
        <w:t xml:space="preserve">Washington that if he thought ousting Nkrumah was a good idea, he could call on </w:t>
      </w:r>
      <w:r w:rsidR="00B600D1">
        <w:rPr>
          <w:b w:val="0"/>
          <w:bCs w:val="0"/>
          <w:color w:val="0F1111"/>
          <w:sz w:val="24"/>
          <w:szCs w:val="24"/>
        </w:rPr>
        <w:t xml:space="preserve">Ghanaian Finance Minister Komla </w:t>
      </w:r>
      <w:proofErr w:type="spellStart"/>
      <w:r w:rsidR="00B600D1">
        <w:rPr>
          <w:b w:val="0"/>
          <w:bCs w:val="0"/>
          <w:color w:val="0F1111"/>
          <w:sz w:val="24"/>
          <w:szCs w:val="24"/>
        </w:rPr>
        <w:t>Gdemah</w:t>
      </w:r>
      <w:proofErr w:type="spellEnd"/>
      <w:r w:rsidR="00B600D1">
        <w:rPr>
          <w:b w:val="0"/>
          <w:bCs w:val="0"/>
          <w:color w:val="0F1111"/>
          <w:sz w:val="24"/>
          <w:szCs w:val="24"/>
        </w:rPr>
        <w:t xml:space="preserve">, a friend of Maurice </w:t>
      </w:r>
      <w:proofErr w:type="spellStart"/>
      <w:r w:rsidR="00B600D1">
        <w:rPr>
          <w:b w:val="0"/>
          <w:bCs w:val="0"/>
          <w:color w:val="0F1111"/>
          <w:sz w:val="24"/>
          <w:szCs w:val="24"/>
        </w:rPr>
        <w:t>Templesman</w:t>
      </w:r>
      <w:proofErr w:type="spellEnd"/>
      <w:r w:rsidR="00B600D1">
        <w:rPr>
          <w:b w:val="0"/>
          <w:bCs w:val="0"/>
          <w:color w:val="0F1111"/>
          <w:sz w:val="24"/>
          <w:szCs w:val="24"/>
        </w:rPr>
        <w:t xml:space="preserve">, </w:t>
      </w:r>
      <w:r w:rsidR="00CD36C5">
        <w:rPr>
          <w:b w:val="0"/>
          <w:bCs w:val="0"/>
          <w:color w:val="0F1111"/>
          <w:sz w:val="24"/>
          <w:szCs w:val="24"/>
        </w:rPr>
        <w:t>and say “that the department appreciated the position that he was taking, and they could count on the support of the American government if he should decide to take certain steps.”</w:t>
      </w:r>
      <w:r w:rsidR="00B600D1">
        <w:rPr>
          <w:rStyle w:val="FootnoteReference"/>
          <w:b w:val="0"/>
          <w:bCs w:val="0"/>
          <w:color w:val="0F1111"/>
          <w:sz w:val="24"/>
          <w:szCs w:val="24"/>
        </w:rPr>
        <w:footnoteReference w:id="218"/>
      </w:r>
      <w:r w:rsidR="00B600D1">
        <w:rPr>
          <w:b w:val="0"/>
          <w:bCs w:val="0"/>
          <w:color w:val="0F1111"/>
          <w:sz w:val="24"/>
          <w:szCs w:val="24"/>
        </w:rPr>
        <w:t xml:space="preserve"> </w:t>
      </w:r>
    </w:p>
    <w:p w14:paraId="618A1188" w14:textId="77777777" w:rsidR="00005E93" w:rsidRDefault="00005E93" w:rsidP="00616791">
      <w:pPr>
        <w:pStyle w:val="Heading1"/>
        <w:shd w:val="clear" w:color="auto" w:fill="FFFFFF"/>
        <w:spacing w:before="0" w:beforeAutospacing="0" w:after="0" w:afterAutospacing="0"/>
        <w:rPr>
          <w:b w:val="0"/>
          <w:bCs w:val="0"/>
          <w:color w:val="0F1111"/>
          <w:sz w:val="24"/>
          <w:szCs w:val="24"/>
        </w:rPr>
      </w:pPr>
    </w:p>
    <w:p w14:paraId="6BDAAE6C" w14:textId="0420BB4B" w:rsidR="00794160" w:rsidRDefault="00005E93" w:rsidP="004A511B">
      <w:pPr>
        <w:pStyle w:val="Heading1"/>
        <w:shd w:val="clear" w:color="auto" w:fill="FFFFFF"/>
        <w:spacing w:before="0" w:beforeAutospacing="0" w:after="0" w:afterAutospacing="0"/>
        <w:rPr>
          <w:b w:val="0"/>
          <w:bCs w:val="0"/>
          <w:color w:val="0F1111"/>
          <w:sz w:val="24"/>
          <w:szCs w:val="24"/>
        </w:rPr>
      </w:pPr>
      <w:r>
        <w:rPr>
          <w:b w:val="0"/>
          <w:bCs w:val="0"/>
          <w:color w:val="0F1111"/>
          <w:sz w:val="24"/>
          <w:szCs w:val="24"/>
        </w:rPr>
        <w:t xml:space="preserve">According to Williams, </w:t>
      </w:r>
      <w:proofErr w:type="spellStart"/>
      <w:r>
        <w:rPr>
          <w:b w:val="0"/>
          <w:bCs w:val="0"/>
          <w:color w:val="0F1111"/>
          <w:sz w:val="24"/>
          <w:szCs w:val="24"/>
        </w:rPr>
        <w:t>Gdemeah</w:t>
      </w:r>
      <w:proofErr w:type="spellEnd"/>
      <w:r>
        <w:rPr>
          <w:b w:val="0"/>
          <w:bCs w:val="0"/>
          <w:color w:val="0F1111"/>
          <w:sz w:val="24"/>
          <w:szCs w:val="24"/>
        </w:rPr>
        <w:t xml:space="preserve"> plotted a coup against Nkrumah with the CIA and </w:t>
      </w:r>
      <w:proofErr w:type="spellStart"/>
      <w:r>
        <w:rPr>
          <w:b w:val="0"/>
          <w:bCs w:val="0"/>
          <w:color w:val="0F1111"/>
          <w:sz w:val="24"/>
          <w:szCs w:val="24"/>
        </w:rPr>
        <w:t>Templesman</w:t>
      </w:r>
      <w:proofErr w:type="spellEnd"/>
      <w:r>
        <w:rPr>
          <w:b w:val="0"/>
          <w:bCs w:val="0"/>
          <w:color w:val="0F1111"/>
          <w:sz w:val="24"/>
          <w:szCs w:val="24"/>
        </w:rPr>
        <w:t xml:space="preserve"> and his agent in Accra, one Mr. Grosse.</w:t>
      </w:r>
      <w:r>
        <w:rPr>
          <w:rStyle w:val="FootnoteReference"/>
          <w:b w:val="0"/>
          <w:bCs w:val="0"/>
          <w:color w:val="0F1111"/>
          <w:sz w:val="24"/>
          <w:szCs w:val="24"/>
        </w:rPr>
        <w:footnoteReference w:id="219"/>
      </w:r>
      <w:r>
        <w:rPr>
          <w:b w:val="0"/>
          <w:bCs w:val="0"/>
          <w:color w:val="0F1111"/>
          <w:sz w:val="24"/>
          <w:szCs w:val="24"/>
        </w:rPr>
        <w:t xml:space="preserve"> </w:t>
      </w:r>
      <w:r w:rsidR="00B600D1">
        <w:rPr>
          <w:b w:val="0"/>
          <w:bCs w:val="0"/>
          <w:color w:val="0F1111"/>
          <w:sz w:val="24"/>
          <w:szCs w:val="24"/>
        </w:rPr>
        <w:t>Kennedy</w:t>
      </w:r>
      <w:r>
        <w:rPr>
          <w:b w:val="0"/>
          <w:bCs w:val="0"/>
          <w:color w:val="0F1111"/>
          <w:sz w:val="24"/>
          <w:szCs w:val="24"/>
        </w:rPr>
        <w:t xml:space="preserve"> </w:t>
      </w:r>
      <w:r w:rsidR="00B600D1">
        <w:rPr>
          <w:b w:val="0"/>
          <w:bCs w:val="0"/>
          <w:color w:val="0F1111"/>
          <w:sz w:val="24"/>
          <w:szCs w:val="24"/>
        </w:rPr>
        <w:t xml:space="preserve">cut funding of the Volta dam project that would have aided Ghana’s economic development, telling </w:t>
      </w:r>
      <w:r w:rsidR="00F56C87">
        <w:rPr>
          <w:b w:val="0"/>
          <w:bCs w:val="0"/>
          <w:color w:val="0F1111"/>
          <w:sz w:val="24"/>
          <w:szCs w:val="24"/>
        </w:rPr>
        <w:t xml:space="preserve">Under Secretary of State </w:t>
      </w:r>
      <w:r w:rsidR="00B600D1">
        <w:rPr>
          <w:b w:val="0"/>
          <w:bCs w:val="0"/>
          <w:color w:val="0F1111"/>
          <w:sz w:val="24"/>
          <w:szCs w:val="24"/>
        </w:rPr>
        <w:t>George Ball t</w:t>
      </w:r>
      <w:r>
        <w:rPr>
          <w:b w:val="0"/>
          <w:bCs w:val="0"/>
          <w:color w:val="0F1111"/>
          <w:sz w:val="24"/>
          <w:szCs w:val="24"/>
        </w:rPr>
        <w:t xml:space="preserve">o </w:t>
      </w:r>
      <w:r w:rsidR="00CD36C5">
        <w:rPr>
          <w:b w:val="0"/>
          <w:bCs w:val="0"/>
          <w:color w:val="0F1111"/>
          <w:sz w:val="24"/>
          <w:szCs w:val="24"/>
        </w:rPr>
        <w:t>transfer funds elsewhere in Africa</w:t>
      </w:r>
      <w:r>
        <w:rPr>
          <w:b w:val="0"/>
          <w:bCs w:val="0"/>
          <w:color w:val="0F1111"/>
          <w:sz w:val="24"/>
          <w:szCs w:val="24"/>
        </w:rPr>
        <w:t xml:space="preserve"> so</w:t>
      </w:r>
      <w:r w:rsidR="00F56C87">
        <w:rPr>
          <w:b w:val="0"/>
          <w:bCs w:val="0"/>
          <w:color w:val="0F1111"/>
          <w:sz w:val="24"/>
          <w:szCs w:val="24"/>
        </w:rPr>
        <w:t xml:space="preserve"> “</w:t>
      </w:r>
      <w:r w:rsidR="00CD36C5">
        <w:rPr>
          <w:b w:val="0"/>
          <w:bCs w:val="0"/>
          <w:color w:val="0F1111"/>
          <w:sz w:val="24"/>
          <w:szCs w:val="24"/>
        </w:rPr>
        <w:t>we wouldn’t look like we pulled the rug on Africa—just Ghana</w:t>
      </w:r>
      <w:r w:rsidR="001C6B21">
        <w:rPr>
          <w:b w:val="0"/>
          <w:bCs w:val="0"/>
          <w:color w:val="0F1111"/>
          <w:sz w:val="24"/>
          <w:szCs w:val="24"/>
        </w:rPr>
        <w:t>.</w:t>
      </w:r>
      <w:r>
        <w:rPr>
          <w:b w:val="0"/>
          <w:bCs w:val="0"/>
          <w:color w:val="0F1111"/>
          <w:sz w:val="24"/>
          <w:szCs w:val="24"/>
        </w:rPr>
        <w:t xml:space="preserve">” Kennedy said he had “given up on Nkrumah” </w:t>
      </w:r>
      <w:r w:rsidR="001D6AB0">
        <w:rPr>
          <w:b w:val="0"/>
          <w:bCs w:val="0"/>
          <w:color w:val="0F1111"/>
          <w:sz w:val="24"/>
          <w:szCs w:val="24"/>
        </w:rPr>
        <w:t>because he had</w:t>
      </w:r>
      <w:r>
        <w:rPr>
          <w:b w:val="0"/>
          <w:bCs w:val="0"/>
          <w:color w:val="0F1111"/>
          <w:sz w:val="24"/>
          <w:szCs w:val="24"/>
        </w:rPr>
        <w:t xml:space="preserve"> “been </w:t>
      </w:r>
      <w:r w:rsidR="004A511B">
        <w:rPr>
          <w:b w:val="0"/>
          <w:bCs w:val="0"/>
          <w:color w:val="0F1111"/>
          <w:sz w:val="24"/>
          <w:szCs w:val="24"/>
        </w:rPr>
        <w:t>unnecessarily</w:t>
      </w:r>
      <w:r>
        <w:rPr>
          <w:b w:val="0"/>
          <w:bCs w:val="0"/>
          <w:color w:val="0F1111"/>
          <w:sz w:val="24"/>
          <w:szCs w:val="24"/>
        </w:rPr>
        <w:t xml:space="preserve"> difficult with us.”</w:t>
      </w:r>
      <w:r>
        <w:rPr>
          <w:rStyle w:val="FootnoteReference"/>
          <w:b w:val="0"/>
          <w:bCs w:val="0"/>
          <w:color w:val="0F1111"/>
          <w:sz w:val="24"/>
          <w:szCs w:val="24"/>
        </w:rPr>
        <w:footnoteReference w:id="220"/>
      </w:r>
      <w:r w:rsidR="00CD36C5">
        <w:rPr>
          <w:b w:val="0"/>
          <w:bCs w:val="0"/>
          <w:color w:val="0F1111"/>
          <w:sz w:val="24"/>
          <w:szCs w:val="24"/>
        </w:rPr>
        <w:t xml:space="preserve"> </w:t>
      </w:r>
    </w:p>
    <w:p w14:paraId="3B89FAA4" w14:textId="42F87707" w:rsidR="00794160" w:rsidRDefault="00794160" w:rsidP="00794160">
      <w:pPr>
        <w:pStyle w:val="Heading1"/>
        <w:shd w:val="clear" w:color="auto" w:fill="FFFFFF"/>
        <w:spacing w:before="0" w:beforeAutospacing="0" w:after="0" w:afterAutospacing="0"/>
        <w:ind w:firstLine="720"/>
        <w:rPr>
          <w:b w:val="0"/>
          <w:bCs w:val="0"/>
          <w:color w:val="0F1111"/>
          <w:sz w:val="24"/>
          <w:szCs w:val="24"/>
        </w:rPr>
      </w:pPr>
    </w:p>
    <w:p w14:paraId="70D58D4C" w14:textId="6CD232A9" w:rsidR="008A6E82" w:rsidRPr="008754EF" w:rsidRDefault="008A6E82" w:rsidP="004A511B">
      <w:r>
        <w:rPr>
          <w:color w:val="000000" w:themeColor="text1"/>
          <w:shd w:val="clear" w:color="auto" w:fill="FFFFFF"/>
        </w:rPr>
        <w:t xml:space="preserve">In South Africa, Kennedy refused to take </w:t>
      </w:r>
      <w:r w:rsidR="004A511B">
        <w:rPr>
          <w:color w:val="000000" w:themeColor="text1"/>
          <w:shd w:val="clear" w:color="auto" w:fill="FFFFFF"/>
        </w:rPr>
        <w:t>significant</w:t>
      </w:r>
      <w:r>
        <w:rPr>
          <w:color w:val="000000" w:themeColor="text1"/>
          <w:shd w:val="clear" w:color="auto" w:fill="FFFFFF"/>
        </w:rPr>
        <w:t xml:space="preserve"> action to pressure the apartheid government</w:t>
      </w:r>
      <w:r w:rsidR="001C6B21">
        <w:rPr>
          <w:color w:val="000000" w:themeColor="text1"/>
          <w:shd w:val="clear" w:color="auto" w:fill="FFFFFF"/>
        </w:rPr>
        <w:t xml:space="preserve"> at </w:t>
      </w:r>
      <w:r>
        <w:rPr>
          <w:color w:val="000000" w:themeColor="text1"/>
          <w:shd w:val="clear" w:color="auto" w:fill="FFFFFF"/>
        </w:rPr>
        <w:t xml:space="preserve">the urging of Dean Rusk and others who recognized that the U.S. traded more with South Africa than with any other African nation and depended on its valuable minerals, including diamonds, gold and manganese. The Kennedy administration refused to apply sanctions, cut trade or provide any funding to the African National Congress (ANC), whose leader, Nelson Mandela, was arrested with CIA collaboration during Kennedy’s presidency. Kennedy also failed to support a </w:t>
      </w:r>
      <w:r w:rsidR="00CC6B6B">
        <w:rPr>
          <w:color w:val="000000" w:themeColor="text1"/>
          <w:shd w:val="clear" w:color="auto" w:fill="FFFFFF"/>
        </w:rPr>
        <w:t xml:space="preserve">UN </w:t>
      </w:r>
      <w:r>
        <w:rPr>
          <w:color w:val="000000" w:themeColor="text1"/>
          <w:shd w:val="clear" w:color="auto" w:fill="FFFFFF"/>
        </w:rPr>
        <w:t>Security Council resolution calling for a total arms embargo or for South Africa’s expulsion. Instead, Kennedy announced a unilateral arms embargo to go into effect on January 1, 1964, though the American action contained an escape clause permitting the purchase of spare military parts, which ensured that the gesture was largely symbolic and would have no effect on South Africa’s racial policies.</w:t>
      </w:r>
      <w:r>
        <w:rPr>
          <w:rStyle w:val="FootnoteReference"/>
          <w:color w:val="000000" w:themeColor="text1"/>
          <w:shd w:val="clear" w:color="auto" w:fill="FFFFFF"/>
        </w:rPr>
        <w:footnoteReference w:id="221"/>
      </w:r>
    </w:p>
    <w:p w14:paraId="08CE63C1" w14:textId="77777777" w:rsidR="008A6E82" w:rsidRDefault="008A6E82" w:rsidP="008A6E82">
      <w:pPr>
        <w:pStyle w:val="Heading1"/>
        <w:shd w:val="clear" w:color="auto" w:fill="FFFFFF"/>
        <w:spacing w:before="0" w:beforeAutospacing="0" w:after="0" w:afterAutospacing="0"/>
        <w:rPr>
          <w:b w:val="0"/>
          <w:bCs w:val="0"/>
          <w:color w:val="0F1111"/>
          <w:sz w:val="24"/>
          <w:szCs w:val="24"/>
        </w:rPr>
      </w:pPr>
    </w:p>
    <w:p w14:paraId="570E3504" w14:textId="52F33AA1" w:rsidR="00CD36C5" w:rsidRDefault="00794160" w:rsidP="004A511B">
      <w:pPr>
        <w:pStyle w:val="Heading1"/>
        <w:shd w:val="clear" w:color="auto" w:fill="FFFFFF"/>
        <w:spacing w:before="0" w:beforeAutospacing="0" w:after="0" w:afterAutospacing="0"/>
        <w:rPr>
          <w:b w:val="0"/>
          <w:bCs w:val="0"/>
          <w:color w:val="0F1111"/>
          <w:sz w:val="24"/>
          <w:szCs w:val="24"/>
        </w:rPr>
      </w:pPr>
      <w:r>
        <w:rPr>
          <w:b w:val="0"/>
          <w:bCs w:val="0"/>
          <w:color w:val="0F1111"/>
          <w:sz w:val="24"/>
          <w:szCs w:val="24"/>
        </w:rPr>
        <w:t xml:space="preserve">Kennedy’s commitment to the U.S. empire of military bases was evident in Angola, where </w:t>
      </w:r>
      <w:r w:rsidR="00DA66A3">
        <w:rPr>
          <w:b w:val="0"/>
          <w:bCs w:val="0"/>
          <w:color w:val="0F1111"/>
          <w:sz w:val="24"/>
          <w:szCs w:val="24"/>
        </w:rPr>
        <w:t>Kennedy</w:t>
      </w:r>
      <w:r>
        <w:rPr>
          <w:b w:val="0"/>
          <w:bCs w:val="0"/>
          <w:color w:val="0F1111"/>
          <w:sz w:val="24"/>
          <w:szCs w:val="24"/>
        </w:rPr>
        <w:t xml:space="preserve"> backed off </w:t>
      </w:r>
      <w:r w:rsidR="00824596">
        <w:rPr>
          <w:b w:val="0"/>
          <w:bCs w:val="0"/>
          <w:color w:val="0F1111"/>
          <w:sz w:val="24"/>
          <w:szCs w:val="24"/>
        </w:rPr>
        <w:t xml:space="preserve">on </w:t>
      </w:r>
      <w:r>
        <w:rPr>
          <w:b w:val="0"/>
          <w:bCs w:val="0"/>
          <w:color w:val="0F1111"/>
          <w:sz w:val="24"/>
          <w:szCs w:val="24"/>
        </w:rPr>
        <w:t>the issue of independence in order to preserve U.S. access to the Azores military bases in Portugal, which had colonized Angola.</w:t>
      </w:r>
      <w:r>
        <w:rPr>
          <w:rStyle w:val="FootnoteReference"/>
          <w:b w:val="0"/>
          <w:bCs w:val="0"/>
          <w:color w:val="0F1111"/>
          <w:sz w:val="24"/>
          <w:szCs w:val="24"/>
        </w:rPr>
        <w:footnoteReference w:id="222"/>
      </w:r>
      <w:r>
        <w:rPr>
          <w:b w:val="0"/>
          <w:bCs w:val="0"/>
          <w:color w:val="0F1111"/>
          <w:sz w:val="24"/>
          <w:szCs w:val="24"/>
        </w:rPr>
        <w:t xml:space="preserve"> The CI</w:t>
      </w:r>
      <w:r w:rsidR="00DA66A3">
        <w:rPr>
          <w:b w:val="0"/>
          <w:bCs w:val="0"/>
          <w:color w:val="0F1111"/>
          <w:sz w:val="24"/>
          <w:szCs w:val="24"/>
        </w:rPr>
        <w:t>A</w:t>
      </w:r>
      <w:r>
        <w:rPr>
          <w:b w:val="0"/>
          <w:bCs w:val="0"/>
          <w:color w:val="0F1111"/>
          <w:sz w:val="24"/>
          <w:szCs w:val="24"/>
        </w:rPr>
        <w:t xml:space="preserve"> authorized covert funding to </w:t>
      </w:r>
      <w:r w:rsidR="00005E93">
        <w:rPr>
          <w:b w:val="0"/>
          <w:bCs w:val="0"/>
          <w:color w:val="0F1111"/>
          <w:sz w:val="24"/>
          <w:szCs w:val="24"/>
        </w:rPr>
        <w:t xml:space="preserve">Holden Roberto, </w:t>
      </w:r>
      <w:r>
        <w:rPr>
          <w:b w:val="0"/>
          <w:bCs w:val="0"/>
          <w:color w:val="0F1111"/>
          <w:sz w:val="24"/>
          <w:szCs w:val="24"/>
        </w:rPr>
        <w:t xml:space="preserve">Mobutu’s brother-in-law and a </w:t>
      </w:r>
      <w:r w:rsidR="00005E93">
        <w:rPr>
          <w:b w:val="0"/>
          <w:bCs w:val="0"/>
          <w:color w:val="0F1111"/>
          <w:sz w:val="24"/>
          <w:szCs w:val="24"/>
        </w:rPr>
        <w:t>leader of the anticommunist faction of the anti-</w:t>
      </w:r>
      <w:r w:rsidR="00005E93">
        <w:rPr>
          <w:b w:val="0"/>
          <w:bCs w:val="0"/>
          <w:color w:val="0F1111"/>
          <w:sz w:val="24"/>
          <w:szCs w:val="24"/>
        </w:rPr>
        <w:lastRenderedPageBreak/>
        <w:t xml:space="preserve">colonial movement </w:t>
      </w:r>
      <w:r>
        <w:rPr>
          <w:b w:val="0"/>
          <w:bCs w:val="0"/>
          <w:color w:val="0F1111"/>
          <w:sz w:val="24"/>
          <w:szCs w:val="24"/>
        </w:rPr>
        <w:t xml:space="preserve">who </w:t>
      </w:r>
      <w:r w:rsidR="00CD36C5">
        <w:rPr>
          <w:b w:val="0"/>
          <w:bCs w:val="0"/>
          <w:color w:val="0F1111"/>
          <w:sz w:val="24"/>
          <w:szCs w:val="24"/>
        </w:rPr>
        <w:t>received a $6,000 retainer through the CIA station in Leopoldville.</w:t>
      </w:r>
      <w:r w:rsidR="001F5BBA">
        <w:rPr>
          <w:rStyle w:val="FootnoteReference"/>
          <w:b w:val="0"/>
          <w:bCs w:val="0"/>
          <w:color w:val="0F1111"/>
          <w:sz w:val="24"/>
          <w:szCs w:val="24"/>
        </w:rPr>
        <w:footnoteReference w:id="223"/>
      </w:r>
      <w:r w:rsidR="00CD36C5">
        <w:rPr>
          <w:b w:val="0"/>
          <w:bCs w:val="0"/>
          <w:color w:val="0F1111"/>
          <w:sz w:val="24"/>
          <w:szCs w:val="24"/>
        </w:rPr>
        <w:t xml:space="preserve"> Roberto </w:t>
      </w:r>
      <w:r w:rsidR="00005E93">
        <w:rPr>
          <w:b w:val="0"/>
          <w:bCs w:val="0"/>
          <w:color w:val="0F1111"/>
          <w:sz w:val="24"/>
          <w:szCs w:val="24"/>
        </w:rPr>
        <w:t xml:space="preserve">had been </w:t>
      </w:r>
      <w:r w:rsidR="00CD36C5">
        <w:rPr>
          <w:b w:val="0"/>
          <w:bCs w:val="0"/>
          <w:color w:val="0F1111"/>
          <w:sz w:val="24"/>
          <w:szCs w:val="24"/>
        </w:rPr>
        <w:t xml:space="preserve">first </w:t>
      </w:r>
      <w:r w:rsidR="00824596">
        <w:rPr>
          <w:b w:val="0"/>
          <w:bCs w:val="0"/>
          <w:color w:val="0F1111"/>
          <w:sz w:val="24"/>
          <w:szCs w:val="24"/>
        </w:rPr>
        <w:t xml:space="preserve">put </w:t>
      </w:r>
      <w:r w:rsidR="00CD36C5">
        <w:rPr>
          <w:b w:val="0"/>
          <w:bCs w:val="0"/>
          <w:color w:val="0F1111"/>
          <w:sz w:val="24"/>
          <w:szCs w:val="24"/>
        </w:rPr>
        <w:t xml:space="preserve">on </w:t>
      </w:r>
      <w:r w:rsidR="00824596">
        <w:rPr>
          <w:b w:val="0"/>
          <w:bCs w:val="0"/>
          <w:color w:val="0F1111"/>
          <w:sz w:val="24"/>
          <w:szCs w:val="24"/>
        </w:rPr>
        <w:t xml:space="preserve">the </w:t>
      </w:r>
      <w:r w:rsidR="00CD36C5">
        <w:rPr>
          <w:b w:val="0"/>
          <w:bCs w:val="0"/>
          <w:color w:val="0F1111"/>
          <w:sz w:val="24"/>
          <w:szCs w:val="24"/>
        </w:rPr>
        <w:t>CIA</w:t>
      </w:r>
      <w:r w:rsidR="00824596">
        <w:rPr>
          <w:b w:val="0"/>
          <w:bCs w:val="0"/>
          <w:color w:val="0F1111"/>
          <w:sz w:val="24"/>
          <w:szCs w:val="24"/>
        </w:rPr>
        <w:t>’s</w:t>
      </w:r>
      <w:r w:rsidR="00CD36C5">
        <w:rPr>
          <w:b w:val="0"/>
          <w:bCs w:val="0"/>
          <w:color w:val="0F1111"/>
          <w:sz w:val="24"/>
          <w:szCs w:val="24"/>
        </w:rPr>
        <w:t xml:space="preserve"> payroll in 1955</w:t>
      </w:r>
      <w:r w:rsidR="00005E93">
        <w:rPr>
          <w:b w:val="0"/>
          <w:bCs w:val="0"/>
          <w:color w:val="0F1111"/>
          <w:sz w:val="24"/>
          <w:szCs w:val="24"/>
        </w:rPr>
        <w:t xml:space="preserve"> and was favored </w:t>
      </w:r>
      <w:r>
        <w:rPr>
          <w:b w:val="0"/>
          <w:bCs w:val="0"/>
          <w:color w:val="0F1111"/>
          <w:sz w:val="24"/>
          <w:szCs w:val="24"/>
        </w:rPr>
        <w:t xml:space="preserve">by the Kennedy administration </w:t>
      </w:r>
      <w:r w:rsidR="00005E93">
        <w:rPr>
          <w:b w:val="0"/>
          <w:bCs w:val="0"/>
          <w:color w:val="0F1111"/>
          <w:sz w:val="24"/>
          <w:szCs w:val="24"/>
        </w:rPr>
        <w:t>over Augustino Neto and other leaders of the People’s Movement for the Liberation of Angola</w:t>
      </w:r>
      <w:r w:rsidR="007C26AF">
        <w:rPr>
          <w:b w:val="0"/>
          <w:bCs w:val="0"/>
          <w:color w:val="0F1111"/>
          <w:sz w:val="24"/>
          <w:szCs w:val="24"/>
        </w:rPr>
        <w:t xml:space="preserve"> (MPLA)</w:t>
      </w:r>
      <w:r w:rsidR="00005E93">
        <w:rPr>
          <w:b w:val="0"/>
          <w:bCs w:val="0"/>
          <w:color w:val="0F1111"/>
          <w:sz w:val="24"/>
          <w:szCs w:val="24"/>
        </w:rPr>
        <w:t xml:space="preserve">, which was left-leaning and allied with Antoine </w:t>
      </w:r>
      <w:proofErr w:type="spellStart"/>
      <w:r w:rsidR="00005E93">
        <w:rPr>
          <w:b w:val="0"/>
          <w:bCs w:val="0"/>
          <w:color w:val="0F1111"/>
          <w:sz w:val="24"/>
          <w:szCs w:val="24"/>
        </w:rPr>
        <w:t>Gizenga</w:t>
      </w:r>
      <w:proofErr w:type="spellEnd"/>
      <w:r w:rsidR="00005E93">
        <w:rPr>
          <w:b w:val="0"/>
          <w:bCs w:val="0"/>
          <w:color w:val="0F1111"/>
          <w:sz w:val="24"/>
          <w:szCs w:val="24"/>
        </w:rPr>
        <w:t xml:space="preserve">. </w:t>
      </w:r>
      <w:r w:rsidR="00CD36C5">
        <w:rPr>
          <w:b w:val="0"/>
          <w:bCs w:val="0"/>
          <w:color w:val="0F1111"/>
          <w:sz w:val="24"/>
          <w:szCs w:val="24"/>
        </w:rPr>
        <w:t xml:space="preserve">Rusk </w:t>
      </w:r>
      <w:r w:rsidR="00005E93">
        <w:rPr>
          <w:b w:val="0"/>
          <w:bCs w:val="0"/>
          <w:color w:val="0F1111"/>
          <w:sz w:val="24"/>
          <w:szCs w:val="24"/>
        </w:rPr>
        <w:t xml:space="preserve">wrote in a </w:t>
      </w:r>
      <w:r w:rsidR="00CD36C5">
        <w:rPr>
          <w:b w:val="0"/>
          <w:bCs w:val="0"/>
          <w:color w:val="0F1111"/>
          <w:sz w:val="24"/>
          <w:szCs w:val="24"/>
        </w:rPr>
        <w:t>cable</w:t>
      </w:r>
      <w:r w:rsidR="00005E93">
        <w:rPr>
          <w:b w:val="0"/>
          <w:bCs w:val="0"/>
          <w:color w:val="0F1111"/>
          <w:sz w:val="24"/>
          <w:szCs w:val="24"/>
        </w:rPr>
        <w:t xml:space="preserve"> that </w:t>
      </w:r>
      <w:r w:rsidR="00CD36C5">
        <w:rPr>
          <w:b w:val="0"/>
          <w:bCs w:val="0"/>
          <w:color w:val="0F1111"/>
          <w:sz w:val="24"/>
          <w:szCs w:val="24"/>
        </w:rPr>
        <w:t xml:space="preserve">“department considers Roberto </w:t>
      </w:r>
      <w:r w:rsidR="00877502">
        <w:rPr>
          <w:b w:val="0"/>
          <w:bCs w:val="0"/>
          <w:color w:val="0F1111"/>
          <w:sz w:val="24"/>
          <w:szCs w:val="24"/>
        </w:rPr>
        <w:t xml:space="preserve">[a] </w:t>
      </w:r>
      <w:r w:rsidR="00CD36C5">
        <w:rPr>
          <w:b w:val="0"/>
          <w:bCs w:val="0"/>
          <w:color w:val="0F1111"/>
          <w:sz w:val="24"/>
          <w:szCs w:val="24"/>
        </w:rPr>
        <w:t xml:space="preserve">genuine noncommunist nationalist and believes his continued control of Angolan nationalist movement </w:t>
      </w:r>
      <w:r w:rsidR="00877502">
        <w:rPr>
          <w:b w:val="0"/>
          <w:bCs w:val="0"/>
          <w:color w:val="0F1111"/>
          <w:sz w:val="24"/>
          <w:szCs w:val="24"/>
        </w:rPr>
        <w:t xml:space="preserve">[is] </w:t>
      </w:r>
      <w:r w:rsidR="00CD36C5">
        <w:rPr>
          <w:b w:val="0"/>
          <w:bCs w:val="0"/>
          <w:color w:val="0F1111"/>
          <w:sz w:val="24"/>
          <w:szCs w:val="24"/>
        </w:rPr>
        <w:t>in our be</w:t>
      </w:r>
      <w:r w:rsidR="00005E93">
        <w:rPr>
          <w:b w:val="0"/>
          <w:bCs w:val="0"/>
          <w:color w:val="0F1111"/>
          <w:sz w:val="24"/>
          <w:szCs w:val="24"/>
        </w:rPr>
        <w:t>st</w:t>
      </w:r>
      <w:r w:rsidR="00CD36C5">
        <w:rPr>
          <w:b w:val="0"/>
          <w:bCs w:val="0"/>
          <w:color w:val="0F1111"/>
          <w:sz w:val="24"/>
          <w:szCs w:val="24"/>
        </w:rPr>
        <w:t xml:space="preserve"> interest.” </w:t>
      </w:r>
      <w:r w:rsidR="00005E93">
        <w:rPr>
          <w:b w:val="0"/>
          <w:bCs w:val="0"/>
          <w:color w:val="0F1111"/>
          <w:sz w:val="24"/>
          <w:szCs w:val="24"/>
        </w:rPr>
        <w:t>The t</w:t>
      </w:r>
      <w:r w:rsidR="00CD36C5">
        <w:rPr>
          <w:b w:val="0"/>
          <w:bCs w:val="0"/>
          <w:color w:val="0F1111"/>
          <w:sz w:val="24"/>
          <w:szCs w:val="24"/>
        </w:rPr>
        <w:t xml:space="preserve">rinity of Mobutu, Adoula and Roberto—each one backed and funded by the CIA—destroyed any </w:t>
      </w:r>
      <w:r w:rsidR="00012311">
        <w:rPr>
          <w:b w:val="0"/>
          <w:bCs w:val="0"/>
          <w:color w:val="0F1111"/>
          <w:sz w:val="24"/>
          <w:szCs w:val="24"/>
        </w:rPr>
        <w:t>possibility</w:t>
      </w:r>
      <w:r w:rsidR="00CD36C5">
        <w:rPr>
          <w:b w:val="0"/>
          <w:bCs w:val="0"/>
          <w:color w:val="0F1111"/>
          <w:sz w:val="24"/>
          <w:szCs w:val="24"/>
        </w:rPr>
        <w:t xml:space="preserve"> of a union between UPA</w:t>
      </w:r>
      <w:r w:rsidR="00005E93">
        <w:rPr>
          <w:b w:val="0"/>
          <w:bCs w:val="0"/>
          <w:color w:val="0F1111"/>
          <w:sz w:val="24"/>
          <w:szCs w:val="24"/>
        </w:rPr>
        <w:t xml:space="preserve"> </w:t>
      </w:r>
      <w:r w:rsidR="007C26AF">
        <w:rPr>
          <w:b w:val="0"/>
          <w:bCs w:val="0"/>
          <w:color w:val="0F1111"/>
          <w:sz w:val="24"/>
          <w:szCs w:val="24"/>
        </w:rPr>
        <w:t xml:space="preserve">(DRC leftist group) </w:t>
      </w:r>
      <w:r w:rsidR="00CD36C5">
        <w:rPr>
          <w:b w:val="0"/>
          <w:bCs w:val="0"/>
          <w:color w:val="0F1111"/>
          <w:sz w:val="24"/>
          <w:szCs w:val="24"/>
        </w:rPr>
        <w:t xml:space="preserve">and </w:t>
      </w:r>
      <w:r w:rsidR="007C26AF">
        <w:rPr>
          <w:b w:val="0"/>
          <w:bCs w:val="0"/>
          <w:color w:val="0F1111"/>
          <w:sz w:val="24"/>
          <w:szCs w:val="24"/>
        </w:rPr>
        <w:t xml:space="preserve">the </w:t>
      </w:r>
      <w:r w:rsidR="00CD36C5">
        <w:rPr>
          <w:b w:val="0"/>
          <w:bCs w:val="0"/>
          <w:color w:val="0F1111"/>
          <w:sz w:val="24"/>
          <w:szCs w:val="24"/>
        </w:rPr>
        <w:t>MPLA</w:t>
      </w:r>
      <w:r w:rsidR="007C26AF">
        <w:rPr>
          <w:b w:val="0"/>
          <w:bCs w:val="0"/>
          <w:color w:val="0F1111"/>
          <w:sz w:val="24"/>
          <w:szCs w:val="24"/>
        </w:rPr>
        <w:t>, which would have threatened the profits of U.S. investors</w:t>
      </w:r>
      <w:r>
        <w:rPr>
          <w:b w:val="0"/>
          <w:bCs w:val="0"/>
          <w:color w:val="0F1111"/>
          <w:sz w:val="24"/>
          <w:szCs w:val="24"/>
        </w:rPr>
        <w:t xml:space="preserve"> in Central Africa</w:t>
      </w:r>
      <w:r w:rsidR="00824596">
        <w:rPr>
          <w:b w:val="0"/>
          <w:bCs w:val="0"/>
          <w:color w:val="0F1111"/>
          <w:sz w:val="24"/>
          <w:szCs w:val="24"/>
        </w:rPr>
        <w:t xml:space="preserve"> and their ability to access the region’s </w:t>
      </w:r>
      <w:r w:rsidR="00A65D21">
        <w:rPr>
          <w:b w:val="0"/>
          <w:bCs w:val="0"/>
          <w:color w:val="0F1111"/>
          <w:sz w:val="24"/>
          <w:szCs w:val="24"/>
        </w:rPr>
        <w:t xml:space="preserve">rich </w:t>
      </w:r>
      <w:r w:rsidR="00824596">
        <w:rPr>
          <w:b w:val="0"/>
          <w:bCs w:val="0"/>
          <w:color w:val="0F1111"/>
          <w:sz w:val="24"/>
          <w:szCs w:val="24"/>
        </w:rPr>
        <w:t>natural resources</w:t>
      </w:r>
      <w:r w:rsidR="00CD36C5">
        <w:rPr>
          <w:b w:val="0"/>
          <w:bCs w:val="0"/>
          <w:color w:val="0F1111"/>
          <w:sz w:val="24"/>
          <w:szCs w:val="24"/>
        </w:rPr>
        <w:t xml:space="preserve">. </w:t>
      </w:r>
      <w:r w:rsidR="00005E93">
        <w:rPr>
          <w:b w:val="0"/>
          <w:bCs w:val="0"/>
          <w:color w:val="0F1111"/>
          <w:sz w:val="24"/>
          <w:szCs w:val="24"/>
        </w:rPr>
        <w:t xml:space="preserve">Fitting a familiar pattern, Roberto’s </w:t>
      </w:r>
      <w:r w:rsidR="00CD36C5">
        <w:rPr>
          <w:b w:val="0"/>
          <w:bCs w:val="0"/>
          <w:color w:val="0F1111"/>
          <w:sz w:val="24"/>
          <w:szCs w:val="24"/>
        </w:rPr>
        <w:t>organization, FNLA, was</w:t>
      </w:r>
      <w:r w:rsidR="00005E93">
        <w:rPr>
          <w:b w:val="0"/>
          <w:bCs w:val="0"/>
          <w:color w:val="0F1111"/>
          <w:sz w:val="24"/>
          <w:szCs w:val="24"/>
        </w:rPr>
        <w:t xml:space="preserve"> </w:t>
      </w:r>
      <w:r w:rsidR="00CD36C5">
        <w:rPr>
          <w:b w:val="0"/>
          <w:bCs w:val="0"/>
          <w:color w:val="0F1111"/>
          <w:sz w:val="24"/>
          <w:szCs w:val="24"/>
        </w:rPr>
        <w:t>unable to appeal to Angolans</w:t>
      </w:r>
      <w:r w:rsidR="007C26AF">
        <w:rPr>
          <w:b w:val="0"/>
          <w:bCs w:val="0"/>
          <w:color w:val="0F1111"/>
          <w:sz w:val="24"/>
          <w:szCs w:val="24"/>
        </w:rPr>
        <w:t xml:space="preserve">; </w:t>
      </w:r>
      <w:r w:rsidR="001F5BBA">
        <w:rPr>
          <w:b w:val="0"/>
          <w:bCs w:val="0"/>
          <w:color w:val="0F1111"/>
          <w:sz w:val="24"/>
          <w:szCs w:val="24"/>
        </w:rPr>
        <w:t xml:space="preserve">when </w:t>
      </w:r>
      <w:r w:rsidR="00CD36C5">
        <w:rPr>
          <w:b w:val="0"/>
          <w:bCs w:val="0"/>
          <w:color w:val="0F1111"/>
          <w:sz w:val="24"/>
          <w:szCs w:val="24"/>
        </w:rPr>
        <w:t>Robert</w:t>
      </w:r>
      <w:r w:rsidR="001F5BBA">
        <w:rPr>
          <w:b w:val="0"/>
          <w:bCs w:val="0"/>
          <w:color w:val="0F1111"/>
          <w:sz w:val="24"/>
          <w:szCs w:val="24"/>
        </w:rPr>
        <w:t>o</w:t>
      </w:r>
      <w:r w:rsidR="00CD36C5">
        <w:rPr>
          <w:b w:val="0"/>
          <w:bCs w:val="0"/>
          <w:color w:val="0F1111"/>
          <w:sz w:val="24"/>
          <w:szCs w:val="24"/>
        </w:rPr>
        <w:t xml:space="preserve"> ran for president of Angola</w:t>
      </w:r>
      <w:r w:rsidR="007C26AF">
        <w:rPr>
          <w:b w:val="0"/>
          <w:bCs w:val="0"/>
          <w:color w:val="0F1111"/>
          <w:sz w:val="24"/>
          <w:szCs w:val="24"/>
        </w:rPr>
        <w:t xml:space="preserve"> in 1992</w:t>
      </w:r>
      <w:r w:rsidR="001F5BBA">
        <w:rPr>
          <w:b w:val="0"/>
          <w:bCs w:val="0"/>
          <w:color w:val="0F1111"/>
          <w:sz w:val="24"/>
          <w:szCs w:val="24"/>
        </w:rPr>
        <w:t>, he</w:t>
      </w:r>
      <w:r w:rsidR="00CD36C5">
        <w:rPr>
          <w:b w:val="0"/>
          <w:bCs w:val="0"/>
          <w:color w:val="0F1111"/>
          <w:sz w:val="24"/>
          <w:szCs w:val="24"/>
        </w:rPr>
        <w:t xml:space="preserve"> got </w:t>
      </w:r>
      <w:r w:rsidR="001F5BBA">
        <w:rPr>
          <w:b w:val="0"/>
          <w:bCs w:val="0"/>
          <w:color w:val="0F1111"/>
          <w:sz w:val="24"/>
          <w:szCs w:val="24"/>
        </w:rPr>
        <w:t xml:space="preserve">only </w:t>
      </w:r>
      <w:r w:rsidR="00CD36C5">
        <w:rPr>
          <w:b w:val="0"/>
          <w:bCs w:val="0"/>
          <w:color w:val="0F1111"/>
          <w:sz w:val="24"/>
          <w:szCs w:val="24"/>
        </w:rPr>
        <w:t>2.1 percent of the vote. Ghanian writer Cameron Duodu said that Roberto was a traitor to African liberation.</w:t>
      </w:r>
      <w:r w:rsidR="001F5BBA">
        <w:rPr>
          <w:rStyle w:val="FootnoteReference"/>
          <w:b w:val="0"/>
          <w:bCs w:val="0"/>
          <w:color w:val="0F1111"/>
          <w:sz w:val="24"/>
          <w:szCs w:val="24"/>
        </w:rPr>
        <w:footnoteReference w:id="224"/>
      </w:r>
      <w:r w:rsidR="00CD36C5">
        <w:rPr>
          <w:b w:val="0"/>
          <w:bCs w:val="0"/>
          <w:color w:val="0F1111"/>
          <w:sz w:val="24"/>
          <w:szCs w:val="24"/>
        </w:rPr>
        <w:t xml:space="preserve"> </w:t>
      </w:r>
    </w:p>
    <w:p w14:paraId="40FB85B1" w14:textId="46B13E69" w:rsidR="00A825B6" w:rsidRDefault="00A825B6"/>
    <w:p w14:paraId="16216AA9" w14:textId="77777777" w:rsidR="004A511B" w:rsidRDefault="004A511B"/>
    <w:p w14:paraId="404CDAC5" w14:textId="2788802A" w:rsidR="00A825B6" w:rsidRPr="00B87A12" w:rsidRDefault="00B87A12">
      <w:pPr>
        <w:rPr>
          <w:b/>
          <w:bCs/>
        </w:rPr>
      </w:pPr>
      <w:r w:rsidRPr="00B87A12">
        <w:rPr>
          <w:b/>
          <w:bCs/>
        </w:rPr>
        <w:t xml:space="preserve">Middle East Policy: Minimizing Soviet </w:t>
      </w:r>
      <w:r w:rsidR="000738BB">
        <w:rPr>
          <w:b/>
          <w:bCs/>
        </w:rPr>
        <w:t>I</w:t>
      </w:r>
      <w:r w:rsidRPr="00B87A12">
        <w:rPr>
          <w:b/>
          <w:bCs/>
        </w:rPr>
        <w:t xml:space="preserve">nfluence and </w:t>
      </w:r>
      <w:r>
        <w:rPr>
          <w:b/>
          <w:bCs/>
        </w:rPr>
        <w:t>S</w:t>
      </w:r>
      <w:r w:rsidRPr="00B87A12">
        <w:rPr>
          <w:b/>
          <w:bCs/>
        </w:rPr>
        <w:t xml:space="preserve">afeguarding </w:t>
      </w:r>
      <w:r>
        <w:rPr>
          <w:b/>
          <w:bCs/>
        </w:rPr>
        <w:t>A</w:t>
      </w:r>
      <w:r w:rsidRPr="00B87A12">
        <w:rPr>
          <w:b/>
          <w:bCs/>
        </w:rPr>
        <w:t xml:space="preserve">ccess to </w:t>
      </w:r>
      <w:r>
        <w:rPr>
          <w:b/>
          <w:bCs/>
        </w:rPr>
        <w:t>O</w:t>
      </w:r>
      <w:r w:rsidRPr="00B87A12">
        <w:rPr>
          <w:b/>
          <w:bCs/>
        </w:rPr>
        <w:t>il</w:t>
      </w:r>
    </w:p>
    <w:p w14:paraId="22D0BAB4" w14:textId="77777777" w:rsidR="004A511B" w:rsidRDefault="004A511B" w:rsidP="004A511B">
      <w:pPr>
        <w:jc w:val="both"/>
      </w:pPr>
    </w:p>
    <w:p w14:paraId="04BE9B32" w14:textId="40656B53" w:rsidR="005428F0" w:rsidRDefault="00CF271B" w:rsidP="004A511B">
      <w:pPr>
        <w:jc w:val="both"/>
      </w:pPr>
      <w:r w:rsidRPr="003E25FF">
        <w:t xml:space="preserve">In a 1993 article in </w:t>
      </w:r>
      <w:r w:rsidRPr="003E25FF">
        <w:rPr>
          <w:i/>
          <w:iCs/>
        </w:rPr>
        <w:t>The International Journal of Middle East Studies</w:t>
      </w:r>
      <w:r w:rsidRPr="003E25FF">
        <w:t>, historian Douglas Little details through a review of declassified documents that the Kennedy administration continued Dwight Eisenhower’s policy of viewing Israel as a key ally in the struggle to contain Soviet-backed revolutionary Arab nationalism.</w:t>
      </w:r>
      <w:r w:rsidR="0064793E">
        <w:t xml:space="preserve"> </w:t>
      </w:r>
      <w:r w:rsidRPr="003E25FF">
        <w:t>The Kennedy</w:t>
      </w:r>
      <w:r w:rsidR="00225134">
        <w:t xml:space="preserve"> </w:t>
      </w:r>
      <w:r w:rsidR="004A511B" w:rsidRPr="003E25FF">
        <w:t>administration</w:t>
      </w:r>
      <w:r w:rsidRPr="003E25FF">
        <w:t xml:space="preserve"> provided significant military hardware to Israel, including electronic surveillance equipment and </w:t>
      </w:r>
      <w:r w:rsidR="0094751B">
        <w:t xml:space="preserve">Raytheon </w:t>
      </w:r>
      <w:r w:rsidRPr="003E25FF">
        <w:t>hawk missiles.</w:t>
      </w:r>
      <w:r w:rsidRPr="003E25FF">
        <w:rPr>
          <w:rStyle w:val="FootnoteReference"/>
        </w:rPr>
        <w:footnoteReference w:id="225"/>
      </w:r>
      <w:r w:rsidRPr="003E25FF">
        <w:t xml:space="preserve"> </w:t>
      </w:r>
      <w:r w:rsidR="00674F4B">
        <w:t xml:space="preserve">Kennedy also </w:t>
      </w:r>
      <w:r w:rsidR="004A511B">
        <w:t>succumbed</w:t>
      </w:r>
      <w:r w:rsidR="00674F4B">
        <w:t xml:space="preserve"> to pressure by Israeli </w:t>
      </w:r>
      <w:r w:rsidR="00653EA0">
        <w:t>F</w:t>
      </w:r>
      <w:r w:rsidR="00674F4B">
        <w:t>oreign</w:t>
      </w:r>
      <w:r w:rsidR="00653EA0">
        <w:t>-M</w:t>
      </w:r>
      <w:r w:rsidR="00674F4B">
        <w:t>inister Golda Meir by burying a State Department and UN sanctioned plan for resettling 200,000 Palestinian refugees in Israel.</w:t>
      </w:r>
      <w:r w:rsidR="00674F4B">
        <w:rPr>
          <w:rStyle w:val="FootnoteReference"/>
        </w:rPr>
        <w:footnoteReference w:id="226"/>
      </w:r>
      <w:r w:rsidR="00674F4B">
        <w:t xml:space="preserve"> </w:t>
      </w:r>
    </w:p>
    <w:p w14:paraId="588D84F0" w14:textId="77777777" w:rsidR="005428F0" w:rsidRDefault="005428F0" w:rsidP="00C90B0B">
      <w:pPr>
        <w:jc w:val="both"/>
      </w:pPr>
    </w:p>
    <w:p w14:paraId="1D2638D0" w14:textId="2B38E1A5" w:rsidR="00B75902" w:rsidRDefault="00182DD9" w:rsidP="004A511B">
      <w:pPr>
        <w:jc w:val="both"/>
      </w:pPr>
      <w:r>
        <w:t>H</w:t>
      </w:r>
      <w:r w:rsidR="0092226E" w:rsidRPr="007D43D7">
        <w:t>istorian Warren Bass calls JFK</w:t>
      </w:r>
      <w:r w:rsidR="00754D58">
        <w:t xml:space="preserve"> </w:t>
      </w:r>
      <w:r w:rsidR="00462694">
        <w:t>“</w:t>
      </w:r>
      <w:r w:rsidR="0092226E" w:rsidRPr="007D43D7">
        <w:t xml:space="preserve">the father of the U.S. Israeli alliance,” even if Lyndon B. Johnson was more supportive of Israel’s nuclear program at </w:t>
      </w:r>
      <w:proofErr w:type="spellStart"/>
      <w:r w:rsidR="0092226E" w:rsidRPr="007D43D7">
        <w:t>Dimona</w:t>
      </w:r>
      <w:proofErr w:type="spellEnd"/>
      <w:r w:rsidR="0092226E" w:rsidRPr="007D43D7">
        <w:t>.</w:t>
      </w:r>
      <w:r w:rsidR="0092226E" w:rsidRPr="007D43D7">
        <w:rPr>
          <w:rStyle w:val="FootnoteReference"/>
        </w:rPr>
        <w:footnoteReference w:id="227"/>
      </w:r>
      <w:r w:rsidR="0092226E" w:rsidRPr="007D43D7">
        <w:t xml:space="preserve"> </w:t>
      </w:r>
      <w:r w:rsidR="00314B13">
        <w:t>Bass writes that “the Kennedy administration constitutes the pivotal presidency in U.S.-Israel relations, the hinge that swung decisively away from the chilly association of the 1950s and toward the full-blown alliance we kn</w:t>
      </w:r>
      <w:r w:rsidR="005232C7">
        <w:t>o</w:t>
      </w:r>
      <w:r w:rsidR="00314B13">
        <w:t>w today. Kennedy was the first president to break the arms embargo blocking U.S. sale of major wea</w:t>
      </w:r>
      <w:r w:rsidR="005232C7">
        <w:t>p</w:t>
      </w:r>
      <w:r w:rsidR="00314B13">
        <w:t xml:space="preserve">onry to Israel; after his term, Washington was deciding which arms to sell to the Jewish state, not </w:t>
      </w:r>
      <w:r w:rsidR="00314B13" w:rsidRPr="00314B13">
        <w:rPr>
          <w:i/>
          <w:iCs/>
        </w:rPr>
        <w:t>whether</w:t>
      </w:r>
      <w:r w:rsidR="00314B13">
        <w:t xml:space="preserve"> to sell arms in the first place.”</w:t>
      </w:r>
      <w:r w:rsidR="00314B13">
        <w:rPr>
          <w:rStyle w:val="FootnoteReference"/>
        </w:rPr>
        <w:footnoteReference w:id="228"/>
      </w:r>
      <w:r w:rsidR="00B75902">
        <w:t xml:space="preserve"> </w:t>
      </w:r>
      <w:r w:rsidR="00B75902">
        <w:rPr>
          <w:color w:val="000000"/>
          <w:shd w:val="clear" w:color="auto" w:fill="FFFFFF"/>
        </w:rPr>
        <w:t>Throughout his presidency, Kennedy received advice on Jewish affairs from Myer Feldman, a Philadelphia businessman and member of American Israel Public Affairs Committee (AIPAC) whom Kennedy named deputy special counsel to the president.</w:t>
      </w:r>
      <w:r w:rsidR="00B75902">
        <w:rPr>
          <w:rStyle w:val="FootnoteReference"/>
          <w:color w:val="000000"/>
          <w:shd w:val="clear" w:color="auto" w:fill="FFFFFF"/>
        </w:rPr>
        <w:footnoteReference w:id="229"/>
      </w:r>
      <w:r w:rsidR="00B75902">
        <w:rPr>
          <w:color w:val="000000"/>
          <w:shd w:val="clear" w:color="auto" w:fill="FFFFFF"/>
        </w:rPr>
        <w:t xml:space="preserve"> </w:t>
      </w:r>
      <w:r w:rsidR="007D43D7" w:rsidRPr="007D43D7">
        <w:rPr>
          <w:color w:val="0F1111"/>
          <w:shd w:val="clear" w:color="auto" w:fill="FFFFFF"/>
        </w:rPr>
        <w:t xml:space="preserve">In 1962, Kennedy privately told then Israeli Foreign minister Golda Meir “The United States has a special relationship with </w:t>
      </w:r>
      <w:r w:rsidR="0064793E">
        <w:rPr>
          <w:color w:val="0F1111"/>
          <w:shd w:val="clear" w:color="auto" w:fill="FFFFFF"/>
        </w:rPr>
        <w:t>I</w:t>
      </w:r>
      <w:r w:rsidR="007D43D7" w:rsidRPr="007D43D7">
        <w:rPr>
          <w:color w:val="0F1111"/>
          <w:shd w:val="clear" w:color="auto" w:fill="FFFFFF"/>
        </w:rPr>
        <w:t>srael in the Middle East, really comparable only to that which it has with Britain over a wide range of world affairs.”</w:t>
      </w:r>
      <w:r w:rsidR="007D43D7">
        <w:rPr>
          <w:rStyle w:val="FootnoteReference"/>
          <w:color w:val="0F1111"/>
          <w:shd w:val="clear" w:color="auto" w:fill="FFFFFF"/>
        </w:rPr>
        <w:footnoteReference w:id="230"/>
      </w:r>
      <w:r w:rsidR="007D43D7">
        <w:t xml:space="preserve"> </w:t>
      </w:r>
    </w:p>
    <w:p w14:paraId="6315A267" w14:textId="77777777" w:rsidR="00B75902" w:rsidRDefault="00B75902" w:rsidP="00B75902">
      <w:pPr>
        <w:ind w:firstLine="720"/>
        <w:jc w:val="both"/>
      </w:pPr>
    </w:p>
    <w:p w14:paraId="4D4F98ED" w14:textId="58C3F429" w:rsidR="004B5C29" w:rsidRPr="00B75902" w:rsidRDefault="00423307" w:rsidP="004A511B">
      <w:pPr>
        <w:jc w:val="both"/>
      </w:pPr>
      <w:r>
        <w:t xml:space="preserve">Opposing Eisenhower’s institution of sanctions in an attempt to halt Israeli aggression during the </w:t>
      </w:r>
      <w:r w:rsidR="006E7C7F">
        <w:t xml:space="preserve">1956 </w:t>
      </w:r>
      <w:r>
        <w:t xml:space="preserve">Suez crisis, </w:t>
      </w:r>
      <w:r w:rsidR="00CF271B" w:rsidRPr="003E25FF">
        <w:rPr>
          <w:color w:val="000000" w:themeColor="text1"/>
        </w:rPr>
        <w:t>Kennedy had courted the Israeli lobby during the 1960 election</w:t>
      </w:r>
      <w:r w:rsidR="00B75902">
        <w:rPr>
          <w:color w:val="000000" w:themeColor="text1"/>
        </w:rPr>
        <w:t xml:space="preserve"> and received AIPAC’s </w:t>
      </w:r>
      <w:r w:rsidR="004A511B">
        <w:rPr>
          <w:color w:val="000000" w:themeColor="text1"/>
        </w:rPr>
        <w:t>endorsement</w:t>
      </w:r>
      <w:r w:rsidR="006E7C7F">
        <w:rPr>
          <w:color w:val="000000" w:themeColor="text1"/>
        </w:rPr>
        <w:t>.</w:t>
      </w:r>
      <w:r w:rsidR="00511C43">
        <w:rPr>
          <w:rStyle w:val="FootnoteReference"/>
          <w:color w:val="000000" w:themeColor="text1"/>
        </w:rPr>
        <w:footnoteReference w:id="231"/>
      </w:r>
      <w:r w:rsidR="006E7C7F">
        <w:rPr>
          <w:color w:val="000000" w:themeColor="text1"/>
        </w:rPr>
        <w:t xml:space="preserve"> </w:t>
      </w:r>
      <w:r w:rsidR="00754D58">
        <w:rPr>
          <w:color w:val="000000" w:themeColor="text1"/>
        </w:rPr>
        <w:t xml:space="preserve">In his 1960 campaign book, </w:t>
      </w:r>
      <w:r w:rsidR="00754D58" w:rsidRPr="00754D58">
        <w:rPr>
          <w:i/>
          <w:iCs/>
          <w:color w:val="000000" w:themeColor="text1"/>
        </w:rPr>
        <w:t>A Strategy of Peace</w:t>
      </w:r>
      <w:r w:rsidR="00754D58">
        <w:rPr>
          <w:color w:val="000000" w:themeColor="text1"/>
        </w:rPr>
        <w:t>, Kennedy promoted the Zionist myth that Palestine had been a</w:t>
      </w:r>
      <w:r w:rsidR="004B5C29">
        <w:rPr>
          <w:color w:val="000000" w:themeColor="text1"/>
        </w:rPr>
        <w:t xml:space="preserve"> barren desert and</w:t>
      </w:r>
      <w:r w:rsidR="00754D58">
        <w:rPr>
          <w:color w:val="000000" w:themeColor="text1"/>
        </w:rPr>
        <w:t xml:space="preserve"> empty land before it was settled by the Jews, quoting Israel Zangwill who referenced Palestine as “a land without a people [that] waited for the people without a land [</w:t>
      </w:r>
      <w:r w:rsidR="004C1B7E">
        <w:rPr>
          <w:color w:val="000000" w:themeColor="text1"/>
        </w:rPr>
        <w:t>Jews</w:t>
      </w:r>
      <w:r w:rsidR="00754D58">
        <w:rPr>
          <w:color w:val="000000" w:themeColor="text1"/>
        </w:rPr>
        <w:t xml:space="preserve">].” </w:t>
      </w:r>
      <w:r w:rsidR="00A71366">
        <w:rPr>
          <w:color w:val="000000" w:themeColor="text1"/>
        </w:rPr>
        <w:t xml:space="preserve">Comparing Israel’s success in making the desert bloom to Americans in the 19th century who brought civilization to the Great American plains, </w:t>
      </w:r>
      <w:r w:rsidR="004C1B7E">
        <w:rPr>
          <w:color w:val="000000" w:themeColor="text1"/>
        </w:rPr>
        <w:t xml:space="preserve">Kennedy wrote of </w:t>
      </w:r>
      <w:r w:rsidR="00754D58">
        <w:rPr>
          <w:color w:val="000000" w:themeColor="text1"/>
        </w:rPr>
        <w:t>Israel as a “bright light now shining in the Middle East” whose “ne</w:t>
      </w:r>
      <w:r w:rsidR="004A0E17">
        <w:rPr>
          <w:color w:val="000000" w:themeColor="text1"/>
        </w:rPr>
        <w:t>i</w:t>
      </w:r>
      <w:r w:rsidR="00754D58">
        <w:rPr>
          <w:color w:val="000000" w:themeColor="text1"/>
        </w:rPr>
        <w:t>ghbors had much to learn” from “this center of democratic illumination, of unprecedented economic development, of human pioneering and intelligence and perseverance.”</w:t>
      </w:r>
      <w:r w:rsidR="00754D58">
        <w:rPr>
          <w:rStyle w:val="FootnoteReference"/>
          <w:color w:val="000000" w:themeColor="text1"/>
        </w:rPr>
        <w:footnoteReference w:id="232"/>
      </w:r>
      <w:r w:rsidR="00754D58">
        <w:rPr>
          <w:color w:val="000000" w:themeColor="text1"/>
        </w:rPr>
        <w:t xml:space="preserve"> </w:t>
      </w:r>
    </w:p>
    <w:p w14:paraId="0846E9DD" w14:textId="77777777" w:rsidR="004B5C29" w:rsidRDefault="004B5C29" w:rsidP="00754D58">
      <w:pPr>
        <w:ind w:firstLine="720"/>
        <w:jc w:val="both"/>
        <w:rPr>
          <w:color w:val="000000" w:themeColor="text1"/>
        </w:rPr>
      </w:pPr>
    </w:p>
    <w:p w14:paraId="67C27F0F" w14:textId="77C8F4C3" w:rsidR="002442DD" w:rsidRPr="00754D58" w:rsidRDefault="00754D58" w:rsidP="004A511B">
      <w:pPr>
        <w:jc w:val="both"/>
        <w:rPr>
          <w:color w:val="000000" w:themeColor="text1"/>
        </w:rPr>
      </w:pPr>
      <w:r>
        <w:rPr>
          <w:color w:val="000000" w:themeColor="text1"/>
        </w:rPr>
        <w:t xml:space="preserve">Kennedy repeated a similar theme at </w:t>
      </w:r>
      <w:r w:rsidR="00CF271B" w:rsidRPr="003E25FF">
        <w:rPr>
          <w:color w:val="000000" w:themeColor="text1"/>
        </w:rPr>
        <w:t xml:space="preserve">the Zionists of America Convention </w:t>
      </w:r>
      <w:r w:rsidR="002442DD" w:rsidRPr="003E25FF">
        <w:rPr>
          <w:color w:val="000000" w:themeColor="text1"/>
        </w:rPr>
        <w:t>at the Statler Hilton hotel in August 1960 in which he juxtaposed the neglect and ruin that he observed in Palestine when he first visited there in 1939</w:t>
      </w:r>
      <w:r w:rsidR="006B6FFF">
        <w:rPr>
          <w:color w:val="000000" w:themeColor="text1"/>
        </w:rPr>
        <w:t>—</w:t>
      </w:r>
      <w:r w:rsidR="002442DD" w:rsidRPr="003E25FF">
        <w:rPr>
          <w:color w:val="111111"/>
          <w:shd w:val="clear" w:color="auto" w:fill="FFFFFF"/>
        </w:rPr>
        <w:t>which he considered a legacy of Ottoman misrule</w:t>
      </w:r>
      <w:r w:rsidR="006B6FFF">
        <w:rPr>
          <w:color w:val="111111"/>
          <w:shd w:val="clear" w:color="auto" w:fill="FFFFFF"/>
        </w:rPr>
        <w:t>—</w:t>
      </w:r>
      <w:r w:rsidR="002442DD" w:rsidRPr="003E25FF">
        <w:rPr>
          <w:color w:val="000000" w:themeColor="text1"/>
        </w:rPr>
        <w:t xml:space="preserve">with the grandeur of Israel when he returned in 1951. </w:t>
      </w:r>
      <w:r w:rsidR="002442DD" w:rsidRPr="003E25FF">
        <w:rPr>
          <w:color w:val="111111"/>
          <w:shd w:val="clear" w:color="auto" w:fill="FFFFFF"/>
        </w:rPr>
        <w:t xml:space="preserve">Kennedy stated that “it was President Woodrow Wilson who </w:t>
      </w:r>
      <w:r w:rsidR="002442DD" w:rsidRPr="003E25FF">
        <w:rPr>
          <w:color w:val="111111"/>
          <w:shd w:val="clear" w:color="auto" w:fill="FFFFFF"/>
        </w:rPr>
        <w:lastRenderedPageBreak/>
        <w:t>forecast with prophetic wisdom the creation of a Jewish homeland. It was President Franklin Roosevelt who kept alive the hopes of Jewish redemption during the Nazi terror. It was President Harry Truman who first recognized the new State of Israel and gave it status in world affairs. And may I add that it would be my hope and my pledge to continue this Democratic tradition—and to be worthy of it</w:t>
      </w:r>
      <w:r w:rsidR="006B6FFF">
        <w:rPr>
          <w:color w:val="111111"/>
          <w:shd w:val="clear" w:color="auto" w:fill="FFFFFF"/>
        </w:rPr>
        <w:t>.</w:t>
      </w:r>
      <w:r w:rsidR="002442DD" w:rsidRPr="003E25FF">
        <w:rPr>
          <w:color w:val="111111"/>
          <w:shd w:val="clear" w:color="auto" w:fill="FFFFFF"/>
        </w:rPr>
        <w:t xml:space="preserve">” </w:t>
      </w:r>
      <w:r w:rsidR="00FC31EC">
        <w:rPr>
          <w:color w:val="111111"/>
          <w:shd w:val="clear" w:color="auto" w:fill="FFFFFF"/>
        </w:rPr>
        <w:t>Kennedy</w:t>
      </w:r>
      <w:r w:rsidR="006B6FFF">
        <w:rPr>
          <w:color w:val="111111"/>
          <w:shd w:val="clear" w:color="auto" w:fill="FFFFFF"/>
        </w:rPr>
        <w:t xml:space="preserve"> </w:t>
      </w:r>
      <w:r w:rsidR="002442DD" w:rsidRPr="003E25FF">
        <w:t>add</w:t>
      </w:r>
      <w:r w:rsidR="006B6FFF">
        <w:t>ed</w:t>
      </w:r>
      <w:r w:rsidR="002442DD" w:rsidRPr="003E25FF">
        <w:rPr>
          <w:color w:val="000000" w:themeColor="text1"/>
        </w:rPr>
        <w:t xml:space="preserve"> that “</w:t>
      </w:r>
      <w:r w:rsidR="002442DD" w:rsidRPr="003E25FF">
        <w:rPr>
          <w:color w:val="000000" w:themeColor="text1"/>
          <w:shd w:val="clear" w:color="auto" w:fill="FFFFFF"/>
        </w:rPr>
        <w:t>even while fighting for its own survival, Israel had given new hope to the persecuted,</w:t>
      </w:r>
      <w:r w:rsidR="00FC31EC">
        <w:rPr>
          <w:color w:val="000000" w:themeColor="text1"/>
          <w:shd w:val="clear" w:color="auto" w:fill="FFFFFF"/>
        </w:rPr>
        <w:t>”</w:t>
      </w:r>
      <w:r w:rsidR="002442DD" w:rsidRPr="003E25FF">
        <w:rPr>
          <w:color w:val="000000" w:themeColor="text1"/>
          <w:shd w:val="clear" w:color="auto" w:fill="FFFFFF"/>
        </w:rPr>
        <w:t xml:space="preserve"> with “its…idealism and courage, its… sacrifice and generosity, …earn[</w:t>
      </w:r>
      <w:proofErr w:type="spellStart"/>
      <w:r w:rsidR="002442DD" w:rsidRPr="003E25FF">
        <w:rPr>
          <w:color w:val="000000" w:themeColor="text1"/>
          <w:shd w:val="clear" w:color="auto" w:fill="FFFFFF"/>
        </w:rPr>
        <w:t>ing</w:t>
      </w:r>
      <w:proofErr w:type="spellEnd"/>
      <w:r w:rsidR="002442DD" w:rsidRPr="003E25FF">
        <w:rPr>
          <w:color w:val="000000" w:themeColor="text1"/>
          <w:shd w:val="clear" w:color="auto" w:fill="FFFFFF"/>
        </w:rPr>
        <w:t>] it the credentials of immortality.”</w:t>
      </w:r>
      <w:r w:rsidR="002442DD" w:rsidRPr="003E25FF">
        <w:rPr>
          <w:rStyle w:val="FootnoteReference"/>
          <w:color w:val="000000" w:themeColor="text1"/>
          <w:shd w:val="clear" w:color="auto" w:fill="FFFFFF"/>
        </w:rPr>
        <w:footnoteReference w:id="233"/>
      </w:r>
    </w:p>
    <w:p w14:paraId="01CBA07C" w14:textId="79E0F9E6" w:rsidR="00CF271B" w:rsidRPr="003E25FF" w:rsidRDefault="00CF271B" w:rsidP="003E25FF">
      <w:pPr>
        <w:jc w:val="both"/>
      </w:pPr>
    </w:p>
    <w:p w14:paraId="3F39E8B2" w14:textId="7961AEAD" w:rsidR="005428F0" w:rsidRPr="005428F0" w:rsidRDefault="00F95C08" w:rsidP="004A511B">
      <w:pPr>
        <w:pStyle w:val="NormalWeb"/>
        <w:shd w:val="clear" w:color="auto" w:fill="FEFEFE"/>
        <w:spacing w:before="0" w:beforeAutospacing="0" w:after="0" w:afterAutospacing="0"/>
        <w:jc w:val="both"/>
        <w:rPr>
          <w:color w:val="0A0A0A"/>
        </w:rPr>
      </w:pPr>
      <w:r w:rsidRPr="003E25FF">
        <w:t xml:space="preserve">Robert </w:t>
      </w:r>
      <w:r w:rsidR="00423307">
        <w:t>Kennedy was</w:t>
      </w:r>
      <w:r w:rsidRPr="003E25FF">
        <w:t xml:space="preserve"> also very pro-Israel, writing a series of articles in 1948 for </w:t>
      </w:r>
      <w:r w:rsidR="00225134">
        <w:t xml:space="preserve">the now defunct </w:t>
      </w:r>
      <w:r w:rsidRPr="00225134">
        <w:rPr>
          <w:i/>
          <w:iCs/>
        </w:rPr>
        <w:t>Boston Post</w:t>
      </w:r>
      <w:r w:rsidRPr="003E25FF">
        <w:t xml:space="preserve"> </w:t>
      </w:r>
      <w:r w:rsidR="003E25FF" w:rsidRPr="003E25FF">
        <w:t xml:space="preserve">in which he was </w:t>
      </w:r>
      <w:r w:rsidR="003E25FF" w:rsidRPr="003E25FF">
        <w:rPr>
          <w:color w:val="0A0A0A"/>
          <w:shd w:val="clear" w:color="auto" w:fill="FEFEFE"/>
        </w:rPr>
        <w:t xml:space="preserve">critical of a temporary slippage of the American government’s support for Jewish statehood, fearing that the U.S. was shifting towards Britain’s negative policies and its aim “to crush” the Zionist cause. One of Kennedy’s dispatches, which described his traveling with </w:t>
      </w:r>
      <w:proofErr w:type="spellStart"/>
      <w:r w:rsidR="003E25FF" w:rsidRPr="003E25FF">
        <w:rPr>
          <w:color w:val="0A0A0A"/>
          <w:shd w:val="clear" w:color="auto" w:fill="FEFEFE"/>
        </w:rPr>
        <w:t>Haganah</w:t>
      </w:r>
      <w:proofErr w:type="spellEnd"/>
      <w:r w:rsidR="003E25FF" w:rsidRPr="003E25FF">
        <w:rPr>
          <w:color w:val="0A0A0A"/>
          <w:shd w:val="clear" w:color="auto" w:fill="FEFEFE"/>
        </w:rPr>
        <w:t xml:space="preserve"> fighters in a convoy from Tel Aviv to Jerusalem, </w:t>
      </w:r>
      <w:r w:rsidR="003E25FF" w:rsidRPr="003E25FF">
        <w:rPr>
          <w:color w:val="0A0A0A"/>
        </w:rPr>
        <w:t xml:space="preserve">was headlined, “Jews Make Up for Lack of Arms with Undying Spirit, Unparalleled Courage.” </w:t>
      </w:r>
      <w:r w:rsidR="003E25FF" w:rsidRPr="003E25FF">
        <w:rPr>
          <w:color w:val="0A0A0A"/>
          <w:shd w:val="clear" w:color="auto" w:fill="FEFEFE"/>
        </w:rPr>
        <w:t xml:space="preserve">Making no mention at </w:t>
      </w:r>
      <w:proofErr w:type="gramStart"/>
      <w:r w:rsidR="003E25FF" w:rsidRPr="003E25FF">
        <w:rPr>
          <w:color w:val="0A0A0A"/>
          <w:shd w:val="clear" w:color="auto" w:fill="FEFEFE"/>
        </w:rPr>
        <w:t>all of</w:t>
      </w:r>
      <w:proofErr w:type="gramEnd"/>
      <w:r w:rsidR="003E25FF" w:rsidRPr="003E25FF">
        <w:rPr>
          <w:color w:val="0A0A0A"/>
          <w:shd w:val="clear" w:color="auto" w:fill="FEFEFE"/>
        </w:rPr>
        <w:t xml:space="preserve"> the Palestinian Nakba, or expulsion and massacre of tens of thousands of Palestinians</w:t>
      </w:r>
      <w:r w:rsidR="00F40E77">
        <w:rPr>
          <w:color w:val="0A0A0A"/>
          <w:shd w:val="clear" w:color="auto" w:fill="FEFEFE"/>
        </w:rPr>
        <w:t xml:space="preserve"> at Israel’s formation</w:t>
      </w:r>
      <w:r w:rsidR="004B5C29">
        <w:rPr>
          <w:color w:val="0A0A0A"/>
          <w:shd w:val="clear" w:color="auto" w:fill="FEFEFE"/>
        </w:rPr>
        <w:t xml:space="preserve"> like his brother,</w:t>
      </w:r>
      <w:r w:rsidR="003E25FF" w:rsidRPr="003E25FF">
        <w:rPr>
          <w:color w:val="0A0A0A"/>
          <w:shd w:val="clear" w:color="auto" w:fill="FEFEFE"/>
        </w:rPr>
        <w:t xml:space="preserve"> </w:t>
      </w:r>
      <w:r w:rsidR="002516EF">
        <w:rPr>
          <w:color w:val="0A0A0A"/>
        </w:rPr>
        <w:t>Bobby</w:t>
      </w:r>
      <w:r w:rsidR="003E25FF" w:rsidRPr="003E25FF">
        <w:rPr>
          <w:color w:val="0A0A0A"/>
        </w:rPr>
        <w:t xml:space="preserve"> wrote. “It is already a truly great modern example of the birth of a nation with the primary ingredients of dignity and self-respect.”</w:t>
      </w:r>
      <w:r w:rsidR="003E25FF">
        <w:rPr>
          <w:rStyle w:val="FootnoteReference"/>
          <w:color w:val="0A0A0A"/>
        </w:rPr>
        <w:footnoteReference w:id="234"/>
      </w:r>
    </w:p>
    <w:p w14:paraId="6F760734" w14:textId="7373E181" w:rsidR="003E25FF" w:rsidRPr="003E25FF" w:rsidRDefault="003E25FF" w:rsidP="003E25FF">
      <w:pPr>
        <w:rPr>
          <w:color w:val="0A0A0A"/>
          <w:shd w:val="clear" w:color="auto" w:fill="FEFEFE"/>
        </w:rPr>
      </w:pPr>
    </w:p>
    <w:p w14:paraId="0F9BCD3C" w14:textId="3747B144" w:rsidR="00E81A20" w:rsidRDefault="00BC705E" w:rsidP="004A511B">
      <w:r>
        <w:t xml:space="preserve">Besides his support for Israel, the Kennedy administration increased financial aid and military support to the Shah of Iran who had been installed in a CIA coup, to Prince Faysal of Saudi Arabia, and to King Hussein of Jordan who threatened otherwise to draw closer to the Soviets. Historian April Summit wrote that American support for these and other traditional, autocratic Arab regimes vis a vis more progressives ones under Kennedy “branded the </w:t>
      </w:r>
      <w:r w:rsidR="008128F9">
        <w:t>U</w:t>
      </w:r>
      <w:r>
        <w:t>nited States as an enemy of Pan-Arab nationalism.”</w:t>
      </w:r>
      <w:r>
        <w:rPr>
          <w:rStyle w:val="FootnoteReference"/>
        </w:rPr>
        <w:footnoteReference w:id="235"/>
      </w:r>
      <w:r>
        <w:t xml:space="preserve"> This assessment contradicts the mythic view of Kennedy as an anti-imperialist who broke with traditional U.S. foreign policies. </w:t>
      </w:r>
      <w:r w:rsidR="00D805D0">
        <w:t>Summit wrote that “Kennedy intended to work with whomever was necessary to further his aim: to minimize Soviet influence in the region and safeguard Western access to oil.”</w:t>
      </w:r>
      <w:r w:rsidR="00D805D0">
        <w:rPr>
          <w:rStyle w:val="FootnoteReference"/>
        </w:rPr>
        <w:footnoteReference w:id="236"/>
      </w:r>
    </w:p>
    <w:p w14:paraId="54684423" w14:textId="3F0AC2AA" w:rsidR="00A22660" w:rsidRDefault="00A22660" w:rsidP="00EB30BC">
      <w:pPr>
        <w:ind w:firstLine="720"/>
      </w:pPr>
    </w:p>
    <w:p w14:paraId="0C6C0E44" w14:textId="56588846" w:rsidR="0092226E" w:rsidRDefault="00A22660" w:rsidP="004A511B">
      <w:r>
        <w:t>In Octo</w:t>
      </w:r>
      <w:r w:rsidR="007B50AA">
        <w:t>b</w:t>
      </w:r>
      <w:r>
        <w:t xml:space="preserve">er 1962, Robert W. Komer, a senior staffer on the National Security Council and future Phoenix program director, drafted an internal defense plan calling for increased assistance to the Iranian Gendarmerie, national police and dreaded secret police SAVAK to “obviate the necessity </w:t>
      </w:r>
      <w:r>
        <w:lastRenderedPageBreak/>
        <w:t>to use military units to quell demonstrations or riots” that had broken out because of the impover</w:t>
      </w:r>
      <w:r w:rsidR="00540794">
        <w:t>is</w:t>
      </w:r>
      <w:r>
        <w:t>hment of the majority of the population under the Shah’s rule</w:t>
      </w:r>
      <w:r w:rsidR="00564814">
        <w:t xml:space="preserve"> (The Shah was a pawn of the U.S.-UK and Israel installed after the CIA’s 1953 coup in Iran]</w:t>
      </w:r>
      <w:r>
        <w:t xml:space="preserve">. Komer in turn called for a “white revolution” of moderate land and other social reforms to counteract the “red revolution,” which </w:t>
      </w:r>
      <w:r w:rsidR="0092226E">
        <w:t xml:space="preserve">was consistent with the approach of the </w:t>
      </w:r>
      <w:r>
        <w:t xml:space="preserve">Kennedy </w:t>
      </w:r>
      <w:r w:rsidR="0092226E">
        <w:t xml:space="preserve">administration </w:t>
      </w:r>
      <w:r>
        <w:t xml:space="preserve">in supporting </w:t>
      </w:r>
      <w:r w:rsidR="0092226E">
        <w:t xml:space="preserve">incremental reforms from above in the aim of safeguarding U.S. strategic proxies and undercutting left-wing and procommunist movements capable of challenging American global power. </w:t>
      </w:r>
      <w:r>
        <w:t xml:space="preserve">In June 1963, after more demonstrations erupted in Tehran, the OPS provided an emergency shipment of tear gas, police batons and helmets to militarized riot control units. Dean Rusk’s State Department expressed gratification to Police Colonel </w:t>
      </w:r>
      <w:proofErr w:type="spellStart"/>
      <w:r>
        <w:t>Absullah</w:t>
      </w:r>
      <w:proofErr w:type="spellEnd"/>
      <w:r>
        <w:t xml:space="preserve"> </w:t>
      </w:r>
      <w:proofErr w:type="spellStart"/>
      <w:r>
        <w:t>Vasiq</w:t>
      </w:r>
      <w:proofErr w:type="spellEnd"/>
      <w:r>
        <w:t xml:space="preserve"> for crushing the protests even though at least one major mullah had been killed.</w:t>
      </w:r>
      <w:r>
        <w:rPr>
          <w:rStyle w:val="FootnoteReference"/>
        </w:rPr>
        <w:footnoteReference w:id="237"/>
      </w:r>
      <w:r>
        <w:t xml:space="preserve"> </w:t>
      </w:r>
    </w:p>
    <w:p w14:paraId="70EDF1A9" w14:textId="735CCC83" w:rsidR="0030367C" w:rsidRDefault="0030367C" w:rsidP="00A22660">
      <w:pPr>
        <w:ind w:firstLine="720"/>
      </w:pPr>
    </w:p>
    <w:p w14:paraId="4A1EC1FD" w14:textId="2585CF74" w:rsidR="0030367C" w:rsidRDefault="0030367C" w:rsidP="004A511B">
      <w:r>
        <w:t xml:space="preserve">In Iraq, journalist Steve Coll wrote about the Kennedy </w:t>
      </w:r>
      <w:r w:rsidR="004A511B">
        <w:t>administration’s</w:t>
      </w:r>
      <w:r>
        <w:t xml:space="preserve"> support for regime change. In February 1963, Iraq’s </w:t>
      </w:r>
      <w:proofErr w:type="spellStart"/>
      <w:r>
        <w:t>Bathists</w:t>
      </w:r>
      <w:proofErr w:type="spellEnd"/>
      <w:r>
        <w:t xml:space="preserve"> led by a young Saddam Hussein overthrew and executed Abdel Karim Qassem</w:t>
      </w:r>
      <w:r w:rsidR="00844E09">
        <w:t>, Iraq’s ruler from 1958-1963 who had promoted a program of economic nationalism</w:t>
      </w:r>
      <w:r>
        <w:t xml:space="preserve">. The Baathists came to power “riding a CIA train,” according to the new </w:t>
      </w:r>
      <w:r w:rsidR="00AF0DF5">
        <w:t>I</w:t>
      </w:r>
      <w:r>
        <w:t xml:space="preserve">nterior </w:t>
      </w:r>
      <w:r w:rsidR="00AF0DF5">
        <w:t>M</w:t>
      </w:r>
      <w:r>
        <w:t>inister</w:t>
      </w:r>
      <w:r w:rsidR="00844E09">
        <w:t>, and U.S. embassy in Baghdad had been in close contact with the B</w:t>
      </w:r>
      <w:r w:rsidR="00873F51">
        <w:t>a</w:t>
      </w:r>
      <w:r w:rsidR="00844E09">
        <w:t>athist conspirators at the time of their February coup</w:t>
      </w:r>
      <w:r>
        <w:t xml:space="preserve">. </w:t>
      </w:r>
      <w:r w:rsidR="00844E09">
        <w:t xml:space="preserve">The Baath subsequently </w:t>
      </w:r>
      <w:r>
        <w:t>carried out pogroms against suspected communists using lists provided by U.S. intelligence.</w:t>
      </w:r>
      <w:r w:rsidR="00844E09">
        <w:rPr>
          <w:rStyle w:val="FootnoteReference"/>
        </w:rPr>
        <w:footnoteReference w:id="238"/>
      </w:r>
      <w:r>
        <w:t xml:space="preserve"> </w:t>
      </w:r>
    </w:p>
    <w:p w14:paraId="5F27F346" w14:textId="1AACABC2" w:rsidR="005175F8" w:rsidRDefault="005175F8" w:rsidP="00A22660">
      <w:pPr>
        <w:ind w:firstLine="720"/>
      </w:pPr>
    </w:p>
    <w:p w14:paraId="0EF95AA5" w14:textId="2E8081AF" w:rsidR="00F50FCC" w:rsidRDefault="005175F8" w:rsidP="004A511B">
      <w:r>
        <w:t xml:space="preserve">At the beginning of his presidency, Kennedy </w:t>
      </w:r>
      <w:r w:rsidR="00A513A8">
        <w:t xml:space="preserve">had </w:t>
      </w:r>
      <w:r w:rsidR="008259CD">
        <w:t>pursued</w:t>
      </w:r>
      <w:r>
        <w:t xml:space="preserve"> a</w:t>
      </w:r>
      <w:r w:rsidR="008259CD">
        <w:t xml:space="preserve"> promising</w:t>
      </w:r>
      <w:r>
        <w:t xml:space="preserve"> opening with Egyptian leader Gamal Abdel Nasser, who had stood up to Israel and the Western powers when he nationalized the Suez canal </w:t>
      </w:r>
      <w:r w:rsidR="00A513A8">
        <w:t xml:space="preserve">in 1956 </w:t>
      </w:r>
      <w:r>
        <w:t xml:space="preserve">and formed the United Arab Republic (UAR) with Syria in an attempt to </w:t>
      </w:r>
      <w:r w:rsidR="00943C73">
        <w:t>create</w:t>
      </w:r>
      <w:r>
        <w:t xml:space="preserve"> a pan-Arab bloc that would be capable of resisting Western imperialism</w:t>
      </w:r>
      <w:r w:rsidR="00E479EF">
        <w:t xml:space="preserve"> and allow Arab nations to profit much more from their oil</w:t>
      </w:r>
      <w:r>
        <w:t xml:space="preserve">. When Egypt </w:t>
      </w:r>
      <w:r w:rsidR="009A11FF">
        <w:t>triggered</w:t>
      </w:r>
      <w:r>
        <w:t xml:space="preserve"> a rebellion against monarchist forces in Yemen backed by Saudi Arabia, Kennedy sided with the Saudis, who promoted a vision of Pan-Islam to counter Nasser</w:t>
      </w:r>
      <w:r w:rsidR="00A513A8">
        <w:t>’s</w:t>
      </w:r>
      <w:r>
        <w:t xml:space="preserve"> secular Pan-Arab</w:t>
      </w:r>
      <w:r w:rsidR="00A513A8">
        <w:t>ism</w:t>
      </w:r>
      <w:r>
        <w:t xml:space="preserve">. </w:t>
      </w:r>
      <w:r w:rsidR="00F50FCC">
        <w:t>Historian James N. Giglio wrote that Kennedy’s turn towards the conservative Arab camp was “probably driven by the enormous American oil investment in Saudi Arabia.”</w:t>
      </w:r>
      <w:r w:rsidR="00F50FCC">
        <w:rPr>
          <w:rStyle w:val="FootnoteReference"/>
        </w:rPr>
        <w:footnoteReference w:id="239"/>
      </w:r>
    </w:p>
    <w:p w14:paraId="03BB8D74" w14:textId="77777777" w:rsidR="00F50FCC" w:rsidRDefault="00F50FCC" w:rsidP="00F50FCC">
      <w:pPr>
        <w:ind w:firstLine="720"/>
      </w:pPr>
    </w:p>
    <w:p w14:paraId="6D45F775" w14:textId="77C7C663" w:rsidR="005175F8" w:rsidRDefault="00CF6F6D" w:rsidP="004A511B">
      <w:r>
        <w:t>In June 1963, Kennedy signed off on deploying eight F-100D fighters and a large command-and-control transport plane to Jidda with 861.3 tons of military equipment manned by 561 military personnel.</w:t>
      </w:r>
      <w:r>
        <w:rPr>
          <w:rStyle w:val="FootnoteReference"/>
        </w:rPr>
        <w:footnoteReference w:id="240"/>
      </w:r>
      <w:r>
        <w:t xml:space="preserve"> </w:t>
      </w:r>
      <w:r w:rsidR="006C4AA0">
        <w:t>CIA agent Kermit Roosevelt</w:t>
      </w:r>
      <w:r w:rsidR="00A513A8">
        <w:t xml:space="preserve">, </w:t>
      </w:r>
      <w:r w:rsidR="006C4AA0">
        <w:t>coordinat</w:t>
      </w:r>
      <w:r w:rsidR="00A513A8">
        <w:t>or of</w:t>
      </w:r>
      <w:r w:rsidR="006C4AA0">
        <w:t xml:space="preserve"> the 1953 coup in Iran </w:t>
      </w:r>
      <w:r w:rsidR="00A513A8">
        <w:t xml:space="preserve">who </w:t>
      </w:r>
      <w:r w:rsidR="009A11FF">
        <w:t xml:space="preserve">became </w:t>
      </w:r>
      <w:r w:rsidR="006C4AA0">
        <w:t xml:space="preserve">an executive with Gulf Oil, told the White House that U.S. interests and Nasser’s </w:t>
      </w:r>
      <w:r w:rsidR="00F50FCC">
        <w:t xml:space="preserve">at this time </w:t>
      </w:r>
      <w:r w:rsidR="006C4AA0">
        <w:t xml:space="preserve">were “simply incompatible.” </w:t>
      </w:r>
      <w:r w:rsidR="005175F8">
        <w:t xml:space="preserve">The CIA </w:t>
      </w:r>
      <w:r w:rsidR="009A11FF">
        <w:t>backed</w:t>
      </w:r>
      <w:r w:rsidR="005175F8">
        <w:t xml:space="preserve"> an Israeli Mossad operation to train ant</w:t>
      </w:r>
      <w:r w:rsidR="00943C73">
        <w:t>i</w:t>
      </w:r>
      <w:r w:rsidR="005175F8">
        <w:t xml:space="preserve">-Nasser guerrillas in the use of modern weapons </w:t>
      </w:r>
      <w:r w:rsidR="006C4AA0">
        <w:t>and ran clandestine operations in support of</w:t>
      </w:r>
      <w:r w:rsidR="00A513A8">
        <w:t xml:space="preserve"> pro-Saudi royalists</w:t>
      </w:r>
      <w:r w:rsidR="006C4AA0">
        <w:t xml:space="preserve">. Former </w:t>
      </w:r>
      <w:r w:rsidR="009A11FF">
        <w:t xml:space="preserve">U.S. </w:t>
      </w:r>
      <w:r w:rsidR="006C4AA0">
        <w:t xml:space="preserve">ambassador </w:t>
      </w:r>
      <w:r w:rsidR="009A11FF">
        <w:t xml:space="preserve">to Saudi Arabia </w:t>
      </w:r>
      <w:r w:rsidR="006C4AA0">
        <w:t xml:space="preserve">Charles Freeman stated in 2004 that </w:t>
      </w:r>
      <w:r w:rsidR="006C4AA0">
        <w:lastRenderedPageBreak/>
        <w:t>“Kennedy was screwing around with all sorts of covert operations and the Green Berets in Arabia.”</w:t>
      </w:r>
      <w:r w:rsidR="00A513A8">
        <w:rPr>
          <w:rStyle w:val="FootnoteReference"/>
        </w:rPr>
        <w:footnoteReference w:id="241"/>
      </w:r>
    </w:p>
    <w:p w14:paraId="54049EB4" w14:textId="77777777" w:rsidR="00E81A20" w:rsidRDefault="00E81A20"/>
    <w:p w14:paraId="652DB80D" w14:textId="77777777" w:rsidR="004A511B" w:rsidRDefault="004A511B"/>
    <w:p w14:paraId="4B01B840" w14:textId="1139A668" w:rsidR="005C3A38" w:rsidRDefault="00485C6D">
      <w:pPr>
        <w:rPr>
          <w:b/>
          <w:bCs/>
        </w:rPr>
      </w:pPr>
      <w:r>
        <w:rPr>
          <w:b/>
          <w:bCs/>
        </w:rPr>
        <w:t>Seeking the Glory of a Next Augustan Age</w:t>
      </w:r>
    </w:p>
    <w:p w14:paraId="61B57408" w14:textId="77777777" w:rsidR="004A511B" w:rsidRDefault="004A511B" w:rsidP="004A511B">
      <w:pPr>
        <w:rPr>
          <w:b/>
          <w:bCs/>
        </w:rPr>
      </w:pPr>
    </w:p>
    <w:p w14:paraId="5EF5BE38" w14:textId="58A97E33" w:rsidR="004600A0" w:rsidRDefault="00943C73" w:rsidP="004A511B">
      <w:r>
        <w:t xml:space="preserve">The circumstances of Kennedy’s assassination have clouded the judgment of normally skilled observers of American politics who have transformed Kennedy </w:t>
      </w:r>
      <w:r w:rsidR="00966207">
        <w:t xml:space="preserve">in death </w:t>
      </w:r>
      <w:r>
        <w:t>into something that he was not in life</w:t>
      </w:r>
      <w:r w:rsidR="00966207">
        <w:t>; something they want him to have been</w:t>
      </w:r>
      <w:r>
        <w:t xml:space="preserve">. </w:t>
      </w:r>
      <w:r w:rsidR="001E5429">
        <w:t xml:space="preserve">Tellingly, </w:t>
      </w:r>
      <w:r>
        <w:t>w</w:t>
      </w:r>
      <w:r w:rsidR="004600A0">
        <w:t>hen Kennedy visited the University of California a</w:t>
      </w:r>
      <w:r w:rsidR="002769D5">
        <w:t>t</w:t>
      </w:r>
      <w:r w:rsidR="004600A0">
        <w:t xml:space="preserve"> Berkeley in 1962, members of the campus peace organization SLATE scheduled a protest vigil and drafted a letter criticizing Kennedy for increasing military expenditures by $8 billion</w:t>
      </w:r>
      <w:r w:rsidR="000B2DE1">
        <w:t>,</w:t>
      </w:r>
      <w:r w:rsidR="004600A0">
        <w:t xml:space="preserve"> organizing</w:t>
      </w:r>
      <w:r>
        <w:t xml:space="preserve"> </w:t>
      </w:r>
      <w:r w:rsidR="004600A0">
        <w:t xml:space="preserve">a military invasion against Cuba in violation of </w:t>
      </w:r>
      <w:r>
        <w:t>U.S.</w:t>
      </w:r>
      <w:r w:rsidR="004600A0">
        <w:t xml:space="preserve"> law and the United Nations charter, failing to take the initiative to repeal the McCarran Act</w:t>
      </w:r>
      <w:r w:rsidR="00931DC0">
        <w:rPr>
          <w:rStyle w:val="FootnoteReference"/>
        </w:rPr>
        <w:footnoteReference w:id="242"/>
      </w:r>
      <w:r w:rsidR="004600A0">
        <w:t xml:space="preserve"> and to try and restore the rights of free expression to members of the Communist Party, and continuing to </w:t>
      </w:r>
      <w:r w:rsidR="000B2DE1">
        <w:t>“</w:t>
      </w:r>
      <w:r w:rsidR="004600A0">
        <w:t>give active support to the corrupt dictatorships of Taiwan, South Vietnam, South Korea, Portugal, Spain and Nicaragua.”</w:t>
      </w:r>
      <w:r w:rsidR="004600A0">
        <w:rPr>
          <w:rStyle w:val="FootnoteReference"/>
        </w:rPr>
        <w:footnoteReference w:id="243"/>
      </w:r>
    </w:p>
    <w:p w14:paraId="00C5849B" w14:textId="77777777" w:rsidR="004A511B" w:rsidRDefault="004A511B" w:rsidP="004A511B"/>
    <w:p w14:paraId="080B03F2" w14:textId="39C04D73" w:rsidR="00597C7D" w:rsidRDefault="00D95CF4" w:rsidP="004A511B">
      <w:r>
        <w:t xml:space="preserve">Kennedy’s imperialist ambitions were captured by poet Robert Frost at </w:t>
      </w:r>
      <w:r w:rsidR="00075A58">
        <w:t>Kennedy’s</w:t>
      </w:r>
      <w:r>
        <w:t xml:space="preserve"> inauguration when he wrote of “the glory of a next Augustan age, of a power leading from its strength and pride. Of young ambition eager to be tried.”</w:t>
      </w:r>
      <w:r>
        <w:rPr>
          <w:rStyle w:val="FootnoteReference"/>
        </w:rPr>
        <w:footnoteReference w:id="244"/>
      </w:r>
      <w:r>
        <w:t xml:space="preserve"> </w:t>
      </w:r>
      <w:r w:rsidR="007F1EB2">
        <w:t>In</w:t>
      </w:r>
      <w:r w:rsidR="00F56D70">
        <w:t xml:space="preserve"> </w:t>
      </w:r>
      <w:r w:rsidR="007F1EB2">
        <w:t>many ways, Kennedy was among the most effective imperialists of all American presidents</w:t>
      </w:r>
      <w:r w:rsidR="009B1507">
        <w:t xml:space="preserve">. </w:t>
      </w:r>
      <w:r w:rsidR="00C42748">
        <w:t xml:space="preserve">His star power and oratory won hearts and minds and spread goodwill towards America even when it was subverting internal political structures and running ghastly counterinsurgency campaigns. </w:t>
      </w:r>
      <w:r w:rsidR="006B131C">
        <w:t xml:space="preserve">Kennedy’s </w:t>
      </w:r>
      <w:r w:rsidR="004A511B">
        <w:t>light footprint</w:t>
      </w:r>
      <w:r w:rsidR="006B131C">
        <w:t xml:space="preserve"> approach and reliance on covert operations did not arouse the same backlash as World War II style military operations. </w:t>
      </w:r>
      <w:r w:rsidR="00062208">
        <w:t>Kennedy f</w:t>
      </w:r>
      <w:r w:rsidR="00D30B6B">
        <w:t xml:space="preserve">urthermore inspired a patriotic fervor and missionary zeal among </w:t>
      </w:r>
      <w:r w:rsidR="00C42748">
        <w:t>Americans that made them true believers in the New Frontier/American Century</w:t>
      </w:r>
      <w:r w:rsidR="00597C7D">
        <w:t xml:space="preserve">, whose disastrous ramifications </w:t>
      </w:r>
      <w:r w:rsidR="00C339B6">
        <w:t>would eventually be recognized.</w:t>
      </w:r>
    </w:p>
    <w:p w14:paraId="73A1B41F" w14:textId="2FCA0D18" w:rsidR="00425625" w:rsidRPr="00425625" w:rsidRDefault="00425625" w:rsidP="00597C7D"/>
    <w:sectPr w:rsidR="00425625" w:rsidRPr="0042562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FC096" w14:textId="77777777" w:rsidR="00955139" w:rsidRDefault="00955139" w:rsidP="00567D98">
      <w:r>
        <w:separator/>
      </w:r>
    </w:p>
  </w:endnote>
  <w:endnote w:type="continuationSeparator" w:id="0">
    <w:p w14:paraId="4908D270" w14:textId="77777777" w:rsidR="00955139" w:rsidRDefault="00955139" w:rsidP="0056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panose1 w:val="020A0603040505020204"/>
    <w:charset w:val="00"/>
    <w:family w:val="roman"/>
    <w:pitch w:val="variable"/>
    <w:sig w:usb0="A00002EF" w:usb1="5000204B" w:usb2="00000000" w:usb3="00000000" w:csb0="000000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1377078"/>
      <w:docPartObj>
        <w:docPartGallery w:val="Page Numbers (Bottom of Page)"/>
        <w:docPartUnique/>
      </w:docPartObj>
    </w:sdtPr>
    <w:sdtContent>
      <w:p w14:paraId="366D8B15" w14:textId="1C396382" w:rsidR="00155DF8" w:rsidRDefault="00155DF8" w:rsidP="002504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C9AFE4" w14:textId="77777777" w:rsidR="00155DF8" w:rsidRDefault="00155DF8" w:rsidP="00155D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ADFF" w14:textId="77777777" w:rsidR="00155DF8" w:rsidRDefault="00155DF8" w:rsidP="00155D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59D4A" w14:textId="77777777" w:rsidR="00955139" w:rsidRDefault="00955139" w:rsidP="00567D98">
      <w:r>
        <w:separator/>
      </w:r>
    </w:p>
  </w:footnote>
  <w:footnote w:type="continuationSeparator" w:id="0">
    <w:p w14:paraId="5EFB57FD" w14:textId="77777777" w:rsidR="00955139" w:rsidRDefault="00955139" w:rsidP="00567D98">
      <w:r>
        <w:continuationSeparator/>
      </w:r>
    </w:p>
  </w:footnote>
  <w:footnote w:id="1">
    <w:p w14:paraId="424351A0" w14:textId="1AD0AAE1" w:rsidR="00D86A9D" w:rsidRDefault="00D86A9D">
      <w:pPr>
        <w:pStyle w:val="FootnoteText"/>
      </w:pPr>
      <w:r>
        <w:rPr>
          <w:rStyle w:val="FootnoteReference"/>
        </w:rPr>
        <w:footnoteRef/>
      </w:r>
      <w:r>
        <w:t xml:space="preserve"> The author wishes to thank Stephen Brown for his assistance. </w:t>
      </w:r>
    </w:p>
  </w:footnote>
  <w:footnote w:id="2">
    <w:p w14:paraId="4BE0ABD9" w14:textId="7DFD83A2" w:rsidR="00F06EAA" w:rsidRDefault="00F06EAA">
      <w:pPr>
        <w:pStyle w:val="FootnoteText"/>
      </w:pPr>
      <w:r>
        <w:rPr>
          <w:rStyle w:val="FootnoteReference"/>
        </w:rPr>
        <w:footnoteRef/>
      </w:r>
      <w:r>
        <w:t xml:space="preserve"> The full poem is available here: </w:t>
      </w:r>
      <w:r w:rsidRPr="00F06EAA">
        <w:t>https://primarysourcenexus.org/wp-content/uploads/2015/04/Dedication-RobertFrost.pdf</w:t>
      </w:r>
    </w:p>
  </w:footnote>
  <w:footnote w:id="3">
    <w:p w14:paraId="45B06F17" w14:textId="2D8EB4CD" w:rsidR="00F06EAA" w:rsidRDefault="00F06EAA">
      <w:pPr>
        <w:pStyle w:val="FootnoteText"/>
      </w:pPr>
      <w:r>
        <w:rPr>
          <w:rStyle w:val="FootnoteReference"/>
        </w:rPr>
        <w:footnoteRef/>
      </w:r>
      <w:r>
        <w:t xml:space="preserve"> Quoted in Jeremy Kuzmarov, </w:t>
      </w:r>
      <w:r w:rsidRPr="00F06EAA">
        <w:rPr>
          <w:i/>
          <w:iCs/>
        </w:rPr>
        <w:t>Modernizing Repression: Police Training and Nation Building in the American Century</w:t>
      </w:r>
      <w:r>
        <w:t xml:space="preserve"> (Amherst, MA: University of Massachusetts Press, 2012), 10.</w:t>
      </w:r>
    </w:p>
  </w:footnote>
  <w:footnote w:id="4">
    <w:p w14:paraId="6B4002B7" w14:textId="2C8B6161" w:rsidR="00501F10" w:rsidRPr="00861016" w:rsidRDefault="00501F10" w:rsidP="00501F10">
      <w:pPr>
        <w:pStyle w:val="FootnoteText"/>
      </w:pPr>
      <w:r w:rsidRPr="00861016">
        <w:rPr>
          <w:rStyle w:val="FootnoteReference"/>
        </w:rPr>
        <w:footnoteRef/>
      </w:r>
      <w:r w:rsidRPr="00861016">
        <w:t xml:space="preserve"> See my review of Stone and Kuznick’s book: </w:t>
      </w:r>
      <w:hyperlink r:id="rId1" w:history="1">
        <w:r w:rsidRPr="00861016">
          <w:rPr>
            <w:rStyle w:val="Hyperlink"/>
          </w:rPr>
          <w:t>https://historynewsnetwork.org/article/149562</w:t>
        </w:r>
      </w:hyperlink>
      <w:r w:rsidRPr="00861016">
        <w:t xml:space="preserve">. The book </w:t>
      </w:r>
      <w:r w:rsidR="00F06EAA">
        <w:t xml:space="preserve">(Peter Kuznick and Oliver Stone, </w:t>
      </w:r>
      <w:r w:rsidR="00F06EAA" w:rsidRPr="00F06EAA">
        <w:rPr>
          <w:i/>
          <w:iCs/>
        </w:rPr>
        <w:t>An Untold History of the United States</w:t>
      </w:r>
      <w:r w:rsidR="00F06EAA">
        <w:t xml:space="preserve"> (New York: Gallery Books, 2012)</w:t>
      </w:r>
      <w:r w:rsidRPr="00861016">
        <w:t xml:space="preserve"> has many praiseworthy attributes</w:t>
      </w:r>
      <w:r w:rsidR="009E08EE" w:rsidRPr="00861016">
        <w:t xml:space="preserve"> and is a good resource</w:t>
      </w:r>
      <w:r w:rsidRPr="00861016">
        <w:t>, but</w:t>
      </w:r>
      <w:r w:rsidR="009E08EE" w:rsidRPr="00861016">
        <w:t xml:space="preserve"> has some shortcomings and</w:t>
      </w:r>
      <w:r w:rsidRPr="00861016">
        <w:t xml:space="preserve"> the authors seem to lose their critical thinking capability when discussing JFK</w:t>
      </w:r>
      <w:r w:rsidR="00B57145">
        <w:t>’s presidency</w:t>
      </w:r>
      <w:r w:rsidRPr="00861016">
        <w:t xml:space="preserve">. </w:t>
      </w:r>
    </w:p>
  </w:footnote>
  <w:footnote w:id="5">
    <w:p w14:paraId="0C8BFDD7" w14:textId="6263126D" w:rsidR="00633CD6" w:rsidRPr="00861016" w:rsidRDefault="00633CD6" w:rsidP="00633CD6">
      <w:pPr>
        <w:pStyle w:val="FootnoteText"/>
      </w:pPr>
      <w:r w:rsidRPr="00861016">
        <w:rPr>
          <w:rStyle w:val="FootnoteReference"/>
        </w:rPr>
        <w:footnoteRef/>
      </w:r>
      <w:r w:rsidRPr="00861016">
        <w:t xml:space="preserve"> Aaron Good, </w:t>
      </w:r>
      <w:r w:rsidRPr="00861016">
        <w:rPr>
          <w:i/>
          <w:iCs/>
        </w:rPr>
        <w:t>American Exception: Empire and the Deep State</w:t>
      </w:r>
      <w:r w:rsidRPr="00861016">
        <w:t xml:space="preserve"> (New York: Skyhorse Publishing, 2022), 137, 138, 139. Anthony </w:t>
      </w:r>
      <w:proofErr w:type="spellStart"/>
      <w:r w:rsidRPr="00861016">
        <w:t>Gronowicz</w:t>
      </w:r>
      <w:proofErr w:type="spellEnd"/>
      <w:r w:rsidR="0022223A" w:rsidRPr="00861016">
        <w:t>,</w:t>
      </w:r>
      <w:r w:rsidRPr="00861016">
        <w:t xml:space="preserve"> in an otherwise brilliant study of U.S. imperialism</w:t>
      </w:r>
      <w:r w:rsidR="0022223A" w:rsidRPr="00861016">
        <w:t>,</w:t>
      </w:r>
      <w:r w:rsidRPr="00861016">
        <w:t xml:space="preserve"> echoes Good in </w:t>
      </w:r>
      <w:r w:rsidR="00065590" w:rsidRPr="00861016">
        <w:t>claiming</w:t>
      </w:r>
      <w:r w:rsidRPr="00861016">
        <w:t xml:space="preserve"> that John F. Kennedy represented a “presidential exception to the white protestant dynastic drive for global domination first articulated by Presidents Washington and Adams.” </w:t>
      </w:r>
      <w:r w:rsidR="00896716" w:rsidRPr="00861016">
        <w:t xml:space="preserve">The only truthful aspect to the claim is that </w:t>
      </w:r>
      <w:r w:rsidRPr="00861016">
        <w:t xml:space="preserve">Kennedy was not part of a protestant dynasty as he was the first Catholic president. Anthony </w:t>
      </w:r>
      <w:proofErr w:type="spellStart"/>
      <w:r w:rsidRPr="00861016">
        <w:t>Gronowicz</w:t>
      </w:r>
      <w:proofErr w:type="spellEnd"/>
      <w:r w:rsidRPr="00861016">
        <w:t xml:space="preserve">, </w:t>
      </w:r>
      <w:r w:rsidRPr="00861016">
        <w:rPr>
          <w:i/>
          <w:iCs/>
        </w:rPr>
        <w:t>The Last Western Empire: A History of U.S. Foreign Policy</w:t>
      </w:r>
      <w:r w:rsidRPr="00861016">
        <w:t xml:space="preserve"> </w:t>
      </w:r>
      <w:r w:rsidRPr="00861016">
        <w:rPr>
          <w:color w:val="222222"/>
          <w:shd w:val="clear" w:color="auto" w:fill="FFFFFF"/>
        </w:rPr>
        <w:t>(Koba Books, 2021)</w:t>
      </w:r>
      <w:r w:rsidR="004B5109">
        <w:rPr>
          <w:color w:val="222222"/>
          <w:shd w:val="clear" w:color="auto" w:fill="FFFFFF"/>
        </w:rPr>
        <w:t>.</w:t>
      </w:r>
    </w:p>
  </w:footnote>
  <w:footnote w:id="6">
    <w:p w14:paraId="55398408" w14:textId="661BAD8F" w:rsidR="00501F10" w:rsidRPr="00861016" w:rsidRDefault="00501F10" w:rsidP="00501F10">
      <w:pPr>
        <w:pStyle w:val="FootnoteText"/>
      </w:pPr>
      <w:r w:rsidRPr="00861016">
        <w:rPr>
          <w:rStyle w:val="FootnoteReference"/>
        </w:rPr>
        <w:footnoteRef/>
      </w:r>
      <w:r w:rsidRPr="00861016">
        <w:t xml:space="preserve"> Good, </w:t>
      </w:r>
      <w:r w:rsidRPr="00861016">
        <w:rPr>
          <w:i/>
          <w:iCs/>
        </w:rPr>
        <w:t>American Exception</w:t>
      </w:r>
      <w:r w:rsidR="00633CD6" w:rsidRPr="00861016">
        <w:rPr>
          <w:i/>
          <w:iCs/>
        </w:rPr>
        <w:t xml:space="preserve">, </w:t>
      </w:r>
      <w:r w:rsidRPr="00861016">
        <w:t xml:space="preserve">137, 138, 139. </w:t>
      </w:r>
    </w:p>
  </w:footnote>
  <w:footnote w:id="7">
    <w:p w14:paraId="1A8B15CD" w14:textId="77777777" w:rsidR="00501F10" w:rsidRPr="00861016" w:rsidRDefault="00501F10" w:rsidP="00501F10">
      <w:pPr>
        <w:pStyle w:val="Heading1"/>
        <w:shd w:val="clear" w:color="auto" w:fill="FFFFFF"/>
        <w:spacing w:before="0" w:beforeAutospacing="0" w:after="0" w:afterAutospacing="0"/>
        <w:rPr>
          <w:b w:val="0"/>
          <w:bCs w:val="0"/>
          <w:spacing w:val="5"/>
          <w:sz w:val="20"/>
          <w:szCs w:val="20"/>
        </w:rPr>
      </w:pPr>
      <w:r w:rsidRPr="00861016">
        <w:rPr>
          <w:rStyle w:val="FootnoteReference"/>
          <w:b w:val="0"/>
          <w:bCs w:val="0"/>
          <w:sz w:val="20"/>
          <w:szCs w:val="20"/>
        </w:rPr>
        <w:footnoteRef/>
      </w:r>
      <w:r w:rsidRPr="00861016">
        <w:rPr>
          <w:b w:val="0"/>
          <w:bCs w:val="0"/>
          <w:sz w:val="20"/>
          <w:szCs w:val="20"/>
        </w:rPr>
        <w:t xml:space="preserve"> See Jeremy Kuzmarov, “</w:t>
      </w:r>
      <w:r w:rsidRPr="00861016">
        <w:rPr>
          <w:b w:val="0"/>
          <w:bCs w:val="0"/>
          <w:spacing w:val="5"/>
          <w:sz w:val="20"/>
          <w:szCs w:val="20"/>
        </w:rPr>
        <w:t xml:space="preserve">Attacks on RFK Jr. as a “Conspiracy Theorist” Show All the Hallmarks of CIA </w:t>
      </w:r>
    </w:p>
    <w:p w14:paraId="64D02CB7" w14:textId="77777777" w:rsidR="00501F10" w:rsidRPr="00861016" w:rsidRDefault="00501F10" w:rsidP="00501F10">
      <w:pPr>
        <w:pStyle w:val="Heading1"/>
        <w:shd w:val="clear" w:color="auto" w:fill="FFFFFF"/>
        <w:spacing w:before="0" w:beforeAutospacing="0" w:after="0" w:afterAutospacing="0"/>
        <w:rPr>
          <w:b w:val="0"/>
          <w:bCs w:val="0"/>
          <w:spacing w:val="5"/>
          <w:sz w:val="20"/>
          <w:szCs w:val="20"/>
        </w:rPr>
      </w:pPr>
      <w:r w:rsidRPr="00861016">
        <w:rPr>
          <w:b w:val="0"/>
          <w:bCs w:val="0"/>
          <w:spacing w:val="5"/>
          <w:sz w:val="20"/>
          <w:szCs w:val="20"/>
        </w:rPr>
        <w:t xml:space="preserve">Disinformation,” </w:t>
      </w:r>
      <w:proofErr w:type="spellStart"/>
      <w:r w:rsidRPr="00861016">
        <w:rPr>
          <w:b w:val="0"/>
          <w:bCs w:val="0"/>
          <w:i/>
          <w:iCs/>
          <w:spacing w:val="5"/>
          <w:sz w:val="20"/>
          <w:szCs w:val="20"/>
        </w:rPr>
        <w:t>CovertAction</w:t>
      </w:r>
      <w:proofErr w:type="spellEnd"/>
      <w:r w:rsidRPr="00861016">
        <w:rPr>
          <w:b w:val="0"/>
          <w:bCs w:val="0"/>
          <w:i/>
          <w:iCs/>
          <w:spacing w:val="5"/>
          <w:sz w:val="20"/>
          <w:szCs w:val="20"/>
        </w:rPr>
        <w:t xml:space="preserve"> Magazine</w:t>
      </w:r>
      <w:r w:rsidRPr="00861016">
        <w:rPr>
          <w:b w:val="0"/>
          <w:bCs w:val="0"/>
          <w:spacing w:val="5"/>
          <w:sz w:val="20"/>
          <w:szCs w:val="20"/>
        </w:rPr>
        <w:t>, July 12, 2023, https://covertactionmagazine.com/2023/07/12/attacks-on-rfk-jr-as-a-conspiracy-theorist-show-all-the-hallmarks-of-cia-disinformation/</w:t>
      </w:r>
    </w:p>
  </w:footnote>
  <w:footnote w:id="8">
    <w:p w14:paraId="2150611E" w14:textId="5882BCB1" w:rsidR="00501F10" w:rsidRPr="00861016" w:rsidRDefault="00501F10" w:rsidP="00501F10">
      <w:pPr>
        <w:pStyle w:val="FootnoteText"/>
      </w:pPr>
      <w:r w:rsidRPr="00861016">
        <w:rPr>
          <w:rStyle w:val="FootnoteReference"/>
        </w:rPr>
        <w:footnoteRef/>
      </w:r>
      <w:r w:rsidRPr="00861016">
        <w:t xml:space="preserve"> Bruce </w:t>
      </w:r>
      <w:proofErr w:type="spellStart"/>
      <w:r w:rsidRPr="00861016">
        <w:t>Miroff</w:t>
      </w:r>
      <w:proofErr w:type="spellEnd"/>
      <w:r w:rsidRPr="00861016">
        <w:t xml:space="preserve">, </w:t>
      </w:r>
      <w:r w:rsidRPr="00861016">
        <w:rPr>
          <w:i/>
          <w:iCs/>
        </w:rPr>
        <w:t>Pragmatic Illusions: The Presidential Politics of John F. Kennedy</w:t>
      </w:r>
      <w:r w:rsidRPr="00861016">
        <w:t xml:space="preserve"> (New York: David McKay Company, 1976), 104.</w:t>
      </w:r>
      <w:r w:rsidR="00D254D3" w:rsidRPr="00861016">
        <w:t xml:space="preserve"> </w:t>
      </w:r>
      <w:r w:rsidR="00B83DED" w:rsidRPr="00861016">
        <w:t xml:space="preserve">Heralded by some writers as </w:t>
      </w:r>
      <w:proofErr w:type="spellStart"/>
      <w:r w:rsidR="00B83DED" w:rsidRPr="00861016">
        <w:t>gods</w:t>
      </w:r>
      <w:proofErr w:type="spellEnd"/>
      <w:r w:rsidR="00B83DED" w:rsidRPr="00861016">
        <w:t xml:space="preserve"> gift to speeches, t</w:t>
      </w:r>
      <w:r w:rsidR="004465B3" w:rsidRPr="00861016">
        <w:t xml:space="preserve">he American University </w:t>
      </w:r>
      <w:hyperlink r:id="rId2" w:history="1">
        <w:r w:rsidR="004465B3" w:rsidRPr="00861016">
          <w:rPr>
            <w:rStyle w:val="Hyperlink"/>
          </w:rPr>
          <w:t>speech</w:t>
        </w:r>
      </w:hyperlink>
      <w:r w:rsidR="004465B3" w:rsidRPr="00861016">
        <w:t xml:space="preserve"> </w:t>
      </w:r>
      <w:r w:rsidR="00E660F8" w:rsidRPr="00861016">
        <w:t xml:space="preserve">had visionary features </w:t>
      </w:r>
      <w:r w:rsidR="00B83DED" w:rsidRPr="00861016">
        <w:t xml:space="preserve">but </w:t>
      </w:r>
      <w:r w:rsidR="00E660F8" w:rsidRPr="00861016">
        <w:t>also</w:t>
      </w:r>
      <w:r w:rsidR="004465B3" w:rsidRPr="00861016">
        <w:t xml:space="preserve"> </w:t>
      </w:r>
      <w:r w:rsidR="00B83DED" w:rsidRPr="00861016">
        <w:t>significant</w:t>
      </w:r>
      <w:r w:rsidR="004465B3" w:rsidRPr="00861016">
        <w:t xml:space="preserve"> </w:t>
      </w:r>
      <w:r w:rsidR="00065590" w:rsidRPr="00861016">
        <w:t>limitations</w:t>
      </w:r>
      <w:r w:rsidR="00B83DED" w:rsidRPr="00861016">
        <w:t xml:space="preserve"> as Kennedy</w:t>
      </w:r>
      <w:r w:rsidR="004465B3" w:rsidRPr="00861016">
        <w:t xml:space="preserve"> </w:t>
      </w:r>
      <w:r w:rsidR="00B83DED" w:rsidRPr="00861016">
        <w:t xml:space="preserve">a) </w:t>
      </w:r>
      <w:r w:rsidR="00090099" w:rsidRPr="00861016">
        <w:t>promoted anticommunist themes</w:t>
      </w:r>
      <w:r w:rsidR="00B83DED" w:rsidRPr="00861016">
        <w:t>;</w:t>
      </w:r>
      <w:r w:rsidR="004465B3" w:rsidRPr="00861016">
        <w:t xml:space="preserve"> </w:t>
      </w:r>
      <w:r w:rsidR="00B83DED" w:rsidRPr="00861016">
        <w:t xml:space="preserve">b) </w:t>
      </w:r>
      <w:r w:rsidR="004465B3" w:rsidRPr="00861016">
        <w:t>offer</w:t>
      </w:r>
      <w:r w:rsidR="00B83DED" w:rsidRPr="00861016">
        <w:t>ed</w:t>
      </w:r>
      <w:r w:rsidR="004465B3" w:rsidRPr="00861016">
        <w:t xml:space="preserve"> a defense of American intervention in Congo and elsewhere</w:t>
      </w:r>
      <w:r w:rsidR="00B83DED" w:rsidRPr="00861016">
        <w:t>; c)</w:t>
      </w:r>
      <w:r w:rsidR="004465B3" w:rsidRPr="00861016">
        <w:t xml:space="preserve"> criticiz</w:t>
      </w:r>
      <w:r w:rsidR="00B83DED" w:rsidRPr="00861016">
        <w:t>ed</w:t>
      </w:r>
      <w:r w:rsidR="004465B3" w:rsidRPr="00861016">
        <w:t xml:space="preserve"> a Soviet publication for having the audacity to criticize the U.S. for seeking world domination by waging aggressive wars</w:t>
      </w:r>
      <w:r w:rsidR="00E660F8" w:rsidRPr="00861016">
        <w:t>—</w:t>
      </w:r>
      <w:r w:rsidR="004465B3" w:rsidRPr="00861016">
        <w:t xml:space="preserve">which </w:t>
      </w:r>
      <w:r w:rsidR="00763BDA" w:rsidRPr="00861016">
        <w:t xml:space="preserve">the U.S. </w:t>
      </w:r>
      <w:r w:rsidR="004465B3" w:rsidRPr="00861016">
        <w:t xml:space="preserve">was </w:t>
      </w:r>
      <w:r w:rsidR="00763BDA" w:rsidRPr="00861016">
        <w:t>actually</w:t>
      </w:r>
      <w:r w:rsidR="004465B3" w:rsidRPr="00861016">
        <w:t xml:space="preserve"> doing</w:t>
      </w:r>
      <w:r w:rsidR="00B83DED" w:rsidRPr="00861016">
        <w:t>;</w:t>
      </w:r>
      <w:r w:rsidR="00E660F8" w:rsidRPr="00861016">
        <w:t xml:space="preserve"> and</w:t>
      </w:r>
      <w:r w:rsidR="00B83DED" w:rsidRPr="00861016">
        <w:t xml:space="preserve"> d)</w:t>
      </w:r>
      <w:r w:rsidR="004465B3" w:rsidRPr="00861016">
        <w:t xml:space="preserve"> call</w:t>
      </w:r>
      <w:r w:rsidR="00B83DED" w:rsidRPr="00861016">
        <w:t>ed</w:t>
      </w:r>
      <w:r w:rsidR="004465B3" w:rsidRPr="00861016">
        <w:t xml:space="preserve"> for changes in communist bloc countries without suggesting the need </w:t>
      </w:r>
      <w:r w:rsidR="00B83DED" w:rsidRPr="00861016">
        <w:t xml:space="preserve">for any </w:t>
      </w:r>
      <w:r w:rsidR="004465B3" w:rsidRPr="00861016">
        <w:t xml:space="preserve">change </w:t>
      </w:r>
      <w:r w:rsidR="00160786">
        <w:t xml:space="preserve">in </w:t>
      </w:r>
      <w:r w:rsidR="004465B3" w:rsidRPr="00861016">
        <w:t xml:space="preserve">Western, capitalist societies. </w:t>
      </w:r>
    </w:p>
  </w:footnote>
  <w:footnote w:id="9">
    <w:p w14:paraId="23AA804F" w14:textId="77777777" w:rsidR="00501F10" w:rsidRPr="00861016" w:rsidRDefault="00501F10" w:rsidP="00501F10">
      <w:pPr>
        <w:pStyle w:val="FootnoteText"/>
      </w:pPr>
      <w:r w:rsidRPr="00861016">
        <w:rPr>
          <w:rStyle w:val="FootnoteReference"/>
        </w:rPr>
        <w:footnoteRef/>
      </w:r>
      <w:r w:rsidRPr="00861016">
        <w:t xml:space="preserve"> https://av24.org/superbowl/</w:t>
      </w:r>
    </w:p>
  </w:footnote>
  <w:footnote w:id="10">
    <w:p w14:paraId="6593A59E" w14:textId="7B46F040" w:rsidR="00FC77DB" w:rsidRPr="00861016" w:rsidRDefault="00FC77DB" w:rsidP="00FC77DB">
      <w:pPr>
        <w:pStyle w:val="FootnoteText"/>
      </w:pPr>
      <w:r w:rsidRPr="00861016">
        <w:rPr>
          <w:rStyle w:val="FootnoteReference"/>
        </w:rPr>
        <w:footnoteRef/>
      </w:r>
      <w:r w:rsidRPr="00861016">
        <w:t xml:space="preserve"> </w:t>
      </w:r>
      <w:r w:rsidR="002A6220" w:rsidRPr="00861016">
        <w:t xml:space="preserve">Richard J. Walton, </w:t>
      </w:r>
      <w:r w:rsidR="002A6220" w:rsidRPr="00861016">
        <w:rPr>
          <w:i/>
          <w:iCs/>
        </w:rPr>
        <w:t>Cold War and Counter-Revolution: The Foreign Policy of John F. Kennedy</w:t>
      </w:r>
      <w:r w:rsidR="002A6220" w:rsidRPr="00861016">
        <w:t xml:space="preserve"> (New York: The Viking Press, 1972), </w:t>
      </w:r>
      <w:r w:rsidRPr="00861016">
        <w:t>233.</w:t>
      </w:r>
      <w:r w:rsidR="0051122C" w:rsidRPr="00861016">
        <w:t xml:space="preserve"> </w:t>
      </w:r>
      <w:r w:rsidR="00F50812" w:rsidRPr="00861016">
        <w:t xml:space="preserve">Historian </w:t>
      </w:r>
      <w:r w:rsidR="0051122C" w:rsidRPr="00861016">
        <w:t xml:space="preserve">Herbert </w:t>
      </w:r>
      <w:r w:rsidR="006D526A" w:rsidRPr="00861016">
        <w:t>P</w:t>
      </w:r>
      <w:r w:rsidR="0051122C" w:rsidRPr="00861016">
        <w:t>armet characterized Kennedy as a “moderate conservative.”</w:t>
      </w:r>
    </w:p>
  </w:footnote>
  <w:footnote w:id="11">
    <w:p w14:paraId="3BE2554A" w14:textId="0B5AAFB2" w:rsidR="007E6E9F" w:rsidRPr="00861016" w:rsidRDefault="007E6E9F" w:rsidP="007E6E9F">
      <w:pPr>
        <w:rPr>
          <w:sz w:val="20"/>
          <w:szCs w:val="20"/>
        </w:rPr>
      </w:pPr>
      <w:r w:rsidRPr="00861016">
        <w:rPr>
          <w:rStyle w:val="FootnoteReference"/>
          <w:sz w:val="20"/>
          <w:szCs w:val="20"/>
        </w:rPr>
        <w:footnoteRef/>
      </w:r>
      <w:r w:rsidRPr="00861016">
        <w:rPr>
          <w:sz w:val="20"/>
          <w:szCs w:val="20"/>
        </w:rPr>
        <w:t xml:space="preserve"> See Susan Williams, </w:t>
      </w:r>
      <w:r w:rsidRPr="00861016">
        <w:rPr>
          <w:i/>
          <w:iCs/>
          <w:sz w:val="20"/>
          <w:szCs w:val="20"/>
        </w:rPr>
        <w:t xml:space="preserve">White Malice: The CIA and the Covert Recolonization of Africa </w:t>
      </w:r>
      <w:r w:rsidRPr="00861016">
        <w:rPr>
          <w:sz w:val="20"/>
          <w:szCs w:val="20"/>
        </w:rPr>
        <w:t xml:space="preserve">(New York: Public Affairs, 2021), 402. </w:t>
      </w:r>
      <w:r w:rsidR="00CD0AC2" w:rsidRPr="00861016">
        <w:rPr>
          <w:sz w:val="20"/>
          <w:szCs w:val="20"/>
        </w:rPr>
        <w:t xml:space="preserve">See also Seymour M. Hersh, </w:t>
      </w:r>
      <w:r w:rsidR="00CD0AC2" w:rsidRPr="00861016">
        <w:rPr>
          <w:i/>
          <w:iCs/>
          <w:sz w:val="20"/>
          <w:szCs w:val="20"/>
        </w:rPr>
        <w:t>The Dark Side of Camelot</w:t>
      </w:r>
      <w:r w:rsidR="00CD0AC2" w:rsidRPr="00861016">
        <w:rPr>
          <w:sz w:val="20"/>
          <w:szCs w:val="20"/>
        </w:rPr>
        <w:t xml:space="preserve"> (Boston: Little Brown &amp; Company, 1997), 3.</w:t>
      </w:r>
    </w:p>
  </w:footnote>
  <w:footnote w:id="12">
    <w:p w14:paraId="74EEDC95" w14:textId="77777777" w:rsidR="007E6E9F" w:rsidRPr="00861016" w:rsidRDefault="007E6E9F" w:rsidP="007E6E9F">
      <w:pPr>
        <w:pStyle w:val="FootnoteText"/>
      </w:pPr>
      <w:r w:rsidRPr="00861016">
        <w:rPr>
          <w:rStyle w:val="FootnoteReference"/>
        </w:rPr>
        <w:footnoteRef/>
      </w:r>
      <w:r w:rsidRPr="00861016">
        <w:t xml:space="preserve"> Williams, </w:t>
      </w:r>
      <w:r w:rsidRPr="00861016">
        <w:rPr>
          <w:i/>
          <w:iCs/>
        </w:rPr>
        <w:t xml:space="preserve">White Malice. </w:t>
      </w:r>
    </w:p>
  </w:footnote>
  <w:footnote w:id="13">
    <w:p w14:paraId="0A914521" w14:textId="77777777" w:rsidR="007E6E9F" w:rsidRPr="00861016" w:rsidRDefault="007E6E9F" w:rsidP="007E6E9F">
      <w:pPr>
        <w:pStyle w:val="FootnoteText"/>
      </w:pPr>
      <w:r w:rsidRPr="00861016">
        <w:rPr>
          <w:rStyle w:val="FootnoteReference"/>
        </w:rPr>
        <w:footnoteRef/>
      </w:r>
      <w:r w:rsidRPr="00861016">
        <w:t xml:space="preserve"> See David A. Nichols, </w:t>
      </w:r>
      <w:r w:rsidRPr="00861016">
        <w:rPr>
          <w:i/>
          <w:iCs/>
        </w:rPr>
        <w:t>Eisenhower 1956: The President’s Year of Crisis—Suez and the Brink of War</w:t>
      </w:r>
      <w:r w:rsidRPr="00861016">
        <w:t xml:space="preserve"> (New York: Simon &amp; Schuster, 2012). Eisenhower even threatened a run on the British pound. </w:t>
      </w:r>
    </w:p>
  </w:footnote>
  <w:footnote w:id="14">
    <w:p w14:paraId="0215C65A" w14:textId="77777777" w:rsidR="007E6E9F" w:rsidRPr="00861016" w:rsidRDefault="007E6E9F" w:rsidP="007E6E9F">
      <w:pPr>
        <w:pStyle w:val="FootnoteText"/>
      </w:pPr>
      <w:r w:rsidRPr="00861016">
        <w:rPr>
          <w:rStyle w:val="FootnoteReference"/>
        </w:rPr>
        <w:footnoteRef/>
      </w:r>
      <w:r w:rsidRPr="00861016">
        <w:t xml:space="preserve"> Stephen Green, </w:t>
      </w:r>
      <w:r w:rsidRPr="00861016">
        <w:rPr>
          <w:i/>
          <w:iCs/>
        </w:rPr>
        <w:t xml:space="preserve">Taking Sides: America’s Secret Relations </w:t>
      </w:r>
      <w:proofErr w:type="gramStart"/>
      <w:r w:rsidRPr="00861016">
        <w:rPr>
          <w:i/>
          <w:iCs/>
        </w:rPr>
        <w:t>With</w:t>
      </w:r>
      <w:proofErr w:type="gramEnd"/>
      <w:r w:rsidRPr="00861016">
        <w:rPr>
          <w:i/>
          <w:iCs/>
        </w:rPr>
        <w:t xml:space="preserve"> Militant Israel</w:t>
      </w:r>
      <w:r w:rsidRPr="00861016">
        <w:t xml:space="preserve"> (New York: William &amp; Morrow, 1984); Yaacov Bar Simon Tov, “The United States and Israel Since 1948: A ‘Special Relationship’?” </w:t>
      </w:r>
      <w:r w:rsidRPr="00861016">
        <w:rPr>
          <w:i/>
          <w:iCs/>
        </w:rPr>
        <w:t>Diplomatic History</w:t>
      </w:r>
      <w:r w:rsidRPr="00861016">
        <w:t>, 22, 2 (Spring 1998), 234.</w:t>
      </w:r>
    </w:p>
  </w:footnote>
  <w:footnote w:id="15">
    <w:p w14:paraId="1867297D" w14:textId="5E68889C" w:rsidR="007E6E9F" w:rsidRPr="00861016" w:rsidRDefault="007E6E9F" w:rsidP="007E6E9F">
      <w:pPr>
        <w:pStyle w:val="FootnoteText"/>
      </w:pPr>
      <w:r w:rsidRPr="00861016">
        <w:rPr>
          <w:rStyle w:val="FootnoteReference"/>
        </w:rPr>
        <w:footnoteRef/>
      </w:r>
      <w:r w:rsidRPr="00861016">
        <w:t xml:space="preserve"> Herbert Parmet, </w:t>
      </w:r>
      <w:r w:rsidRPr="00861016">
        <w:rPr>
          <w:i/>
          <w:iCs/>
        </w:rPr>
        <w:t>JFK: The Presidency of John F. Kennedy</w:t>
      </w:r>
      <w:r w:rsidRPr="00861016">
        <w:t xml:space="preserve"> (New York: Doubleday, 1983); Thomas C. Reeves, </w:t>
      </w:r>
      <w:r w:rsidRPr="00861016">
        <w:rPr>
          <w:i/>
          <w:iCs/>
        </w:rPr>
        <w:t xml:space="preserve">A Question of Character: A Life of John F. Kennedy </w:t>
      </w:r>
      <w:r w:rsidRPr="00861016">
        <w:t>(New York: Forum, 1997), 9.</w:t>
      </w:r>
      <w:r w:rsidR="0074065F" w:rsidRPr="00861016">
        <w:t xml:space="preserve"> James W. Douglass, who subs</w:t>
      </w:r>
      <w:r w:rsidR="002C2A06" w:rsidRPr="00861016">
        <w:t>c</w:t>
      </w:r>
      <w:r w:rsidR="0074065F" w:rsidRPr="00861016">
        <w:t xml:space="preserve">ribes to the view that Kennedy underwent a spiritual transformation following the Cuban Missile crisis and began to support peace, acknowledges that Kennedy </w:t>
      </w:r>
      <w:r w:rsidR="004A740B" w:rsidRPr="00861016">
        <w:t>succumbed</w:t>
      </w:r>
      <w:r w:rsidR="0074065F" w:rsidRPr="00861016">
        <w:t xml:space="preserve"> to Cold War pressures </w:t>
      </w:r>
      <w:r w:rsidR="0074065F" w:rsidRPr="00861016">
        <w:rPr>
          <w:i/>
          <w:iCs/>
        </w:rPr>
        <w:t xml:space="preserve">after </w:t>
      </w:r>
      <w:r w:rsidR="0074065F" w:rsidRPr="00861016">
        <w:t xml:space="preserve">his famous American University speech, and on June 19, 1963 “approved a CIA program of sabotage and harassment against targets in Cuba that included electric power, transportation, oil and manufacturing facilities.” James W. Douglass, </w:t>
      </w:r>
      <w:r w:rsidR="0074065F" w:rsidRPr="00861016">
        <w:rPr>
          <w:i/>
          <w:iCs/>
        </w:rPr>
        <w:t xml:space="preserve">JFK and the Unspeakable: Why He Died and Why It Matters </w:t>
      </w:r>
      <w:r w:rsidR="0074065F" w:rsidRPr="00861016">
        <w:t xml:space="preserve">(New York: Simon &amp; Schuster, 2008), 66. Douglass wrote of Kennedy’s support for a modified Operation Mongoose at that time. </w:t>
      </w:r>
    </w:p>
  </w:footnote>
  <w:footnote w:id="16">
    <w:p w14:paraId="2D324E1B" w14:textId="4D5DE44F" w:rsidR="00345C3A" w:rsidRPr="00861016" w:rsidRDefault="00345C3A" w:rsidP="00345C3A">
      <w:pPr>
        <w:pStyle w:val="FootnoteText"/>
      </w:pPr>
      <w:r w:rsidRPr="00861016">
        <w:rPr>
          <w:rStyle w:val="FootnoteReference"/>
        </w:rPr>
        <w:footnoteRef/>
      </w:r>
      <w:r w:rsidRPr="00861016">
        <w:t xml:space="preserve"> Parmet, </w:t>
      </w:r>
      <w:r w:rsidRPr="00861016">
        <w:rPr>
          <w:i/>
          <w:iCs/>
        </w:rPr>
        <w:t>JFK</w:t>
      </w:r>
      <w:r w:rsidRPr="00861016">
        <w:t>, 95. The negotiator, Averell Harrim</w:t>
      </w:r>
      <w:r w:rsidR="00407F99" w:rsidRPr="00861016">
        <w:t>an</w:t>
      </w:r>
      <w:r w:rsidRPr="00861016">
        <w:t xml:space="preserve">, was a Cold War hawk who was </w:t>
      </w:r>
      <w:r w:rsidR="00407F99" w:rsidRPr="00861016">
        <w:t>the son</w:t>
      </w:r>
      <w:r w:rsidRPr="00861016">
        <w:t xml:space="preserve"> of robber baron </w:t>
      </w:r>
    </w:p>
    <w:p w14:paraId="7DEB2F35" w14:textId="3CA939E0" w:rsidR="00345C3A" w:rsidRPr="00861016" w:rsidRDefault="00345C3A" w:rsidP="00345C3A">
      <w:pPr>
        <w:pStyle w:val="FootnoteText"/>
      </w:pPr>
      <w:r w:rsidRPr="00861016">
        <w:t xml:space="preserve">E.H. Harriman and founder of a leading Wall Street investment firm, Brown Brothers Harriman, which acted as </w:t>
      </w:r>
      <w:r w:rsidR="00CC2BD5" w:rsidRPr="00861016">
        <w:t>a financial</w:t>
      </w:r>
      <w:r w:rsidRPr="00861016">
        <w:t xml:space="preserve"> operating base for pro-Nazi industrialists who helped finance Hitler in the 1930s. The firm employed Prescott Bush</w:t>
      </w:r>
      <w:r w:rsidR="00407F99" w:rsidRPr="00861016">
        <w:t>, George H.W. Bush’s father</w:t>
      </w:r>
      <w:r w:rsidRPr="00861016">
        <w:t xml:space="preserve">. </w:t>
      </w:r>
    </w:p>
  </w:footnote>
  <w:footnote w:id="17">
    <w:p w14:paraId="1DD423F8" w14:textId="510BC6B1" w:rsidR="00345C3A" w:rsidRPr="00861016" w:rsidRDefault="00345C3A">
      <w:pPr>
        <w:pStyle w:val="FootnoteText"/>
      </w:pPr>
      <w:r w:rsidRPr="00861016">
        <w:rPr>
          <w:rStyle w:val="FootnoteReference"/>
        </w:rPr>
        <w:footnoteRef/>
      </w:r>
      <w:r w:rsidRPr="00861016">
        <w:t xml:space="preserve"> Hersh, </w:t>
      </w:r>
      <w:r w:rsidRPr="00861016">
        <w:rPr>
          <w:i/>
          <w:iCs/>
        </w:rPr>
        <w:t>The Dark Side of Camelot</w:t>
      </w:r>
      <w:r w:rsidRPr="00861016">
        <w:t>, 362-365. Seymour H</w:t>
      </w:r>
      <w:r w:rsidR="00D757FB" w:rsidRPr="00861016">
        <w:t>e</w:t>
      </w:r>
      <w:r w:rsidRPr="00861016">
        <w:t xml:space="preserve">rsh emphasizes that the move for a </w:t>
      </w:r>
      <w:r w:rsidR="00D757FB" w:rsidRPr="00861016">
        <w:t>T</w:t>
      </w:r>
      <w:r w:rsidRPr="00861016">
        <w:t xml:space="preserve">est </w:t>
      </w:r>
      <w:r w:rsidR="00D757FB" w:rsidRPr="00861016">
        <w:t>B</w:t>
      </w:r>
      <w:r w:rsidRPr="00861016">
        <w:t xml:space="preserve">an treaty and thaw in the Cold War was undertaken by Kennedy out of strategic and political </w:t>
      </w:r>
      <w:r w:rsidR="004A740B" w:rsidRPr="00861016">
        <w:t>calculation</w:t>
      </w:r>
      <w:r w:rsidRPr="00861016">
        <w:t xml:space="preserve"> co</w:t>
      </w:r>
      <w:r w:rsidR="00F61DB3">
        <w:t>m</w:t>
      </w:r>
      <w:r w:rsidRPr="00861016">
        <w:t xml:space="preserve">ing at a time when the U.S. had great advantage in the arms race. Kennedy had helped provoke the Cuban missile crisis and shaped the public mood by which the public favored a cooling of tensions that he presented himself as being poised to deliver after standing </w:t>
      </w:r>
      <w:r w:rsidR="004A740B" w:rsidRPr="00861016">
        <w:t>Khrushchev</w:t>
      </w:r>
      <w:r w:rsidRPr="00861016">
        <w:t xml:space="preserve"> down during the missile crisis. According to Hersh, this was all political theater designed to secure Kennedy’s reelection in 1964.</w:t>
      </w:r>
    </w:p>
  </w:footnote>
  <w:footnote w:id="18">
    <w:p w14:paraId="205CBF04" w14:textId="37F5AE38" w:rsidR="002946F6" w:rsidRPr="00861016" w:rsidRDefault="002946F6">
      <w:pPr>
        <w:pStyle w:val="FootnoteText"/>
      </w:pPr>
      <w:r w:rsidRPr="00861016">
        <w:rPr>
          <w:rStyle w:val="FootnoteReference"/>
        </w:rPr>
        <w:footnoteRef/>
      </w:r>
      <w:r w:rsidRPr="00861016">
        <w:t xml:space="preserve"> </w:t>
      </w:r>
      <w:r w:rsidRPr="00861016">
        <w:rPr>
          <w:i/>
          <w:iCs/>
        </w:rPr>
        <w:t xml:space="preserve">Kennedy’s Quest </w:t>
      </w:r>
      <w:proofErr w:type="gramStart"/>
      <w:r w:rsidRPr="00861016">
        <w:rPr>
          <w:i/>
          <w:iCs/>
        </w:rPr>
        <w:t>For</w:t>
      </w:r>
      <w:proofErr w:type="gramEnd"/>
      <w:r w:rsidRPr="00861016">
        <w:rPr>
          <w:i/>
          <w:iCs/>
        </w:rPr>
        <w:t xml:space="preserve"> Victory: American Foreign Policy, 1961-1963</w:t>
      </w:r>
      <w:r w:rsidRPr="00861016">
        <w:t>, ed. Thomas G. Paterson (New York: Oxford University Press, 1989), 11.</w:t>
      </w:r>
    </w:p>
  </w:footnote>
  <w:footnote w:id="19">
    <w:p w14:paraId="48AF5C21" w14:textId="704318E7" w:rsidR="007E6E9F" w:rsidRPr="00861016" w:rsidRDefault="007E6E9F" w:rsidP="007E6E9F">
      <w:pPr>
        <w:pStyle w:val="FootnoteText"/>
      </w:pPr>
      <w:r w:rsidRPr="00861016">
        <w:rPr>
          <w:rStyle w:val="FootnoteReference"/>
        </w:rPr>
        <w:footnoteRef/>
      </w:r>
      <w:r w:rsidRPr="00861016">
        <w:t xml:space="preserve"> Richard J. Walton, </w:t>
      </w:r>
      <w:r w:rsidRPr="00861016">
        <w:rPr>
          <w:i/>
          <w:iCs/>
        </w:rPr>
        <w:t>Cold War and Counter-Revolution: The Foreign Policy of John F. Kennedy</w:t>
      </w:r>
      <w:r w:rsidRPr="00861016">
        <w:t xml:space="preserve"> (New York: The Viking Press, 1972)</w:t>
      </w:r>
      <w:r w:rsidR="00BB5553" w:rsidRPr="00861016">
        <w:t>,</w:t>
      </w:r>
    </w:p>
  </w:footnote>
  <w:footnote w:id="20">
    <w:p w14:paraId="0A6E45EB" w14:textId="40C0FBA9" w:rsidR="007E6E9F" w:rsidRPr="00861016" w:rsidRDefault="007E6E9F" w:rsidP="007E6E9F">
      <w:pPr>
        <w:pStyle w:val="FootnoteText"/>
      </w:pPr>
      <w:r w:rsidRPr="00861016">
        <w:rPr>
          <w:rStyle w:val="FootnoteReference"/>
        </w:rPr>
        <w:footnoteRef/>
      </w:r>
      <w:r w:rsidRPr="00861016">
        <w:t xml:space="preserve"> Kuzmarov, </w:t>
      </w:r>
      <w:r w:rsidRPr="00861016">
        <w:rPr>
          <w:i/>
          <w:iCs/>
        </w:rPr>
        <w:t>Modernizing Repression</w:t>
      </w:r>
      <w:r w:rsidR="00F61DB3">
        <w:rPr>
          <w:i/>
          <w:iCs/>
        </w:rPr>
        <w:t xml:space="preserve">. </w:t>
      </w:r>
      <w:r w:rsidR="004B5BCC" w:rsidRPr="00861016">
        <w:t xml:space="preserve">The creation of the special warfare schools </w:t>
      </w:r>
      <w:proofErr w:type="gramStart"/>
      <w:r w:rsidR="004B5BCC" w:rsidRPr="00861016">
        <w:t>are</w:t>
      </w:r>
      <w:proofErr w:type="gramEnd"/>
      <w:r w:rsidR="004B5BCC" w:rsidRPr="00861016">
        <w:t xml:space="preserve"> discussed in Arthur Schlesinger Jr. </w:t>
      </w:r>
      <w:r w:rsidR="004B5BCC" w:rsidRPr="00861016">
        <w:rPr>
          <w:i/>
          <w:iCs/>
        </w:rPr>
        <w:t>A Thousand Days: John F. Kennedy in the White House</w:t>
      </w:r>
      <w:r w:rsidR="004B5BCC" w:rsidRPr="00861016">
        <w:t xml:space="preserve"> (Boston: Houghton Mifflin, 1965), 34</w:t>
      </w:r>
      <w:r w:rsidR="00945949" w:rsidRPr="00861016">
        <w:t>1</w:t>
      </w:r>
      <w:r w:rsidR="004B5BCC" w:rsidRPr="00861016">
        <w:t>.</w:t>
      </w:r>
    </w:p>
  </w:footnote>
  <w:footnote w:id="21">
    <w:p w14:paraId="73BB38FD" w14:textId="4084975D" w:rsidR="00EF6AFF" w:rsidRPr="00861016" w:rsidRDefault="00EF6AFF">
      <w:pPr>
        <w:pStyle w:val="FootnoteText"/>
      </w:pPr>
      <w:r w:rsidRPr="00861016">
        <w:rPr>
          <w:rStyle w:val="FootnoteReference"/>
        </w:rPr>
        <w:footnoteRef/>
      </w:r>
      <w:r w:rsidRPr="00861016">
        <w:t xml:space="preserve"> Stephen G. Rabe, “Alliance For Progress,” </w:t>
      </w:r>
      <w:r w:rsidRPr="00861016">
        <w:rPr>
          <w:i/>
          <w:iCs/>
        </w:rPr>
        <w:t>Oxford Encyclopedia</w:t>
      </w:r>
      <w:r w:rsidRPr="00861016">
        <w:t xml:space="preserve">, </w:t>
      </w:r>
      <w:hyperlink r:id="rId3" w:history="1">
        <w:r w:rsidR="005F6CF9" w:rsidRPr="00861016">
          <w:rPr>
            <w:rStyle w:val="Hyperlink"/>
          </w:rPr>
          <w:t>https://oxfordre.com/latinamericanhistory/display/10.1093/acrefore/9780199366439.001.0001/acrefore-9780199366439-e-95</w:t>
        </w:r>
      </w:hyperlink>
      <w:r w:rsidR="005F6CF9" w:rsidRPr="00861016">
        <w:t xml:space="preserve">; Kuznick and Stone, </w:t>
      </w:r>
      <w:r w:rsidR="005F6CF9" w:rsidRPr="00861016">
        <w:rPr>
          <w:i/>
          <w:iCs/>
        </w:rPr>
        <w:t>An Untold History of the United States</w:t>
      </w:r>
      <w:r w:rsidR="00F61DB3">
        <w:t xml:space="preserve">, </w:t>
      </w:r>
      <w:r w:rsidR="005F6CF9" w:rsidRPr="00861016">
        <w:t>295.</w:t>
      </w:r>
    </w:p>
  </w:footnote>
  <w:footnote w:id="22">
    <w:p w14:paraId="4E4F5033" w14:textId="38FEEAE4" w:rsidR="00567D98" w:rsidRPr="00861016" w:rsidRDefault="00567D98" w:rsidP="00567D98">
      <w:pPr>
        <w:pStyle w:val="FootnoteText"/>
      </w:pPr>
      <w:r w:rsidRPr="00861016">
        <w:rPr>
          <w:rStyle w:val="FootnoteReference"/>
        </w:rPr>
        <w:footnoteRef/>
      </w:r>
      <w:r w:rsidRPr="00861016">
        <w:t xml:space="preserve"> See Noam Chomsky, </w:t>
      </w:r>
      <w:r w:rsidRPr="00861016">
        <w:rPr>
          <w:i/>
          <w:iCs/>
        </w:rPr>
        <w:t>Rethinking Camelot</w:t>
      </w:r>
      <w:r w:rsidRPr="00861016">
        <w:t xml:space="preserve"> (Boston: South End Press, 2003)</w:t>
      </w:r>
      <w:r w:rsidR="007C6A0E" w:rsidRPr="00861016">
        <w:t xml:space="preserve">; Kuzmarov, </w:t>
      </w:r>
      <w:r w:rsidR="007C6A0E" w:rsidRPr="00861016">
        <w:rPr>
          <w:i/>
          <w:iCs/>
        </w:rPr>
        <w:t>Modernizing Repression.</w:t>
      </w:r>
    </w:p>
  </w:footnote>
  <w:footnote w:id="23">
    <w:p w14:paraId="53C4993B" w14:textId="240C1086" w:rsidR="00567D98" w:rsidRPr="00861016" w:rsidRDefault="00567D98" w:rsidP="00567D98">
      <w:pPr>
        <w:pStyle w:val="FootnoteText"/>
      </w:pPr>
      <w:r w:rsidRPr="00861016">
        <w:rPr>
          <w:rStyle w:val="FootnoteReference"/>
        </w:rPr>
        <w:footnoteRef/>
      </w:r>
      <w:r w:rsidRPr="00861016">
        <w:t xml:space="preserve"> </w:t>
      </w:r>
      <w:r w:rsidR="004A2F82" w:rsidRPr="00861016">
        <w:t xml:space="preserve">Jeremy </w:t>
      </w:r>
      <w:r w:rsidRPr="00861016">
        <w:t>Kuzmarov, “Meet a Forgotten CIA Critic Who Presciently Characterized the Agency as a Cancer in a 1970 Book</w:t>
      </w:r>
      <w:r w:rsidR="004A2F82" w:rsidRPr="00861016">
        <w:t>,</w:t>
      </w:r>
      <w:r w:rsidRPr="00861016">
        <w:t>”</w:t>
      </w:r>
      <w:r w:rsidR="004A2F82" w:rsidRPr="00861016">
        <w:t xml:space="preserve"> </w:t>
      </w:r>
      <w:proofErr w:type="spellStart"/>
      <w:r w:rsidR="004A2F82" w:rsidRPr="00861016">
        <w:rPr>
          <w:i/>
          <w:iCs/>
        </w:rPr>
        <w:t>CovertAction</w:t>
      </w:r>
      <w:proofErr w:type="spellEnd"/>
      <w:r w:rsidR="004A2F82" w:rsidRPr="00861016">
        <w:rPr>
          <w:i/>
          <w:iCs/>
        </w:rPr>
        <w:t xml:space="preserve"> Magazine</w:t>
      </w:r>
      <w:r w:rsidR="004A2F82" w:rsidRPr="00861016">
        <w:t>, April 17, 2023, https://covertactionmagazine.com/2023/04/17/meet-a-forgotten-cia-critic-who-presciently-characterized-the-agency-as-a-cancer-in-1970-book/</w:t>
      </w:r>
    </w:p>
  </w:footnote>
  <w:footnote w:id="24">
    <w:p w14:paraId="4329E757" w14:textId="591F4676" w:rsidR="00BB5553" w:rsidRPr="00861016" w:rsidRDefault="00BB5553">
      <w:pPr>
        <w:pStyle w:val="FootnoteText"/>
      </w:pPr>
      <w:r w:rsidRPr="00861016">
        <w:rPr>
          <w:rStyle w:val="FootnoteReference"/>
        </w:rPr>
        <w:footnoteRef/>
      </w:r>
      <w:r w:rsidRPr="00861016">
        <w:t xml:space="preserve"> Parmet, </w:t>
      </w:r>
      <w:r w:rsidRPr="00861016">
        <w:rPr>
          <w:i/>
          <w:iCs/>
        </w:rPr>
        <w:t>JFK</w:t>
      </w:r>
      <w:r w:rsidRPr="00861016">
        <w:t>, 211, 213.</w:t>
      </w:r>
    </w:p>
  </w:footnote>
  <w:footnote w:id="25">
    <w:p w14:paraId="78220E9D" w14:textId="4B8576A8" w:rsidR="00221156" w:rsidRPr="00861016" w:rsidRDefault="00221156">
      <w:pPr>
        <w:pStyle w:val="FootnoteText"/>
      </w:pPr>
      <w:r w:rsidRPr="00861016">
        <w:rPr>
          <w:rStyle w:val="FootnoteReference"/>
        </w:rPr>
        <w:footnoteRef/>
      </w:r>
      <w:r w:rsidRPr="00861016">
        <w:t xml:space="preserve"> </w:t>
      </w:r>
      <w:proofErr w:type="spellStart"/>
      <w:r w:rsidRPr="00861016">
        <w:t>Miroff</w:t>
      </w:r>
      <w:proofErr w:type="spellEnd"/>
      <w:r w:rsidRPr="00861016">
        <w:t xml:space="preserve">, </w:t>
      </w:r>
      <w:r w:rsidRPr="00861016">
        <w:rPr>
          <w:i/>
          <w:iCs/>
        </w:rPr>
        <w:t>Pragmatic Illusions</w:t>
      </w:r>
      <w:r w:rsidR="004A2530" w:rsidRPr="00861016">
        <w:rPr>
          <w:i/>
          <w:iCs/>
        </w:rPr>
        <w:t xml:space="preserve">, </w:t>
      </w:r>
      <w:r w:rsidRPr="00861016">
        <w:t>49, 50.</w:t>
      </w:r>
      <w:r w:rsidR="00296718" w:rsidRPr="00861016">
        <w:t xml:space="preserve"> See also Walton, </w:t>
      </w:r>
      <w:r w:rsidR="00296718" w:rsidRPr="00861016">
        <w:rPr>
          <w:i/>
          <w:iCs/>
        </w:rPr>
        <w:t xml:space="preserve">Cold War and Counter-Revolution, </w:t>
      </w:r>
      <w:r w:rsidR="00296718" w:rsidRPr="00861016">
        <w:t>60-73.</w:t>
      </w:r>
      <w:r w:rsidR="0085383F" w:rsidRPr="00861016">
        <w:t xml:space="preserve"> James N. Giglio reported in </w:t>
      </w:r>
      <w:r w:rsidR="0085383F" w:rsidRPr="00861016">
        <w:rPr>
          <w:i/>
          <w:iCs/>
        </w:rPr>
        <w:t>The Presidency of John F. Kennedy</w:t>
      </w:r>
      <w:r w:rsidR="0085383F" w:rsidRPr="00861016">
        <w:t>, 2</w:t>
      </w:r>
      <w:r w:rsidR="0085383F" w:rsidRPr="00861016">
        <w:rPr>
          <w:vertAlign w:val="superscript"/>
        </w:rPr>
        <w:t>nd</w:t>
      </w:r>
      <w:r w:rsidR="0085383F" w:rsidRPr="00861016">
        <w:t xml:space="preserve"> ed. (Lawrence: University of Kansas Press, 2000), 48, that after his inauguration Kennedy quickly increased the defense budget by 15 percent, doubled the number of combat ready divisions in the army’s strategic reserve, and expanded combat units in the </w:t>
      </w:r>
      <w:r w:rsidR="00C43589" w:rsidRPr="00861016">
        <w:t>N</w:t>
      </w:r>
      <w:r w:rsidR="0085383F" w:rsidRPr="00861016">
        <w:t xml:space="preserve">avy and </w:t>
      </w:r>
      <w:r w:rsidR="00C43589" w:rsidRPr="00861016">
        <w:t>M</w:t>
      </w:r>
      <w:r w:rsidR="0085383F" w:rsidRPr="00861016">
        <w:t>arines. In early 1961, Giglio writes that Kennedy “instructed the Special Warfare Center at Fort Bragg, North Carolina to include the study of new methods</w:t>
      </w:r>
      <w:r w:rsidR="00C43589" w:rsidRPr="00861016">
        <w:t xml:space="preserve"> </w:t>
      </w:r>
      <w:r w:rsidR="0085383F" w:rsidRPr="00861016">
        <w:t xml:space="preserve">of combating guerrilla warfare. The Special Forces personnel at Fort Bragg increased from fewer then 1,000 to 12,000 in his administration. By June 1963, some 118,000 American and 7,000 foreign military officers had undergone counterinsurgency training, as did foreign service officers before embarking on </w:t>
      </w:r>
      <w:r w:rsidR="007E3AFC">
        <w:t>T</w:t>
      </w:r>
      <w:r w:rsidR="0085383F" w:rsidRPr="00861016">
        <w:t xml:space="preserve">hird </w:t>
      </w:r>
      <w:r w:rsidR="007E3AFC">
        <w:t>W</w:t>
      </w:r>
      <w:r w:rsidR="0085383F" w:rsidRPr="00861016">
        <w:t>orld assignments.</w:t>
      </w:r>
      <w:r w:rsidR="007E3AFC">
        <w:t>”</w:t>
      </w:r>
      <w:r w:rsidR="0085383F" w:rsidRPr="00861016">
        <w:t xml:space="preserve"> </w:t>
      </w:r>
    </w:p>
  </w:footnote>
  <w:footnote w:id="26">
    <w:p w14:paraId="78D2DB69" w14:textId="5DAC21B2" w:rsidR="004A2530" w:rsidRPr="00861016" w:rsidRDefault="004A2530">
      <w:pPr>
        <w:pStyle w:val="FootnoteText"/>
      </w:pPr>
      <w:r w:rsidRPr="00861016">
        <w:rPr>
          <w:rStyle w:val="FootnoteReference"/>
        </w:rPr>
        <w:footnoteRef/>
      </w:r>
      <w:r w:rsidRPr="00861016">
        <w:t xml:space="preserve"> </w:t>
      </w:r>
      <w:proofErr w:type="spellStart"/>
      <w:r w:rsidRPr="00861016">
        <w:t>Miroff</w:t>
      </w:r>
      <w:proofErr w:type="spellEnd"/>
      <w:r w:rsidRPr="00861016">
        <w:t xml:space="preserve">, </w:t>
      </w:r>
      <w:r w:rsidRPr="00861016">
        <w:rPr>
          <w:i/>
          <w:iCs/>
        </w:rPr>
        <w:t>Pragmatic Illusions</w:t>
      </w:r>
      <w:r w:rsidRPr="00861016">
        <w:t xml:space="preserve">, 165. </w:t>
      </w:r>
    </w:p>
  </w:footnote>
  <w:footnote w:id="27">
    <w:p w14:paraId="142B1ADF" w14:textId="09A9E874" w:rsidR="002A6220" w:rsidRPr="00861016" w:rsidRDefault="002A6220">
      <w:pPr>
        <w:pStyle w:val="FootnoteText"/>
      </w:pPr>
      <w:r w:rsidRPr="00861016">
        <w:rPr>
          <w:rStyle w:val="FootnoteReference"/>
        </w:rPr>
        <w:footnoteRef/>
      </w:r>
      <w:r w:rsidRPr="00861016">
        <w:t xml:space="preserve"> Edwin E. Moise, “JFK and the Myth of Withdrawal,” In </w:t>
      </w:r>
      <w:r w:rsidRPr="00861016">
        <w:rPr>
          <w:i/>
          <w:iCs/>
        </w:rPr>
        <w:t>A Companion to the Vietnam War</w:t>
      </w:r>
      <w:r w:rsidRPr="00861016">
        <w:t xml:space="preserve">, ed. Marilyn B. Young and Robert </w:t>
      </w:r>
      <w:proofErr w:type="spellStart"/>
      <w:r w:rsidRPr="00861016">
        <w:t>Buzzanco</w:t>
      </w:r>
      <w:proofErr w:type="spellEnd"/>
      <w:r w:rsidRPr="00861016">
        <w:t xml:space="preserve"> (UK: Blackwell Publishing, 2002), 163.</w:t>
      </w:r>
    </w:p>
  </w:footnote>
  <w:footnote w:id="28">
    <w:p w14:paraId="25F29A6F" w14:textId="63D30B87" w:rsidR="00DD1A31" w:rsidRPr="00861016" w:rsidRDefault="00DD1A31">
      <w:pPr>
        <w:pStyle w:val="FootnoteText"/>
      </w:pPr>
      <w:r w:rsidRPr="00861016">
        <w:rPr>
          <w:rStyle w:val="FootnoteReference"/>
        </w:rPr>
        <w:footnoteRef/>
      </w:r>
      <w:r w:rsidRPr="00861016">
        <w:t xml:space="preserve"> </w:t>
      </w:r>
      <w:r w:rsidRPr="00861016">
        <w:rPr>
          <w:i/>
          <w:iCs/>
        </w:rPr>
        <w:t xml:space="preserve">Kennedy’s Quest </w:t>
      </w:r>
      <w:proofErr w:type="gramStart"/>
      <w:r w:rsidRPr="00861016">
        <w:rPr>
          <w:i/>
          <w:iCs/>
        </w:rPr>
        <w:t>For</w:t>
      </w:r>
      <w:proofErr w:type="gramEnd"/>
      <w:r w:rsidRPr="00861016">
        <w:rPr>
          <w:i/>
          <w:iCs/>
        </w:rPr>
        <w:t xml:space="preserve"> Victory</w:t>
      </w:r>
      <w:r w:rsidRPr="00861016">
        <w:t>, ed. Paterson, 5.</w:t>
      </w:r>
    </w:p>
  </w:footnote>
  <w:footnote w:id="29">
    <w:p w14:paraId="3B6FAF2E" w14:textId="0864A1EF" w:rsidR="002A5337" w:rsidRPr="00861016" w:rsidRDefault="002A5337" w:rsidP="005D24FA">
      <w:pPr>
        <w:pStyle w:val="FootnoteText"/>
      </w:pPr>
      <w:r w:rsidRPr="00861016">
        <w:rPr>
          <w:rStyle w:val="FootnoteReference"/>
        </w:rPr>
        <w:footnoteRef/>
      </w:r>
      <w:r w:rsidRPr="00861016">
        <w:t xml:space="preserve"> </w:t>
      </w:r>
      <w:proofErr w:type="spellStart"/>
      <w:r w:rsidRPr="00861016">
        <w:t>Miroff</w:t>
      </w:r>
      <w:proofErr w:type="spellEnd"/>
      <w:r w:rsidRPr="00861016">
        <w:t xml:space="preserve">, </w:t>
      </w:r>
      <w:r w:rsidRPr="00861016">
        <w:rPr>
          <w:i/>
          <w:iCs/>
        </w:rPr>
        <w:t xml:space="preserve">Pragmatic Illusions, </w:t>
      </w:r>
      <w:r w:rsidRPr="00861016">
        <w:t>165.</w:t>
      </w:r>
    </w:p>
  </w:footnote>
  <w:footnote w:id="30">
    <w:p w14:paraId="209841AB" w14:textId="6DF3E002" w:rsidR="00257DF2" w:rsidRPr="00861016" w:rsidRDefault="00257DF2" w:rsidP="005D24FA">
      <w:pPr>
        <w:pStyle w:val="FootnoteText"/>
      </w:pPr>
      <w:r w:rsidRPr="00861016">
        <w:rPr>
          <w:rStyle w:val="FootnoteReference"/>
        </w:rPr>
        <w:footnoteRef/>
      </w:r>
      <w:r w:rsidRPr="00861016">
        <w:t xml:space="preserve"> David Talbott, </w:t>
      </w:r>
      <w:r w:rsidRPr="00861016">
        <w:rPr>
          <w:i/>
          <w:iCs/>
        </w:rPr>
        <w:t>Brothers: The Hidden History of the Kennedy Years</w:t>
      </w:r>
      <w:r w:rsidRPr="00861016">
        <w:t xml:space="preserve"> (New York: Free Press, 2007), 36. </w:t>
      </w:r>
    </w:p>
  </w:footnote>
  <w:footnote w:id="31">
    <w:p w14:paraId="6540B346" w14:textId="3EFD3D87" w:rsidR="004C789B" w:rsidRPr="00861016" w:rsidRDefault="004C789B" w:rsidP="005D24FA">
      <w:pPr>
        <w:pStyle w:val="FootnoteText"/>
      </w:pPr>
      <w:r w:rsidRPr="00861016">
        <w:rPr>
          <w:rStyle w:val="FootnoteReference"/>
        </w:rPr>
        <w:footnoteRef/>
      </w:r>
      <w:r w:rsidRPr="00861016">
        <w:t xml:space="preserve"> John Dickerson, Louise Dufresne, “JFK Defends </w:t>
      </w:r>
      <w:r w:rsidR="004A740B" w:rsidRPr="00861016">
        <w:t>Extravagant</w:t>
      </w:r>
      <w:r w:rsidRPr="00861016">
        <w:t xml:space="preserve"> Campaign Spending in 1960,” </w:t>
      </w:r>
      <w:r w:rsidRPr="00861016">
        <w:rPr>
          <w:i/>
          <w:iCs/>
        </w:rPr>
        <w:t>CBS News</w:t>
      </w:r>
      <w:r w:rsidRPr="00861016">
        <w:t>, June 11, 2015, https://www.cbsnews.com/news/jfk-defends-extravagant-campaign-spending-in-1960/</w:t>
      </w:r>
    </w:p>
  </w:footnote>
  <w:footnote w:id="32">
    <w:p w14:paraId="3C47B4D3" w14:textId="7E5F75CE" w:rsidR="00567D98" w:rsidRPr="00861016" w:rsidRDefault="00567D98" w:rsidP="005D24FA">
      <w:pPr>
        <w:pStyle w:val="FootnoteText"/>
      </w:pPr>
      <w:r w:rsidRPr="00861016">
        <w:rPr>
          <w:rStyle w:val="FootnoteReference"/>
        </w:rPr>
        <w:footnoteRef/>
      </w:r>
      <w:r w:rsidRPr="00861016">
        <w:t xml:space="preserve"> See </w:t>
      </w:r>
      <w:proofErr w:type="spellStart"/>
      <w:r w:rsidRPr="00861016">
        <w:t>eg.</w:t>
      </w:r>
      <w:proofErr w:type="spellEnd"/>
      <w:r w:rsidRPr="00861016">
        <w:t xml:space="preserve"> David Burner, </w:t>
      </w:r>
      <w:r w:rsidRPr="00861016">
        <w:rPr>
          <w:i/>
          <w:iCs/>
        </w:rPr>
        <w:t>John F. Kennedy and a New Generation</w:t>
      </w:r>
      <w:r w:rsidRPr="00861016">
        <w:t xml:space="preserve"> (Boston: Little &amp; Brown, 1988)</w:t>
      </w:r>
      <w:r w:rsidR="00DE49FA" w:rsidRPr="00861016">
        <w:t xml:space="preserve"> and Senator John F. Kennedy, </w:t>
      </w:r>
      <w:r w:rsidR="00DE49FA" w:rsidRPr="00861016">
        <w:rPr>
          <w:i/>
          <w:iCs/>
        </w:rPr>
        <w:t>The Strategy of Peace</w:t>
      </w:r>
      <w:r w:rsidR="00DE49FA" w:rsidRPr="00861016">
        <w:t>, ed. Allan Nevins (New York: Harper &amp; Brothers, 1960).</w:t>
      </w:r>
    </w:p>
  </w:footnote>
  <w:footnote w:id="33">
    <w:p w14:paraId="1AD8CD4F" w14:textId="2A731165" w:rsidR="00C0056F" w:rsidRPr="00861016" w:rsidRDefault="00C0056F" w:rsidP="005D24FA">
      <w:pPr>
        <w:pStyle w:val="FootnoteText"/>
      </w:pPr>
      <w:r w:rsidRPr="00861016">
        <w:rPr>
          <w:rStyle w:val="FootnoteReference"/>
        </w:rPr>
        <w:footnoteRef/>
      </w:r>
      <w:r w:rsidRPr="00861016">
        <w:t xml:space="preserve"> </w:t>
      </w:r>
      <w:r w:rsidR="00C86CBF" w:rsidRPr="00861016">
        <w:t xml:space="preserve">Marc </w:t>
      </w:r>
      <w:proofErr w:type="spellStart"/>
      <w:r w:rsidRPr="00861016">
        <w:t>Selverstone</w:t>
      </w:r>
      <w:proofErr w:type="spellEnd"/>
      <w:r w:rsidRPr="00861016">
        <w:t xml:space="preserve">, </w:t>
      </w:r>
      <w:r w:rsidRPr="00861016">
        <w:rPr>
          <w:i/>
          <w:iCs/>
        </w:rPr>
        <w:t>The Kennedy Withdrawal</w:t>
      </w:r>
      <w:r w:rsidR="00C86CBF" w:rsidRPr="00861016">
        <w:rPr>
          <w:i/>
          <w:iCs/>
        </w:rPr>
        <w:t xml:space="preserve">: Camelot and the American Commitment to Vietnam </w:t>
      </w:r>
      <w:r w:rsidR="00C86CBF" w:rsidRPr="00861016">
        <w:t>(Cambridge, MA: Harvard University Press, 2022)</w:t>
      </w:r>
      <w:r w:rsidRPr="00861016">
        <w:rPr>
          <w:i/>
          <w:iCs/>
        </w:rPr>
        <w:t xml:space="preserve">, </w:t>
      </w:r>
      <w:r w:rsidRPr="00861016">
        <w:t>245.</w:t>
      </w:r>
    </w:p>
  </w:footnote>
  <w:footnote w:id="34">
    <w:p w14:paraId="25F0E0D7" w14:textId="77777777" w:rsidR="00567D98" w:rsidRPr="00861016" w:rsidRDefault="00567D98" w:rsidP="005D24FA">
      <w:pPr>
        <w:pStyle w:val="Heading1"/>
        <w:shd w:val="clear" w:color="auto" w:fill="FFFFFF"/>
        <w:spacing w:before="0" w:beforeAutospacing="0" w:after="0" w:afterAutospacing="0"/>
        <w:jc w:val="center"/>
        <w:rPr>
          <w:b w:val="0"/>
          <w:bCs w:val="0"/>
          <w:spacing w:val="5"/>
          <w:sz w:val="20"/>
          <w:szCs w:val="20"/>
        </w:rPr>
      </w:pPr>
      <w:r w:rsidRPr="00861016">
        <w:rPr>
          <w:rStyle w:val="FootnoteReference"/>
          <w:b w:val="0"/>
          <w:bCs w:val="0"/>
          <w:sz w:val="20"/>
          <w:szCs w:val="20"/>
        </w:rPr>
        <w:footnoteRef/>
      </w:r>
      <w:r w:rsidRPr="00861016">
        <w:rPr>
          <w:b w:val="0"/>
          <w:bCs w:val="0"/>
          <w:sz w:val="20"/>
          <w:szCs w:val="20"/>
        </w:rPr>
        <w:t xml:space="preserve"> Jeremy Kuzmarov, “</w:t>
      </w:r>
      <w:r w:rsidRPr="00861016">
        <w:rPr>
          <w:b w:val="0"/>
          <w:bCs w:val="0"/>
          <w:spacing w:val="5"/>
          <w:sz w:val="20"/>
          <w:szCs w:val="20"/>
        </w:rPr>
        <w:t xml:space="preserve">60 Years After JFK’s Death It Is More and More Apparent that Kennedy Was a Victim </w:t>
      </w:r>
    </w:p>
    <w:p w14:paraId="66B0AF76" w14:textId="397793FE" w:rsidR="00567D98" w:rsidRPr="00861016" w:rsidRDefault="00567D98" w:rsidP="005D24FA">
      <w:pPr>
        <w:pStyle w:val="Heading1"/>
        <w:shd w:val="clear" w:color="auto" w:fill="FFFFFF"/>
        <w:spacing w:before="0" w:beforeAutospacing="0" w:after="0" w:afterAutospacing="0"/>
        <w:rPr>
          <w:b w:val="0"/>
          <w:bCs w:val="0"/>
          <w:spacing w:val="5"/>
          <w:sz w:val="20"/>
          <w:szCs w:val="20"/>
        </w:rPr>
      </w:pPr>
      <w:r w:rsidRPr="00861016">
        <w:rPr>
          <w:b w:val="0"/>
          <w:bCs w:val="0"/>
          <w:spacing w:val="5"/>
          <w:sz w:val="20"/>
          <w:szCs w:val="20"/>
        </w:rPr>
        <w:t xml:space="preserve">of a Palace Coup—Spearheaded by Vice-President Johnson,” </w:t>
      </w:r>
      <w:proofErr w:type="spellStart"/>
      <w:r w:rsidRPr="00861016">
        <w:rPr>
          <w:b w:val="0"/>
          <w:bCs w:val="0"/>
          <w:i/>
          <w:iCs/>
          <w:spacing w:val="5"/>
          <w:sz w:val="20"/>
          <w:szCs w:val="20"/>
        </w:rPr>
        <w:t>CovertAction</w:t>
      </w:r>
      <w:proofErr w:type="spellEnd"/>
      <w:r w:rsidRPr="00861016">
        <w:rPr>
          <w:b w:val="0"/>
          <w:bCs w:val="0"/>
          <w:i/>
          <w:iCs/>
          <w:spacing w:val="5"/>
          <w:sz w:val="20"/>
          <w:szCs w:val="20"/>
        </w:rPr>
        <w:t xml:space="preserve"> Magazine</w:t>
      </w:r>
      <w:r w:rsidRPr="00861016">
        <w:rPr>
          <w:b w:val="0"/>
          <w:bCs w:val="0"/>
          <w:spacing w:val="5"/>
          <w:sz w:val="20"/>
          <w:szCs w:val="20"/>
        </w:rPr>
        <w:t xml:space="preserve">, November 22, 2023, </w:t>
      </w:r>
      <w:hyperlink r:id="rId4" w:history="1">
        <w:r w:rsidRPr="00861016">
          <w:rPr>
            <w:rStyle w:val="Hyperlink"/>
            <w:b w:val="0"/>
            <w:bCs w:val="0"/>
            <w:spacing w:val="5"/>
            <w:sz w:val="20"/>
            <w:szCs w:val="20"/>
          </w:rPr>
          <w:t>https://covertactionmagazine.com/2023/11/22/60-years-after-jfks-death-it-is-more-and-more-apparent-that-kennedy-was-a-victim-of-a-palace-coup-spearheaded-by-vice-president-lyndon-b-johnson/</w:t>
        </w:r>
      </w:hyperlink>
      <w:r w:rsidRPr="00861016">
        <w:rPr>
          <w:b w:val="0"/>
          <w:bCs w:val="0"/>
          <w:spacing w:val="5"/>
          <w:sz w:val="20"/>
          <w:szCs w:val="20"/>
        </w:rPr>
        <w:t xml:space="preserve">. The corruption included Johnson’s involvement in political murder. Jeremy Kuzmarov, “Was LBJ a ‘Serial Killer’ Who Advanced His Career </w:t>
      </w:r>
      <w:proofErr w:type="gramStart"/>
      <w:r w:rsidRPr="00861016">
        <w:rPr>
          <w:b w:val="0"/>
          <w:bCs w:val="0"/>
          <w:spacing w:val="5"/>
          <w:sz w:val="20"/>
          <w:szCs w:val="20"/>
        </w:rPr>
        <w:t>By</w:t>
      </w:r>
      <w:proofErr w:type="gramEnd"/>
      <w:r w:rsidRPr="00861016">
        <w:rPr>
          <w:b w:val="0"/>
          <w:bCs w:val="0"/>
          <w:spacing w:val="5"/>
          <w:sz w:val="20"/>
          <w:szCs w:val="20"/>
        </w:rPr>
        <w:t xml:space="preserve"> Murdering at Least 6 Other Men Who Stood in His Way?” </w:t>
      </w:r>
      <w:proofErr w:type="spellStart"/>
      <w:r w:rsidRPr="00861016">
        <w:rPr>
          <w:b w:val="0"/>
          <w:bCs w:val="0"/>
          <w:i/>
          <w:iCs/>
          <w:spacing w:val="5"/>
          <w:sz w:val="20"/>
          <w:szCs w:val="20"/>
        </w:rPr>
        <w:t>CovertAction</w:t>
      </w:r>
      <w:proofErr w:type="spellEnd"/>
      <w:r w:rsidRPr="00861016">
        <w:rPr>
          <w:b w:val="0"/>
          <w:bCs w:val="0"/>
          <w:i/>
          <w:iCs/>
          <w:spacing w:val="5"/>
          <w:sz w:val="20"/>
          <w:szCs w:val="20"/>
        </w:rPr>
        <w:t xml:space="preserve"> Magazine</w:t>
      </w:r>
      <w:r w:rsidRPr="00861016">
        <w:rPr>
          <w:b w:val="0"/>
          <w:bCs w:val="0"/>
          <w:spacing w:val="5"/>
          <w:sz w:val="20"/>
          <w:szCs w:val="20"/>
        </w:rPr>
        <w:t xml:space="preserve">, February 6, 2023, </w:t>
      </w:r>
      <w:hyperlink r:id="rId5" w:history="1">
        <w:r w:rsidR="006607DA" w:rsidRPr="00861016">
          <w:rPr>
            <w:rStyle w:val="Hyperlink"/>
            <w:b w:val="0"/>
            <w:bCs w:val="0"/>
            <w:spacing w:val="5"/>
            <w:sz w:val="20"/>
            <w:szCs w:val="20"/>
          </w:rPr>
          <w:t>https://covertactionmagazine.com/2023/02/06/was-lbj-a-serial-killer-who-advanced-his-career-by-murdering-at-least-6-other-men-who-stood-in-his-way/</w:t>
        </w:r>
      </w:hyperlink>
      <w:r w:rsidR="006607DA" w:rsidRPr="00861016">
        <w:rPr>
          <w:b w:val="0"/>
          <w:bCs w:val="0"/>
          <w:spacing w:val="5"/>
          <w:sz w:val="20"/>
          <w:szCs w:val="20"/>
        </w:rPr>
        <w:t xml:space="preserve">. Byrd was among those to oppose Kennedy’s efforts to repeal the oil depletion allowance, a tax subsidy for oil companies, which was one of Kennedy’s more progressive domestic policy initiatives. </w:t>
      </w:r>
      <w:r w:rsidR="005D24FA" w:rsidRPr="00861016">
        <w:rPr>
          <w:b w:val="0"/>
          <w:bCs w:val="0"/>
          <w:color w:val="222222"/>
          <w:sz w:val="20"/>
          <w:szCs w:val="20"/>
        </w:rPr>
        <w:t xml:space="preserve">Disaffected elements of the U.S. Air Force and CIA also appear to have been involved in coordinating the Kennedy assassination, which Johnson quarterbacked, but probably because they had personal grievances with Kennedy and felt they would enjoy greater opportunity under a new president. Edward Lansdale, for example, hated Kennedy because Kennedy had supported the overthrow and assassination of South Vietnamese leader Ngo Dinh Diem, whom Lansdale had been close with. Lansdale had been pushed out of government before Kennedy was killed but had his career resurrected under Lyndon Johnson. Other CIA officers involved in the assassination/coup plot resented that Kennedy was bypassing the Agency in coordinating covert operations—which he rather </w:t>
      </w:r>
      <w:proofErr w:type="spellStart"/>
      <w:r w:rsidR="005D24FA" w:rsidRPr="00861016">
        <w:rPr>
          <w:b w:val="0"/>
          <w:bCs w:val="0"/>
          <w:color w:val="222222"/>
          <w:sz w:val="20"/>
          <w:szCs w:val="20"/>
        </w:rPr>
        <w:t>zealousy</w:t>
      </w:r>
      <w:proofErr w:type="spellEnd"/>
      <w:r w:rsidR="005D24FA" w:rsidRPr="00861016">
        <w:rPr>
          <w:b w:val="0"/>
          <w:bCs w:val="0"/>
          <w:color w:val="222222"/>
          <w:sz w:val="20"/>
          <w:szCs w:val="20"/>
        </w:rPr>
        <w:t xml:space="preserve"> supported—through the Special Group on Counterinsurgency in which Bobby Kennedy was a dominating figure (whom they thought was young and arrogant), and using the Green Berets, and feared that the Kennedy’s were establishing a political dynasty. They were also bitter over Kennedy’s mishandling of the Bay of Pigs and failure to provide air support and back a full-fledged invasion of Cuba. However, Eisenhower and probably Nixon would have done the same thing because a military invasion of Cuba was impractical and could have easily backfired politically, which was Kennedy’s main reason for rejecting it—rather than him being sympathetic in any way to the Cuban revolution.</w:t>
      </w:r>
    </w:p>
  </w:footnote>
  <w:footnote w:id="35">
    <w:p w14:paraId="41E635F1" w14:textId="68359273" w:rsidR="007E184F" w:rsidRPr="00787C69" w:rsidRDefault="007E184F" w:rsidP="005D24FA">
      <w:r w:rsidRPr="00861016">
        <w:rPr>
          <w:rStyle w:val="FootnoteReference"/>
          <w:sz w:val="20"/>
          <w:szCs w:val="20"/>
        </w:rPr>
        <w:footnoteRef/>
      </w:r>
      <w:r w:rsidRPr="00861016">
        <w:rPr>
          <w:sz w:val="20"/>
          <w:szCs w:val="20"/>
        </w:rPr>
        <w:t xml:space="preserve"> </w:t>
      </w:r>
      <w:r w:rsidRPr="00787C69">
        <w:rPr>
          <w:color w:val="000000" w:themeColor="text1"/>
          <w:sz w:val="20"/>
          <w:szCs w:val="20"/>
        </w:rPr>
        <w:t xml:space="preserve">Those policies included: establishing tax incentives that encouraged the growth of manufacturing industry, standing up against Big Steel, expanding public housing and other Truman-era Fair Deal programs, establishing minimum wage, and repealing the oil depletion allowance. For a favorable view of Kennedy’s presidency, see Donald Gibson, </w:t>
      </w:r>
      <w:r w:rsidRPr="00787C69">
        <w:rPr>
          <w:i/>
          <w:iCs/>
          <w:color w:val="000000" w:themeColor="text1"/>
          <w:sz w:val="20"/>
          <w:szCs w:val="20"/>
        </w:rPr>
        <w:t>Battling Wall Street: The Kennedy Presidency</w:t>
      </w:r>
      <w:r w:rsidRPr="00787C69">
        <w:rPr>
          <w:color w:val="000000" w:themeColor="text1"/>
          <w:sz w:val="20"/>
          <w:szCs w:val="20"/>
        </w:rPr>
        <w:t xml:space="preserve"> (L.A.: Progressive Press, 2018). Some aspects of Gibson’s analysis are undermined in </w:t>
      </w:r>
      <w:proofErr w:type="spellStart"/>
      <w:r w:rsidRPr="00787C69">
        <w:rPr>
          <w:color w:val="000000" w:themeColor="text1"/>
          <w:sz w:val="20"/>
          <w:szCs w:val="20"/>
        </w:rPr>
        <w:t>Miroff’s</w:t>
      </w:r>
      <w:proofErr w:type="spellEnd"/>
      <w:r w:rsidRPr="00787C69">
        <w:rPr>
          <w:color w:val="000000" w:themeColor="text1"/>
          <w:sz w:val="20"/>
          <w:szCs w:val="20"/>
        </w:rPr>
        <w:t xml:space="preserve"> book, </w:t>
      </w:r>
      <w:r w:rsidRPr="00787C69">
        <w:rPr>
          <w:i/>
          <w:iCs/>
          <w:color w:val="000000" w:themeColor="text1"/>
          <w:sz w:val="20"/>
          <w:szCs w:val="20"/>
        </w:rPr>
        <w:t>Pragmatic Illusions</w:t>
      </w:r>
      <w:r w:rsidR="00B53CA4" w:rsidRPr="00787C69">
        <w:rPr>
          <w:color w:val="000000" w:themeColor="text1"/>
          <w:sz w:val="20"/>
          <w:szCs w:val="20"/>
        </w:rPr>
        <w:t xml:space="preserve">, and other books critical of Kennedy’s foreign policies, like Walton’s </w:t>
      </w:r>
      <w:r w:rsidR="00B53CA4" w:rsidRPr="00787C69">
        <w:rPr>
          <w:i/>
          <w:iCs/>
          <w:color w:val="000000" w:themeColor="text1"/>
          <w:sz w:val="20"/>
          <w:szCs w:val="20"/>
        </w:rPr>
        <w:t>Cold War and Counter-Revolution</w:t>
      </w:r>
      <w:r w:rsidR="00B53CA4" w:rsidRPr="00787C69">
        <w:rPr>
          <w:color w:val="000000" w:themeColor="text1"/>
          <w:sz w:val="20"/>
          <w:szCs w:val="20"/>
        </w:rPr>
        <w:t xml:space="preserve">. </w:t>
      </w:r>
      <w:proofErr w:type="spellStart"/>
      <w:r w:rsidR="002A6220" w:rsidRPr="00787C69">
        <w:rPr>
          <w:color w:val="000000" w:themeColor="text1"/>
          <w:sz w:val="20"/>
          <w:szCs w:val="20"/>
          <w:shd w:val="clear" w:color="auto" w:fill="FFFFFF"/>
        </w:rPr>
        <w:t>Miroff</w:t>
      </w:r>
      <w:proofErr w:type="spellEnd"/>
      <w:r w:rsidR="002A6220" w:rsidRPr="00787C69">
        <w:rPr>
          <w:color w:val="000000" w:themeColor="text1"/>
          <w:sz w:val="20"/>
          <w:szCs w:val="20"/>
          <w:shd w:val="clear" w:color="auto" w:fill="FFFFFF"/>
        </w:rPr>
        <w:t xml:space="preserve"> shows how Kennedy was a prototypical “corporate liberal” who extolled the virtues of free enterprise and adopted a cool response to Senator George McGovern’s proposal to reopen the question of inequality with the American public. Kennedy’s economic policy focused on pushing for a trade expansion act over calls for a </w:t>
      </w:r>
      <w:proofErr w:type="spellStart"/>
      <w:r w:rsidR="002A6220" w:rsidRPr="00787C69">
        <w:rPr>
          <w:color w:val="000000" w:themeColor="text1"/>
          <w:sz w:val="20"/>
          <w:szCs w:val="20"/>
          <w:shd w:val="clear" w:color="auto" w:fill="FFFFFF"/>
        </w:rPr>
        <w:t>medicare</w:t>
      </w:r>
      <w:proofErr w:type="spellEnd"/>
      <w:r w:rsidR="002A6220" w:rsidRPr="00787C69">
        <w:rPr>
          <w:color w:val="000000" w:themeColor="text1"/>
          <w:sz w:val="20"/>
          <w:szCs w:val="20"/>
          <w:shd w:val="clear" w:color="auto" w:fill="FFFFFF"/>
        </w:rPr>
        <w:t xml:space="preserve"> bill and s</w:t>
      </w:r>
      <w:r w:rsidR="00E13A74">
        <w:rPr>
          <w:color w:val="000000" w:themeColor="text1"/>
          <w:sz w:val="20"/>
          <w:szCs w:val="20"/>
          <w:shd w:val="clear" w:color="auto" w:fill="FFFFFF"/>
        </w:rPr>
        <w:t>ustained</w:t>
      </w:r>
      <w:r w:rsidR="002A6220" w:rsidRPr="00787C69">
        <w:rPr>
          <w:color w:val="000000" w:themeColor="text1"/>
          <w:sz w:val="20"/>
          <w:szCs w:val="20"/>
          <w:shd w:val="clear" w:color="auto" w:fill="FFFFFF"/>
        </w:rPr>
        <w:t xml:space="preserve"> tax privileges for </w:t>
      </w:r>
      <w:r w:rsidR="00AA4928" w:rsidRPr="00787C69">
        <w:rPr>
          <w:color w:val="000000" w:themeColor="text1"/>
          <w:sz w:val="20"/>
          <w:szCs w:val="20"/>
          <w:shd w:val="clear" w:color="auto" w:fill="FFFFFF"/>
        </w:rPr>
        <w:t xml:space="preserve">big </w:t>
      </w:r>
      <w:r w:rsidR="002A6220" w:rsidRPr="00787C69">
        <w:rPr>
          <w:color w:val="000000" w:themeColor="text1"/>
          <w:sz w:val="20"/>
          <w:szCs w:val="20"/>
          <w:shd w:val="clear" w:color="auto" w:fill="FFFFFF"/>
        </w:rPr>
        <w:t>corporat</w:t>
      </w:r>
      <w:r w:rsidR="00AA4928" w:rsidRPr="00787C69">
        <w:rPr>
          <w:color w:val="000000" w:themeColor="text1"/>
          <w:sz w:val="20"/>
          <w:szCs w:val="20"/>
          <w:shd w:val="clear" w:color="auto" w:fill="FFFFFF"/>
        </w:rPr>
        <w:t>ions</w:t>
      </w:r>
      <w:r w:rsidR="00787C69" w:rsidRPr="00787C69">
        <w:rPr>
          <w:color w:val="000000" w:themeColor="text1"/>
          <w:sz w:val="20"/>
          <w:szCs w:val="20"/>
          <w:shd w:val="clear" w:color="auto" w:fill="FFFFFF"/>
        </w:rPr>
        <w:t xml:space="preserve"> while pushing for cuts in corporate tax</w:t>
      </w:r>
      <w:r w:rsidR="00E13A74">
        <w:rPr>
          <w:color w:val="000000" w:themeColor="text1"/>
          <w:sz w:val="20"/>
          <w:szCs w:val="20"/>
          <w:shd w:val="clear" w:color="auto" w:fill="FFFFFF"/>
        </w:rPr>
        <w:t>es</w:t>
      </w:r>
      <w:r w:rsidR="002A6220" w:rsidRPr="00787C69">
        <w:rPr>
          <w:color w:val="000000" w:themeColor="text1"/>
          <w:sz w:val="20"/>
          <w:szCs w:val="20"/>
          <w:shd w:val="clear" w:color="auto" w:fill="FFFFFF"/>
        </w:rPr>
        <w:t>.</w:t>
      </w:r>
      <w:r w:rsidR="002A6220" w:rsidRPr="00787C69">
        <w:rPr>
          <w:rStyle w:val="apple-converted-space"/>
          <w:color w:val="000000" w:themeColor="text1"/>
          <w:sz w:val="20"/>
          <w:szCs w:val="20"/>
          <w:shd w:val="clear" w:color="auto" w:fill="FFFFFF"/>
        </w:rPr>
        <w:t> </w:t>
      </w:r>
      <w:r w:rsidR="00787C69" w:rsidRPr="00787C69">
        <w:rPr>
          <w:rStyle w:val="apple-converted-space"/>
          <w:color w:val="000000" w:themeColor="text1"/>
          <w:sz w:val="20"/>
          <w:szCs w:val="20"/>
          <w:shd w:val="clear" w:color="auto" w:fill="FFFFFF"/>
        </w:rPr>
        <w:t xml:space="preserve">Speaking at the Economic Club of New York </w:t>
      </w:r>
      <w:r w:rsidR="00787C69" w:rsidRPr="00787C69">
        <w:rPr>
          <w:color w:val="000000" w:themeColor="text1"/>
          <w:spacing w:val="5"/>
          <w:sz w:val="20"/>
          <w:szCs w:val="20"/>
          <w:shd w:val="clear" w:color="auto" w:fill="FFFFFF"/>
        </w:rPr>
        <w:t xml:space="preserve">in 1962, Kennedy sounded like a conservative in </w:t>
      </w:r>
      <w:hyperlink r:id="rId6" w:history="1">
        <w:r w:rsidR="004A740B" w:rsidRPr="00313F51">
          <w:rPr>
            <w:rStyle w:val="Hyperlink"/>
            <w:spacing w:val="5"/>
            <w:sz w:val="20"/>
            <w:szCs w:val="20"/>
            <w:shd w:val="clear" w:color="auto" w:fill="FFFFFF"/>
          </w:rPr>
          <w:t>committing</w:t>
        </w:r>
      </w:hyperlink>
      <w:r w:rsidR="00787C69" w:rsidRPr="00787C69">
        <w:rPr>
          <w:color w:val="000000" w:themeColor="text1"/>
          <w:spacing w:val="5"/>
          <w:sz w:val="20"/>
          <w:szCs w:val="20"/>
          <w:shd w:val="clear" w:color="auto" w:fill="FFFFFF"/>
        </w:rPr>
        <w:t xml:space="preserve"> to “an across-the-board, top-to-bottom cut in personal and corporate income taxes,” stating that the New Deal </w:t>
      </w:r>
      <w:r w:rsidR="00787C69">
        <w:rPr>
          <w:color w:val="000000" w:themeColor="text1"/>
          <w:spacing w:val="5"/>
          <w:sz w:val="20"/>
          <w:szCs w:val="20"/>
          <w:shd w:val="clear" w:color="auto" w:fill="FFFFFF"/>
        </w:rPr>
        <w:t xml:space="preserve">progressive </w:t>
      </w:r>
      <w:r w:rsidR="00787C69" w:rsidRPr="00787C69">
        <w:rPr>
          <w:color w:val="000000" w:themeColor="text1"/>
          <w:spacing w:val="5"/>
          <w:sz w:val="20"/>
          <w:szCs w:val="20"/>
          <w:shd w:val="clear" w:color="auto" w:fill="FFFFFF"/>
        </w:rPr>
        <w:t>taxation system “exerts too heavy a drag on growth in peace time…siphons out of the private economy too large a share of personal and business purchasing power; and reduces the financial incentives for personal effort, investment, and risk-taking.”</w:t>
      </w:r>
      <w:r w:rsidR="00313F51">
        <w:rPr>
          <w:color w:val="000000" w:themeColor="text1"/>
          <w:spacing w:val="5"/>
          <w:sz w:val="20"/>
          <w:szCs w:val="20"/>
          <w:shd w:val="clear" w:color="auto" w:fill="FFFFFF"/>
        </w:rPr>
        <w:t xml:space="preserve"> (Congress approved Kennedy’s tax cuts three months after his assassination).</w:t>
      </w:r>
    </w:p>
  </w:footnote>
  <w:footnote w:id="36">
    <w:p w14:paraId="6DD5FB2E" w14:textId="7D361004" w:rsidR="0039752E" w:rsidRPr="00861016" w:rsidRDefault="0039752E" w:rsidP="005D24FA">
      <w:pPr>
        <w:pStyle w:val="FootnoteText"/>
      </w:pPr>
      <w:r w:rsidRPr="00861016">
        <w:rPr>
          <w:rStyle w:val="FootnoteReference"/>
        </w:rPr>
        <w:footnoteRef/>
      </w:r>
      <w:r w:rsidRPr="00861016">
        <w:t xml:space="preserve"> John H, Davis, </w:t>
      </w:r>
      <w:r w:rsidRPr="00861016">
        <w:rPr>
          <w:i/>
          <w:iCs/>
        </w:rPr>
        <w:t>The Kennedy’s: Dynasty and Disaster, 1848-1984</w:t>
      </w:r>
      <w:r w:rsidRPr="00861016">
        <w:t xml:space="preserve"> (New York: McGraw Hill Book Company, 1985), 153</w:t>
      </w:r>
      <w:r w:rsidR="00145B93" w:rsidRPr="00861016">
        <w:t xml:space="preserve">; Victor Lasky, </w:t>
      </w:r>
      <w:r w:rsidR="00145B93" w:rsidRPr="00861016">
        <w:rPr>
          <w:i/>
          <w:iCs/>
        </w:rPr>
        <w:t>Robert F. Kennedy: The Myth and the Man</w:t>
      </w:r>
      <w:r w:rsidR="00145B93" w:rsidRPr="00861016">
        <w:t xml:space="preserve"> (New York: Trident Press, 1968), 46</w:t>
      </w:r>
      <w:r w:rsidR="00271BE2" w:rsidRPr="00861016">
        <w:t xml:space="preserve">; Victor Lasky, </w:t>
      </w:r>
      <w:r w:rsidR="00271BE2" w:rsidRPr="00861016">
        <w:rPr>
          <w:i/>
          <w:iCs/>
        </w:rPr>
        <w:t>JFK: The Man and the Myth</w:t>
      </w:r>
      <w:r w:rsidR="00271BE2" w:rsidRPr="00861016">
        <w:t xml:space="preserve"> (New York: The </w:t>
      </w:r>
      <w:proofErr w:type="spellStart"/>
      <w:r w:rsidR="00271BE2" w:rsidRPr="00861016">
        <w:t>McMIllan</w:t>
      </w:r>
      <w:proofErr w:type="spellEnd"/>
      <w:r w:rsidR="00271BE2" w:rsidRPr="00861016">
        <w:t xml:space="preserve"> Company, 1963), 39</w:t>
      </w:r>
      <w:r w:rsidR="002936BB">
        <w:t xml:space="preserve">; </w:t>
      </w:r>
      <w:r w:rsidR="002936BB" w:rsidRPr="004E19A0">
        <w:t xml:space="preserve">Detective </w:t>
      </w:r>
      <w:r w:rsidR="00BC7A23" w:rsidRPr="004E19A0">
        <w:t>M</w:t>
      </w:r>
      <w:r w:rsidR="002936BB" w:rsidRPr="004E19A0">
        <w:t xml:space="preserve">ike Rothmiller and Douglas Thompson, </w:t>
      </w:r>
      <w:r w:rsidR="002936BB" w:rsidRPr="004E19A0">
        <w:rPr>
          <w:i/>
          <w:iCs/>
        </w:rPr>
        <w:t>Reckless Sex, Lies and JFK</w:t>
      </w:r>
      <w:r w:rsidR="002936BB" w:rsidRPr="004E19A0">
        <w:t xml:space="preserve"> (Suffolk: Martin House, 2024).</w:t>
      </w:r>
      <w:r w:rsidR="002936BB">
        <w:t xml:space="preserve"> </w:t>
      </w:r>
      <w:r w:rsidR="00271BE2" w:rsidRPr="00861016">
        <w:t xml:space="preserve">According to Lasky, the Kennedy fortune rated well ahead of the Rockefellers, the Henry Fords, the Pews, the </w:t>
      </w:r>
      <w:proofErr w:type="spellStart"/>
      <w:r w:rsidR="00271BE2" w:rsidRPr="00861016">
        <w:t>Harrimans</w:t>
      </w:r>
      <w:proofErr w:type="spellEnd"/>
      <w:r w:rsidR="00271BE2" w:rsidRPr="00861016">
        <w:t xml:space="preserve">, and the Whitneys. </w:t>
      </w:r>
      <w:r w:rsidR="00ED1BA2" w:rsidRPr="00861016">
        <w:t xml:space="preserve">Lasky wrote that “when it came to realizing his life dream—a Kennedy in the White </w:t>
      </w:r>
      <w:proofErr w:type="gramStart"/>
      <w:r w:rsidR="00ED1BA2" w:rsidRPr="00861016">
        <w:t>House—Father Joe</w:t>
      </w:r>
      <w:proofErr w:type="gramEnd"/>
      <w:r w:rsidR="00ED1BA2" w:rsidRPr="00861016">
        <w:t xml:space="preserve"> spared no expense. In early 1960, </w:t>
      </w:r>
      <w:r w:rsidR="00ED1BA2" w:rsidRPr="0092418E">
        <w:rPr>
          <w:i/>
          <w:iCs/>
        </w:rPr>
        <w:t>Newsweek</w:t>
      </w:r>
      <w:r w:rsidR="00ED1BA2" w:rsidRPr="00861016">
        <w:t xml:space="preserve"> quoted Adlai Stevenson as saying that ‘the amount of money being spent by the Kennedys is phenomenal, probably the highest amount spent on a campaign in history.</w:t>
      </w:r>
      <w:r w:rsidR="00B5431C" w:rsidRPr="00861016">
        <w:t>’</w:t>
      </w:r>
      <w:r w:rsidR="00ED1BA2" w:rsidRPr="00861016">
        <w:t>”</w:t>
      </w:r>
    </w:p>
  </w:footnote>
  <w:footnote w:id="37">
    <w:p w14:paraId="55BA38E1" w14:textId="1DDB3AAC" w:rsidR="000F6D8D" w:rsidRPr="00861016" w:rsidRDefault="000F6D8D">
      <w:pPr>
        <w:pStyle w:val="FootnoteText"/>
      </w:pPr>
      <w:r w:rsidRPr="00861016">
        <w:rPr>
          <w:rStyle w:val="FootnoteReference"/>
        </w:rPr>
        <w:footnoteRef/>
      </w:r>
      <w:r w:rsidRPr="00861016">
        <w:t xml:space="preserve"> Lasky, </w:t>
      </w:r>
      <w:r w:rsidRPr="00861016">
        <w:rPr>
          <w:i/>
          <w:iCs/>
        </w:rPr>
        <w:t>JFK</w:t>
      </w:r>
      <w:r w:rsidRPr="00861016">
        <w:t>, 97</w:t>
      </w:r>
      <w:r w:rsidR="00670814">
        <w:t xml:space="preserve">; </w:t>
      </w:r>
      <w:r w:rsidR="00670814" w:rsidRPr="004948BB">
        <w:t xml:space="preserve">John Shaw, </w:t>
      </w:r>
      <w:r w:rsidR="00670814" w:rsidRPr="004948BB">
        <w:rPr>
          <w:i/>
          <w:iCs/>
        </w:rPr>
        <w:t>JFK in the Senate</w:t>
      </w:r>
      <w:r w:rsidR="00670814" w:rsidRPr="004948BB">
        <w:t xml:space="preserve"> (New York: Palgrave </w:t>
      </w:r>
      <w:proofErr w:type="spellStart"/>
      <w:r w:rsidR="00670814" w:rsidRPr="004948BB">
        <w:t>McMIllan</w:t>
      </w:r>
      <w:proofErr w:type="spellEnd"/>
      <w:r w:rsidR="00670814" w:rsidRPr="004948BB">
        <w:t>, 2013), 17</w:t>
      </w:r>
      <w:r w:rsidRPr="004948BB">
        <w:t>.</w:t>
      </w:r>
      <w:r w:rsidR="00670814">
        <w:t xml:space="preserve"> </w:t>
      </w:r>
      <w:r w:rsidR="00BD224E" w:rsidRPr="00861016">
        <w:t>Lasky quoted a friend of JFK’s who said that “Jack was all over, on the streets, on the radio, on the billboards, in the newspapers….His old man spent so much, you couldn’t guess how much…Everything his father got, he bought and paid for. And politics is like war. It takes three thing</w:t>
      </w:r>
      <w:r w:rsidR="00670814">
        <w:t>s</w:t>
      </w:r>
      <w:r w:rsidR="00BD224E" w:rsidRPr="00861016">
        <w:t xml:space="preserve"> to win, </w:t>
      </w:r>
      <w:proofErr w:type="gramStart"/>
      <w:r w:rsidR="00BD224E" w:rsidRPr="00861016">
        <w:t>The</w:t>
      </w:r>
      <w:proofErr w:type="gramEnd"/>
      <w:r w:rsidR="00BD224E" w:rsidRPr="00861016">
        <w:t xml:space="preserve"> first is money, and the second is money and the third is money.”</w:t>
      </w:r>
      <w:r w:rsidR="00670814">
        <w:t xml:space="preserve"> </w:t>
      </w:r>
      <w:r w:rsidR="00670814" w:rsidRPr="004948BB">
        <w:t>Shaw estimates that Joe Kennedy Sr. spent between $250,000 to $300,000 of his own money on the campaign, a massive sum for the time, and writes that there were allegations of bribes and the use of creative accounting techniques to disguise the flow of funds.</w:t>
      </w:r>
      <w:r w:rsidR="004C3DA2" w:rsidRPr="004948BB">
        <w:t xml:space="preserve"> For Kennedy’s 1952 Senate race, Joe Kennedy is estimated to have spent around $1 million.</w:t>
      </w:r>
    </w:p>
  </w:footnote>
  <w:footnote w:id="38">
    <w:p w14:paraId="6BE875F6" w14:textId="010D6AA5" w:rsidR="001325DC" w:rsidRPr="00861016" w:rsidRDefault="001325DC" w:rsidP="001325DC">
      <w:pPr>
        <w:pStyle w:val="FootnoteText"/>
      </w:pPr>
      <w:r w:rsidRPr="00861016">
        <w:rPr>
          <w:rStyle w:val="FootnoteReference"/>
        </w:rPr>
        <w:footnoteRef/>
      </w:r>
      <w:r w:rsidRPr="00861016">
        <w:t xml:space="preserve"> Giglio, </w:t>
      </w:r>
      <w:r w:rsidRPr="00861016">
        <w:rPr>
          <w:i/>
          <w:iCs/>
        </w:rPr>
        <w:t>The Presidency of John F. Kennedy</w:t>
      </w:r>
      <w:r w:rsidRPr="00861016">
        <w:t>, 126, 128. Giglio emphasizes how Kennedy listened far more to his conservative economic advisers than Harvard economist John Keneth Galbraith, who was more liberal</w:t>
      </w:r>
      <w:r w:rsidR="004B5109">
        <w:t>.</w:t>
      </w:r>
    </w:p>
  </w:footnote>
  <w:footnote w:id="39">
    <w:p w14:paraId="118AAE24" w14:textId="2EDC2149" w:rsidR="00E2227E" w:rsidRPr="00861016" w:rsidRDefault="00E2227E" w:rsidP="00356363">
      <w:pPr>
        <w:pStyle w:val="NormalWeb"/>
        <w:shd w:val="clear" w:color="auto" w:fill="FFFFFF"/>
        <w:spacing w:before="0" w:beforeAutospacing="0" w:after="0" w:afterAutospacing="0"/>
        <w:rPr>
          <w:color w:val="222222"/>
          <w:sz w:val="20"/>
          <w:szCs w:val="20"/>
        </w:rPr>
      </w:pPr>
      <w:r w:rsidRPr="00861016">
        <w:rPr>
          <w:rStyle w:val="FootnoteReference"/>
          <w:sz w:val="20"/>
          <w:szCs w:val="20"/>
        </w:rPr>
        <w:footnoteRef/>
      </w:r>
      <w:r w:rsidRPr="00861016">
        <w:rPr>
          <w:sz w:val="20"/>
          <w:szCs w:val="20"/>
        </w:rPr>
        <w:t xml:space="preserve"> </w:t>
      </w:r>
      <w:r w:rsidRPr="001325DC">
        <w:rPr>
          <w:sz w:val="20"/>
          <w:szCs w:val="20"/>
        </w:rPr>
        <w:t xml:space="preserve">Davis, </w:t>
      </w:r>
      <w:r w:rsidRPr="001325DC">
        <w:rPr>
          <w:i/>
          <w:iCs/>
          <w:sz w:val="20"/>
          <w:szCs w:val="20"/>
        </w:rPr>
        <w:t>The Kennedy’s</w:t>
      </w:r>
      <w:r w:rsidRPr="001325DC">
        <w:rPr>
          <w:sz w:val="20"/>
          <w:szCs w:val="20"/>
        </w:rPr>
        <w:t>, 167, 168</w:t>
      </w:r>
      <w:r w:rsidR="00543322" w:rsidRPr="001325DC">
        <w:rPr>
          <w:sz w:val="20"/>
          <w:szCs w:val="20"/>
        </w:rPr>
        <w:t xml:space="preserve">; Shaw, </w:t>
      </w:r>
      <w:r w:rsidR="00543322" w:rsidRPr="001325DC">
        <w:rPr>
          <w:i/>
          <w:iCs/>
          <w:sz w:val="20"/>
          <w:szCs w:val="20"/>
        </w:rPr>
        <w:t>JFK in the Senate</w:t>
      </w:r>
      <w:r w:rsidR="00543322" w:rsidRPr="001325DC">
        <w:rPr>
          <w:sz w:val="20"/>
          <w:szCs w:val="20"/>
        </w:rPr>
        <w:t>, 18</w:t>
      </w:r>
      <w:r w:rsidRPr="001325DC">
        <w:rPr>
          <w:sz w:val="20"/>
          <w:szCs w:val="20"/>
        </w:rPr>
        <w:t xml:space="preserve">. </w:t>
      </w:r>
      <w:r w:rsidRPr="001325DC">
        <w:rPr>
          <w:color w:val="222222"/>
          <w:sz w:val="20"/>
          <w:szCs w:val="20"/>
        </w:rPr>
        <w:t xml:space="preserve">Justice William O. Douglas said that </w:t>
      </w:r>
      <w:r w:rsidR="00FD50D9" w:rsidRPr="001325DC">
        <w:rPr>
          <w:color w:val="222222"/>
          <w:sz w:val="20"/>
          <w:szCs w:val="20"/>
        </w:rPr>
        <w:t>JFK</w:t>
      </w:r>
      <w:r w:rsidR="00774721">
        <w:rPr>
          <w:color w:val="222222"/>
          <w:sz w:val="20"/>
          <w:szCs w:val="20"/>
        </w:rPr>
        <w:t xml:space="preserve"> </w:t>
      </w:r>
      <w:r w:rsidRPr="00861016">
        <w:rPr>
          <w:color w:val="222222"/>
          <w:sz w:val="20"/>
          <w:szCs w:val="20"/>
        </w:rPr>
        <w:t xml:space="preserve">embraced “nothing of consuming interest” and “never seemed to get into the mainstream of any tremendous political thought or political action, or [to have] any idea of promoting this, or reforming that, nothing.” </w:t>
      </w:r>
      <w:r w:rsidR="00774721">
        <w:rPr>
          <w:color w:val="222222"/>
          <w:sz w:val="20"/>
          <w:szCs w:val="20"/>
        </w:rPr>
        <w:t xml:space="preserve">W. </w:t>
      </w:r>
      <w:r w:rsidR="00FD50D9" w:rsidRPr="00861016">
        <w:rPr>
          <w:color w:val="222222"/>
          <w:sz w:val="20"/>
          <w:szCs w:val="20"/>
        </w:rPr>
        <w:t>Aver</w:t>
      </w:r>
      <w:r w:rsidR="00774721">
        <w:rPr>
          <w:color w:val="222222"/>
          <w:sz w:val="20"/>
          <w:szCs w:val="20"/>
        </w:rPr>
        <w:t>e</w:t>
      </w:r>
      <w:r w:rsidR="00FD50D9" w:rsidRPr="00861016">
        <w:rPr>
          <w:color w:val="222222"/>
          <w:sz w:val="20"/>
          <w:szCs w:val="20"/>
        </w:rPr>
        <w:t>ll Harriman was among those to consider Joseph P. Kennedy an “unprincipled speculator</w:t>
      </w:r>
      <w:r w:rsidR="002468C8" w:rsidRPr="00861016">
        <w:rPr>
          <w:color w:val="222222"/>
          <w:sz w:val="20"/>
          <w:szCs w:val="20"/>
        </w:rPr>
        <w:t xml:space="preserve"> </w:t>
      </w:r>
      <w:r w:rsidR="00FD50D9" w:rsidRPr="00861016">
        <w:rPr>
          <w:color w:val="222222"/>
          <w:sz w:val="20"/>
          <w:szCs w:val="20"/>
        </w:rPr>
        <w:t>determined to buy the Democratic presidential nomination for his son.”</w:t>
      </w:r>
    </w:p>
  </w:footnote>
  <w:footnote w:id="40">
    <w:p w14:paraId="31E75AA2" w14:textId="2D213C38" w:rsidR="00702B99" w:rsidRPr="00861016" w:rsidRDefault="00702B99">
      <w:pPr>
        <w:pStyle w:val="FootnoteText"/>
      </w:pPr>
      <w:r w:rsidRPr="00861016">
        <w:rPr>
          <w:rStyle w:val="FootnoteReference"/>
        </w:rPr>
        <w:footnoteRef/>
      </w:r>
      <w:r w:rsidRPr="00861016">
        <w:t xml:space="preserve"> Frederik </w:t>
      </w:r>
      <w:proofErr w:type="spellStart"/>
      <w:r w:rsidRPr="00861016">
        <w:t>Logevall</w:t>
      </w:r>
      <w:proofErr w:type="spellEnd"/>
      <w:r w:rsidRPr="00861016">
        <w:t xml:space="preserve">, </w:t>
      </w:r>
      <w:r w:rsidRPr="00861016">
        <w:rPr>
          <w:i/>
          <w:iCs/>
        </w:rPr>
        <w:t>JFK: Coming of Age in the American Century</w:t>
      </w:r>
      <w:r w:rsidRPr="00861016">
        <w:t xml:space="preserve"> (New York: Random House, 2000), 446</w:t>
      </w:r>
      <w:r w:rsidR="008C35A1" w:rsidRPr="00861016">
        <w:t>, 450</w:t>
      </w:r>
      <w:r w:rsidR="008B3D18" w:rsidRPr="00861016">
        <w:t xml:space="preserve">; Lasky, </w:t>
      </w:r>
      <w:r w:rsidR="008B3D18" w:rsidRPr="00861016">
        <w:rPr>
          <w:i/>
          <w:iCs/>
        </w:rPr>
        <w:t>JFK</w:t>
      </w:r>
      <w:r w:rsidR="008B3D18" w:rsidRPr="00861016">
        <w:t>, 268</w:t>
      </w:r>
      <w:r w:rsidRPr="00861016">
        <w:t>.</w:t>
      </w:r>
      <w:r w:rsidR="008C35A1" w:rsidRPr="00861016">
        <w:t xml:space="preserve"> The professor’s name was Russ </w:t>
      </w:r>
      <w:proofErr w:type="gramStart"/>
      <w:r w:rsidR="008C35A1" w:rsidRPr="00861016">
        <w:t>Nixon</w:t>
      </w:r>
      <w:proofErr w:type="gramEnd"/>
      <w:r w:rsidR="0062444D" w:rsidRPr="00861016">
        <w:t xml:space="preserve"> and he had given Kennedy a B- in his course</w:t>
      </w:r>
      <w:r w:rsidR="008C35A1" w:rsidRPr="00861016">
        <w:t xml:space="preserve">. </w:t>
      </w:r>
      <w:r w:rsidR="008C35A1" w:rsidRPr="00861016">
        <w:rPr>
          <w:color w:val="222222"/>
        </w:rPr>
        <w:t>He was a representative of the United Electrical, Radio and Machine Workers of America. Kennedy red baited him when he appeared before the education and reform committee, suggesting that communists were central in his union’s leadership.</w:t>
      </w:r>
      <w:r w:rsidR="008C35A1" w:rsidRPr="00861016">
        <w:t xml:space="preserve"> When Kennedy asked Nixon whether he thought communism was a threat to the American political and economic system, Nixon replied no, that the real threat was “our failure to meet some of the basic economic problems of the people in a democratic way” and “our failure year after year to expand the basic civil rights of our people and address the problems of the Negro people.”</w:t>
      </w:r>
      <w:r w:rsidR="00F123F8" w:rsidRPr="00861016">
        <w:t xml:space="preserve"> </w:t>
      </w:r>
      <w:r w:rsidR="00381401" w:rsidRPr="00861016">
        <w:t>Lasky concluded that “close examination of Kennedy’s performance as a Senator shows he consistently placed personal political advantage ahead of progress in legislation designed to aid working men and women.”</w:t>
      </w:r>
      <w:r w:rsidR="00F61C5C" w:rsidRPr="00861016">
        <w:t xml:space="preserve"> John and Bobby earned fame for going after corrupt labor leaders, but Lasky showed that the l</w:t>
      </w:r>
      <w:r w:rsidR="00724510" w:rsidRPr="00861016">
        <w:t>e</w:t>
      </w:r>
      <w:r w:rsidR="00F61C5C" w:rsidRPr="00861016">
        <w:t>aders they went after were those who supported Republican causes like Jimmy Hoffa, and that they protected U</w:t>
      </w:r>
      <w:r w:rsidR="00724510" w:rsidRPr="00861016">
        <w:t xml:space="preserve">nited </w:t>
      </w:r>
      <w:r w:rsidR="00F61C5C" w:rsidRPr="00861016">
        <w:t>A</w:t>
      </w:r>
      <w:r w:rsidR="00724510" w:rsidRPr="00861016">
        <w:t xml:space="preserve">uto </w:t>
      </w:r>
      <w:r w:rsidR="00F61C5C" w:rsidRPr="00861016">
        <w:t>W</w:t>
      </w:r>
      <w:r w:rsidR="00724510" w:rsidRPr="00861016">
        <w:t>orkers (UAW)</w:t>
      </w:r>
      <w:r w:rsidR="00F61C5C" w:rsidRPr="00861016">
        <w:t xml:space="preserve"> </w:t>
      </w:r>
      <w:r w:rsidR="00724510" w:rsidRPr="00861016">
        <w:t xml:space="preserve">union </w:t>
      </w:r>
      <w:r w:rsidR="00B942D1">
        <w:t>l</w:t>
      </w:r>
      <w:r w:rsidR="00F61C5C" w:rsidRPr="00861016">
        <w:t>eader Walter Reuther, a key supporter of the Democratic Party and Kennedy</w:t>
      </w:r>
      <w:r w:rsidR="0035752E" w:rsidRPr="00861016">
        <w:t>.</w:t>
      </w:r>
      <w:r w:rsidR="00724510" w:rsidRPr="00861016">
        <w:t xml:space="preserve"> According to a GOP report, Reuther and the UAW</w:t>
      </w:r>
      <w:r w:rsidR="00F61C5C" w:rsidRPr="00861016">
        <w:t xml:space="preserve"> had adopted a “clear pattern of crime and violence</w:t>
      </w:r>
      <w:r w:rsidR="00724510" w:rsidRPr="00861016">
        <w:t xml:space="preserve"> </w:t>
      </w:r>
      <w:r w:rsidR="00F61C5C" w:rsidRPr="00861016">
        <w:t xml:space="preserve">marked by importing professional hoodlums who through mass picketing, terroristic tactics, personal threats and </w:t>
      </w:r>
      <w:r w:rsidR="00836478" w:rsidRPr="00861016">
        <w:t>intimidation</w:t>
      </w:r>
      <w:r w:rsidR="00F61C5C" w:rsidRPr="00861016">
        <w:t xml:space="preserve">” sought to win certain strikes. </w:t>
      </w:r>
    </w:p>
  </w:footnote>
  <w:footnote w:id="41">
    <w:p w14:paraId="402B4122" w14:textId="14226349" w:rsidR="003F295B" w:rsidRPr="00861016" w:rsidRDefault="003F295B">
      <w:pPr>
        <w:pStyle w:val="FootnoteText"/>
      </w:pPr>
      <w:r w:rsidRPr="00861016">
        <w:rPr>
          <w:rStyle w:val="FootnoteReference"/>
        </w:rPr>
        <w:footnoteRef/>
      </w:r>
      <w:r w:rsidRPr="00861016">
        <w:t xml:space="preserve"> David Bu</w:t>
      </w:r>
      <w:r w:rsidR="00A71366" w:rsidRPr="00861016">
        <w:t>r</w:t>
      </w:r>
      <w:r w:rsidRPr="00861016">
        <w:t xml:space="preserve">ner, </w:t>
      </w:r>
      <w:r w:rsidRPr="00861016">
        <w:rPr>
          <w:i/>
          <w:iCs/>
        </w:rPr>
        <w:t>John F. Kennedy and a New Generation</w:t>
      </w:r>
      <w:r w:rsidRPr="00861016">
        <w:t xml:space="preserve"> (Boston: Little, Brown. Company, 1988), 25. On Hiss, see Joan Brady, </w:t>
      </w:r>
      <w:r w:rsidRPr="00861016">
        <w:rPr>
          <w:i/>
          <w:iCs/>
        </w:rPr>
        <w:t>America’s Dreyfus: The Case Nixon Rigged</w:t>
      </w:r>
      <w:r w:rsidRPr="00861016">
        <w:t xml:space="preserve"> (Skyscraper Publications, 2015).</w:t>
      </w:r>
      <w:r w:rsidR="006325F7" w:rsidRPr="00861016">
        <w:t xml:space="preserve"> With Hubert Humphrey and Wayne Morse, Kennedy supported the </w:t>
      </w:r>
      <w:r w:rsidR="00B932CF">
        <w:t>C</w:t>
      </w:r>
      <w:r w:rsidR="006325F7" w:rsidRPr="00861016">
        <w:t xml:space="preserve">ommunist </w:t>
      </w:r>
      <w:r w:rsidR="00B932CF">
        <w:t>C</w:t>
      </w:r>
      <w:r w:rsidR="006325F7" w:rsidRPr="00861016">
        <w:t xml:space="preserve">ontrol </w:t>
      </w:r>
      <w:r w:rsidR="00B932CF">
        <w:t>A</w:t>
      </w:r>
      <w:r w:rsidR="006325F7" w:rsidRPr="00861016">
        <w:t>ct, which David Bu</w:t>
      </w:r>
      <w:r w:rsidR="006131A9" w:rsidRPr="00861016">
        <w:t>r</w:t>
      </w:r>
      <w:r w:rsidR="006325F7" w:rsidRPr="00861016">
        <w:t xml:space="preserve">ner says put Kennedy “safely on the side of antilibertarian </w:t>
      </w:r>
      <w:proofErr w:type="gramStart"/>
      <w:r w:rsidR="006325F7" w:rsidRPr="00861016">
        <w:t>red-baiting</w:t>
      </w:r>
      <w:proofErr w:type="gramEnd"/>
      <w:r w:rsidR="006325F7" w:rsidRPr="00861016">
        <w:t>.”</w:t>
      </w:r>
    </w:p>
  </w:footnote>
  <w:footnote w:id="42">
    <w:p w14:paraId="1B4A9436" w14:textId="53CA0E20" w:rsidR="0062444D" w:rsidRPr="00861016" w:rsidRDefault="0062444D">
      <w:pPr>
        <w:pStyle w:val="FootnoteText"/>
      </w:pPr>
      <w:r w:rsidRPr="00861016">
        <w:rPr>
          <w:rStyle w:val="FootnoteReference"/>
        </w:rPr>
        <w:footnoteRef/>
      </w:r>
      <w:r w:rsidRPr="00861016">
        <w:t xml:space="preserve"> Bu</w:t>
      </w:r>
      <w:r w:rsidR="00A71366" w:rsidRPr="00861016">
        <w:t>r</w:t>
      </w:r>
      <w:r w:rsidRPr="00861016">
        <w:t xml:space="preserve">ner, </w:t>
      </w:r>
      <w:r w:rsidRPr="00861016">
        <w:rPr>
          <w:i/>
          <w:iCs/>
        </w:rPr>
        <w:t>John F. Kennedy and a New Generation</w:t>
      </w:r>
      <w:r w:rsidR="003F295B" w:rsidRPr="00861016">
        <w:t xml:space="preserve">, </w:t>
      </w:r>
      <w:r w:rsidRPr="00861016">
        <w:t>23, 24</w:t>
      </w:r>
      <w:r w:rsidR="00F123F8" w:rsidRPr="00861016">
        <w:t xml:space="preserve">; Lasky, </w:t>
      </w:r>
      <w:r w:rsidR="00F123F8" w:rsidRPr="00861016">
        <w:rPr>
          <w:i/>
          <w:iCs/>
        </w:rPr>
        <w:t>JFK</w:t>
      </w:r>
      <w:r w:rsidR="00F123F8" w:rsidRPr="00861016">
        <w:t>, 110, 111</w:t>
      </w:r>
      <w:r w:rsidRPr="00861016">
        <w:t>.</w:t>
      </w:r>
      <w:r w:rsidR="00F123F8" w:rsidRPr="00861016">
        <w:t xml:space="preserve"> One of Kennedy’s first victims on the House Labor Committee was Harold Christoffel, a Milwaukee official of the U</w:t>
      </w:r>
      <w:r w:rsidR="003F4393" w:rsidRPr="00861016">
        <w:t xml:space="preserve">AW and </w:t>
      </w:r>
      <w:r w:rsidR="00F123F8" w:rsidRPr="00861016">
        <w:t xml:space="preserve">CIO whom both Kennedy and Nixon “badgered and bullied,” according to Lasky. Lasky quoted journalist Paul Healy who wrote in 1950 that “as an effective anti-Communist liberal Kennedy is more hated by Commies then if he were a reactionary.” </w:t>
      </w:r>
      <w:r w:rsidR="00B56DF9" w:rsidRPr="005513E9">
        <w:t>Republican Congressman Charles Kersten of Wisconsin called Kennedy’s attack on Christoffel “one of the first shots against American communism in this country.”</w:t>
      </w:r>
    </w:p>
  </w:footnote>
  <w:footnote w:id="43">
    <w:p w14:paraId="6AAAF1A0" w14:textId="4ECE7320" w:rsidR="00FD6FF7" w:rsidRPr="00861016" w:rsidRDefault="00FD6FF7">
      <w:pPr>
        <w:pStyle w:val="FootnoteText"/>
      </w:pPr>
      <w:r w:rsidRPr="00861016">
        <w:rPr>
          <w:rStyle w:val="FootnoteReference"/>
        </w:rPr>
        <w:footnoteRef/>
      </w:r>
      <w:r w:rsidRPr="00861016">
        <w:t xml:space="preserve"> Bu</w:t>
      </w:r>
      <w:r w:rsidR="00A71366" w:rsidRPr="00861016">
        <w:t>r</w:t>
      </w:r>
      <w:r w:rsidRPr="00861016">
        <w:t xml:space="preserve">ner, </w:t>
      </w:r>
      <w:r w:rsidRPr="00861016">
        <w:rPr>
          <w:i/>
          <w:iCs/>
        </w:rPr>
        <w:t xml:space="preserve">John F. Kennedy and a New Generation, </w:t>
      </w:r>
      <w:r w:rsidRPr="00861016">
        <w:t>24.</w:t>
      </w:r>
      <w:r w:rsidR="001617AD" w:rsidRPr="00861016">
        <w:t xml:space="preserve"> </w:t>
      </w:r>
    </w:p>
  </w:footnote>
  <w:footnote w:id="44">
    <w:p w14:paraId="4CA92B93" w14:textId="5B4F381F" w:rsidR="001617AD" w:rsidRPr="00861016" w:rsidRDefault="001617AD">
      <w:pPr>
        <w:pStyle w:val="FootnoteText"/>
      </w:pPr>
      <w:r w:rsidRPr="00861016">
        <w:rPr>
          <w:rStyle w:val="FootnoteReference"/>
        </w:rPr>
        <w:footnoteRef/>
      </w:r>
      <w:r w:rsidRPr="00861016">
        <w:t xml:space="preserve"> Lasky, </w:t>
      </w:r>
      <w:r w:rsidRPr="00861016">
        <w:rPr>
          <w:i/>
          <w:iCs/>
        </w:rPr>
        <w:t>JFK</w:t>
      </w:r>
      <w:r w:rsidRPr="00861016">
        <w:t>, 106</w:t>
      </w:r>
      <w:r w:rsidR="00CA7915" w:rsidRPr="00861016">
        <w:t>, 119</w:t>
      </w:r>
      <w:r w:rsidRPr="00861016">
        <w:t>.</w:t>
      </w:r>
      <w:r w:rsidR="005513E9">
        <w:t xml:space="preserve"> Robert F. Kennedy Jr. is also a fiscal conservative which makes his </w:t>
      </w:r>
      <w:r w:rsidR="00D0217A">
        <w:t>endorsement</w:t>
      </w:r>
      <w:r w:rsidR="005513E9">
        <w:t xml:space="preserve"> of Donald Trump not all that surprising.</w:t>
      </w:r>
    </w:p>
  </w:footnote>
  <w:footnote w:id="45">
    <w:p w14:paraId="726FCFB6" w14:textId="0713A7E4" w:rsidR="00610D30" w:rsidRPr="00542082" w:rsidRDefault="00610D30">
      <w:pPr>
        <w:pStyle w:val="FootnoteText"/>
        <w:rPr>
          <w:b/>
          <w:bCs/>
        </w:rPr>
      </w:pPr>
      <w:r w:rsidRPr="00861016">
        <w:rPr>
          <w:rStyle w:val="FootnoteReference"/>
        </w:rPr>
        <w:footnoteRef/>
      </w:r>
      <w:r w:rsidRPr="00861016">
        <w:t xml:space="preserve"> Bu</w:t>
      </w:r>
      <w:r w:rsidR="00A71366" w:rsidRPr="00861016">
        <w:t>r</w:t>
      </w:r>
      <w:r w:rsidRPr="00861016">
        <w:t xml:space="preserve">ner, </w:t>
      </w:r>
      <w:r w:rsidRPr="00861016">
        <w:rPr>
          <w:i/>
          <w:iCs/>
        </w:rPr>
        <w:t xml:space="preserve">John F. Kennedy and a New Generation, </w:t>
      </w:r>
      <w:r w:rsidRPr="00861016">
        <w:t>31.</w:t>
      </w:r>
      <w:r w:rsidR="00542082">
        <w:t xml:space="preserve"> </w:t>
      </w:r>
      <w:r w:rsidR="00542082" w:rsidRPr="005513E9">
        <w:t xml:space="preserve">Shaw emphasizes that Kennedy changed his views on Reconstruction and came to believe that northern Republicans were more fair-minded than southerners often contended. (Shaw, </w:t>
      </w:r>
      <w:r w:rsidR="00542082" w:rsidRPr="005513E9">
        <w:rPr>
          <w:i/>
          <w:iCs/>
        </w:rPr>
        <w:t>JFK in the Senate</w:t>
      </w:r>
      <w:r w:rsidR="00542082" w:rsidRPr="005513E9">
        <w:t>, 125).</w:t>
      </w:r>
    </w:p>
  </w:footnote>
  <w:footnote w:id="46">
    <w:p w14:paraId="35F9CFCA" w14:textId="77777777" w:rsidR="00224965" w:rsidRPr="00861016" w:rsidRDefault="00224965" w:rsidP="00224965">
      <w:pPr>
        <w:pStyle w:val="FootnoteText"/>
      </w:pPr>
      <w:r w:rsidRPr="00861016">
        <w:rPr>
          <w:rStyle w:val="FootnoteReference"/>
        </w:rPr>
        <w:footnoteRef/>
      </w:r>
      <w:r w:rsidRPr="00861016">
        <w:t xml:space="preserve"> Lasky, </w:t>
      </w:r>
      <w:r w:rsidRPr="00861016">
        <w:rPr>
          <w:i/>
          <w:iCs/>
        </w:rPr>
        <w:t>JFK</w:t>
      </w:r>
      <w:r w:rsidRPr="00861016">
        <w:t>, 276.</w:t>
      </w:r>
    </w:p>
  </w:footnote>
  <w:footnote w:id="47">
    <w:p w14:paraId="206F8258" w14:textId="10443CE4" w:rsidR="00356363" w:rsidRPr="00861016" w:rsidRDefault="00356363">
      <w:pPr>
        <w:pStyle w:val="FootnoteText"/>
      </w:pPr>
      <w:r w:rsidRPr="00861016">
        <w:rPr>
          <w:rStyle w:val="FootnoteReference"/>
        </w:rPr>
        <w:footnoteRef/>
      </w:r>
      <w:r w:rsidRPr="00861016">
        <w:t xml:space="preserve"> Davis, </w:t>
      </w:r>
      <w:r w:rsidRPr="00861016">
        <w:rPr>
          <w:i/>
          <w:iCs/>
        </w:rPr>
        <w:t>The Kennedy’s</w:t>
      </w:r>
      <w:r w:rsidRPr="00861016">
        <w:t>, 292.</w:t>
      </w:r>
      <w:r w:rsidR="0030034F" w:rsidRPr="00861016">
        <w:t xml:space="preserve"> </w:t>
      </w:r>
    </w:p>
  </w:footnote>
  <w:footnote w:id="48">
    <w:p w14:paraId="0FB6BA0B" w14:textId="5862E80A" w:rsidR="00F513BF" w:rsidRPr="002B3702" w:rsidRDefault="00F513BF">
      <w:pPr>
        <w:pStyle w:val="FootnoteText"/>
        <w:rPr>
          <w:b/>
          <w:bCs/>
        </w:rPr>
      </w:pPr>
      <w:r w:rsidRPr="00861016">
        <w:rPr>
          <w:rStyle w:val="FootnoteReference"/>
        </w:rPr>
        <w:footnoteRef/>
      </w:r>
      <w:r w:rsidRPr="00861016">
        <w:t xml:space="preserve"> Lasky, </w:t>
      </w:r>
      <w:r w:rsidRPr="00861016">
        <w:rPr>
          <w:i/>
          <w:iCs/>
        </w:rPr>
        <w:t>JFK</w:t>
      </w:r>
      <w:r w:rsidRPr="00861016">
        <w:t>, 99.</w:t>
      </w:r>
      <w:r w:rsidR="002B3702">
        <w:t xml:space="preserve"> </w:t>
      </w:r>
      <w:r w:rsidR="002B3702" w:rsidRPr="005513E9">
        <w:t xml:space="preserve">Historian John Shaw wrote that during his Senate years, Kennedy displayed considerable talent and </w:t>
      </w:r>
      <w:r w:rsidR="00836478" w:rsidRPr="005513E9">
        <w:t>unmistakable</w:t>
      </w:r>
      <w:r w:rsidR="002B3702" w:rsidRPr="005513E9">
        <w:t xml:space="preserve"> star quality, but also a reluctance to immerse himself in the drudgery of legislative affairs. One observer likened him to </w:t>
      </w:r>
      <w:r w:rsidR="00B932CF">
        <w:t>“</w:t>
      </w:r>
      <w:r w:rsidR="002B3702" w:rsidRPr="005513E9">
        <w:t xml:space="preserve">a charming young man who dazzles a dinner party but then skips out and leaves others to clean the dishes.” (Shaw, </w:t>
      </w:r>
      <w:r w:rsidR="002B3702" w:rsidRPr="005513E9">
        <w:rPr>
          <w:i/>
          <w:iCs/>
        </w:rPr>
        <w:t>JFK in the Senate</w:t>
      </w:r>
      <w:r w:rsidR="002B3702" w:rsidRPr="005513E9">
        <w:t>, 6</w:t>
      </w:r>
      <w:r w:rsidR="00B4459A" w:rsidRPr="005513E9">
        <w:t>, 187, 190, 192</w:t>
      </w:r>
      <w:r w:rsidR="002B3702" w:rsidRPr="005513E9">
        <w:t>).</w:t>
      </w:r>
      <w:r w:rsidR="00191D77" w:rsidRPr="005513E9">
        <w:t xml:space="preserve"> Lyndon Johnson considered Kennedy to be “little more than a joke,” as a Senator, “A rich man’s son, a playboy.” He said, “he’s smart enough but doesn’t like the grunt work.”</w:t>
      </w:r>
      <w:r w:rsidR="00C95D3B" w:rsidRPr="005513E9">
        <w:t xml:space="preserve"> Johnson and </w:t>
      </w:r>
      <w:r w:rsidR="00D44106" w:rsidRPr="005513E9">
        <w:t xml:space="preserve">Sam </w:t>
      </w:r>
      <w:r w:rsidR="00C95D3B" w:rsidRPr="005513E9">
        <w:t>Rayburn referred to Kennedy as a “mediocrity in the Senate</w:t>
      </w:r>
      <w:r w:rsidR="00863434">
        <w:t>.</w:t>
      </w:r>
      <w:r w:rsidR="00C95D3B" w:rsidRPr="005513E9">
        <w:t>”</w:t>
      </w:r>
      <w:r w:rsidR="001F6E3D" w:rsidRPr="005513E9">
        <w:t xml:space="preserve"> Kennedy himself did not enjoy being a Senator, stating that being a Senator was “the most corrupting job in the world,” in which sordid deal-making was prevalent.</w:t>
      </w:r>
      <w:r w:rsidR="001F6E3D">
        <w:rPr>
          <w:b/>
          <w:bCs/>
        </w:rPr>
        <w:t xml:space="preserve"> </w:t>
      </w:r>
    </w:p>
  </w:footnote>
  <w:footnote w:id="49">
    <w:p w14:paraId="7F9F5949" w14:textId="7195D393" w:rsidR="00AA4549" w:rsidRPr="00861016" w:rsidRDefault="00AA4549">
      <w:pPr>
        <w:pStyle w:val="FootnoteText"/>
      </w:pPr>
      <w:r w:rsidRPr="00861016">
        <w:rPr>
          <w:rStyle w:val="FootnoteReference"/>
        </w:rPr>
        <w:footnoteRef/>
      </w:r>
      <w:r w:rsidRPr="00861016">
        <w:t xml:space="preserve"> Joseph Kraft, </w:t>
      </w:r>
      <w:r w:rsidRPr="00861016">
        <w:rPr>
          <w:i/>
          <w:iCs/>
        </w:rPr>
        <w:t xml:space="preserve">Profiles in Power: A Washington Insight </w:t>
      </w:r>
      <w:r w:rsidRPr="00861016">
        <w:t>(New York: New American Library, 1966), 6.</w:t>
      </w:r>
    </w:p>
  </w:footnote>
  <w:footnote w:id="50">
    <w:p w14:paraId="26936606" w14:textId="5909840D" w:rsidR="00155031" w:rsidRPr="00861016" w:rsidRDefault="00155031">
      <w:pPr>
        <w:pStyle w:val="FootnoteText"/>
      </w:pPr>
      <w:r w:rsidRPr="00861016">
        <w:rPr>
          <w:rStyle w:val="FootnoteReference"/>
        </w:rPr>
        <w:footnoteRef/>
      </w:r>
      <w:r w:rsidRPr="00861016">
        <w:t xml:space="preserve"> </w:t>
      </w:r>
      <w:proofErr w:type="spellStart"/>
      <w:r w:rsidRPr="00861016">
        <w:t>Logevall</w:t>
      </w:r>
      <w:proofErr w:type="spellEnd"/>
      <w:r w:rsidRPr="00861016">
        <w:t xml:space="preserve">, </w:t>
      </w:r>
      <w:r w:rsidRPr="00861016">
        <w:rPr>
          <w:i/>
          <w:iCs/>
        </w:rPr>
        <w:t xml:space="preserve">JFK, </w:t>
      </w:r>
      <w:r w:rsidRPr="00861016">
        <w:t>450</w:t>
      </w:r>
      <w:r w:rsidR="0030034F" w:rsidRPr="00861016">
        <w:t>; Bu</w:t>
      </w:r>
      <w:r w:rsidR="00A71366" w:rsidRPr="00861016">
        <w:t>r</w:t>
      </w:r>
      <w:r w:rsidR="0030034F" w:rsidRPr="00861016">
        <w:t xml:space="preserve">ner, </w:t>
      </w:r>
      <w:r w:rsidR="0030034F" w:rsidRPr="00861016">
        <w:rPr>
          <w:i/>
          <w:iCs/>
        </w:rPr>
        <w:t>John F. Kennedy and a New Generation</w:t>
      </w:r>
      <w:r w:rsidR="0062444D" w:rsidRPr="00861016">
        <w:rPr>
          <w:i/>
          <w:iCs/>
        </w:rPr>
        <w:t>,</w:t>
      </w:r>
      <w:r w:rsidR="0030034F" w:rsidRPr="00861016">
        <w:t xml:space="preserve"> 24.</w:t>
      </w:r>
    </w:p>
  </w:footnote>
  <w:footnote w:id="51">
    <w:p w14:paraId="27E57169" w14:textId="7BFF1E16" w:rsidR="00182472" w:rsidRPr="00861016" w:rsidRDefault="00182472">
      <w:pPr>
        <w:pStyle w:val="FootnoteText"/>
      </w:pPr>
      <w:r w:rsidRPr="00861016">
        <w:rPr>
          <w:rStyle w:val="FootnoteReference"/>
        </w:rPr>
        <w:footnoteRef/>
      </w:r>
      <w:r w:rsidRPr="00861016">
        <w:t xml:space="preserve"> Kuzmarov, </w:t>
      </w:r>
      <w:r w:rsidRPr="00861016">
        <w:rPr>
          <w:i/>
          <w:iCs/>
        </w:rPr>
        <w:t>Modernizing Repression</w:t>
      </w:r>
      <w:r w:rsidRPr="00861016">
        <w:t>, 189-193.</w:t>
      </w:r>
    </w:p>
  </w:footnote>
  <w:footnote w:id="52">
    <w:p w14:paraId="5A60C188" w14:textId="190CDA2A" w:rsidR="00B32897" w:rsidRPr="005513E9" w:rsidRDefault="00B32897">
      <w:pPr>
        <w:pStyle w:val="FootnoteText"/>
      </w:pPr>
      <w:r w:rsidRPr="00861016">
        <w:rPr>
          <w:rStyle w:val="FootnoteReference"/>
        </w:rPr>
        <w:footnoteRef/>
      </w:r>
      <w:r w:rsidRPr="00861016">
        <w:t xml:space="preserve"> Lasky, </w:t>
      </w:r>
      <w:r w:rsidRPr="00861016">
        <w:rPr>
          <w:i/>
          <w:iCs/>
        </w:rPr>
        <w:t>JFK</w:t>
      </w:r>
      <w:r w:rsidRPr="00861016">
        <w:t>, 143.</w:t>
      </w:r>
      <w:r w:rsidR="008D460F">
        <w:t xml:space="preserve"> </w:t>
      </w:r>
      <w:r w:rsidR="008D460F" w:rsidRPr="005513E9">
        <w:t>With George Aiken (R-VT), Senator Kennedy supported legislation that would permit the president to extend assistance to nations behind the Iron Curtain if such assistance would help to detach them from communist control.</w:t>
      </w:r>
      <w:r w:rsidR="00E05C31" w:rsidRPr="005513E9">
        <w:t xml:space="preserve"> Senator Kennedy also criticized any time that Eisenhower proposed defense </w:t>
      </w:r>
      <w:proofErr w:type="gramStart"/>
      <w:r w:rsidR="00E05C31" w:rsidRPr="005513E9">
        <w:t>cuts</w:t>
      </w:r>
      <w:r w:rsidR="00F00F55" w:rsidRPr="005513E9">
        <w:t>, and</w:t>
      </w:r>
      <w:proofErr w:type="gramEnd"/>
      <w:r w:rsidR="00F00F55" w:rsidRPr="005513E9">
        <w:t xml:space="preserve"> supported the strengthening of NATO</w:t>
      </w:r>
      <w:r w:rsidR="00E05C31" w:rsidRPr="005513E9">
        <w:t xml:space="preserve">. (Shaw, </w:t>
      </w:r>
      <w:r w:rsidR="00E05C31" w:rsidRPr="005513E9">
        <w:rPr>
          <w:i/>
          <w:iCs/>
        </w:rPr>
        <w:t>JFK in the Senate</w:t>
      </w:r>
      <w:r w:rsidR="00E05C31" w:rsidRPr="005513E9">
        <w:t xml:space="preserve">, </w:t>
      </w:r>
      <w:proofErr w:type="spellStart"/>
      <w:r w:rsidR="00E05C31" w:rsidRPr="005513E9">
        <w:t>ch.</w:t>
      </w:r>
      <w:proofErr w:type="spellEnd"/>
      <w:r w:rsidR="00E05C31" w:rsidRPr="005513E9">
        <w:t xml:space="preserve"> 6).</w:t>
      </w:r>
    </w:p>
  </w:footnote>
  <w:footnote w:id="53">
    <w:p w14:paraId="2997A2F0" w14:textId="69056E23" w:rsidR="003E09C0" w:rsidRPr="00861016" w:rsidRDefault="003E09C0">
      <w:pPr>
        <w:pStyle w:val="FootnoteText"/>
      </w:pPr>
      <w:r w:rsidRPr="00861016">
        <w:rPr>
          <w:rStyle w:val="FootnoteReference"/>
        </w:rPr>
        <w:footnoteRef/>
      </w:r>
      <w:r w:rsidRPr="00861016">
        <w:t xml:space="preserve"> </w:t>
      </w:r>
      <w:proofErr w:type="spellStart"/>
      <w:r w:rsidRPr="00861016">
        <w:t>Logevall</w:t>
      </w:r>
      <w:proofErr w:type="spellEnd"/>
      <w:r w:rsidRPr="00861016">
        <w:t xml:space="preserve">, </w:t>
      </w:r>
      <w:r w:rsidRPr="00861016">
        <w:rPr>
          <w:i/>
          <w:iCs/>
        </w:rPr>
        <w:t>JFK</w:t>
      </w:r>
      <w:r w:rsidRPr="00861016">
        <w:t>, 450</w:t>
      </w:r>
      <w:r w:rsidR="0062444D" w:rsidRPr="00861016">
        <w:t>; Bu</w:t>
      </w:r>
      <w:r w:rsidR="00A71366" w:rsidRPr="00861016">
        <w:t>r</w:t>
      </w:r>
      <w:r w:rsidR="0062444D" w:rsidRPr="00861016">
        <w:t xml:space="preserve">ner, </w:t>
      </w:r>
      <w:r w:rsidR="0062444D" w:rsidRPr="00861016">
        <w:rPr>
          <w:i/>
          <w:iCs/>
        </w:rPr>
        <w:t>John F. Kennedy and a New Generation</w:t>
      </w:r>
      <w:r w:rsidR="0062444D" w:rsidRPr="00861016">
        <w:t>, 23</w:t>
      </w:r>
      <w:r w:rsidR="009854BC" w:rsidRPr="00861016">
        <w:t xml:space="preserve">; Lasky, </w:t>
      </w:r>
      <w:r w:rsidR="009854BC" w:rsidRPr="00861016">
        <w:rPr>
          <w:i/>
          <w:iCs/>
        </w:rPr>
        <w:t>JFK</w:t>
      </w:r>
      <w:r w:rsidR="009854BC" w:rsidRPr="00861016">
        <w:t>, 99</w:t>
      </w:r>
      <w:r w:rsidRPr="00861016">
        <w:t>.</w:t>
      </w:r>
      <w:r w:rsidR="009854BC" w:rsidRPr="00861016">
        <w:t xml:space="preserve"> JFK claimed that Roosevelt </w:t>
      </w:r>
      <w:r w:rsidR="003960BF">
        <w:t xml:space="preserve">was too soft on the Russians because he </w:t>
      </w:r>
      <w:r w:rsidR="00863434">
        <w:t>“</w:t>
      </w:r>
      <w:r w:rsidR="009854BC" w:rsidRPr="00861016">
        <w:t>did not understand the Russian mind.”</w:t>
      </w:r>
    </w:p>
  </w:footnote>
  <w:footnote w:id="54">
    <w:p w14:paraId="5A57BDA5" w14:textId="671D9679" w:rsidR="002A6103" w:rsidRPr="00861016" w:rsidRDefault="002A6103">
      <w:pPr>
        <w:pStyle w:val="FootnoteText"/>
      </w:pPr>
      <w:r w:rsidRPr="00861016">
        <w:rPr>
          <w:rStyle w:val="FootnoteReference"/>
        </w:rPr>
        <w:footnoteRef/>
      </w:r>
      <w:r w:rsidRPr="00861016">
        <w:t xml:space="preserve"> </w:t>
      </w:r>
      <w:proofErr w:type="spellStart"/>
      <w:r w:rsidRPr="00861016">
        <w:t>Logevall</w:t>
      </w:r>
      <w:proofErr w:type="spellEnd"/>
      <w:r w:rsidRPr="00861016">
        <w:t xml:space="preserve">, </w:t>
      </w:r>
      <w:r w:rsidRPr="00861016">
        <w:rPr>
          <w:i/>
          <w:iCs/>
        </w:rPr>
        <w:t>JFK</w:t>
      </w:r>
      <w:r w:rsidRPr="00861016">
        <w:t>, 451.</w:t>
      </w:r>
    </w:p>
  </w:footnote>
  <w:footnote w:id="55">
    <w:p w14:paraId="641A8A1B" w14:textId="17FB4515" w:rsidR="00131159" w:rsidRPr="00861016" w:rsidRDefault="00131159">
      <w:pPr>
        <w:pStyle w:val="FootnoteText"/>
      </w:pPr>
      <w:r w:rsidRPr="00861016">
        <w:rPr>
          <w:rStyle w:val="FootnoteReference"/>
        </w:rPr>
        <w:footnoteRef/>
      </w:r>
      <w:r w:rsidRPr="00861016">
        <w:t xml:space="preserve"> </w:t>
      </w:r>
      <w:proofErr w:type="spellStart"/>
      <w:r w:rsidRPr="00861016">
        <w:t>Logevall</w:t>
      </w:r>
      <w:proofErr w:type="spellEnd"/>
      <w:r w:rsidRPr="00861016">
        <w:t xml:space="preserve">, </w:t>
      </w:r>
      <w:r w:rsidRPr="00861016">
        <w:rPr>
          <w:i/>
          <w:iCs/>
        </w:rPr>
        <w:t>JFK</w:t>
      </w:r>
      <w:r w:rsidRPr="00861016">
        <w:t>, 431.</w:t>
      </w:r>
      <w:r w:rsidR="004E0B8F" w:rsidRPr="00861016">
        <w:t xml:space="preserve"> Robert F. Kennedy echoed the views of JFK in those years about Wallace, considering his leftist challenge to Harry S. Truman in the 1948 election “outrageous.” Bobby also expressed contempt for FDR, claiming that he had “made deals in the internat</w:t>
      </w:r>
      <w:r w:rsidR="00EB661E" w:rsidRPr="00861016">
        <w:t>i</w:t>
      </w:r>
      <w:r w:rsidR="004E0B8F" w:rsidRPr="00861016">
        <w:t>onal arena beneficial to the S</w:t>
      </w:r>
      <w:r w:rsidR="003960BF">
        <w:t>o</w:t>
      </w:r>
      <w:r w:rsidR="004E0B8F" w:rsidRPr="00861016">
        <w:t xml:space="preserve">viet Union.” </w:t>
      </w:r>
      <w:r w:rsidR="00A7253F" w:rsidRPr="00861016">
        <w:t xml:space="preserve">When Jack ran for U.S. Senate against Henry Cabot Lodge, a scion of the Republican Party establishment, Bobby ordered development of a </w:t>
      </w:r>
      <w:proofErr w:type="gramStart"/>
      <w:r w:rsidR="00A7253F" w:rsidRPr="00861016">
        <w:t>forty page</w:t>
      </w:r>
      <w:proofErr w:type="gramEnd"/>
      <w:r w:rsidR="00A7253F" w:rsidRPr="00861016">
        <w:t xml:space="preserve"> study which sought to demonstrate that Lodge was “soft on communism.” The document accused Lodge of “straddling on the big issues of the guilt or innocence of Owen Lattimore, John Service and Philip Jessup,” and called for a strong anticommunist policy in the Far East. Lasky, </w:t>
      </w:r>
      <w:r w:rsidR="00A7253F" w:rsidRPr="00861016">
        <w:rPr>
          <w:i/>
          <w:iCs/>
        </w:rPr>
        <w:t>Robert F. Kennedy</w:t>
      </w:r>
      <w:r w:rsidR="00A7253F" w:rsidRPr="00861016">
        <w:t>, 63, 72.</w:t>
      </w:r>
    </w:p>
  </w:footnote>
  <w:footnote w:id="56">
    <w:p w14:paraId="391A3F65" w14:textId="4C038A3F" w:rsidR="00DF3FC5" w:rsidRPr="009D13AB" w:rsidRDefault="00DF3FC5">
      <w:pPr>
        <w:pStyle w:val="FootnoteText"/>
        <w:rPr>
          <w:b/>
          <w:bCs/>
        </w:rPr>
      </w:pPr>
      <w:r w:rsidRPr="00861016">
        <w:rPr>
          <w:rStyle w:val="FootnoteReference"/>
        </w:rPr>
        <w:footnoteRef/>
      </w:r>
      <w:r w:rsidRPr="00861016">
        <w:t xml:space="preserve"> Lasky, </w:t>
      </w:r>
      <w:r w:rsidRPr="00861016">
        <w:rPr>
          <w:i/>
          <w:iCs/>
        </w:rPr>
        <w:t>JFK</w:t>
      </w:r>
      <w:r w:rsidRPr="00861016">
        <w:t>, 155</w:t>
      </w:r>
      <w:r w:rsidR="009D13AB">
        <w:t xml:space="preserve">; </w:t>
      </w:r>
      <w:r w:rsidR="009D13AB" w:rsidRPr="00B03912">
        <w:t xml:space="preserve">Shaw, </w:t>
      </w:r>
      <w:r w:rsidR="009D13AB" w:rsidRPr="00B03912">
        <w:rPr>
          <w:i/>
          <w:iCs/>
        </w:rPr>
        <w:t>JFK in the Senate</w:t>
      </w:r>
      <w:r w:rsidR="009D13AB" w:rsidRPr="00B03912">
        <w:t>, 34, 35</w:t>
      </w:r>
      <w:r w:rsidRPr="00B03912">
        <w:t>.</w:t>
      </w:r>
    </w:p>
  </w:footnote>
  <w:footnote w:id="57">
    <w:p w14:paraId="780FA28F" w14:textId="64720DF0" w:rsidR="006437FF" w:rsidRPr="00861016" w:rsidRDefault="006437FF">
      <w:pPr>
        <w:pStyle w:val="FootnoteText"/>
      </w:pPr>
      <w:r w:rsidRPr="00861016">
        <w:rPr>
          <w:rStyle w:val="FootnoteReference"/>
        </w:rPr>
        <w:footnoteRef/>
      </w:r>
      <w:r w:rsidRPr="00861016">
        <w:t xml:space="preserve"> </w:t>
      </w:r>
      <w:proofErr w:type="spellStart"/>
      <w:r w:rsidRPr="00861016">
        <w:t>Logevall</w:t>
      </w:r>
      <w:proofErr w:type="spellEnd"/>
      <w:r w:rsidRPr="00861016">
        <w:t xml:space="preserve">, </w:t>
      </w:r>
      <w:r w:rsidRPr="00861016">
        <w:rPr>
          <w:i/>
          <w:iCs/>
        </w:rPr>
        <w:t>JFK</w:t>
      </w:r>
      <w:r w:rsidRPr="00861016">
        <w:t>, 465</w:t>
      </w:r>
      <w:r w:rsidR="00516699" w:rsidRPr="00861016">
        <w:t xml:space="preserve">; Richard D. Mahoney, </w:t>
      </w:r>
      <w:r w:rsidR="00516699" w:rsidRPr="00861016">
        <w:rPr>
          <w:i/>
          <w:iCs/>
        </w:rPr>
        <w:t>JFK: Ordeal in Africa</w:t>
      </w:r>
      <w:r w:rsidR="00516699" w:rsidRPr="00861016">
        <w:t xml:space="preserve"> (New York: Oxford University Press, 1983), 13</w:t>
      </w:r>
      <w:r w:rsidR="007133F5">
        <w:t xml:space="preserve">; </w:t>
      </w:r>
      <w:r w:rsidR="007133F5" w:rsidRPr="00B03912">
        <w:t xml:space="preserve">Shaw, </w:t>
      </w:r>
      <w:r w:rsidR="007133F5" w:rsidRPr="00B03912">
        <w:rPr>
          <w:i/>
          <w:iCs/>
        </w:rPr>
        <w:t>JFK in the Senate</w:t>
      </w:r>
      <w:r w:rsidR="007133F5" w:rsidRPr="00B03912">
        <w:t>, 25</w:t>
      </w:r>
      <w:r w:rsidRPr="00B03912">
        <w:t>.</w:t>
      </w:r>
    </w:p>
  </w:footnote>
  <w:footnote w:id="58">
    <w:p w14:paraId="48D0C4E4" w14:textId="477E1FCF" w:rsidR="00EA65F7" w:rsidRDefault="00EA65F7">
      <w:pPr>
        <w:pStyle w:val="FootnoteText"/>
      </w:pPr>
      <w:r>
        <w:rPr>
          <w:rStyle w:val="FootnoteReference"/>
        </w:rPr>
        <w:footnoteRef/>
      </w:r>
      <w:r>
        <w:t xml:space="preserve"> “Remarks of Senator John F. Kennedy in the Senate,” Washington, D.C., July 2, 1957, </w:t>
      </w:r>
      <w:hyperlink r:id="rId7" w:history="1">
        <w:r w:rsidRPr="001F7CA4">
          <w:rPr>
            <w:rStyle w:val="Hyperlink"/>
          </w:rPr>
          <w:t>https://www.jfklibrary.org/archives/other-resources/john-f-kennedy-speeches/united-states-senate-imperialism-19570702</w:t>
        </w:r>
      </w:hyperlink>
      <w:r>
        <w:t>.</w:t>
      </w:r>
      <w:r w:rsidRPr="00365DEB">
        <w:rPr>
          <w:b/>
          <w:bCs/>
        </w:rPr>
        <w:t>.</w:t>
      </w:r>
    </w:p>
  </w:footnote>
  <w:footnote w:id="59">
    <w:p w14:paraId="4D78FAF2" w14:textId="1F211AD2" w:rsidR="00D5141D" w:rsidRPr="00861016" w:rsidRDefault="00D5141D">
      <w:pPr>
        <w:pStyle w:val="FootnoteText"/>
      </w:pPr>
      <w:r w:rsidRPr="00861016">
        <w:rPr>
          <w:rStyle w:val="FootnoteReference"/>
        </w:rPr>
        <w:footnoteRef/>
      </w:r>
      <w:r w:rsidRPr="00861016">
        <w:t xml:space="preserve"> Bu</w:t>
      </w:r>
      <w:r w:rsidR="00A71366" w:rsidRPr="00861016">
        <w:t>r</w:t>
      </w:r>
      <w:r w:rsidRPr="00861016">
        <w:t xml:space="preserve">ner, </w:t>
      </w:r>
      <w:r w:rsidRPr="00861016">
        <w:rPr>
          <w:i/>
          <w:iCs/>
        </w:rPr>
        <w:t>John F. Kennedy and a New Generation</w:t>
      </w:r>
      <w:r w:rsidRPr="00861016">
        <w:t>, 40.</w:t>
      </w:r>
    </w:p>
  </w:footnote>
  <w:footnote w:id="60">
    <w:p w14:paraId="6AC699D4" w14:textId="56BB91F0" w:rsidR="00815622" w:rsidRPr="00861016" w:rsidRDefault="00815622">
      <w:pPr>
        <w:pStyle w:val="FootnoteText"/>
      </w:pPr>
      <w:r w:rsidRPr="00861016">
        <w:rPr>
          <w:rStyle w:val="FootnoteReference"/>
        </w:rPr>
        <w:footnoteRef/>
      </w:r>
      <w:r w:rsidRPr="00861016">
        <w:t xml:space="preserve"> Michael McClintock, </w:t>
      </w:r>
      <w:r w:rsidRPr="00861016">
        <w:rPr>
          <w:i/>
          <w:iCs/>
        </w:rPr>
        <w:t>Instruments of Statecraft: US Guerrilla Warfare, Counterinsurgency, Counterterrorism, 1940-1990</w:t>
      </w:r>
      <w:r w:rsidRPr="00861016">
        <w:t xml:space="preserve"> (New York: Pantheon Books, 1992), 161.</w:t>
      </w:r>
    </w:p>
  </w:footnote>
  <w:footnote w:id="61">
    <w:p w14:paraId="0E750028" w14:textId="1138BE2F" w:rsidR="00B943D9" w:rsidRPr="00861016" w:rsidRDefault="00B943D9">
      <w:pPr>
        <w:pStyle w:val="FootnoteText"/>
      </w:pPr>
      <w:r w:rsidRPr="00861016">
        <w:rPr>
          <w:rStyle w:val="FootnoteReference"/>
        </w:rPr>
        <w:footnoteRef/>
      </w:r>
      <w:r w:rsidRPr="00861016">
        <w:t xml:space="preserve"> David </w:t>
      </w:r>
      <w:proofErr w:type="spellStart"/>
      <w:r w:rsidRPr="00861016">
        <w:t>Nasaw</w:t>
      </w:r>
      <w:proofErr w:type="spellEnd"/>
      <w:r w:rsidRPr="00861016">
        <w:t xml:space="preserve">, </w:t>
      </w:r>
      <w:r w:rsidRPr="00861016">
        <w:rPr>
          <w:i/>
          <w:iCs/>
        </w:rPr>
        <w:t>The Patriarch: The Remarkable Life and Turbulent Times of Joseph P. Kennedy</w:t>
      </w:r>
      <w:r w:rsidRPr="00861016">
        <w:t xml:space="preserve"> (New York: The Penguin Press, 2012), 699.</w:t>
      </w:r>
    </w:p>
  </w:footnote>
  <w:footnote w:id="62">
    <w:p w14:paraId="575B755E" w14:textId="18542E71" w:rsidR="009C4220" w:rsidRPr="00861016" w:rsidRDefault="009C4220">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179.</w:t>
      </w:r>
    </w:p>
  </w:footnote>
  <w:footnote w:id="63">
    <w:p w14:paraId="4008864D" w14:textId="2768AEB9" w:rsidR="000F63A8" w:rsidRPr="00861016" w:rsidRDefault="000F63A8">
      <w:pPr>
        <w:pStyle w:val="FootnoteText"/>
      </w:pPr>
      <w:r w:rsidRPr="00861016">
        <w:rPr>
          <w:rStyle w:val="FootnoteReference"/>
        </w:rPr>
        <w:footnoteRef/>
      </w:r>
      <w:r w:rsidRPr="00861016">
        <w:t xml:space="preserve"> Douglas </w:t>
      </w:r>
      <w:proofErr w:type="spellStart"/>
      <w:r w:rsidRPr="00861016">
        <w:t>Blaufarb</w:t>
      </w:r>
      <w:proofErr w:type="spellEnd"/>
      <w:r w:rsidRPr="00861016">
        <w:t xml:space="preserve">, </w:t>
      </w:r>
      <w:r w:rsidRPr="00861016">
        <w:rPr>
          <w:i/>
          <w:iCs/>
        </w:rPr>
        <w:t>The Counterinsurgency Era: U.S. Doctrine and Performance, 1950 to the Present</w:t>
      </w:r>
      <w:r w:rsidRPr="00861016">
        <w:t xml:space="preserve"> (New York: The Free Press, 1977), 52.</w:t>
      </w:r>
    </w:p>
  </w:footnote>
  <w:footnote w:id="64">
    <w:p w14:paraId="7C3DAB9E" w14:textId="12D20802" w:rsidR="003A0BA2" w:rsidRPr="00861016" w:rsidRDefault="003A0BA2">
      <w:pPr>
        <w:pStyle w:val="FootnoteText"/>
      </w:pPr>
      <w:r w:rsidRPr="00861016">
        <w:rPr>
          <w:rStyle w:val="FootnoteReference"/>
        </w:rPr>
        <w:footnoteRef/>
      </w:r>
      <w:r w:rsidRPr="00861016">
        <w:t xml:space="preserve"> </w:t>
      </w:r>
      <w:proofErr w:type="spellStart"/>
      <w:r w:rsidRPr="00861016">
        <w:t>Blaufarb</w:t>
      </w:r>
      <w:proofErr w:type="spellEnd"/>
      <w:r w:rsidRPr="00861016">
        <w:t xml:space="preserve">, </w:t>
      </w:r>
      <w:r w:rsidRPr="00861016">
        <w:rPr>
          <w:i/>
          <w:iCs/>
        </w:rPr>
        <w:t xml:space="preserve">The Counterinsurgency Era, </w:t>
      </w:r>
      <w:r w:rsidRPr="00861016">
        <w:t>52.</w:t>
      </w:r>
      <w:r w:rsidR="00FE4474">
        <w:t xml:space="preserve"> Hilsman served as the 8</w:t>
      </w:r>
      <w:r w:rsidR="00FE4474" w:rsidRPr="00FE4474">
        <w:rPr>
          <w:vertAlign w:val="superscript"/>
        </w:rPr>
        <w:t>th</w:t>
      </w:r>
      <w:r w:rsidR="00FE4474">
        <w:t xml:space="preserve"> Assistant Secretary of State for Far Eastern Affairs from May 1963 until March 1964.</w:t>
      </w:r>
    </w:p>
  </w:footnote>
  <w:footnote w:id="65">
    <w:p w14:paraId="49C429E4" w14:textId="4D4135DD" w:rsidR="003A0BA2" w:rsidRPr="00861016" w:rsidRDefault="003A0BA2">
      <w:pPr>
        <w:pStyle w:val="FootnoteText"/>
      </w:pPr>
      <w:r w:rsidRPr="00861016">
        <w:rPr>
          <w:rStyle w:val="FootnoteReference"/>
        </w:rPr>
        <w:footnoteRef/>
      </w:r>
      <w:r w:rsidRPr="00861016">
        <w:t xml:space="preserve"> </w:t>
      </w:r>
      <w:proofErr w:type="spellStart"/>
      <w:r w:rsidRPr="00861016">
        <w:t>Blaufarb</w:t>
      </w:r>
      <w:proofErr w:type="spellEnd"/>
      <w:r w:rsidRPr="00861016">
        <w:t xml:space="preserve">, </w:t>
      </w:r>
      <w:r w:rsidRPr="00861016">
        <w:rPr>
          <w:i/>
          <w:iCs/>
        </w:rPr>
        <w:t xml:space="preserve">The Counterinsurgency Era, </w:t>
      </w:r>
      <w:r w:rsidRPr="00861016">
        <w:t>54.</w:t>
      </w:r>
    </w:p>
  </w:footnote>
  <w:footnote w:id="66">
    <w:p w14:paraId="5286AE2E" w14:textId="442831DA" w:rsidR="00825A65" w:rsidRPr="00861016" w:rsidRDefault="00825A65">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162.</w:t>
      </w:r>
    </w:p>
  </w:footnote>
  <w:footnote w:id="67">
    <w:p w14:paraId="03E3AE0C" w14:textId="73C0DBA2" w:rsidR="007457B4" w:rsidRPr="00861016" w:rsidRDefault="007457B4">
      <w:pPr>
        <w:pStyle w:val="FootnoteText"/>
      </w:pPr>
      <w:r w:rsidRPr="00861016">
        <w:rPr>
          <w:rStyle w:val="FootnoteReference"/>
        </w:rPr>
        <w:footnoteRef/>
      </w:r>
      <w:r w:rsidRPr="00861016">
        <w:t xml:space="preserve"> </w:t>
      </w:r>
      <w:proofErr w:type="spellStart"/>
      <w:r w:rsidRPr="00861016">
        <w:t>Blaufarb</w:t>
      </w:r>
      <w:proofErr w:type="spellEnd"/>
      <w:r w:rsidRPr="00861016">
        <w:t xml:space="preserve">, </w:t>
      </w:r>
      <w:r w:rsidRPr="00861016">
        <w:rPr>
          <w:i/>
          <w:iCs/>
        </w:rPr>
        <w:t>The Counterinsurgency Era</w:t>
      </w:r>
      <w:r w:rsidRPr="00861016">
        <w:t xml:space="preserve">. </w:t>
      </w:r>
    </w:p>
  </w:footnote>
  <w:footnote w:id="68">
    <w:p w14:paraId="11753F93" w14:textId="4A999961" w:rsidR="00986675" w:rsidRPr="00861016" w:rsidRDefault="00986675">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163.</w:t>
      </w:r>
    </w:p>
  </w:footnote>
  <w:footnote w:id="69">
    <w:p w14:paraId="36BF9783" w14:textId="643E8DE7" w:rsidR="00986675" w:rsidRPr="00861016" w:rsidRDefault="00986675">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164.</w:t>
      </w:r>
    </w:p>
  </w:footnote>
  <w:footnote w:id="70">
    <w:p w14:paraId="7B4B951E" w14:textId="1B9724AD" w:rsidR="00F91D4B" w:rsidRPr="00861016" w:rsidRDefault="00F91D4B">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164.</w:t>
      </w:r>
    </w:p>
  </w:footnote>
  <w:footnote w:id="71">
    <w:p w14:paraId="12E6D90A" w14:textId="3563E07A" w:rsidR="0001469B" w:rsidRPr="00861016" w:rsidRDefault="0001469B">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180</w:t>
      </w:r>
      <w:r w:rsidR="00665009" w:rsidRPr="00861016">
        <w:t>, 185</w:t>
      </w:r>
      <w:r w:rsidRPr="00861016">
        <w:t>.</w:t>
      </w:r>
    </w:p>
  </w:footnote>
  <w:footnote w:id="72">
    <w:p w14:paraId="0382BB8C" w14:textId="1BA96425" w:rsidR="00950E08" w:rsidRPr="00861016" w:rsidRDefault="00950E08">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187.</w:t>
      </w:r>
    </w:p>
  </w:footnote>
  <w:footnote w:id="73">
    <w:p w14:paraId="1358308C" w14:textId="13F75315" w:rsidR="00F91D4B" w:rsidRPr="00861016" w:rsidRDefault="00F91D4B">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165.</w:t>
      </w:r>
    </w:p>
  </w:footnote>
  <w:footnote w:id="74">
    <w:p w14:paraId="35893B08" w14:textId="6CCE8FF7" w:rsidR="00B55AA9" w:rsidRPr="00861016" w:rsidRDefault="00B55AA9" w:rsidP="00B55AA9">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 xml:space="preserve">165. CIA Director </w:t>
      </w:r>
      <w:r w:rsidR="00D94F9C" w:rsidRPr="00861016">
        <w:t>J</w:t>
      </w:r>
      <w:r w:rsidRPr="00861016">
        <w:t>ohn McCone was part of the Special Group along with Robert F. Kennedy</w:t>
      </w:r>
      <w:r w:rsidR="00344542" w:rsidRPr="00861016">
        <w:t xml:space="preserve"> who was a prime mover in the group</w:t>
      </w:r>
      <w:r w:rsidRPr="00861016">
        <w:t xml:space="preserve">. </w:t>
      </w:r>
    </w:p>
  </w:footnote>
  <w:footnote w:id="75">
    <w:p w14:paraId="25BFA8D2" w14:textId="274181DF" w:rsidR="009E7CC5" w:rsidRPr="00861016" w:rsidRDefault="009E7CC5">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165</w:t>
      </w:r>
      <w:r w:rsidR="00082555" w:rsidRPr="00861016">
        <w:t xml:space="preserve">; </w:t>
      </w:r>
      <w:r w:rsidRPr="00861016">
        <w:t xml:space="preserve">Jonathan </w:t>
      </w:r>
      <w:proofErr w:type="spellStart"/>
      <w:r w:rsidRPr="00861016">
        <w:t>Nashel</w:t>
      </w:r>
      <w:proofErr w:type="spellEnd"/>
      <w:r w:rsidRPr="00861016">
        <w:t xml:space="preserve">, </w:t>
      </w:r>
      <w:r w:rsidRPr="00861016">
        <w:rPr>
          <w:i/>
          <w:iCs/>
        </w:rPr>
        <w:t>Edward Lansdale’s Cold War</w:t>
      </w:r>
      <w:r w:rsidRPr="00861016">
        <w:t xml:space="preserve"> (Amherst, MA: University of Massachusetts Press, 2005)</w:t>
      </w:r>
      <w:r w:rsidR="00082555" w:rsidRPr="00861016">
        <w:t>; Jeremy Kuzmarov, “</w:t>
      </w:r>
      <w:r w:rsidR="0069540E" w:rsidRPr="00861016">
        <w:t xml:space="preserve">Under the Façade of Benevolence: </w:t>
      </w:r>
      <w:proofErr w:type="spellStart"/>
      <w:r w:rsidR="0069540E" w:rsidRPr="00861016">
        <w:t>Psy</w:t>
      </w:r>
      <w:proofErr w:type="spellEnd"/>
      <w:r w:rsidR="0069540E" w:rsidRPr="00861016">
        <w:t xml:space="preserve">-Wars, Amnesty and Defectors in America’s Asian Wars,” </w:t>
      </w:r>
      <w:r w:rsidR="0069540E" w:rsidRPr="00861016">
        <w:rPr>
          <w:i/>
          <w:iCs/>
        </w:rPr>
        <w:t>The International History Review</w:t>
      </w:r>
      <w:r w:rsidR="0069540E" w:rsidRPr="00861016">
        <w:t xml:space="preserve">, </w:t>
      </w:r>
      <w:r w:rsidR="00F2023A">
        <w:t xml:space="preserve">September </w:t>
      </w:r>
      <w:r w:rsidR="0069540E" w:rsidRPr="00861016">
        <w:t>2019.</w:t>
      </w:r>
    </w:p>
  </w:footnote>
  <w:footnote w:id="76">
    <w:p w14:paraId="7981DC6E" w14:textId="724ED086" w:rsidR="00906F63" w:rsidRPr="00861016" w:rsidRDefault="00906F63">
      <w:pPr>
        <w:pStyle w:val="FootnoteText"/>
      </w:pPr>
      <w:r w:rsidRPr="00861016">
        <w:rPr>
          <w:rStyle w:val="FootnoteReference"/>
        </w:rPr>
        <w:footnoteRef/>
      </w:r>
      <w:r w:rsidRPr="00861016">
        <w:t xml:space="preserve"> McClintock, </w:t>
      </w:r>
      <w:r w:rsidRPr="00861016">
        <w:rPr>
          <w:i/>
          <w:iCs/>
        </w:rPr>
        <w:t xml:space="preserve">Instruments of Statecraft, </w:t>
      </w:r>
      <w:r w:rsidRPr="00861016">
        <w:t>165.</w:t>
      </w:r>
      <w:r w:rsidR="000B34A8" w:rsidRPr="00861016">
        <w:t xml:space="preserve"> See also Michael Latham, </w:t>
      </w:r>
      <w:r w:rsidR="000B34A8" w:rsidRPr="00861016">
        <w:rPr>
          <w:i/>
          <w:iCs/>
        </w:rPr>
        <w:t>Modernization as Ideology: American Social Science and ‘Nation Building’ in the Kennedy Era</w:t>
      </w:r>
      <w:r w:rsidR="000B34A8" w:rsidRPr="00861016">
        <w:t xml:space="preserve"> (Chapel Hill: University of North Carolina Press, 2003).</w:t>
      </w:r>
    </w:p>
  </w:footnote>
  <w:footnote w:id="77">
    <w:p w14:paraId="62157C1F" w14:textId="28D28744" w:rsidR="00F451BB" w:rsidRPr="00861016" w:rsidRDefault="00F451BB">
      <w:pPr>
        <w:pStyle w:val="FootnoteText"/>
      </w:pPr>
      <w:r w:rsidRPr="00861016">
        <w:rPr>
          <w:rStyle w:val="FootnoteReference"/>
        </w:rPr>
        <w:footnoteRef/>
      </w:r>
      <w:r w:rsidRPr="00861016">
        <w:t xml:space="preserve"> </w:t>
      </w:r>
      <w:r w:rsidR="000C500E" w:rsidRPr="00861016">
        <w:t xml:space="preserve">Arthur Schlesinger Jr. </w:t>
      </w:r>
      <w:r w:rsidR="000C500E" w:rsidRPr="00861016">
        <w:rPr>
          <w:i/>
          <w:iCs/>
        </w:rPr>
        <w:t>A Thousand Days: John F. Kennedy in the White House</w:t>
      </w:r>
      <w:r w:rsidR="000C500E" w:rsidRPr="00861016">
        <w:t xml:space="preserve"> (Boston: Houghton Mifflin, 1965), </w:t>
      </w:r>
      <w:r w:rsidRPr="00861016">
        <w:t>320.</w:t>
      </w:r>
    </w:p>
  </w:footnote>
  <w:footnote w:id="78">
    <w:p w14:paraId="5C85FA68" w14:textId="75F3B7D1" w:rsidR="00F451BB" w:rsidRPr="00861016" w:rsidRDefault="00F451BB" w:rsidP="00F451BB">
      <w:pPr>
        <w:pStyle w:val="FootnoteText"/>
      </w:pPr>
      <w:r w:rsidRPr="00861016">
        <w:rPr>
          <w:rStyle w:val="FootnoteReference"/>
        </w:rPr>
        <w:footnoteRef/>
      </w:r>
      <w:r w:rsidRPr="00861016">
        <w:t xml:space="preserve"> Robert Scheer, </w:t>
      </w:r>
      <w:r w:rsidRPr="00861016">
        <w:rPr>
          <w:i/>
          <w:iCs/>
        </w:rPr>
        <w:t>A Vietnam Primer</w:t>
      </w:r>
      <w:r w:rsidRPr="00861016">
        <w:t xml:space="preserve">, published by the editors of </w:t>
      </w:r>
      <w:r w:rsidRPr="00861016">
        <w:rPr>
          <w:i/>
          <w:iCs/>
        </w:rPr>
        <w:t>Ramparts Magazine</w:t>
      </w:r>
      <w:r w:rsidRPr="00861016">
        <w:t xml:space="preserve">, 1965, 26. </w:t>
      </w:r>
    </w:p>
  </w:footnote>
  <w:footnote w:id="79">
    <w:p w14:paraId="544C8B7E" w14:textId="361AD46B" w:rsidR="00F451BB" w:rsidRPr="00B51173" w:rsidRDefault="00F451BB" w:rsidP="00F451BB">
      <w:pPr>
        <w:pStyle w:val="FootnoteText"/>
        <w:rPr>
          <w:b/>
          <w:bCs/>
        </w:rPr>
      </w:pPr>
      <w:r w:rsidRPr="00861016">
        <w:rPr>
          <w:rStyle w:val="FootnoteReference"/>
        </w:rPr>
        <w:footnoteRef/>
      </w:r>
      <w:r w:rsidRPr="00861016">
        <w:t xml:space="preserve"> Michael Schaller, </w:t>
      </w:r>
      <w:r w:rsidRPr="00861016">
        <w:rPr>
          <w:i/>
          <w:iCs/>
        </w:rPr>
        <w:t>The United States and China: Into the 21</w:t>
      </w:r>
      <w:r w:rsidRPr="00861016">
        <w:rPr>
          <w:i/>
          <w:iCs/>
          <w:vertAlign w:val="superscript"/>
        </w:rPr>
        <w:t>st</w:t>
      </w:r>
      <w:r w:rsidRPr="00861016">
        <w:rPr>
          <w:i/>
          <w:iCs/>
        </w:rPr>
        <w:t xml:space="preserve"> Century</w:t>
      </w:r>
      <w:r w:rsidRPr="00861016">
        <w:t>, 4</w:t>
      </w:r>
      <w:r w:rsidRPr="00861016">
        <w:rPr>
          <w:vertAlign w:val="superscript"/>
        </w:rPr>
        <w:t>th</w:t>
      </w:r>
      <w:r w:rsidRPr="00861016">
        <w:t xml:space="preserve"> ed. (New York: Oxford University Press, 2016), 138; Giglio, </w:t>
      </w:r>
      <w:r w:rsidRPr="00861016">
        <w:rPr>
          <w:i/>
          <w:iCs/>
        </w:rPr>
        <w:t>The Presidency of John F. Kennedy</w:t>
      </w:r>
      <w:r w:rsidRPr="00861016">
        <w:t>, 254</w:t>
      </w:r>
      <w:r w:rsidR="00B51173">
        <w:t xml:space="preserve">; </w:t>
      </w:r>
      <w:r w:rsidR="00B51173" w:rsidRPr="00704913">
        <w:t xml:space="preserve">Shaw, </w:t>
      </w:r>
      <w:r w:rsidR="00B51173" w:rsidRPr="00704913">
        <w:rPr>
          <w:i/>
          <w:iCs/>
        </w:rPr>
        <w:t>JFK in the Senate</w:t>
      </w:r>
      <w:r w:rsidR="00B51173" w:rsidRPr="00704913">
        <w:t>, 99</w:t>
      </w:r>
      <w:r w:rsidRPr="00704913">
        <w:t>.</w:t>
      </w:r>
    </w:p>
  </w:footnote>
  <w:footnote w:id="80">
    <w:p w14:paraId="443FED20" w14:textId="7B89FE33" w:rsidR="00F451BB" w:rsidRPr="00861016" w:rsidRDefault="00F451BB" w:rsidP="00F451BB">
      <w:pPr>
        <w:rPr>
          <w:sz w:val="20"/>
          <w:szCs w:val="20"/>
        </w:rPr>
      </w:pPr>
      <w:r w:rsidRPr="00861016">
        <w:rPr>
          <w:rStyle w:val="FootnoteReference"/>
          <w:sz w:val="20"/>
          <w:szCs w:val="20"/>
        </w:rPr>
        <w:footnoteRef/>
      </w:r>
      <w:r w:rsidRPr="00861016">
        <w:rPr>
          <w:sz w:val="20"/>
          <w:szCs w:val="20"/>
        </w:rPr>
        <w:t xml:space="preserve"> </w:t>
      </w:r>
      <w:r w:rsidR="009454BE" w:rsidRPr="00861016">
        <w:rPr>
          <w:sz w:val="20"/>
          <w:szCs w:val="20"/>
        </w:rPr>
        <w:t xml:space="preserve">Joseph G. Morgan, </w:t>
      </w:r>
      <w:r w:rsidR="009454BE" w:rsidRPr="00861016">
        <w:rPr>
          <w:i/>
          <w:iCs/>
          <w:sz w:val="20"/>
          <w:szCs w:val="20"/>
        </w:rPr>
        <w:t>The Vietnam Lobby: The American Friends of Vietnam, 1955-1975</w:t>
      </w:r>
      <w:r w:rsidR="009454BE" w:rsidRPr="00861016">
        <w:rPr>
          <w:sz w:val="20"/>
          <w:szCs w:val="20"/>
        </w:rPr>
        <w:t xml:space="preserve"> (Chapel Hill: University of North Carolina Press, 1997), x. According to Morgan, the AFV “created an ideological framework justifying America’s intervention in Vietnam and the Saigon government’s harsh treatment of political opponents as a necessary reaction to the communist menace.” See also </w:t>
      </w:r>
      <w:r w:rsidRPr="00861016">
        <w:rPr>
          <w:sz w:val="20"/>
          <w:szCs w:val="20"/>
        </w:rPr>
        <w:t xml:space="preserve">David W. Conde, </w:t>
      </w:r>
      <w:r w:rsidRPr="00861016">
        <w:rPr>
          <w:i/>
          <w:iCs/>
          <w:sz w:val="20"/>
          <w:szCs w:val="20"/>
        </w:rPr>
        <w:t>CIA—Core of the Cancer</w:t>
      </w:r>
      <w:r w:rsidRPr="00861016">
        <w:rPr>
          <w:sz w:val="20"/>
          <w:szCs w:val="20"/>
        </w:rPr>
        <w:t xml:space="preserve"> (</w:t>
      </w:r>
      <w:r w:rsidRPr="00861016">
        <w:rPr>
          <w:color w:val="222222"/>
          <w:sz w:val="20"/>
          <w:szCs w:val="20"/>
          <w:shd w:val="clear" w:color="auto" w:fill="FFFFFF"/>
        </w:rPr>
        <w:t>New Delhi: Entente Private Limited, 1970)</w:t>
      </w:r>
      <w:r w:rsidRPr="00861016">
        <w:rPr>
          <w:sz w:val="20"/>
          <w:szCs w:val="20"/>
        </w:rPr>
        <w:t>; Robert Scheer, “How the United States Got Involved in Vietnam,” A Report to the Study of Democratic Institutions, Santa Barbara, California, The Fund for the Republic Inc., 1965, 32. CIA officer Richard Bissel said that the CIA was “deeply involved in winning support for Diem.”</w:t>
      </w:r>
    </w:p>
  </w:footnote>
  <w:footnote w:id="81">
    <w:p w14:paraId="2BEC02C1" w14:textId="51C6920E" w:rsidR="006B53C8" w:rsidRPr="00861016" w:rsidRDefault="006B53C8" w:rsidP="006B53C8">
      <w:pPr>
        <w:pStyle w:val="FootnoteText"/>
      </w:pPr>
      <w:r w:rsidRPr="00861016">
        <w:rPr>
          <w:rStyle w:val="FootnoteReference"/>
        </w:rPr>
        <w:footnoteRef/>
      </w:r>
      <w:r w:rsidRPr="00861016">
        <w:t xml:space="preserve"> </w:t>
      </w:r>
      <w:r w:rsidR="00482441" w:rsidRPr="00861016">
        <w:t xml:space="preserve">Schlesinger Jr. </w:t>
      </w:r>
      <w:r w:rsidR="00482441" w:rsidRPr="00861016">
        <w:rPr>
          <w:i/>
          <w:iCs/>
        </w:rPr>
        <w:t>A Thousand Days</w:t>
      </w:r>
      <w:r w:rsidR="000C500E" w:rsidRPr="00861016">
        <w:rPr>
          <w:i/>
          <w:iCs/>
        </w:rPr>
        <w:t xml:space="preserve">, </w:t>
      </w:r>
      <w:r w:rsidRPr="00861016">
        <w:t>321.</w:t>
      </w:r>
    </w:p>
  </w:footnote>
  <w:footnote w:id="82">
    <w:p w14:paraId="16E0AAD4" w14:textId="5594E9EE" w:rsidR="006B53C8" w:rsidRPr="00861016" w:rsidRDefault="006B53C8" w:rsidP="006B53C8">
      <w:pPr>
        <w:pStyle w:val="FootnoteText"/>
      </w:pPr>
      <w:r w:rsidRPr="00861016">
        <w:rPr>
          <w:rStyle w:val="FootnoteReference"/>
        </w:rPr>
        <w:footnoteRef/>
      </w:r>
      <w:r w:rsidRPr="00861016">
        <w:t xml:space="preserve"> Giglio, </w:t>
      </w:r>
      <w:r w:rsidRPr="00861016">
        <w:rPr>
          <w:i/>
          <w:iCs/>
        </w:rPr>
        <w:t>The Presidency of John F. Kennedy</w:t>
      </w:r>
      <w:r w:rsidRPr="00861016">
        <w:t xml:space="preserve">, 255; Senator John F. Kennedy, </w:t>
      </w:r>
      <w:r w:rsidRPr="00861016">
        <w:rPr>
          <w:i/>
          <w:iCs/>
        </w:rPr>
        <w:t>The Strategy of Peace</w:t>
      </w:r>
      <w:r w:rsidRPr="00861016">
        <w:t xml:space="preserve">, ed. Allan Nevins (New York: Harper &amp; Brothers, 1960), 61, 62. Allan Nevins, a historian at Columbia University wrote </w:t>
      </w:r>
      <w:r w:rsidR="008B11C2" w:rsidRPr="00861016">
        <w:t>embarrassingly</w:t>
      </w:r>
      <w:r w:rsidRPr="00861016">
        <w:t xml:space="preserve"> in Kennedy’s campaign book that when “in the summer of 1954 Vietnam was partitioned between Communist North and Nationalist south and most people feared the aggressive Red forces would soon sweep over the whole country, Senator Kennedy had the wisdom to support military aid and other assistance programs that helped transform ‘the little republic’ into a </w:t>
      </w:r>
      <w:r w:rsidR="001317D7">
        <w:t>‘</w:t>
      </w:r>
      <w:r w:rsidRPr="00861016">
        <w:t>proving ground for democracy</w:t>
      </w:r>
      <w:r w:rsidR="001317D7">
        <w:t>.’”</w:t>
      </w:r>
      <w:r w:rsidRPr="00861016">
        <w:t xml:space="preserve"> </w:t>
      </w:r>
      <w:r w:rsidR="001317D7">
        <w:t>This [proving ground] “</w:t>
      </w:r>
      <w:r w:rsidRPr="00861016">
        <w:t>produced in its President Ngo Dinh Diem one of the true statesmen of the new Asia. Peace and order have been restored, food is abundant, the economic life is troubled only by inflation and education is improving. With current economic aid of about $1.85 million, Vietnam is a country of which the West may feel proud, and which it should continue to protect.”</w:t>
      </w:r>
    </w:p>
  </w:footnote>
  <w:footnote w:id="83">
    <w:p w14:paraId="35242077" w14:textId="77777777" w:rsidR="006B53C8" w:rsidRPr="00861016" w:rsidRDefault="006B53C8" w:rsidP="006B53C8">
      <w:pPr>
        <w:pStyle w:val="FootnoteText"/>
      </w:pPr>
      <w:r w:rsidRPr="00861016">
        <w:rPr>
          <w:rStyle w:val="FootnoteReference"/>
        </w:rPr>
        <w:footnoteRef/>
      </w:r>
      <w:r w:rsidRPr="00861016">
        <w:t xml:space="preserve"> Seth Jacobs, </w:t>
      </w:r>
      <w:r w:rsidRPr="00861016">
        <w:rPr>
          <w:i/>
          <w:iCs/>
        </w:rPr>
        <w:t>Cold War Mandarin: Ngo Dinh Diem and the Origins of America’s War in Vietnam, 1950-1963</w:t>
      </w:r>
      <w:r w:rsidRPr="00861016">
        <w:t xml:space="preserve"> (New York: Rowman &amp; Littlefield, 2006), 101, 102. </w:t>
      </w:r>
    </w:p>
  </w:footnote>
  <w:footnote w:id="84">
    <w:p w14:paraId="0CBC3D1C" w14:textId="77777777" w:rsidR="006B53C8" w:rsidRPr="00861016" w:rsidRDefault="006B53C8" w:rsidP="006B53C8">
      <w:pPr>
        <w:pStyle w:val="FootnoteText"/>
      </w:pPr>
      <w:r w:rsidRPr="00861016">
        <w:rPr>
          <w:rStyle w:val="FootnoteReference"/>
        </w:rPr>
        <w:footnoteRef/>
      </w:r>
      <w:r w:rsidRPr="00861016">
        <w:t xml:space="preserve"> Jacobs, </w:t>
      </w:r>
      <w:r w:rsidRPr="00861016">
        <w:rPr>
          <w:i/>
          <w:iCs/>
        </w:rPr>
        <w:t>Cold War Mandarin</w:t>
      </w:r>
      <w:r w:rsidRPr="00861016">
        <w:t xml:space="preserve">. The cruelty of the </w:t>
      </w:r>
      <w:proofErr w:type="spellStart"/>
      <w:r w:rsidRPr="00861016">
        <w:t>Diemist</w:t>
      </w:r>
      <w:proofErr w:type="spellEnd"/>
      <w:r w:rsidRPr="00861016">
        <w:t xml:space="preserve"> regime and security apparatus created by the U.S. is detailed in Wilfred G. Burchett’s book, </w:t>
      </w:r>
      <w:r w:rsidRPr="00861016">
        <w:rPr>
          <w:i/>
          <w:iCs/>
        </w:rPr>
        <w:t>The Furtive War: The United States in Vietnam and Laos</w:t>
      </w:r>
      <w:r w:rsidRPr="00861016">
        <w:t xml:space="preserve"> (New York: International Publishers, 1963). </w:t>
      </w:r>
    </w:p>
  </w:footnote>
  <w:footnote w:id="85">
    <w:p w14:paraId="2C811624" w14:textId="77777777" w:rsidR="006B53C8" w:rsidRPr="00861016" w:rsidRDefault="006B53C8" w:rsidP="006B53C8">
      <w:pPr>
        <w:pStyle w:val="FootnoteText"/>
      </w:pPr>
      <w:r w:rsidRPr="00861016">
        <w:rPr>
          <w:rStyle w:val="FootnoteReference"/>
        </w:rPr>
        <w:footnoteRef/>
      </w:r>
      <w:r w:rsidRPr="00861016">
        <w:t xml:space="preserve"> Burchett, </w:t>
      </w:r>
      <w:r w:rsidRPr="00861016">
        <w:rPr>
          <w:i/>
          <w:iCs/>
        </w:rPr>
        <w:t>The Furtive War</w:t>
      </w:r>
      <w:r w:rsidRPr="00861016">
        <w:t>, 7, 8.</w:t>
      </w:r>
    </w:p>
  </w:footnote>
  <w:footnote w:id="86">
    <w:p w14:paraId="5E5DF208" w14:textId="77777777" w:rsidR="00CE4EA6" w:rsidRPr="00861016" w:rsidRDefault="00CE4EA6" w:rsidP="00CE4EA6">
      <w:pPr>
        <w:pStyle w:val="FootnoteText"/>
      </w:pPr>
      <w:r w:rsidRPr="00861016">
        <w:rPr>
          <w:rStyle w:val="FootnoteReference"/>
        </w:rPr>
        <w:footnoteRef/>
      </w:r>
      <w:r w:rsidRPr="00861016">
        <w:t xml:space="preserve"> Morgan, </w:t>
      </w:r>
      <w:r w:rsidRPr="00861016">
        <w:rPr>
          <w:i/>
          <w:iCs/>
        </w:rPr>
        <w:t xml:space="preserve">The Vietnam Lobby, </w:t>
      </w:r>
      <w:r w:rsidRPr="00861016">
        <w:t>13.</w:t>
      </w:r>
    </w:p>
  </w:footnote>
  <w:footnote w:id="87">
    <w:p w14:paraId="48C8047B" w14:textId="59F69079" w:rsidR="006D26CD" w:rsidRPr="00861016" w:rsidRDefault="006D26CD">
      <w:pPr>
        <w:pStyle w:val="FootnoteText"/>
      </w:pPr>
      <w:r w:rsidRPr="00861016">
        <w:rPr>
          <w:rStyle w:val="FootnoteReference"/>
        </w:rPr>
        <w:footnoteRef/>
      </w:r>
      <w:r w:rsidRPr="00861016">
        <w:t xml:space="preserve"> Schlesinger’s fundamental conservatism comes out in his hostility to left-wing intellectuals whom he calls “utopians” in his book </w:t>
      </w:r>
      <w:r w:rsidRPr="00861016">
        <w:rPr>
          <w:i/>
          <w:iCs/>
        </w:rPr>
        <w:t>A Thousand Days</w:t>
      </w:r>
      <w:r w:rsidRPr="00861016">
        <w:t xml:space="preserve">. </w:t>
      </w:r>
      <w:r w:rsidR="00EF508A" w:rsidRPr="00861016">
        <w:t>The Russian revolution was a model for Third World countries because it</w:t>
      </w:r>
      <w:r w:rsidR="00CE300D">
        <w:t>s aim was to</w:t>
      </w:r>
      <w:r w:rsidR="00EF508A" w:rsidRPr="00861016">
        <w:t xml:space="preserve"> help Russia escape domination by the Anglo-American banking elite and </w:t>
      </w:r>
      <w:r w:rsidR="00CE300D">
        <w:t xml:space="preserve">it attempted to </w:t>
      </w:r>
      <w:r w:rsidR="00EF508A" w:rsidRPr="00861016">
        <w:t>establish a framework for social justice</w:t>
      </w:r>
      <w:r w:rsidR="00CE300D">
        <w:t>, even if ultimately betrayed</w:t>
      </w:r>
      <w:r w:rsidR="00EF508A" w:rsidRPr="00861016">
        <w:t xml:space="preserve">. </w:t>
      </w:r>
    </w:p>
  </w:footnote>
  <w:footnote w:id="88">
    <w:p w14:paraId="15789DCC" w14:textId="49F0A1FD" w:rsidR="003F72C6" w:rsidRPr="00861016" w:rsidRDefault="003F72C6">
      <w:pPr>
        <w:pStyle w:val="FootnoteText"/>
      </w:pPr>
      <w:r w:rsidRPr="00861016">
        <w:rPr>
          <w:rStyle w:val="FootnoteReference"/>
        </w:rPr>
        <w:footnoteRef/>
      </w:r>
      <w:r w:rsidRPr="00861016">
        <w:t xml:space="preserve"> See </w:t>
      </w:r>
      <w:hyperlink r:id="rId8" w:history="1">
        <w:r w:rsidRPr="00861016">
          <w:rPr>
            <w:rStyle w:val="Hyperlink"/>
          </w:rPr>
          <w:t>https://millercenter.org/the-presidency/educational-resources/jfk-memoir-dictation-assassination-of-diem</w:t>
        </w:r>
      </w:hyperlink>
      <w:r w:rsidRPr="00861016">
        <w:t xml:space="preserve">. </w:t>
      </w:r>
    </w:p>
  </w:footnote>
  <w:footnote w:id="89">
    <w:p w14:paraId="4A903C70" w14:textId="4D7F5CFD" w:rsidR="00426CB2" w:rsidRDefault="00426CB2" w:rsidP="00426CB2">
      <w:pPr>
        <w:pStyle w:val="FootnoteText"/>
      </w:pPr>
      <w:r>
        <w:rPr>
          <w:rStyle w:val="FootnoteReference"/>
        </w:rPr>
        <w:footnoteRef/>
      </w:r>
      <w:r>
        <w:t xml:space="preserve"> </w:t>
      </w:r>
      <w:r w:rsidRPr="00FE4474">
        <w:t xml:space="preserve">Rothmiller &amp; Thompson, </w:t>
      </w:r>
      <w:r w:rsidRPr="00FE4474">
        <w:rPr>
          <w:i/>
          <w:iCs/>
        </w:rPr>
        <w:t>JFK Reckless, Sex, Lies and JFK</w:t>
      </w:r>
      <w:r w:rsidRPr="00FE4474">
        <w:t xml:space="preserve">, 232, quoting from Luke Nichter, </w:t>
      </w:r>
      <w:r w:rsidRPr="00FE4474">
        <w:rPr>
          <w:i/>
          <w:iCs/>
        </w:rPr>
        <w:t xml:space="preserve">The Last Brahmin: Henry Cabot Lodge Jr. and the Making of the Cold War </w:t>
      </w:r>
      <w:r w:rsidRPr="00FE4474">
        <w:t>(New Haven: Yale University Press, 2020).</w:t>
      </w:r>
    </w:p>
  </w:footnote>
  <w:footnote w:id="90">
    <w:p w14:paraId="0B8DC808" w14:textId="16F57DD7" w:rsidR="006A0618" w:rsidRPr="00861016" w:rsidRDefault="006A0618">
      <w:pPr>
        <w:pStyle w:val="FootnoteText"/>
      </w:pPr>
      <w:r w:rsidRPr="00861016">
        <w:rPr>
          <w:rStyle w:val="FootnoteReference"/>
        </w:rPr>
        <w:footnoteRef/>
      </w:r>
      <w:r w:rsidRPr="00861016">
        <w:t xml:space="preserve"> Scheer, “How the United States Got Involved in Vietnam,” 6</w:t>
      </w:r>
      <w:r w:rsidR="005D6074" w:rsidRPr="00861016">
        <w:t>2, 63</w:t>
      </w:r>
      <w:r w:rsidRPr="00861016">
        <w:t xml:space="preserve">. </w:t>
      </w:r>
    </w:p>
  </w:footnote>
  <w:footnote w:id="91">
    <w:p w14:paraId="0342B1D0" w14:textId="7F883326" w:rsidR="000E51A7" w:rsidRPr="00861016" w:rsidRDefault="000E51A7">
      <w:pPr>
        <w:pStyle w:val="FootnoteText"/>
      </w:pPr>
      <w:r w:rsidRPr="00861016">
        <w:rPr>
          <w:rStyle w:val="FootnoteReference"/>
        </w:rPr>
        <w:footnoteRef/>
      </w:r>
      <w:r w:rsidRPr="00861016">
        <w:t xml:space="preserve"> For refutation of the spurious logic adopted by the Kennedy administration a</w:t>
      </w:r>
      <w:r w:rsidR="009F6B69">
        <w:t>n</w:t>
      </w:r>
      <w:r w:rsidRPr="00861016">
        <w:t xml:space="preserve">d its successors, see H. Bruce Franklin, </w:t>
      </w:r>
      <w:r w:rsidRPr="00861016">
        <w:rPr>
          <w:i/>
          <w:iCs/>
        </w:rPr>
        <w:t>Vietnam and Other American Fantasies</w:t>
      </w:r>
      <w:r w:rsidRPr="00861016">
        <w:t xml:space="preserve"> (Amherst, MA: University of Massachusetts Press, 2000).</w:t>
      </w:r>
    </w:p>
  </w:footnote>
  <w:footnote w:id="92">
    <w:p w14:paraId="1DB2D1CF" w14:textId="72CD71E3" w:rsidR="006A0618" w:rsidRPr="00861016" w:rsidRDefault="006A0618">
      <w:pPr>
        <w:pStyle w:val="FootnoteText"/>
      </w:pPr>
      <w:r w:rsidRPr="00861016">
        <w:rPr>
          <w:rStyle w:val="FootnoteReference"/>
        </w:rPr>
        <w:footnoteRef/>
      </w:r>
      <w:r w:rsidRPr="00861016">
        <w:t xml:space="preserve"> Scheer, “How the United States Got Involved in Vietnam,” 60. </w:t>
      </w:r>
    </w:p>
  </w:footnote>
  <w:footnote w:id="93">
    <w:p w14:paraId="52DAD18E" w14:textId="3AD0C7FB" w:rsidR="00C67419" w:rsidRPr="00861016" w:rsidRDefault="00C67419">
      <w:pPr>
        <w:pStyle w:val="FootnoteText"/>
      </w:pPr>
      <w:r w:rsidRPr="00861016">
        <w:rPr>
          <w:rStyle w:val="FootnoteReference"/>
        </w:rPr>
        <w:footnoteRef/>
      </w:r>
      <w:r w:rsidRPr="00861016">
        <w:t xml:space="preserve"> Morgan, </w:t>
      </w:r>
      <w:r w:rsidRPr="00861016">
        <w:rPr>
          <w:i/>
          <w:iCs/>
        </w:rPr>
        <w:t xml:space="preserve">The Vietnam Lobby, </w:t>
      </w:r>
      <w:r w:rsidRPr="00861016">
        <w:t>77</w:t>
      </w:r>
      <w:r w:rsidR="0044661D" w:rsidRPr="00861016">
        <w:t xml:space="preserve">; Schaller, </w:t>
      </w:r>
      <w:r w:rsidR="0044661D" w:rsidRPr="00861016">
        <w:rPr>
          <w:i/>
          <w:iCs/>
        </w:rPr>
        <w:t>The United States and China</w:t>
      </w:r>
      <w:r w:rsidR="0044661D" w:rsidRPr="00861016">
        <w:t>, 139</w:t>
      </w:r>
      <w:r w:rsidR="00A060A0" w:rsidRPr="00861016">
        <w:t xml:space="preserve">; Burchett, </w:t>
      </w:r>
      <w:r w:rsidR="00A060A0" w:rsidRPr="00861016">
        <w:rPr>
          <w:i/>
          <w:iCs/>
        </w:rPr>
        <w:t>The Furtive War</w:t>
      </w:r>
      <w:r w:rsidR="00A060A0" w:rsidRPr="00861016">
        <w:t>, 46</w:t>
      </w:r>
      <w:r w:rsidR="003300EA" w:rsidRPr="00861016">
        <w:t xml:space="preserve">; Hersh, </w:t>
      </w:r>
      <w:r w:rsidR="003300EA" w:rsidRPr="00861016">
        <w:rPr>
          <w:i/>
          <w:iCs/>
        </w:rPr>
        <w:t>The Dark Side of Camelot</w:t>
      </w:r>
      <w:r w:rsidR="003300EA" w:rsidRPr="00861016">
        <w:t>, 420</w:t>
      </w:r>
      <w:r w:rsidRPr="00861016">
        <w:t>.</w:t>
      </w:r>
      <w:r w:rsidR="00A060A0" w:rsidRPr="00861016">
        <w:t xml:space="preserve"> Burchett wrote that “no peasants anywhere in the world had so many dollars per capita lavished in </w:t>
      </w:r>
      <w:r w:rsidR="00855B7D" w:rsidRPr="00861016">
        <w:t>their</w:t>
      </w:r>
      <w:r w:rsidR="00A060A0" w:rsidRPr="00861016">
        <w:t xml:space="preserve"> extermination.”</w:t>
      </w:r>
    </w:p>
  </w:footnote>
  <w:footnote w:id="94">
    <w:p w14:paraId="0486367D" w14:textId="635A7C94" w:rsidR="00510F82" w:rsidRPr="00861016" w:rsidRDefault="00510F82">
      <w:pPr>
        <w:pStyle w:val="FootnoteText"/>
      </w:pPr>
      <w:r w:rsidRPr="00861016">
        <w:rPr>
          <w:rStyle w:val="FootnoteReference"/>
        </w:rPr>
        <w:footnoteRef/>
      </w:r>
      <w:r w:rsidRPr="00861016">
        <w:t xml:space="preserve"> Lasky, </w:t>
      </w:r>
      <w:r w:rsidRPr="00861016">
        <w:rPr>
          <w:i/>
          <w:iCs/>
        </w:rPr>
        <w:t>Robert F. Kennedy</w:t>
      </w:r>
      <w:r w:rsidRPr="00861016">
        <w:t>, 13.</w:t>
      </w:r>
    </w:p>
  </w:footnote>
  <w:footnote w:id="95">
    <w:p w14:paraId="0AC7226D" w14:textId="6C2548B5" w:rsidR="008A2488" w:rsidRPr="00861016" w:rsidRDefault="008A2488" w:rsidP="008A2488">
      <w:pPr>
        <w:rPr>
          <w:sz w:val="20"/>
          <w:szCs w:val="20"/>
        </w:rPr>
      </w:pPr>
      <w:r w:rsidRPr="00861016">
        <w:rPr>
          <w:rStyle w:val="FootnoteReference"/>
          <w:sz w:val="20"/>
          <w:szCs w:val="20"/>
        </w:rPr>
        <w:footnoteRef/>
      </w:r>
      <w:r w:rsidRPr="00861016">
        <w:rPr>
          <w:sz w:val="20"/>
          <w:szCs w:val="20"/>
        </w:rPr>
        <w:t xml:space="preserve"> </w:t>
      </w:r>
      <w:proofErr w:type="spellStart"/>
      <w:r w:rsidRPr="00861016">
        <w:rPr>
          <w:sz w:val="20"/>
          <w:szCs w:val="20"/>
        </w:rPr>
        <w:t>Selverstone</w:t>
      </w:r>
      <w:proofErr w:type="spellEnd"/>
      <w:r w:rsidRPr="00861016">
        <w:rPr>
          <w:sz w:val="20"/>
          <w:szCs w:val="20"/>
        </w:rPr>
        <w:t xml:space="preserve">, </w:t>
      </w:r>
      <w:r w:rsidRPr="00861016">
        <w:rPr>
          <w:i/>
          <w:iCs/>
          <w:sz w:val="20"/>
          <w:szCs w:val="20"/>
        </w:rPr>
        <w:t>The Kennedy Withdrawal</w:t>
      </w:r>
      <w:r w:rsidRPr="00861016">
        <w:rPr>
          <w:sz w:val="20"/>
          <w:szCs w:val="20"/>
        </w:rPr>
        <w:t xml:space="preserve">, 33. </w:t>
      </w:r>
      <w:r w:rsidR="000D730F" w:rsidRPr="00861016">
        <w:rPr>
          <w:sz w:val="20"/>
          <w:szCs w:val="20"/>
        </w:rPr>
        <w:t xml:space="preserve">Saigon became home to a Combat Development and Test center that would develop new weapons and tactics, including novel uses for boats, planes, chemicals and dogs, as well as new rifles, grenades and bullets. Established by the Pentagon’s Project Agile, the center aimed to localize these </w:t>
      </w:r>
      <w:r w:rsidR="00855B7D" w:rsidRPr="00861016">
        <w:rPr>
          <w:sz w:val="20"/>
          <w:szCs w:val="20"/>
        </w:rPr>
        <w:t>conflicts</w:t>
      </w:r>
      <w:r w:rsidR="000D730F" w:rsidRPr="00861016">
        <w:rPr>
          <w:sz w:val="20"/>
          <w:szCs w:val="20"/>
        </w:rPr>
        <w:t xml:space="preserve"> as much as possible, allowing for indigenous forces to fight wars. Kennedy himself had shifted resources to meet these ends, requesting greater sums for military assistance and an “expansion of funds for </w:t>
      </w:r>
      <w:proofErr w:type="spellStart"/>
      <w:r w:rsidR="000D730F" w:rsidRPr="00861016">
        <w:rPr>
          <w:sz w:val="20"/>
          <w:szCs w:val="20"/>
        </w:rPr>
        <w:t>nonnuclar</w:t>
      </w:r>
      <w:proofErr w:type="spellEnd"/>
      <w:r w:rsidR="000D730F" w:rsidRPr="00861016">
        <w:rPr>
          <w:sz w:val="20"/>
          <w:szCs w:val="20"/>
        </w:rPr>
        <w:t xml:space="preserve"> war, paramilitary operations and sub-</w:t>
      </w:r>
      <w:r w:rsidR="00855B7D" w:rsidRPr="00861016">
        <w:rPr>
          <w:sz w:val="20"/>
          <w:szCs w:val="20"/>
        </w:rPr>
        <w:t>limited</w:t>
      </w:r>
      <w:r w:rsidR="000D730F" w:rsidRPr="00861016">
        <w:rPr>
          <w:sz w:val="20"/>
          <w:szCs w:val="20"/>
        </w:rPr>
        <w:t xml:space="preserve"> or unconventional war.</w:t>
      </w:r>
      <w:r w:rsidR="005E5313" w:rsidRPr="00861016">
        <w:rPr>
          <w:sz w:val="20"/>
          <w:szCs w:val="20"/>
        </w:rPr>
        <w:t>”</w:t>
      </w:r>
    </w:p>
  </w:footnote>
  <w:footnote w:id="96">
    <w:p w14:paraId="2130F182" w14:textId="77777777" w:rsidR="007E4648" w:rsidRPr="00861016" w:rsidRDefault="007E4648" w:rsidP="007E4648">
      <w:pPr>
        <w:pStyle w:val="FootnoteText"/>
      </w:pPr>
      <w:r w:rsidRPr="00861016">
        <w:rPr>
          <w:rStyle w:val="FootnoteReference"/>
        </w:rPr>
        <w:footnoteRef/>
      </w:r>
      <w:r w:rsidRPr="00861016">
        <w:t xml:space="preserve"> Douglas Martin, “Roger Hilsman, Adviser to Kennedy on Vietnam, Dies at 94,” </w:t>
      </w:r>
      <w:r w:rsidRPr="00861016">
        <w:rPr>
          <w:i/>
          <w:iCs/>
        </w:rPr>
        <w:t>The New York Times</w:t>
      </w:r>
      <w:r w:rsidRPr="00861016">
        <w:t xml:space="preserve">, March 10, 2014, </w:t>
      </w:r>
      <w:hyperlink r:id="rId9" w:history="1">
        <w:r w:rsidRPr="00861016">
          <w:rPr>
            <w:rStyle w:val="Hyperlink"/>
          </w:rPr>
          <w:t>https://www.nytimes.com/2014/03/11/us/politics/roger-hilsman-adviser-to-kennedy-on-vietnam-dies-at-94.html</w:t>
        </w:r>
      </w:hyperlink>
      <w:r w:rsidRPr="00861016">
        <w:t>.</w:t>
      </w:r>
    </w:p>
  </w:footnote>
  <w:footnote w:id="97">
    <w:p w14:paraId="34B4E5C0" w14:textId="2091D634" w:rsidR="00E143C6" w:rsidRDefault="00E143C6">
      <w:pPr>
        <w:pStyle w:val="FootnoteText"/>
      </w:pPr>
      <w:r>
        <w:rPr>
          <w:rStyle w:val="FootnoteReference"/>
        </w:rPr>
        <w:footnoteRef/>
      </w:r>
      <w:r>
        <w:t xml:space="preserve"> See Burchett, </w:t>
      </w:r>
      <w:r w:rsidRPr="00E143C6">
        <w:rPr>
          <w:i/>
          <w:iCs/>
        </w:rPr>
        <w:t>The Furtive War</w:t>
      </w:r>
      <w:r>
        <w:t xml:space="preserve">; </w:t>
      </w:r>
      <w:r w:rsidR="00511942">
        <w:t xml:space="preserve">and Burchett, </w:t>
      </w:r>
      <w:r w:rsidRPr="00E143C6">
        <w:rPr>
          <w:i/>
          <w:iCs/>
        </w:rPr>
        <w:t>Vietnam: Inside the Story of the Guerrilla War</w:t>
      </w:r>
      <w:r>
        <w:t xml:space="preserve"> (New York: International Publishers, 1965); Fred A. Wilcox, </w:t>
      </w:r>
      <w:r w:rsidRPr="00E143C6">
        <w:rPr>
          <w:i/>
          <w:iCs/>
        </w:rPr>
        <w:t>Scorched Earth: Legacies of Chemical Warfare in Vietnam</w:t>
      </w:r>
      <w:r>
        <w:t xml:space="preserve"> (New York: Seven Stories Press, 2011).</w:t>
      </w:r>
    </w:p>
  </w:footnote>
  <w:footnote w:id="98">
    <w:p w14:paraId="21D332A2" w14:textId="7857A610" w:rsidR="00BC3F51" w:rsidRPr="00861016" w:rsidRDefault="00BC3F51">
      <w:pPr>
        <w:pStyle w:val="FootnoteText"/>
      </w:pPr>
      <w:r w:rsidRPr="00861016">
        <w:rPr>
          <w:rStyle w:val="FootnoteReference"/>
        </w:rPr>
        <w:footnoteRef/>
      </w:r>
      <w:r w:rsidRPr="00861016">
        <w:t xml:space="preserve"> Noam Chomsky, </w:t>
      </w:r>
      <w:r w:rsidRPr="00861016">
        <w:rPr>
          <w:i/>
        </w:rPr>
        <w:t>Rethinking Camelot: JFK, the Vietnam War, and US Political Culture</w:t>
      </w:r>
      <w:r w:rsidRPr="00861016">
        <w:t xml:space="preserve"> (Boston, MA: South End Press, 1992), 50, 51</w:t>
      </w:r>
      <w:r w:rsidR="006313CA" w:rsidRPr="00861016">
        <w:t xml:space="preserve">. Kennedy also significantly increased covert operations into North Vietnam. </w:t>
      </w:r>
    </w:p>
  </w:footnote>
  <w:footnote w:id="99">
    <w:p w14:paraId="760A985D" w14:textId="1B8E266B" w:rsidR="007F2443" w:rsidRPr="00861016" w:rsidRDefault="007F2443" w:rsidP="004B6EF3">
      <w:pPr>
        <w:pStyle w:val="css-at9mc1"/>
        <w:shd w:val="clear" w:color="auto" w:fill="FFFFFF"/>
        <w:spacing w:before="0" w:beforeAutospacing="0" w:after="0" w:afterAutospacing="0"/>
        <w:textAlignment w:val="baseline"/>
        <w:rPr>
          <w:sz w:val="20"/>
          <w:szCs w:val="20"/>
        </w:rPr>
      </w:pPr>
      <w:r w:rsidRPr="00861016">
        <w:rPr>
          <w:rStyle w:val="FootnoteReference"/>
          <w:sz w:val="20"/>
          <w:szCs w:val="20"/>
        </w:rPr>
        <w:footnoteRef/>
      </w:r>
      <w:r w:rsidRPr="00861016">
        <w:rPr>
          <w:sz w:val="20"/>
          <w:szCs w:val="20"/>
        </w:rPr>
        <w:t xml:space="preserve"> Chomsky, </w:t>
      </w:r>
      <w:r w:rsidRPr="00861016">
        <w:rPr>
          <w:i/>
          <w:sz w:val="20"/>
          <w:szCs w:val="20"/>
        </w:rPr>
        <w:t>Rethinking Camelot</w:t>
      </w:r>
      <w:r w:rsidR="00BC3F51" w:rsidRPr="00861016">
        <w:rPr>
          <w:i/>
          <w:sz w:val="20"/>
          <w:szCs w:val="20"/>
        </w:rPr>
        <w:t xml:space="preserve">, </w:t>
      </w:r>
      <w:r w:rsidRPr="00861016">
        <w:rPr>
          <w:sz w:val="20"/>
          <w:szCs w:val="20"/>
        </w:rPr>
        <w:t>51</w:t>
      </w:r>
      <w:r w:rsidR="00BC3F51" w:rsidRPr="00861016">
        <w:rPr>
          <w:sz w:val="20"/>
          <w:szCs w:val="20"/>
        </w:rPr>
        <w:t>.</w:t>
      </w:r>
      <w:r w:rsidR="004B6EF3" w:rsidRPr="00861016">
        <w:rPr>
          <w:sz w:val="20"/>
          <w:szCs w:val="20"/>
        </w:rPr>
        <w:t xml:space="preserve"> Historian Marc </w:t>
      </w:r>
      <w:proofErr w:type="spellStart"/>
      <w:r w:rsidR="004B6EF3" w:rsidRPr="00861016">
        <w:rPr>
          <w:sz w:val="20"/>
          <w:szCs w:val="20"/>
        </w:rPr>
        <w:t>Selverstone</w:t>
      </w:r>
      <w:proofErr w:type="spellEnd"/>
      <w:r w:rsidR="004B6EF3" w:rsidRPr="00861016">
        <w:rPr>
          <w:sz w:val="20"/>
          <w:szCs w:val="20"/>
        </w:rPr>
        <w:t xml:space="preserve"> points out that members of the Kennedy administration like Chester Bowles</w:t>
      </w:r>
      <w:r w:rsidR="00714A8C" w:rsidRPr="00861016">
        <w:rPr>
          <w:sz w:val="20"/>
          <w:szCs w:val="20"/>
        </w:rPr>
        <w:t xml:space="preserve">, </w:t>
      </w:r>
      <w:r w:rsidR="004B6EF3" w:rsidRPr="00861016">
        <w:rPr>
          <w:sz w:val="20"/>
          <w:szCs w:val="20"/>
        </w:rPr>
        <w:t>a former Rockefeller foundation trustee no less</w:t>
      </w:r>
      <w:r w:rsidR="00714A8C" w:rsidRPr="00861016">
        <w:rPr>
          <w:sz w:val="20"/>
          <w:szCs w:val="20"/>
        </w:rPr>
        <w:t xml:space="preserve">, </w:t>
      </w:r>
      <w:r w:rsidR="004B6EF3" w:rsidRPr="00861016">
        <w:rPr>
          <w:sz w:val="20"/>
          <w:szCs w:val="20"/>
        </w:rPr>
        <w:t>and John Kenneth Galbraith who were against sending troops to Vietnam, were less well positioned to shape policy than those who supported troop deployments.</w:t>
      </w:r>
      <w:r w:rsidR="004B6EF3" w:rsidRPr="00861016">
        <w:rPr>
          <w:color w:val="0F1111"/>
          <w:sz w:val="20"/>
          <w:szCs w:val="20"/>
        </w:rPr>
        <w:t xml:space="preserve"> Noam Chomsky emphasized </w:t>
      </w:r>
      <w:r w:rsidR="0070213B" w:rsidRPr="00861016">
        <w:rPr>
          <w:color w:val="0F1111"/>
          <w:sz w:val="20"/>
          <w:szCs w:val="20"/>
        </w:rPr>
        <w:t xml:space="preserve">accurately </w:t>
      </w:r>
      <w:r w:rsidR="004B6EF3" w:rsidRPr="00861016">
        <w:rPr>
          <w:color w:val="0F1111"/>
          <w:sz w:val="20"/>
          <w:szCs w:val="20"/>
        </w:rPr>
        <w:t xml:space="preserve">that Kennedy preferred counterinsurgency to World War II style </w:t>
      </w:r>
      <w:proofErr w:type="gramStart"/>
      <w:r w:rsidR="004B6EF3" w:rsidRPr="00861016">
        <w:rPr>
          <w:color w:val="0F1111"/>
          <w:sz w:val="20"/>
          <w:szCs w:val="20"/>
        </w:rPr>
        <w:t>operations;</w:t>
      </w:r>
      <w:proofErr w:type="gramEnd"/>
      <w:r w:rsidR="004B6EF3" w:rsidRPr="00861016">
        <w:rPr>
          <w:color w:val="0F1111"/>
          <w:sz w:val="20"/>
          <w:szCs w:val="20"/>
        </w:rPr>
        <w:t xml:space="preserve"> strategic hamlets, concentration camps and extermination of the political opposition over indiscriminate bombing. </w:t>
      </w:r>
    </w:p>
  </w:footnote>
  <w:footnote w:id="100">
    <w:p w14:paraId="30BAAE4B" w14:textId="2E28AD4A" w:rsidR="003300EA" w:rsidRPr="00861016" w:rsidRDefault="003300EA">
      <w:pPr>
        <w:pStyle w:val="FootnoteText"/>
      </w:pPr>
      <w:r w:rsidRPr="00861016">
        <w:rPr>
          <w:rStyle w:val="FootnoteReference"/>
        </w:rPr>
        <w:footnoteRef/>
      </w:r>
      <w:r w:rsidRPr="00861016">
        <w:t xml:space="preserve"> Hersh, </w:t>
      </w:r>
      <w:r w:rsidRPr="00861016">
        <w:rPr>
          <w:i/>
          <w:iCs/>
        </w:rPr>
        <w:t>The Dark Side of Camelot</w:t>
      </w:r>
      <w:r w:rsidRPr="00861016">
        <w:t xml:space="preserve">, </w:t>
      </w:r>
      <w:proofErr w:type="spellStart"/>
      <w:r w:rsidRPr="00861016">
        <w:t>ch.</w:t>
      </w:r>
      <w:proofErr w:type="spellEnd"/>
      <w:r w:rsidRPr="00861016">
        <w:t xml:space="preserve"> 23.</w:t>
      </w:r>
    </w:p>
  </w:footnote>
  <w:footnote w:id="101">
    <w:p w14:paraId="5EF3E691" w14:textId="50B70BBF" w:rsidR="00FE1636" w:rsidRPr="00861016" w:rsidRDefault="00FE1636" w:rsidP="00FE1636">
      <w:pPr>
        <w:pStyle w:val="FootnoteText"/>
      </w:pPr>
      <w:r w:rsidRPr="00861016">
        <w:rPr>
          <w:rStyle w:val="FootnoteReference"/>
        </w:rPr>
        <w:footnoteRef/>
      </w:r>
      <w:r w:rsidRPr="00861016">
        <w:t xml:space="preserve"> </w:t>
      </w:r>
      <w:proofErr w:type="spellStart"/>
      <w:r w:rsidRPr="00861016">
        <w:t>Morgam</w:t>
      </w:r>
      <w:proofErr w:type="spellEnd"/>
      <w:r w:rsidRPr="00861016">
        <w:t xml:space="preserve">, </w:t>
      </w:r>
      <w:r w:rsidRPr="00861016">
        <w:rPr>
          <w:i/>
          <w:iCs/>
        </w:rPr>
        <w:t>The Vietnam Lobby</w:t>
      </w:r>
      <w:r w:rsidRPr="00861016">
        <w:t xml:space="preserve">, 102. </w:t>
      </w:r>
    </w:p>
  </w:footnote>
  <w:footnote w:id="102">
    <w:p w14:paraId="705F9A79" w14:textId="3217FF0E" w:rsidR="00F41E77" w:rsidRPr="00861016" w:rsidRDefault="00F41E77">
      <w:pPr>
        <w:pStyle w:val="FootnoteText"/>
      </w:pPr>
      <w:r w:rsidRPr="00861016">
        <w:rPr>
          <w:rStyle w:val="FootnoteReference"/>
        </w:rPr>
        <w:footnoteRef/>
      </w:r>
      <w:r w:rsidRPr="00861016">
        <w:t xml:space="preserve"> Lasky, </w:t>
      </w:r>
      <w:r w:rsidRPr="00861016">
        <w:rPr>
          <w:i/>
          <w:iCs/>
        </w:rPr>
        <w:t xml:space="preserve">Robert F. Kennedy, </w:t>
      </w:r>
      <w:r w:rsidRPr="00861016">
        <w:t>14.</w:t>
      </w:r>
    </w:p>
  </w:footnote>
  <w:footnote w:id="103">
    <w:p w14:paraId="08625032" w14:textId="51BE8ED2" w:rsidR="00172621" w:rsidRPr="00861016" w:rsidRDefault="00172621">
      <w:pPr>
        <w:pStyle w:val="FootnoteText"/>
      </w:pPr>
      <w:r w:rsidRPr="00861016">
        <w:rPr>
          <w:rStyle w:val="FootnoteReference"/>
        </w:rPr>
        <w:footnoteRef/>
      </w:r>
      <w:r w:rsidRPr="00861016">
        <w:t xml:space="preserve"> Chomsky, </w:t>
      </w:r>
      <w:r w:rsidRPr="00861016">
        <w:rPr>
          <w:i/>
        </w:rPr>
        <w:t xml:space="preserve">Rethinking Camelot, </w:t>
      </w:r>
      <w:r w:rsidRPr="00861016">
        <w:rPr>
          <w:color w:val="0F1111"/>
        </w:rPr>
        <w:t>47.</w:t>
      </w:r>
      <w:r w:rsidR="00E82233" w:rsidRPr="00861016">
        <w:rPr>
          <w:color w:val="0F1111"/>
        </w:rPr>
        <w:t xml:space="preserve"> </w:t>
      </w:r>
    </w:p>
  </w:footnote>
  <w:footnote w:id="104">
    <w:p w14:paraId="15BAB996" w14:textId="5D305346" w:rsidR="00172621" w:rsidRPr="00387557" w:rsidRDefault="00172621" w:rsidP="00387557">
      <w:pPr>
        <w:pStyle w:val="FootnoteText"/>
        <w:rPr>
          <w:color w:val="0F1111"/>
        </w:rPr>
      </w:pPr>
      <w:r w:rsidRPr="00861016">
        <w:rPr>
          <w:rStyle w:val="FootnoteReference"/>
        </w:rPr>
        <w:footnoteRef/>
      </w:r>
      <w:r w:rsidRPr="00861016">
        <w:t xml:space="preserve"> Chomsky, </w:t>
      </w:r>
      <w:r w:rsidRPr="00861016">
        <w:rPr>
          <w:i/>
        </w:rPr>
        <w:t xml:space="preserve">Rethinking Camelot, </w:t>
      </w:r>
      <w:r w:rsidRPr="00861016">
        <w:rPr>
          <w:color w:val="0F1111"/>
        </w:rPr>
        <w:t>47.</w:t>
      </w:r>
      <w:r w:rsidR="002644C7" w:rsidRPr="00861016">
        <w:rPr>
          <w:color w:val="0F1111"/>
        </w:rPr>
        <w:t xml:space="preserve"> James Douglass claims in </w:t>
      </w:r>
      <w:r w:rsidR="002644C7" w:rsidRPr="00861016">
        <w:rPr>
          <w:i/>
          <w:iCs/>
          <w:color w:val="0F1111"/>
        </w:rPr>
        <w:t>JFK and the Unspeakable</w:t>
      </w:r>
      <w:r w:rsidR="002644C7" w:rsidRPr="00861016">
        <w:rPr>
          <w:color w:val="0F1111"/>
        </w:rPr>
        <w:t xml:space="preserve"> (p. 124, 125) that Kennedy lied to the public about his true intentions to withdraw from Vietnam and growing misgivings about the war, which he had developed after reading a report by Mike Mansfield, a former AFV colleague who had visited Vietnam and developed second thoughts. According to Douglass, Kennedy lied primarily because he wanted to win the 1964 elections</w:t>
      </w:r>
      <w:r w:rsidR="002A69AB" w:rsidRPr="00861016">
        <w:rPr>
          <w:color w:val="0F1111"/>
        </w:rPr>
        <w:t>. His plan was to win the election and</w:t>
      </w:r>
      <w:r w:rsidR="002644C7" w:rsidRPr="00861016">
        <w:rPr>
          <w:color w:val="0F1111"/>
        </w:rPr>
        <w:t xml:space="preserve"> then initiate plans for withdrawal</w:t>
      </w:r>
      <w:r w:rsidR="002A69AB" w:rsidRPr="00861016">
        <w:rPr>
          <w:color w:val="0F1111"/>
        </w:rPr>
        <w:t xml:space="preserve"> by 1965. According to aide Kenny O’Donnell, Kennedy told Mansfield about this privately in spring 1963</w:t>
      </w:r>
      <w:r w:rsidR="002644C7" w:rsidRPr="00861016">
        <w:rPr>
          <w:color w:val="0F1111"/>
        </w:rPr>
        <w:t>. Somehow Douglass thinks that it was honorable of Kennedy to lie to the public to secure election</w:t>
      </w:r>
      <w:r w:rsidR="00511942">
        <w:rPr>
          <w:color w:val="0F1111"/>
        </w:rPr>
        <w:t>—if that was indeed the case since the claim is not based on Mansfield’s direct statements but that of a Kennedy aide with an obvious interest in trying to burnish JFK’s historical legacy—</w:t>
      </w:r>
      <w:r w:rsidR="002A69AB" w:rsidRPr="00861016">
        <w:rPr>
          <w:color w:val="0F1111"/>
        </w:rPr>
        <w:t xml:space="preserve">and to sacrifice American </w:t>
      </w:r>
      <w:r w:rsidR="00395E95" w:rsidRPr="00861016">
        <w:rPr>
          <w:color w:val="0F1111"/>
        </w:rPr>
        <w:t>boys and</w:t>
      </w:r>
      <w:r w:rsidR="00931E7C" w:rsidRPr="00861016">
        <w:rPr>
          <w:color w:val="0F1111"/>
        </w:rPr>
        <w:t xml:space="preserve"> countless Vietnamese </w:t>
      </w:r>
      <w:r w:rsidR="002A69AB" w:rsidRPr="00861016">
        <w:rPr>
          <w:color w:val="0F1111"/>
        </w:rPr>
        <w:t>in a cause he did not believe in</w:t>
      </w:r>
      <w:r w:rsidR="002644C7" w:rsidRPr="00861016">
        <w:rPr>
          <w:color w:val="0F1111"/>
        </w:rPr>
        <w:t xml:space="preserve">. By </w:t>
      </w:r>
      <w:r w:rsidR="002A69AB" w:rsidRPr="00861016">
        <w:rPr>
          <w:color w:val="0F1111"/>
        </w:rPr>
        <w:t>continuing to support the war, Kennedy</w:t>
      </w:r>
      <w:r w:rsidR="002644C7" w:rsidRPr="00861016">
        <w:rPr>
          <w:color w:val="0F1111"/>
        </w:rPr>
        <w:t xml:space="preserve"> was </w:t>
      </w:r>
      <w:proofErr w:type="gramStart"/>
      <w:r w:rsidR="002644C7" w:rsidRPr="00861016">
        <w:rPr>
          <w:color w:val="0F1111"/>
        </w:rPr>
        <w:t>actually digging</w:t>
      </w:r>
      <w:proofErr w:type="gramEnd"/>
      <w:r w:rsidR="002644C7" w:rsidRPr="00861016">
        <w:rPr>
          <w:color w:val="0F1111"/>
        </w:rPr>
        <w:t xml:space="preserve"> a deeper hole that would have been impossible for him to get out of even if he wanted to withdraw from Vietnam because he had conditioned the public to think the war was a noble cause and he would be seen to have compromised his legitimacy by backtracking on his own earlier claims. Lyndon Johnson also had private misgivings </w:t>
      </w:r>
      <w:r w:rsidR="002644C7" w:rsidRPr="00387557">
        <w:rPr>
          <w:color w:val="0F1111"/>
        </w:rPr>
        <w:t xml:space="preserve">about the Vietnam War as did many leading political figures in the </w:t>
      </w:r>
      <w:r w:rsidR="00395E95" w:rsidRPr="00387557">
        <w:rPr>
          <w:color w:val="0F1111"/>
        </w:rPr>
        <w:t>mid-</w:t>
      </w:r>
      <w:proofErr w:type="gramStart"/>
      <w:r w:rsidR="00395E95" w:rsidRPr="00387557">
        <w:rPr>
          <w:color w:val="0F1111"/>
        </w:rPr>
        <w:t>1960s</w:t>
      </w:r>
      <w:proofErr w:type="gramEnd"/>
      <w:r w:rsidR="002644C7" w:rsidRPr="00387557">
        <w:rPr>
          <w:color w:val="0F1111"/>
        </w:rPr>
        <w:t xml:space="preserve"> but Johnson still escalated the war based on political contingency. </w:t>
      </w:r>
      <w:r w:rsidR="00842BF9" w:rsidRPr="00387557">
        <w:rPr>
          <w:color w:val="0F1111"/>
        </w:rPr>
        <w:t xml:space="preserve">If Kennedy indeed had developed misgivings about Vietnam—on tactical grounds—it shows a lack of political courage because his political rhetoric did not match his private convictions—as is true of many conventional </w:t>
      </w:r>
      <w:r w:rsidR="00395E95" w:rsidRPr="00387557">
        <w:rPr>
          <w:color w:val="0F1111"/>
        </w:rPr>
        <w:t>politicians</w:t>
      </w:r>
      <w:r w:rsidR="00842BF9" w:rsidRPr="00387557">
        <w:rPr>
          <w:color w:val="0F1111"/>
        </w:rPr>
        <w:t xml:space="preserve">. </w:t>
      </w:r>
      <w:r w:rsidR="00511942">
        <w:rPr>
          <w:color w:val="0F1111"/>
        </w:rPr>
        <w:t>Kennedy’s</w:t>
      </w:r>
      <w:r w:rsidR="002A69AB" w:rsidRPr="00387557">
        <w:rPr>
          <w:color w:val="0F1111"/>
        </w:rPr>
        <w:t xml:space="preserve"> cynicism was apparent in that he would keep troops in Vietnam and let more Americans and Vietnamese die so he could win an election and then he would consider withdrawal if things continued to deteriorate. See discussion in </w:t>
      </w:r>
      <w:r w:rsidR="00AA7776" w:rsidRPr="00387557">
        <w:rPr>
          <w:color w:val="0F1111"/>
        </w:rPr>
        <w:t>Chomsky</w:t>
      </w:r>
      <w:r w:rsidR="002A69AB" w:rsidRPr="00387557">
        <w:rPr>
          <w:color w:val="0F1111"/>
        </w:rPr>
        <w:t xml:space="preserve">, </w:t>
      </w:r>
      <w:r w:rsidR="002A69AB" w:rsidRPr="00387557">
        <w:rPr>
          <w:i/>
          <w:iCs/>
          <w:color w:val="0F1111"/>
        </w:rPr>
        <w:t>Rethinking Camelot</w:t>
      </w:r>
      <w:r w:rsidR="002A69AB" w:rsidRPr="00387557">
        <w:rPr>
          <w:color w:val="0F1111"/>
        </w:rPr>
        <w:t>, 437, 438.</w:t>
      </w:r>
    </w:p>
  </w:footnote>
  <w:footnote w:id="105">
    <w:p w14:paraId="4D792BB3" w14:textId="4D2019F5" w:rsidR="00172621" w:rsidRPr="00387557" w:rsidRDefault="00172621" w:rsidP="00387557">
      <w:pPr>
        <w:pStyle w:val="FootnoteText"/>
      </w:pPr>
      <w:r w:rsidRPr="00387557">
        <w:rPr>
          <w:rStyle w:val="FootnoteReference"/>
        </w:rPr>
        <w:footnoteRef/>
      </w:r>
      <w:r w:rsidRPr="00387557">
        <w:t xml:space="preserve"> Chomsky, </w:t>
      </w:r>
      <w:r w:rsidRPr="00387557">
        <w:rPr>
          <w:i/>
        </w:rPr>
        <w:t xml:space="preserve">Rethinking Camelot, </w:t>
      </w:r>
      <w:r w:rsidRPr="00387557">
        <w:rPr>
          <w:color w:val="0F1111"/>
        </w:rPr>
        <w:t>47.</w:t>
      </w:r>
    </w:p>
  </w:footnote>
  <w:footnote w:id="106">
    <w:p w14:paraId="783D7ACB" w14:textId="63963D85" w:rsidR="00D22AAC" w:rsidRPr="00387557" w:rsidRDefault="00D22AAC" w:rsidP="00387557">
      <w:pPr>
        <w:pStyle w:val="FootnoteText"/>
      </w:pPr>
      <w:r w:rsidRPr="00387557">
        <w:rPr>
          <w:rStyle w:val="FootnoteReference"/>
        </w:rPr>
        <w:footnoteRef/>
      </w:r>
      <w:r w:rsidRPr="00387557">
        <w:t xml:space="preserve"> See John </w:t>
      </w:r>
      <w:r w:rsidR="004507DC" w:rsidRPr="00387557">
        <w:t xml:space="preserve">M. </w:t>
      </w:r>
      <w:r w:rsidRPr="00387557">
        <w:t xml:space="preserve">Newman, </w:t>
      </w:r>
      <w:r w:rsidR="004507DC" w:rsidRPr="00387557">
        <w:rPr>
          <w:i/>
          <w:iCs/>
        </w:rPr>
        <w:t xml:space="preserve">JFK and Vietnam: Deception, Intrigue and the Struggle </w:t>
      </w:r>
      <w:proofErr w:type="gramStart"/>
      <w:r w:rsidR="004507DC" w:rsidRPr="00387557">
        <w:rPr>
          <w:i/>
          <w:iCs/>
        </w:rPr>
        <w:t>For</w:t>
      </w:r>
      <w:proofErr w:type="gramEnd"/>
      <w:r w:rsidR="004507DC" w:rsidRPr="00387557">
        <w:rPr>
          <w:i/>
          <w:iCs/>
        </w:rPr>
        <w:t xml:space="preserve"> Power</w:t>
      </w:r>
      <w:r w:rsidR="004507DC" w:rsidRPr="00387557">
        <w:t xml:space="preserve"> (Create</w:t>
      </w:r>
      <w:r w:rsidR="004B5109">
        <w:t xml:space="preserve"> </w:t>
      </w:r>
      <w:r w:rsidR="004507DC" w:rsidRPr="00387557">
        <w:t>S</w:t>
      </w:r>
      <w:r w:rsidR="004B5109">
        <w:t>p</w:t>
      </w:r>
      <w:r w:rsidR="004507DC" w:rsidRPr="00387557">
        <w:t>ace Independent Publishing, 2017)</w:t>
      </w:r>
      <w:r w:rsidR="00467059" w:rsidRPr="00387557">
        <w:t xml:space="preserve">; Douglass, </w:t>
      </w:r>
      <w:r w:rsidR="00467059" w:rsidRPr="00387557">
        <w:rPr>
          <w:i/>
          <w:iCs/>
        </w:rPr>
        <w:t>JFK and the Unspeakable</w:t>
      </w:r>
      <w:r w:rsidR="00467059" w:rsidRPr="00387557">
        <w:t>.</w:t>
      </w:r>
    </w:p>
  </w:footnote>
  <w:footnote w:id="107">
    <w:p w14:paraId="52785274" w14:textId="167E4359" w:rsidR="001F0195" w:rsidRPr="00387557" w:rsidRDefault="001F0195" w:rsidP="00387557">
      <w:pPr>
        <w:pStyle w:val="css-at9mc1"/>
        <w:shd w:val="clear" w:color="auto" w:fill="FFFFFF"/>
        <w:spacing w:before="0" w:beforeAutospacing="0" w:after="0" w:afterAutospacing="0"/>
        <w:textAlignment w:val="baseline"/>
        <w:rPr>
          <w:sz w:val="20"/>
          <w:szCs w:val="20"/>
        </w:rPr>
      </w:pPr>
      <w:r w:rsidRPr="00387557">
        <w:rPr>
          <w:rStyle w:val="FootnoteReference"/>
          <w:sz w:val="20"/>
          <w:szCs w:val="20"/>
        </w:rPr>
        <w:footnoteRef/>
      </w:r>
      <w:r w:rsidRPr="00387557">
        <w:rPr>
          <w:sz w:val="20"/>
          <w:szCs w:val="20"/>
        </w:rPr>
        <w:t xml:space="preserve"> Chomsky, </w:t>
      </w:r>
      <w:r w:rsidRPr="00387557">
        <w:rPr>
          <w:i/>
          <w:sz w:val="20"/>
          <w:szCs w:val="20"/>
        </w:rPr>
        <w:t xml:space="preserve">Rethinking Camelot, </w:t>
      </w:r>
      <w:r w:rsidRPr="00387557">
        <w:rPr>
          <w:iCs/>
          <w:sz w:val="20"/>
          <w:szCs w:val="20"/>
        </w:rPr>
        <w:t>83.</w:t>
      </w:r>
      <w:r w:rsidR="007250F8" w:rsidRPr="00387557">
        <w:rPr>
          <w:iCs/>
          <w:sz w:val="20"/>
          <w:szCs w:val="20"/>
        </w:rPr>
        <w:t xml:space="preserve"> </w:t>
      </w:r>
      <w:r w:rsidR="00387557" w:rsidRPr="00387557">
        <w:rPr>
          <w:sz w:val="20"/>
          <w:szCs w:val="20"/>
        </w:rPr>
        <w:t>In NSAM 263 drafted on October 11, 1963, Kennedy approved military recommendations contained in a report issued by Robert S. McNamara and General Maxwell Taylor but “directed no formal announcement be made of the implementation of plans to withdraw 1,000 U.S. military personnel from South Vietnam by the end of 1963.”</w:t>
      </w:r>
      <w:r w:rsidR="00387557">
        <w:rPr>
          <w:sz w:val="20"/>
          <w:szCs w:val="20"/>
        </w:rPr>
        <w:t xml:space="preserve"> NSAM 263, </w:t>
      </w:r>
      <w:r w:rsidR="005B42E3">
        <w:rPr>
          <w:sz w:val="20"/>
          <w:szCs w:val="20"/>
        </w:rPr>
        <w:t xml:space="preserve">October 11, 1963, </w:t>
      </w:r>
      <w:r w:rsidR="005B42E3" w:rsidRPr="005B42E3">
        <w:rPr>
          <w:sz w:val="20"/>
          <w:szCs w:val="20"/>
        </w:rPr>
        <w:t>Records of the National Security Council, National Security Action Memorandum (NSAM) 131-240, box 2, National Archives, College Park, Maryland.</w:t>
      </w:r>
      <w:r w:rsidR="005B32C4">
        <w:rPr>
          <w:sz w:val="20"/>
          <w:szCs w:val="20"/>
        </w:rPr>
        <w:t xml:space="preserve"> If the recommendations ever actually went forward, it would have still left thousands of U.S. troops in Vietnam.</w:t>
      </w:r>
    </w:p>
  </w:footnote>
  <w:footnote w:id="108">
    <w:p w14:paraId="153FB396" w14:textId="4EBD77A7" w:rsidR="00972973" w:rsidRPr="00861016" w:rsidRDefault="00972973" w:rsidP="00387557">
      <w:pPr>
        <w:pStyle w:val="FootnoteText"/>
      </w:pPr>
      <w:r w:rsidRPr="00387557">
        <w:rPr>
          <w:rStyle w:val="FootnoteReference"/>
        </w:rPr>
        <w:footnoteRef/>
      </w:r>
      <w:r w:rsidRPr="00387557">
        <w:t xml:space="preserve"> </w:t>
      </w:r>
      <w:proofErr w:type="spellStart"/>
      <w:r w:rsidRPr="00387557">
        <w:t>Selverstone</w:t>
      </w:r>
      <w:proofErr w:type="spellEnd"/>
      <w:r w:rsidRPr="00387557">
        <w:t xml:space="preserve">, </w:t>
      </w:r>
      <w:r w:rsidRPr="00387557">
        <w:rPr>
          <w:i/>
          <w:iCs/>
        </w:rPr>
        <w:t>The Kennedy Withdraw</w:t>
      </w:r>
      <w:r w:rsidR="00EF4BBE">
        <w:rPr>
          <w:i/>
          <w:iCs/>
        </w:rPr>
        <w:t>al</w:t>
      </w:r>
      <w:r w:rsidRPr="00387557">
        <w:t>, 33.</w:t>
      </w:r>
      <w:r w:rsidR="00FC3425" w:rsidRPr="00387557">
        <w:t xml:space="preserve"> </w:t>
      </w:r>
      <w:proofErr w:type="spellStart"/>
      <w:r w:rsidR="00FC3425" w:rsidRPr="00387557">
        <w:t>Selverstone’s</w:t>
      </w:r>
      <w:proofErr w:type="spellEnd"/>
      <w:r w:rsidR="00FC3425" w:rsidRPr="00387557">
        <w:t xml:space="preserve"> argument is basically supported by authors like L. Fletcher Prouty who believe that Kennedy’s Vietnam withdrawal plan was the basis for his assassination. See L. Fletcher Prouty, </w:t>
      </w:r>
      <w:r w:rsidR="00FC3425" w:rsidRPr="00387557">
        <w:rPr>
          <w:i/>
          <w:iCs/>
        </w:rPr>
        <w:t>JFK: The CIA, Vietnam and the Plot to Assassinate John F. Kennedy</w:t>
      </w:r>
      <w:r w:rsidR="00FC3425" w:rsidRPr="00387557">
        <w:t xml:space="preserve">, foreword by Jesse Ventura, introduction by Oliver Stone (New York: Skyhorse Publishing, 2011). Prouty emphasizes that Kennedy was intent on withdrawing U.S. troops by 1965 but Vietnamizing the war; a strategy adopted by Richard M. Nixon. </w:t>
      </w:r>
      <w:r w:rsidR="00304CD5" w:rsidRPr="00387557">
        <w:t>Kennedy</w:t>
      </w:r>
      <w:r w:rsidR="00304CD5" w:rsidRPr="00861016">
        <w:t xml:space="preserve"> </w:t>
      </w:r>
      <w:r w:rsidR="00FC3425" w:rsidRPr="00861016">
        <w:t xml:space="preserve">was not willing to abandon America’s South Vietnam’s ally, which he had invested greatly in. It is unclear what he would have done </w:t>
      </w:r>
      <w:proofErr w:type="gramStart"/>
      <w:r w:rsidR="00FC3425" w:rsidRPr="00861016">
        <w:t>if and when</w:t>
      </w:r>
      <w:proofErr w:type="gramEnd"/>
      <w:r w:rsidR="00FC3425" w:rsidRPr="00861016">
        <w:t xml:space="preserve"> this ally was about to fall</w:t>
      </w:r>
      <w:r w:rsidR="004E6CFC" w:rsidRPr="00861016">
        <w:t>, which it would have without American support</w:t>
      </w:r>
      <w:r w:rsidR="00FC3425" w:rsidRPr="00861016">
        <w:t>.</w:t>
      </w:r>
    </w:p>
  </w:footnote>
  <w:footnote w:id="109">
    <w:p w14:paraId="7ECE6042" w14:textId="5862459E" w:rsidR="00A519AC" w:rsidRPr="00861016" w:rsidRDefault="00A519AC">
      <w:pPr>
        <w:pStyle w:val="FootnoteText"/>
      </w:pPr>
      <w:r w:rsidRPr="00861016">
        <w:rPr>
          <w:rStyle w:val="FootnoteReference"/>
        </w:rPr>
        <w:footnoteRef/>
      </w:r>
      <w:r w:rsidRPr="00861016">
        <w:t xml:space="preserve"> Schlesinger Jr. </w:t>
      </w:r>
      <w:r w:rsidRPr="00861016">
        <w:rPr>
          <w:i/>
          <w:iCs/>
        </w:rPr>
        <w:t>A Thousand Days</w:t>
      </w:r>
      <w:r w:rsidR="003F6694" w:rsidRPr="00861016">
        <w:rPr>
          <w:i/>
          <w:iCs/>
        </w:rPr>
        <w:t>.</w:t>
      </w:r>
    </w:p>
  </w:footnote>
  <w:footnote w:id="110">
    <w:p w14:paraId="0C4EA0DB" w14:textId="41737521" w:rsidR="00396EDA" w:rsidRPr="00861016" w:rsidRDefault="00396EDA">
      <w:pPr>
        <w:pStyle w:val="FootnoteText"/>
      </w:pPr>
      <w:r w:rsidRPr="00861016">
        <w:rPr>
          <w:rStyle w:val="FootnoteReference"/>
        </w:rPr>
        <w:footnoteRef/>
      </w:r>
      <w:r w:rsidRPr="00861016">
        <w:t xml:space="preserve"> Giglio, </w:t>
      </w:r>
      <w:r w:rsidRPr="00861016">
        <w:rPr>
          <w:i/>
          <w:iCs/>
        </w:rPr>
        <w:t>The Presidency of John F. Kennedy</w:t>
      </w:r>
      <w:r w:rsidRPr="00861016">
        <w:t>, 269.</w:t>
      </w:r>
      <w:r w:rsidR="0030063E" w:rsidRPr="00861016">
        <w:t xml:space="preserve"> James N. Giglio suggests that Kennedy preceded Nixon in favoring Vietnamization of the war, which is not the same as withdrawal</w:t>
      </w:r>
      <w:r w:rsidR="0030063E" w:rsidRPr="00861016">
        <w:rPr>
          <w:b/>
          <w:bCs/>
        </w:rPr>
        <w:t xml:space="preserve">. </w:t>
      </w:r>
      <w:r w:rsidR="0030063E" w:rsidRPr="00861016">
        <w:t xml:space="preserve">He wrote that “given what we know of President Kennedy, it is difficult to conceive of his pulling out of Vietnam without an acceptable resolution, perhaps neutralization. At the same time, it is equally hard to imagine Kennedy carrying escalation to the extremes that Johnson did,” which sounds about right. Giglio, </w:t>
      </w:r>
      <w:r w:rsidR="0030063E" w:rsidRPr="00861016">
        <w:rPr>
          <w:i/>
          <w:iCs/>
        </w:rPr>
        <w:t>The Presidency of John F. Kennedy</w:t>
      </w:r>
      <w:r w:rsidR="0030063E" w:rsidRPr="00861016">
        <w:t xml:space="preserve">, 269. Giglio writes that Kennedy was “too cautious, prudent and distrusting of the military to </w:t>
      </w:r>
      <w:r w:rsidR="00522C13" w:rsidRPr="00861016">
        <w:t>succumb</w:t>
      </w:r>
      <w:r w:rsidR="0030063E" w:rsidRPr="00861016">
        <w:t xml:space="preserve"> to that extent [as Johnson did in sending 500,000 U.S. ground forces by 1968].</w:t>
      </w:r>
      <w:r w:rsidR="00AA12F3">
        <w:t>”</w:t>
      </w:r>
    </w:p>
  </w:footnote>
  <w:footnote w:id="111">
    <w:p w14:paraId="45833F43" w14:textId="1852698A" w:rsidR="002A69AB" w:rsidRPr="00861016" w:rsidRDefault="002A69AB">
      <w:pPr>
        <w:pStyle w:val="FootnoteText"/>
      </w:pPr>
      <w:r w:rsidRPr="00861016">
        <w:rPr>
          <w:rStyle w:val="FootnoteReference"/>
        </w:rPr>
        <w:footnoteRef/>
      </w:r>
      <w:r w:rsidRPr="00861016">
        <w:t xml:space="preserve"> Hersh, </w:t>
      </w:r>
      <w:r w:rsidRPr="00861016">
        <w:rPr>
          <w:i/>
          <w:iCs/>
        </w:rPr>
        <w:t>The Dark Side of Camelot</w:t>
      </w:r>
      <w:r w:rsidRPr="00861016">
        <w:t xml:space="preserve">, 436. When asked what Kennedy would do if the Vietnamese were about to lose the war, </w:t>
      </w:r>
      <w:r w:rsidR="002E1329" w:rsidRPr="00861016">
        <w:t>Bobby</w:t>
      </w:r>
      <w:r w:rsidRPr="00861016">
        <w:t xml:space="preserve"> said </w:t>
      </w:r>
      <w:r w:rsidR="002E1329" w:rsidRPr="00861016">
        <w:t xml:space="preserve">in the 1964 </w:t>
      </w:r>
      <w:r w:rsidR="00AA12F3">
        <w:t>o</w:t>
      </w:r>
      <w:r w:rsidR="002E1329" w:rsidRPr="00861016">
        <w:t xml:space="preserve">ral history interview </w:t>
      </w:r>
      <w:r w:rsidRPr="00861016">
        <w:t xml:space="preserve">that “we’d face that when we came to it.” </w:t>
      </w:r>
      <w:r w:rsidR="002E1329" w:rsidRPr="00861016">
        <w:t xml:space="preserve">But in 1967, he told Daniel Ellsberg allegedly that his brother was absolutely determined not to send ground units [which he already had] and that in the face of defeat would have “fuzzed it up…would have gotten a government in that asked us out or negotiated with the other side.” However, when Diem started to do the latter in October-November 1963, the Kennedy’s backed a coup against him. RFK also </w:t>
      </w:r>
      <w:proofErr w:type="gramStart"/>
      <w:r w:rsidR="002E1329" w:rsidRPr="00861016">
        <w:t>said</w:t>
      </w:r>
      <w:proofErr w:type="gramEnd"/>
      <w:r w:rsidR="002E1329" w:rsidRPr="00861016">
        <w:t xml:space="preserve"> “we would have handled it like Laos,” where JFK coordinated expansion of a major covert military operation to unseat the Pathet Lao (see below). Kuznick and Stone, </w:t>
      </w:r>
      <w:r w:rsidR="002E1329" w:rsidRPr="00861016">
        <w:rPr>
          <w:i/>
          <w:iCs/>
        </w:rPr>
        <w:t>An Untold History of the United States</w:t>
      </w:r>
      <w:r w:rsidR="002E1329" w:rsidRPr="00861016">
        <w:t>, 316. Kuznick and Stone refer to RFK’s 1967 interview with Ellsberg as proof that JFK was poised to withdraw from Vietnam without noting the discrepancy with RFK’s earlier statements in 1964, which is problematic.</w:t>
      </w:r>
      <w:r w:rsidR="0030063E" w:rsidRPr="00861016">
        <w:t xml:space="preserve"> After his brother’s death, Bobby continued to feel strongly about the necessity of saving South Vietnam from the communists, appealing to President Johnson to send him to Saigon as ambassador. Johnson later observed with astonishment Bobby’s transformation from hawk to dove, which occurred only later in the 1960s as he tried to ride the wave of the youth counter-cultural vote into office. Lasky, </w:t>
      </w:r>
      <w:r w:rsidR="0030063E" w:rsidRPr="00861016">
        <w:rPr>
          <w:i/>
          <w:iCs/>
        </w:rPr>
        <w:t xml:space="preserve">Robert </w:t>
      </w:r>
      <w:r w:rsidR="00265B78" w:rsidRPr="00861016">
        <w:rPr>
          <w:i/>
          <w:iCs/>
        </w:rPr>
        <w:t xml:space="preserve">F. </w:t>
      </w:r>
      <w:r w:rsidR="0030063E" w:rsidRPr="00861016">
        <w:rPr>
          <w:i/>
          <w:iCs/>
        </w:rPr>
        <w:t>Kennedy</w:t>
      </w:r>
      <w:r w:rsidR="0030063E" w:rsidRPr="00861016">
        <w:t xml:space="preserve">. </w:t>
      </w:r>
    </w:p>
  </w:footnote>
  <w:footnote w:id="112">
    <w:p w14:paraId="73A27668" w14:textId="1F570B85" w:rsidR="0049449F" w:rsidRPr="00861016" w:rsidRDefault="0049449F">
      <w:pPr>
        <w:pStyle w:val="FootnoteText"/>
      </w:pPr>
      <w:r w:rsidRPr="00861016">
        <w:rPr>
          <w:rStyle w:val="FootnoteReference"/>
        </w:rPr>
        <w:footnoteRef/>
      </w:r>
      <w:r w:rsidRPr="00861016">
        <w:t xml:space="preserve"> Michael Herr, </w:t>
      </w:r>
      <w:r w:rsidRPr="00861016">
        <w:rPr>
          <w:i/>
          <w:iCs/>
        </w:rPr>
        <w:t>Dispatches</w:t>
      </w:r>
      <w:r w:rsidRPr="00861016">
        <w:t xml:space="preserve"> (New York: Alfred A. Knopf, 1977), 51, 52.</w:t>
      </w:r>
    </w:p>
  </w:footnote>
  <w:footnote w:id="113">
    <w:p w14:paraId="4DCB97E2" w14:textId="5478C3F7" w:rsidR="00F918F0" w:rsidRPr="00861016" w:rsidRDefault="00F918F0" w:rsidP="00F918F0">
      <w:pPr>
        <w:rPr>
          <w:sz w:val="20"/>
          <w:szCs w:val="20"/>
        </w:rPr>
      </w:pPr>
      <w:r w:rsidRPr="00861016">
        <w:rPr>
          <w:rStyle w:val="FootnoteReference"/>
          <w:sz w:val="20"/>
          <w:szCs w:val="20"/>
        </w:rPr>
        <w:footnoteRef/>
      </w:r>
      <w:r w:rsidRPr="00861016">
        <w:rPr>
          <w:sz w:val="20"/>
          <w:szCs w:val="20"/>
        </w:rPr>
        <w:t xml:space="preserve"> </w:t>
      </w:r>
      <w:proofErr w:type="spellStart"/>
      <w:r w:rsidRPr="00861016">
        <w:rPr>
          <w:sz w:val="20"/>
          <w:szCs w:val="20"/>
        </w:rPr>
        <w:t>Miroff</w:t>
      </w:r>
      <w:proofErr w:type="spellEnd"/>
      <w:r w:rsidRPr="00861016">
        <w:rPr>
          <w:sz w:val="20"/>
          <w:szCs w:val="20"/>
        </w:rPr>
        <w:t xml:space="preserve">, </w:t>
      </w:r>
      <w:r w:rsidRPr="00861016">
        <w:rPr>
          <w:i/>
          <w:iCs/>
          <w:sz w:val="20"/>
          <w:szCs w:val="20"/>
        </w:rPr>
        <w:t>Pragmatic Illusions,</w:t>
      </w:r>
      <w:r w:rsidRPr="00861016">
        <w:rPr>
          <w:sz w:val="20"/>
          <w:szCs w:val="20"/>
        </w:rPr>
        <w:t xml:space="preserve"> 49; Michael V. Forrestal, Memo for the President, “Laos Planning,” June 18, 1963, John F. Kennedy Presidential Library, Boston, MA, White House files, </w:t>
      </w:r>
      <w:hyperlink r:id="rId10" w:history="1">
        <w:r w:rsidRPr="00861016">
          <w:rPr>
            <w:rStyle w:val="Hyperlink"/>
            <w:sz w:val="20"/>
            <w:szCs w:val="20"/>
          </w:rPr>
          <w:t>https://www.jfklibrary.org/sites/default/files/styles/orange_dam/https/static.jfklibrary.org/ht47qif40g11352a0di7pojn7knn501v.jpg?itok=P3iXXWlK</w:t>
        </w:r>
      </w:hyperlink>
      <w:r w:rsidRPr="00861016">
        <w:rPr>
          <w:sz w:val="20"/>
          <w:szCs w:val="20"/>
        </w:rPr>
        <w:t xml:space="preserve">; W.W. Rostow, Memorandum to the President, March 21, 1961, John F. Kennedy Presidential Library, Laos records, </w:t>
      </w:r>
      <w:hyperlink r:id="rId11" w:history="1">
        <w:r w:rsidR="009B6D20" w:rsidRPr="00861016">
          <w:rPr>
            <w:rStyle w:val="Hyperlink"/>
            <w:sz w:val="20"/>
            <w:szCs w:val="20"/>
          </w:rPr>
          <w:t>https://www.jfklibrary.org/sites/default/files/styles/orange_dam/https/static.jfklibrary.org/b8166k5lxmg637gf338i4d43f86p74rs.jpg?itok=kzuFXd_t</w:t>
        </w:r>
      </w:hyperlink>
      <w:r w:rsidR="009B6D20" w:rsidRPr="00861016">
        <w:rPr>
          <w:sz w:val="20"/>
          <w:szCs w:val="20"/>
        </w:rPr>
        <w:t xml:space="preserve">. There was uniform consensus against military intervention in Laos among Kennedy’s advisers because it </w:t>
      </w:r>
      <w:r w:rsidR="00B00A67" w:rsidRPr="00861016">
        <w:rPr>
          <w:sz w:val="20"/>
          <w:szCs w:val="20"/>
        </w:rPr>
        <w:t>could trigger World War III.</w:t>
      </w:r>
      <w:r w:rsidR="00477E65" w:rsidRPr="00861016">
        <w:rPr>
          <w:sz w:val="20"/>
          <w:szCs w:val="20"/>
        </w:rPr>
        <w:t xml:space="preserve"> On May 14, 1962, Kennedy sent 6,000 U.S. ground and </w:t>
      </w:r>
      <w:r w:rsidR="00AA12F3">
        <w:rPr>
          <w:sz w:val="20"/>
          <w:szCs w:val="20"/>
        </w:rPr>
        <w:t>a</w:t>
      </w:r>
      <w:r w:rsidR="00477E65" w:rsidRPr="00861016">
        <w:rPr>
          <w:sz w:val="20"/>
          <w:szCs w:val="20"/>
        </w:rPr>
        <w:t xml:space="preserve">ir </w:t>
      </w:r>
      <w:r w:rsidR="00AA12F3">
        <w:rPr>
          <w:sz w:val="20"/>
          <w:szCs w:val="20"/>
        </w:rPr>
        <w:t>f</w:t>
      </w:r>
      <w:r w:rsidR="00477E65" w:rsidRPr="00861016">
        <w:rPr>
          <w:sz w:val="20"/>
          <w:szCs w:val="20"/>
        </w:rPr>
        <w:t xml:space="preserve">orces to Thailand. </w:t>
      </w:r>
    </w:p>
  </w:footnote>
  <w:footnote w:id="114">
    <w:p w14:paraId="168EAA52" w14:textId="38430A5C" w:rsidR="00F918F0" w:rsidRPr="00861016" w:rsidRDefault="00F918F0" w:rsidP="00F918F0">
      <w:pPr>
        <w:pStyle w:val="FootnoteText"/>
      </w:pPr>
      <w:r w:rsidRPr="00861016">
        <w:rPr>
          <w:rStyle w:val="FootnoteReference"/>
        </w:rPr>
        <w:footnoteRef/>
      </w:r>
      <w:r w:rsidRPr="00861016">
        <w:t xml:space="preserve"> Seth Jacobs, </w:t>
      </w:r>
      <w:r w:rsidRPr="00861016">
        <w:rPr>
          <w:i/>
          <w:iCs/>
        </w:rPr>
        <w:t xml:space="preserve">The Universe Unravelling: American Foreign </w:t>
      </w:r>
      <w:r w:rsidR="00AA12F3">
        <w:rPr>
          <w:i/>
          <w:iCs/>
        </w:rPr>
        <w:t>P</w:t>
      </w:r>
      <w:r w:rsidRPr="00861016">
        <w:rPr>
          <w:i/>
          <w:iCs/>
        </w:rPr>
        <w:t>olicy in Cold War Laos</w:t>
      </w:r>
      <w:r w:rsidRPr="00861016">
        <w:t xml:space="preserve"> (Ithaca; Cornell University Press, 2012), 7. Jacobs sees Sorenson’s remarks as a reflection of the cultural prejudice dictating U.S. policy in this era. Jacobs also notes that during the 1960 presidential campaign, Kennedy had sounded much like John Foster Dulles, proclaiming that he “could not allow Laos and South Vietnam to fall to the communists.” </w:t>
      </w:r>
    </w:p>
  </w:footnote>
  <w:footnote w:id="115">
    <w:p w14:paraId="7A28D0DF" w14:textId="77777777" w:rsidR="00F918F0" w:rsidRPr="00861016" w:rsidRDefault="00F918F0" w:rsidP="00F918F0">
      <w:pPr>
        <w:pStyle w:val="FootnoteText"/>
      </w:pPr>
      <w:r w:rsidRPr="00861016">
        <w:rPr>
          <w:rStyle w:val="FootnoteReference"/>
        </w:rPr>
        <w:footnoteRef/>
      </w:r>
      <w:r w:rsidRPr="00861016">
        <w:t xml:space="preserve"> Jacobs, </w:t>
      </w:r>
      <w:r w:rsidRPr="00861016">
        <w:rPr>
          <w:i/>
          <w:iCs/>
        </w:rPr>
        <w:t xml:space="preserve">The Universe Unravelling, </w:t>
      </w:r>
      <w:r w:rsidRPr="00861016">
        <w:t>7, 245, 249.</w:t>
      </w:r>
    </w:p>
  </w:footnote>
  <w:footnote w:id="116">
    <w:p w14:paraId="1F4370ED" w14:textId="5B4631AA" w:rsidR="005F44EE" w:rsidRPr="00861016" w:rsidRDefault="005F44EE">
      <w:pPr>
        <w:pStyle w:val="FootnoteText"/>
      </w:pPr>
      <w:r w:rsidRPr="00861016">
        <w:rPr>
          <w:rStyle w:val="FootnoteReference"/>
        </w:rPr>
        <w:footnoteRef/>
      </w:r>
      <w:r w:rsidRPr="00861016">
        <w:t xml:space="preserve"> </w:t>
      </w:r>
      <w:r w:rsidRPr="00861016">
        <w:rPr>
          <w:rStyle w:val="Hyperlink"/>
          <w:color w:val="000000" w:themeColor="text1"/>
          <w:u w:val="none"/>
        </w:rPr>
        <w:t xml:space="preserve">William J. Rust, </w:t>
      </w:r>
      <w:r w:rsidRPr="00861016">
        <w:rPr>
          <w:i/>
          <w:iCs/>
          <w:color w:val="000000" w:themeColor="text1"/>
        </w:rPr>
        <w:t xml:space="preserve">So Much to Lose: John F. Kennedy and American </w:t>
      </w:r>
      <w:r w:rsidR="00AA12F3">
        <w:rPr>
          <w:i/>
          <w:iCs/>
          <w:color w:val="000000" w:themeColor="text1"/>
        </w:rPr>
        <w:t>P</w:t>
      </w:r>
      <w:r w:rsidRPr="00861016">
        <w:rPr>
          <w:i/>
          <w:iCs/>
          <w:color w:val="000000" w:themeColor="text1"/>
        </w:rPr>
        <w:t>olicy in Laos</w:t>
      </w:r>
      <w:r w:rsidRPr="00861016">
        <w:rPr>
          <w:color w:val="000000" w:themeColor="text1"/>
        </w:rPr>
        <w:t xml:space="preserve"> (Lexington: University Press of Kentucky, 2014), 18.</w:t>
      </w:r>
    </w:p>
  </w:footnote>
  <w:footnote w:id="117">
    <w:p w14:paraId="60AD2F5D" w14:textId="2483563C" w:rsidR="00525AFD" w:rsidRPr="00861016" w:rsidRDefault="00525AFD">
      <w:pPr>
        <w:pStyle w:val="FootnoteText"/>
      </w:pPr>
      <w:r w:rsidRPr="00861016">
        <w:rPr>
          <w:rStyle w:val="FootnoteReference"/>
        </w:rPr>
        <w:footnoteRef/>
      </w:r>
      <w:r w:rsidRPr="00861016">
        <w:t xml:space="preserve"> </w:t>
      </w:r>
      <w:r w:rsidRPr="00861016">
        <w:rPr>
          <w:rStyle w:val="Hyperlink"/>
          <w:color w:val="000000" w:themeColor="text1"/>
          <w:u w:val="none"/>
        </w:rPr>
        <w:t xml:space="preserve">Rust, </w:t>
      </w:r>
      <w:r w:rsidRPr="00861016">
        <w:rPr>
          <w:i/>
          <w:iCs/>
          <w:color w:val="000000" w:themeColor="text1"/>
        </w:rPr>
        <w:t>So Much to Lose</w:t>
      </w:r>
      <w:r w:rsidR="005F44EE" w:rsidRPr="00861016">
        <w:rPr>
          <w:i/>
          <w:iCs/>
          <w:color w:val="000000" w:themeColor="text1"/>
        </w:rPr>
        <w:t xml:space="preserve">, </w:t>
      </w:r>
      <w:r w:rsidRPr="00861016">
        <w:rPr>
          <w:color w:val="000000" w:themeColor="text1"/>
        </w:rPr>
        <w:t>13.</w:t>
      </w:r>
    </w:p>
  </w:footnote>
  <w:footnote w:id="118">
    <w:p w14:paraId="046471A5" w14:textId="085257D0" w:rsidR="002A1BA3" w:rsidRPr="00861016" w:rsidRDefault="002A1BA3">
      <w:pPr>
        <w:pStyle w:val="FootnoteText"/>
      </w:pPr>
      <w:r w:rsidRPr="00861016">
        <w:rPr>
          <w:rStyle w:val="FootnoteReference"/>
        </w:rPr>
        <w:footnoteRef/>
      </w:r>
      <w:r w:rsidRPr="00861016">
        <w:t xml:space="preserve"> </w:t>
      </w:r>
      <w:r w:rsidRPr="00861016">
        <w:rPr>
          <w:rStyle w:val="Hyperlink"/>
          <w:color w:val="000000" w:themeColor="text1"/>
          <w:u w:val="none"/>
        </w:rPr>
        <w:t xml:space="preserve">Rust, </w:t>
      </w:r>
      <w:r w:rsidRPr="00861016">
        <w:rPr>
          <w:i/>
          <w:iCs/>
          <w:color w:val="000000" w:themeColor="text1"/>
        </w:rPr>
        <w:t xml:space="preserve">So Much to Lose, </w:t>
      </w:r>
      <w:r w:rsidR="005A265D" w:rsidRPr="00861016">
        <w:rPr>
          <w:color w:val="000000" w:themeColor="text1"/>
        </w:rPr>
        <w:t>9</w:t>
      </w:r>
      <w:r w:rsidRPr="00861016">
        <w:rPr>
          <w:color w:val="000000" w:themeColor="text1"/>
        </w:rPr>
        <w:t>.</w:t>
      </w:r>
    </w:p>
  </w:footnote>
  <w:footnote w:id="119">
    <w:p w14:paraId="1D626036" w14:textId="1FE8C1BA" w:rsidR="00EE1121" w:rsidRPr="00861016" w:rsidRDefault="00EE1121" w:rsidP="00EE1121">
      <w:pPr>
        <w:pStyle w:val="FootnoteText"/>
      </w:pPr>
      <w:r w:rsidRPr="00861016">
        <w:rPr>
          <w:rStyle w:val="FootnoteReference"/>
        </w:rPr>
        <w:footnoteRef/>
      </w:r>
      <w:r w:rsidRPr="00861016">
        <w:t xml:space="preserve"> Lyman Lemnitzer, Chairman of the Joint Chiefs of Staff, Memo for The President, “Capabilities of the Lao Army,” July 7, 1961, John F. Kennedy Library, Boston, MA, Laos records, </w:t>
      </w:r>
      <w:hyperlink r:id="rId12" w:history="1">
        <w:r w:rsidRPr="00861016">
          <w:rPr>
            <w:rStyle w:val="Hyperlink"/>
          </w:rPr>
          <w:t>https://www.jfklibrary.org/sites/default/files/styles/orange_dam/https/static.jfklibrary.org/7mt740km1sn21466rerr2r82l264ty6x.jpg?itok=UDPbRLn</w:t>
        </w:r>
      </w:hyperlink>
      <w:r w:rsidRPr="00861016">
        <w:t xml:space="preserve">; Robert W. Komer, Memo to the President, July 29, 1963, John F. Kennedy Presidential Library, Boston, MA, Laos records, </w:t>
      </w:r>
      <w:hyperlink r:id="rId13" w:history="1">
        <w:r w:rsidRPr="00861016">
          <w:rPr>
            <w:rStyle w:val="Hyperlink"/>
          </w:rPr>
          <w:t>https://www.jfklibrary.org/sites/default/files/styles/orange_dam/https/static.jfklibrary.org/7611anvfmox8svdu46t464h7q658q80i.jpg?itok=cZaIfVH6</w:t>
        </w:r>
      </w:hyperlink>
      <w:r w:rsidR="00FD6D30" w:rsidRPr="00861016">
        <w:rPr>
          <w:rStyle w:val="Hyperlink"/>
        </w:rPr>
        <w:t xml:space="preserve">; </w:t>
      </w:r>
      <w:r w:rsidR="00FD6D30" w:rsidRPr="00861016">
        <w:rPr>
          <w:rStyle w:val="Hyperlink"/>
          <w:color w:val="000000" w:themeColor="text1"/>
          <w:u w:val="none"/>
        </w:rPr>
        <w:t xml:space="preserve">Rust, </w:t>
      </w:r>
      <w:r w:rsidR="00FD6D30" w:rsidRPr="00861016">
        <w:rPr>
          <w:i/>
          <w:iCs/>
          <w:color w:val="000000" w:themeColor="text1"/>
        </w:rPr>
        <w:t>So Much to Lose</w:t>
      </w:r>
      <w:r w:rsidR="00525AFD" w:rsidRPr="00861016">
        <w:rPr>
          <w:i/>
          <w:iCs/>
          <w:color w:val="000000" w:themeColor="text1"/>
        </w:rPr>
        <w:t xml:space="preserve">, </w:t>
      </w:r>
      <w:r w:rsidR="00FD6D30" w:rsidRPr="00861016">
        <w:rPr>
          <w:color w:val="000000" w:themeColor="text1"/>
        </w:rPr>
        <w:t>3.</w:t>
      </w:r>
    </w:p>
  </w:footnote>
  <w:footnote w:id="120">
    <w:p w14:paraId="0AE1E6FD" w14:textId="2C3B4A52" w:rsidR="00F918F0" w:rsidRPr="00861016" w:rsidRDefault="00F918F0" w:rsidP="00F918F0">
      <w:pPr>
        <w:pStyle w:val="FootnoteText"/>
      </w:pPr>
      <w:r w:rsidRPr="00861016">
        <w:rPr>
          <w:rStyle w:val="FootnoteReference"/>
        </w:rPr>
        <w:footnoteRef/>
      </w:r>
      <w:r w:rsidRPr="00861016">
        <w:t xml:space="preserve"> Memo For the President, June 4, 1962, John F. Kennedy Presidential Library, Boston, MA, </w:t>
      </w:r>
      <w:hyperlink r:id="rId14" w:history="1">
        <w:r w:rsidRPr="00861016">
          <w:rPr>
            <w:rStyle w:val="Hyperlink"/>
          </w:rPr>
          <w:t>https://www.jfklibrary.org/sites/default/files/styles/orange_dam/https/static.jfklibrary.org/654chbi5060w877v3u8jxyl1xx67188l.jpg?itok=w9MP2SQd</w:t>
        </w:r>
      </w:hyperlink>
      <w:r w:rsidRPr="00861016">
        <w:t xml:space="preserve">; Summary of Kennedy’s May 1961 speech in Jacobs, </w:t>
      </w:r>
      <w:r w:rsidRPr="00861016">
        <w:rPr>
          <w:i/>
          <w:iCs/>
        </w:rPr>
        <w:t>The Universe Unraveling</w:t>
      </w:r>
      <w:r w:rsidRPr="00861016">
        <w:t>, 246.</w:t>
      </w:r>
      <w:r w:rsidR="00CB041B" w:rsidRPr="00861016">
        <w:t xml:space="preserve"> Even the State Department con</w:t>
      </w:r>
      <w:r w:rsidR="00473267">
        <w:t>sidered</w:t>
      </w:r>
      <w:r w:rsidR="00CB041B" w:rsidRPr="00861016">
        <w:t xml:space="preserve"> Pathet Lao leader Prince Souphanouvong as an “outstandingly able and energetic leader.”</w:t>
      </w:r>
    </w:p>
  </w:footnote>
  <w:footnote w:id="121">
    <w:p w14:paraId="3E32BD66" w14:textId="2AFE3793" w:rsidR="001B3E2F" w:rsidRPr="00861016" w:rsidRDefault="001B3E2F" w:rsidP="001B3E2F">
      <w:pPr>
        <w:rPr>
          <w:sz w:val="20"/>
          <w:szCs w:val="20"/>
        </w:rPr>
      </w:pPr>
      <w:r w:rsidRPr="00861016">
        <w:rPr>
          <w:rStyle w:val="FootnoteReference"/>
          <w:sz w:val="20"/>
          <w:szCs w:val="20"/>
        </w:rPr>
        <w:footnoteRef/>
      </w:r>
      <w:r w:rsidRPr="00861016">
        <w:rPr>
          <w:sz w:val="20"/>
          <w:szCs w:val="20"/>
        </w:rPr>
        <w:t xml:space="preserve"> Three agreements were signed establishing a coalition government. The first, at Zurich (June 22, 1961) was an agreement between the three princes—Souvanna Phouma, Souphanouvong, and Boun Oum—to form a provisional government of national union. At another meeting between the three princes (Hin Heup, October 6-8, 1961), it was agreed that Prince Souvanna Phouma would be prime minister of a coalition government consisting of eight neutral members, four supporters of Souphanouvong and four of Boun Oum. The third agreement, signed at Geneva (January 19, 1962), allotted specific cabinet posts, but it was repudiated by </w:t>
      </w:r>
      <w:proofErr w:type="spellStart"/>
      <w:r w:rsidRPr="00861016">
        <w:rPr>
          <w:sz w:val="20"/>
          <w:szCs w:val="20"/>
        </w:rPr>
        <w:t>Nosavan</w:t>
      </w:r>
      <w:proofErr w:type="spellEnd"/>
      <w:r w:rsidRPr="00861016">
        <w:rPr>
          <w:sz w:val="20"/>
          <w:szCs w:val="20"/>
        </w:rPr>
        <w:t xml:space="preserve">, the real power behind Boun Oum, within 48 hours. Wilfred Burchett calls these agreements a “time-wasting device to enable </w:t>
      </w:r>
      <w:proofErr w:type="spellStart"/>
      <w:r w:rsidRPr="00861016">
        <w:rPr>
          <w:sz w:val="20"/>
          <w:szCs w:val="20"/>
        </w:rPr>
        <w:t>Phoumi</w:t>
      </w:r>
      <w:proofErr w:type="spellEnd"/>
      <w:r w:rsidRPr="00861016">
        <w:rPr>
          <w:sz w:val="20"/>
          <w:szCs w:val="20"/>
        </w:rPr>
        <w:t xml:space="preserve"> </w:t>
      </w:r>
      <w:proofErr w:type="spellStart"/>
      <w:r w:rsidRPr="00861016">
        <w:rPr>
          <w:sz w:val="20"/>
          <w:szCs w:val="20"/>
        </w:rPr>
        <w:t>Nosavan</w:t>
      </w:r>
      <w:proofErr w:type="spellEnd"/>
      <w:r w:rsidRPr="00861016">
        <w:rPr>
          <w:sz w:val="20"/>
          <w:szCs w:val="20"/>
        </w:rPr>
        <w:t xml:space="preserve"> to prepare new offensives.” Burchett, </w:t>
      </w:r>
      <w:r w:rsidRPr="00861016">
        <w:rPr>
          <w:i/>
          <w:iCs/>
          <w:sz w:val="20"/>
          <w:szCs w:val="20"/>
        </w:rPr>
        <w:t>The Furtive War</w:t>
      </w:r>
      <w:r w:rsidRPr="00861016">
        <w:rPr>
          <w:sz w:val="20"/>
          <w:szCs w:val="20"/>
        </w:rPr>
        <w:t>, 145.</w:t>
      </w:r>
    </w:p>
  </w:footnote>
  <w:footnote w:id="122">
    <w:p w14:paraId="176721A6" w14:textId="77777777" w:rsidR="00F918F0" w:rsidRPr="00861016" w:rsidRDefault="00F918F0" w:rsidP="00F918F0">
      <w:pPr>
        <w:pStyle w:val="FootnoteText"/>
      </w:pPr>
      <w:r w:rsidRPr="00861016">
        <w:rPr>
          <w:rStyle w:val="FootnoteReference"/>
        </w:rPr>
        <w:footnoteRef/>
      </w:r>
      <w:r w:rsidRPr="00861016">
        <w:t xml:space="preserve"> Wilfred G. Burchett, </w:t>
      </w:r>
      <w:r w:rsidRPr="00861016">
        <w:rPr>
          <w:i/>
          <w:iCs/>
        </w:rPr>
        <w:t>The Second Indochina War: Cambodia and Laos</w:t>
      </w:r>
      <w:r w:rsidRPr="00861016">
        <w:t xml:space="preserve"> (New York: International Publishers, 1970), 152.</w:t>
      </w:r>
    </w:p>
  </w:footnote>
  <w:footnote w:id="123">
    <w:p w14:paraId="6E46344C" w14:textId="36AFF5EC" w:rsidR="00301145" w:rsidRPr="00861016" w:rsidRDefault="00301145" w:rsidP="001F55FC">
      <w:pPr>
        <w:rPr>
          <w:sz w:val="20"/>
          <w:szCs w:val="20"/>
        </w:rPr>
      </w:pPr>
      <w:r w:rsidRPr="00861016">
        <w:rPr>
          <w:rStyle w:val="FootnoteReference"/>
          <w:sz w:val="20"/>
          <w:szCs w:val="20"/>
        </w:rPr>
        <w:footnoteRef/>
      </w:r>
      <w:r w:rsidRPr="00861016">
        <w:rPr>
          <w:sz w:val="20"/>
          <w:szCs w:val="20"/>
        </w:rPr>
        <w:t xml:space="preserve"> Burchett, </w:t>
      </w:r>
      <w:r w:rsidRPr="00861016">
        <w:rPr>
          <w:i/>
          <w:iCs/>
          <w:sz w:val="20"/>
          <w:szCs w:val="20"/>
        </w:rPr>
        <w:t>The Furtive War</w:t>
      </w:r>
      <w:r w:rsidRPr="00861016">
        <w:rPr>
          <w:sz w:val="20"/>
          <w:szCs w:val="20"/>
        </w:rPr>
        <w:t>, 145</w:t>
      </w:r>
      <w:r w:rsidR="007A02A8" w:rsidRPr="00861016">
        <w:rPr>
          <w:sz w:val="20"/>
          <w:szCs w:val="20"/>
        </w:rPr>
        <w:t>, 148</w:t>
      </w:r>
      <w:r w:rsidRPr="00861016">
        <w:rPr>
          <w:sz w:val="20"/>
          <w:szCs w:val="20"/>
        </w:rPr>
        <w:t xml:space="preserve">. </w:t>
      </w:r>
      <w:r w:rsidR="002E52AD" w:rsidRPr="00861016">
        <w:rPr>
          <w:sz w:val="20"/>
          <w:szCs w:val="20"/>
        </w:rPr>
        <w:t xml:space="preserve">The U.S. further violated the terms of the 1962 Geneva agreements by sponsoring South Vietnamese espionage and commando missions into Pathet Lao controlled territory in Savannakhet carried out by French army veterans trained by American instructors at </w:t>
      </w:r>
      <w:proofErr w:type="spellStart"/>
      <w:r w:rsidR="002E52AD" w:rsidRPr="00861016">
        <w:rPr>
          <w:sz w:val="20"/>
          <w:szCs w:val="20"/>
        </w:rPr>
        <w:t>Nha</w:t>
      </w:r>
      <w:proofErr w:type="spellEnd"/>
      <w:r w:rsidR="002E52AD" w:rsidRPr="00861016">
        <w:rPr>
          <w:sz w:val="20"/>
          <w:szCs w:val="20"/>
        </w:rPr>
        <w:t xml:space="preserve"> Trang. “Comment Les </w:t>
      </w:r>
      <w:proofErr w:type="spellStart"/>
      <w:r w:rsidR="002E52AD" w:rsidRPr="00861016">
        <w:rPr>
          <w:sz w:val="20"/>
          <w:szCs w:val="20"/>
        </w:rPr>
        <w:t>Imperialistes</w:t>
      </w:r>
      <w:proofErr w:type="spellEnd"/>
      <w:r w:rsidR="002E52AD" w:rsidRPr="00861016">
        <w:rPr>
          <w:sz w:val="20"/>
          <w:szCs w:val="20"/>
        </w:rPr>
        <w:t xml:space="preserve"> </w:t>
      </w:r>
      <w:proofErr w:type="spellStart"/>
      <w:r w:rsidR="002E52AD" w:rsidRPr="00861016">
        <w:rPr>
          <w:sz w:val="20"/>
          <w:szCs w:val="20"/>
        </w:rPr>
        <w:t>Americains</w:t>
      </w:r>
      <w:proofErr w:type="spellEnd"/>
      <w:r w:rsidR="002E52AD" w:rsidRPr="00861016">
        <w:rPr>
          <w:sz w:val="20"/>
          <w:szCs w:val="20"/>
        </w:rPr>
        <w:t xml:space="preserve"> </w:t>
      </w:r>
      <w:proofErr w:type="spellStart"/>
      <w:r w:rsidR="002E52AD" w:rsidRPr="00861016">
        <w:rPr>
          <w:sz w:val="20"/>
          <w:szCs w:val="20"/>
        </w:rPr>
        <w:t>Ont</w:t>
      </w:r>
      <w:proofErr w:type="spellEnd"/>
      <w:r w:rsidR="002E52AD" w:rsidRPr="00861016">
        <w:rPr>
          <w:sz w:val="20"/>
          <w:szCs w:val="20"/>
        </w:rPr>
        <w:t xml:space="preserve"> </w:t>
      </w:r>
      <w:proofErr w:type="spellStart"/>
      <w:r w:rsidR="002E52AD" w:rsidRPr="00861016">
        <w:rPr>
          <w:sz w:val="20"/>
          <w:szCs w:val="20"/>
        </w:rPr>
        <w:t>Perpétré</w:t>
      </w:r>
      <w:proofErr w:type="spellEnd"/>
      <w:r w:rsidR="002E52AD" w:rsidRPr="00861016">
        <w:rPr>
          <w:sz w:val="20"/>
          <w:szCs w:val="20"/>
        </w:rPr>
        <w:t xml:space="preserve"> </w:t>
      </w:r>
      <w:proofErr w:type="spellStart"/>
      <w:r w:rsidR="002E52AD" w:rsidRPr="00861016">
        <w:rPr>
          <w:sz w:val="20"/>
          <w:szCs w:val="20"/>
        </w:rPr>
        <w:t>L’Aggression</w:t>
      </w:r>
      <w:proofErr w:type="spellEnd"/>
      <w:r w:rsidR="002E52AD" w:rsidRPr="00861016">
        <w:rPr>
          <w:sz w:val="20"/>
          <w:szCs w:val="20"/>
        </w:rPr>
        <w:t xml:space="preserve"> et </w:t>
      </w:r>
      <w:proofErr w:type="spellStart"/>
      <w:r w:rsidR="002E52AD" w:rsidRPr="00861016">
        <w:rPr>
          <w:sz w:val="20"/>
          <w:szCs w:val="20"/>
        </w:rPr>
        <w:t>Sabote</w:t>
      </w:r>
      <w:proofErr w:type="spellEnd"/>
      <w:r w:rsidR="002E52AD" w:rsidRPr="00861016">
        <w:rPr>
          <w:sz w:val="20"/>
          <w:szCs w:val="20"/>
        </w:rPr>
        <w:t xml:space="preserve"> la </w:t>
      </w:r>
      <w:proofErr w:type="spellStart"/>
      <w:r w:rsidR="002E52AD" w:rsidRPr="00861016">
        <w:rPr>
          <w:sz w:val="20"/>
          <w:szCs w:val="20"/>
        </w:rPr>
        <w:t>Paix</w:t>
      </w:r>
      <w:proofErr w:type="spellEnd"/>
      <w:r w:rsidR="002E52AD" w:rsidRPr="00861016">
        <w:rPr>
          <w:sz w:val="20"/>
          <w:szCs w:val="20"/>
        </w:rPr>
        <w:t xml:space="preserve"> et La </w:t>
      </w:r>
      <w:proofErr w:type="spellStart"/>
      <w:r w:rsidR="002E52AD" w:rsidRPr="00861016">
        <w:rPr>
          <w:sz w:val="20"/>
          <w:szCs w:val="20"/>
        </w:rPr>
        <w:t>Neutralité</w:t>
      </w:r>
      <w:proofErr w:type="spellEnd"/>
      <w:r w:rsidR="002E52AD" w:rsidRPr="00861016">
        <w:rPr>
          <w:sz w:val="20"/>
          <w:szCs w:val="20"/>
        </w:rPr>
        <w:t xml:space="preserve"> du Laos au </w:t>
      </w:r>
      <w:proofErr w:type="spellStart"/>
      <w:r w:rsidR="002E52AD" w:rsidRPr="00861016">
        <w:rPr>
          <w:sz w:val="20"/>
          <w:szCs w:val="20"/>
        </w:rPr>
        <w:t>Lendemain</w:t>
      </w:r>
      <w:proofErr w:type="spellEnd"/>
      <w:r w:rsidR="002E52AD" w:rsidRPr="00861016">
        <w:rPr>
          <w:sz w:val="20"/>
          <w:szCs w:val="20"/>
        </w:rPr>
        <w:t xml:space="preserve"> de la Signature des Accords de Genève de 1962 Sur le Laos,” Neo Lao </w:t>
      </w:r>
      <w:proofErr w:type="spellStart"/>
      <w:r w:rsidR="002E52AD" w:rsidRPr="00861016">
        <w:rPr>
          <w:sz w:val="20"/>
          <w:szCs w:val="20"/>
        </w:rPr>
        <w:t>Haksat</w:t>
      </w:r>
      <w:proofErr w:type="spellEnd"/>
      <w:r w:rsidR="002E52AD" w:rsidRPr="00861016">
        <w:rPr>
          <w:sz w:val="20"/>
          <w:szCs w:val="20"/>
        </w:rPr>
        <w:t xml:space="preserve">, </w:t>
      </w:r>
      <w:proofErr w:type="spellStart"/>
      <w:r w:rsidR="002E52AD" w:rsidRPr="00861016">
        <w:rPr>
          <w:sz w:val="20"/>
          <w:szCs w:val="20"/>
        </w:rPr>
        <w:t>Committée</w:t>
      </w:r>
      <w:proofErr w:type="spellEnd"/>
      <w:r w:rsidR="002E52AD" w:rsidRPr="00861016">
        <w:rPr>
          <w:sz w:val="20"/>
          <w:szCs w:val="20"/>
        </w:rPr>
        <w:t xml:space="preserve"> Centrale, Janvier, 1965, British National Archives, Kew Gardens, London, FO 371 1802 71.</w:t>
      </w:r>
      <w:r w:rsidR="001F55FC" w:rsidRPr="00861016">
        <w:rPr>
          <w:sz w:val="20"/>
          <w:szCs w:val="20"/>
        </w:rPr>
        <w:t xml:space="preserve"> </w:t>
      </w:r>
    </w:p>
  </w:footnote>
  <w:footnote w:id="124">
    <w:p w14:paraId="2266D96D" w14:textId="2124D9BB" w:rsidR="009F4FA0" w:rsidRPr="00861016" w:rsidRDefault="009F4FA0">
      <w:pPr>
        <w:pStyle w:val="FootnoteText"/>
      </w:pPr>
      <w:r w:rsidRPr="00861016">
        <w:rPr>
          <w:rStyle w:val="FootnoteReference"/>
        </w:rPr>
        <w:footnoteRef/>
      </w:r>
      <w:r w:rsidRPr="00861016">
        <w:t xml:space="preserve"> </w:t>
      </w:r>
      <w:r w:rsidRPr="00861016">
        <w:rPr>
          <w:rStyle w:val="Hyperlink"/>
          <w:color w:val="000000" w:themeColor="text1"/>
          <w:u w:val="none"/>
        </w:rPr>
        <w:t xml:space="preserve">Rust, </w:t>
      </w:r>
      <w:r w:rsidRPr="00861016">
        <w:rPr>
          <w:i/>
          <w:iCs/>
          <w:color w:val="000000" w:themeColor="text1"/>
        </w:rPr>
        <w:t>So Much to Lose,</w:t>
      </w:r>
      <w:r w:rsidRPr="00861016">
        <w:rPr>
          <w:color w:val="000000" w:themeColor="text1"/>
        </w:rPr>
        <w:t xml:space="preserve"> 136. A wealthy Yale graduate who spoke with a posh English accent and carried a cane filled with brandy, James mixed well with the older Lao elites, according to Rust.</w:t>
      </w:r>
    </w:p>
  </w:footnote>
  <w:footnote w:id="125">
    <w:p w14:paraId="6A829772" w14:textId="7ADEE32C" w:rsidR="00F918F0" w:rsidRPr="00A6602D" w:rsidRDefault="00F918F0" w:rsidP="00A6602D">
      <w:pPr>
        <w:rPr>
          <w:sz w:val="20"/>
          <w:szCs w:val="20"/>
        </w:rPr>
      </w:pPr>
      <w:r w:rsidRPr="00861016">
        <w:rPr>
          <w:rStyle w:val="FootnoteReference"/>
          <w:sz w:val="20"/>
          <w:szCs w:val="20"/>
        </w:rPr>
        <w:footnoteRef/>
      </w:r>
      <w:r w:rsidRPr="00861016">
        <w:rPr>
          <w:sz w:val="20"/>
          <w:szCs w:val="20"/>
        </w:rPr>
        <w:t xml:space="preserve"> Kuzmarov, </w:t>
      </w:r>
      <w:r w:rsidRPr="00861016">
        <w:rPr>
          <w:i/>
          <w:iCs/>
          <w:sz w:val="20"/>
          <w:szCs w:val="20"/>
        </w:rPr>
        <w:t>Modernizing Repression</w:t>
      </w:r>
      <w:r w:rsidRPr="00861016">
        <w:rPr>
          <w:sz w:val="20"/>
          <w:szCs w:val="20"/>
        </w:rPr>
        <w:t>, 132.</w:t>
      </w:r>
      <w:r w:rsidR="002E52AD" w:rsidRPr="00861016">
        <w:rPr>
          <w:sz w:val="20"/>
          <w:szCs w:val="20"/>
        </w:rPr>
        <w:t xml:space="preserve"> </w:t>
      </w:r>
      <w:r w:rsidR="002E52AD" w:rsidRPr="00A6602D">
        <w:rPr>
          <w:sz w:val="20"/>
          <w:szCs w:val="20"/>
        </w:rPr>
        <w:t>Regarding the Geneva agreements, Souphanouvong said “we see no neutral attitude from them, only aggression."</w:t>
      </w:r>
    </w:p>
  </w:footnote>
  <w:footnote w:id="126">
    <w:p w14:paraId="2EF8EED2" w14:textId="32BF5B4D" w:rsidR="00F918F0" w:rsidRPr="00861016" w:rsidRDefault="00F918F0" w:rsidP="00F918F0">
      <w:pPr>
        <w:pStyle w:val="FootnoteText"/>
      </w:pPr>
      <w:r w:rsidRPr="00861016">
        <w:rPr>
          <w:rStyle w:val="FootnoteReference"/>
        </w:rPr>
        <w:footnoteRef/>
      </w:r>
      <w:r w:rsidRPr="00861016">
        <w:t xml:space="preserve"> Quoted in Burchett, </w:t>
      </w:r>
      <w:r w:rsidRPr="00861016">
        <w:rPr>
          <w:i/>
          <w:iCs/>
        </w:rPr>
        <w:t xml:space="preserve">The Second Indochina War, </w:t>
      </w:r>
      <w:r w:rsidRPr="00861016">
        <w:t>152.</w:t>
      </w:r>
      <w:r w:rsidR="006122EC" w:rsidRPr="00861016">
        <w:t xml:space="preserve"> Historian William J. Rust wrote that “what Kennedy wanted carried out in Laos…was the establishment of a Souvanna-led coalition government with sufficient right-wing political and military strength to resist a communist takeover and preserve Laotian neutrality.” Rust, </w:t>
      </w:r>
      <w:r w:rsidR="006122EC" w:rsidRPr="00861016">
        <w:rPr>
          <w:i/>
          <w:iCs/>
        </w:rPr>
        <w:t>So Much to Lose</w:t>
      </w:r>
      <w:r w:rsidR="006122EC" w:rsidRPr="00861016">
        <w:t>, 86.</w:t>
      </w:r>
      <w:r w:rsidR="003C6F4B">
        <w:t xml:space="preserve"> On Harriman’s elitist background, see Jeremy Kuzmarov, </w:t>
      </w:r>
      <w:r w:rsidR="003C6F4B" w:rsidRPr="00263602">
        <w:t xml:space="preserve">“Joe Biden’s Mentor, Father of the Original Cold War, </w:t>
      </w:r>
      <w:proofErr w:type="gramStart"/>
      <w:r w:rsidR="003C6F4B" w:rsidRPr="00263602">
        <w:t>Was</w:t>
      </w:r>
      <w:proofErr w:type="gramEnd"/>
      <w:r w:rsidR="003C6F4B" w:rsidRPr="00263602">
        <w:t xml:space="preserve"> a Traitor to U.S.: Family Company Sold Fuel Additive to Nazi Air Force,”</w:t>
      </w:r>
      <w:r w:rsidR="003C6F4B">
        <w:t xml:space="preserve"> </w:t>
      </w:r>
      <w:proofErr w:type="spellStart"/>
      <w:r w:rsidR="003C6F4B" w:rsidRPr="003C6F4B">
        <w:rPr>
          <w:i/>
          <w:iCs/>
        </w:rPr>
        <w:t>CovertAction</w:t>
      </w:r>
      <w:proofErr w:type="spellEnd"/>
      <w:r w:rsidR="003C6F4B" w:rsidRPr="003C6F4B">
        <w:rPr>
          <w:i/>
          <w:iCs/>
        </w:rPr>
        <w:t xml:space="preserve"> Magazine</w:t>
      </w:r>
      <w:r w:rsidR="003C6F4B">
        <w:t>, June 12, 2024</w:t>
      </w:r>
      <w:r w:rsidR="00263602">
        <w:t xml:space="preserve">, </w:t>
      </w:r>
      <w:r w:rsidR="00263602" w:rsidRPr="00263602">
        <w:t>https://covertactionmagazine.com/2024/06/12/joe-bidens-mentor-father-of-original-cold-war-was-traitor-to-u-s-family-company-sold-fuel-additive-to-nazi-air-force/</w:t>
      </w:r>
    </w:p>
  </w:footnote>
  <w:footnote w:id="127">
    <w:p w14:paraId="65CEF243" w14:textId="4FF6C884" w:rsidR="00B92B26" w:rsidRPr="00861016" w:rsidRDefault="00B92B26">
      <w:pPr>
        <w:pStyle w:val="FootnoteText"/>
      </w:pPr>
      <w:r w:rsidRPr="00861016">
        <w:rPr>
          <w:rStyle w:val="FootnoteReference"/>
        </w:rPr>
        <w:footnoteRef/>
      </w:r>
      <w:r w:rsidRPr="00861016">
        <w:t xml:space="preserve"> Burchett, </w:t>
      </w:r>
      <w:r w:rsidRPr="00861016">
        <w:rPr>
          <w:i/>
          <w:iCs/>
        </w:rPr>
        <w:t xml:space="preserve">The Second Indochina War, </w:t>
      </w:r>
      <w:r w:rsidRPr="00861016">
        <w:t>152-155.</w:t>
      </w:r>
    </w:p>
  </w:footnote>
  <w:footnote w:id="128">
    <w:p w14:paraId="4A14BFA8" w14:textId="7A8E37E3" w:rsidR="00534B14" w:rsidRPr="00861016" w:rsidRDefault="00534B14" w:rsidP="00131430">
      <w:pPr>
        <w:rPr>
          <w:sz w:val="20"/>
          <w:szCs w:val="20"/>
        </w:rPr>
      </w:pPr>
      <w:r w:rsidRPr="00861016">
        <w:rPr>
          <w:rStyle w:val="FootnoteReference"/>
          <w:sz w:val="20"/>
          <w:szCs w:val="20"/>
        </w:rPr>
        <w:footnoteRef/>
      </w:r>
      <w:r w:rsidRPr="00861016">
        <w:rPr>
          <w:sz w:val="20"/>
          <w:szCs w:val="20"/>
        </w:rPr>
        <w:t xml:space="preserve"> Burchett, </w:t>
      </w:r>
      <w:r w:rsidRPr="00861016">
        <w:rPr>
          <w:i/>
          <w:iCs/>
          <w:sz w:val="20"/>
          <w:szCs w:val="20"/>
        </w:rPr>
        <w:t xml:space="preserve">The Second Indochina War, </w:t>
      </w:r>
      <w:r w:rsidRPr="00861016">
        <w:rPr>
          <w:sz w:val="20"/>
          <w:szCs w:val="20"/>
        </w:rPr>
        <w:t xml:space="preserve">156; </w:t>
      </w:r>
      <w:proofErr w:type="spellStart"/>
      <w:r w:rsidRPr="00861016">
        <w:rPr>
          <w:sz w:val="20"/>
          <w:szCs w:val="20"/>
        </w:rPr>
        <w:t>Kuzmarov</w:t>
      </w:r>
      <w:proofErr w:type="spellEnd"/>
      <w:r w:rsidRPr="00861016">
        <w:rPr>
          <w:sz w:val="20"/>
          <w:szCs w:val="20"/>
        </w:rPr>
        <w:t xml:space="preserve">, </w:t>
      </w:r>
      <w:r w:rsidRPr="00861016">
        <w:rPr>
          <w:i/>
          <w:iCs/>
          <w:sz w:val="20"/>
          <w:szCs w:val="20"/>
        </w:rPr>
        <w:t>Modernizing Repression</w:t>
      </w:r>
      <w:r w:rsidRPr="00861016">
        <w:rPr>
          <w:sz w:val="20"/>
          <w:szCs w:val="20"/>
        </w:rPr>
        <w:t xml:space="preserve">, </w:t>
      </w:r>
      <w:proofErr w:type="spellStart"/>
      <w:r w:rsidRPr="00861016">
        <w:rPr>
          <w:sz w:val="20"/>
          <w:szCs w:val="20"/>
        </w:rPr>
        <w:t>ch.</w:t>
      </w:r>
      <w:proofErr w:type="spellEnd"/>
      <w:r w:rsidRPr="00861016">
        <w:rPr>
          <w:sz w:val="20"/>
          <w:szCs w:val="20"/>
        </w:rPr>
        <w:t xml:space="preserve"> 6</w:t>
      </w:r>
      <w:r w:rsidR="00131430" w:rsidRPr="00861016">
        <w:rPr>
          <w:sz w:val="20"/>
          <w:szCs w:val="20"/>
        </w:rPr>
        <w:t xml:space="preserve">. Burchett wrote that </w:t>
      </w:r>
      <w:r w:rsidR="00AE04F1" w:rsidRPr="00861016">
        <w:rPr>
          <w:sz w:val="20"/>
          <w:szCs w:val="20"/>
        </w:rPr>
        <w:t>t</w:t>
      </w:r>
      <w:r w:rsidR="00131430" w:rsidRPr="00861016">
        <w:rPr>
          <w:sz w:val="20"/>
          <w:szCs w:val="20"/>
        </w:rPr>
        <w:t>he murder of Pholsena</w:t>
      </w:r>
      <w:r w:rsidR="00AE04F1" w:rsidRPr="00861016">
        <w:rPr>
          <w:sz w:val="20"/>
          <w:szCs w:val="20"/>
        </w:rPr>
        <w:t xml:space="preserve">, the head of the “peace and neutrality policy” comprising progressive forces among the neutralists, </w:t>
      </w:r>
      <w:r w:rsidR="00131430" w:rsidRPr="00861016">
        <w:rPr>
          <w:sz w:val="20"/>
          <w:szCs w:val="20"/>
        </w:rPr>
        <w:t xml:space="preserve">was the signal for an armed coup, the first stage of which was to be the seizure of the strategic Plain of Jars. </w:t>
      </w:r>
      <w:r w:rsidR="00DD2FD7" w:rsidRPr="00861016">
        <w:rPr>
          <w:sz w:val="20"/>
          <w:szCs w:val="20"/>
        </w:rPr>
        <w:t xml:space="preserve">The U.S. Fleet at the time moved into the Gulf of Siam. </w:t>
      </w:r>
    </w:p>
  </w:footnote>
  <w:footnote w:id="129">
    <w:p w14:paraId="4636318D" w14:textId="77777777" w:rsidR="00F918F0" w:rsidRPr="00861016" w:rsidRDefault="00F918F0" w:rsidP="00F918F0">
      <w:pPr>
        <w:pStyle w:val="FootnoteText"/>
      </w:pPr>
      <w:r w:rsidRPr="00861016">
        <w:rPr>
          <w:rStyle w:val="FootnoteReference"/>
        </w:rPr>
        <w:footnoteRef/>
      </w:r>
      <w:r w:rsidRPr="00861016">
        <w:t xml:space="preserve"> Kuzmarov, </w:t>
      </w:r>
      <w:r w:rsidRPr="00861016">
        <w:rPr>
          <w:i/>
          <w:iCs/>
        </w:rPr>
        <w:t>Modernizing Repression</w:t>
      </w:r>
      <w:r w:rsidRPr="00861016">
        <w:t>, 132, 133.</w:t>
      </w:r>
    </w:p>
  </w:footnote>
  <w:footnote w:id="130">
    <w:p w14:paraId="3DEE68A1" w14:textId="18E073F1" w:rsidR="0005139B" w:rsidRPr="00861016" w:rsidRDefault="0005139B">
      <w:pPr>
        <w:pStyle w:val="FootnoteText"/>
      </w:pPr>
      <w:r w:rsidRPr="00861016">
        <w:rPr>
          <w:rStyle w:val="FootnoteReference"/>
        </w:rPr>
        <w:footnoteRef/>
      </w:r>
      <w:r w:rsidRPr="00861016">
        <w:t xml:space="preserve"> Rust, </w:t>
      </w:r>
      <w:r w:rsidRPr="00861016">
        <w:rPr>
          <w:i/>
          <w:iCs/>
        </w:rPr>
        <w:t>So Much to Lose</w:t>
      </w:r>
      <w:r w:rsidRPr="00861016">
        <w:t>, 138.</w:t>
      </w:r>
    </w:p>
  </w:footnote>
  <w:footnote w:id="131">
    <w:p w14:paraId="3689E438" w14:textId="7AF0EA03" w:rsidR="00085AEA" w:rsidRPr="00861016" w:rsidRDefault="00085AEA">
      <w:pPr>
        <w:pStyle w:val="FootnoteText"/>
      </w:pPr>
      <w:r w:rsidRPr="00861016">
        <w:rPr>
          <w:rStyle w:val="FootnoteReference"/>
        </w:rPr>
        <w:footnoteRef/>
      </w:r>
      <w:r w:rsidRPr="00861016">
        <w:t xml:space="preserve"> Parmet, </w:t>
      </w:r>
      <w:r w:rsidRPr="00861016">
        <w:rPr>
          <w:i/>
          <w:iCs/>
        </w:rPr>
        <w:t>JFK</w:t>
      </w:r>
      <w:r w:rsidRPr="00861016">
        <w:t xml:space="preserve">, 154. The arming of the Hmong irregulars and other tribal minorities to carry out covert operations into North Vietnam and disrupt supplies on the Ho Chi Minh trail was a key facet of the Kennedy administration’s Vietnam strategy. </w:t>
      </w:r>
    </w:p>
  </w:footnote>
  <w:footnote w:id="132">
    <w:p w14:paraId="2817D9D2" w14:textId="3032999B" w:rsidR="00F918F0" w:rsidRPr="00861016" w:rsidRDefault="00F918F0" w:rsidP="00F918F0">
      <w:pPr>
        <w:pStyle w:val="FootnoteText"/>
      </w:pPr>
      <w:r w:rsidRPr="00861016">
        <w:rPr>
          <w:rStyle w:val="FootnoteReference"/>
        </w:rPr>
        <w:footnoteRef/>
      </w:r>
      <w:r w:rsidRPr="00861016">
        <w:t xml:space="preserve"> Robert W. Komer, Memo to the President, July 29, 1963, John F. Kennedy Presidential Library, Boston, MA, Laos records, </w:t>
      </w:r>
      <w:hyperlink r:id="rId15" w:history="1">
        <w:r w:rsidR="00997C58" w:rsidRPr="00861016">
          <w:rPr>
            <w:rStyle w:val="Hyperlink"/>
          </w:rPr>
          <w:t>https://www.jfklibrary.org/sites/default/files/styles/orange_dam/https/static.jfklibrary.org/7611anvfmox8svdu46t464h7q658q80i.jpg?itok=cZaIfVH6</w:t>
        </w:r>
      </w:hyperlink>
      <w:r w:rsidR="00997C58" w:rsidRPr="00861016">
        <w:t xml:space="preserve">. </w:t>
      </w:r>
      <w:r w:rsidR="00BF0768" w:rsidRPr="00861016">
        <w:t xml:space="preserve">Gary J. Rust reports that in 1961, Kennedy authorized an expansion of the CIA’s Hmong army from 3,000-4,000 guerrillas. Rust, </w:t>
      </w:r>
      <w:r w:rsidR="00BF0768" w:rsidRPr="00861016">
        <w:rPr>
          <w:i/>
          <w:iCs/>
        </w:rPr>
        <w:t>So Much to Lose</w:t>
      </w:r>
      <w:r w:rsidR="00BF0768" w:rsidRPr="00861016">
        <w:t xml:space="preserve">, 17, 18. </w:t>
      </w:r>
      <w:r w:rsidR="00997C58" w:rsidRPr="00861016">
        <w:t xml:space="preserve">Thomas C. Reeves in </w:t>
      </w:r>
      <w:r w:rsidR="00997C58" w:rsidRPr="00861016">
        <w:rPr>
          <w:i/>
          <w:iCs/>
        </w:rPr>
        <w:t>A Question of Character</w:t>
      </w:r>
      <w:r w:rsidR="00997C58" w:rsidRPr="00861016">
        <w:t xml:space="preserve"> wrote that “Jack approved a secret CIA counter-insurgency program in Laos that involved the recruitment of 36,000 opium-growing </w:t>
      </w:r>
      <w:proofErr w:type="spellStart"/>
      <w:r w:rsidR="00997C58" w:rsidRPr="00861016">
        <w:t>Meo</w:t>
      </w:r>
      <w:proofErr w:type="spellEnd"/>
      <w:r w:rsidR="00997C58" w:rsidRPr="00861016">
        <w:t xml:space="preserve"> and other tribal warriors and thousands of ‘volunteers’ paid by the agency. Air America, the CIA-owned airline became active in bombing operations as well as transportation. The agency also organized guerrilla raids into North Vietnam and China….The vast program operated by the CIA promoting mayhem and death in a surreptitious war, was illegal, immoral, dangerous, and a far cry from the idealism so often expressed in the president’s formal speeches….This policy expressed the Kennedy willingness to use power illegally, and showed Jack’s macho aggressiveness, his eagerness for deception and risk, and his moral indifference.” (p. 284). </w:t>
      </w:r>
    </w:p>
  </w:footnote>
  <w:footnote w:id="133">
    <w:p w14:paraId="360C20D6" w14:textId="77777777" w:rsidR="00F918F0" w:rsidRPr="00861016" w:rsidRDefault="00F918F0" w:rsidP="00F918F0">
      <w:pPr>
        <w:pStyle w:val="FootnoteText"/>
      </w:pPr>
      <w:r w:rsidRPr="00861016">
        <w:rPr>
          <w:rStyle w:val="FootnoteReference"/>
        </w:rPr>
        <w:footnoteRef/>
      </w:r>
      <w:r w:rsidRPr="00861016">
        <w:t xml:space="preserve"> Michael V. Forrestal, Memorandum for the President, August 14, 1963, John F. Kennedy Library, Boston, MA, Laos records, </w:t>
      </w:r>
      <w:hyperlink r:id="rId16" w:history="1">
        <w:r w:rsidRPr="00861016">
          <w:rPr>
            <w:rStyle w:val="Hyperlink"/>
          </w:rPr>
          <w:t>https://www.jfklibrary.org/sites/default/files/styles/orange_dam/https/static.jfklibrary.org/w54nip48y4d1tx6q361787yo65ce7858.jpg?itok=nfof-VlH</w:t>
        </w:r>
      </w:hyperlink>
      <w:r w:rsidRPr="00861016">
        <w:t xml:space="preserve">. This memo also details institution of an IMF stabilization program at the behest of the Kennedy administration. </w:t>
      </w:r>
    </w:p>
  </w:footnote>
  <w:footnote w:id="134">
    <w:p w14:paraId="0A547987" w14:textId="14627CC1" w:rsidR="00F918F0" w:rsidRPr="00861016" w:rsidRDefault="00F918F0" w:rsidP="00F918F0">
      <w:pPr>
        <w:pStyle w:val="FootnoteText"/>
      </w:pPr>
      <w:r w:rsidRPr="00861016">
        <w:rPr>
          <w:rStyle w:val="FootnoteReference"/>
        </w:rPr>
        <w:footnoteRef/>
      </w:r>
      <w:r w:rsidRPr="00861016">
        <w:t xml:space="preserve"> Walton, </w:t>
      </w:r>
      <w:r w:rsidRPr="00861016">
        <w:rPr>
          <w:i/>
          <w:iCs/>
        </w:rPr>
        <w:t>Cold War and Counter-Revolution</w:t>
      </w:r>
      <w:r w:rsidRPr="00861016">
        <w:t>, 31.</w:t>
      </w:r>
      <w:r w:rsidR="0088286C" w:rsidRPr="00861016">
        <w:t xml:space="preserve"> The Hmong were supplied through the CIA’s Air America airlines, which became known as “Air Opium” </w:t>
      </w:r>
      <w:r w:rsidR="00177DEB" w:rsidRPr="00861016">
        <w:t xml:space="preserve">(opium was the Hmong’s main cash </w:t>
      </w:r>
      <w:r w:rsidR="0088286C" w:rsidRPr="00861016">
        <w:t>crop</w:t>
      </w:r>
      <w:r w:rsidR="00177DEB" w:rsidRPr="00861016">
        <w:t>)</w:t>
      </w:r>
      <w:r w:rsidR="0088286C" w:rsidRPr="00861016">
        <w:t>.</w:t>
      </w:r>
      <w:r w:rsidR="00BC1356" w:rsidRPr="00861016">
        <w:t xml:space="preserve"> The CIA, with Kennedy and Johnson administration authorization, also trained Lao </w:t>
      </w:r>
      <w:proofErr w:type="spellStart"/>
      <w:r w:rsidR="00BC1356" w:rsidRPr="00861016">
        <w:t>Theung</w:t>
      </w:r>
      <w:proofErr w:type="spellEnd"/>
      <w:r w:rsidR="00BC1356" w:rsidRPr="00861016">
        <w:t xml:space="preserve"> guerrillas on or around the </w:t>
      </w:r>
      <w:proofErr w:type="spellStart"/>
      <w:r w:rsidR="00BC1356" w:rsidRPr="00861016">
        <w:t>Bolovens</w:t>
      </w:r>
      <w:proofErr w:type="spellEnd"/>
      <w:r w:rsidR="00BC1356" w:rsidRPr="00861016">
        <w:t xml:space="preserve"> Plateau, a staging ground for infiltrators from North Vietnam to South Vietnam.</w:t>
      </w:r>
      <w:r w:rsidR="00DC1A41" w:rsidRPr="00861016">
        <w:t xml:space="preserve"> The “</w:t>
      </w:r>
      <w:proofErr w:type="spellStart"/>
      <w:r w:rsidR="00DC1A41" w:rsidRPr="00861016">
        <w:t>Bolovens</w:t>
      </w:r>
      <w:proofErr w:type="spellEnd"/>
      <w:r w:rsidR="00DC1A41" w:rsidRPr="00861016">
        <w:t xml:space="preserve"> initiative” was designed to “pacify the area and interdict the movement of foreign troops along the Ho Chi Minh trail.” </w:t>
      </w:r>
      <w:r w:rsidR="008D311A" w:rsidRPr="00861016">
        <w:t xml:space="preserve">The Lao </w:t>
      </w:r>
      <w:proofErr w:type="spellStart"/>
      <w:r w:rsidR="008D311A" w:rsidRPr="00861016">
        <w:t>Theung</w:t>
      </w:r>
      <w:proofErr w:type="spellEnd"/>
      <w:r w:rsidR="008D311A" w:rsidRPr="00861016">
        <w:t xml:space="preserve"> were also recruited as stay-behind agent</w:t>
      </w:r>
      <w:r w:rsidR="00263602">
        <w:t>s</w:t>
      </w:r>
      <w:r w:rsidR="008D311A" w:rsidRPr="00861016">
        <w:t xml:space="preserve"> in South Vietnam. </w:t>
      </w:r>
      <w:r w:rsidR="00177DEB" w:rsidRPr="00861016">
        <w:t>Historian William J. Rust highlights a State Department paper that was discussed at a meeting of the CI pointing to violations of the Geneva convention by the Kennedy administration due to extensive covert operations that included</w:t>
      </w:r>
      <w:r w:rsidR="000274A2" w:rsidRPr="00861016">
        <w:t xml:space="preserve"> </w:t>
      </w:r>
      <w:proofErr w:type="gramStart"/>
      <w:r w:rsidR="00177DEB" w:rsidRPr="00861016">
        <w:t>high and low level</w:t>
      </w:r>
      <w:proofErr w:type="gramEnd"/>
      <w:r w:rsidR="00177DEB" w:rsidRPr="00861016">
        <w:t xml:space="preserve"> photo-</w:t>
      </w:r>
      <w:r w:rsidR="005B0A17" w:rsidRPr="00861016">
        <w:t>reconnaissance</w:t>
      </w:r>
      <w:r w:rsidR="00177DEB" w:rsidRPr="00861016">
        <w:t xml:space="preserve"> missions, electronic intelligence (ELINT) overflights to gather information on enemy radars, and ammunition airdrops to the Hmong guerrillas from Thailand. Also mentioned in the report were two CIA case officers at Hmong headquarters and sixty-five Thai PARU forces scattered among the Hmong guerrilla units. Rust, </w:t>
      </w:r>
      <w:r w:rsidR="00177DEB" w:rsidRPr="00861016">
        <w:rPr>
          <w:i/>
          <w:iCs/>
        </w:rPr>
        <w:t>So Much to Lose</w:t>
      </w:r>
      <w:r w:rsidR="00177DEB" w:rsidRPr="00861016">
        <w:t xml:space="preserve">, 138, 206. </w:t>
      </w:r>
    </w:p>
  </w:footnote>
  <w:footnote w:id="135">
    <w:p w14:paraId="65C6E3F7" w14:textId="049C0D3A" w:rsidR="00F918F0" w:rsidRPr="00861016" w:rsidRDefault="00F918F0" w:rsidP="00F918F0">
      <w:pPr>
        <w:pStyle w:val="FootnoteText"/>
      </w:pPr>
      <w:r w:rsidRPr="00861016">
        <w:rPr>
          <w:rStyle w:val="FootnoteReference"/>
        </w:rPr>
        <w:footnoteRef/>
      </w:r>
      <w:r w:rsidRPr="00861016">
        <w:t xml:space="preserve"> Kuzmarov, </w:t>
      </w:r>
      <w:r w:rsidRPr="00861016">
        <w:rPr>
          <w:i/>
          <w:iCs/>
        </w:rPr>
        <w:t>Modernizing Repression</w:t>
      </w:r>
      <w:r w:rsidRPr="00861016">
        <w:t>, 135.</w:t>
      </w:r>
      <w:r w:rsidR="00BE3018" w:rsidRPr="00861016">
        <w:t xml:space="preserve"> A graduate of West Point’s class of 1943, Hilsman had served with Merrill’s Marauders, a famous unit in Burma, as well as with the OSS in Burma and China. He later received a Ph.D. in international politics at Yale University. </w:t>
      </w:r>
    </w:p>
  </w:footnote>
  <w:footnote w:id="136">
    <w:p w14:paraId="429FAF30" w14:textId="6EE1505D" w:rsidR="00F63B3C" w:rsidRPr="00861016" w:rsidRDefault="00F63B3C" w:rsidP="00F63B3C">
      <w:pPr>
        <w:rPr>
          <w:sz w:val="20"/>
          <w:szCs w:val="20"/>
        </w:rPr>
      </w:pPr>
      <w:r w:rsidRPr="00861016">
        <w:rPr>
          <w:rStyle w:val="FootnoteReference"/>
          <w:sz w:val="20"/>
          <w:szCs w:val="20"/>
        </w:rPr>
        <w:footnoteRef/>
      </w:r>
      <w:r w:rsidRPr="00861016">
        <w:rPr>
          <w:sz w:val="20"/>
          <w:szCs w:val="20"/>
        </w:rPr>
        <w:t xml:space="preserve"> Telegram from U.S. Department of State (DOS) to Vientiane Embassy, October 26, 1963, President’s Lyndon B. Johnson’s Presidential Library (LBJPL), quoted in Mike </w:t>
      </w:r>
      <w:proofErr w:type="spellStart"/>
      <w:proofErr w:type="gramStart"/>
      <w:r w:rsidRPr="00861016">
        <w:rPr>
          <w:color w:val="1F1F1F"/>
          <w:sz w:val="20"/>
          <w:szCs w:val="20"/>
          <w:shd w:val="clear" w:color="auto" w:fill="FFFFFF"/>
        </w:rPr>
        <w:t>Rattanasengchanh</w:t>
      </w:r>
      <w:proofErr w:type="spellEnd"/>
      <w:r w:rsidRPr="00861016">
        <w:rPr>
          <w:color w:val="1F1F1F"/>
          <w:sz w:val="20"/>
          <w:szCs w:val="20"/>
          <w:shd w:val="clear" w:color="auto" w:fill="FFFFFF"/>
        </w:rPr>
        <w:t>,</w:t>
      </w:r>
      <w:r w:rsidRPr="00861016">
        <w:rPr>
          <w:sz w:val="20"/>
          <w:szCs w:val="20"/>
        </w:rPr>
        <w:t xml:space="preserve">  “</w:t>
      </w:r>
      <w:proofErr w:type="gramEnd"/>
      <w:r w:rsidRPr="00861016">
        <w:rPr>
          <w:sz w:val="20"/>
          <w:szCs w:val="20"/>
        </w:rPr>
        <w:t>The Beginning of the Bombing of Laos, 1964,” unpublished paper presented before the American Studies Association, 2024.</w:t>
      </w:r>
    </w:p>
  </w:footnote>
  <w:footnote w:id="137">
    <w:p w14:paraId="37544B22" w14:textId="48A91ABC" w:rsidR="00F63B3C" w:rsidRPr="00861016" w:rsidRDefault="00F63B3C" w:rsidP="00F63B3C">
      <w:pPr>
        <w:rPr>
          <w:sz w:val="20"/>
          <w:szCs w:val="20"/>
        </w:rPr>
      </w:pPr>
      <w:r w:rsidRPr="00861016">
        <w:rPr>
          <w:rStyle w:val="FootnoteReference"/>
          <w:sz w:val="20"/>
          <w:szCs w:val="20"/>
        </w:rPr>
        <w:footnoteRef/>
      </w:r>
      <w:r w:rsidRPr="00861016">
        <w:rPr>
          <w:sz w:val="20"/>
          <w:szCs w:val="20"/>
        </w:rPr>
        <w:t xml:space="preserve"> Telegram from DOS to Vientiane Embassy, November 8, 1963, LBJPL, quoted in Mike </w:t>
      </w:r>
      <w:proofErr w:type="spellStart"/>
      <w:proofErr w:type="gramStart"/>
      <w:r w:rsidRPr="00861016">
        <w:rPr>
          <w:color w:val="1F1F1F"/>
          <w:sz w:val="20"/>
          <w:szCs w:val="20"/>
          <w:shd w:val="clear" w:color="auto" w:fill="FFFFFF"/>
        </w:rPr>
        <w:t>Rattanasengchanh</w:t>
      </w:r>
      <w:proofErr w:type="spellEnd"/>
      <w:r w:rsidRPr="00861016">
        <w:rPr>
          <w:color w:val="1F1F1F"/>
          <w:sz w:val="20"/>
          <w:szCs w:val="20"/>
          <w:shd w:val="clear" w:color="auto" w:fill="FFFFFF"/>
        </w:rPr>
        <w:t>,</w:t>
      </w:r>
      <w:r w:rsidRPr="00861016">
        <w:rPr>
          <w:sz w:val="20"/>
          <w:szCs w:val="20"/>
        </w:rPr>
        <w:t xml:space="preserve">  “</w:t>
      </w:r>
      <w:proofErr w:type="gramEnd"/>
      <w:r w:rsidRPr="00861016">
        <w:rPr>
          <w:sz w:val="20"/>
          <w:szCs w:val="20"/>
        </w:rPr>
        <w:t>The Beginning of the Bombing of Laos, 1964,” unpublished paper presented before the American Studies Association, 2024.</w:t>
      </w:r>
      <w:r w:rsidR="00654464" w:rsidRPr="00861016">
        <w:rPr>
          <w:sz w:val="20"/>
          <w:szCs w:val="20"/>
        </w:rPr>
        <w:t xml:space="preserve"> The Kennedy administration also </w:t>
      </w:r>
      <w:r w:rsidR="00654464" w:rsidRPr="00861016">
        <w:rPr>
          <w:color w:val="000000"/>
          <w:sz w:val="20"/>
          <w:szCs w:val="20"/>
        </w:rPr>
        <w:t xml:space="preserve">sent photo </w:t>
      </w:r>
      <w:r w:rsidR="005B0A17" w:rsidRPr="00861016">
        <w:rPr>
          <w:color w:val="000000"/>
          <w:sz w:val="20"/>
          <w:szCs w:val="20"/>
        </w:rPr>
        <w:t>reconnaissance</w:t>
      </w:r>
      <w:r w:rsidR="00654464" w:rsidRPr="00861016">
        <w:rPr>
          <w:color w:val="000000"/>
          <w:sz w:val="20"/>
          <w:szCs w:val="20"/>
        </w:rPr>
        <w:t xml:space="preserve"> teams over Laos to photograph Pathet Lao positions.</w:t>
      </w:r>
    </w:p>
    <w:p w14:paraId="3E1A0294" w14:textId="5572BD97" w:rsidR="00F63B3C" w:rsidRPr="00861016" w:rsidRDefault="00F63B3C" w:rsidP="00F63B3C">
      <w:pPr>
        <w:rPr>
          <w:sz w:val="20"/>
          <w:szCs w:val="20"/>
        </w:rPr>
      </w:pPr>
      <w:r w:rsidRPr="00861016">
        <w:rPr>
          <w:rStyle w:val="FootnoteReference"/>
          <w:sz w:val="20"/>
          <w:szCs w:val="20"/>
        </w:rPr>
        <w:footnoteRef/>
      </w:r>
      <w:r w:rsidRPr="00861016">
        <w:rPr>
          <w:sz w:val="20"/>
          <w:szCs w:val="20"/>
        </w:rPr>
        <w:t xml:space="preserve"> Telegram from DOS to Vientiane Embassy, November 8, 1963, LBJPL, quoted in </w:t>
      </w:r>
      <w:proofErr w:type="spellStart"/>
      <w:proofErr w:type="gramStart"/>
      <w:r w:rsidRPr="00861016">
        <w:rPr>
          <w:color w:val="1F1F1F"/>
          <w:sz w:val="20"/>
          <w:szCs w:val="20"/>
          <w:shd w:val="clear" w:color="auto" w:fill="FFFFFF"/>
        </w:rPr>
        <w:t>Rattanasengchanh</w:t>
      </w:r>
      <w:proofErr w:type="spellEnd"/>
      <w:r w:rsidRPr="00861016">
        <w:rPr>
          <w:color w:val="1F1F1F"/>
          <w:sz w:val="20"/>
          <w:szCs w:val="20"/>
          <w:shd w:val="clear" w:color="auto" w:fill="FFFFFF"/>
        </w:rPr>
        <w:t>,</w:t>
      </w:r>
      <w:r w:rsidRPr="00861016">
        <w:rPr>
          <w:sz w:val="20"/>
          <w:szCs w:val="20"/>
        </w:rPr>
        <w:t xml:space="preserve">  “</w:t>
      </w:r>
      <w:proofErr w:type="gramEnd"/>
      <w:r w:rsidRPr="00861016">
        <w:rPr>
          <w:sz w:val="20"/>
          <w:szCs w:val="20"/>
        </w:rPr>
        <w:t>The Beginning of the Bombing of Laos, 1964.”</w:t>
      </w:r>
    </w:p>
    <w:p w14:paraId="031097C3" w14:textId="054CA6A0" w:rsidR="00F63B3C" w:rsidRPr="00861016" w:rsidRDefault="00F63B3C" w:rsidP="00F63B3C">
      <w:pPr>
        <w:pStyle w:val="FootnoteText"/>
      </w:pPr>
      <w:r w:rsidRPr="00861016">
        <w:rPr>
          <w:rStyle w:val="FootnoteReference"/>
        </w:rPr>
        <w:footnoteRef/>
      </w:r>
      <w:r w:rsidRPr="00861016">
        <w:t xml:space="preserve"> Telegram from DOS to Vientiane Embassy, November 8, 1963, LBJPL, quoted in </w:t>
      </w:r>
      <w:proofErr w:type="spellStart"/>
      <w:proofErr w:type="gramStart"/>
      <w:r w:rsidRPr="00861016">
        <w:rPr>
          <w:color w:val="1F1F1F"/>
          <w:shd w:val="clear" w:color="auto" w:fill="FFFFFF"/>
        </w:rPr>
        <w:t>Rattanasengchanh</w:t>
      </w:r>
      <w:proofErr w:type="spellEnd"/>
      <w:r w:rsidRPr="00861016">
        <w:rPr>
          <w:color w:val="1F1F1F"/>
          <w:shd w:val="clear" w:color="auto" w:fill="FFFFFF"/>
        </w:rPr>
        <w:t>,</w:t>
      </w:r>
      <w:r w:rsidRPr="00861016">
        <w:t xml:space="preserve">  “</w:t>
      </w:r>
      <w:proofErr w:type="gramEnd"/>
      <w:r w:rsidRPr="00861016">
        <w:t>The Beginning of the Bombing of Laos, 1964.”</w:t>
      </w:r>
    </w:p>
  </w:footnote>
  <w:footnote w:id="138">
    <w:p w14:paraId="067E0EF1" w14:textId="555F36DC" w:rsidR="00F63B3C" w:rsidRPr="00861016" w:rsidRDefault="00F63B3C">
      <w:pPr>
        <w:pStyle w:val="FootnoteText"/>
      </w:pPr>
      <w:r w:rsidRPr="00861016">
        <w:rPr>
          <w:rStyle w:val="FootnoteReference"/>
        </w:rPr>
        <w:footnoteRef/>
      </w:r>
      <w:r w:rsidRPr="00861016">
        <w:t xml:space="preserve"> See Fred Branfman, </w:t>
      </w:r>
      <w:r w:rsidRPr="00861016">
        <w:rPr>
          <w:i/>
          <w:iCs/>
        </w:rPr>
        <w:t xml:space="preserve">Voices </w:t>
      </w:r>
      <w:proofErr w:type="gramStart"/>
      <w:r w:rsidRPr="00861016">
        <w:rPr>
          <w:i/>
          <w:iCs/>
        </w:rPr>
        <w:t>From</w:t>
      </w:r>
      <w:proofErr w:type="gramEnd"/>
      <w:r w:rsidRPr="00861016">
        <w:rPr>
          <w:i/>
          <w:iCs/>
        </w:rPr>
        <w:t xml:space="preserve"> the Plain of Jars: Life Under an Air War</w:t>
      </w:r>
      <w:r w:rsidRPr="00861016">
        <w:t xml:space="preserve"> (New York: Harper &amp; Row, 1972).</w:t>
      </w:r>
    </w:p>
  </w:footnote>
  <w:footnote w:id="139">
    <w:p w14:paraId="2D7A9DC9" w14:textId="19839484" w:rsidR="003F72C6" w:rsidRPr="00861016" w:rsidRDefault="003F72C6">
      <w:pPr>
        <w:pStyle w:val="FootnoteText"/>
      </w:pPr>
      <w:r w:rsidRPr="00861016">
        <w:rPr>
          <w:rStyle w:val="FootnoteReference"/>
        </w:rPr>
        <w:footnoteRef/>
      </w:r>
      <w:r w:rsidRPr="00861016">
        <w:t xml:space="preserve"> Schaller, </w:t>
      </w:r>
      <w:r w:rsidRPr="00861016">
        <w:rPr>
          <w:i/>
          <w:iCs/>
        </w:rPr>
        <w:t>The United States and China</w:t>
      </w:r>
      <w:r w:rsidR="0044661D" w:rsidRPr="00861016">
        <w:rPr>
          <w:i/>
          <w:iCs/>
        </w:rPr>
        <w:t xml:space="preserve">, </w:t>
      </w:r>
      <w:r w:rsidRPr="00861016">
        <w:t>138.</w:t>
      </w:r>
    </w:p>
  </w:footnote>
  <w:footnote w:id="140">
    <w:p w14:paraId="47368146" w14:textId="7267B18E" w:rsidR="00234EFE" w:rsidRPr="00861016" w:rsidRDefault="00234EFE">
      <w:pPr>
        <w:pStyle w:val="FootnoteText"/>
      </w:pPr>
      <w:r w:rsidRPr="00861016">
        <w:rPr>
          <w:rStyle w:val="FootnoteReference"/>
        </w:rPr>
        <w:footnoteRef/>
      </w:r>
      <w:r w:rsidRPr="00861016">
        <w:t xml:space="preserve"> Lasky, </w:t>
      </w:r>
      <w:r w:rsidRPr="00861016">
        <w:rPr>
          <w:i/>
          <w:iCs/>
        </w:rPr>
        <w:t>JFK</w:t>
      </w:r>
      <w:r w:rsidRPr="00861016">
        <w:t>, 124.</w:t>
      </w:r>
    </w:p>
  </w:footnote>
  <w:footnote w:id="141">
    <w:p w14:paraId="1D372F60" w14:textId="1BF32E1F" w:rsidR="0044661D" w:rsidRPr="00861016" w:rsidRDefault="0044661D">
      <w:pPr>
        <w:pStyle w:val="FootnoteText"/>
      </w:pPr>
      <w:r w:rsidRPr="00861016">
        <w:rPr>
          <w:rStyle w:val="FootnoteReference"/>
        </w:rPr>
        <w:footnoteRef/>
      </w:r>
      <w:r w:rsidRPr="00861016">
        <w:t xml:space="preserve"> Schaller, </w:t>
      </w:r>
      <w:r w:rsidRPr="00861016">
        <w:rPr>
          <w:i/>
          <w:iCs/>
        </w:rPr>
        <w:t xml:space="preserve">The United States and China, </w:t>
      </w:r>
      <w:r w:rsidRPr="00861016">
        <w:t>139.</w:t>
      </w:r>
    </w:p>
  </w:footnote>
  <w:footnote w:id="142">
    <w:p w14:paraId="6307077C" w14:textId="21AC3380" w:rsidR="008A4A5D" w:rsidRPr="00861016" w:rsidRDefault="008A4A5D">
      <w:pPr>
        <w:pStyle w:val="FootnoteText"/>
      </w:pPr>
      <w:r w:rsidRPr="00861016">
        <w:rPr>
          <w:rStyle w:val="FootnoteReference"/>
        </w:rPr>
        <w:footnoteRef/>
      </w:r>
      <w:r w:rsidRPr="00861016">
        <w:t xml:space="preserve"> Schaller, </w:t>
      </w:r>
      <w:r w:rsidRPr="00861016">
        <w:rPr>
          <w:i/>
          <w:iCs/>
        </w:rPr>
        <w:t xml:space="preserve">The United States and China, </w:t>
      </w:r>
      <w:r w:rsidRPr="00861016">
        <w:t>140.</w:t>
      </w:r>
      <w:r w:rsidR="0030781B" w:rsidRPr="00861016">
        <w:t xml:space="preserve"> On Kennedy’s China polic</w:t>
      </w:r>
      <w:r w:rsidR="00BF04C3" w:rsidRPr="00861016">
        <w:t>y</w:t>
      </w:r>
      <w:r w:rsidR="0030781B" w:rsidRPr="00861016">
        <w:t xml:space="preserve">, see Noam </w:t>
      </w:r>
      <w:proofErr w:type="spellStart"/>
      <w:r w:rsidR="0030781B" w:rsidRPr="00861016">
        <w:t>Kachavi</w:t>
      </w:r>
      <w:proofErr w:type="spellEnd"/>
      <w:r w:rsidR="0030781B" w:rsidRPr="00861016">
        <w:t xml:space="preserve">, </w:t>
      </w:r>
      <w:r w:rsidR="0030781B" w:rsidRPr="00861016">
        <w:rPr>
          <w:i/>
          <w:iCs/>
        </w:rPr>
        <w:t>A Conflict Perpetuated: China Policy During the Kennedy Years</w:t>
      </w:r>
      <w:r w:rsidR="0030781B" w:rsidRPr="00861016">
        <w:t xml:space="preserve"> (Westport, CT: Praeger, 2002).</w:t>
      </w:r>
    </w:p>
  </w:footnote>
  <w:footnote w:id="143">
    <w:p w14:paraId="572998AF" w14:textId="0BE7D60D" w:rsidR="005C3477" w:rsidRPr="00861016" w:rsidRDefault="005C3477">
      <w:pPr>
        <w:pStyle w:val="FootnoteText"/>
      </w:pPr>
      <w:r w:rsidRPr="00861016">
        <w:rPr>
          <w:rStyle w:val="FootnoteReference"/>
        </w:rPr>
        <w:footnoteRef/>
      </w:r>
      <w:r w:rsidRPr="00861016">
        <w:t xml:space="preserve"> Walton, </w:t>
      </w:r>
      <w:r w:rsidRPr="00861016">
        <w:rPr>
          <w:i/>
          <w:iCs/>
        </w:rPr>
        <w:t>Cold War and Counter-Revolution</w:t>
      </w:r>
      <w:r w:rsidRPr="00861016">
        <w:t>, 225.</w:t>
      </w:r>
    </w:p>
  </w:footnote>
  <w:footnote w:id="144">
    <w:p w14:paraId="7AF6BA9D" w14:textId="12742610" w:rsidR="00F8246A" w:rsidRPr="00861016" w:rsidRDefault="00F8246A">
      <w:pPr>
        <w:pStyle w:val="FootnoteText"/>
      </w:pPr>
      <w:r w:rsidRPr="00861016">
        <w:rPr>
          <w:rStyle w:val="FootnoteReference"/>
        </w:rPr>
        <w:footnoteRef/>
      </w:r>
      <w:r w:rsidRPr="00861016">
        <w:t xml:space="preserve"> Walton, </w:t>
      </w:r>
      <w:r w:rsidRPr="00861016">
        <w:rPr>
          <w:i/>
          <w:iCs/>
        </w:rPr>
        <w:t>Cold War and Counter-Revolution</w:t>
      </w:r>
      <w:r w:rsidRPr="00861016">
        <w:t>, 227</w:t>
      </w:r>
      <w:r w:rsidR="00656BAE" w:rsidRPr="00861016">
        <w:t xml:space="preserve">; Giglio, </w:t>
      </w:r>
      <w:r w:rsidR="00656BAE" w:rsidRPr="00861016">
        <w:rPr>
          <w:i/>
          <w:iCs/>
        </w:rPr>
        <w:t>The Presidency of John F. Kennedy</w:t>
      </w:r>
      <w:r w:rsidR="00656BAE" w:rsidRPr="00861016">
        <w:t>, 253. Averell Harriman and Chester Bowles had supported sending wheat to China and resuming trade.</w:t>
      </w:r>
    </w:p>
  </w:footnote>
  <w:footnote w:id="145">
    <w:p w14:paraId="5F6C0BA2" w14:textId="70A43350" w:rsidR="0030781B" w:rsidRPr="00861016" w:rsidRDefault="0030781B">
      <w:pPr>
        <w:pStyle w:val="FootnoteText"/>
      </w:pPr>
      <w:r w:rsidRPr="00861016">
        <w:rPr>
          <w:rStyle w:val="FootnoteReference"/>
        </w:rPr>
        <w:footnoteRef/>
      </w:r>
      <w:r w:rsidRPr="00861016">
        <w:t xml:space="preserve"> Gordon K. Chang, “JFK, China and the Bomb,” </w:t>
      </w:r>
      <w:r w:rsidRPr="00861016">
        <w:rPr>
          <w:i/>
          <w:iCs/>
        </w:rPr>
        <w:t>Journal of American History,</w:t>
      </w:r>
      <w:r w:rsidRPr="00861016">
        <w:t xml:space="preserve"> March 1988, 1287. </w:t>
      </w:r>
    </w:p>
  </w:footnote>
  <w:footnote w:id="146">
    <w:p w14:paraId="061821F5" w14:textId="6C592031" w:rsidR="006028CB" w:rsidRPr="00861016" w:rsidRDefault="006028CB">
      <w:pPr>
        <w:pStyle w:val="FootnoteText"/>
      </w:pPr>
      <w:r w:rsidRPr="00861016">
        <w:rPr>
          <w:rStyle w:val="FootnoteReference"/>
        </w:rPr>
        <w:footnoteRef/>
      </w:r>
      <w:r w:rsidRPr="00861016">
        <w:t xml:space="preserve"> John W. Dower, </w:t>
      </w:r>
      <w:r w:rsidRPr="00861016">
        <w:rPr>
          <w:i/>
          <w:iCs/>
        </w:rPr>
        <w:t>The Clash: U.S.-Japanese Relations Throughout History</w:t>
      </w:r>
      <w:r w:rsidRPr="00861016">
        <w:t xml:space="preserve"> (New York: W.W. Norton, 1997), 335.</w:t>
      </w:r>
    </w:p>
  </w:footnote>
  <w:footnote w:id="147">
    <w:p w14:paraId="2D74E94A" w14:textId="2E8901DA" w:rsidR="009F6E0F" w:rsidRPr="00861016" w:rsidRDefault="009F6E0F">
      <w:pPr>
        <w:pStyle w:val="FootnoteText"/>
      </w:pPr>
      <w:r w:rsidRPr="00861016">
        <w:rPr>
          <w:rStyle w:val="FootnoteReference"/>
        </w:rPr>
        <w:footnoteRef/>
      </w:r>
      <w:r w:rsidRPr="00861016">
        <w:t xml:space="preserve"> Dower, </w:t>
      </w:r>
      <w:r w:rsidRPr="00861016">
        <w:rPr>
          <w:i/>
          <w:iCs/>
        </w:rPr>
        <w:t xml:space="preserve">The Clash, </w:t>
      </w:r>
      <w:r w:rsidRPr="00861016">
        <w:t>356.</w:t>
      </w:r>
    </w:p>
  </w:footnote>
  <w:footnote w:id="148">
    <w:p w14:paraId="3ED0872F" w14:textId="77777777" w:rsidR="00F911DC" w:rsidRPr="00861016" w:rsidRDefault="00F911DC" w:rsidP="00F911DC">
      <w:pPr>
        <w:pStyle w:val="FootnoteText"/>
      </w:pPr>
      <w:r w:rsidRPr="00861016">
        <w:rPr>
          <w:rStyle w:val="FootnoteReference"/>
        </w:rPr>
        <w:footnoteRef/>
      </w:r>
      <w:r w:rsidRPr="00861016">
        <w:t xml:space="preserve"> Dower, </w:t>
      </w:r>
      <w:r w:rsidRPr="00861016">
        <w:rPr>
          <w:i/>
          <w:iCs/>
        </w:rPr>
        <w:t xml:space="preserve">The Clash, </w:t>
      </w:r>
      <w:r w:rsidRPr="00861016">
        <w:t>356.</w:t>
      </w:r>
    </w:p>
  </w:footnote>
  <w:footnote w:id="149">
    <w:p w14:paraId="293134A6" w14:textId="3999AC69" w:rsidR="00F911DC" w:rsidRPr="00861016" w:rsidRDefault="00F911DC">
      <w:pPr>
        <w:pStyle w:val="FootnoteText"/>
      </w:pPr>
      <w:r w:rsidRPr="00861016">
        <w:rPr>
          <w:rStyle w:val="FootnoteReference"/>
        </w:rPr>
        <w:footnoteRef/>
      </w:r>
      <w:r w:rsidRPr="00861016">
        <w:t xml:space="preserve"> Timothy P. Maga, </w:t>
      </w:r>
      <w:r w:rsidRPr="00861016">
        <w:rPr>
          <w:i/>
          <w:iCs/>
        </w:rPr>
        <w:t>John F. Kennedy and the New Pacific Community, 1961-63</w:t>
      </w:r>
      <w:r w:rsidRPr="00861016">
        <w:t xml:space="preserve"> (New York: St. Martin’s Press, 1990), 109.</w:t>
      </w:r>
    </w:p>
  </w:footnote>
  <w:footnote w:id="150">
    <w:p w14:paraId="7E0F1D5C" w14:textId="1AEE0519" w:rsidR="00092DFB" w:rsidRDefault="00092DFB">
      <w:pPr>
        <w:pStyle w:val="FootnoteText"/>
      </w:pPr>
      <w:r>
        <w:rPr>
          <w:rStyle w:val="FootnoteReference"/>
        </w:rPr>
        <w:footnoteRef/>
      </w:r>
      <w:r>
        <w:t xml:space="preserve"> NSAM 133, Records of the National Security Council, National Security Action Memorandum (NSAM) 131-240, box 2, National Archives, College Park, Maryland. </w:t>
      </w:r>
      <w:r w:rsidR="00C103C9">
        <w:t>NSAM 133</w:t>
      </w:r>
      <w:r w:rsidR="00574360">
        <w:t>.</w:t>
      </w:r>
    </w:p>
  </w:footnote>
  <w:footnote w:id="151">
    <w:p w14:paraId="67C73FC2" w14:textId="1DE3FB00" w:rsidR="0061662A" w:rsidRPr="00861016" w:rsidRDefault="0061662A">
      <w:pPr>
        <w:pStyle w:val="FootnoteText"/>
      </w:pPr>
      <w:r w:rsidRPr="00861016">
        <w:rPr>
          <w:rStyle w:val="FootnoteReference"/>
        </w:rPr>
        <w:footnoteRef/>
      </w:r>
      <w:r w:rsidRPr="00861016">
        <w:t xml:space="preserve"> Maga, </w:t>
      </w:r>
      <w:r w:rsidRPr="00861016">
        <w:rPr>
          <w:i/>
          <w:iCs/>
        </w:rPr>
        <w:t>John F. Kennedy and the New Pacific Community, 1961-63</w:t>
      </w:r>
      <w:r w:rsidRPr="00861016">
        <w:t>, 9</w:t>
      </w:r>
      <w:r w:rsidR="00F911DC" w:rsidRPr="00861016">
        <w:t>.</w:t>
      </w:r>
      <w:r w:rsidRPr="00861016">
        <w:t xml:space="preserve"> </w:t>
      </w:r>
      <w:r w:rsidR="00F911DC" w:rsidRPr="00861016">
        <w:t>F</w:t>
      </w:r>
      <w:r w:rsidRPr="00861016">
        <w:t>or the larger strategy pertaining to Korea</w:t>
      </w:r>
      <w:r w:rsidR="00574360">
        <w:t xml:space="preserve">, </w:t>
      </w:r>
      <w:r w:rsidRPr="00861016">
        <w:t xml:space="preserve">see Bruce Cumings, </w:t>
      </w:r>
      <w:r w:rsidRPr="00861016">
        <w:rPr>
          <w:i/>
          <w:iCs/>
        </w:rPr>
        <w:t>The Origins of the Korean War</w:t>
      </w:r>
      <w:r w:rsidRPr="00861016">
        <w:t xml:space="preserve">, Volume 1 (New Jersey: Princeton University Press, 1981). </w:t>
      </w:r>
    </w:p>
  </w:footnote>
  <w:footnote w:id="152">
    <w:p w14:paraId="2B58D249" w14:textId="1DE8A6CD" w:rsidR="00F079A7" w:rsidRPr="00861016" w:rsidRDefault="00F079A7">
      <w:pPr>
        <w:pStyle w:val="FootnoteText"/>
      </w:pPr>
      <w:r w:rsidRPr="00861016">
        <w:rPr>
          <w:rStyle w:val="FootnoteReference"/>
        </w:rPr>
        <w:footnoteRef/>
      </w:r>
      <w:r w:rsidRPr="00861016">
        <w:t xml:space="preserve"> Conde, </w:t>
      </w:r>
      <w:r w:rsidRPr="00861016">
        <w:rPr>
          <w:i/>
          <w:iCs/>
        </w:rPr>
        <w:t>CIA—Core of the Cancer</w:t>
      </w:r>
      <w:r w:rsidRPr="00861016">
        <w:t>, 113.</w:t>
      </w:r>
      <w:r w:rsidR="00440348" w:rsidRPr="00861016">
        <w:t xml:space="preserve"> The leader of the anticommunist </w:t>
      </w:r>
      <w:r w:rsidR="00E33562" w:rsidRPr="00861016">
        <w:t>witch hunt</w:t>
      </w:r>
      <w:r w:rsidR="00440348" w:rsidRPr="00861016">
        <w:t xml:space="preserve"> following the coup was Chung </w:t>
      </w:r>
      <w:proofErr w:type="spellStart"/>
      <w:r w:rsidR="00440348" w:rsidRPr="00861016">
        <w:t>Hee</w:t>
      </w:r>
      <w:proofErr w:type="spellEnd"/>
      <w:r w:rsidR="00440348" w:rsidRPr="00861016">
        <w:t xml:space="preserve"> Park’s brother-in-law, Colonel Chong </w:t>
      </w:r>
      <w:proofErr w:type="spellStart"/>
      <w:r w:rsidR="00440348" w:rsidRPr="00861016">
        <w:t>Pil</w:t>
      </w:r>
      <w:proofErr w:type="spellEnd"/>
      <w:r w:rsidR="00440348" w:rsidRPr="00861016">
        <w:t xml:space="preserve"> Kim, who helped to establish the Korean CIA. Kim was later given temporary exile in the U.S. during which time he was honored by two universities. General Chang D. Young was a figurehead of the military junta who enrolled later as student at Michigan State University, a school with strong CIA ties</w:t>
      </w:r>
    </w:p>
  </w:footnote>
  <w:footnote w:id="153">
    <w:p w14:paraId="7F7D2127" w14:textId="08442615" w:rsidR="00C329B8" w:rsidRPr="00861016" w:rsidRDefault="00C329B8">
      <w:pPr>
        <w:pStyle w:val="FootnoteText"/>
      </w:pPr>
      <w:r w:rsidRPr="00861016">
        <w:rPr>
          <w:rStyle w:val="FootnoteReference"/>
        </w:rPr>
        <w:footnoteRef/>
      </w:r>
      <w:r w:rsidRPr="00861016">
        <w:t xml:space="preserve"> Maga, </w:t>
      </w:r>
      <w:r w:rsidRPr="00861016">
        <w:rPr>
          <w:i/>
          <w:iCs/>
        </w:rPr>
        <w:t>John F. Kennedy and the New Pacific Community, 1961-63</w:t>
      </w:r>
      <w:r w:rsidRPr="00861016">
        <w:t>, 11</w:t>
      </w:r>
      <w:r w:rsidR="00266D7D" w:rsidRPr="00861016">
        <w:t>, 71</w:t>
      </w:r>
      <w:r w:rsidRPr="00861016">
        <w:t>.</w:t>
      </w:r>
      <w:r w:rsidR="00997E44" w:rsidRPr="00861016">
        <w:t xml:space="preserve"> </w:t>
      </w:r>
    </w:p>
  </w:footnote>
  <w:footnote w:id="154">
    <w:p w14:paraId="24917E5B" w14:textId="4B7877E8" w:rsidR="008A0652" w:rsidRPr="00861016" w:rsidRDefault="008A0652">
      <w:pPr>
        <w:pStyle w:val="FootnoteText"/>
      </w:pPr>
      <w:r w:rsidRPr="00861016">
        <w:rPr>
          <w:rStyle w:val="FootnoteReference"/>
        </w:rPr>
        <w:footnoteRef/>
      </w:r>
      <w:r w:rsidRPr="00861016">
        <w:t xml:space="preserve"> Kuzmarov, </w:t>
      </w:r>
      <w:r w:rsidRPr="00861016">
        <w:rPr>
          <w:i/>
          <w:iCs/>
        </w:rPr>
        <w:t>Modernizing Repression</w:t>
      </w:r>
      <w:r w:rsidRPr="00861016">
        <w:t xml:space="preserve">, chapter 5. In Cambodia, Prince Sihanouk barred police aid after he became convinced the programs were being used by the CIA to support oppositional elements that were trying to kill him. </w:t>
      </w:r>
    </w:p>
  </w:footnote>
  <w:footnote w:id="155">
    <w:p w14:paraId="4DE741B8" w14:textId="723C4400" w:rsidR="00E07C54" w:rsidRPr="00861016" w:rsidRDefault="00E07C54">
      <w:pPr>
        <w:pStyle w:val="FootnoteText"/>
      </w:pPr>
      <w:r w:rsidRPr="00861016">
        <w:rPr>
          <w:rStyle w:val="FootnoteReference"/>
        </w:rPr>
        <w:footnoteRef/>
      </w:r>
      <w:r w:rsidRPr="00861016">
        <w:t xml:space="preserve"> Maga, </w:t>
      </w:r>
      <w:r w:rsidRPr="00861016">
        <w:rPr>
          <w:i/>
          <w:iCs/>
        </w:rPr>
        <w:t>John F. Kennedy and the New Pacific Community, 1961-1963</w:t>
      </w:r>
      <w:proofErr w:type="gramStart"/>
      <w:r w:rsidRPr="00861016">
        <w:rPr>
          <w:i/>
          <w:iCs/>
        </w:rPr>
        <w:t xml:space="preserve">, </w:t>
      </w:r>
      <w:r w:rsidRPr="00861016">
        <w:t>,</w:t>
      </w:r>
      <w:proofErr w:type="gramEnd"/>
      <w:r w:rsidRPr="00861016">
        <w:t xml:space="preserve"> 22, 23,</w:t>
      </w:r>
      <w:r w:rsidR="00936F74" w:rsidRPr="00861016">
        <w:t xml:space="preserve"> </w:t>
      </w:r>
      <w:r w:rsidRPr="00861016">
        <w:t>24.</w:t>
      </w:r>
      <w:r w:rsidR="00936F74" w:rsidRPr="00861016">
        <w:t xml:space="preserve"> The CIA housed a secret base in Saipan for training Chinese nati</w:t>
      </w:r>
      <w:r w:rsidR="0005736A" w:rsidRPr="00861016">
        <w:t>o</w:t>
      </w:r>
      <w:r w:rsidR="00936F74" w:rsidRPr="00861016">
        <w:t xml:space="preserve">nalists to one day reinvade mainland China. </w:t>
      </w:r>
    </w:p>
  </w:footnote>
  <w:footnote w:id="156">
    <w:p w14:paraId="7CC39302" w14:textId="47978C53" w:rsidR="00F911DC" w:rsidRPr="00861016" w:rsidRDefault="00F911DC">
      <w:pPr>
        <w:pStyle w:val="FootnoteText"/>
      </w:pPr>
      <w:r w:rsidRPr="00861016">
        <w:rPr>
          <w:rStyle w:val="FootnoteReference"/>
        </w:rPr>
        <w:footnoteRef/>
      </w:r>
      <w:r w:rsidRPr="00861016">
        <w:t xml:space="preserve"> Maga, </w:t>
      </w:r>
      <w:r w:rsidRPr="00861016">
        <w:rPr>
          <w:i/>
          <w:iCs/>
        </w:rPr>
        <w:t>John F. Kennedy and the New Pacific Community, 1961-1963,</w:t>
      </w:r>
      <w:r w:rsidRPr="00861016">
        <w:t xml:space="preserve"> 22, 23, 24.</w:t>
      </w:r>
    </w:p>
  </w:footnote>
  <w:footnote w:id="157">
    <w:p w14:paraId="34084691" w14:textId="0BFA58CF" w:rsidR="004E741D" w:rsidRPr="00861016" w:rsidRDefault="004E741D">
      <w:pPr>
        <w:pStyle w:val="FootnoteText"/>
      </w:pPr>
      <w:r w:rsidRPr="00861016">
        <w:rPr>
          <w:rStyle w:val="FootnoteReference"/>
        </w:rPr>
        <w:footnoteRef/>
      </w:r>
      <w:r w:rsidRPr="00861016">
        <w:t xml:space="preserve"> Rudy Abramson, </w:t>
      </w:r>
      <w:r w:rsidRPr="00861016">
        <w:rPr>
          <w:i/>
          <w:iCs/>
        </w:rPr>
        <w:t>Spanning the Century: The Life of W. Averell Harriman, 1891-1986</w:t>
      </w:r>
      <w:r w:rsidRPr="00861016">
        <w:t xml:space="preserve"> (New York: William Morrow &amp; Co., 1992), 603.</w:t>
      </w:r>
    </w:p>
  </w:footnote>
  <w:footnote w:id="158">
    <w:p w14:paraId="56DA3A9E" w14:textId="0B582221" w:rsidR="00223115" w:rsidRPr="00861016" w:rsidRDefault="00223115">
      <w:pPr>
        <w:pStyle w:val="FootnoteText"/>
      </w:pPr>
      <w:r w:rsidRPr="00861016">
        <w:rPr>
          <w:rStyle w:val="FootnoteReference"/>
        </w:rPr>
        <w:footnoteRef/>
      </w:r>
      <w:r w:rsidRPr="00861016">
        <w:t xml:space="preserve"> For details on the killings and role of Barack Obama’s mother and stepfather in them, see Wayne Madsen, </w:t>
      </w:r>
      <w:r w:rsidRPr="00861016">
        <w:rPr>
          <w:i/>
          <w:iCs/>
        </w:rPr>
        <w:t>The Manufacturing of a</w:t>
      </w:r>
      <w:r w:rsidRPr="00861016">
        <w:t xml:space="preserve"> President (self-published, 2012)</w:t>
      </w:r>
    </w:p>
  </w:footnote>
  <w:footnote w:id="159">
    <w:p w14:paraId="258F4BAC" w14:textId="5FBC0F47" w:rsidR="00A810E8" w:rsidRPr="00861016" w:rsidRDefault="00A810E8">
      <w:pPr>
        <w:pStyle w:val="FootnoteText"/>
      </w:pPr>
      <w:r w:rsidRPr="00861016">
        <w:rPr>
          <w:rStyle w:val="FootnoteReference"/>
        </w:rPr>
        <w:footnoteRef/>
      </w:r>
      <w:r w:rsidRPr="00861016">
        <w:t xml:space="preserve"> Kuzmarov, </w:t>
      </w:r>
      <w:r w:rsidRPr="00861016">
        <w:rPr>
          <w:i/>
          <w:iCs/>
        </w:rPr>
        <w:t>Modernizing Repression</w:t>
      </w:r>
      <w:r w:rsidRPr="00861016">
        <w:t>, 104.</w:t>
      </w:r>
    </w:p>
  </w:footnote>
  <w:footnote w:id="160">
    <w:p w14:paraId="5174A108" w14:textId="5C97AFA3" w:rsidR="00010ECD" w:rsidRPr="00861016" w:rsidRDefault="00010ECD">
      <w:pPr>
        <w:pStyle w:val="FootnoteText"/>
      </w:pPr>
      <w:r w:rsidRPr="00861016">
        <w:rPr>
          <w:rStyle w:val="FootnoteReference"/>
        </w:rPr>
        <w:footnoteRef/>
      </w:r>
      <w:r w:rsidRPr="00861016">
        <w:t xml:space="preserve"> Kuzmarov, </w:t>
      </w:r>
      <w:r w:rsidRPr="00861016">
        <w:rPr>
          <w:i/>
          <w:iCs/>
        </w:rPr>
        <w:t>Modernizing Repression</w:t>
      </w:r>
      <w:r w:rsidRPr="00861016">
        <w:t>, 104.</w:t>
      </w:r>
    </w:p>
  </w:footnote>
  <w:footnote w:id="161">
    <w:p w14:paraId="74580FEC" w14:textId="6FE02974" w:rsidR="008924CA" w:rsidRPr="00861016" w:rsidRDefault="008924CA">
      <w:pPr>
        <w:pStyle w:val="FootnoteText"/>
      </w:pPr>
      <w:r w:rsidRPr="00861016">
        <w:rPr>
          <w:rStyle w:val="FootnoteReference"/>
        </w:rPr>
        <w:footnoteRef/>
      </w:r>
      <w:r w:rsidRPr="00861016">
        <w:t xml:space="preserve"> Stephen G. Rabe, </w:t>
      </w:r>
      <w:r w:rsidRPr="00861016">
        <w:rPr>
          <w:i/>
          <w:iCs/>
        </w:rPr>
        <w:t>The Most Dangerous Area in the World: John F. Kennedy Confronts Communist Revolution in Latin America</w:t>
      </w:r>
      <w:r w:rsidRPr="00861016">
        <w:t xml:space="preserve"> (Chapel Hill: The University of North Carolina Press, 1999), 5.</w:t>
      </w:r>
    </w:p>
  </w:footnote>
  <w:footnote w:id="162">
    <w:p w14:paraId="1765A201" w14:textId="3886A30A" w:rsidR="00A41667" w:rsidRPr="00861016" w:rsidRDefault="00A41667">
      <w:pPr>
        <w:pStyle w:val="FootnoteText"/>
      </w:pPr>
      <w:r w:rsidRPr="00861016">
        <w:rPr>
          <w:rStyle w:val="FootnoteReference"/>
        </w:rPr>
        <w:footnoteRef/>
      </w:r>
      <w:r w:rsidRPr="00861016">
        <w:t xml:space="preserve"> Rabe, </w:t>
      </w:r>
      <w:r w:rsidRPr="00861016">
        <w:rPr>
          <w:i/>
          <w:iCs/>
        </w:rPr>
        <w:t xml:space="preserve">The Most Dangerous Area in the World, </w:t>
      </w:r>
      <w:r w:rsidRPr="00861016">
        <w:t>20.</w:t>
      </w:r>
    </w:p>
  </w:footnote>
  <w:footnote w:id="163">
    <w:p w14:paraId="730995C4" w14:textId="7148CB54" w:rsidR="00A41667" w:rsidRPr="00861016" w:rsidRDefault="00A41667">
      <w:pPr>
        <w:pStyle w:val="FootnoteText"/>
      </w:pPr>
      <w:r w:rsidRPr="00861016">
        <w:rPr>
          <w:rStyle w:val="FootnoteReference"/>
        </w:rPr>
        <w:footnoteRef/>
      </w:r>
      <w:r w:rsidRPr="00861016">
        <w:t xml:space="preserve"> </w:t>
      </w:r>
      <w:hyperlink r:id="rId17" w:history="1">
        <w:r w:rsidRPr="00861016">
          <w:rPr>
            <w:rStyle w:val="Hyperlink"/>
          </w:rPr>
          <w:t>https://nsarchive.gwu.edu/briefing-book/cuba/2019-10-03/kennedy-cuba-operation-mongoose</w:t>
        </w:r>
      </w:hyperlink>
      <w:r w:rsidRPr="00861016">
        <w:t xml:space="preserve">; </w:t>
      </w:r>
      <w:r w:rsidR="00557530" w:rsidRPr="00861016">
        <w:t xml:space="preserve">Don Bohning, </w:t>
      </w:r>
      <w:r w:rsidR="00557530" w:rsidRPr="00861016">
        <w:rPr>
          <w:i/>
          <w:iCs/>
        </w:rPr>
        <w:t>The Castro Obsession: U.S. Covert Operations Against Cuba, 1959-1965</w:t>
      </w:r>
      <w:r w:rsidR="00557530" w:rsidRPr="00861016">
        <w:t xml:space="preserve"> (Washington, D.C.: Potomac Books, 2005)</w:t>
      </w:r>
      <w:r w:rsidR="00E7261D" w:rsidRPr="00861016">
        <w:t xml:space="preserve">; Hersh </w:t>
      </w:r>
      <w:r w:rsidR="00E7261D" w:rsidRPr="00861016">
        <w:rPr>
          <w:i/>
          <w:iCs/>
        </w:rPr>
        <w:t>The Dark Side of Camelot</w:t>
      </w:r>
      <w:r w:rsidR="00E7261D" w:rsidRPr="00861016">
        <w:t xml:space="preserve">, </w:t>
      </w:r>
      <w:proofErr w:type="spellStart"/>
      <w:r w:rsidR="00E7261D" w:rsidRPr="00861016">
        <w:t>ch.</w:t>
      </w:r>
      <w:proofErr w:type="spellEnd"/>
      <w:r w:rsidR="00E7261D" w:rsidRPr="00861016">
        <w:t xml:space="preserve"> 17 details the Kennedy’s zeal in the attempt to remove Fidel Castro and how his Cuba policy alienated elements of the CIA who felt he was pursuing a personal vendetta against Castro that had nothing to do with national security while having only adopted </w:t>
      </w:r>
      <w:proofErr w:type="spellStart"/>
      <w:r w:rsidR="00E7261D" w:rsidRPr="00861016">
        <w:t>half hearted</w:t>
      </w:r>
      <w:proofErr w:type="spellEnd"/>
      <w:r w:rsidR="00335136" w:rsidRPr="00861016">
        <w:t xml:space="preserve"> </w:t>
      </w:r>
      <w:r w:rsidR="00E7261D" w:rsidRPr="00861016">
        <w:t>measures at the Bay of Pigs</w:t>
      </w:r>
      <w:r w:rsidR="00557530" w:rsidRPr="00861016">
        <w:t>.</w:t>
      </w:r>
      <w:r w:rsidR="004722B5" w:rsidRPr="00861016">
        <w:t xml:space="preserve"> On the question of assassination, James N. Giglio says that it is uncertain whether John F. Kennedy knew of the efforts to kill Castro, though Senator George Smathers (D-Fl) testified as did others that Kennedy had discussed the question and a Senate intelligence committee investigation in 1975 raised the possibility that authority came from Kennedy. Giglio adds that “there is no doubt that Robert Kennedy knew about the plan [to </w:t>
      </w:r>
      <w:r w:rsidR="00E33562" w:rsidRPr="00861016">
        <w:t>assassinate</w:t>
      </w:r>
      <w:r w:rsidR="004722B5" w:rsidRPr="00861016">
        <w:t xml:space="preserve"> Castro]—and enthusiastically supported it. He objected only after finding out in May 1962 that the CIA was employing mafia elements to kill Castro; he was </w:t>
      </w:r>
      <w:r w:rsidR="00016C45">
        <w:t>‘</w:t>
      </w:r>
      <w:r w:rsidR="004722B5" w:rsidRPr="00861016">
        <w:t>mad as hell</w:t>
      </w:r>
      <w:r w:rsidR="00016C45">
        <w:t>’</w:t>
      </w:r>
      <w:r w:rsidR="004722B5" w:rsidRPr="00861016">
        <w:t xml:space="preserve"> after hearing that Sam Giancana and John </w:t>
      </w:r>
      <w:r w:rsidR="00861016">
        <w:t>R</w:t>
      </w:r>
      <w:r w:rsidR="004722B5" w:rsidRPr="00861016">
        <w:t xml:space="preserve">oselli, who faced Justice Department investigations, were involved.” Giglio, </w:t>
      </w:r>
      <w:r w:rsidR="004722B5" w:rsidRPr="00861016">
        <w:rPr>
          <w:i/>
          <w:iCs/>
        </w:rPr>
        <w:t>The Presidency of John F. Kennedy</w:t>
      </w:r>
      <w:r w:rsidR="004722B5" w:rsidRPr="00861016">
        <w:t>, 65.</w:t>
      </w:r>
    </w:p>
  </w:footnote>
  <w:footnote w:id="164">
    <w:p w14:paraId="6242C02B" w14:textId="752BA9B5" w:rsidR="008924CA" w:rsidRPr="00861016" w:rsidRDefault="008924CA">
      <w:pPr>
        <w:pStyle w:val="FootnoteText"/>
      </w:pPr>
      <w:r w:rsidRPr="00861016">
        <w:rPr>
          <w:rStyle w:val="FootnoteReference"/>
        </w:rPr>
        <w:footnoteRef/>
      </w:r>
      <w:r w:rsidRPr="00861016">
        <w:t xml:space="preserve"> Rabe, </w:t>
      </w:r>
      <w:r w:rsidRPr="00861016">
        <w:rPr>
          <w:i/>
          <w:iCs/>
        </w:rPr>
        <w:t xml:space="preserve">The Most Dangerous Area in the World, </w:t>
      </w:r>
      <w:r w:rsidRPr="00861016">
        <w:t>8.</w:t>
      </w:r>
      <w:r w:rsidR="004E46E3" w:rsidRPr="00861016">
        <w:t xml:space="preserve"> Kennedy referred to the Alliance in March 1</w:t>
      </w:r>
      <w:r w:rsidR="007D049B" w:rsidRPr="00861016">
        <w:t>9</w:t>
      </w:r>
      <w:r w:rsidR="004E46E3" w:rsidRPr="00861016">
        <w:t xml:space="preserve">62 to his friend </w:t>
      </w:r>
      <w:r w:rsidR="00201DA8" w:rsidRPr="00861016">
        <w:t>Senator</w:t>
      </w:r>
      <w:r w:rsidR="004E46E3" w:rsidRPr="00861016">
        <w:t xml:space="preserve"> George Smathers as a program which he believed could “successfully counter the communist onslaught in the hemisphere.” Parmet, </w:t>
      </w:r>
      <w:r w:rsidR="004E46E3" w:rsidRPr="00861016">
        <w:rPr>
          <w:i/>
          <w:iCs/>
        </w:rPr>
        <w:t>JFK</w:t>
      </w:r>
      <w:r w:rsidR="004E46E3" w:rsidRPr="00861016">
        <w:t xml:space="preserve">, 221. </w:t>
      </w:r>
    </w:p>
  </w:footnote>
  <w:footnote w:id="165">
    <w:p w14:paraId="552BDD42" w14:textId="144F7577" w:rsidR="008924CA" w:rsidRPr="00861016" w:rsidRDefault="008924CA">
      <w:pPr>
        <w:pStyle w:val="FootnoteText"/>
      </w:pPr>
      <w:r w:rsidRPr="00861016">
        <w:rPr>
          <w:rStyle w:val="FootnoteReference"/>
        </w:rPr>
        <w:footnoteRef/>
      </w:r>
      <w:r w:rsidRPr="00861016">
        <w:t xml:space="preserve"> Kuzmarov, </w:t>
      </w:r>
      <w:r w:rsidRPr="00861016">
        <w:rPr>
          <w:i/>
          <w:iCs/>
        </w:rPr>
        <w:t>Modernizing Repression</w:t>
      </w:r>
      <w:r w:rsidRPr="00861016">
        <w:t xml:space="preserve">. </w:t>
      </w:r>
    </w:p>
  </w:footnote>
  <w:footnote w:id="166">
    <w:p w14:paraId="6A767EBD" w14:textId="43B8A7B0" w:rsidR="0032489D" w:rsidRPr="00861016" w:rsidRDefault="0032489D" w:rsidP="0032489D">
      <w:pPr>
        <w:rPr>
          <w:sz w:val="20"/>
          <w:szCs w:val="20"/>
        </w:rPr>
      </w:pPr>
      <w:r w:rsidRPr="00861016">
        <w:rPr>
          <w:rStyle w:val="FootnoteReference"/>
          <w:sz w:val="20"/>
          <w:szCs w:val="20"/>
        </w:rPr>
        <w:footnoteRef/>
      </w:r>
      <w:r w:rsidRPr="00861016">
        <w:rPr>
          <w:sz w:val="20"/>
          <w:szCs w:val="20"/>
        </w:rPr>
        <w:t xml:space="preserve"> Charles </w:t>
      </w:r>
      <w:proofErr w:type="spellStart"/>
      <w:r w:rsidRPr="00861016">
        <w:rPr>
          <w:sz w:val="20"/>
          <w:szCs w:val="20"/>
        </w:rPr>
        <w:t>Maechling</w:t>
      </w:r>
      <w:proofErr w:type="spellEnd"/>
      <w:r w:rsidRPr="00861016">
        <w:rPr>
          <w:sz w:val="20"/>
          <w:szCs w:val="20"/>
        </w:rPr>
        <w:t xml:space="preserve"> Jr., “Counterinsurgency: The First Ordeal </w:t>
      </w:r>
      <w:proofErr w:type="gramStart"/>
      <w:r w:rsidRPr="00861016">
        <w:rPr>
          <w:sz w:val="20"/>
          <w:szCs w:val="20"/>
        </w:rPr>
        <w:t>By</w:t>
      </w:r>
      <w:proofErr w:type="gramEnd"/>
      <w:r w:rsidRPr="00861016">
        <w:rPr>
          <w:sz w:val="20"/>
          <w:szCs w:val="20"/>
        </w:rPr>
        <w:t xml:space="preserve"> Fire,” in </w:t>
      </w:r>
      <w:r w:rsidRPr="00861016">
        <w:rPr>
          <w:i/>
          <w:iCs/>
          <w:sz w:val="20"/>
          <w:szCs w:val="20"/>
        </w:rPr>
        <w:t xml:space="preserve">Low Intensity Warfare: Counterinsurgency, </w:t>
      </w:r>
      <w:proofErr w:type="spellStart"/>
      <w:r w:rsidRPr="00861016">
        <w:rPr>
          <w:i/>
          <w:iCs/>
          <w:sz w:val="20"/>
          <w:szCs w:val="20"/>
        </w:rPr>
        <w:t>Proinsurgency</w:t>
      </w:r>
      <w:proofErr w:type="spellEnd"/>
      <w:r w:rsidRPr="00861016">
        <w:rPr>
          <w:i/>
          <w:iCs/>
          <w:sz w:val="20"/>
          <w:szCs w:val="20"/>
        </w:rPr>
        <w:t>, and Antiterrorism in the Eighties</w:t>
      </w:r>
      <w:r w:rsidRPr="00861016">
        <w:rPr>
          <w:sz w:val="20"/>
          <w:szCs w:val="20"/>
        </w:rPr>
        <w:t xml:space="preserve">, eds. Michael T. Klare and Peter Kornbluh (New York: Pantheon, 1988).  </w:t>
      </w:r>
    </w:p>
  </w:footnote>
  <w:footnote w:id="167">
    <w:p w14:paraId="679E865D" w14:textId="2F07301D" w:rsidR="00E34EBD" w:rsidRPr="00861016" w:rsidRDefault="00E34EBD">
      <w:pPr>
        <w:pStyle w:val="FootnoteText"/>
      </w:pPr>
      <w:r w:rsidRPr="00861016">
        <w:rPr>
          <w:rStyle w:val="FootnoteReference"/>
        </w:rPr>
        <w:footnoteRef/>
      </w:r>
      <w:r w:rsidRPr="00861016">
        <w:t xml:space="preserve"> Rabe, </w:t>
      </w:r>
      <w:r w:rsidRPr="00861016">
        <w:rPr>
          <w:i/>
          <w:iCs/>
        </w:rPr>
        <w:t>The Most Dangerous Area in the World</w:t>
      </w:r>
      <w:r w:rsidR="00B115FC" w:rsidRPr="00861016">
        <w:t xml:space="preserve">; Giglio, </w:t>
      </w:r>
      <w:r w:rsidR="00B115FC" w:rsidRPr="00861016">
        <w:rPr>
          <w:i/>
          <w:iCs/>
        </w:rPr>
        <w:t>The Presidency of John F. Kennedy</w:t>
      </w:r>
      <w:r w:rsidR="00B115FC" w:rsidRPr="00861016">
        <w:t>, 252.</w:t>
      </w:r>
    </w:p>
  </w:footnote>
  <w:footnote w:id="168">
    <w:p w14:paraId="4BE05372" w14:textId="119CBFD1" w:rsidR="008924CA" w:rsidRPr="00861016" w:rsidRDefault="008924CA">
      <w:pPr>
        <w:pStyle w:val="FootnoteText"/>
      </w:pPr>
      <w:r w:rsidRPr="00861016">
        <w:rPr>
          <w:rStyle w:val="FootnoteReference"/>
        </w:rPr>
        <w:footnoteRef/>
      </w:r>
      <w:r w:rsidRPr="00861016">
        <w:t xml:space="preserve"> Rabe, </w:t>
      </w:r>
      <w:r w:rsidRPr="00861016">
        <w:rPr>
          <w:i/>
          <w:iCs/>
        </w:rPr>
        <w:t xml:space="preserve">The Most Dangerous Area in the World, </w:t>
      </w:r>
      <w:r w:rsidRPr="00861016">
        <w:t>11.</w:t>
      </w:r>
    </w:p>
  </w:footnote>
  <w:footnote w:id="169">
    <w:p w14:paraId="061053EE" w14:textId="252521C9" w:rsidR="00CC0A92" w:rsidRPr="00861016" w:rsidRDefault="00CC0A92">
      <w:pPr>
        <w:pStyle w:val="FootnoteText"/>
      </w:pPr>
      <w:r w:rsidRPr="00861016">
        <w:rPr>
          <w:rStyle w:val="FootnoteReference"/>
        </w:rPr>
        <w:footnoteRef/>
      </w:r>
      <w:r w:rsidRPr="00861016">
        <w:t xml:space="preserve"> Rabe, </w:t>
      </w:r>
      <w:r w:rsidRPr="00861016">
        <w:rPr>
          <w:i/>
          <w:iCs/>
        </w:rPr>
        <w:t xml:space="preserve">The Most Dangerous Area in the World, </w:t>
      </w:r>
      <w:r w:rsidRPr="00861016">
        <w:t>26.</w:t>
      </w:r>
    </w:p>
  </w:footnote>
  <w:footnote w:id="170">
    <w:p w14:paraId="72D57119" w14:textId="74AB5CD3" w:rsidR="00F817B2" w:rsidRPr="00861016" w:rsidRDefault="00F817B2">
      <w:pPr>
        <w:pStyle w:val="FootnoteText"/>
      </w:pPr>
      <w:r w:rsidRPr="00861016">
        <w:rPr>
          <w:rStyle w:val="FootnoteReference"/>
        </w:rPr>
        <w:footnoteRef/>
      </w:r>
      <w:r w:rsidRPr="00861016">
        <w:t xml:space="preserve"> Kuzmarov, </w:t>
      </w:r>
      <w:r w:rsidRPr="00861016">
        <w:rPr>
          <w:i/>
          <w:iCs/>
        </w:rPr>
        <w:t>Modernizing Repression</w:t>
      </w:r>
      <w:r w:rsidRPr="00861016">
        <w:t>, 210.</w:t>
      </w:r>
      <w:r w:rsidR="006C5C8C" w:rsidRPr="00861016">
        <w:t xml:space="preserve"> Bruce </w:t>
      </w:r>
      <w:proofErr w:type="spellStart"/>
      <w:r w:rsidR="006C5C8C" w:rsidRPr="00861016">
        <w:t>Miroff</w:t>
      </w:r>
      <w:proofErr w:type="spellEnd"/>
      <w:r w:rsidR="006C5C8C" w:rsidRPr="00861016">
        <w:t xml:space="preserve"> wrote that during Betancourt’s presidential term (1959-1964), “the economic structure of Venezuela remained </w:t>
      </w:r>
      <w:r w:rsidR="00E33562" w:rsidRPr="00861016">
        <w:t>virtually</w:t>
      </w:r>
      <w:r w:rsidR="006C5C8C" w:rsidRPr="00861016">
        <w:t xml:space="preserve"> unaltered,” with the “massive dominating power of foreign companies over Venezuela’s oil resources going unchallenged,” and </w:t>
      </w:r>
      <w:r w:rsidR="000423AC">
        <w:t>“</w:t>
      </w:r>
      <w:r w:rsidR="006C5C8C" w:rsidRPr="00861016">
        <w:t xml:space="preserve">new enterprises serving </w:t>
      </w:r>
      <w:r w:rsidR="000423AC">
        <w:t xml:space="preserve">as </w:t>
      </w:r>
      <w:r w:rsidR="006C5C8C" w:rsidRPr="00861016">
        <w:t xml:space="preserve">outlets for American corporations.” A land reform program did little to challenge the concentration of land ownership among a tiny minority. As </w:t>
      </w:r>
      <w:proofErr w:type="gramStart"/>
      <w:r w:rsidR="006C5C8C" w:rsidRPr="00861016">
        <w:t>left wing</w:t>
      </w:r>
      <w:proofErr w:type="gramEnd"/>
      <w:r w:rsidR="006C5C8C" w:rsidRPr="00861016">
        <w:t xml:space="preserve"> agitation grew, </w:t>
      </w:r>
      <w:r w:rsidR="004D0435" w:rsidRPr="00861016">
        <w:t xml:space="preserve">affecting even units of the Venezuelan military, </w:t>
      </w:r>
      <w:r w:rsidR="006C5C8C" w:rsidRPr="00861016">
        <w:t>government repression was intensified and constitutionally</w:t>
      </w:r>
      <w:r w:rsidR="004D0435" w:rsidRPr="00861016">
        <w:t xml:space="preserve"> guaranteed civil liberties were eradicated. </w:t>
      </w:r>
      <w:proofErr w:type="spellStart"/>
      <w:r w:rsidR="004D0435" w:rsidRPr="00861016">
        <w:t>Miroff</w:t>
      </w:r>
      <w:proofErr w:type="spellEnd"/>
      <w:r w:rsidR="004D0435" w:rsidRPr="00861016">
        <w:t xml:space="preserve">, </w:t>
      </w:r>
      <w:r w:rsidR="004D0435" w:rsidRPr="00861016">
        <w:rPr>
          <w:i/>
          <w:iCs/>
        </w:rPr>
        <w:t>Pragmatic Illusions</w:t>
      </w:r>
      <w:r w:rsidR="004D0435" w:rsidRPr="00861016">
        <w:t>, 125.</w:t>
      </w:r>
    </w:p>
  </w:footnote>
  <w:footnote w:id="171">
    <w:p w14:paraId="141E55AD" w14:textId="4F02E930" w:rsidR="007D1F1C" w:rsidRPr="00861016" w:rsidRDefault="007D1F1C">
      <w:pPr>
        <w:pStyle w:val="FootnoteText"/>
      </w:pPr>
      <w:r w:rsidRPr="00861016">
        <w:rPr>
          <w:rStyle w:val="FootnoteReference"/>
        </w:rPr>
        <w:footnoteRef/>
      </w:r>
      <w:r w:rsidRPr="00861016">
        <w:t xml:space="preserve"> Rabe, </w:t>
      </w:r>
      <w:r w:rsidRPr="00861016">
        <w:rPr>
          <w:i/>
          <w:iCs/>
        </w:rPr>
        <w:t xml:space="preserve">The Most Dangerous Area in the World, </w:t>
      </w:r>
      <w:r w:rsidRPr="00861016">
        <w:t>41.</w:t>
      </w:r>
      <w:r w:rsidR="00D64043" w:rsidRPr="00861016">
        <w:t xml:space="preserve"> After Trujillo’s ouster, Kennedy told an aide that there are “three possibilities in descending order of preference: a decent democratic regime, a continuation of the Trujillo regime or a </w:t>
      </w:r>
      <w:r w:rsidR="00B20A96">
        <w:t>C</w:t>
      </w:r>
      <w:r w:rsidR="00D64043" w:rsidRPr="00861016">
        <w:t>astroist regime. We ought to aim at the first, but we really can’t renounce the second u</w:t>
      </w:r>
      <w:r w:rsidR="00AA2381">
        <w:t>n</w:t>
      </w:r>
      <w:r w:rsidR="00D64043" w:rsidRPr="00861016">
        <w:t xml:space="preserve">til we are sure that we can avoid the </w:t>
      </w:r>
      <w:r w:rsidR="00E33562" w:rsidRPr="00861016">
        <w:t>third</w:t>
      </w:r>
      <w:r w:rsidR="00D64043" w:rsidRPr="00861016">
        <w:t xml:space="preserve">.” Journalist </w:t>
      </w:r>
      <w:r w:rsidR="00B20A96">
        <w:t>R</w:t>
      </w:r>
      <w:r w:rsidR="00D64043" w:rsidRPr="00861016">
        <w:t xml:space="preserve">ichard Walton wrote that these comments demonstrated “Kennedy’s misunderstanding of revolution: he was prepared to see a continuation of the despicable Trujillo regime rather than permit the Dominican people to choose a leftist or communist government. One can only wonder what gave Kennedy the right to make such a decision for the people of another country.” Walton, </w:t>
      </w:r>
      <w:r w:rsidR="00D64043" w:rsidRPr="00861016">
        <w:rPr>
          <w:i/>
          <w:iCs/>
        </w:rPr>
        <w:t>Cold War and Counterrevolution</w:t>
      </w:r>
      <w:r w:rsidR="00D64043" w:rsidRPr="00861016">
        <w:t>, 207.</w:t>
      </w:r>
    </w:p>
  </w:footnote>
  <w:footnote w:id="172">
    <w:p w14:paraId="6911F2CE" w14:textId="2BAAC4C1" w:rsidR="00163EE5" w:rsidRPr="001039EE" w:rsidRDefault="00163EE5" w:rsidP="001039EE">
      <w:r>
        <w:rPr>
          <w:rStyle w:val="FootnoteReference"/>
        </w:rPr>
        <w:footnoteRef/>
      </w:r>
      <w:r>
        <w:t xml:space="preserve"> </w:t>
      </w:r>
      <w:r w:rsidRPr="00FD3C2F">
        <w:rPr>
          <w:sz w:val="20"/>
          <w:szCs w:val="20"/>
        </w:rPr>
        <w:t xml:space="preserve">Rothmiller and Thompson, </w:t>
      </w:r>
      <w:r w:rsidRPr="00FD3C2F">
        <w:rPr>
          <w:i/>
          <w:iCs/>
          <w:sz w:val="20"/>
          <w:szCs w:val="20"/>
        </w:rPr>
        <w:t>Reckless Sex, Lies and JFK</w:t>
      </w:r>
      <w:r w:rsidRPr="00FD3C2F">
        <w:rPr>
          <w:sz w:val="20"/>
          <w:szCs w:val="20"/>
        </w:rPr>
        <w:t xml:space="preserve">, 206, 207. </w:t>
      </w:r>
      <w:proofErr w:type="spellStart"/>
      <w:r w:rsidRPr="00FD3C2F">
        <w:rPr>
          <w:sz w:val="20"/>
          <w:szCs w:val="20"/>
        </w:rPr>
        <w:t>Rubirosa</w:t>
      </w:r>
      <w:proofErr w:type="spellEnd"/>
      <w:r w:rsidRPr="00FD3C2F">
        <w:rPr>
          <w:sz w:val="20"/>
          <w:szCs w:val="20"/>
        </w:rPr>
        <w:t xml:space="preserve"> was a</w:t>
      </w:r>
      <w:r w:rsidR="001039EE" w:rsidRPr="00FD3C2F">
        <w:rPr>
          <w:sz w:val="20"/>
          <w:szCs w:val="20"/>
        </w:rPr>
        <w:t xml:space="preserve"> </w:t>
      </w:r>
      <w:r w:rsidRPr="00FD3C2F">
        <w:rPr>
          <w:sz w:val="20"/>
          <w:szCs w:val="20"/>
        </w:rPr>
        <w:t>playboy</w:t>
      </w:r>
      <w:r w:rsidR="001039EE" w:rsidRPr="00FD3C2F">
        <w:rPr>
          <w:sz w:val="20"/>
          <w:szCs w:val="20"/>
        </w:rPr>
        <w:t xml:space="preserve"> who was at one time married to Rafael Trujillo’s daughter</w:t>
      </w:r>
      <w:r w:rsidRPr="00FD3C2F">
        <w:rPr>
          <w:sz w:val="20"/>
          <w:szCs w:val="20"/>
        </w:rPr>
        <w:t xml:space="preserve">. His presence in Hyannis was reported on by Laura Knebel, a journalist for </w:t>
      </w:r>
      <w:r w:rsidRPr="00FD3C2F">
        <w:rPr>
          <w:i/>
          <w:iCs/>
          <w:sz w:val="20"/>
          <w:szCs w:val="20"/>
        </w:rPr>
        <w:t>Look Magazine</w:t>
      </w:r>
      <w:r w:rsidRPr="00FD3C2F">
        <w:rPr>
          <w:sz w:val="20"/>
          <w:szCs w:val="20"/>
        </w:rPr>
        <w:t>.</w:t>
      </w:r>
      <w:r w:rsidR="001039EE" w:rsidRPr="00FD3C2F">
        <w:rPr>
          <w:sz w:val="20"/>
          <w:szCs w:val="20"/>
        </w:rPr>
        <w:t xml:space="preserve"> </w:t>
      </w:r>
      <w:proofErr w:type="spellStart"/>
      <w:r w:rsidR="001039EE" w:rsidRPr="00FD3C2F">
        <w:rPr>
          <w:sz w:val="20"/>
          <w:szCs w:val="20"/>
        </w:rPr>
        <w:t>Rubirosa</w:t>
      </w:r>
      <w:proofErr w:type="spellEnd"/>
      <w:r w:rsidR="001039EE" w:rsidRPr="00FD3C2F">
        <w:rPr>
          <w:sz w:val="20"/>
          <w:szCs w:val="20"/>
        </w:rPr>
        <w:t xml:space="preserve"> was </w:t>
      </w:r>
      <w:r w:rsidR="001039EE" w:rsidRPr="00FD3C2F">
        <w:rPr>
          <w:color w:val="202122"/>
          <w:sz w:val="20"/>
          <w:szCs w:val="20"/>
          <w:shd w:val="clear" w:color="auto" w:fill="FFFFFF"/>
        </w:rPr>
        <w:t>questioned by the New York </w:t>
      </w:r>
      <w:r w:rsidR="001039EE" w:rsidRPr="00FD3C2F">
        <w:rPr>
          <w:sz w:val="20"/>
          <w:szCs w:val="20"/>
          <w:shd w:val="clear" w:color="auto" w:fill="FFFFFF"/>
        </w:rPr>
        <w:t>District Attorney</w:t>
      </w:r>
      <w:r w:rsidR="001039EE" w:rsidRPr="00FD3C2F">
        <w:rPr>
          <w:color w:val="202122"/>
          <w:sz w:val="20"/>
          <w:szCs w:val="20"/>
          <w:shd w:val="clear" w:color="auto" w:fill="FFFFFF"/>
        </w:rPr>
        <w:t> concerning the disappearance of Trujillo opponents </w:t>
      </w:r>
      <w:r w:rsidR="001039EE" w:rsidRPr="00FD3C2F">
        <w:rPr>
          <w:sz w:val="20"/>
          <w:szCs w:val="20"/>
          <w:shd w:val="clear" w:color="auto" w:fill="FFFFFF"/>
        </w:rPr>
        <w:t>Sergio Bencosme</w:t>
      </w:r>
      <w:r w:rsidR="001039EE" w:rsidRPr="00FD3C2F">
        <w:rPr>
          <w:color w:val="202122"/>
          <w:sz w:val="20"/>
          <w:szCs w:val="20"/>
          <w:shd w:val="clear" w:color="auto" w:fill="FFFFFF"/>
        </w:rPr>
        <w:t> in 1935 and </w:t>
      </w:r>
      <w:r w:rsidR="001039EE" w:rsidRPr="00FD3C2F">
        <w:rPr>
          <w:sz w:val="20"/>
          <w:szCs w:val="20"/>
          <w:shd w:val="clear" w:color="auto" w:fill="FFFFFF"/>
        </w:rPr>
        <w:t xml:space="preserve">Jesus </w:t>
      </w:r>
      <w:proofErr w:type="spellStart"/>
      <w:r w:rsidR="001039EE" w:rsidRPr="00FD3C2F">
        <w:rPr>
          <w:sz w:val="20"/>
          <w:szCs w:val="20"/>
          <w:shd w:val="clear" w:color="auto" w:fill="FFFFFF"/>
        </w:rPr>
        <w:t>Galíndez</w:t>
      </w:r>
      <w:proofErr w:type="spellEnd"/>
      <w:r w:rsidR="001039EE" w:rsidRPr="00FD3C2F">
        <w:rPr>
          <w:color w:val="202122"/>
          <w:sz w:val="20"/>
          <w:szCs w:val="20"/>
          <w:shd w:val="clear" w:color="auto" w:fill="FFFFFF"/>
        </w:rPr>
        <w:t xml:space="preserve"> in </w:t>
      </w:r>
      <w:proofErr w:type="gramStart"/>
      <w:r w:rsidR="001039EE" w:rsidRPr="00FD3C2F">
        <w:rPr>
          <w:color w:val="202122"/>
          <w:sz w:val="20"/>
          <w:szCs w:val="20"/>
          <w:shd w:val="clear" w:color="auto" w:fill="FFFFFF"/>
        </w:rPr>
        <w:t>1956, but</w:t>
      </w:r>
      <w:proofErr w:type="gramEnd"/>
      <w:r w:rsidR="001039EE" w:rsidRPr="00FD3C2F">
        <w:rPr>
          <w:color w:val="202122"/>
          <w:sz w:val="20"/>
          <w:szCs w:val="20"/>
          <w:shd w:val="clear" w:color="auto" w:fill="FFFFFF"/>
        </w:rPr>
        <w:t xml:space="preserve"> was never charged.</w:t>
      </w:r>
    </w:p>
  </w:footnote>
  <w:footnote w:id="173">
    <w:p w14:paraId="5129B67D" w14:textId="0AB55077" w:rsidR="00D22BC0" w:rsidRDefault="00D22BC0">
      <w:pPr>
        <w:pStyle w:val="FootnoteText"/>
      </w:pPr>
      <w:r>
        <w:rPr>
          <w:rStyle w:val="FootnoteReference"/>
        </w:rPr>
        <w:footnoteRef/>
      </w:r>
      <w:r>
        <w:t xml:space="preserve"> NSAM 153, May 15, </w:t>
      </w:r>
      <w:proofErr w:type="gramStart"/>
      <w:r>
        <w:t>1962</w:t>
      </w:r>
      <w:proofErr w:type="gramEnd"/>
      <w:r>
        <w:t xml:space="preserve"> in Records of the National Security Council, National Security Action Memorandum (NSAM) 131-240, box 2, National Archives, College Park, Maryland.</w:t>
      </w:r>
    </w:p>
  </w:footnote>
  <w:footnote w:id="174">
    <w:p w14:paraId="72139E70" w14:textId="3BF469DD" w:rsidR="007D1F1C" w:rsidRPr="00861016" w:rsidRDefault="007D1F1C">
      <w:pPr>
        <w:pStyle w:val="FootnoteText"/>
      </w:pPr>
      <w:r w:rsidRPr="00861016">
        <w:rPr>
          <w:rStyle w:val="FootnoteReference"/>
        </w:rPr>
        <w:footnoteRef/>
      </w:r>
      <w:r w:rsidRPr="00861016">
        <w:t xml:space="preserve"> Rabe, </w:t>
      </w:r>
      <w:r w:rsidRPr="00861016">
        <w:rPr>
          <w:i/>
          <w:iCs/>
        </w:rPr>
        <w:t xml:space="preserve">The Most Dangerous Area in the World, </w:t>
      </w:r>
      <w:r w:rsidRPr="00861016">
        <w:t>44</w:t>
      </w:r>
      <w:r w:rsidR="007776DE" w:rsidRPr="00861016">
        <w:t xml:space="preserve">; Walton, </w:t>
      </w:r>
      <w:r w:rsidR="007776DE" w:rsidRPr="00861016">
        <w:rPr>
          <w:i/>
          <w:iCs/>
        </w:rPr>
        <w:t>Cold War and Counterrevolution</w:t>
      </w:r>
      <w:r w:rsidR="007776DE" w:rsidRPr="00861016">
        <w:t>, 209</w:t>
      </w:r>
      <w:r w:rsidRPr="00861016">
        <w:t>.</w:t>
      </w:r>
    </w:p>
  </w:footnote>
  <w:footnote w:id="175">
    <w:p w14:paraId="766C80C6" w14:textId="371496DF" w:rsidR="007D11AA" w:rsidRPr="00861016" w:rsidRDefault="007D11AA" w:rsidP="00B36320">
      <w:pPr>
        <w:rPr>
          <w:sz w:val="20"/>
          <w:szCs w:val="20"/>
        </w:rPr>
      </w:pPr>
      <w:r w:rsidRPr="00861016">
        <w:rPr>
          <w:rStyle w:val="FootnoteReference"/>
          <w:sz w:val="20"/>
          <w:szCs w:val="20"/>
        </w:rPr>
        <w:footnoteRef/>
      </w:r>
      <w:r w:rsidRPr="00861016">
        <w:rPr>
          <w:sz w:val="20"/>
          <w:szCs w:val="20"/>
        </w:rPr>
        <w:t xml:space="preserve"> </w:t>
      </w:r>
      <w:r w:rsidRPr="00861016">
        <w:rPr>
          <w:color w:val="000000" w:themeColor="text1"/>
          <w:sz w:val="20"/>
          <w:szCs w:val="20"/>
        </w:rPr>
        <w:t xml:space="preserve">Rabe, </w:t>
      </w:r>
      <w:r w:rsidRPr="00861016">
        <w:rPr>
          <w:i/>
          <w:iCs/>
          <w:color w:val="000000" w:themeColor="text1"/>
          <w:sz w:val="20"/>
          <w:szCs w:val="20"/>
        </w:rPr>
        <w:t xml:space="preserve">The Most Dangerous Area in the World, </w:t>
      </w:r>
      <w:r w:rsidRPr="00861016">
        <w:rPr>
          <w:color w:val="000000" w:themeColor="text1"/>
          <w:sz w:val="20"/>
          <w:szCs w:val="20"/>
        </w:rPr>
        <w:t>45.</w:t>
      </w:r>
      <w:r w:rsidR="00B36320" w:rsidRPr="00861016">
        <w:rPr>
          <w:color w:val="000000" w:themeColor="text1"/>
          <w:sz w:val="20"/>
          <w:szCs w:val="20"/>
        </w:rPr>
        <w:t xml:space="preserve"> </w:t>
      </w:r>
      <w:r w:rsidR="00B36320" w:rsidRPr="00861016">
        <w:rPr>
          <w:sz w:val="20"/>
          <w:szCs w:val="20"/>
        </w:rPr>
        <w:t>When Bosch was ousted in a military coup in September 1963, Kennedy soon thereafter resumed normal diplomatic relations with the Dominican Republic. His administration had refused to support a purge of pro-Trujillo elements in the armed forces and police, which were bolstered by U.S. police and military aid.</w:t>
      </w:r>
    </w:p>
  </w:footnote>
  <w:footnote w:id="176">
    <w:p w14:paraId="32B88B3F" w14:textId="47E7319D" w:rsidR="00B36320" w:rsidRPr="00861016" w:rsidRDefault="00B36320">
      <w:pPr>
        <w:pStyle w:val="FootnoteText"/>
      </w:pPr>
      <w:r w:rsidRPr="00861016">
        <w:rPr>
          <w:rStyle w:val="FootnoteReference"/>
        </w:rPr>
        <w:footnoteRef/>
      </w:r>
      <w:r w:rsidRPr="00861016">
        <w:t xml:space="preserve"> Thomas C. Field Jr. </w:t>
      </w:r>
      <w:r w:rsidRPr="00861016">
        <w:rPr>
          <w:i/>
          <w:iCs/>
        </w:rPr>
        <w:t xml:space="preserve">From Development to Dictatorship: Bolivia and the Alliance </w:t>
      </w:r>
      <w:proofErr w:type="gramStart"/>
      <w:r w:rsidRPr="00861016">
        <w:rPr>
          <w:i/>
          <w:iCs/>
        </w:rPr>
        <w:t>For</w:t>
      </w:r>
      <w:proofErr w:type="gramEnd"/>
      <w:r w:rsidRPr="00861016">
        <w:rPr>
          <w:i/>
          <w:iCs/>
        </w:rPr>
        <w:t xml:space="preserve"> Progress in the Kennedy Era</w:t>
      </w:r>
      <w:r w:rsidRPr="00861016">
        <w:t xml:space="preserve"> (Ithaca: Cornell University Press, 2014). </w:t>
      </w:r>
    </w:p>
  </w:footnote>
  <w:footnote w:id="177">
    <w:p w14:paraId="74D4335B" w14:textId="4A05CFAB" w:rsidR="003F1F3E" w:rsidRPr="00861016" w:rsidRDefault="003F1F3E">
      <w:pPr>
        <w:pStyle w:val="FootnoteText"/>
      </w:pPr>
      <w:r w:rsidRPr="00861016">
        <w:rPr>
          <w:rStyle w:val="FootnoteReference"/>
        </w:rPr>
        <w:footnoteRef/>
      </w:r>
      <w:r w:rsidRPr="00861016">
        <w:t xml:space="preserve"> Hersh, </w:t>
      </w:r>
      <w:r w:rsidRPr="00861016">
        <w:rPr>
          <w:i/>
          <w:iCs/>
        </w:rPr>
        <w:t xml:space="preserve">The Dark Side of </w:t>
      </w:r>
      <w:r w:rsidR="00711A45" w:rsidRPr="00861016">
        <w:rPr>
          <w:i/>
          <w:iCs/>
        </w:rPr>
        <w:t>Camelot</w:t>
      </w:r>
      <w:r w:rsidRPr="00861016">
        <w:t>, 266.</w:t>
      </w:r>
    </w:p>
  </w:footnote>
  <w:footnote w:id="178">
    <w:p w14:paraId="58843414" w14:textId="15C2F86D" w:rsidR="00AE7A9B" w:rsidRPr="00861016" w:rsidRDefault="00AE7A9B">
      <w:pPr>
        <w:pStyle w:val="FootnoteText"/>
      </w:pPr>
      <w:r w:rsidRPr="00861016">
        <w:rPr>
          <w:rStyle w:val="FootnoteReference"/>
        </w:rPr>
        <w:footnoteRef/>
      </w:r>
      <w:r w:rsidRPr="00861016">
        <w:t xml:space="preserve"> </w:t>
      </w:r>
      <w:r w:rsidRPr="00861016">
        <w:rPr>
          <w:color w:val="000000" w:themeColor="text1"/>
        </w:rPr>
        <w:t xml:space="preserve">Rabe, </w:t>
      </w:r>
      <w:r w:rsidRPr="00861016">
        <w:rPr>
          <w:i/>
          <w:iCs/>
          <w:color w:val="000000" w:themeColor="text1"/>
        </w:rPr>
        <w:t xml:space="preserve">The Most Dangerous Area in the World, </w:t>
      </w:r>
      <w:r w:rsidRPr="00861016">
        <w:rPr>
          <w:color w:val="000000" w:themeColor="text1"/>
        </w:rPr>
        <w:t xml:space="preserve">94; Stephen G. Rabe, </w:t>
      </w:r>
      <w:r w:rsidRPr="00861016">
        <w:rPr>
          <w:i/>
          <w:iCs/>
          <w:color w:val="000000" w:themeColor="text1"/>
        </w:rPr>
        <w:t xml:space="preserve">U.S. Intervention in British </w:t>
      </w:r>
      <w:r w:rsidR="00711A45" w:rsidRPr="00861016">
        <w:rPr>
          <w:i/>
          <w:iCs/>
          <w:color w:val="000000" w:themeColor="text1"/>
        </w:rPr>
        <w:t>Guiana</w:t>
      </w:r>
      <w:r w:rsidRPr="00861016">
        <w:rPr>
          <w:i/>
          <w:iCs/>
          <w:color w:val="000000" w:themeColor="text1"/>
        </w:rPr>
        <w:t>: A Cold War Story</w:t>
      </w:r>
      <w:r w:rsidRPr="00861016">
        <w:rPr>
          <w:color w:val="000000" w:themeColor="text1"/>
        </w:rPr>
        <w:t xml:space="preserve"> (Chapel Hill: The University of North Carolina Press, 2005).</w:t>
      </w:r>
      <w:r w:rsidR="00EB75D1" w:rsidRPr="00861016">
        <w:rPr>
          <w:color w:val="000000" w:themeColor="text1"/>
        </w:rPr>
        <w:t xml:space="preserve"> </w:t>
      </w:r>
    </w:p>
  </w:footnote>
  <w:footnote w:id="179">
    <w:p w14:paraId="521B9BDC" w14:textId="7A2BE24D" w:rsidR="00125691" w:rsidRPr="00861016" w:rsidRDefault="00125691" w:rsidP="00125691">
      <w:pPr>
        <w:pStyle w:val="FootnoteText"/>
      </w:pPr>
      <w:r w:rsidRPr="00861016">
        <w:rPr>
          <w:rStyle w:val="FootnoteReference"/>
        </w:rPr>
        <w:footnoteRef/>
      </w:r>
      <w:r w:rsidRPr="00861016">
        <w:t xml:space="preserve"> Kuzmarov, </w:t>
      </w:r>
      <w:r w:rsidRPr="00861016">
        <w:rPr>
          <w:i/>
          <w:iCs/>
        </w:rPr>
        <w:t>Modernizing Repression</w:t>
      </w:r>
      <w:r w:rsidRPr="00861016">
        <w:t>, 212, 213.</w:t>
      </w:r>
    </w:p>
  </w:footnote>
  <w:footnote w:id="180">
    <w:p w14:paraId="2025D295" w14:textId="0A4C28BA" w:rsidR="00000CBB" w:rsidRPr="00861016" w:rsidRDefault="00000CBB">
      <w:pPr>
        <w:pStyle w:val="FootnoteText"/>
        <w:rPr>
          <w:color w:val="000000" w:themeColor="text1"/>
        </w:rPr>
      </w:pPr>
      <w:r w:rsidRPr="00861016">
        <w:rPr>
          <w:rStyle w:val="FootnoteReference"/>
          <w:color w:val="000000" w:themeColor="text1"/>
        </w:rPr>
        <w:footnoteRef/>
      </w:r>
      <w:r w:rsidRPr="00861016">
        <w:rPr>
          <w:color w:val="000000" w:themeColor="text1"/>
        </w:rPr>
        <w:t xml:space="preserve"> Rabe, </w:t>
      </w:r>
      <w:r w:rsidRPr="00861016">
        <w:rPr>
          <w:i/>
          <w:iCs/>
          <w:color w:val="000000" w:themeColor="text1"/>
        </w:rPr>
        <w:t xml:space="preserve">The Most Dangerous Area in the World, </w:t>
      </w:r>
      <w:r w:rsidRPr="00861016">
        <w:rPr>
          <w:color w:val="000000" w:themeColor="text1"/>
        </w:rPr>
        <w:t xml:space="preserve">69. Rabe notes that between 1962 and 1967, AIFLD received $15.4 million, or 89 percent of its budget, from Alliance for Progress funds. </w:t>
      </w:r>
    </w:p>
  </w:footnote>
  <w:footnote w:id="181">
    <w:p w14:paraId="575406E0" w14:textId="0F9F153B" w:rsidR="00000CBB" w:rsidRPr="00861016" w:rsidRDefault="00000CBB">
      <w:pPr>
        <w:pStyle w:val="FootnoteText"/>
        <w:rPr>
          <w:color w:val="000000" w:themeColor="text1"/>
        </w:rPr>
      </w:pPr>
      <w:r w:rsidRPr="00861016">
        <w:rPr>
          <w:rStyle w:val="FootnoteReference"/>
          <w:color w:val="000000" w:themeColor="text1"/>
        </w:rPr>
        <w:footnoteRef/>
      </w:r>
      <w:r w:rsidRPr="00861016">
        <w:rPr>
          <w:color w:val="000000" w:themeColor="text1"/>
        </w:rPr>
        <w:t xml:space="preserve"> Rabe, </w:t>
      </w:r>
      <w:r w:rsidRPr="00861016">
        <w:rPr>
          <w:i/>
          <w:iCs/>
          <w:color w:val="000000" w:themeColor="text1"/>
        </w:rPr>
        <w:t xml:space="preserve">The Most Dangerous Area in the World, </w:t>
      </w:r>
      <w:r w:rsidRPr="00861016">
        <w:rPr>
          <w:color w:val="000000" w:themeColor="text1"/>
        </w:rPr>
        <w:t>69.</w:t>
      </w:r>
    </w:p>
  </w:footnote>
  <w:footnote w:id="182">
    <w:p w14:paraId="1F3F640A" w14:textId="73925BFC" w:rsidR="00000CBB" w:rsidRPr="00861016" w:rsidRDefault="00000CBB">
      <w:pPr>
        <w:pStyle w:val="FootnoteText"/>
        <w:rPr>
          <w:color w:val="000000" w:themeColor="text1"/>
        </w:rPr>
      </w:pPr>
      <w:r w:rsidRPr="00861016">
        <w:rPr>
          <w:rStyle w:val="FootnoteReference"/>
          <w:color w:val="000000" w:themeColor="text1"/>
        </w:rPr>
        <w:footnoteRef/>
      </w:r>
      <w:r w:rsidRPr="00861016">
        <w:rPr>
          <w:color w:val="000000" w:themeColor="text1"/>
        </w:rPr>
        <w:t xml:space="preserve"> Rabe, </w:t>
      </w:r>
      <w:r w:rsidRPr="00861016">
        <w:rPr>
          <w:i/>
          <w:iCs/>
          <w:color w:val="000000" w:themeColor="text1"/>
        </w:rPr>
        <w:t xml:space="preserve">The Most Dangerous Area in the World, </w:t>
      </w:r>
      <w:r w:rsidRPr="00861016">
        <w:rPr>
          <w:color w:val="000000" w:themeColor="text1"/>
        </w:rPr>
        <w:t>69, 70.</w:t>
      </w:r>
    </w:p>
  </w:footnote>
  <w:footnote w:id="183">
    <w:p w14:paraId="305E7F26" w14:textId="77777777" w:rsidR="007B2224" w:rsidRPr="00861016" w:rsidRDefault="007B2224" w:rsidP="007B2224">
      <w:pPr>
        <w:pStyle w:val="FootnoteText"/>
        <w:rPr>
          <w:color w:val="000000" w:themeColor="text1"/>
        </w:rPr>
      </w:pPr>
      <w:r w:rsidRPr="00861016">
        <w:rPr>
          <w:rStyle w:val="FootnoteReference"/>
          <w:color w:val="000000" w:themeColor="text1"/>
        </w:rPr>
        <w:footnoteRef/>
      </w:r>
      <w:r w:rsidRPr="00861016">
        <w:rPr>
          <w:color w:val="000000" w:themeColor="text1"/>
        </w:rPr>
        <w:t xml:space="preserve"> Rabe, </w:t>
      </w:r>
      <w:r w:rsidRPr="00861016">
        <w:rPr>
          <w:i/>
          <w:iCs/>
          <w:color w:val="000000" w:themeColor="text1"/>
        </w:rPr>
        <w:t xml:space="preserve">The Most Dangerous Area in the World, </w:t>
      </w:r>
      <w:r w:rsidRPr="00861016">
        <w:rPr>
          <w:color w:val="000000" w:themeColor="text1"/>
        </w:rPr>
        <w:t>74.</w:t>
      </w:r>
    </w:p>
  </w:footnote>
  <w:footnote w:id="184">
    <w:p w14:paraId="76168724" w14:textId="3D1681FF" w:rsidR="00152F70" w:rsidRPr="00861016" w:rsidRDefault="00152F70" w:rsidP="00152F70">
      <w:pPr>
        <w:rPr>
          <w:sz w:val="20"/>
          <w:szCs w:val="20"/>
        </w:rPr>
      </w:pPr>
      <w:r w:rsidRPr="00861016">
        <w:rPr>
          <w:rStyle w:val="FootnoteReference"/>
          <w:color w:val="000000" w:themeColor="text1"/>
          <w:sz w:val="20"/>
          <w:szCs w:val="20"/>
        </w:rPr>
        <w:footnoteRef/>
      </w:r>
      <w:r w:rsidRPr="00861016">
        <w:rPr>
          <w:color w:val="000000" w:themeColor="text1"/>
          <w:sz w:val="20"/>
          <w:szCs w:val="20"/>
        </w:rPr>
        <w:t xml:space="preserve"> </w:t>
      </w:r>
      <w:r w:rsidRPr="00861016">
        <w:rPr>
          <w:color w:val="000000" w:themeColor="text1"/>
          <w:sz w:val="20"/>
          <w:szCs w:val="20"/>
          <w:shd w:val="clear" w:color="auto" w:fill="FFFFFF"/>
        </w:rPr>
        <w:t xml:space="preserve">Juan José </w:t>
      </w:r>
      <w:proofErr w:type="spellStart"/>
      <w:r w:rsidRPr="00861016">
        <w:rPr>
          <w:color w:val="000000" w:themeColor="text1"/>
          <w:sz w:val="20"/>
          <w:szCs w:val="20"/>
          <w:shd w:val="clear" w:color="auto" w:fill="FFFFFF"/>
        </w:rPr>
        <w:t>Arévalo</w:t>
      </w:r>
      <w:proofErr w:type="spellEnd"/>
      <w:r w:rsidRPr="00861016">
        <w:rPr>
          <w:color w:val="000000" w:themeColor="text1"/>
          <w:sz w:val="20"/>
          <w:szCs w:val="20"/>
          <w:shd w:val="clear" w:color="auto" w:fill="FFFFFF"/>
        </w:rPr>
        <w:t>, </w:t>
      </w:r>
      <w:r w:rsidRPr="00861016">
        <w:rPr>
          <w:rStyle w:val="Emphasis"/>
          <w:color w:val="000000" w:themeColor="text1"/>
          <w:sz w:val="20"/>
          <w:szCs w:val="20"/>
          <w:shd w:val="clear" w:color="auto" w:fill="FFFFFF"/>
        </w:rPr>
        <w:t>The Shark and the Sardines</w:t>
      </w:r>
      <w:r w:rsidRPr="00861016">
        <w:rPr>
          <w:color w:val="000000" w:themeColor="text1"/>
          <w:sz w:val="20"/>
          <w:szCs w:val="20"/>
          <w:shd w:val="clear" w:color="auto" w:fill="FFFFFF"/>
        </w:rPr>
        <w:t> (New York: Lyle Stuart, 1961). </w:t>
      </w:r>
    </w:p>
  </w:footnote>
  <w:footnote w:id="185">
    <w:p w14:paraId="2ED42224" w14:textId="77777777" w:rsidR="002E461A" w:rsidRPr="00861016" w:rsidRDefault="002E461A" w:rsidP="002E461A">
      <w:pPr>
        <w:pStyle w:val="FootnoteText"/>
      </w:pPr>
      <w:r w:rsidRPr="00861016">
        <w:rPr>
          <w:rStyle w:val="FootnoteReference"/>
        </w:rPr>
        <w:footnoteRef/>
      </w:r>
      <w:r w:rsidRPr="00861016">
        <w:t xml:space="preserve"> Rabe, </w:t>
      </w:r>
      <w:r w:rsidRPr="00861016">
        <w:rPr>
          <w:i/>
          <w:iCs/>
        </w:rPr>
        <w:t xml:space="preserve">The Most Dangerous Area in the World, </w:t>
      </w:r>
      <w:r w:rsidRPr="00861016">
        <w:t>73.</w:t>
      </w:r>
    </w:p>
  </w:footnote>
  <w:footnote w:id="186">
    <w:p w14:paraId="688AFC4C" w14:textId="403B8AE4" w:rsidR="003570C7" w:rsidRPr="00861016" w:rsidRDefault="003570C7">
      <w:pPr>
        <w:pStyle w:val="FootnoteText"/>
      </w:pPr>
      <w:r w:rsidRPr="00861016">
        <w:rPr>
          <w:rStyle w:val="FootnoteReference"/>
        </w:rPr>
        <w:footnoteRef/>
      </w:r>
      <w:r w:rsidRPr="00861016">
        <w:t xml:space="preserve"> Rabe, </w:t>
      </w:r>
      <w:r w:rsidRPr="00861016">
        <w:rPr>
          <w:i/>
          <w:iCs/>
        </w:rPr>
        <w:t xml:space="preserve">The Most Dangerous Area in the World, </w:t>
      </w:r>
      <w:r w:rsidRPr="00861016">
        <w:t>73.</w:t>
      </w:r>
      <w:r w:rsidR="00F817B2" w:rsidRPr="00861016">
        <w:t xml:space="preserve"> </w:t>
      </w:r>
      <w:r w:rsidR="00F817B2" w:rsidRPr="00861016">
        <w:rPr>
          <w:color w:val="222222"/>
        </w:rPr>
        <w:t xml:space="preserve">The State Department tried to pressure Peralta to restore constitutionalism leading to the election of a “non-extremist liberal government,” and precluding the election of </w:t>
      </w:r>
      <w:proofErr w:type="spellStart"/>
      <w:r w:rsidR="00F817B2" w:rsidRPr="00861016">
        <w:rPr>
          <w:color w:val="222222"/>
        </w:rPr>
        <w:t>Arévalo</w:t>
      </w:r>
      <w:proofErr w:type="spellEnd"/>
      <w:r w:rsidR="00F817B2" w:rsidRPr="00861016">
        <w:rPr>
          <w:color w:val="222222"/>
        </w:rPr>
        <w:t xml:space="preserve"> “or any other extremist or pro-communist candidate”—which is what the Kennedy administration aimed to protect Guatemala against.</w:t>
      </w:r>
    </w:p>
  </w:footnote>
  <w:footnote w:id="187">
    <w:p w14:paraId="595B026D" w14:textId="77777777" w:rsidR="004D4D28" w:rsidRPr="00861016" w:rsidRDefault="004D4D28" w:rsidP="004D4D28">
      <w:pPr>
        <w:pStyle w:val="FootnoteText"/>
      </w:pPr>
      <w:r w:rsidRPr="00861016">
        <w:rPr>
          <w:rStyle w:val="FootnoteReference"/>
        </w:rPr>
        <w:footnoteRef/>
      </w:r>
      <w:r w:rsidRPr="00861016">
        <w:t xml:space="preserve"> </w:t>
      </w:r>
      <w:proofErr w:type="spellStart"/>
      <w:r w:rsidRPr="00861016">
        <w:t>Miroff</w:t>
      </w:r>
      <w:proofErr w:type="spellEnd"/>
      <w:r w:rsidRPr="00861016">
        <w:t xml:space="preserve">, </w:t>
      </w:r>
      <w:r w:rsidRPr="00861016">
        <w:rPr>
          <w:i/>
          <w:iCs/>
        </w:rPr>
        <w:t>Pragmatic Illusions</w:t>
      </w:r>
      <w:r w:rsidRPr="00861016">
        <w:t xml:space="preserve">, 137, 138. </w:t>
      </w:r>
    </w:p>
  </w:footnote>
  <w:footnote w:id="188">
    <w:p w14:paraId="14CA6C9A" w14:textId="18886C38" w:rsidR="00D7426A" w:rsidRPr="00861016" w:rsidRDefault="00D7426A">
      <w:pPr>
        <w:pStyle w:val="FootnoteText"/>
      </w:pPr>
      <w:r w:rsidRPr="00861016">
        <w:rPr>
          <w:rStyle w:val="FootnoteReference"/>
        </w:rPr>
        <w:footnoteRef/>
      </w:r>
      <w:r w:rsidRPr="00861016">
        <w:t xml:space="preserve"> Giglio, </w:t>
      </w:r>
      <w:r w:rsidRPr="00861016">
        <w:rPr>
          <w:i/>
          <w:iCs/>
        </w:rPr>
        <w:t>The Presidency of John F. Kennedy</w:t>
      </w:r>
      <w:r w:rsidRPr="00861016">
        <w:t>, 251.</w:t>
      </w:r>
    </w:p>
  </w:footnote>
  <w:footnote w:id="189">
    <w:p w14:paraId="0222DE22" w14:textId="076A448A" w:rsidR="004D2015" w:rsidRPr="00861016" w:rsidRDefault="004D2015">
      <w:pPr>
        <w:pStyle w:val="FootnoteText"/>
      </w:pPr>
      <w:r w:rsidRPr="00861016">
        <w:rPr>
          <w:rStyle w:val="FootnoteReference"/>
        </w:rPr>
        <w:footnoteRef/>
      </w:r>
      <w:r w:rsidRPr="00861016">
        <w:t xml:space="preserve"> </w:t>
      </w:r>
      <w:proofErr w:type="spellStart"/>
      <w:r w:rsidRPr="00861016">
        <w:t>Miroff</w:t>
      </w:r>
      <w:proofErr w:type="spellEnd"/>
      <w:r w:rsidRPr="00861016">
        <w:t xml:space="preserve">, </w:t>
      </w:r>
      <w:r w:rsidRPr="00861016">
        <w:rPr>
          <w:i/>
          <w:iCs/>
        </w:rPr>
        <w:t>Pragmatic Illusions</w:t>
      </w:r>
      <w:r w:rsidRPr="00861016">
        <w:t>, 138.</w:t>
      </w:r>
    </w:p>
  </w:footnote>
  <w:footnote w:id="190">
    <w:p w14:paraId="26CC02E9" w14:textId="0DEB8EA2" w:rsidR="00C744BB" w:rsidRPr="00861016" w:rsidRDefault="00C744BB">
      <w:pPr>
        <w:pStyle w:val="FootnoteText"/>
      </w:pPr>
      <w:r w:rsidRPr="00861016">
        <w:rPr>
          <w:rStyle w:val="FootnoteReference"/>
        </w:rPr>
        <w:footnoteRef/>
      </w:r>
      <w:r w:rsidRPr="00861016">
        <w:t xml:space="preserve"> </w:t>
      </w:r>
      <w:proofErr w:type="spellStart"/>
      <w:r w:rsidRPr="00861016">
        <w:t>Miroff</w:t>
      </w:r>
      <w:proofErr w:type="spellEnd"/>
      <w:r w:rsidRPr="00861016">
        <w:t xml:space="preserve">, </w:t>
      </w:r>
      <w:r w:rsidRPr="00861016">
        <w:rPr>
          <w:i/>
          <w:iCs/>
        </w:rPr>
        <w:t>Pragmatic Illusions</w:t>
      </w:r>
      <w:r w:rsidRPr="00861016">
        <w:t>, 139.</w:t>
      </w:r>
    </w:p>
  </w:footnote>
  <w:footnote w:id="191">
    <w:p w14:paraId="0F8CE8E0" w14:textId="6CCABCAE" w:rsidR="005B7218" w:rsidRPr="00861016" w:rsidRDefault="005B7218" w:rsidP="005B7218">
      <w:pPr>
        <w:pStyle w:val="FootnoteText"/>
      </w:pPr>
      <w:r w:rsidRPr="00861016">
        <w:rPr>
          <w:rStyle w:val="FootnoteReference"/>
        </w:rPr>
        <w:footnoteRef/>
      </w:r>
      <w:r w:rsidRPr="00861016">
        <w:t xml:space="preserve"> </w:t>
      </w:r>
      <w:r w:rsidR="00860F4E" w:rsidRPr="00861016">
        <w:t>“</w:t>
      </w:r>
      <w:r w:rsidRPr="00861016">
        <w:t xml:space="preserve">Che Guevara Exposes US Alliance for Progress,” </w:t>
      </w:r>
      <w:r w:rsidRPr="00861016">
        <w:rPr>
          <w:i/>
          <w:iCs/>
        </w:rPr>
        <w:t>The Militant</w:t>
      </w:r>
      <w:r w:rsidRPr="00861016">
        <w:t>, 20 January 2003, p. 1.</w:t>
      </w:r>
    </w:p>
  </w:footnote>
  <w:footnote w:id="192">
    <w:p w14:paraId="03B06E58" w14:textId="0DB9F2A3" w:rsidR="00AE283E" w:rsidRPr="00861016" w:rsidRDefault="00AE283E">
      <w:pPr>
        <w:pStyle w:val="FootnoteText"/>
      </w:pPr>
      <w:r w:rsidRPr="00861016">
        <w:rPr>
          <w:rStyle w:val="FootnoteReference"/>
        </w:rPr>
        <w:footnoteRef/>
      </w:r>
      <w:r w:rsidRPr="00861016">
        <w:t xml:space="preserve"> Robert F. Kennedy Jr. </w:t>
      </w:r>
      <w:r w:rsidRPr="00861016">
        <w:rPr>
          <w:i/>
          <w:iCs/>
        </w:rPr>
        <w:t xml:space="preserve">The Wuhan </w:t>
      </w:r>
      <w:r w:rsidR="004A511B" w:rsidRPr="00861016">
        <w:rPr>
          <w:i/>
          <w:iCs/>
        </w:rPr>
        <w:t>Cover</w:t>
      </w:r>
      <w:r w:rsidRPr="00861016">
        <w:rPr>
          <w:i/>
          <w:iCs/>
        </w:rPr>
        <w:t xml:space="preserve">-up and the Terrifying Bioweapons Arms Race </w:t>
      </w:r>
      <w:r w:rsidRPr="00861016">
        <w:t xml:space="preserve">(New York: Skyhorse Publishing, 2023), 215. </w:t>
      </w:r>
    </w:p>
  </w:footnote>
  <w:footnote w:id="193">
    <w:p w14:paraId="4BA8E286" w14:textId="61AD7E3A" w:rsidR="00AE283E" w:rsidRPr="00861016" w:rsidRDefault="00AE283E">
      <w:pPr>
        <w:pStyle w:val="FootnoteText"/>
      </w:pPr>
      <w:r w:rsidRPr="00861016">
        <w:rPr>
          <w:rStyle w:val="FootnoteReference"/>
        </w:rPr>
        <w:footnoteRef/>
      </w:r>
      <w:r w:rsidRPr="00861016">
        <w:t xml:space="preserve"> Kennedy Jr. </w:t>
      </w:r>
      <w:r w:rsidRPr="00861016">
        <w:rPr>
          <w:i/>
          <w:iCs/>
        </w:rPr>
        <w:t xml:space="preserve">The Wuhan </w:t>
      </w:r>
      <w:r w:rsidR="004A511B" w:rsidRPr="00861016">
        <w:rPr>
          <w:i/>
          <w:iCs/>
        </w:rPr>
        <w:t>Cover</w:t>
      </w:r>
      <w:r w:rsidRPr="00861016">
        <w:rPr>
          <w:i/>
          <w:iCs/>
        </w:rPr>
        <w:t xml:space="preserve">-up and the Terrifying Bioweapons Arms Race, </w:t>
      </w:r>
      <w:r w:rsidRPr="00861016">
        <w:t>215.</w:t>
      </w:r>
    </w:p>
  </w:footnote>
  <w:footnote w:id="194">
    <w:p w14:paraId="493CBBDA" w14:textId="719982F8" w:rsidR="00D66CF1" w:rsidRDefault="00D66CF1">
      <w:pPr>
        <w:pStyle w:val="FootnoteText"/>
      </w:pPr>
      <w:r>
        <w:rPr>
          <w:rStyle w:val="FootnoteReference"/>
        </w:rPr>
        <w:footnoteRef/>
      </w:r>
      <w:r>
        <w:t xml:space="preserve"> See Kuzmarov, </w:t>
      </w:r>
      <w:r w:rsidRPr="00D66CF1">
        <w:rPr>
          <w:i/>
          <w:iCs/>
        </w:rPr>
        <w:t>Modernizing Repression</w:t>
      </w:r>
      <w:r>
        <w:t>.</w:t>
      </w:r>
    </w:p>
  </w:footnote>
  <w:footnote w:id="195">
    <w:p w14:paraId="061C64B2" w14:textId="2403C6E0" w:rsidR="00F26BEE" w:rsidRPr="00861016" w:rsidRDefault="00F26BEE" w:rsidP="00F26BEE">
      <w:pPr>
        <w:rPr>
          <w:sz w:val="20"/>
          <w:szCs w:val="20"/>
        </w:rPr>
      </w:pPr>
      <w:r w:rsidRPr="00861016">
        <w:rPr>
          <w:rStyle w:val="FootnoteReference"/>
          <w:sz w:val="20"/>
          <w:szCs w:val="20"/>
        </w:rPr>
        <w:footnoteRef/>
      </w:r>
      <w:r w:rsidRPr="00861016">
        <w:rPr>
          <w:sz w:val="20"/>
          <w:szCs w:val="20"/>
        </w:rPr>
        <w:t xml:space="preserve"> Williams, </w:t>
      </w:r>
      <w:r w:rsidRPr="00861016">
        <w:rPr>
          <w:i/>
          <w:iCs/>
          <w:sz w:val="20"/>
          <w:szCs w:val="20"/>
        </w:rPr>
        <w:t>White Malice</w:t>
      </w:r>
      <w:r w:rsidR="00E32C22" w:rsidRPr="00861016">
        <w:rPr>
          <w:i/>
          <w:iCs/>
          <w:sz w:val="20"/>
          <w:szCs w:val="20"/>
        </w:rPr>
        <w:t xml:space="preserve">, </w:t>
      </w:r>
      <w:r w:rsidRPr="00861016">
        <w:rPr>
          <w:sz w:val="20"/>
          <w:szCs w:val="20"/>
        </w:rPr>
        <w:t xml:space="preserve">402; David Doyle, </w:t>
      </w:r>
      <w:r w:rsidRPr="00861016">
        <w:rPr>
          <w:i/>
          <w:iCs/>
          <w:sz w:val="20"/>
          <w:szCs w:val="20"/>
        </w:rPr>
        <w:t>True Men and Traitors: From the OSS to the CIA: My Life in the Shadows</w:t>
      </w:r>
      <w:r w:rsidRPr="00861016">
        <w:rPr>
          <w:sz w:val="20"/>
          <w:szCs w:val="20"/>
        </w:rPr>
        <w:t xml:space="preserve"> (Diane Publishing, 2004). </w:t>
      </w:r>
    </w:p>
  </w:footnote>
  <w:footnote w:id="196">
    <w:p w14:paraId="5150A948" w14:textId="04784D90" w:rsidR="00F26BEE" w:rsidRPr="00861016" w:rsidRDefault="00F26BEE">
      <w:pPr>
        <w:pStyle w:val="FootnoteText"/>
      </w:pPr>
      <w:r w:rsidRPr="00861016">
        <w:rPr>
          <w:rStyle w:val="FootnoteReference"/>
        </w:rPr>
        <w:footnoteRef/>
      </w:r>
      <w:r w:rsidRPr="00861016">
        <w:t xml:space="preserve"> Mahoney, </w:t>
      </w:r>
      <w:r w:rsidRPr="00861016">
        <w:rPr>
          <w:i/>
          <w:iCs/>
        </w:rPr>
        <w:t>JFK</w:t>
      </w:r>
      <w:r w:rsidR="001F6E4A" w:rsidRPr="00861016">
        <w:rPr>
          <w:i/>
          <w:iCs/>
        </w:rPr>
        <w:t xml:space="preserve">, </w:t>
      </w:r>
      <w:r w:rsidRPr="00861016">
        <w:t>245.</w:t>
      </w:r>
    </w:p>
  </w:footnote>
  <w:footnote w:id="197">
    <w:p w14:paraId="0C8F6A36" w14:textId="187C2E6D" w:rsidR="00E721F4" w:rsidRPr="00861016" w:rsidRDefault="00E721F4" w:rsidP="00543B7E">
      <w:pPr>
        <w:pStyle w:val="FootnoteText"/>
      </w:pPr>
      <w:r w:rsidRPr="00861016">
        <w:rPr>
          <w:rStyle w:val="FootnoteReference"/>
        </w:rPr>
        <w:footnoteRef/>
      </w:r>
      <w:r w:rsidRPr="00861016">
        <w:t xml:space="preserve"> Williams, </w:t>
      </w:r>
      <w:r w:rsidRPr="00861016">
        <w:rPr>
          <w:i/>
          <w:iCs/>
        </w:rPr>
        <w:t xml:space="preserve">White Malice, </w:t>
      </w:r>
      <w:r w:rsidRPr="00861016">
        <w:t>402.</w:t>
      </w:r>
    </w:p>
  </w:footnote>
  <w:footnote w:id="198">
    <w:p w14:paraId="49495338" w14:textId="3749AC5E" w:rsidR="00A35E5E" w:rsidRPr="00861016" w:rsidRDefault="00A35E5E">
      <w:pPr>
        <w:pStyle w:val="FootnoteText"/>
      </w:pPr>
      <w:r w:rsidRPr="00861016">
        <w:rPr>
          <w:rStyle w:val="FootnoteReference"/>
        </w:rPr>
        <w:footnoteRef/>
      </w:r>
      <w:r w:rsidRPr="00861016">
        <w:t xml:space="preserve"> Mahoney, </w:t>
      </w:r>
      <w:r w:rsidRPr="00861016">
        <w:rPr>
          <w:i/>
          <w:iCs/>
        </w:rPr>
        <w:t>JFK</w:t>
      </w:r>
      <w:r w:rsidRPr="00861016">
        <w:t>, 110.</w:t>
      </w:r>
    </w:p>
  </w:footnote>
  <w:footnote w:id="199">
    <w:p w14:paraId="1E47CD52" w14:textId="5D83DC16" w:rsidR="00A9495D" w:rsidRPr="00861016" w:rsidRDefault="00A9495D">
      <w:pPr>
        <w:pStyle w:val="FootnoteText"/>
      </w:pPr>
      <w:r w:rsidRPr="00861016">
        <w:rPr>
          <w:rStyle w:val="FootnoteReference"/>
        </w:rPr>
        <w:footnoteRef/>
      </w:r>
      <w:r w:rsidRPr="00861016">
        <w:t xml:space="preserve"> Parmet, </w:t>
      </w:r>
      <w:r w:rsidRPr="00861016">
        <w:rPr>
          <w:i/>
          <w:iCs/>
        </w:rPr>
        <w:t>JFK</w:t>
      </w:r>
      <w:r w:rsidRPr="00861016">
        <w:t>, 317, citing Richard Mahoney’s 1979 Ph.D. dissertation at John Hopkins University entitled “T</w:t>
      </w:r>
      <w:r w:rsidR="00865279" w:rsidRPr="00861016">
        <w:t>h</w:t>
      </w:r>
      <w:r w:rsidRPr="00861016">
        <w:t xml:space="preserve">e Kennedy Policy in </w:t>
      </w:r>
      <w:proofErr w:type="gramStart"/>
      <w:r w:rsidRPr="00861016">
        <w:t>the Congo</w:t>
      </w:r>
      <w:proofErr w:type="gramEnd"/>
      <w:r w:rsidRPr="00861016">
        <w:t>, 1961-1963.”</w:t>
      </w:r>
    </w:p>
  </w:footnote>
  <w:footnote w:id="200">
    <w:p w14:paraId="127CFFA5" w14:textId="325669C2" w:rsidR="00E721F4" w:rsidRPr="00861016" w:rsidRDefault="00E721F4" w:rsidP="00543B7E">
      <w:pPr>
        <w:rPr>
          <w:sz w:val="20"/>
          <w:szCs w:val="20"/>
        </w:rPr>
      </w:pPr>
      <w:r w:rsidRPr="00861016">
        <w:rPr>
          <w:rStyle w:val="FootnoteReference"/>
          <w:sz w:val="20"/>
          <w:szCs w:val="20"/>
        </w:rPr>
        <w:footnoteRef/>
      </w:r>
      <w:r w:rsidRPr="00861016">
        <w:rPr>
          <w:sz w:val="20"/>
          <w:szCs w:val="20"/>
        </w:rPr>
        <w:t xml:space="preserve"> </w:t>
      </w:r>
      <w:r w:rsidRPr="00861016">
        <w:rPr>
          <w:color w:val="000000" w:themeColor="text1"/>
          <w:sz w:val="20"/>
          <w:szCs w:val="20"/>
          <w:shd w:val="clear" w:color="auto" w:fill="FFFFFF"/>
        </w:rPr>
        <w:t>William Mountz, “The Congo Crisis: A Reexamination, 1960-1965,” </w:t>
      </w:r>
      <w:r w:rsidRPr="00861016">
        <w:rPr>
          <w:rStyle w:val="Emphasis"/>
          <w:color w:val="000000" w:themeColor="text1"/>
          <w:sz w:val="20"/>
          <w:szCs w:val="20"/>
          <w:shd w:val="clear" w:color="auto" w:fill="FFFFFF"/>
        </w:rPr>
        <w:t>The Journal of the Middle East and Africa,</w:t>
      </w:r>
      <w:r w:rsidRPr="00861016">
        <w:rPr>
          <w:color w:val="000000" w:themeColor="text1"/>
          <w:sz w:val="20"/>
          <w:szCs w:val="20"/>
          <w:shd w:val="clear" w:color="auto" w:fill="FFFFFF"/>
        </w:rPr>
        <w:t> 5, 2 (2014), 151-165; “Man in the News: Congo Caretaker Cyrille Adoula,” </w:t>
      </w:r>
      <w:r w:rsidRPr="00861016">
        <w:rPr>
          <w:rStyle w:val="Emphasis"/>
          <w:color w:val="000000" w:themeColor="text1"/>
          <w:sz w:val="20"/>
          <w:szCs w:val="20"/>
          <w:shd w:val="clear" w:color="auto" w:fill="FFFFFF"/>
        </w:rPr>
        <w:t>The New York Times</w:t>
      </w:r>
      <w:r w:rsidRPr="00861016">
        <w:rPr>
          <w:color w:val="000000" w:themeColor="text1"/>
          <w:sz w:val="20"/>
          <w:szCs w:val="20"/>
          <w:shd w:val="clear" w:color="auto" w:fill="FFFFFF"/>
        </w:rPr>
        <w:t xml:space="preserve">, July 1, 1964, </w:t>
      </w:r>
      <w:hyperlink r:id="rId18" w:history="1">
        <w:r w:rsidR="0032611C" w:rsidRPr="00861016">
          <w:rPr>
            <w:rStyle w:val="Hyperlink"/>
            <w:sz w:val="20"/>
            <w:szCs w:val="20"/>
            <w:shd w:val="clear" w:color="auto" w:fill="FFFFFF"/>
          </w:rPr>
          <w:t>https://www.nytimes.com/1964/07/01/archives/man-in-the-news-congo-caretaker-cyrille-adoula.html</w:t>
        </w:r>
      </w:hyperlink>
      <w:r w:rsidR="00EA7B31" w:rsidRPr="00861016">
        <w:rPr>
          <w:color w:val="000000" w:themeColor="text1"/>
          <w:sz w:val="20"/>
          <w:szCs w:val="20"/>
          <w:shd w:val="clear" w:color="auto" w:fill="FFFFFF"/>
        </w:rPr>
        <w:t>;</w:t>
      </w:r>
      <w:r w:rsidR="0032611C" w:rsidRPr="00861016">
        <w:rPr>
          <w:color w:val="000000" w:themeColor="text1"/>
          <w:sz w:val="20"/>
          <w:szCs w:val="20"/>
          <w:shd w:val="clear" w:color="auto" w:fill="FFFFFF"/>
        </w:rPr>
        <w:t xml:space="preserve"> Thomas Noer, “New Frontiers and Old Priorities in Africa,” in </w:t>
      </w:r>
      <w:r w:rsidR="0032611C" w:rsidRPr="00861016">
        <w:rPr>
          <w:i/>
          <w:iCs/>
          <w:color w:val="000000" w:themeColor="text1"/>
          <w:sz w:val="20"/>
          <w:szCs w:val="20"/>
          <w:shd w:val="clear" w:color="auto" w:fill="FFFFFF"/>
        </w:rPr>
        <w:t>Kennedy’s Quest For Victory</w:t>
      </w:r>
      <w:r w:rsidR="0032611C" w:rsidRPr="00861016">
        <w:rPr>
          <w:color w:val="000000" w:themeColor="text1"/>
          <w:sz w:val="20"/>
          <w:szCs w:val="20"/>
          <w:shd w:val="clear" w:color="auto" w:fill="FFFFFF"/>
        </w:rPr>
        <w:t xml:space="preserve">, ed. Paterson, 263, 264. Dean Rusk ordered an all-out campaign to block </w:t>
      </w:r>
      <w:proofErr w:type="spellStart"/>
      <w:r w:rsidR="0032611C" w:rsidRPr="00861016">
        <w:rPr>
          <w:color w:val="000000" w:themeColor="text1"/>
          <w:sz w:val="20"/>
          <w:szCs w:val="20"/>
          <w:shd w:val="clear" w:color="auto" w:fill="FFFFFF"/>
        </w:rPr>
        <w:t>Gizenga’s</w:t>
      </w:r>
      <w:proofErr w:type="spellEnd"/>
      <w:r w:rsidR="0032611C" w:rsidRPr="00861016">
        <w:rPr>
          <w:color w:val="000000" w:themeColor="text1"/>
          <w:sz w:val="20"/>
          <w:szCs w:val="20"/>
          <w:shd w:val="clear" w:color="auto" w:fill="FFFFFF"/>
        </w:rPr>
        <w:t xml:space="preserve"> ascension and Adoula supporters were offered cash and cars. The U.S. also threatened a coup if </w:t>
      </w:r>
      <w:proofErr w:type="spellStart"/>
      <w:r w:rsidR="0032611C" w:rsidRPr="00861016">
        <w:rPr>
          <w:color w:val="000000" w:themeColor="text1"/>
          <w:sz w:val="20"/>
          <w:szCs w:val="20"/>
          <w:shd w:val="clear" w:color="auto" w:fill="FFFFFF"/>
        </w:rPr>
        <w:t>Gizenga</w:t>
      </w:r>
      <w:proofErr w:type="spellEnd"/>
      <w:r w:rsidR="0032611C" w:rsidRPr="00861016">
        <w:rPr>
          <w:color w:val="000000" w:themeColor="text1"/>
          <w:sz w:val="20"/>
          <w:szCs w:val="20"/>
          <w:shd w:val="clear" w:color="auto" w:fill="FFFFFF"/>
        </w:rPr>
        <w:t xml:space="preserve"> won the election. </w:t>
      </w:r>
    </w:p>
  </w:footnote>
  <w:footnote w:id="201">
    <w:p w14:paraId="669F9D50" w14:textId="1DD223EE" w:rsidR="00E721F4" w:rsidRPr="00861016" w:rsidRDefault="00E721F4" w:rsidP="00543B7E">
      <w:pPr>
        <w:pStyle w:val="FootnoteText"/>
      </w:pPr>
      <w:r w:rsidRPr="00861016">
        <w:rPr>
          <w:rStyle w:val="FootnoteReference"/>
        </w:rPr>
        <w:footnoteRef/>
      </w:r>
      <w:r w:rsidRPr="00861016">
        <w:t xml:space="preserve"> Williams, </w:t>
      </w:r>
      <w:r w:rsidRPr="00861016">
        <w:rPr>
          <w:i/>
          <w:iCs/>
        </w:rPr>
        <w:t xml:space="preserve">White Malice, </w:t>
      </w:r>
      <w:r w:rsidRPr="00861016">
        <w:t>437.</w:t>
      </w:r>
    </w:p>
  </w:footnote>
  <w:footnote w:id="202">
    <w:p w14:paraId="58E2D921" w14:textId="620F5E18" w:rsidR="00E721F4" w:rsidRPr="00861016" w:rsidRDefault="00E721F4" w:rsidP="00543B7E">
      <w:pPr>
        <w:pStyle w:val="FootnoteText"/>
      </w:pPr>
      <w:r w:rsidRPr="00861016">
        <w:rPr>
          <w:rStyle w:val="FootnoteReference"/>
        </w:rPr>
        <w:footnoteRef/>
      </w:r>
      <w:r w:rsidRPr="00861016">
        <w:t xml:space="preserve"> </w:t>
      </w:r>
      <w:r w:rsidRPr="00861016">
        <w:rPr>
          <w:color w:val="000000" w:themeColor="text1"/>
          <w:shd w:val="clear" w:color="auto" w:fill="FFFFFF"/>
        </w:rPr>
        <w:t>Mountz, “The Congo Crisis</w:t>
      </w:r>
      <w:r w:rsidR="0002225A" w:rsidRPr="00861016">
        <w:rPr>
          <w:color w:val="000000" w:themeColor="text1"/>
          <w:shd w:val="clear" w:color="auto" w:fill="FFFFFF"/>
        </w:rPr>
        <w:t>;</w:t>
      </w:r>
      <w:r w:rsidRPr="00861016">
        <w:rPr>
          <w:color w:val="000000" w:themeColor="text1"/>
          <w:shd w:val="clear" w:color="auto" w:fill="FFFFFF"/>
        </w:rPr>
        <w:t>”</w:t>
      </w:r>
      <w:r w:rsidR="0002225A" w:rsidRPr="00861016">
        <w:rPr>
          <w:color w:val="000000" w:themeColor="text1"/>
          <w:shd w:val="clear" w:color="auto" w:fill="FFFFFF"/>
        </w:rPr>
        <w:t xml:space="preserve"> Kuzmarov, </w:t>
      </w:r>
      <w:r w:rsidR="0002225A" w:rsidRPr="00861016">
        <w:rPr>
          <w:i/>
          <w:iCs/>
          <w:color w:val="000000" w:themeColor="text1"/>
          <w:shd w:val="clear" w:color="auto" w:fill="FFFFFF"/>
        </w:rPr>
        <w:t>Modernizing Repression</w:t>
      </w:r>
      <w:r w:rsidR="0002225A" w:rsidRPr="00861016">
        <w:rPr>
          <w:color w:val="000000" w:themeColor="text1"/>
          <w:shd w:val="clear" w:color="auto" w:fill="FFFFFF"/>
        </w:rPr>
        <w:t>, 176</w:t>
      </w:r>
      <w:r w:rsidR="004562B7" w:rsidRPr="00861016">
        <w:rPr>
          <w:color w:val="000000" w:themeColor="text1"/>
          <w:shd w:val="clear" w:color="auto" w:fill="FFFFFF"/>
        </w:rPr>
        <w:t>, 177</w:t>
      </w:r>
      <w:r w:rsidR="0002225A" w:rsidRPr="00861016">
        <w:rPr>
          <w:color w:val="000000" w:themeColor="text1"/>
          <w:shd w:val="clear" w:color="auto" w:fill="FFFFFF"/>
        </w:rPr>
        <w:t>.</w:t>
      </w:r>
    </w:p>
  </w:footnote>
  <w:footnote w:id="203">
    <w:p w14:paraId="30788E27" w14:textId="1796508C" w:rsidR="00794160" w:rsidRPr="00861016" w:rsidRDefault="00794160">
      <w:pPr>
        <w:pStyle w:val="FootnoteText"/>
      </w:pPr>
      <w:r w:rsidRPr="00861016">
        <w:rPr>
          <w:rStyle w:val="FootnoteReference"/>
        </w:rPr>
        <w:footnoteRef/>
      </w:r>
      <w:r w:rsidRPr="00861016">
        <w:t xml:space="preserve"> Mahoney, </w:t>
      </w:r>
      <w:r w:rsidRPr="00861016">
        <w:rPr>
          <w:i/>
          <w:iCs/>
        </w:rPr>
        <w:t>JFK</w:t>
      </w:r>
      <w:r w:rsidRPr="00861016">
        <w:t>, 223.</w:t>
      </w:r>
    </w:p>
  </w:footnote>
  <w:footnote w:id="204">
    <w:p w14:paraId="1D939CAB" w14:textId="05BB0234" w:rsidR="00D255C3" w:rsidRPr="00861016" w:rsidRDefault="00D255C3" w:rsidP="00543B7E">
      <w:pPr>
        <w:pStyle w:val="FootnoteText"/>
      </w:pPr>
      <w:r w:rsidRPr="00861016">
        <w:rPr>
          <w:rStyle w:val="FootnoteReference"/>
        </w:rPr>
        <w:footnoteRef/>
      </w:r>
      <w:r w:rsidRPr="00861016">
        <w:t xml:space="preserve"> See Piero Gleijeses, </w:t>
      </w:r>
      <w:r w:rsidRPr="00861016">
        <w:rPr>
          <w:i/>
          <w:iCs/>
        </w:rPr>
        <w:t>Conflicting Missions: Washington, and Havana in Africa, 1959-1975</w:t>
      </w:r>
      <w:r w:rsidRPr="00861016">
        <w:t xml:space="preserve"> (Chapel Hill: University of North Carolina Press, 2002). </w:t>
      </w:r>
    </w:p>
  </w:footnote>
  <w:footnote w:id="205">
    <w:p w14:paraId="73D95E87" w14:textId="1BFD8C31" w:rsidR="00E721F4" w:rsidRPr="00861016" w:rsidRDefault="00E721F4" w:rsidP="00543B7E">
      <w:pPr>
        <w:pStyle w:val="FootnoteText"/>
      </w:pPr>
      <w:r w:rsidRPr="00861016">
        <w:rPr>
          <w:rStyle w:val="FootnoteReference"/>
        </w:rPr>
        <w:footnoteRef/>
      </w:r>
      <w:r w:rsidRPr="00861016">
        <w:t xml:space="preserve"> Williams, </w:t>
      </w:r>
      <w:r w:rsidRPr="00861016">
        <w:rPr>
          <w:i/>
          <w:iCs/>
        </w:rPr>
        <w:t xml:space="preserve">White Malice, </w:t>
      </w:r>
      <w:r w:rsidRPr="00861016">
        <w:t>437.</w:t>
      </w:r>
    </w:p>
  </w:footnote>
  <w:footnote w:id="206">
    <w:p w14:paraId="7B3F27FC" w14:textId="5654C3C4" w:rsidR="00D255C3" w:rsidRPr="00861016" w:rsidRDefault="00D255C3" w:rsidP="00543B7E">
      <w:pPr>
        <w:pStyle w:val="FootnoteText"/>
      </w:pPr>
      <w:r w:rsidRPr="00861016">
        <w:rPr>
          <w:rStyle w:val="FootnoteReference"/>
        </w:rPr>
        <w:footnoteRef/>
      </w:r>
      <w:r w:rsidRPr="00861016">
        <w:t xml:space="preserve"> </w:t>
      </w:r>
      <w:r w:rsidR="000512F6" w:rsidRPr="00861016">
        <w:t xml:space="preserve">See Sean Kelley, </w:t>
      </w:r>
      <w:r w:rsidR="000512F6" w:rsidRPr="00861016">
        <w:rPr>
          <w:i/>
          <w:iCs/>
        </w:rPr>
        <w:t>America’s Tyrant: The CIA and Zaire</w:t>
      </w:r>
      <w:r w:rsidR="000512F6" w:rsidRPr="00861016">
        <w:t xml:space="preserve"> (Washington, D.C. American University Press, 1993).</w:t>
      </w:r>
    </w:p>
  </w:footnote>
  <w:footnote w:id="207">
    <w:p w14:paraId="3A8E58E2" w14:textId="6EB87424" w:rsidR="000721F8" w:rsidRPr="00861016" w:rsidRDefault="000721F8">
      <w:pPr>
        <w:pStyle w:val="FootnoteText"/>
      </w:pPr>
      <w:r w:rsidRPr="00861016">
        <w:rPr>
          <w:rStyle w:val="FootnoteReference"/>
        </w:rPr>
        <w:footnoteRef/>
      </w:r>
      <w:r w:rsidRPr="00861016">
        <w:t xml:space="preserve"> Mahoney, </w:t>
      </w:r>
      <w:r w:rsidRPr="00861016">
        <w:rPr>
          <w:i/>
          <w:iCs/>
        </w:rPr>
        <w:t>JFK</w:t>
      </w:r>
      <w:r w:rsidRPr="00861016">
        <w:t>, 228.</w:t>
      </w:r>
    </w:p>
  </w:footnote>
  <w:footnote w:id="208">
    <w:p w14:paraId="265C6DE6" w14:textId="4E364368" w:rsidR="000721F8" w:rsidRPr="00861016" w:rsidRDefault="000721F8">
      <w:pPr>
        <w:pStyle w:val="FootnoteText"/>
      </w:pPr>
      <w:r w:rsidRPr="00861016">
        <w:rPr>
          <w:rStyle w:val="FootnoteReference"/>
        </w:rPr>
        <w:footnoteRef/>
      </w:r>
      <w:r w:rsidRPr="00861016">
        <w:t xml:space="preserve"> Mahoney, </w:t>
      </w:r>
      <w:r w:rsidRPr="00861016">
        <w:rPr>
          <w:i/>
          <w:iCs/>
        </w:rPr>
        <w:t>JFK</w:t>
      </w:r>
      <w:r w:rsidRPr="00861016">
        <w:t>, 228, 229.</w:t>
      </w:r>
    </w:p>
  </w:footnote>
  <w:footnote w:id="209">
    <w:p w14:paraId="4B563CC3" w14:textId="52FF0378" w:rsidR="002C6A38" w:rsidRPr="00861016" w:rsidRDefault="002C6A38" w:rsidP="00543B7E">
      <w:pPr>
        <w:rPr>
          <w:sz w:val="20"/>
          <w:szCs w:val="20"/>
        </w:rPr>
      </w:pPr>
      <w:r w:rsidRPr="00861016">
        <w:rPr>
          <w:rStyle w:val="FootnoteReference"/>
          <w:sz w:val="20"/>
          <w:szCs w:val="20"/>
        </w:rPr>
        <w:footnoteRef/>
      </w:r>
      <w:r w:rsidRPr="00861016">
        <w:rPr>
          <w:sz w:val="20"/>
          <w:szCs w:val="20"/>
        </w:rPr>
        <w:t xml:space="preserve"> </w:t>
      </w:r>
      <w:r w:rsidRPr="00B20A96">
        <w:rPr>
          <w:color w:val="000000" w:themeColor="text1"/>
          <w:sz w:val="20"/>
          <w:szCs w:val="20"/>
          <w:shd w:val="clear" w:color="auto" w:fill="FFFFFF"/>
        </w:rPr>
        <w:t xml:space="preserve">During the 1960/61 Congo crisis, </w:t>
      </w:r>
      <w:proofErr w:type="spellStart"/>
      <w:r w:rsidR="00B20A96" w:rsidRPr="00B20A96">
        <w:rPr>
          <w:color w:val="000000" w:themeColor="text1"/>
          <w:sz w:val="20"/>
          <w:szCs w:val="20"/>
          <w:shd w:val="clear" w:color="auto" w:fill="FFFFFF"/>
        </w:rPr>
        <w:t>T</w:t>
      </w:r>
      <w:r w:rsidRPr="00B20A96">
        <w:rPr>
          <w:color w:val="000000" w:themeColor="text1"/>
          <w:sz w:val="20"/>
          <w:szCs w:val="20"/>
          <w:shd w:val="clear" w:color="auto" w:fill="FFFFFF"/>
        </w:rPr>
        <w:t>emplesman</w:t>
      </w:r>
      <w:proofErr w:type="spellEnd"/>
      <w:r w:rsidRPr="00B20A96">
        <w:rPr>
          <w:color w:val="000000" w:themeColor="text1"/>
          <w:sz w:val="20"/>
          <w:szCs w:val="20"/>
          <w:shd w:val="clear" w:color="auto" w:fill="FFFFFF"/>
        </w:rPr>
        <w:t xml:space="preserve"> reportedly “worked hand in glove with the CIA </w:t>
      </w:r>
      <w:r w:rsidR="00B20A96" w:rsidRPr="00B20A96">
        <w:rPr>
          <w:color w:val="000000" w:themeColor="text1"/>
          <w:sz w:val="20"/>
          <w:szCs w:val="20"/>
          <w:shd w:val="clear" w:color="auto" w:fill="FFFFFF"/>
        </w:rPr>
        <w:t>s</w:t>
      </w:r>
      <w:r w:rsidRPr="00B20A96">
        <w:rPr>
          <w:color w:val="000000" w:themeColor="text1"/>
          <w:sz w:val="20"/>
          <w:szCs w:val="20"/>
          <w:shd w:val="clear" w:color="auto" w:fill="FFFFFF"/>
        </w:rPr>
        <w:t>tation in Congo,” according to political scientist David Gibbs.</w:t>
      </w:r>
      <w:r w:rsidR="00543B7E" w:rsidRPr="00B20A96">
        <w:rPr>
          <w:color w:val="000000" w:themeColor="text1"/>
          <w:sz w:val="20"/>
          <w:szCs w:val="20"/>
          <w:shd w:val="clear" w:color="auto" w:fill="FFFFFF"/>
        </w:rPr>
        <w:t xml:space="preserve"> </w:t>
      </w:r>
      <w:r w:rsidRPr="00B20A96">
        <w:rPr>
          <w:color w:val="000000" w:themeColor="text1"/>
          <w:sz w:val="20"/>
          <w:szCs w:val="20"/>
          <w:shd w:val="clear" w:color="auto" w:fill="FFFFFF"/>
        </w:rPr>
        <w:t xml:space="preserve">This close working relationship was evident when </w:t>
      </w:r>
      <w:proofErr w:type="spellStart"/>
      <w:r w:rsidR="00B20A96" w:rsidRPr="00B20A96">
        <w:rPr>
          <w:color w:val="000000" w:themeColor="text1"/>
          <w:sz w:val="20"/>
          <w:szCs w:val="20"/>
          <w:shd w:val="clear" w:color="auto" w:fill="FFFFFF"/>
        </w:rPr>
        <w:t>Templesman</w:t>
      </w:r>
      <w:proofErr w:type="spellEnd"/>
      <w:r w:rsidRPr="00B20A96">
        <w:rPr>
          <w:color w:val="000000" w:themeColor="text1"/>
          <w:sz w:val="20"/>
          <w:szCs w:val="20"/>
          <w:shd w:val="clear" w:color="auto" w:fill="FFFFFF"/>
        </w:rPr>
        <w:t xml:space="preserve"> hired Larry Devlin, the CIA’s station chief in Congo from 1960 to 1967, to work for him after Devlin left the CIA (if he ever did).</w:t>
      </w:r>
      <w:r w:rsidRPr="00B20A96">
        <w:rPr>
          <w:color w:val="000000" w:themeColor="text1"/>
          <w:sz w:val="20"/>
          <w:szCs w:val="20"/>
        </w:rPr>
        <w:t xml:space="preserve"> </w:t>
      </w:r>
    </w:p>
  </w:footnote>
  <w:footnote w:id="210">
    <w:p w14:paraId="56E1F32C" w14:textId="0BD4A2C0" w:rsidR="00182A4B" w:rsidRPr="00861016" w:rsidRDefault="00182A4B" w:rsidP="00C91109">
      <w:pPr>
        <w:rPr>
          <w:sz w:val="20"/>
          <w:szCs w:val="20"/>
        </w:rPr>
      </w:pPr>
      <w:r w:rsidRPr="00861016">
        <w:rPr>
          <w:rStyle w:val="FootnoteReference"/>
          <w:sz w:val="20"/>
          <w:szCs w:val="20"/>
        </w:rPr>
        <w:footnoteRef/>
      </w:r>
      <w:r w:rsidRPr="00861016">
        <w:rPr>
          <w:sz w:val="20"/>
          <w:szCs w:val="20"/>
        </w:rPr>
        <w:t xml:space="preserve"> </w:t>
      </w:r>
      <w:r w:rsidRPr="00861016">
        <w:rPr>
          <w:color w:val="222222"/>
          <w:sz w:val="20"/>
          <w:szCs w:val="20"/>
          <w:shd w:val="clear" w:color="auto" w:fill="FFFFFF"/>
        </w:rPr>
        <w:t>David N. Gibbs, </w:t>
      </w:r>
      <w:r w:rsidRPr="00861016">
        <w:rPr>
          <w:rStyle w:val="Emphasis"/>
          <w:color w:val="222222"/>
          <w:sz w:val="20"/>
          <w:szCs w:val="20"/>
          <w:shd w:val="clear" w:color="auto" w:fill="FFFFFF"/>
        </w:rPr>
        <w:t>The Political Economy of Third World Intervention: Mines, Money, and U.S. Policy in the Congo Crisis</w:t>
      </w:r>
      <w:r w:rsidRPr="00861016">
        <w:rPr>
          <w:color w:val="222222"/>
          <w:sz w:val="20"/>
          <w:szCs w:val="20"/>
          <w:shd w:val="clear" w:color="auto" w:fill="FFFFFF"/>
        </w:rPr>
        <w:t xml:space="preserve"> (Chicago: University of Chicago Press, 1991), </w:t>
      </w:r>
      <w:r w:rsidRPr="00861016">
        <w:rPr>
          <w:color w:val="222222"/>
          <w:sz w:val="20"/>
          <w:szCs w:val="20"/>
        </w:rPr>
        <w:t xml:space="preserve">110, 173. Sorenson’s intelligence connections were apparent in his nomination by Jimmy Carter in 1977 to be CIA Director. John F. Kennedy, Jr., spent a summer working for </w:t>
      </w:r>
      <w:proofErr w:type="spellStart"/>
      <w:r w:rsidRPr="00861016">
        <w:rPr>
          <w:color w:val="222222"/>
          <w:sz w:val="20"/>
          <w:szCs w:val="20"/>
        </w:rPr>
        <w:t>Tempelsman</w:t>
      </w:r>
      <w:proofErr w:type="spellEnd"/>
      <w:r w:rsidRPr="00861016">
        <w:rPr>
          <w:color w:val="222222"/>
          <w:sz w:val="20"/>
          <w:szCs w:val="20"/>
        </w:rPr>
        <w:t xml:space="preserve"> in Africa. A 1964 National Security Council document referred to </w:t>
      </w:r>
      <w:proofErr w:type="spellStart"/>
      <w:r w:rsidRPr="00861016">
        <w:rPr>
          <w:color w:val="222222"/>
          <w:sz w:val="20"/>
          <w:szCs w:val="20"/>
        </w:rPr>
        <w:t>Tempelsman</w:t>
      </w:r>
      <w:proofErr w:type="spellEnd"/>
      <w:r w:rsidRPr="00861016">
        <w:rPr>
          <w:color w:val="222222"/>
          <w:sz w:val="20"/>
          <w:szCs w:val="20"/>
        </w:rPr>
        <w:t xml:space="preserve"> as a “heavy contributor in Democratic politics.” He was considered a “kingpin” of state politics in New York, supporting the Eleanor Roosevelt-Herbert Lehman reform group, according to Stephen Weissman. </w:t>
      </w:r>
      <w:r w:rsidR="00C3767F">
        <w:rPr>
          <w:color w:val="222222"/>
          <w:sz w:val="20"/>
          <w:szCs w:val="20"/>
        </w:rPr>
        <w:t xml:space="preserve">In the mid 1990s, </w:t>
      </w:r>
      <w:proofErr w:type="spellStart"/>
      <w:r w:rsidR="00C3767F">
        <w:rPr>
          <w:color w:val="222222"/>
          <w:sz w:val="20"/>
          <w:szCs w:val="20"/>
        </w:rPr>
        <w:t>Templesman</w:t>
      </w:r>
      <w:proofErr w:type="spellEnd"/>
      <w:r w:rsidR="00C3767F">
        <w:rPr>
          <w:color w:val="222222"/>
          <w:sz w:val="20"/>
          <w:szCs w:val="20"/>
        </w:rPr>
        <w:t xml:space="preserve"> acc</w:t>
      </w:r>
      <w:r w:rsidR="00AA2381">
        <w:rPr>
          <w:color w:val="222222"/>
          <w:sz w:val="20"/>
          <w:szCs w:val="20"/>
        </w:rPr>
        <w:t>o</w:t>
      </w:r>
      <w:r w:rsidR="00C3767F">
        <w:rPr>
          <w:color w:val="222222"/>
          <w:sz w:val="20"/>
          <w:szCs w:val="20"/>
        </w:rPr>
        <w:t>mpanied Bill Clinton on a trip to Central Africa.</w:t>
      </w:r>
      <w:r w:rsidR="00C3767F" w:rsidRPr="00861016">
        <w:rPr>
          <w:sz w:val="20"/>
          <w:szCs w:val="20"/>
        </w:rPr>
        <w:t xml:space="preserve"> </w:t>
      </w:r>
    </w:p>
  </w:footnote>
  <w:footnote w:id="211">
    <w:p w14:paraId="291EB76C" w14:textId="750CC992" w:rsidR="00C42745" w:rsidRPr="00861016" w:rsidRDefault="00C42745">
      <w:pPr>
        <w:pStyle w:val="FootnoteText"/>
        <w:rPr>
          <w:color w:val="000000" w:themeColor="text1"/>
        </w:rPr>
      </w:pPr>
      <w:r w:rsidRPr="00861016">
        <w:rPr>
          <w:rStyle w:val="FootnoteReference"/>
          <w:color w:val="000000" w:themeColor="text1"/>
        </w:rPr>
        <w:footnoteRef/>
      </w:r>
      <w:r w:rsidRPr="00861016">
        <w:rPr>
          <w:color w:val="000000" w:themeColor="text1"/>
        </w:rPr>
        <w:t xml:space="preserve"> Parmet, </w:t>
      </w:r>
      <w:r w:rsidRPr="00861016">
        <w:rPr>
          <w:i/>
          <w:iCs/>
          <w:color w:val="000000" w:themeColor="text1"/>
        </w:rPr>
        <w:t>JFK</w:t>
      </w:r>
      <w:r w:rsidRPr="00861016">
        <w:rPr>
          <w:color w:val="000000" w:themeColor="text1"/>
        </w:rPr>
        <w:t>, 318.</w:t>
      </w:r>
    </w:p>
  </w:footnote>
  <w:footnote w:id="212">
    <w:p w14:paraId="548574C1" w14:textId="15AEA5B6" w:rsidR="00C3767F" w:rsidRDefault="00C3767F">
      <w:pPr>
        <w:pStyle w:val="FootnoteText"/>
      </w:pPr>
      <w:r>
        <w:rPr>
          <w:rStyle w:val="FootnoteReference"/>
        </w:rPr>
        <w:footnoteRef/>
      </w:r>
      <w:r>
        <w:t xml:space="preserve"> </w:t>
      </w:r>
      <w:r w:rsidRPr="00861016">
        <w:rPr>
          <w:color w:val="222222"/>
          <w:shd w:val="clear" w:color="auto" w:fill="FFFFFF"/>
        </w:rPr>
        <w:t>Gibbs, </w:t>
      </w:r>
      <w:r w:rsidRPr="00861016">
        <w:rPr>
          <w:rStyle w:val="Emphasis"/>
          <w:color w:val="222222"/>
          <w:shd w:val="clear" w:color="auto" w:fill="FFFFFF"/>
        </w:rPr>
        <w:t>The Political Economy of Third World Intervention</w:t>
      </w:r>
      <w:r>
        <w:rPr>
          <w:rStyle w:val="Emphasis"/>
          <w:color w:val="222222"/>
          <w:shd w:val="clear" w:color="auto" w:fill="FFFFFF"/>
        </w:rPr>
        <w:t>.</w:t>
      </w:r>
    </w:p>
  </w:footnote>
  <w:footnote w:id="213">
    <w:p w14:paraId="13BBE363" w14:textId="3F2A92C0" w:rsidR="008754EF" w:rsidRPr="00861016" w:rsidRDefault="008754EF">
      <w:pPr>
        <w:pStyle w:val="FootnoteText"/>
        <w:rPr>
          <w:color w:val="000000" w:themeColor="text1"/>
        </w:rPr>
      </w:pPr>
      <w:r w:rsidRPr="00861016">
        <w:rPr>
          <w:rStyle w:val="FootnoteReference"/>
          <w:color w:val="000000" w:themeColor="text1"/>
        </w:rPr>
        <w:footnoteRef/>
      </w:r>
      <w:r w:rsidRPr="00861016">
        <w:rPr>
          <w:color w:val="000000" w:themeColor="text1"/>
        </w:rPr>
        <w:t xml:space="preserve"> </w:t>
      </w:r>
      <w:r w:rsidRPr="00861016">
        <w:rPr>
          <w:color w:val="000000" w:themeColor="text1"/>
          <w:shd w:val="clear" w:color="auto" w:fill="FFFFFF"/>
        </w:rPr>
        <w:t>Gibbs, </w:t>
      </w:r>
      <w:r w:rsidRPr="00861016">
        <w:rPr>
          <w:rStyle w:val="Emphasis"/>
          <w:color w:val="000000" w:themeColor="text1"/>
          <w:shd w:val="clear" w:color="auto" w:fill="FFFFFF"/>
        </w:rPr>
        <w:t>The Political Economy of Third World Intervention.</w:t>
      </w:r>
    </w:p>
  </w:footnote>
  <w:footnote w:id="214">
    <w:p w14:paraId="3A9DB079" w14:textId="619FAAE7" w:rsidR="007C26AF" w:rsidRPr="00861016" w:rsidRDefault="007C26AF">
      <w:pPr>
        <w:pStyle w:val="FootnoteText"/>
        <w:rPr>
          <w:color w:val="000000" w:themeColor="text1"/>
        </w:rPr>
      </w:pPr>
      <w:r w:rsidRPr="00861016">
        <w:rPr>
          <w:rStyle w:val="FootnoteReference"/>
          <w:color w:val="000000" w:themeColor="text1"/>
        </w:rPr>
        <w:footnoteRef/>
      </w:r>
      <w:r w:rsidRPr="00861016">
        <w:rPr>
          <w:color w:val="000000" w:themeColor="text1"/>
        </w:rPr>
        <w:t xml:space="preserve"> Kuzmarov, </w:t>
      </w:r>
      <w:r w:rsidRPr="00861016">
        <w:rPr>
          <w:i/>
          <w:iCs/>
          <w:color w:val="000000" w:themeColor="text1"/>
        </w:rPr>
        <w:t>Modernizing Repression</w:t>
      </w:r>
      <w:r w:rsidRPr="00861016">
        <w:rPr>
          <w:color w:val="000000" w:themeColor="text1"/>
        </w:rPr>
        <w:t>, 168, 169.</w:t>
      </w:r>
    </w:p>
  </w:footnote>
  <w:footnote w:id="215">
    <w:p w14:paraId="36E24975" w14:textId="26801D52" w:rsidR="00E402DB" w:rsidRPr="00861016" w:rsidRDefault="00E402DB" w:rsidP="00794160">
      <w:pPr>
        <w:rPr>
          <w:color w:val="000000" w:themeColor="text1"/>
          <w:sz w:val="20"/>
          <w:szCs w:val="20"/>
        </w:rPr>
      </w:pPr>
      <w:r w:rsidRPr="00861016">
        <w:rPr>
          <w:rStyle w:val="FootnoteReference"/>
          <w:color w:val="000000" w:themeColor="text1"/>
          <w:sz w:val="20"/>
          <w:szCs w:val="20"/>
        </w:rPr>
        <w:footnoteRef/>
      </w:r>
      <w:r w:rsidRPr="00861016">
        <w:rPr>
          <w:color w:val="000000" w:themeColor="text1"/>
          <w:sz w:val="20"/>
          <w:szCs w:val="20"/>
        </w:rPr>
        <w:t xml:space="preserve"> Kuzmarov, </w:t>
      </w:r>
      <w:r w:rsidRPr="00861016">
        <w:rPr>
          <w:i/>
          <w:iCs/>
          <w:color w:val="000000" w:themeColor="text1"/>
          <w:sz w:val="20"/>
          <w:szCs w:val="20"/>
        </w:rPr>
        <w:t>Modernizing Repression</w:t>
      </w:r>
      <w:r w:rsidRPr="00861016">
        <w:rPr>
          <w:color w:val="000000" w:themeColor="text1"/>
          <w:sz w:val="20"/>
          <w:szCs w:val="20"/>
        </w:rPr>
        <w:t>, 167-172.</w:t>
      </w:r>
      <w:r w:rsidR="003D60FE" w:rsidRPr="00861016">
        <w:rPr>
          <w:color w:val="000000" w:themeColor="text1"/>
          <w:sz w:val="20"/>
          <w:szCs w:val="20"/>
        </w:rPr>
        <w:t xml:space="preserve"> </w:t>
      </w:r>
      <w:r w:rsidR="001E6CA2" w:rsidRPr="00861016">
        <w:rPr>
          <w:color w:val="000000" w:themeColor="text1"/>
          <w:sz w:val="20"/>
          <w:szCs w:val="20"/>
        </w:rPr>
        <w:t xml:space="preserve"> In 1963, Kennedy made U.S. per capita aid to Liberia the highest in the world. Philip E. Muehlenbeck, </w:t>
      </w:r>
      <w:r w:rsidR="001E6CA2" w:rsidRPr="00861016">
        <w:rPr>
          <w:i/>
          <w:iCs/>
          <w:color w:val="000000" w:themeColor="text1"/>
          <w:sz w:val="20"/>
          <w:szCs w:val="20"/>
        </w:rPr>
        <w:t xml:space="preserve">Proudly We Can Be Africans: John F. Kennedy’s Courting of African National Leaders </w:t>
      </w:r>
      <w:r w:rsidR="001E6CA2" w:rsidRPr="00861016">
        <w:rPr>
          <w:color w:val="000000" w:themeColor="text1"/>
          <w:sz w:val="20"/>
          <w:szCs w:val="20"/>
        </w:rPr>
        <w:t>(New York: Oxford University Press, 2012), 151.</w:t>
      </w:r>
      <w:r w:rsidR="00C251D3" w:rsidRPr="00861016">
        <w:rPr>
          <w:color w:val="000000" w:themeColor="text1"/>
          <w:sz w:val="20"/>
          <w:szCs w:val="20"/>
        </w:rPr>
        <w:t xml:space="preserve"> </w:t>
      </w:r>
      <w:proofErr w:type="spellStart"/>
      <w:r w:rsidR="00C251D3" w:rsidRPr="00861016">
        <w:rPr>
          <w:color w:val="000000" w:themeColor="text1"/>
          <w:sz w:val="20"/>
          <w:szCs w:val="20"/>
        </w:rPr>
        <w:t>Muehlebberg</w:t>
      </w:r>
      <w:proofErr w:type="spellEnd"/>
      <w:r w:rsidR="00C251D3" w:rsidRPr="00861016">
        <w:rPr>
          <w:color w:val="000000" w:themeColor="text1"/>
          <w:sz w:val="20"/>
          <w:szCs w:val="20"/>
        </w:rPr>
        <w:t xml:space="preserve"> reports that there was a 633 percent increase in Washington’s aid program in Liberia </w:t>
      </w:r>
      <w:r w:rsidR="004B5109">
        <w:rPr>
          <w:color w:val="000000" w:themeColor="text1"/>
          <w:sz w:val="20"/>
          <w:szCs w:val="20"/>
        </w:rPr>
        <w:t>after</w:t>
      </w:r>
      <w:r w:rsidR="00C251D3" w:rsidRPr="00861016">
        <w:rPr>
          <w:color w:val="000000" w:themeColor="text1"/>
          <w:sz w:val="20"/>
          <w:szCs w:val="20"/>
        </w:rPr>
        <w:t xml:space="preserve"> Kennedy entered the White House. </w:t>
      </w:r>
    </w:p>
  </w:footnote>
  <w:footnote w:id="216">
    <w:p w14:paraId="770571A3" w14:textId="6C226A7D" w:rsidR="00C91109" w:rsidRPr="00861016" w:rsidRDefault="00C91109" w:rsidP="004B04C0">
      <w:pPr>
        <w:rPr>
          <w:sz w:val="20"/>
          <w:szCs w:val="20"/>
        </w:rPr>
      </w:pPr>
      <w:r w:rsidRPr="00861016">
        <w:rPr>
          <w:rStyle w:val="FootnoteReference"/>
          <w:sz w:val="20"/>
          <w:szCs w:val="20"/>
        </w:rPr>
        <w:footnoteRef/>
      </w:r>
      <w:r w:rsidRPr="00861016">
        <w:rPr>
          <w:sz w:val="20"/>
          <w:szCs w:val="20"/>
        </w:rPr>
        <w:t xml:space="preserve"> </w:t>
      </w:r>
      <w:r w:rsidRPr="00861016">
        <w:rPr>
          <w:color w:val="222222"/>
          <w:sz w:val="20"/>
          <w:szCs w:val="20"/>
          <w:shd w:val="clear" w:color="auto" w:fill="FFFFFF"/>
        </w:rPr>
        <w:t>Gerard Colby and Charlotte Dennett, </w:t>
      </w:r>
      <w:r w:rsidRPr="00861016">
        <w:rPr>
          <w:rStyle w:val="Emphasis"/>
          <w:color w:val="222222"/>
          <w:sz w:val="20"/>
          <w:szCs w:val="20"/>
          <w:shd w:val="clear" w:color="auto" w:fill="FFFFFF"/>
        </w:rPr>
        <w:t>Thy Will Be Done: The Conquest of the Amazon: Nelson Rockefeller and Evangelism in the Age of Oil</w:t>
      </w:r>
      <w:r w:rsidRPr="00861016">
        <w:rPr>
          <w:color w:val="222222"/>
          <w:sz w:val="20"/>
          <w:szCs w:val="20"/>
          <w:shd w:val="clear" w:color="auto" w:fill="FFFFFF"/>
        </w:rPr>
        <w:t> (New York: HarperCollins, 1996)</w:t>
      </w:r>
      <w:r w:rsidRPr="00861016">
        <w:rPr>
          <w:color w:val="222222"/>
          <w:sz w:val="20"/>
          <w:szCs w:val="20"/>
        </w:rPr>
        <w:t>, 326; Gibbs, </w:t>
      </w:r>
      <w:r w:rsidRPr="00861016">
        <w:rPr>
          <w:rStyle w:val="Emphasis"/>
          <w:color w:val="222222"/>
          <w:sz w:val="20"/>
          <w:szCs w:val="20"/>
        </w:rPr>
        <w:t>The Political Economy of Third World Intervention</w:t>
      </w:r>
      <w:r w:rsidRPr="00861016">
        <w:rPr>
          <w:color w:val="222222"/>
          <w:sz w:val="20"/>
          <w:szCs w:val="20"/>
        </w:rPr>
        <w:t>, 67, 182, 189. </w:t>
      </w:r>
    </w:p>
  </w:footnote>
  <w:footnote w:id="217">
    <w:p w14:paraId="6BC039AA" w14:textId="58D2C032" w:rsidR="004B04C0" w:rsidRPr="00861016" w:rsidRDefault="004B04C0" w:rsidP="00EC2555">
      <w:pPr>
        <w:pStyle w:val="FootnoteText"/>
      </w:pPr>
      <w:r w:rsidRPr="00861016">
        <w:rPr>
          <w:rStyle w:val="FootnoteReference"/>
        </w:rPr>
        <w:footnoteRef/>
      </w:r>
      <w:r w:rsidRPr="00861016">
        <w:t xml:space="preserve"> Williams, </w:t>
      </w:r>
      <w:r w:rsidRPr="00861016">
        <w:rPr>
          <w:i/>
          <w:iCs/>
        </w:rPr>
        <w:t xml:space="preserve">White Malice, </w:t>
      </w:r>
      <w:r w:rsidRPr="00861016">
        <w:t>445</w:t>
      </w:r>
      <w:r w:rsidR="008A6E82" w:rsidRPr="00861016">
        <w:t xml:space="preserve">; Giglio, </w:t>
      </w:r>
      <w:r w:rsidR="008A6E82" w:rsidRPr="00861016">
        <w:rPr>
          <w:i/>
          <w:iCs/>
        </w:rPr>
        <w:t>The Presidency of John F. Kennedy</w:t>
      </w:r>
      <w:r w:rsidR="008A6E82" w:rsidRPr="00861016">
        <w:t>, 244</w:t>
      </w:r>
      <w:r w:rsidRPr="00861016">
        <w:t>.</w:t>
      </w:r>
    </w:p>
  </w:footnote>
  <w:footnote w:id="218">
    <w:p w14:paraId="7F4A44F2" w14:textId="4E97DBC3" w:rsidR="00B600D1" w:rsidRPr="00861016" w:rsidRDefault="00B600D1" w:rsidP="00EC2555">
      <w:pPr>
        <w:pStyle w:val="FootnoteText"/>
      </w:pPr>
      <w:r w:rsidRPr="00861016">
        <w:rPr>
          <w:rStyle w:val="FootnoteReference"/>
        </w:rPr>
        <w:footnoteRef/>
      </w:r>
      <w:r w:rsidRPr="00861016">
        <w:t xml:space="preserve"> Williams, </w:t>
      </w:r>
      <w:r w:rsidRPr="00861016">
        <w:rPr>
          <w:i/>
          <w:iCs/>
        </w:rPr>
        <w:t xml:space="preserve">White Malice, </w:t>
      </w:r>
      <w:r w:rsidRPr="00861016">
        <w:t>445.</w:t>
      </w:r>
    </w:p>
  </w:footnote>
  <w:footnote w:id="219">
    <w:p w14:paraId="2AA63109" w14:textId="5AE0C52B" w:rsidR="00005E93" w:rsidRPr="00861016" w:rsidRDefault="00005E93" w:rsidP="00EC2555">
      <w:pPr>
        <w:pStyle w:val="FootnoteText"/>
      </w:pPr>
      <w:r w:rsidRPr="00861016">
        <w:rPr>
          <w:rStyle w:val="FootnoteReference"/>
        </w:rPr>
        <w:footnoteRef/>
      </w:r>
      <w:r w:rsidRPr="00861016">
        <w:t xml:space="preserve"> Williams, </w:t>
      </w:r>
      <w:r w:rsidRPr="00861016">
        <w:rPr>
          <w:i/>
          <w:iCs/>
        </w:rPr>
        <w:t xml:space="preserve">White Malice, </w:t>
      </w:r>
      <w:r w:rsidRPr="00861016">
        <w:t>446</w:t>
      </w:r>
      <w:r w:rsidR="006C43AD" w:rsidRPr="00861016">
        <w:t xml:space="preserve">; Mahoney, </w:t>
      </w:r>
      <w:r w:rsidR="006C43AD" w:rsidRPr="00861016">
        <w:rPr>
          <w:i/>
          <w:iCs/>
        </w:rPr>
        <w:t>JFK</w:t>
      </w:r>
      <w:r w:rsidR="006C43AD" w:rsidRPr="00861016">
        <w:t>, 173, 174</w:t>
      </w:r>
      <w:r w:rsidRPr="00861016">
        <w:t>.</w:t>
      </w:r>
    </w:p>
  </w:footnote>
  <w:footnote w:id="220">
    <w:p w14:paraId="454C4C89" w14:textId="2CEB8841" w:rsidR="00005E93" w:rsidRPr="00861016" w:rsidRDefault="00005E93" w:rsidP="00EC2555">
      <w:pPr>
        <w:pStyle w:val="FootnoteText"/>
      </w:pPr>
      <w:r w:rsidRPr="00861016">
        <w:rPr>
          <w:rStyle w:val="FootnoteReference"/>
        </w:rPr>
        <w:footnoteRef/>
      </w:r>
      <w:r w:rsidRPr="00861016">
        <w:t xml:space="preserve"> Williams, </w:t>
      </w:r>
      <w:r w:rsidRPr="00861016">
        <w:rPr>
          <w:i/>
          <w:iCs/>
        </w:rPr>
        <w:t xml:space="preserve">White Malice, </w:t>
      </w:r>
      <w:r w:rsidRPr="00861016">
        <w:t>446.</w:t>
      </w:r>
    </w:p>
  </w:footnote>
  <w:footnote w:id="221">
    <w:p w14:paraId="75C0FC71" w14:textId="0B2C3FCB" w:rsidR="008A6E82" w:rsidRPr="00861016" w:rsidRDefault="008A6E82" w:rsidP="00EC2555">
      <w:pPr>
        <w:pStyle w:val="Heading1"/>
        <w:shd w:val="clear" w:color="auto" w:fill="FFFFFF"/>
        <w:spacing w:before="0" w:beforeAutospacing="0" w:after="0" w:afterAutospacing="0"/>
        <w:rPr>
          <w:b w:val="0"/>
          <w:bCs w:val="0"/>
          <w:spacing w:val="5"/>
          <w:sz w:val="20"/>
          <w:szCs w:val="20"/>
        </w:rPr>
      </w:pPr>
      <w:r w:rsidRPr="00861016">
        <w:rPr>
          <w:rStyle w:val="FootnoteReference"/>
          <w:b w:val="0"/>
          <w:bCs w:val="0"/>
          <w:sz w:val="20"/>
          <w:szCs w:val="20"/>
        </w:rPr>
        <w:footnoteRef/>
      </w:r>
      <w:r w:rsidRPr="00861016">
        <w:rPr>
          <w:b w:val="0"/>
          <w:bCs w:val="0"/>
          <w:sz w:val="20"/>
          <w:szCs w:val="20"/>
        </w:rPr>
        <w:t xml:space="preserve"> Giglio, </w:t>
      </w:r>
      <w:r w:rsidRPr="00861016">
        <w:rPr>
          <w:b w:val="0"/>
          <w:bCs w:val="0"/>
          <w:i/>
          <w:iCs/>
          <w:sz w:val="20"/>
          <w:szCs w:val="20"/>
        </w:rPr>
        <w:t>The Presidency of John F. Kennedy</w:t>
      </w:r>
      <w:r w:rsidRPr="00861016">
        <w:rPr>
          <w:b w:val="0"/>
          <w:bCs w:val="0"/>
          <w:sz w:val="20"/>
          <w:szCs w:val="20"/>
        </w:rPr>
        <w:t xml:space="preserve">, 245; </w:t>
      </w:r>
      <w:r w:rsidRPr="00861016">
        <w:rPr>
          <w:b w:val="0"/>
          <w:bCs w:val="0"/>
          <w:color w:val="000000" w:themeColor="text1"/>
          <w:sz w:val="20"/>
          <w:szCs w:val="20"/>
          <w:shd w:val="clear" w:color="auto" w:fill="FFFFFF"/>
        </w:rPr>
        <w:t xml:space="preserve">Muehlenbeck, </w:t>
      </w:r>
      <w:r w:rsidRPr="00861016">
        <w:rPr>
          <w:b w:val="0"/>
          <w:bCs w:val="0"/>
          <w:i/>
          <w:iCs/>
          <w:color w:val="000000" w:themeColor="text1"/>
          <w:sz w:val="20"/>
          <w:szCs w:val="20"/>
          <w:shd w:val="clear" w:color="auto" w:fill="FFFFFF"/>
        </w:rPr>
        <w:t>Betting on Africans</w:t>
      </w:r>
      <w:r w:rsidRPr="00861016">
        <w:rPr>
          <w:b w:val="0"/>
          <w:bCs w:val="0"/>
          <w:color w:val="000000" w:themeColor="text1"/>
          <w:sz w:val="20"/>
          <w:szCs w:val="20"/>
          <w:shd w:val="clear" w:color="auto" w:fill="FFFFFF"/>
        </w:rPr>
        <w:t xml:space="preserve">. On the CIA’s role in Nelson Mandela’s arrest, see </w:t>
      </w:r>
      <w:r w:rsidR="00EC2555" w:rsidRPr="00861016">
        <w:rPr>
          <w:b w:val="0"/>
          <w:bCs w:val="0"/>
          <w:color w:val="000000" w:themeColor="text1"/>
          <w:sz w:val="20"/>
          <w:szCs w:val="20"/>
          <w:shd w:val="clear" w:color="auto" w:fill="FFFFFF"/>
        </w:rPr>
        <w:t>Jeremy Kuzmarov, “</w:t>
      </w:r>
      <w:r w:rsidR="00EC2555" w:rsidRPr="00861016">
        <w:rPr>
          <w:b w:val="0"/>
          <w:bCs w:val="0"/>
          <w:spacing w:val="5"/>
          <w:sz w:val="20"/>
          <w:szCs w:val="20"/>
        </w:rPr>
        <w:t xml:space="preserve">CIA Still Refuses to Declassify Documents Exposing Its Responsibility for the Betrayal, Arrest and 27-Year Imprisonment of Nelson Mandela,” </w:t>
      </w:r>
      <w:proofErr w:type="spellStart"/>
      <w:r w:rsidR="00EC2555" w:rsidRPr="00861016">
        <w:rPr>
          <w:b w:val="0"/>
          <w:bCs w:val="0"/>
          <w:i/>
          <w:iCs/>
          <w:spacing w:val="5"/>
          <w:sz w:val="20"/>
          <w:szCs w:val="20"/>
        </w:rPr>
        <w:t>CovertAction</w:t>
      </w:r>
      <w:proofErr w:type="spellEnd"/>
      <w:r w:rsidR="00EC2555" w:rsidRPr="00861016">
        <w:rPr>
          <w:b w:val="0"/>
          <w:bCs w:val="0"/>
          <w:i/>
          <w:iCs/>
          <w:spacing w:val="5"/>
          <w:sz w:val="20"/>
          <w:szCs w:val="20"/>
        </w:rPr>
        <w:t xml:space="preserve"> Magazine</w:t>
      </w:r>
      <w:r w:rsidR="00EC2555" w:rsidRPr="00861016">
        <w:rPr>
          <w:b w:val="0"/>
          <w:bCs w:val="0"/>
          <w:spacing w:val="5"/>
          <w:sz w:val="20"/>
          <w:szCs w:val="20"/>
        </w:rPr>
        <w:t xml:space="preserve">, August 31, 2023, </w:t>
      </w:r>
      <w:hyperlink r:id="rId19" w:history="1">
        <w:r w:rsidR="00C3767F" w:rsidRPr="000220EB">
          <w:rPr>
            <w:rStyle w:val="Hyperlink"/>
            <w:b w:val="0"/>
            <w:bCs w:val="0"/>
            <w:spacing w:val="5"/>
            <w:sz w:val="20"/>
            <w:szCs w:val="20"/>
          </w:rPr>
          <w:t>https://covertactionmagazine.com/2023/08/31/cia-still-refuses-to-declassify-documents-exposing-its-responsibility-for-the-betrayal-arrest-and-27-year-imprisonment-of-nelson-mandela/</w:t>
        </w:r>
      </w:hyperlink>
      <w:r w:rsidR="00EC2555" w:rsidRPr="00861016">
        <w:rPr>
          <w:b w:val="0"/>
          <w:bCs w:val="0"/>
          <w:spacing w:val="5"/>
          <w:sz w:val="20"/>
          <w:szCs w:val="20"/>
        </w:rPr>
        <w:t xml:space="preserve">. </w:t>
      </w:r>
    </w:p>
  </w:footnote>
  <w:footnote w:id="222">
    <w:p w14:paraId="0480B7AD" w14:textId="5FBB3C4E" w:rsidR="00794160" w:rsidRPr="00861016" w:rsidRDefault="00794160" w:rsidP="00EC2555">
      <w:pPr>
        <w:pStyle w:val="FootnoteText"/>
      </w:pPr>
      <w:r w:rsidRPr="00861016">
        <w:rPr>
          <w:rStyle w:val="FootnoteReference"/>
        </w:rPr>
        <w:footnoteRef/>
      </w:r>
      <w:r w:rsidRPr="00861016">
        <w:t xml:space="preserve"> Mahoney, </w:t>
      </w:r>
      <w:r w:rsidRPr="00861016">
        <w:rPr>
          <w:i/>
          <w:iCs/>
        </w:rPr>
        <w:t>JFK</w:t>
      </w:r>
      <w:r w:rsidRPr="00861016">
        <w:t xml:space="preserve">, </w:t>
      </w:r>
      <w:proofErr w:type="spellStart"/>
      <w:r w:rsidRPr="00861016">
        <w:t>ch.</w:t>
      </w:r>
      <w:proofErr w:type="spellEnd"/>
      <w:r w:rsidRPr="00861016">
        <w:t xml:space="preserve"> 8. Portugal was then ruled by fascist dictator Antonio Salazar.</w:t>
      </w:r>
    </w:p>
  </w:footnote>
  <w:footnote w:id="223">
    <w:p w14:paraId="761D00EE" w14:textId="2DAB74AA" w:rsidR="001F5BBA" w:rsidRPr="00861016" w:rsidRDefault="001F5BBA" w:rsidP="00EC2555">
      <w:pPr>
        <w:pStyle w:val="FootnoteText"/>
      </w:pPr>
      <w:r w:rsidRPr="00861016">
        <w:rPr>
          <w:rStyle w:val="FootnoteReference"/>
        </w:rPr>
        <w:footnoteRef/>
      </w:r>
      <w:r w:rsidRPr="00861016">
        <w:t xml:space="preserve"> Williams, </w:t>
      </w:r>
      <w:r w:rsidRPr="00861016">
        <w:rPr>
          <w:i/>
          <w:iCs/>
        </w:rPr>
        <w:t xml:space="preserve">White Malice, </w:t>
      </w:r>
      <w:r w:rsidRPr="00861016">
        <w:t>461</w:t>
      </w:r>
      <w:r w:rsidR="007F32B0" w:rsidRPr="00861016">
        <w:t xml:space="preserve">; Mahoney, </w:t>
      </w:r>
      <w:r w:rsidR="007F32B0" w:rsidRPr="00861016">
        <w:rPr>
          <w:i/>
          <w:iCs/>
        </w:rPr>
        <w:t>JFK</w:t>
      </w:r>
      <w:r w:rsidR="007F32B0" w:rsidRPr="00861016">
        <w:t>, 204.</w:t>
      </w:r>
    </w:p>
  </w:footnote>
  <w:footnote w:id="224">
    <w:p w14:paraId="55D46C81" w14:textId="31171007" w:rsidR="001F5BBA" w:rsidRPr="00861016" w:rsidRDefault="001F5BBA">
      <w:pPr>
        <w:pStyle w:val="FootnoteText"/>
      </w:pPr>
      <w:r w:rsidRPr="00861016">
        <w:rPr>
          <w:rStyle w:val="FootnoteReference"/>
        </w:rPr>
        <w:footnoteRef/>
      </w:r>
      <w:r w:rsidRPr="00861016">
        <w:t xml:space="preserve"> Williams, </w:t>
      </w:r>
      <w:r w:rsidRPr="00861016">
        <w:rPr>
          <w:i/>
          <w:iCs/>
        </w:rPr>
        <w:t xml:space="preserve">White Malice, </w:t>
      </w:r>
      <w:r w:rsidRPr="00861016">
        <w:t>461.</w:t>
      </w:r>
    </w:p>
  </w:footnote>
  <w:footnote w:id="225">
    <w:p w14:paraId="7D581C7C" w14:textId="484803BE" w:rsidR="00CF271B" w:rsidRPr="00861016" w:rsidRDefault="00CF271B">
      <w:pPr>
        <w:pStyle w:val="FootnoteText"/>
      </w:pPr>
      <w:r w:rsidRPr="00861016">
        <w:rPr>
          <w:rStyle w:val="FootnoteReference"/>
        </w:rPr>
        <w:footnoteRef/>
      </w:r>
      <w:r w:rsidRPr="00861016">
        <w:t xml:space="preserve"> Douglas Little, “The Making of a Special Relationship: The U.S. and Israel, 1957-1968,” </w:t>
      </w:r>
      <w:r w:rsidRPr="00861016">
        <w:rPr>
          <w:i/>
          <w:iCs/>
        </w:rPr>
        <w:t>International Journal of Middle East Studies</w:t>
      </w:r>
      <w:r w:rsidRPr="00861016">
        <w:t xml:space="preserve">, 25, 4 (November 1993). </w:t>
      </w:r>
      <w:r w:rsidR="006B6FFF" w:rsidRPr="00861016">
        <w:t xml:space="preserve">For a </w:t>
      </w:r>
      <w:proofErr w:type="gramStart"/>
      <w:r w:rsidR="006B6FFF" w:rsidRPr="00861016">
        <w:t>period</w:t>
      </w:r>
      <w:proofErr w:type="gramEnd"/>
      <w:r w:rsidR="006B6FFF" w:rsidRPr="00861016">
        <w:t xml:space="preserve"> Kennedy tried to pry Israel’s rival, Egypt, then led by Gamal Abdel Nasser, away from the Soviet Union with aid inducements, though sided with Saudi Arabia in its proxy war with Egypt in Yemen.</w:t>
      </w:r>
    </w:p>
  </w:footnote>
  <w:footnote w:id="226">
    <w:p w14:paraId="5C418707" w14:textId="133E58A4" w:rsidR="00674F4B" w:rsidRPr="00861016" w:rsidRDefault="00674F4B" w:rsidP="005428F0">
      <w:pPr>
        <w:pStyle w:val="NormalWeb"/>
        <w:shd w:val="clear" w:color="auto" w:fill="FEFEFE"/>
        <w:spacing w:before="0" w:beforeAutospacing="0" w:after="0" w:afterAutospacing="0"/>
        <w:jc w:val="both"/>
        <w:rPr>
          <w:color w:val="0A0A0A"/>
          <w:sz w:val="20"/>
          <w:szCs w:val="20"/>
        </w:rPr>
      </w:pPr>
      <w:r w:rsidRPr="00861016">
        <w:rPr>
          <w:rStyle w:val="FootnoteReference"/>
          <w:sz w:val="20"/>
          <w:szCs w:val="20"/>
        </w:rPr>
        <w:footnoteRef/>
      </w:r>
      <w:r w:rsidRPr="00861016">
        <w:rPr>
          <w:sz w:val="20"/>
          <w:szCs w:val="20"/>
        </w:rPr>
        <w:t xml:space="preserve"> Parmet, </w:t>
      </w:r>
      <w:r w:rsidRPr="00861016">
        <w:rPr>
          <w:i/>
          <w:iCs/>
          <w:sz w:val="20"/>
          <w:szCs w:val="20"/>
        </w:rPr>
        <w:t>JFK</w:t>
      </w:r>
      <w:r w:rsidRPr="00861016">
        <w:rPr>
          <w:sz w:val="20"/>
          <w:szCs w:val="20"/>
        </w:rPr>
        <w:t>, 228-234</w:t>
      </w:r>
      <w:r w:rsidR="00F51786" w:rsidRPr="00861016">
        <w:rPr>
          <w:sz w:val="20"/>
          <w:szCs w:val="20"/>
        </w:rPr>
        <w:t xml:space="preserve">; Giglio, </w:t>
      </w:r>
      <w:r w:rsidR="00F51786" w:rsidRPr="00861016">
        <w:rPr>
          <w:i/>
          <w:iCs/>
          <w:sz w:val="20"/>
          <w:szCs w:val="20"/>
        </w:rPr>
        <w:t>The Presidency of John F. Kennedy</w:t>
      </w:r>
      <w:r w:rsidR="00F51786" w:rsidRPr="00861016">
        <w:rPr>
          <w:sz w:val="20"/>
          <w:szCs w:val="20"/>
        </w:rPr>
        <w:t>, 246</w:t>
      </w:r>
      <w:r w:rsidRPr="00861016">
        <w:rPr>
          <w:sz w:val="20"/>
          <w:szCs w:val="20"/>
        </w:rPr>
        <w:t>. The resettlement plan was authored by Dr. Joseph E. Johnson, the President of the Carnegie Endowment for Peace and history professor at Williams College and Bowdoin</w:t>
      </w:r>
      <w:r w:rsidR="00D66FA1" w:rsidRPr="00861016">
        <w:rPr>
          <w:sz w:val="20"/>
          <w:szCs w:val="20"/>
        </w:rPr>
        <w:t xml:space="preserve"> who was American chairman of the UN’s Palestine </w:t>
      </w:r>
      <w:r w:rsidR="004A511B" w:rsidRPr="00861016">
        <w:rPr>
          <w:sz w:val="20"/>
          <w:szCs w:val="20"/>
        </w:rPr>
        <w:t>Reconciliation</w:t>
      </w:r>
      <w:r w:rsidR="00D66FA1" w:rsidRPr="00861016">
        <w:rPr>
          <w:sz w:val="20"/>
          <w:szCs w:val="20"/>
        </w:rPr>
        <w:t xml:space="preserve"> Commission</w:t>
      </w:r>
      <w:r w:rsidRPr="00861016">
        <w:rPr>
          <w:sz w:val="20"/>
          <w:szCs w:val="20"/>
        </w:rPr>
        <w:t>.</w:t>
      </w:r>
      <w:r w:rsidR="00D66FA1" w:rsidRPr="00861016">
        <w:rPr>
          <w:sz w:val="20"/>
          <w:szCs w:val="20"/>
        </w:rPr>
        <w:t xml:space="preserve"> The plan called for Arab acceptance of the state of Israel in exchange for the relocation of Arab Palestinians in Israel.</w:t>
      </w:r>
      <w:r w:rsidR="005428F0" w:rsidRPr="00861016">
        <w:rPr>
          <w:sz w:val="20"/>
          <w:szCs w:val="20"/>
        </w:rPr>
        <w:t xml:space="preserve"> </w:t>
      </w:r>
      <w:hyperlink r:id="rId20" w:anchor="?image_identifier=JFKNSF-148a-003-p0002" w:history="1">
        <w:r w:rsidR="005428F0" w:rsidRPr="00861016">
          <w:rPr>
            <w:rStyle w:val="Hyperlink"/>
            <w:sz w:val="20"/>
            <w:szCs w:val="20"/>
          </w:rPr>
          <w:t>Documents</w:t>
        </w:r>
      </w:hyperlink>
      <w:r w:rsidR="005428F0" w:rsidRPr="00861016">
        <w:rPr>
          <w:sz w:val="20"/>
          <w:szCs w:val="20"/>
        </w:rPr>
        <w:t xml:space="preserve"> at the Kennedy Library in Boston, Massachusetts show that Kennedy aides Robert W. Komer and Carl Kayson both urged Kennedy to implement the Johnson plan</w:t>
      </w:r>
      <w:r w:rsidR="00CE4140">
        <w:rPr>
          <w:sz w:val="20"/>
          <w:szCs w:val="20"/>
        </w:rPr>
        <w:t>,</w:t>
      </w:r>
      <w:r w:rsidR="005428F0" w:rsidRPr="00861016">
        <w:rPr>
          <w:sz w:val="20"/>
          <w:szCs w:val="20"/>
        </w:rPr>
        <w:t xml:space="preserve"> but to no avail. In a memo to Kennedy dated December 5, 1962, Komer called the Johnson Plan “a carefully reasoned scheme evolved from the long time painful history of the particular attempts to deal with the refugee issue,” and said that with </w:t>
      </w:r>
      <w:r w:rsidR="004A511B" w:rsidRPr="00861016">
        <w:rPr>
          <w:sz w:val="20"/>
          <w:szCs w:val="20"/>
        </w:rPr>
        <w:t>American</w:t>
      </w:r>
      <w:r w:rsidR="005428F0" w:rsidRPr="00861016">
        <w:rPr>
          <w:sz w:val="20"/>
          <w:szCs w:val="20"/>
        </w:rPr>
        <w:t xml:space="preserve"> prestige at a high point in the Middle East, circumstances had never “been more </w:t>
      </w:r>
      <w:r w:rsidR="004A511B" w:rsidRPr="00861016">
        <w:rPr>
          <w:sz w:val="20"/>
          <w:szCs w:val="20"/>
        </w:rPr>
        <w:t>propitious</w:t>
      </w:r>
      <w:r w:rsidR="005428F0" w:rsidRPr="00861016">
        <w:rPr>
          <w:sz w:val="20"/>
          <w:szCs w:val="20"/>
        </w:rPr>
        <w:t xml:space="preserve"> for the refugee initiative if only we could get the Israelis off the dime.” Komer felt that the Johnson Plan was advantageous not only for the Palestinians but also for the Israelis about whom he wondered how long they “want to live in a semi-garrison state, surrounded by a million </w:t>
      </w:r>
      <w:r w:rsidR="004A511B" w:rsidRPr="00861016">
        <w:rPr>
          <w:sz w:val="20"/>
          <w:szCs w:val="20"/>
        </w:rPr>
        <w:t>disconnected</w:t>
      </w:r>
      <w:r w:rsidR="005428F0" w:rsidRPr="00861016">
        <w:rPr>
          <w:sz w:val="20"/>
          <w:szCs w:val="20"/>
        </w:rPr>
        <w:t xml:space="preserve"> refugees” while “forced to divert a high proportion of its assets to security needs.” Unfortunately, Komer said that the Israelis “feel there is only one way to achieve a [peaceful] settlement i</w:t>
      </w:r>
      <w:r w:rsidR="004A511B">
        <w:rPr>
          <w:sz w:val="20"/>
          <w:szCs w:val="20"/>
        </w:rPr>
        <w:t>.</w:t>
      </w:r>
      <w:r w:rsidR="005428F0" w:rsidRPr="00861016">
        <w:rPr>
          <w:sz w:val="20"/>
          <w:szCs w:val="20"/>
        </w:rPr>
        <w:t>e. to keep bloodying the Arabs every time they get mean,” though Israel’s “tough policy leads to repeated minor clashes which only serve to feed Arab hostility, not lessen it.” Komer said he understood the domestic considerations that had constrained the president’s hand (</w:t>
      </w:r>
      <w:proofErr w:type="spellStart"/>
      <w:r w:rsidR="005428F0" w:rsidRPr="00861016">
        <w:rPr>
          <w:sz w:val="20"/>
          <w:szCs w:val="20"/>
        </w:rPr>
        <w:t>ie</w:t>
      </w:r>
      <w:proofErr w:type="spellEnd"/>
      <w:r w:rsidR="005428F0" w:rsidRPr="00861016">
        <w:rPr>
          <w:sz w:val="20"/>
          <w:szCs w:val="20"/>
        </w:rPr>
        <w:t xml:space="preserve">. the Israeli lobby, the “real reasons we are hesitant to push the Johnson Plan”) and that the Israelis had mounted a pressure campaign that was almost impossible for the State Department to cope with. However, Komer felt that Kennedy had more room to maneuver after the mid-term elections. Komer told Kennedy that his administration had “done more to satisfy Israeli security preoccupations than any of its predecessors”—promising Israel “hawk missiles, supporting it in its conflict over Jordanian waters, giving a higher level of economic aid </w:t>
      </w:r>
      <w:r w:rsidR="00D20E58" w:rsidRPr="00861016">
        <w:rPr>
          <w:sz w:val="20"/>
          <w:szCs w:val="20"/>
        </w:rPr>
        <w:t>[</w:t>
      </w:r>
      <w:r w:rsidR="004A511B" w:rsidRPr="00861016">
        <w:rPr>
          <w:sz w:val="20"/>
          <w:szCs w:val="20"/>
        </w:rPr>
        <w:t>permitting</w:t>
      </w:r>
      <w:r w:rsidR="005428F0" w:rsidRPr="00861016">
        <w:rPr>
          <w:sz w:val="20"/>
          <w:szCs w:val="20"/>
        </w:rPr>
        <w:t xml:space="preserve"> extensive arms purchases</w:t>
      </w:r>
      <w:r w:rsidR="00D20E58" w:rsidRPr="00861016">
        <w:rPr>
          <w:sz w:val="20"/>
          <w:szCs w:val="20"/>
        </w:rPr>
        <w:t>]</w:t>
      </w:r>
      <w:r w:rsidR="005428F0" w:rsidRPr="00861016">
        <w:rPr>
          <w:sz w:val="20"/>
          <w:szCs w:val="20"/>
        </w:rPr>
        <w:t xml:space="preserve">, and giving various security assurances.” As such, the U.S. government was in a better position than ever to pressure Israel into accepting a settlement that could defuse tensions in the region and enhance Israeli security. Komer warned that if this pressure was not applied and Israel continued to antagonize the Arabs, within a decade, </w:t>
      </w:r>
      <w:r w:rsidR="00D20E58" w:rsidRPr="00861016">
        <w:rPr>
          <w:sz w:val="20"/>
          <w:szCs w:val="20"/>
        </w:rPr>
        <w:t>[</w:t>
      </w:r>
      <w:r w:rsidR="005428F0" w:rsidRPr="00861016">
        <w:rPr>
          <w:sz w:val="20"/>
          <w:szCs w:val="20"/>
        </w:rPr>
        <w:t xml:space="preserve">Egyptian </w:t>
      </w:r>
      <w:r w:rsidR="00D20E58" w:rsidRPr="00861016">
        <w:rPr>
          <w:sz w:val="20"/>
          <w:szCs w:val="20"/>
        </w:rPr>
        <w:t>l</w:t>
      </w:r>
      <w:r w:rsidR="005428F0" w:rsidRPr="00861016">
        <w:rPr>
          <w:sz w:val="20"/>
          <w:szCs w:val="20"/>
        </w:rPr>
        <w:t xml:space="preserve">eader Gamal Abdel] Nasser could acquire the resources he needs to risk a war, and the U.S. would </w:t>
      </w:r>
      <w:r w:rsidR="00D20E58" w:rsidRPr="00861016">
        <w:rPr>
          <w:sz w:val="20"/>
          <w:szCs w:val="20"/>
        </w:rPr>
        <w:t>“</w:t>
      </w:r>
      <w:r w:rsidR="005428F0" w:rsidRPr="00861016">
        <w:rPr>
          <w:sz w:val="20"/>
          <w:szCs w:val="20"/>
        </w:rPr>
        <w:t xml:space="preserve">find itself giving a lot more than hawks to Israel to maintain a local deterrent balance.” </w:t>
      </w:r>
      <w:r w:rsidR="00A31738" w:rsidRPr="00861016">
        <w:rPr>
          <w:sz w:val="20"/>
          <w:szCs w:val="20"/>
        </w:rPr>
        <w:t xml:space="preserve">Robert W. Komer, </w:t>
      </w:r>
      <w:r w:rsidR="00CA1045" w:rsidRPr="00861016">
        <w:rPr>
          <w:sz w:val="20"/>
          <w:szCs w:val="20"/>
        </w:rPr>
        <w:t>M</w:t>
      </w:r>
      <w:r w:rsidR="00A31738" w:rsidRPr="00861016">
        <w:rPr>
          <w:sz w:val="20"/>
          <w:szCs w:val="20"/>
        </w:rPr>
        <w:t xml:space="preserve">emorandum for </w:t>
      </w:r>
      <w:r w:rsidR="00CA1045" w:rsidRPr="00861016">
        <w:rPr>
          <w:sz w:val="20"/>
          <w:szCs w:val="20"/>
        </w:rPr>
        <w:t>T</w:t>
      </w:r>
      <w:r w:rsidR="00A31738" w:rsidRPr="00861016">
        <w:rPr>
          <w:sz w:val="20"/>
          <w:szCs w:val="20"/>
        </w:rPr>
        <w:t xml:space="preserve">he </w:t>
      </w:r>
      <w:r w:rsidR="00CA1045" w:rsidRPr="00861016">
        <w:rPr>
          <w:sz w:val="20"/>
          <w:szCs w:val="20"/>
        </w:rPr>
        <w:t>P</w:t>
      </w:r>
      <w:r w:rsidR="00A31738" w:rsidRPr="00861016">
        <w:rPr>
          <w:sz w:val="20"/>
          <w:szCs w:val="20"/>
        </w:rPr>
        <w:t>resident, December 5, 1962, John F. Kennedy Library, Palestine: Refugees: General, December 1962-November 1963, https://www.jfklibrary.org/asset-viewer/archives/jfknsf-148a-003#?image_identifier=JFKNSF-148a-003-p0009</w:t>
      </w:r>
    </w:p>
  </w:footnote>
  <w:footnote w:id="227">
    <w:p w14:paraId="10963DF4" w14:textId="0B8B8FAE" w:rsidR="0092226E" w:rsidRPr="00861016" w:rsidRDefault="0092226E">
      <w:pPr>
        <w:pStyle w:val="FootnoteText"/>
      </w:pPr>
      <w:r w:rsidRPr="00861016">
        <w:rPr>
          <w:rStyle w:val="FootnoteReference"/>
        </w:rPr>
        <w:footnoteRef/>
      </w:r>
      <w:r w:rsidRPr="00861016">
        <w:t xml:space="preserve"> Warren Bass, </w:t>
      </w:r>
      <w:r w:rsidR="006C65F1" w:rsidRPr="00861016">
        <w:rPr>
          <w:i/>
          <w:iCs/>
        </w:rPr>
        <w:t>Support Any Friend: Kennedy’s Middle East and the Making of the U.S.-Israel Alliance</w:t>
      </w:r>
      <w:r w:rsidR="006C65F1" w:rsidRPr="00861016">
        <w:t xml:space="preserve"> (New York: Oxford University Press, 2003)</w:t>
      </w:r>
      <w:r w:rsidR="00754D58" w:rsidRPr="00861016">
        <w:t xml:space="preserve">. </w:t>
      </w:r>
    </w:p>
  </w:footnote>
  <w:footnote w:id="228">
    <w:p w14:paraId="0F3C1C73" w14:textId="68B52D3F" w:rsidR="00314B13" w:rsidRPr="00861016" w:rsidRDefault="00314B13">
      <w:pPr>
        <w:pStyle w:val="FootnoteText"/>
      </w:pPr>
      <w:r w:rsidRPr="00861016">
        <w:rPr>
          <w:rStyle w:val="FootnoteReference"/>
        </w:rPr>
        <w:footnoteRef/>
      </w:r>
      <w:r w:rsidRPr="00861016">
        <w:t xml:space="preserve"> Bass, </w:t>
      </w:r>
      <w:r w:rsidRPr="00861016">
        <w:rPr>
          <w:i/>
          <w:iCs/>
        </w:rPr>
        <w:t>Support Any Friend</w:t>
      </w:r>
      <w:r w:rsidRPr="00861016">
        <w:t>, 3</w:t>
      </w:r>
      <w:r w:rsidRPr="00861016">
        <w:rPr>
          <w:i/>
          <w:iCs/>
        </w:rPr>
        <w:t>.</w:t>
      </w:r>
    </w:p>
  </w:footnote>
  <w:footnote w:id="229">
    <w:p w14:paraId="66A5549A" w14:textId="1BF1952E" w:rsidR="00B75902" w:rsidRPr="00B75902" w:rsidRDefault="00B75902" w:rsidP="00B75902">
      <w:pPr>
        <w:pStyle w:val="NormalWeb"/>
        <w:spacing w:before="0" w:beforeAutospacing="0" w:after="0" w:afterAutospacing="0"/>
        <w:jc w:val="both"/>
        <w:rPr>
          <w:color w:val="000000"/>
        </w:rPr>
      </w:pPr>
      <w:r>
        <w:rPr>
          <w:rStyle w:val="FootnoteReference"/>
        </w:rPr>
        <w:footnoteRef/>
      </w:r>
      <w:r>
        <w:t xml:space="preserve"> </w:t>
      </w:r>
      <w:r w:rsidRPr="00B75902">
        <w:rPr>
          <w:color w:val="000000"/>
          <w:sz w:val="20"/>
          <w:szCs w:val="20"/>
        </w:rPr>
        <w:t xml:space="preserve">Walter Hixson, </w:t>
      </w:r>
      <w:r w:rsidRPr="00B75902">
        <w:rPr>
          <w:i/>
          <w:iCs/>
          <w:color w:val="000000"/>
          <w:sz w:val="20"/>
          <w:szCs w:val="20"/>
        </w:rPr>
        <w:t xml:space="preserve">Architects of Repression: How Israel and Its Lobby Put Racism, Violence, and Injustice at the Center of US Middle East Policy </w:t>
      </w:r>
      <w:r w:rsidRPr="00B75902">
        <w:rPr>
          <w:color w:val="000000"/>
          <w:sz w:val="20"/>
          <w:szCs w:val="20"/>
        </w:rPr>
        <w:t xml:space="preserve">(Washington, D.C.: Institute </w:t>
      </w:r>
      <w:proofErr w:type="gramStart"/>
      <w:r w:rsidRPr="00B75902">
        <w:rPr>
          <w:color w:val="000000"/>
          <w:sz w:val="20"/>
          <w:szCs w:val="20"/>
        </w:rPr>
        <w:t>For</w:t>
      </w:r>
      <w:proofErr w:type="gramEnd"/>
      <w:r w:rsidRPr="00B75902">
        <w:rPr>
          <w:color w:val="000000"/>
          <w:sz w:val="20"/>
          <w:szCs w:val="20"/>
        </w:rPr>
        <w:t xml:space="preserve"> Research, Middle Eastern Policy Inc., 2021), 39. </w:t>
      </w:r>
      <w:r w:rsidRPr="00B75902">
        <w:rPr>
          <w:color w:val="000000"/>
          <w:sz w:val="20"/>
          <w:szCs w:val="20"/>
          <w:shd w:val="clear" w:color="auto" w:fill="FFFFFF"/>
        </w:rPr>
        <w:t>According to Hixson, Feldman “functioned as a member of the Israeli lobby inside the White House” and was a central figure in securing the Hawk missile sale. Feldman worked closely with Avraham Harmon, Israel’s ambassador to the U.S., whom Kennedy also had a close relationship with.</w:t>
      </w:r>
    </w:p>
  </w:footnote>
  <w:footnote w:id="230">
    <w:p w14:paraId="0ABAB51A" w14:textId="527B98E3" w:rsidR="007D43D7" w:rsidRPr="00861016" w:rsidRDefault="007D43D7">
      <w:pPr>
        <w:pStyle w:val="FootnoteText"/>
      </w:pPr>
      <w:r w:rsidRPr="00861016">
        <w:rPr>
          <w:rStyle w:val="FootnoteReference"/>
        </w:rPr>
        <w:footnoteRef/>
      </w:r>
      <w:r w:rsidRPr="00861016">
        <w:t xml:space="preserve"> Yaacov Bar Simon Tov, “The United States and Israel Since 1948: A ‘Special Relationship’?” </w:t>
      </w:r>
      <w:r w:rsidRPr="00861016">
        <w:rPr>
          <w:i/>
          <w:iCs/>
        </w:rPr>
        <w:t>Diplomatic History</w:t>
      </w:r>
      <w:r w:rsidRPr="00861016">
        <w:t>, 22, 2 (Spring 1998), 231.</w:t>
      </w:r>
    </w:p>
  </w:footnote>
  <w:footnote w:id="231">
    <w:p w14:paraId="4BF4FADB" w14:textId="1E7EF2CE" w:rsidR="00511C43" w:rsidRPr="00861016" w:rsidRDefault="00511C43">
      <w:pPr>
        <w:pStyle w:val="FootnoteText"/>
      </w:pPr>
      <w:r w:rsidRPr="00861016">
        <w:rPr>
          <w:rStyle w:val="FootnoteReference"/>
        </w:rPr>
        <w:footnoteRef/>
      </w:r>
      <w:r w:rsidRPr="00861016">
        <w:t xml:space="preserve"> Bass, </w:t>
      </w:r>
      <w:r w:rsidRPr="00861016">
        <w:rPr>
          <w:i/>
          <w:iCs/>
        </w:rPr>
        <w:t>Support Any Friend</w:t>
      </w:r>
      <w:r w:rsidRPr="00861016">
        <w:t>, 52</w:t>
      </w:r>
      <w:r w:rsidRPr="00861016">
        <w:rPr>
          <w:i/>
          <w:iCs/>
        </w:rPr>
        <w:t>.</w:t>
      </w:r>
    </w:p>
  </w:footnote>
  <w:footnote w:id="232">
    <w:p w14:paraId="3A3EF48D" w14:textId="59935151" w:rsidR="00754D58" w:rsidRPr="00861016" w:rsidRDefault="00754D58">
      <w:pPr>
        <w:pStyle w:val="FootnoteText"/>
      </w:pPr>
      <w:r w:rsidRPr="00861016">
        <w:rPr>
          <w:rStyle w:val="FootnoteReference"/>
        </w:rPr>
        <w:footnoteRef/>
      </w:r>
      <w:r w:rsidRPr="00861016">
        <w:t xml:space="preserve"> Kennedy, </w:t>
      </w:r>
      <w:r w:rsidRPr="00861016">
        <w:rPr>
          <w:i/>
          <w:iCs/>
        </w:rPr>
        <w:t>The Strategy of Peace</w:t>
      </w:r>
      <w:r w:rsidRPr="00861016">
        <w:t xml:space="preserve">, 118. </w:t>
      </w:r>
    </w:p>
  </w:footnote>
  <w:footnote w:id="233">
    <w:p w14:paraId="1CB6581F" w14:textId="1980D458" w:rsidR="002442DD" w:rsidRPr="00861016" w:rsidRDefault="002442DD" w:rsidP="002442DD">
      <w:pPr>
        <w:pStyle w:val="Heading1"/>
        <w:spacing w:before="0" w:beforeAutospacing="0" w:after="0" w:afterAutospacing="0"/>
        <w:rPr>
          <w:b w:val="0"/>
          <w:bCs w:val="0"/>
          <w:color w:val="111111"/>
          <w:sz w:val="20"/>
          <w:szCs w:val="20"/>
        </w:rPr>
      </w:pPr>
      <w:r w:rsidRPr="00861016">
        <w:rPr>
          <w:rStyle w:val="FootnoteReference"/>
          <w:b w:val="0"/>
          <w:bCs w:val="0"/>
          <w:sz w:val="20"/>
          <w:szCs w:val="20"/>
        </w:rPr>
        <w:footnoteRef/>
      </w:r>
      <w:r w:rsidRPr="00861016">
        <w:rPr>
          <w:b w:val="0"/>
          <w:bCs w:val="0"/>
          <w:sz w:val="20"/>
          <w:szCs w:val="20"/>
        </w:rPr>
        <w:t xml:space="preserve"> </w:t>
      </w:r>
      <w:r w:rsidRPr="00861016">
        <w:rPr>
          <w:b w:val="0"/>
          <w:bCs w:val="0"/>
          <w:color w:val="111111"/>
          <w:sz w:val="20"/>
          <w:szCs w:val="20"/>
        </w:rPr>
        <w:t xml:space="preserve">Speech by Senator John F. Kennedy, Zionists of America Convention, Statler Hilton Hotel, New York, New York, </w:t>
      </w:r>
      <w:hyperlink r:id="rId21" w:history="1">
        <w:r w:rsidR="00754D58" w:rsidRPr="00861016">
          <w:rPr>
            <w:rStyle w:val="Hyperlink"/>
            <w:b w:val="0"/>
            <w:bCs w:val="0"/>
            <w:sz w:val="20"/>
            <w:szCs w:val="20"/>
          </w:rPr>
          <w:t>https://www.presidency.ucsb.edu/documents/speech-senator-john-f-kennedy-zionists-america-convention-statler-hilton-hotel-new-york-ny</w:t>
        </w:r>
      </w:hyperlink>
      <w:r w:rsidR="00754D58" w:rsidRPr="00861016">
        <w:rPr>
          <w:b w:val="0"/>
          <w:bCs w:val="0"/>
          <w:color w:val="111111"/>
          <w:sz w:val="20"/>
          <w:szCs w:val="20"/>
        </w:rPr>
        <w:t xml:space="preserve">. In </w:t>
      </w:r>
      <w:r w:rsidR="00DE49FA" w:rsidRPr="00861016">
        <w:rPr>
          <w:b w:val="0"/>
          <w:bCs w:val="0"/>
          <w:i/>
          <w:iCs/>
          <w:color w:val="111111"/>
          <w:sz w:val="20"/>
          <w:szCs w:val="20"/>
        </w:rPr>
        <w:t xml:space="preserve">The </w:t>
      </w:r>
      <w:r w:rsidR="00754D58" w:rsidRPr="00861016">
        <w:rPr>
          <w:b w:val="0"/>
          <w:bCs w:val="0"/>
          <w:i/>
          <w:iCs/>
          <w:color w:val="111111"/>
          <w:sz w:val="20"/>
          <w:szCs w:val="20"/>
        </w:rPr>
        <w:t>Strategy of Peace</w:t>
      </w:r>
      <w:r w:rsidR="00754D58" w:rsidRPr="00861016">
        <w:rPr>
          <w:b w:val="0"/>
          <w:bCs w:val="0"/>
          <w:color w:val="111111"/>
          <w:sz w:val="20"/>
          <w:szCs w:val="20"/>
        </w:rPr>
        <w:t xml:space="preserve">, </w:t>
      </w:r>
      <w:r w:rsidR="00DE49FA" w:rsidRPr="00861016">
        <w:rPr>
          <w:b w:val="0"/>
          <w:bCs w:val="0"/>
          <w:color w:val="111111"/>
          <w:sz w:val="20"/>
          <w:szCs w:val="20"/>
        </w:rPr>
        <w:t xml:space="preserve">Kennedy wrote </w:t>
      </w:r>
      <w:r w:rsidR="00754D58" w:rsidRPr="00861016">
        <w:rPr>
          <w:b w:val="0"/>
          <w:bCs w:val="0"/>
          <w:color w:val="111111"/>
          <w:sz w:val="20"/>
          <w:szCs w:val="20"/>
        </w:rPr>
        <w:t xml:space="preserve">that </w:t>
      </w:r>
      <w:r w:rsidR="00DE49FA" w:rsidRPr="00861016">
        <w:rPr>
          <w:b w:val="0"/>
          <w:bCs w:val="0"/>
          <w:color w:val="111111"/>
          <w:sz w:val="20"/>
          <w:szCs w:val="20"/>
        </w:rPr>
        <w:t>I</w:t>
      </w:r>
      <w:r w:rsidR="00754D58" w:rsidRPr="00861016">
        <w:rPr>
          <w:b w:val="0"/>
          <w:bCs w:val="0"/>
          <w:color w:val="111111"/>
          <w:sz w:val="20"/>
          <w:szCs w:val="20"/>
        </w:rPr>
        <w:t>srael’s neighbors “have much to learn from thi</w:t>
      </w:r>
      <w:r w:rsidR="00F500E3">
        <w:rPr>
          <w:b w:val="0"/>
          <w:bCs w:val="0"/>
          <w:color w:val="111111"/>
          <w:sz w:val="20"/>
          <w:szCs w:val="20"/>
        </w:rPr>
        <w:t>s</w:t>
      </w:r>
      <w:r w:rsidR="00754D58" w:rsidRPr="00861016">
        <w:rPr>
          <w:b w:val="0"/>
          <w:bCs w:val="0"/>
          <w:color w:val="111111"/>
          <w:sz w:val="20"/>
          <w:szCs w:val="20"/>
        </w:rPr>
        <w:t xml:space="preserve"> center of democratic illumination, of unprecedented economic development, of human pioneering and intelligence and perseverance. In 1939, I first saw Palestine, then an unhappy land under alien rule, and </w:t>
      </w:r>
      <w:proofErr w:type="gramStart"/>
      <w:r w:rsidR="00754D58" w:rsidRPr="00861016">
        <w:rPr>
          <w:b w:val="0"/>
          <w:bCs w:val="0"/>
          <w:color w:val="111111"/>
          <w:sz w:val="20"/>
          <w:szCs w:val="20"/>
        </w:rPr>
        <w:t>to a large extent</w:t>
      </w:r>
      <w:proofErr w:type="gramEnd"/>
      <w:r w:rsidR="00754D58" w:rsidRPr="00861016">
        <w:rPr>
          <w:b w:val="0"/>
          <w:bCs w:val="0"/>
          <w:color w:val="111111"/>
          <w:sz w:val="20"/>
          <w:szCs w:val="20"/>
        </w:rPr>
        <w:t xml:space="preserve"> then a barren land</w:t>
      </w:r>
      <w:r w:rsidR="001B0300">
        <w:rPr>
          <w:b w:val="0"/>
          <w:bCs w:val="0"/>
          <w:color w:val="111111"/>
          <w:sz w:val="20"/>
          <w:szCs w:val="20"/>
        </w:rPr>
        <w:t>.”</w:t>
      </w:r>
    </w:p>
  </w:footnote>
  <w:footnote w:id="234">
    <w:p w14:paraId="19372F08" w14:textId="403ED591" w:rsidR="003E25FF" w:rsidRPr="00861016" w:rsidRDefault="003E25FF">
      <w:pPr>
        <w:pStyle w:val="FootnoteText"/>
      </w:pPr>
      <w:r w:rsidRPr="00861016">
        <w:rPr>
          <w:rStyle w:val="FootnoteReference"/>
        </w:rPr>
        <w:footnoteRef/>
      </w:r>
      <w:r w:rsidRPr="00861016">
        <w:t xml:space="preserve"> “Robert Kennedy’s Reports From Palestine, 1948,” Jerusalem Center For Public Affairs, June 5, 2008, </w:t>
      </w:r>
      <w:hyperlink r:id="rId22" w:history="1">
        <w:r w:rsidR="004B6C1E" w:rsidRPr="00861016">
          <w:rPr>
            <w:rStyle w:val="Hyperlink"/>
          </w:rPr>
          <w:t>https://jcpa.org/article/robert-kennedys-1948-reports-from-palestine/</w:t>
        </w:r>
      </w:hyperlink>
      <w:r w:rsidR="004B6C1E" w:rsidRPr="00861016">
        <w:t xml:space="preserve">. Robert Kennedy scoffed at the suggestion that Israel might turn communist and wrote that America and Britain might soon “be looking to a Jewish state to preserve a toehold in that part of the world.” Bass, </w:t>
      </w:r>
      <w:r w:rsidR="004B6C1E" w:rsidRPr="00861016">
        <w:rPr>
          <w:i/>
          <w:iCs/>
        </w:rPr>
        <w:t>Support Any Friend</w:t>
      </w:r>
      <w:r w:rsidR="004B6C1E" w:rsidRPr="00861016">
        <w:t>, 52</w:t>
      </w:r>
      <w:r w:rsidR="004B6C1E" w:rsidRPr="00861016">
        <w:rPr>
          <w:i/>
          <w:iCs/>
        </w:rPr>
        <w:t>.</w:t>
      </w:r>
    </w:p>
  </w:footnote>
  <w:footnote w:id="235">
    <w:p w14:paraId="2A5BB1BF" w14:textId="1AD9925F" w:rsidR="00BC705E" w:rsidRPr="00861016" w:rsidRDefault="00BC705E">
      <w:pPr>
        <w:pStyle w:val="FootnoteText"/>
      </w:pPr>
      <w:r w:rsidRPr="00861016">
        <w:rPr>
          <w:rStyle w:val="FootnoteReference"/>
        </w:rPr>
        <w:footnoteRef/>
      </w:r>
      <w:r w:rsidRPr="00861016">
        <w:t xml:space="preserve"> April R. Summit, “For a White Revolution: John F. Kennedy and the Shah of Iran,” </w:t>
      </w:r>
      <w:r w:rsidRPr="00861016">
        <w:rPr>
          <w:i/>
          <w:iCs/>
        </w:rPr>
        <w:t>Middle East Journal</w:t>
      </w:r>
      <w:r w:rsidRPr="00861016">
        <w:t>, 58, 4 (Autumn 2004), 560-575.</w:t>
      </w:r>
    </w:p>
  </w:footnote>
  <w:footnote w:id="236">
    <w:p w14:paraId="5D4BFD61" w14:textId="013E5406" w:rsidR="00D805D0" w:rsidRPr="00861016" w:rsidRDefault="00D805D0" w:rsidP="00A22660">
      <w:pPr>
        <w:rPr>
          <w:sz w:val="20"/>
          <w:szCs w:val="20"/>
        </w:rPr>
      </w:pPr>
      <w:r w:rsidRPr="00861016">
        <w:rPr>
          <w:rStyle w:val="FootnoteReference"/>
          <w:sz w:val="20"/>
          <w:szCs w:val="20"/>
        </w:rPr>
        <w:footnoteRef/>
      </w:r>
      <w:r w:rsidRPr="00861016">
        <w:rPr>
          <w:sz w:val="20"/>
          <w:szCs w:val="20"/>
        </w:rPr>
        <w:t xml:space="preserve"> Summit, “For a White Revolution,” 563.</w:t>
      </w:r>
      <w:r w:rsidR="00EB30BC" w:rsidRPr="00861016">
        <w:rPr>
          <w:sz w:val="20"/>
          <w:szCs w:val="20"/>
        </w:rPr>
        <w:t xml:space="preserve"> Summit details that the Kennedy administration sold Saudi Arabia $17 million worth of arms, including 105mm and 155mm howitzers, assorted tanks, and eleven F-86 jets. </w:t>
      </w:r>
      <w:r w:rsidR="00A53D1F" w:rsidRPr="00861016">
        <w:rPr>
          <w:sz w:val="20"/>
          <w:szCs w:val="20"/>
        </w:rPr>
        <w:t xml:space="preserve">The Kennedy administration also proposed to sell the Saudis the new F-5 A fighter planes and had a training mission posted at the Dhahran Airfield. </w:t>
      </w:r>
      <w:r w:rsidR="00EB30BC" w:rsidRPr="00861016">
        <w:rPr>
          <w:sz w:val="20"/>
          <w:szCs w:val="20"/>
        </w:rPr>
        <w:t>April R. Summit, “Perspectives on Power: John F. Kennedy and U.S. Middle East Relations,” Ph.D. Dissertation, University of Western Michigan, 2003, 53</w:t>
      </w:r>
      <w:r w:rsidR="00A53D1F" w:rsidRPr="00861016">
        <w:rPr>
          <w:sz w:val="20"/>
          <w:szCs w:val="20"/>
        </w:rPr>
        <w:t>, 165</w:t>
      </w:r>
      <w:r w:rsidR="00EB30BC" w:rsidRPr="00861016">
        <w:rPr>
          <w:sz w:val="20"/>
          <w:szCs w:val="20"/>
        </w:rPr>
        <w:t>.</w:t>
      </w:r>
    </w:p>
  </w:footnote>
  <w:footnote w:id="237">
    <w:p w14:paraId="685E8EC1" w14:textId="6C255516" w:rsidR="00A22660" w:rsidRPr="00861016" w:rsidRDefault="00A22660">
      <w:pPr>
        <w:pStyle w:val="FootnoteText"/>
      </w:pPr>
      <w:r w:rsidRPr="00861016">
        <w:rPr>
          <w:rStyle w:val="FootnoteReference"/>
        </w:rPr>
        <w:footnoteRef/>
      </w:r>
      <w:r w:rsidRPr="00861016">
        <w:t xml:space="preserve"> Kuzmarov, </w:t>
      </w:r>
      <w:r w:rsidRPr="00861016">
        <w:rPr>
          <w:i/>
          <w:iCs/>
        </w:rPr>
        <w:t>Modernizing Repression</w:t>
      </w:r>
      <w:r w:rsidRPr="00861016">
        <w:t>, 198, 199.</w:t>
      </w:r>
    </w:p>
  </w:footnote>
  <w:footnote w:id="238">
    <w:p w14:paraId="490E9840" w14:textId="3D9CB71F" w:rsidR="00844E09" w:rsidRPr="00861016" w:rsidRDefault="00844E09">
      <w:pPr>
        <w:pStyle w:val="FootnoteText"/>
      </w:pPr>
      <w:r w:rsidRPr="00861016">
        <w:rPr>
          <w:rStyle w:val="FootnoteReference"/>
        </w:rPr>
        <w:footnoteRef/>
      </w:r>
      <w:r w:rsidRPr="00861016">
        <w:t xml:space="preserve"> Steve Coll, </w:t>
      </w:r>
      <w:r w:rsidRPr="00861016">
        <w:rPr>
          <w:i/>
          <w:iCs/>
        </w:rPr>
        <w:t>The Achilles Trap: Saddam Hussein, the CIA, and the Origins of America’s Invasion of Iraq</w:t>
      </w:r>
      <w:r w:rsidRPr="00861016">
        <w:t xml:space="preserve"> (New York: Penguin Press, 2024), 55; Kuzmarov, </w:t>
      </w:r>
      <w:r w:rsidRPr="00861016">
        <w:rPr>
          <w:i/>
          <w:iCs/>
        </w:rPr>
        <w:t>Modernizing Repression</w:t>
      </w:r>
      <w:r w:rsidRPr="00861016">
        <w:t>, 201.</w:t>
      </w:r>
    </w:p>
  </w:footnote>
  <w:footnote w:id="239">
    <w:p w14:paraId="1BC8B2DB" w14:textId="64A340C5" w:rsidR="00F50FCC" w:rsidRPr="00861016" w:rsidRDefault="00F50FCC">
      <w:pPr>
        <w:pStyle w:val="FootnoteText"/>
      </w:pPr>
      <w:r w:rsidRPr="00861016">
        <w:rPr>
          <w:rStyle w:val="FootnoteReference"/>
        </w:rPr>
        <w:footnoteRef/>
      </w:r>
      <w:r w:rsidRPr="00861016">
        <w:t xml:space="preserve"> Giglio, </w:t>
      </w:r>
      <w:r w:rsidRPr="00861016">
        <w:rPr>
          <w:i/>
          <w:iCs/>
        </w:rPr>
        <w:t>The Presidency of John F. Kennedy</w:t>
      </w:r>
      <w:r w:rsidRPr="00861016">
        <w:t>, 247.</w:t>
      </w:r>
    </w:p>
  </w:footnote>
  <w:footnote w:id="240">
    <w:p w14:paraId="1CE97113" w14:textId="790C5D13" w:rsidR="00CF6F6D" w:rsidRPr="00861016" w:rsidRDefault="00CF6F6D">
      <w:pPr>
        <w:pStyle w:val="FootnoteText"/>
      </w:pPr>
      <w:r w:rsidRPr="00861016">
        <w:rPr>
          <w:rStyle w:val="FootnoteReference"/>
        </w:rPr>
        <w:footnoteRef/>
      </w:r>
      <w:r w:rsidRPr="00861016">
        <w:t xml:space="preserve"> Bass, </w:t>
      </w:r>
      <w:r w:rsidRPr="00861016">
        <w:rPr>
          <w:i/>
          <w:iCs/>
        </w:rPr>
        <w:t>Support Any Friend</w:t>
      </w:r>
      <w:r w:rsidRPr="00861016">
        <w:t>, 130</w:t>
      </w:r>
      <w:r w:rsidRPr="00861016">
        <w:rPr>
          <w:i/>
          <w:iCs/>
        </w:rPr>
        <w:t>.</w:t>
      </w:r>
      <w:r w:rsidR="000B7C00" w:rsidRPr="00861016">
        <w:t xml:space="preserve"> The Pentagon was forced to make an </w:t>
      </w:r>
      <w:r w:rsidR="004A511B" w:rsidRPr="00861016">
        <w:t>embarrassing</w:t>
      </w:r>
      <w:r w:rsidR="000B7C00" w:rsidRPr="00861016">
        <w:t xml:space="preserve"> concession that the military personnel would not be Jewish to satisfy the </w:t>
      </w:r>
      <w:r w:rsidR="004A511B" w:rsidRPr="00861016">
        <w:t>antisemitic</w:t>
      </w:r>
      <w:r w:rsidR="000B7C00" w:rsidRPr="00861016">
        <w:t xml:space="preserve"> Saudi Royal family, which refused to issue visas to American Jews. </w:t>
      </w:r>
      <w:r w:rsidR="006E554E" w:rsidRPr="00861016">
        <w:t xml:space="preserve">The State Department considered the discrimination </w:t>
      </w:r>
      <w:r w:rsidR="004A511B" w:rsidRPr="00861016">
        <w:t>unnecessary</w:t>
      </w:r>
      <w:r w:rsidR="006E554E" w:rsidRPr="00861016">
        <w:t xml:space="preserve"> but declined to insist on the inclusion of Jewish servicemen.</w:t>
      </w:r>
      <w:r w:rsidR="00090DB5" w:rsidRPr="00861016">
        <w:t xml:space="preserve"> Robert Komer was such a huge driver of U.S. policy in the Middle East that Kennedy referred to Yemen as “Komer’s war.”</w:t>
      </w:r>
    </w:p>
  </w:footnote>
  <w:footnote w:id="241">
    <w:p w14:paraId="5B897D3B" w14:textId="25089C57" w:rsidR="00A513A8" w:rsidRPr="00861016" w:rsidRDefault="00A513A8">
      <w:pPr>
        <w:pStyle w:val="FootnoteText"/>
      </w:pPr>
      <w:r w:rsidRPr="00861016">
        <w:rPr>
          <w:rStyle w:val="FootnoteReference"/>
        </w:rPr>
        <w:footnoteRef/>
      </w:r>
      <w:r w:rsidRPr="00861016">
        <w:t xml:space="preserve"> Robert Dreyfuss, </w:t>
      </w:r>
      <w:r w:rsidRPr="00861016">
        <w:rPr>
          <w:i/>
          <w:iCs/>
        </w:rPr>
        <w:t>Devil’s Game: How the United States Helped Unleash Fundamentalist Islam</w:t>
      </w:r>
      <w:r w:rsidRPr="00861016">
        <w:t xml:space="preserve"> (New York: Henry </w:t>
      </w:r>
      <w:proofErr w:type="gramStart"/>
      <w:r w:rsidRPr="00861016">
        <w:t>Holt  Company</w:t>
      </w:r>
      <w:proofErr w:type="gramEnd"/>
      <w:r w:rsidRPr="00861016">
        <w:t>, 2005), 140-142.</w:t>
      </w:r>
    </w:p>
  </w:footnote>
  <w:footnote w:id="242">
    <w:p w14:paraId="457F2005" w14:textId="56DCE959" w:rsidR="00931DC0" w:rsidRPr="00861016" w:rsidRDefault="00931DC0">
      <w:pPr>
        <w:pStyle w:val="FootnoteText"/>
      </w:pPr>
      <w:r w:rsidRPr="00861016">
        <w:rPr>
          <w:rStyle w:val="FootnoteReference"/>
        </w:rPr>
        <w:footnoteRef/>
      </w:r>
      <w:r w:rsidRPr="00861016">
        <w:t xml:space="preserve"> The McCarran Internal Security Act called for </w:t>
      </w:r>
      <w:r w:rsidR="004A511B" w:rsidRPr="00861016">
        <w:t>the</w:t>
      </w:r>
      <w:r w:rsidRPr="00861016">
        <w:t xml:space="preserve"> registration of Communist groups, tightened up espionage and subversive laws, and authorized internment of subversives in a time of war. Harry S. Truman called the bill a “terrible mistake” and “the greatest danger to free speech, press and assembly since the Alien and Sedition Acts of 1798.” Lasky, </w:t>
      </w:r>
      <w:r w:rsidRPr="00861016">
        <w:rPr>
          <w:i/>
          <w:iCs/>
        </w:rPr>
        <w:t>JFK</w:t>
      </w:r>
      <w:r w:rsidRPr="00861016">
        <w:t>, 232.</w:t>
      </w:r>
    </w:p>
  </w:footnote>
  <w:footnote w:id="243">
    <w:p w14:paraId="6D12DD31" w14:textId="09D23FDB" w:rsidR="004600A0" w:rsidRPr="00861016" w:rsidRDefault="004600A0">
      <w:pPr>
        <w:pStyle w:val="FootnoteText"/>
      </w:pPr>
      <w:r w:rsidRPr="00861016">
        <w:rPr>
          <w:rStyle w:val="FootnoteReference"/>
        </w:rPr>
        <w:footnoteRef/>
      </w:r>
      <w:r w:rsidRPr="00861016">
        <w:t xml:space="preserve"> Quoted in Peter Richardson, </w:t>
      </w:r>
      <w:r w:rsidRPr="00861016">
        <w:rPr>
          <w:i/>
          <w:iCs/>
        </w:rPr>
        <w:t>A Bomb in Every Issue: How the Short Unruly Life of Ramparts Magazine Changed America</w:t>
      </w:r>
      <w:r w:rsidRPr="00861016">
        <w:t xml:space="preserve"> (New York: the New Press, 2009), 12, 13.</w:t>
      </w:r>
      <w:r w:rsidR="00086124" w:rsidRPr="00861016">
        <w:t xml:space="preserve"> SLATE also criticized Kennedy’s tepid support for the civil rights movement. </w:t>
      </w:r>
    </w:p>
  </w:footnote>
  <w:footnote w:id="244">
    <w:p w14:paraId="670EC6A4" w14:textId="5549FCD6" w:rsidR="00D95CF4" w:rsidRPr="00861016" w:rsidRDefault="00D95CF4">
      <w:pPr>
        <w:pStyle w:val="FootnoteText"/>
      </w:pPr>
      <w:r w:rsidRPr="00861016">
        <w:rPr>
          <w:rStyle w:val="FootnoteReference"/>
        </w:rPr>
        <w:footnoteRef/>
      </w:r>
      <w:r w:rsidRPr="00861016">
        <w:t xml:space="preserve"> Quoted in Maga, </w:t>
      </w:r>
      <w:r w:rsidRPr="00861016">
        <w:rPr>
          <w:i/>
          <w:iCs/>
        </w:rPr>
        <w:t>John F. Kennedy and the New Pacific Community, 1961-1963</w:t>
      </w:r>
      <w:r w:rsidRPr="00861016">
        <w:t>, 113.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51805"/>
    <w:multiLevelType w:val="multilevel"/>
    <w:tmpl w:val="72B86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FD4EB3"/>
    <w:multiLevelType w:val="multilevel"/>
    <w:tmpl w:val="F552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0834540">
    <w:abstractNumId w:val="1"/>
  </w:num>
  <w:num w:numId="2" w16cid:durableId="64096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98"/>
    <w:rsid w:val="00000CBB"/>
    <w:rsid w:val="00004748"/>
    <w:rsid w:val="00005C23"/>
    <w:rsid w:val="00005E93"/>
    <w:rsid w:val="000060C7"/>
    <w:rsid w:val="00006438"/>
    <w:rsid w:val="00010ECD"/>
    <w:rsid w:val="00012311"/>
    <w:rsid w:val="000132B5"/>
    <w:rsid w:val="0001469B"/>
    <w:rsid w:val="00016C45"/>
    <w:rsid w:val="0002225A"/>
    <w:rsid w:val="000274A2"/>
    <w:rsid w:val="00027D6E"/>
    <w:rsid w:val="0003214C"/>
    <w:rsid w:val="000337C9"/>
    <w:rsid w:val="00034D7E"/>
    <w:rsid w:val="000363B2"/>
    <w:rsid w:val="00041044"/>
    <w:rsid w:val="000423AC"/>
    <w:rsid w:val="00043ACC"/>
    <w:rsid w:val="00045098"/>
    <w:rsid w:val="000470E9"/>
    <w:rsid w:val="000512F6"/>
    <w:rsid w:val="0005139B"/>
    <w:rsid w:val="0005736A"/>
    <w:rsid w:val="00062208"/>
    <w:rsid w:val="00065184"/>
    <w:rsid w:val="00065590"/>
    <w:rsid w:val="000674C7"/>
    <w:rsid w:val="00070FCC"/>
    <w:rsid w:val="00071881"/>
    <w:rsid w:val="000721F8"/>
    <w:rsid w:val="000738BB"/>
    <w:rsid w:val="00075A58"/>
    <w:rsid w:val="00076A08"/>
    <w:rsid w:val="00080360"/>
    <w:rsid w:val="00081768"/>
    <w:rsid w:val="00082555"/>
    <w:rsid w:val="00085AEA"/>
    <w:rsid w:val="00085B88"/>
    <w:rsid w:val="00085CAE"/>
    <w:rsid w:val="00086124"/>
    <w:rsid w:val="00090099"/>
    <w:rsid w:val="00090DB5"/>
    <w:rsid w:val="00090E94"/>
    <w:rsid w:val="000916A5"/>
    <w:rsid w:val="00092678"/>
    <w:rsid w:val="00092B79"/>
    <w:rsid w:val="00092DFB"/>
    <w:rsid w:val="000935E6"/>
    <w:rsid w:val="00093D24"/>
    <w:rsid w:val="0009738B"/>
    <w:rsid w:val="00097852"/>
    <w:rsid w:val="000A2A1C"/>
    <w:rsid w:val="000A2A8B"/>
    <w:rsid w:val="000A4009"/>
    <w:rsid w:val="000B1635"/>
    <w:rsid w:val="000B1EA0"/>
    <w:rsid w:val="000B2DE1"/>
    <w:rsid w:val="000B32F3"/>
    <w:rsid w:val="000B34A8"/>
    <w:rsid w:val="000B4557"/>
    <w:rsid w:val="000B7C00"/>
    <w:rsid w:val="000C2474"/>
    <w:rsid w:val="000C500E"/>
    <w:rsid w:val="000D1232"/>
    <w:rsid w:val="000D339F"/>
    <w:rsid w:val="000D40B0"/>
    <w:rsid w:val="000D730F"/>
    <w:rsid w:val="000E1149"/>
    <w:rsid w:val="000E16CB"/>
    <w:rsid w:val="000E51A7"/>
    <w:rsid w:val="000E6111"/>
    <w:rsid w:val="000E6705"/>
    <w:rsid w:val="000E6B59"/>
    <w:rsid w:val="000F39C3"/>
    <w:rsid w:val="000F4D02"/>
    <w:rsid w:val="000F63A8"/>
    <w:rsid w:val="000F6D8D"/>
    <w:rsid w:val="000F70FD"/>
    <w:rsid w:val="00102AB3"/>
    <w:rsid w:val="00102B0F"/>
    <w:rsid w:val="001039EE"/>
    <w:rsid w:val="001058DD"/>
    <w:rsid w:val="00105F22"/>
    <w:rsid w:val="00107B97"/>
    <w:rsid w:val="0011025F"/>
    <w:rsid w:val="00125691"/>
    <w:rsid w:val="00131159"/>
    <w:rsid w:val="00131430"/>
    <w:rsid w:val="001317D7"/>
    <w:rsid w:val="001325DC"/>
    <w:rsid w:val="00143CC3"/>
    <w:rsid w:val="00145B93"/>
    <w:rsid w:val="00147127"/>
    <w:rsid w:val="00150BED"/>
    <w:rsid w:val="00152F70"/>
    <w:rsid w:val="00155031"/>
    <w:rsid w:val="00155DF8"/>
    <w:rsid w:val="00160786"/>
    <w:rsid w:val="001617AD"/>
    <w:rsid w:val="00161A5B"/>
    <w:rsid w:val="00163EE5"/>
    <w:rsid w:val="00165320"/>
    <w:rsid w:val="001716AD"/>
    <w:rsid w:val="00172621"/>
    <w:rsid w:val="001745F7"/>
    <w:rsid w:val="00177347"/>
    <w:rsid w:val="00177DEB"/>
    <w:rsid w:val="00182472"/>
    <w:rsid w:val="00182A4B"/>
    <w:rsid w:val="00182DD9"/>
    <w:rsid w:val="001830BB"/>
    <w:rsid w:val="00184249"/>
    <w:rsid w:val="0018528D"/>
    <w:rsid w:val="00191D77"/>
    <w:rsid w:val="00192DA1"/>
    <w:rsid w:val="001936F8"/>
    <w:rsid w:val="001958AA"/>
    <w:rsid w:val="001A2862"/>
    <w:rsid w:val="001A5B6B"/>
    <w:rsid w:val="001B0300"/>
    <w:rsid w:val="001B0B18"/>
    <w:rsid w:val="001B2D7A"/>
    <w:rsid w:val="001B3E2F"/>
    <w:rsid w:val="001B6C8D"/>
    <w:rsid w:val="001C0692"/>
    <w:rsid w:val="001C10C6"/>
    <w:rsid w:val="001C461E"/>
    <w:rsid w:val="001C6B21"/>
    <w:rsid w:val="001C7A98"/>
    <w:rsid w:val="001D6AB0"/>
    <w:rsid w:val="001E5429"/>
    <w:rsid w:val="001E6CA2"/>
    <w:rsid w:val="001F0195"/>
    <w:rsid w:val="001F55FC"/>
    <w:rsid w:val="001F5BBA"/>
    <w:rsid w:val="001F650A"/>
    <w:rsid w:val="001F6E3D"/>
    <w:rsid w:val="001F6E4A"/>
    <w:rsid w:val="00201DA8"/>
    <w:rsid w:val="0020465A"/>
    <w:rsid w:val="00204A81"/>
    <w:rsid w:val="00205877"/>
    <w:rsid w:val="002065D7"/>
    <w:rsid w:val="0021128B"/>
    <w:rsid w:val="00211930"/>
    <w:rsid w:val="0021287F"/>
    <w:rsid w:val="00214658"/>
    <w:rsid w:val="00215A28"/>
    <w:rsid w:val="002160B5"/>
    <w:rsid w:val="00216BCF"/>
    <w:rsid w:val="002174B7"/>
    <w:rsid w:val="002201E3"/>
    <w:rsid w:val="00221154"/>
    <w:rsid w:val="00221156"/>
    <w:rsid w:val="00221862"/>
    <w:rsid w:val="0022223A"/>
    <w:rsid w:val="00223115"/>
    <w:rsid w:val="00224965"/>
    <w:rsid w:val="00224FE4"/>
    <w:rsid w:val="002250FF"/>
    <w:rsid w:val="00225134"/>
    <w:rsid w:val="00225B69"/>
    <w:rsid w:val="0023042A"/>
    <w:rsid w:val="002334D4"/>
    <w:rsid w:val="00234EFE"/>
    <w:rsid w:val="00235781"/>
    <w:rsid w:val="00235E9E"/>
    <w:rsid w:val="0024168C"/>
    <w:rsid w:val="002442DD"/>
    <w:rsid w:val="00244CD0"/>
    <w:rsid w:val="0024529E"/>
    <w:rsid w:val="002468C8"/>
    <w:rsid w:val="00246E02"/>
    <w:rsid w:val="00250E06"/>
    <w:rsid w:val="002516EF"/>
    <w:rsid w:val="0025377F"/>
    <w:rsid w:val="00257C25"/>
    <w:rsid w:val="00257CF8"/>
    <w:rsid w:val="00257DF2"/>
    <w:rsid w:val="00263602"/>
    <w:rsid w:val="00263EDD"/>
    <w:rsid w:val="002644C7"/>
    <w:rsid w:val="0026581C"/>
    <w:rsid w:val="00265B78"/>
    <w:rsid w:val="002664B2"/>
    <w:rsid w:val="00266D7D"/>
    <w:rsid w:val="00271BE2"/>
    <w:rsid w:val="002734F4"/>
    <w:rsid w:val="00275221"/>
    <w:rsid w:val="002769D5"/>
    <w:rsid w:val="0029060A"/>
    <w:rsid w:val="00291CD5"/>
    <w:rsid w:val="002936BB"/>
    <w:rsid w:val="002946F6"/>
    <w:rsid w:val="00296718"/>
    <w:rsid w:val="002A1BA3"/>
    <w:rsid w:val="002A5337"/>
    <w:rsid w:val="002A6103"/>
    <w:rsid w:val="002A6220"/>
    <w:rsid w:val="002A69AB"/>
    <w:rsid w:val="002A6FDE"/>
    <w:rsid w:val="002B26DA"/>
    <w:rsid w:val="002B34B4"/>
    <w:rsid w:val="002B3702"/>
    <w:rsid w:val="002B64AA"/>
    <w:rsid w:val="002C0C28"/>
    <w:rsid w:val="002C2A06"/>
    <w:rsid w:val="002C6A38"/>
    <w:rsid w:val="002D402E"/>
    <w:rsid w:val="002D782E"/>
    <w:rsid w:val="002E1329"/>
    <w:rsid w:val="002E461A"/>
    <w:rsid w:val="002E52AD"/>
    <w:rsid w:val="002E5B73"/>
    <w:rsid w:val="002E6A24"/>
    <w:rsid w:val="002F5438"/>
    <w:rsid w:val="002F6FF2"/>
    <w:rsid w:val="0030034F"/>
    <w:rsid w:val="0030063E"/>
    <w:rsid w:val="00300AC7"/>
    <w:rsid w:val="00301145"/>
    <w:rsid w:val="0030367C"/>
    <w:rsid w:val="00304CD5"/>
    <w:rsid w:val="00306435"/>
    <w:rsid w:val="0030781B"/>
    <w:rsid w:val="003103F0"/>
    <w:rsid w:val="003114A3"/>
    <w:rsid w:val="00313F51"/>
    <w:rsid w:val="003141F4"/>
    <w:rsid w:val="00314B13"/>
    <w:rsid w:val="0032489D"/>
    <w:rsid w:val="0032611C"/>
    <w:rsid w:val="003300EA"/>
    <w:rsid w:val="00332E4E"/>
    <w:rsid w:val="0033441C"/>
    <w:rsid w:val="00335136"/>
    <w:rsid w:val="00336463"/>
    <w:rsid w:val="00341BFA"/>
    <w:rsid w:val="00342FFD"/>
    <w:rsid w:val="00344542"/>
    <w:rsid w:val="00345C3A"/>
    <w:rsid w:val="00346A1D"/>
    <w:rsid w:val="003548BF"/>
    <w:rsid w:val="00356363"/>
    <w:rsid w:val="003570C7"/>
    <w:rsid w:val="0035752E"/>
    <w:rsid w:val="003631B3"/>
    <w:rsid w:val="00365DEB"/>
    <w:rsid w:val="00366AE8"/>
    <w:rsid w:val="003678E5"/>
    <w:rsid w:val="003679BA"/>
    <w:rsid w:val="003704CA"/>
    <w:rsid w:val="00370649"/>
    <w:rsid w:val="00370D01"/>
    <w:rsid w:val="0037209E"/>
    <w:rsid w:val="00374C9C"/>
    <w:rsid w:val="00375236"/>
    <w:rsid w:val="00375A2F"/>
    <w:rsid w:val="00375A82"/>
    <w:rsid w:val="00375C1B"/>
    <w:rsid w:val="00381401"/>
    <w:rsid w:val="003840C4"/>
    <w:rsid w:val="0038524E"/>
    <w:rsid w:val="00387557"/>
    <w:rsid w:val="00390DEC"/>
    <w:rsid w:val="00395E95"/>
    <w:rsid w:val="003960BF"/>
    <w:rsid w:val="00396EDA"/>
    <w:rsid w:val="0039752E"/>
    <w:rsid w:val="003A0BA2"/>
    <w:rsid w:val="003A3748"/>
    <w:rsid w:val="003A37AC"/>
    <w:rsid w:val="003B404C"/>
    <w:rsid w:val="003B4AE5"/>
    <w:rsid w:val="003B4BA5"/>
    <w:rsid w:val="003C1F74"/>
    <w:rsid w:val="003C21BC"/>
    <w:rsid w:val="003C29FA"/>
    <w:rsid w:val="003C47EB"/>
    <w:rsid w:val="003C6F4B"/>
    <w:rsid w:val="003C6FC6"/>
    <w:rsid w:val="003D0DBB"/>
    <w:rsid w:val="003D60FE"/>
    <w:rsid w:val="003E05E7"/>
    <w:rsid w:val="003E09C0"/>
    <w:rsid w:val="003E109D"/>
    <w:rsid w:val="003E25FF"/>
    <w:rsid w:val="003F1F3E"/>
    <w:rsid w:val="003F295B"/>
    <w:rsid w:val="003F35A3"/>
    <w:rsid w:val="003F4393"/>
    <w:rsid w:val="003F6694"/>
    <w:rsid w:val="003F72C6"/>
    <w:rsid w:val="003F78C7"/>
    <w:rsid w:val="00407F99"/>
    <w:rsid w:val="00411B6E"/>
    <w:rsid w:val="00414B32"/>
    <w:rsid w:val="00423307"/>
    <w:rsid w:val="004238F3"/>
    <w:rsid w:val="00423F1E"/>
    <w:rsid w:val="0042473E"/>
    <w:rsid w:val="00425625"/>
    <w:rsid w:val="00426CB2"/>
    <w:rsid w:val="00433841"/>
    <w:rsid w:val="004346D1"/>
    <w:rsid w:val="00440348"/>
    <w:rsid w:val="004409EA"/>
    <w:rsid w:val="00440F80"/>
    <w:rsid w:val="00441F8E"/>
    <w:rsid w:val="00442615"/>
    <w:rsid w:val="004435EB"/>
    <w:rsid w:val="00444856"/>
    <w:rsid w:val="004465B3"/>
    <w:rsid w:val="0044661D"/>
    <w:rsid w:val="004507DC"/>
    <w:rsid w:val="004562B7"/>
    <w:rsid w:val="004600A0"/>
    <w:rsid w:val="00462694"/>
    <w:rsid w:val="00463728"/>
    <w:rsid w:val="00464769"/>
    <w:rsid w:val="00467059"/>
    <w:rsid w:val="004722B5"/>
    <w:rsid w:val="00472B32"/>
    <w:rsid w:val="00473267"/>
    <w:rsid w:val="00477E65"/>
    <w:rsid w:val="00482441"/>
    <w:rsid w:val="00485C6D"/>
    <w:rsid w:val="00487819"/>
    <w:rsid w:val="00490464"/>
    <w:rsid w:val="00491441"/>
    <w:rsid w:val="00493936"/>
    <w:rsid w:val="0049449F"/>
    <w:rsid w:val="004948BB"/>
    <w:rsid w:val="00494A91"/>
    <w:rsid w:val="00497BF6"/>
    <w:rsid w:val="004A02F7"/>
    <w:rsid w:val="004A0E17"/>
    <w:rsid w:val="004A2530"/>
    <w:rsid w:val="004A2F82"/>
    <w:rsid w:val="004A511B"/>
    <w:rsid w:val="004A54D1"/>
    <w:rsid w:val="004A740B"/>
    <w:rsid w:val="004B047B"/>
    <w:rsid w:val="004B04C0"/>
    <w:rsid w:val="004B5109"/>
    <w:rsid w:val="004B5BCC"/>
    <w:rsid w:val="004B5C29"/>
    <w:rsid w:val="004B6C1E"/>
    <w:rsid w:val="004B6EF3"/>
    <w:rsid w:val="004B7340"/>
    <w:rsid w:val="004C0C1B"/>
    <w:rsid w:val="004C1B7E"/>
    <w:rsid w:val="004C3DA2"/>
    <w:rsid w:val="004C70B9"/>
    <w:rsid w:val="004C789B"/>
    <w:rsid w:val="004D0435"/>
    <w:rsid w:val="004D2015"/>
    <w:rsid w:val="004D4324"/>
    <w:rsid w:val="004D4D28"/>
    <w:rsid w:val="004D6D05"/>
    <w:rsid w:val="004E0B8F"/>
    <w:rsid w:val="004E19A0"/>
    <w:rsid w:val="004E46E3"/>
    <w:rsid w:val="004E5C1B"/>
    <w:rsid w:val="004E6CFC"/>
    <w:rsid w:val="004E6D9E"/>
    <w:rsid w:val="004E741D"/>
    <w:rsid w:val="004F0C93"/>
    <w:rsid w:val="004F0FC9"/>
    <w:rsid w:val="004F7046"/>
    <w:rsid w:val="00501F10"/>
    <w:rsid w:val="00502A71"/>
    <w:rsid w:val="00506F4E"/>
    <w:rsid w:val="00510603"/>
    <w:rsid w:val="00510F82"/>
    <w:rsid w:val="005111AB"/>
    <w:rsid w:val="0051122C"/>
    <w:rsid w:val="00511942"/>
    <w:rsid w:val="00511C43"/>
    <w:rsid w:val="00516699"/>
    <w:rsid w:val="005175F8"/>
    <w:rsid w:val="00522C13"/>
    <w:rsid w:val="005232C7"/>
    <w:rsid w:val="00523886"/>
    <w:rsid w:val="00525AFD"/>
    <w:rsid w:val="00531FB5"/>
    <w:rsid w:val="0053370F"/>
    <w:rsid w:val="00534B14"/>
    <w:rsid w:val="00534B92"/>
    <w:rsid w:val="005356EB"/>
    <w:rsid w:val="00540794"/>
    <w:rsid w:val="00542082"/>
    <w:rsid w:val="005428F0"/>
    <w:rsid w:val="00542DEE"/>
    <w:rsid w:val="00543322"/>
    <w:rsid w:val="00543B7E"/>
    <w:rsid w:val="00543BF9"/>
    <w:rsid w:val="00544FC1"/>
    <w:rsid w:val="00546376"/>
    <w:rsid w:val="005513E9"/>
    <w:rsid w:val="00555E14"/>
    <w:rsid w:val="00557530"/>
    <w:rsid w:val="00564814"/>
    <w:rsid w:val="0056520B"/>
    <w:rsid w:val="00567D98"/>
    <w:rsid w:val="00574360"/>
    <w:rsid w:val="005758E2"/>
    <w:rsid w:val="0058148E"/>
    <w:rsid w:val="00582589"/>
    <w:rsid w:val="00583D3D"/>
    <w:rsid w:val="00584730"/>
    <w:rsid w:val="005877E3"/>
    <w:rsid w:val="0059017C"/>
    <w:rsid w:val="005911B0"/>
    <w:rsid w:val="00592D73"/>
    <w:rsid w:val="00594483"/>
    <w:rsid w:val="0059507D"/>
    <w:rsid w:val="00596B9F"/>
    <w:rsid w:val="00596E9F"/>
    <w:rsid w:val="00597477"/>
    <w:rsid w:val="00597C7D"/>
    <w:rsid w:val="005A0067"/>
    <w:rsid w:val="005A03C1"/>
    <w:rsid w:val="005A265D"/>
    <w:rsid w:val="005A4E98"/>
    <w:rsid w:val="005A502C"/>
    <w:rsid w:val="005A53D3"/>
    <w:rsid w:val="005B0A17"/>
    <w:rsid w:val="005B32C4"/>
    <w:rsid w:val="005B42E3"/>
    <w:rsid w:val="005B7218"/>
    <w:rsid w:val="005C1044"/>
    <w:rsid w:val="005C13C6"/>
    <w:rsid w:val="005C2B9E"/>
    <w:rsid w:val="005C3477"/>
    <w:rsid w:val="005C3A38"/>
    <w:rsid w:val="005D24FA"/>
    <w:rsid w:val="005D2C18"/>
    <w:rsid w:val="005D434F"/>
    <w:rsid w:val="005D6074"/>
    <w:rsid w:val="005D6F1E"/>
    <w:rsid w:val="005E1DF5"/>
    <w:rsid w:val="005E51A5"/>
    <w:rsid w:val="005E5313"/>
    <w:rsid w:val="005E68A9"/>
    <w:rsid w:val="005F2CA6"/>
    <w:rsid w:val="005F44EE"/>
    <w:rsid w:val="005F4D21"/>
    <w:rsid w:val="005F6CF9"/>
    <w:rsid w:val="005F7D30"/>
    <w:rsid w:val="006028CB"/>
    <w:rsid w:val="00606A61"/>
    <w:rsid w:val="00610D30"/>
    <w:rsid w:val="006122EC"/>
    <w:rsid w:val="006131A9"/>
    <w:rsid w:val="00615863"/>
    <w:rsid w:val="0061662A"/>
    <w:rsid w:val="00616791"/>
    <w:rsid w:val="00620D1F"/>
    <w:rsid w:val="0062143B"/>
    <w:rsid w:val="006230D0"/>
    <w:rsid w:val="0062444D"/>
    <w:rsid w:val="00626D82"/>
    <w:rsid w:val="00626F06"/>
    <w:rsid w:val="006313CA"/>
    <w:rsid w:val="006325F7"/>
    <w:rsid w:val="00633CD6"/>
    <w:rsid w:val="00634C3A"/>
    <w:rsid w:val="00636DD0"/>
    <w:rsid w:val="00637B2A"/>
    <w:rsid w:val="006437FF"/>
    <w:rsid w:val="0064425A"/>
    <w:rsid w:val="00647821"/>
    <w:rsid w:val="0064793E"/>
    <w:rsid w:val="00653EA0"/>
    <w:rsid w:val="00654353"/>
    <w:rsid w:val="00654464"/>
    <w:rsid w:val="006569D5"/>
    <w:rsid w:val="00656BAE"/>
    <w:rsid w:val="006603B3"/>
    <w:rsid w:val="006607DA"/>
    <w:rsid w:val="00663337"/>
    <w:rsid w:val="00664680"/>
    <w:rsid w:val="00664842"/>
    <w:rsid w:val="00665009"/>
    <w:rsid w:val="00670814"/>
    <w:rsid w:val="006718A3"/>
    <w:rsid w:val="00672C30"/>
    <w:rsid w:val="00674F4B"/>
    <w:rsid w:val="0067581A"/>
    <w:rsid w:val="006764BB"/>
    <w:rsid w:val="00681C4A"/>
    <w:rsid w:val="0068428A"/>
    <w:rsid w:val="00684862"/>
    <w:rsid w:val="0069540E"/>
    <w:rsid w:val="00696032"/>
    <w:rsid w:val="006969F5"/>
    <w:rsid w:val="006A0618"/>
    <w:rsid w:val="006A10A0"/>
    <w:rsid w:val="006B131C"/>
    <w:rsid w:val="006B18D5"/>
    <w:rsid w:val="006B2E97"/>
    <w:rsid w:val="006B53C8"/>
    <w:rsid w:val="006B6FFF"/>
    <w:rsid w:val="006C1A76"/>
    <w:rsid w:val="006C43AD"/>
    <w:rsid w:val="006C4AA0"/>
    <w:rsid w:val="006C5C8C"/>
    <w:rsid w:val="006C65F1"/>
    <w:rsid w:val="006D26CD"/>
    <w:rsid w:val="006D526A"/>
    <w:rsid w:val="006D57CD"/>
    <w:rsid w:val="006D58EF"/>
    <w:rsid w:val="006D6CB2"/>
    <w:rsid w:val="006D7804"/>
    <w:rsid w:val="006E087F"/>
    <w:rsid w:val="006E3CF9"/>
    <w:rsid w:val="006E554E"/>
    <w:rsid w:val="006E5C5E"/>
    <w:rsid w:val="006E7B4C"/>
    <w:rsid w:val="006E7C6B"/>
    <w:rsid w:val="006E7C7F"/>
    <w:rsid w:val="006F1A1F"/>
    <w:rsid w:val="0070053A"/>
    <w:rsid w:val="00701278"/>
    <w:rsid w:val="0070186B"/>
    <w:rsid w:val="0070213B"/>
    <w:rsid w:val="00702B99"/>
    <w:rsid w:val="00704913"/>
    <w:rsid w:val="00705000"/>
    <w:rsid w:val="00710380"/>
    <w:rsid w:val="00711A45"/>
    <w:rsid w:val="00712C43"/>
    <w:rsid w:val="007133F5"/>
    <w:rsid w:val="007140EA"/>
    <w:rsid w:val="00714A8C"/>
    <w:rsid w:val="00715A39"/>
    <w:rsid w:val="00720E6A"/>
    <w:rsid w:val="00724510"/>
    <w:rsid w:val="007248CB"/>
    <w:rsid w:val="007250F8"/>
    <w:rsid w:val="00725830"/>
    <w:rsid w:val="00726A11"/>
    <w:rsid w:val="0072778A"/>
    <w:rsid w:val="007301D1"/>
    <w:rsid w:val="00735668"/>
    <w:rsid w:val="0073763B"/>
    <w:rsid w:val="0074065F"/>
    <w:rsid w:val="007417D0"/>
    <w:rsid w:val="007457B4"/>
    <w:rsid w:val="007468E0"/>
    <w:rsid w:val="007536D4"/>
    <w:rsid w:val="00754D58"/>
    <w:rsid w:val="00757E5C"/>
    <w:rsid w:val="007625C8"/>
    <w:rsid w:val="0076302D"/>
    <w:rsid w:val="00763BDA"/>
    <w:rsid w:val="0076401F"/>
    <w:rsid w:val="00764978"/>
    <w:rsid w:val="00766BE8"/>
    <w:rsid w:val="00767A48"/>
    <w:rsid w:val="00771A05"/>
    <w:rsid w:val="00773079"/>
    <w:rsid w:val="007736F2"/>
    <w:rsid w:val="0077459A"/>
    <w:rsid w:val="00774721"/>
    <w:rsid w:val="007776DE"/>
    <w:rsid w:val="007816D3"/>
    <w:rsid w:val="007818BE"/>
    <w:rsid w:val="00782711"/>
    <w:rsid w:val="00784EE6"/>
    <w:rsid w:val="00787C69"/>
    <w:rsid w:val="00791F47"/>
    <w:rsid w:val="00794160"/>
    <w:rsid w:val="00794FBC"/>
    <w:rsid w:val="00797EAD"/>
    <w:rsid w:val="007A02A8"/>
    <w:rsid w:val="007A084B"/>
    <w:rsid w:val="007A3E48"/>
    <w:rsid w:val="007A4C1D"/>
    <w:rsid w:val="007A7D87"/>
    <w:rsid w:val="007B2224"/>
    <w:rsid w:val="007B4B04"/>
    <w:rsid w:val="007B50AA"/>
    <w:rsid w:val="007B6071"/>
    <w:rsid w:val="007C26AF"/>
    <w:rsid w:val="007C271E"/>
    <w:rsid w:val="007C6A0E"/>
    <w:rsid w:val="007C74A3"/>
    <w:rsid w:val="007D049B"/>
    <w:rsid w:val="007D11AA"/>
    <w:rsid w:val="007D1CDF"/>
    <w:rsid w:val="007D1F1C"/>
    <w:rsid w:val="007D43D7"/>
    <w:rsid w:val="007E184F"/>
    <w:rsid w:val="007E3AFC"/>
    <w:rsid w:val="007E4648"/>
    <w:rsid w:val="007E6E9F"/>
    <w:rsid w:val="007F1EB2"/>
    <w:rsid w:val="007F2443"/>
    <w:rsid w:val="007F32B0"/>
    <w:rsid w:val="007F4F1C"/>
    <w:rsid w:val="00805650"/>
    <w:rsid w:val="008128F9"/>
    <w:rsid w:val="00815622"/>
    <w:rsid w:val="00817568"/>
    <w:rsid w:val="00820D69"/>
    <w:rsid w:val="00824596"/>
    <w:rsid w:val="00824740"/>
    <w:rsid w:val="0082491E"/>
    <w:rsid w:val="008259CD"/>
    <w:rsid w:val="00825A65"/>
    <w:rsid w:val="00834C88"/>
    <w:rsid w:val="00835624"/>
    <w:rsid w:val="00836478"/>
    <w:rsid w:val="00842BF9"/>
    <w:rsid w:val="00844E09"/>
    <w:rsid w:val="00852B58"/>
    <w:rsid w:val="0085383F"/>
    <w:rsid w:val="00853C44"/>
    <w:rsid w:val="00855B7D"/>
    <w:rsid w:val="00856561"/>
    <w:rsid w:val="00860F4E"/>
    <w:rsid w:val="00861016"/>
    <w:rsid w:val="00863434"/>
    <w:rsid w:val="008649CB"/>
    <w:rsid w:val="00864A17"/>
    <w:rsid w:val="00865279"/>
    <w:rsid w:val="008717E1"/>
    <w:rsid w:val="00873F51"/>
    <w:rsid w:val="0087453F"/>
    <w:rsid w:val="00874A16"/>
    <w:rsid w:val="008754EF"/>
    <w:rsid w:val="00875E6F"/>
    <w:rsid w:val="00877502"/>
    <w:rsid w:val="00877852"/>
    <w:rsid w:val="00880E40"/>
    <w:rsid w:val="0088286C"/>
    <w:rsid w:val="00884856"/>
    <w:rsid w:val="008912AA"/>
    <w:rsid w:val="008924CA"/>
    <w:rsid w:val="00896716"/>
    <w:rsid w:val="00896BCF"/>
    <w:rsid w:val="008A0652"/>
    <w:rsid w:val="008A1A54"/>
    <w:rsid w:val="008A2488"/>
    <w:rsid w:val="008A4A5D"/>
    <w:rsid w:val="008A55AE"/>
    <w:rsid w:val="008A6E82"/>
    <w:rsid w:val="008A7B8F"/>
    <w:rsid w:val="008B11C2"/>
    <w:rsid w:val="008B2D61"/>
    <w:rsid w:val="008B3257"/>
    <w:rsid w:val="008B3D18"/>
    <w:rsid w:val="008B7ECF"/>
    <w:rsid w:val="008C35A1"/>
    <w:rsid w:val="008C443C"/>
    <w:rsid w:val="008D0F11"/>
    <w:rsid w:val="008D311A"/>
    <w:rsid w:val="008D460F"/>
    <w:rsid w:val="008D6F60"/>
    <w:rsid w:val="008D7CE4"/>
    <w:rsid w:val="008E7683"/>
    <w:rsid w:val="00902F59"/>
    <w:rsid w:val="0090492B"/>
    <w:rsid w:val="00906F63"/>
    <w:rsid w:val="00913DED"/>
    <w:rsid w:val="0091566E"/>
    <w:rsid w:val="0092226E"/>
    <w:rsid w:val="00923BE7"/>
    <w:rsid w:val="0092418E"/>
    <w:rsid w:val="00924C3E"/>
    <w:rsid w:val="009259B4"/>
    <w:rsid w:val="00926C41"/>
    <w:rsid w:val="00931DC0"/>
    <w:rsid w:val="00931E7C"/>
    <w:rsid w:val="0093402E"/>
    <w:rsid w:val="00934A57"/>
    <w:rsid w:val="00936F74"/>
    <w:rsid w:val="00940A83"/>
    <w:rsid w:val="00943C2B"/>
    <w:rsid w:val="00943C73"/>
    <w:rsid w:val="009454BE"/>
    <w:rsid w:val="00945949"/>
    <w:rsid w:val="0094751B"/>
    <w:rsid w:val="00950E08"/>
    <w:rsid w:val="0095148D"/>
    <w:rsid w:val="00952DE6"/>
    <w:rsid w:val="00955139"/>
    <w:rsid w:val="00957002"/>
    <w:rsid w:val="00960159"/>
    <w:rsid w:val="00966207"/>
    <w:rsid w:val="00972973"/>
    <w:rsid w:val="009729F1"/>
    <w:rsid w:val="009762F2"/>
    <w:rsid w:val="00977D20"/>
    <w:rsid w:val="009806A2"/>
    <w:rsid w:val="00984AE7"/>
    <w:rsid w:val="009852C3"/>
    <w:rsid w:val="009854BC"/>
    <w:rsid w:val="00986675"/>
    <w:rsid w:val="0099150A"/>
    <w:rsid w:val="00997C58"/>
    <w:rsid w:val="00997E44"/>
    <w:rsid w:val="00997E81"/>
    <w:rsid w:val="009A11FF"/>
    <w:rsid w:val="009A4C30"/>
    <w:rsid w:val="009A7ACB"/>
    <w:rsid w:val="009B1507"/>
    <w:rsid w:val="009B2608"/>
    <w:rsid w:val="009B42DA"/>
    <w:rsid w:val="009B43ED"/>
    <w:rsid w:val="009B6A17"/>
    <w:rsid w:val="009B6D20"/>
    <w:rsid w:val="009B7D9B"/>
    <w:rsid w:val="009C2E31"/>
    <w:rsid w:val="009C4220"/>
    <w:rsid w:val="009C42F5"/>
    <w:rsid w:val="009C5A61"/>
    <w:rsid w:val="009D13AB"/>
    <w:rsid w:val="009D622A"/>
    <w:rsid w:val="009E08EE"/>
    <w:rsid w:val="009E0A45"/>
    <w:rsid w:val="009E3AE0"/>
    <w:rsid w:val="009E6F31"/>
    <w:rsid w:val="009E7CC5"/>
    <w:rsid w:val="009F4FA0"/>
    <w:rsid w:val="009F5220"/>
    <w:rsid w:val="009F6B69"/>
    <w:rsid w:val="009F6E0F"/>
    <w:rsid w:val="009F7181"/>
    <w:rsid w:val="009F7946"/>
    <w:rsid w:val="009F7A04"/>
    <w:rsid w:val="00A02690"/>
    <w:rsid w:val="00A03413"/>
    <w:rsid w:val="00A060A0"/>
    <w:rsid w:val="00A1199E"/>
    <w:rsid w:val="00A1575D"/>
    <w:rsid w:val="00A169F7"/>
    <w:rsid w:val="00A22660"/>
    <w:rsid w:val="00A24163"/>
    <w:rsid w:val="00A24AAD"/>
    <w:rsid w:val="00A2603D"/>
    <w:rsid w:val="00A27901"/>
    <w:rsid w:val="00A31738"/>
    <w:rsid w:val="00A32D24"/>
    <w:rsid w:val="00A344A4"/>
    <w:rsid w:val="00A35403"/>
    <w:rsid w:val="00A35E5E"/>
    <w:rsid w:val="00A36B97"/>
    <w:rsid w:val="00A36DA2"/>
    <w:rsid w:val="00A403A0"/>
    <w:rsid w:val="00A41667"/>
    <w:rsid w:val="00A42C94"/>
    <w:rsid w:val="00A4394C"/>
    <w:rsid w:val="00A43D40"/>
    <w:rsid w:val="00A513A8"/>
    <w:rsid w:val="00A517AC"/>
    <w:rsid w:val="00A5192B"/>
    <w:rsid w:val="00A519AC"/>
    <w:rsid w:val="00A5270D"/>
    <w:rsid w:val="00A53D1F"/>
    <w:rsid w:val="00A610B3"/>
    <w:rsid w:val="00A63449"/>
    <w:rsid w:val="00A63CDE"/>
    <w:rsid w:val="00A65D21"/>
    <w:rsid w:val="00A6602D"/>
    <w:rsid w:val="00A66E00"/>
    <w:rsid w:val="00A6762F"/>
    <w:rsid w:val="00A7119D"/>
    <w:rsid w:val="00A71366"/>
    <w:rsid w:val="00A71DF5"/>
    <w:rsid w:val="00A7253F"/>
    <w:rsid w:val="00A74667"/>
    <w:rsid w:val="00A77688"/>
    <w:rsid w:val="00A810E8"/>
    <w:rsid w:val="00A825B6"/>
    <w:rsid w:val="00A830C7"/>
    <w:rsid w:val="00A863E3"/>
    <w:rsid w:val="00A8720E"/>
    <w:rsid w:val="00A9495D"/>
    <w:rsid w:val="00A96F04"/>
    <w:rsid w:val="00AA12F3"/>
    <w:rsid w:val="00AA2381"/>
    <w:rsid w:val="00AA4549"/>
    <w:rsid w:val="00AA4928"/>
    <w:rsid w:val="00AA7776"/>
    <w:rsid w:val="00AB1C40"/>
    <w:rsid w:val="00AC04DB"/>
    <w:rsid w:val="00AC099E"/>
    <w:rsid w:val="00AC286C"/>
    <w:rsid w:val="00AC2921"/>
    <w:rsid w:val="00AC781A"/>
    <w:rsid w:val="00AD6700"/>
    <w:rsid w:val="00AD7621"/>
    <w:rsid w:val="00AE04F1"/>
    <w:rsid w:val="00AE1E60"/>
    <w:rsid w:val="00AE2684"/>
    <w:rsid w:val="00AE283E"/>
    <w:rsid w:val="00AE2868"/>
    <w:rsid w:val="00AE2918"/>
    <w:rsid w:val="00AE29E3"/>
    <w:rsid w:val="00AE3DF2"/>
    <w:rsid w:val="00AE4948"/>
    <w:rsid w:val="00AE4D99"/>
    <w:rsid w:val="00AE7A9B"/>
    <w:rsid w:val="00AF0DF5"/>
    <w:rsid w:val="00AF23BA"/>
    <w:rsid w:val="00AF407B"/>
    <w:rsid w:val="00AF7067"/>
    <w:rsid w:val="00B00A67"/>
    <w:rsid w:val="00B03912"/>
    <w:rsid w:val="00B042E9"/>
    <w:rsid w:val="00B050CA"/>
    <w:rsid w:val="00B056FD"/>
    <w:rsid w:val="00B115FC"/>
    <w:rsid w:val="00B20A96"/>
    <w:rsid w:val="00B22DD8"/>
    <w:rsid w:val="00B256A5"/>
    <w:rsid w:val="00B26A40"/>
    <w:rsid w:val="00B32897"/>
    <w:rsid w:val="00B330EB"/>
    <w:rsid w:val="00B36320"/>
    <w:rsid w:val="00B41C39"/>
    <w:rsid w:val="00B42945"/>
    <w:rsid w:val="00B4301D"/>
    <w:rsid w:val="00B4459A"/>
    <w:rsid w:val="00B4559E"/>
    <w:rsid w:val="00B51173"/>
    <w:rsid w:val="00B53CA4"/>
    <w:rsid w:val="00B5431C"/>
    <w:rsid w:val="00B55AA9"/>
    <w:rsid w:val="00B55E43"/>
    <w:rsid w:val="00B56DF9"/>
    <w:rsid w:val="00B57145"/>
    <w:rsid w:val="00B57248"/>
    <w:rsid w:val="00B57988"/>
    <w:rsid w:val="00B600D1"/>
    <w:rsid w:val="00B607BA"/>
    <w:rsid w:val="00B6584A"/>
    <w:rsid w:val="00B6604E"/>
    <w:rsid w:val="00B673A9"/>
    <w:rsid w:val="00B70475"/>
    <w:rsid w:val="00B7097A"/>
    <w:rsid w:val="00B7159D"/>
    <w:rsid w:val="00B75902"/>
    <w:rsid w:val="00B76873"/>
    <w:rsid w:val="00B76FDC"/>
    <w:rsid w:val="00B772A4"/>
    <w:rsid w:val="00B77908"/>
    <w:rsid w:val="00B8114D"/>
    <w:rsid w:val="00B81D86"/>
    <w:rsid w:val="00B83DED"/>
    <w:rsid w:val="00B84EB0"/>
    <w:rsid w:val="00B87A12"/>
    <w:rsid w:val="00B92B26"/>
    <w:rsid w:val="00B9313E"/>
    <w:rsid w:val="00B932CF"/>
    <w:rsid w:val="00B942D1"/>
    <w:rsid w:val="00B943D9"/>
    <w:rsid w:val="00B965B5"/>
    <w:rsid w:val="00BA2115"/>
    <w:rsid w:val="00BA3EE8"/>
    <w:rsid w:val="00BA5C9E"/>
    <w:rsid w:val="00BA5DC1"/>
    <w:rsid w:val="00BA760C"/>
    <w:rsid w:val="00BB318B"/>
    <w:rsid w:val="00BB3DD6"/>
    <w:rsid w:val="00BB5553"/>
    <w:rsid w:val="00BB72E6"/>
    <w:rsid w:val="00BC02C8"/>
    <w:rsid w:val="00BC1356"/>
    <w:rsid w:val="00BC3F51"/>
    <w:rsid w:val="00BC43C1"/>
    <w:rsid w:val="00BC470E"/>
    <w:rsid w:val="00BC4750"/>
    <w:rsid w:val="00BC4AB7"/>
    <w:rsid w:val="00BC705E"/>
    <w:rsid w:val="00BC7A23"/>
    <w:rsid w:val="00BD1F07"/>
    <w:rsid w:val="00BD224E"/>
    <w:rsid w:val="00BD2806"/>
    <w:rsid w:val="00BD3E70"/>
    <w:rsid w:val="00BD6423"/>
    <w:rsid w:val="00BE1C72"/>
    <w:rsid w:val="00BE3018"/>
    <w:rsid w:val="00BE3723"/>
    <w:rsid w:val="00BE646A"/>
    <w:rsid w:val="00BE7D4F"/>
    <w:rsid w:val="00BF04C3"/>
    <w:rsid w:val="00BF0768"/>
    <w:rsid w:val="00BF10B1"/>
    <w:rsid w:val="00BF2F28"/>
    <w:rsid w:val="00BF2F4A"/>
    <w:rsid w:val="00BF366E"/>
    <w:rsid w:val="00BF7C9D"/>
    <w:rsid w:val="00C0056F"/>
    <w:rsid w:val="00C01036"/>
    <w:rsid w:val="00C01AB9"/>
    <w:rsid w:val="00C032A1"/>
    <w:rsid w:val="00C03908"/>
    <w:rsid w:val="00C0749E"/>
    <w:rsid w:val="00C076EB"/>
    <w:rsid w:val="00C103C9"/>
    <w:rsid w:val="00C1373D"/>
    <w:rsid w:val="00C15B44"/>
    <w:rsid w:val="00C16D97"/>
    <w:rsid w:val="00C179D9"/>
    <w:rsid w:val="00C2217A"/>
    <w:rsid w:val="00C2288C"/>
    <w:rsid w:val="00C24788"/>
    <w:rsid w:val="00C251D3"/>
    <w:rsid w:val="00C329B8"/>
    <w:rsid w:val="00C339B6"/>
    <w:rsid w:val="00C36029"/>
    <w:rsid w:val="00C3767F"/>
    <w:rsid w:val="00C37F4B"/>
    <w:rsid w:val="00C405B2"/>
    <w:rsid w:val="00C40CFC"/>
    <w:rsid w:val="00C42745"/>
    <w:rsid w:val="00C42748"/>
    <w:rsid w:val="00C42E78"/>
    <w:rsid w:val="00C434CC"/>
    <w:rsid w:val="00C43589"/>
    <w:rsid w:val="00C479FE"/>
    <w:rsid w:val="00C52030"/>
    <w:rsid w:val="00C55111"/>
    <w:rsid w:val="00C55817"/>
    <w:rsid w:val="00C55AFA"/>
    <w:rsid w:val="00C56C19"/>
    <w:rsid w:val="00C5756F"/>
    <w:rsid w:val="00C61EB1"/>
    <w:rsid w:val="00C67419"/>
    <w:rsid w:val="00C74385"/>
    <w:rsid w:val="00C744BB"/>
    <w:rsid w:val="00C75CB1"/>
    <w:rsid w:val="00C82252"/>
    <w:rsid w:val="00C86CBF"/>
    <w:rsid w:val="00C90B0B"/>
    <w:rsid w:val="00C91109"/>
    <w:rsid w:val="00C9215C"/>
    <w:rsid w:val="00C95D3B"/>
    <w:rsid w:val="00CA00AB"/>
    <w:rsid w:val="00CA0917"/>
    <w:rsid w:val="00CA1045"/>
    <w:rsid w:val="00CA1443"/>
    <w:rsid w:val="00CA5338"/>
    <w:rsid w:val="00CA7915"/>
    <w:rsid w:val="00CB022C"/>
    <w:rsid w:val="00CB041B"/>
    <w:rsid w:val="00CB2FFD"/>
    <w:rsid w:val="00CB67F2"/>
    <w:rsid w:val="00CC0A92"/>
    <w:rsid w:val="00CC2BD5"/>
    <w:rsid w:val="00CC2BFA"/>
    <w:rsid w:val="00CC54A1"/>
    <w:rsid w:val="00CC5ABE"/>
    <w:rsid w:val="00CC6B6B"/>
    <w:rsid w:val="00CC77DD"/>
    <w:rsid w:val="00CD0AC2"/>
    <w:rsid w:val="00CD1BC6"/>
    <w:rsid w:val="00CD36C5"/>
    <w:rsid w:val="00CD4080"/>
    <w:rsid w:val="00CD4335"/>
    <w:rsid w:val="00CD6227"/>
    <w:rsid w:val="00CD68B7"/>
    <w:rsid w:val="00CE1AF2"/>
    <w:rsid w:val="00CE2B9A"/>
    <w:rsid w:val="00CE300D"/>
    <w:rsid w:val="00CE4140"/>
    <w:rsid w:val="00CE4EA6"/>
    <w:rsid w:val="00CF2356"/>
    <w:rsid w:val="00CF271B"/>
    <w:rsid w:val="00CF5ED4"/>
    <w:rsid w:val="00CF6F6D"/>
    <w:rsid w:val="00D0217A"/>
    <w:rsid w:val="00D06AED"/>
    <w:rsid w:val="00D13E21"/>
    <w:rsid w:val="00D20E58"/>
    <w:rsid w:val="00D21045"/>
    <w:rsid w:val="00D220C6"/>
    <w:rsid w:val="00D22AAC"/>
    <w:rsid w:val="00D22BC0"/>
    <w:rsid w:val="00D250E4"/>
    <w:rsid w:val="00D254D3"/>
    <w:rsid w:val="00D255C3"/>
    <w:rsid w:val="00D30B6B"/>
    <w:rsid w:val="00D30F11"/>
    <w:rsid w:val="00D33EAA"/>
    <w:rsid w:val="00D36594"/>
    <w:rsid w:val="00D373A6"/>
    <w:rsid w:val="00D40320"/>
    <w:rsid w:val="00D411C3"/>
    <w:rsid w:val="00D4131E"/>
    <w:rsid w:val="00D41777"/>
    <w:rsid w:val="00D439BE"/>
    <w:rsid w:val="00D440D3"/>
    <w:rsid w:val="00D44106"/>
    <w:rsid w:val="00D5141D"/>
    <w:rsid w:val="00D57C49"/>
    <w:rsid w:val="00D62E1B"/>
    <w:rsid w:val="00D64043"/>
    <w:rsid w:val="00D646C7"/>
    <w:rsid w:val="00D66CF1"/>
    <w:rsid w:val="00D66FA1"/>
    <w:rsid w:val="00D70D14"/>
    <w:rsid w:val="00D72A94"/>
    <w:rsid w:val="00D7426A"/>
    <w:rsid w:val="00D757FB"/>
    <w:rsid w:val="00D801A3"/>
    <w:rsid w:val="00D805D0"/>
    <w:rsid w:val="00D86A9D"/>
    <w:rsid w:val="00D86B71"/>
    <w:rsid w:val="00D871E7"/>
    <w:rsid w:val="00D9176E"/>
    <w:rsid w:val="00D91FDB"/>
    <w:rsid w:val="00D92072"/>
    <w:rsid w:val="00D9396B"/>
    <w:rsid w:val="00D94F9C"/>
    <w:rsid w:val="00D95CF4"/>
    <w:rsid w:val="00DA3970"/>
    <w:rsid w:val="00DA66A3"/>
    <w:rsid w:val="00DB0BC9"/>
    <w:rsid w:val="00DC1A41"/>
    <w:rsid w:val="00DC380B"/>
    <w:rsid w:val="00DC3EF7"/>
    <w:rsid w:val="00DC7054"/>
    <w:rsid w:val="00DD057C"/>
    <w:rsid w:val="00DD1A31"/>
    <w:rsid w:val="00DD2FD7"/>
    <w:rsid w:val="00DE49FA"/>
    <w:rsid w:val="00DF13CA"/>
    <w:rsid w:val="00DF3AD6"/>
    <w:rsid w:val="00DF3FC5"/>
    <w:rsid w:val="00DF6B25"/>
    <w:rsid w:val="00DF7ED9"/>
    <w:rsid w:val="00DF7EE7"/>
    <w:rsid w:val="00E0014D"/>
    <w:rsid w:val="00E032A4"/>
    <w:rsid w:val="00E05C31"/>
    <w:rsid w:val="00E07C54"/>
    <w:rsid w:val="00E118A2"/>
    <w:rsid w:val="00E1198D"/>
    <w:rsid w:val="00E120F1"/>
    <w:rsid w:val="00E13A74"/>
    <w:rsid w:val="00E143C6"/>
    <w:rsid w:val="00E151BB"/>
    <w:rsid w:val="00E2227E"/>
    <w:rsid w:val="00E2426D"/>
    <w:rsid w:val="00E24DDF"/>
    <w:rsid w:val="00E32C22"/>
    <w:rsid w:val="00E33562"/>
    <w:rsid w:val="00E33DEA"/>
    <w:rsid w:val="00E34EBD"/>
    <w:rsid w:val="00E402DB"/>
    <w:rsid w:val="00E403BD"/>
    <w:rsid w:val="00E44494"/>
    <w:rsid w:val="00E47843"/>
    <w:rsid w:val="00E479EF"/>
    <w:rsid w:val="00E5226A"/>
    <w:rsid w:val="00E56374"/>
    <w:rsid w:val="00E6077E"/>
    <w:rsid w:val="00E643FC"/>
    <w:rsid w:val="00E64867"/>
    <w:rsid w:val="00E660F8"/>
    <w:rsid w:val="00E719BD"/>
    <w:rsid w:val="00E721F4"/>
    <w:rsid w:val="00E7261D"/>
    <w:rsid w:val="00E75917"/>
    <w:rsid w:val="00E76705"/>
    <w:rsid w:val="00E81A20"/>
    <w:rsid w:val="00E82233"/>
    <w:rsid w:val="00E872F5"/>
    <w:rsid w:val="00E911EB"/>
    <w:rsid w:val="00EA042D"/>
    <w:rsid w:val="00EA3B17"/>
    <w:rsid w:val="00EA65F7"/>
    <w:rsid w:val="00EA7B31"/>
    <w:rsid w:val="00EB30BC"/>
    <w:rsid w:val="00EB3354"/>
    <w:rsid w:val="00EB574C"/>
    <w:rsid w:val="00EB661E"/>
    <w:rsid w:val="00EB7339"/>
    <w:rsid w:val="00EB75D1"/>
    <w:rsid w:val="00EB7D16"/>
    <w:rsid w:val="00EC2555"/>
    <w:rsid w:val="00EC3F5D"/>
    <w:rsid w:val="00ED1BA2"/>
    <w:rsid w:val="00ED363E"/>
    <w:rsid w:val="00ED3BDD"/>
    <w:rsid w:val="00ED500E"/>
    <w:rsid w:val="00ED62C9"/>
    <w:rsid w:val="00ED797D"/>
    <w:rsid w:val="00EE1121"/>
    <w:rsid w:val="00EE3F32"/>
    <w:rsid w:val="00EE5A2C"/>
    <w:rsid w:val="00EF4BBE"/>
    <w:rsid w:val="00EF508A"/>
    <w:rsid w:val="00EF5E81"/>
    <w:rsid w:val="00EF6AFF"/>
    <w:rsid w:val="00EF7FF0"/>
    <w:rsid w:val="00F00A45"/>
    <w:rsid w:val="00F00F55"/>
    <w:rsid w:val="00F013BA"/>
    <w:rsid w:val="00F0145F"/>
    <w:rsid w:val="00F01BE1"/>
    <w:rsid w:val="00F01FF3"/>
    <w:rsid w:val="00F02952"/>
    <w:rsid w:val="00F051C7"/>
    <w:rsid w:val="00F060F8"/>
    <w:rsid w:val="00F06457"/>
    <w:rsid w:val="00F06EAA"/>
    <w:rsid w:val="00F0755D"/>
    <w:rsid w:val="00F079A7"/>
    <w:rsid w:val="00F123F8"/>
    <w:rsid w:val="00F1726C"/>
    <w:rsid w:val="00F2023A"/>
    <w:rsid w:val="00F21C7E"/>
    <w:rsid w:val="00F24945"/>
    <w:rsid w:val="00F25488"/>
    <w:rsid w:val="00F26BEE"/>
    <w:rsid w:val="00F3111B"/>
    <w:rsid w:val="00F3392C"/>
    <w:rsid w:val="00F40DA9"/>
    <w:rsid w:val="00F40E77"/>
    <w:rsid w:val="00F41E77"/>
    <w:rsid w:val="00F451BB"/>
    <w:rsid w:val="00F500E3"/>
    <w:rsid w:val="00F50812"/>
    <w:rsid w:val="00F50FCC"/>
    <w:rsid w:val="00F513BF"/>
    <w:rsid w:val="00F514C3"/>
    <w:rsid w:val="00F51786"/>
    <w:rsid w:val="00F53B2D"/>
    <w:rsid w:val="00F56C87"/>
    <w:rsid w:val="00F56D70"/>
    <w:rsid w:val="00F61C5C"/>
    <w:rsid w:val="00F61DB3"/>
    <w:rsid w:val="00F61F49"/>
    <w:rsid w:val="00F627FE"/>
    <w:rsid w:val="00F63B3C"/>
    <w:rsid w:val="00F6573E"/>
    <w:rsid w:val="00F65B4F"/>
    <w:rsid w:val="00F65CEF"/>
    <w:rsid w:val="00F661B0"/>
    <w:rsid w:val="00F711A4"/>
    <w:rsid w:val="00F74364"/>
    <w:rsid w:val="00F76BB3"/>
    <w:rsid w:val="00F817B2"/>
    <w:rsid w:val="00F820D6"/>
    <w:rsid w:val="00F8246A"/>
    <w:rsid w:val="00F82C3C"/>
    <w:rsid w:val="00F85D3C"/>
    <w:rsid w:val="00F911DC"/>
    <w:rsid w:val="00F918F0"/>
    <w:rsid w:val="00F91D4B"/>
    <w:rsid w:val="00F9427C"/>
    <w:rsid w:val="00F94499"/>
    <w:rsid w:val="00F95C08"/>
    <w:rsid w:val="00FA0ADD"/>
    <w:rsid w:val="00FA1515"/>
    <w:rsid w:val="00FA28D1"/>
    <w:rsid w:val="00FA3B6A"/>
    <w:rsid w:val="00FA56AC"/>
    <w:rsid w:val="00FA6CBA"/>
    <w:rsid w:val="00FA7F99"/>
    <w:rsid w:val="00FB7A50"/>
    <w:rsid w:val="00FC1227"/>
    <w:rsid w:val="00FC1317"/>
    <w:rsid w:val="00FC31EC"/>
    <w:rsid w:val="00FC3425"/>
    <w:rsid w:val="00FC3C12"/>
    <w:rsid w:val="00FC7313"/>
    <w:rsid w:val="00FC77DB"/>
    <w:rsid w:val="00FC7BC9"/>
    <w:rsid w:val="00FD2C3C"/>
    <w:rsid w:val="00FD3B9F"/>
    <w:rsid w:val="00FD3C2F"/>
    <w:rsid w:val="00FD4103"/>
    <w:rsid w:val="00FD4B8F"/>
    <w:rsid w:val="00FD50D9"/>
    <w:rsid w:val="00FD6D30"/>
    <w:rsid w:val="00FD6FF7"/>
    <w:rsid w:val="00FE00AC"/>
    <w:rsid w:val="00FE09D2"/>
    <w:rsid w:val="00FE1636"/>
    <w:rsid w:val="00FE17D4"/>
    <w:rsid w:val="00FE2632"/>
    <w:rsid w:val="00FE4474"/>
    <w:rsid w:val="00FE644C"/>
    <w:rsid w:val="00FF117D"/>
    <w:rsid w:val="00FF3A8A"/>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0BB4"/>
  <w15:chartTrackingRefBased/>
  <w15:docId w15:val="{C17C0C2B-59C3-214A-BA0C-B48A39F3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BC"/>
    <w:rPr>
      <w:rFonts w:ascii="Times New Roman" w:eastAsia="Times New Roman" w:hAnsi="Times New Roman" w:cs="Times New Roman"/>
    </w:rPr>
  </w:style>
  <w:style w:type="paragraph" w:styleId="Heading1">
    <w:name w:val="heading 1"/>
    <w:basedOn w:val="Normal"/>
    <w:link w:val="Heading1Char"/>
    <w:uiPriority w:val="9"/>
    <w:qFormat/>
    <w:rsid w:val="00567D9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D9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67D98"/>
    <w:rPr>
      <w:color w:val="0563C1" w:themeColor="hyperlink"/>
      <w:u w:val="single"/>
    </w:rPr>
  </w:style>
  <w:style w:type="paragraph" w:styleId="NormalWeb">
    <w:name w:val="Normal (Web)"/>
    <w:basedOn w:val="Normal"/>
    <w:uiPriority w:val="99"/>
    <w:unhideWhenUsed/>
    <w:rsid w:val="00567D98"/>
    <w:pPr>
      <w:spacing w:before="100" w:beforeAutospacing="1" w:after="100" w:afterAutospacing="1"/>
    </w:pPr>
  </w:style>
  <w:style w:type="paragraph" w:styleId="FootnoteText">
    <w:name w:val="footnote text"/>
    <w:basedOn w:val="Normal"/>
    <w:link w:val="FootnoteTextChar"/>
    <w:uiPriority w:val="99"/>
    <w:unhideWhenUsed/>
    <w:rsid w:val="00567D98"/>
    <w:rPr>
      <w:sz w:val="20"/>
      <w:szCs w:val="20"/>
    </w:rPr>
  </w:style>
  <w:style w:type="character" w:customStyle="1" w:styleId="FootnoteTextChar">
    <w:name w:val="Footnote Text Char"/>
    <w:basedOn w:val="DefaultParagraphFont"/>
    <w:link w:val="FootnoteText"/>
    <w:uiPriority w:val="99"/>
    <w:rsid w:val="00567D9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67D98"/>
    <w:rPr>
      <w:vertAlign w:val="superscript"/>
    </w:rPr>
  </w:style>
  <w:style w:type="paragraph" w:styleId="Footer">
    <w:name w:val="footer"/>
    <w:basedOn w:val="Normal"/>
    <w:link w:val="FooterChar"/>
    <w:uiPriority w:val="99"/>
    <w:unhideWhenUsed/>
    <w:rsid w:val="00155DF8"/>
    <w:pPr>
      <w:tabs>
        <w:tab w:val="center" w:pos="4680"/>
        <w:tab w:val="right" w:pos="9360"/>
      </w:tabs>
    </w:pPr>
  </w:style>
  <w:style w:type="character" w:customStyle="1" w:styleId="FooterChar">
    <w:name w:val="Footer Char"/>
    <w:basedOn w:val="DefaultParagraphFont"/>
    <w:link w:val="Footer"/>
    <w:uiPriority w:val="99"/>
    <w:rsid w:val="00155DF8"/>
    <w:rPr>
      <w:rFonts w:ascii="Times New Roman" w:eastAsia="Times New Roman" w:hAnsi="Times New Roman" w:cs="Times New Roman"/>
    </w:rPr>
  </w:style>
  <w:style w:type="character" w:styleId="PageNumber">
    <w:name w:val="page number"/>
    <w:basedOn w:val="DefaultParagraphFont"/>
    <w:uiPriority w:val="99"/>
    <w:semiHidden/>
    <w:unhideWhenUsed/>
    <w:rsid w:val="00155DF8"/>
  </w:style>
  <w:style w:type="character" w:styleId="UnresolvedMention">
    <w:name w:val="Unresolved Mention"/>
    <w:basedOn w:val="DefaultParagraphFont"/>
    <w:uiPriority w:val="99"/>
    <w:semiHidden/>
    <w:unhideWhenUsed/>
    <w:rsid w:val="0020465A"/>
    <w:rPr>
      <w:color w:val="605E5C"/>
      <w:shd w:val="clear" w:color="auto" w:fill="E1DFDD"/>
    </w:rPr>
  </w:style>
  <w:style w:type="character" w:styleId="Emphasis">
    <w:name w:val="Emphasis"/>
    <w:basedOn w:val="DefaultParagraphFont"/>
    <w:uiPriority w:val="20"/>
    <w:qFormat/>
    <w:rsid w:val="00B965B5"/>
    <w:rPr>
      <w:i/>
      <w:iCs/>
    </w:rPr>
  </w:style>
  <w:style w:type="paragraph" w:customStyle="1" w:styleId="css-at9mc1">
    <w:name w:val="css-at9mc1"/>
    <w:basedOn w:val="Normal"/>
    <w:rsid w:val="009D622A"/>
    <w:pPr>
      <w:spacing w:before="100" w:beforeAutospacing="1" w:after="100" w:afterAutospacing="1"/>
    </w:pPr>
  </w:style>
  <w:style w:type="character" w:styleId="FollowedHyperlink">
    <w:name w:val="FollowedHyperlink"/>
    <w:basedOn w:val="DefaultParagraphFont"/>
    <w:uiPriority w:val="99"/>
    <w:semiHidden/>
    <w:unhideWhenUsed/>
    <w:rsid w:val="00CF271B"/>
    <w:rPr>
      <w:color w:val="954F72" w:themeColor="followedHyperlink"/>
      <w:u w:val="single"/>
    </w:rPr>
  </w:style>
  <w:style w:type="character" w:customStyle="1" w:styleId="apple-converted-space">
    <w:name w:val="apple-converted-space"/>
    <w:basedOn w:val="DefaultParagraphFont"/>
    <w:rsid w:val="002A6220"/>
  </w:style>
  <w:style w:type="character" w:customStyle="1" w:styleId="mw-page-title-main">
    <w:name w:val="mw-page-title-main"/>
    <w:basedOn w:val="DefaultParagraphFont"/>
    <w:rsid w:val="0068428A"/>
  </w:style>
  <w:style w:type="paragraph" w:styleId="Header">
    <w:name w:val="header"/>
    <w:basedOn w:val="Normal"/>
    <w:link w:val="HeaderChar"/>
    <w:uiPriority w:val="99"/>
    <w:unhideWhenUsed/>
    <w:rsid w:val="00C15B44"/>
    <w:pPr>
      <w:tabs>
        <w:tab w:val="center" w:pos="4680"/>
        <w:tab w:val="right" w:pos="9360"/>
      </w:tabs>
    </w:pPr>
  </w:style>
  <w:style w:type="character" w:customStyle="1" w:styleId="HeaderChar">
    <w:name w:val="Header Char"/>
    <w:basedOn w:val="DefaultParagraphFont"/>
    <w:link w:val="Header"/>
    <w:uiPriority w:val="99"/>
    <w:rsid w:val="00C15B4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0838">
      <w:bodyDiv w:val="1"/>
      <w:marLeft w:val="0"/>
      <w:marRight w:val="0"/>
      <w:marTop w:val="0"/>
      <w:marBottom w:val="0"/>
      <w:divBdr>
        <w:top w:val="none" w:sz="0" w:space="0" w:color="auto"/>
        <w:left w:val="none" w:sz="0" w:space="0" w:color="auto"/>
        <w:bottom w:val="none" w:sz="0" w:space="0" w:color="auto"/>
        <w:right w:val="none" w:sz="0" w:space="0" w:color="auto"/>
      </w:divBdr>
    </w:div>
    <w:div w:id="63064042">
      <w:bodyDiv w:val="1"/>
      <w:marLeft w:val="0"/>
      <w:marRight w:val="0"/>
      <w:marTop w:val="0"/>
      <w:marBottom w:val="0"/>
      <w:divBdr>
        <w:top w:val="none" w:sz="0" w:space="0" w:color="auto"/>
        <w:left w:val="none" w:sz="0" w:space="0" w:color="auto"/>
        <w:bottom w:val="none" w:sz="0" w:space="0" w:color="auto"/>
        <w:right w:val="none" w:sz="0" w:space="0" w:color="auto"/>
      </w:divBdr>
    </w:div>
    <w:div w:id="97869517">
      <w:bodyDiv w:val="1"/>
      <w:marLeft w:val="0"/>
      <w:marRight w:val="0"/>
      <w:marTop w:val="0"/>
      <w:marBottom w:val="0"/>
      <w:divBdr>
        <w:top w:val="none" w:sz="0" w:space="0" w:color="auto"/>
        <w:left w:val="none" w:sz="0" w:space="0" w:color="auto"/>
        <w:bottom w:val="none" w:sz="0" w:space="0" w:color="auto"/>
        <w:right w:val="none" w:sz="0" w:space="0" w:color="auto"/>
      </w:divBdr>
    </w:div>
    <w:div w:id="141654840">
      <w:bodyDiv w:val="1"/>
      <w:marLeft w:val="0"/>
      <w:marRight w:val="0"/>
      <w:marTop w:val="0"/>
      <w:marBottom w:val="0"/>
      <w:divBdr>
        <w:top w:val="none" w:sz="0" w:space="0" w:color="auto"/>
        <w:left w:val="none" w:sz="0" w:space="0" w:color="auto"/>
        <w:bottom w:val="none" w:sz="0" w:space="0" w:color="auto"/>
        <w:right w:val="none" w:sz="0" w:space="0" w:color="auto"/>
      </w:divBdr>
    </w:div>
    <w:div w:id="142084822">
      <w:bodyDiv w:val="1"/>
      <w:marLeft w:val="0"/>
      <w:marRight w:val="0"/>
      <w:marTop w:val="0"/>
      <w:marBottom w:val="0"/>
      <w:divBdr>
        <w:top w:val="none" w:sz="0" w:space="0" w:color="auto"/>
        <w:left w:val="none" w:sz="0" w:space="0" w:color="auto"/>
        <w:bottom w:val="none" w:sz="0" w:space="0" w:color="auto"/>
        <w:right w:val="none" w:sz="0" w:space="0" w:color="auto"/>
      </w:divBdr>
    </w:div>
    <w:div w:id="235163732">
      <w:bodyDiv w:val="1"/>
      <w:marLeft w:val="0"/>
      <w:marRight w:val="0"/>
      <w:marTop w:val="0"/>
      <w:marBottom w:val="0"/>
      <w:divBdr>
        <w:top w:val="none" w:sz="0" w:space="0" w:color="auto"/>
        <w:left w:val="none" w:sz="0" w:space="0" w:color="auto"/>
        <w:bottom w:val="none" w:sz="0" w:space="0" w:color="auto"/>
        <w:right w:val="none" w:sz="0" w:space="0" w:color="auto"/>
      </w:divBdr>
    </w:div>
    <w:div w:id="246034409">
      <w:bodyDiv w:val="1"/>
      <w:marLeft w:val="0"/>
      <w:marRight w:val="0"/>
      <w:marTop w:val="0"/>
      <w:marBottom w:val="0"/>
      <w:divBdr>
        <w:top w:val="none" w:sz="0" w:space="0" w:color="auto"/>
        <w:left w:val="none" w:sz="0" w:space="0" w:color="auto"/>
        <w:bottom w:val="none" w:sz="0" w:space="0" w:color="auto"/>
        <w:right w:val="none" w:sz="0" w:space="0" w:color="auto"/>
      </w:divBdr>
    </w:div>
    <w:div w:id="356274601">
      <w:bodyDiv w:val="1"/>
      <w:marLeft w:val="0"/>
      <w:marRight w:val="0"/>
      <w:marTop w:val="0"/>
      <w:marBottom w:val="0"/>
      <w:divBdr>
        <w:top w:val="none" w:sz="0" w:space="0" w:color="auto"/>
        <w:left w:val="none" w:sz="0" w:space="0" w:color="auto"/>
        <w:bottom w:val="none" w:sz="0" w:space="0" w:color="auto"/>
        <w:right w:val="none" w:sz="0" w:space="0" w:color="auto"/>
      </w:divBdr>
    </w:div>
    <w:div w:id="400254082">
      <w:bodyDiv w:val="1"/>
      <w:marLeft w:val="0"/>
      <w:marRight w:val="0"/>
      <w:marTop w:val="0"/>
      <w:marBottom w:val="0"/>
      <w:divBdr>
        <w:top w:val="none" w:sz="0" w:space="0" w:color="auto"/>
        <w:left w:val="none" w:sz="0" w:space="0" w:color="auto"/>
        <w:bottom w:val="none" w:sz="0" w:space="0" w:color="auto"/>
        <w:right w:val="none" w:sz="0" w:space="0" w:color="auto"/>
      </w:divBdr>
    </w:div>
    <w:div w:id="412507015">
      <w:bodyDiv w:val="1"/>
      <w:marLeft w:val="0"/>
      <w:marRight w:val="0"/>
      <w:marTop w:val="0"/>
      <w:marBottom w:val="0"/>
      <w:divBdr>
        <w:top w:val="none" w:sz="0" w:space="0" w:color="auto"/>
        <w:left w:val="none" w:sz="0" w:space="0" w:color="auto"/>
        <w:bottom w:val="none" w:sz="0" w:space="0" w:color="auto"/>
        <w:right w:val="none" w:sz="0" w:space="0" w:color="auto"/>
      </w:divBdr>
    </w:div>
    <w:div w:id="418066481">
      <w:bodyDiv w:val="1"/>
      <w:marLeft w:val="0"/>
      <w:marRight w:val="0"/>
      <w:marTop w:val="0"/>
      <w:marBottom w:val="0"/>
      <w:divBdr>
        <w:top w:val="none" w:sz="0" w:space="0" w:color="auto"/>
        <w:left w:val="none" w:sz="0" w:space="0" w:color="auto"/>
        <w:bottom w:val="none" w:sz="0" w:space="0" w:color="auto"/>
        <w:right w:val="none" w:sz="0" w:space="0" w:color="auto"/>
      </w:divBdr>
    </w:div>
    <w:div w:id="426773473">
      <w:bodyDiv w:val="1"/>
      <w:marLeft w:val="0"/>
      <w:marRight w:val="0"/>
      <w:marTop w:val="0"/>
      <w:marBottom w:val="0"/>
      <w:divBdr>
        <w:top w:val="none" w:sz="0" w:space="0" w:color="auto"/>
        <w:left w:val="none" w:sz="0" w:space="0" w:color="auto"/>
        <w:bottom w:val="none" w:sz="0" w:space="0" w:color="auto"/>
        <w:right w:val="none" w:sz="0" w:space="0" w:color="auto"/>
      </w:divBdr>
    </w:div>
    <w:div w:id="548301779">
      <w:bodyDiv w:val="1"/>
      <w:marLeft w:val="0"/>
      <w:marRight w:val="0"/>
      <w:marTop w:val="0"/>
      <w:marBottom w:val="0"/>
      <w:divBdr>
        <w:top w:val="none" w:sz="0" w:space="0" w:color="auto"/>
        <w:left w:val="none" w:sz="0" w:space="0" w:color="auto"/>
        <w:bottom w:val="none" w:sz="0" w:space="0" w:color="auto"/>
        <w:right w:val="none" w:sz="0" w:space="0" w:color="auto"/>
      </w:divBdr>
    </w:div>
    <w:div w:id="586499358">
      <w:bodyDiv w:val="1"/>
      <w:marLeft w:val="0"/>
      <w:marRight w:val="0"/>
      <w:marTop w:val="0"/>
      <w:marBottom w:val="0"/>
      <w:divBdr>
        <w:top w:val="none" w:sz="0" w:space="0" w:color="auto"/>
        <w:left w:val="none" w:sz="0" w:space="0" w:color="auto"/>
        <w:bottom w:val="none" w:sz="0" w:space="0" w:color="auto"/>
        <w:right w:val="none" w:sz="0" w:space="0" w:color="auto"/>
      </w:divBdr>
      <w:divsChild>
        <w:div w:id="1403411056">
          <w:marLeft w:val="0"/>
          <w:marRight w:val="0"/>
          <w:marTop w:val="0"/>
          <w:marBottom w:val="0"/>
          <w:divBdr>
            <w:top w:val="none" w:sz="0" w:space="0" w:color="auto"/>
            <w:left w:val="none" w:sz="0" w:space="0" w:color="auto"/>
            <w:bottom w:val="none" w:sz="0" w:space="0" w:color="auto"/>
            <w:right w:val="none" w:sz="0" w:space="0" w:color="auto"/>
          </w:divBdr>
          <w:divsChild>
            <w:div w:id="525099807">
              <w:marLeft w:val="0"/>
              <w:marRight w:val="0"/>
              <w:marTop w:val="0"/>
              <w:marBottom w:val="0"/>
              <w:divBdr>
                <w:top w:val="none" w:sz="0" w:space="0" w:color="auto"/>
                <w:left w:val="none" w:sz="0" w:space="0" w:color="auto"/>
                <w:bottom w:val="none" w:sz="0" w:space="0" w:color="auto"/>
                <w:right w:val="none" w:sz="0" w:space="0" w:color="auto"/>
              </w:divBdr>
              <w:divsChild>
                <w:div w:id="1144003146">
                  <w:marLeft w:val="0"/>
                  <w:marRight w:val="0"/>
                  <w:marTop w:val="0"/>
                  <w:marBottom w:val="0"/>
                  <w:divBdr>
                    <w:top w:val="none" w:sz="0" w:space="0" w:color="auto"/>
                    <w:left w:val="none" w:sz="0" w:space="0" w:color="auto"/>
                    <w:bottom w:val="none" w:sz="0" w:space="0" w:color="auto"/>
                    <w:right w:val="none" w:sz="0" w:space="0" w:color="auto"/>
                  </w:divBdr>
                  <w:divsChild>
                    <w:div w:id="2039163052">
                      <w:marLeft w:val="0"/>
                      <w:marRight w:val="0"/>
                      <w:marTop w:val="0"/>
                      <w:marBottom w:val="0"/>
                      <w:divBdr>
                        <w:top w:val="none" w:sz="0" w:space="0" w:color="auto"/>
                        <w:left w:val="none" w:sz="0" w:space="0" w:color="auto"/>
                        <w:bottom w:val="none" w:sz="0" w:space="0" w:color="auto"/>
                        <w:right w:val="none" w:sz="0" w:space="0" w:color="auto"/>
                      </w:divBdr>
                    </w:div>
                    <w:div w:id="1654984256">
                      <w:marLeft w:val="0"/>
                      <w:marRight w:val="0"/>
                      <w:marTop w:val="0"/>
                      <w:marBottom w:val="0"/>
                      <w:divBdr>
                        <w:top w:val="none" w:sz="0" w:space="0" w:color="auto"/>
                        <w:left w:val="none" w:sz="0" w:space="0" w:color="auto"/>
                        <w:bottom w:val="none" w:sz="0" w:space="0" w:color="auto"/>
                        <w:right w:val="none" w:sz="0" w:space="0" w:color="auto"/>
                      </w:divBdr>
                    </w:div>
                    <w:div w:id="963466575">
                      <w:marLeft w:val="0"/>
                      <w:marRight w:val="0"/>
                      <w:marTop w:val="0"/>
                      <w:marBottom w:val="0"/>
                      <w:divBdr>
                        <w:top w:val="none" w:sz="0" w:space="0" w:color="auto"/>
                        <w:left w:val="none" w:sz="0" w:space="0" w:color="auto"/>
                        <w:bottom w:val="none" w:sz="0" w:space="0" w:color="auto"/>
                        <w:right w:val="none" w:sz="0" w:space="0" w:color="auto"/>
                      </w:divBdr>
                    </w:div>
                    <w:div w:id="1747872376">
                      <w:marLeft w:val="0"/>
                      <w:marRight w:val="0"/>
                      <w:marTop w:val="0"/>
                      <w:marBottom w:val="0"/>
                      <w:divBdr>
                        <w:top w:val="none" w:sz="0" w:space="0" w:color="auto"/>
                        <w:left w:val="none" w:sz="0" w:space="0" w:color="auto"/>
                        <w:bottom w:val="none" w:sz="0" w:space="0" w:color="auto"/>
                        <w:right w:val="none" w:sz="0" w:space="0" w:color="auto"/>
                      </w:divBdr>
                    </w:div>
                    <w:div w:id="729427798">
                      <w:marLeft w:val="0"/>
                      <w:marRight w:val="0"/>
                      <w:marTop w:val="0"/>
                      <w:marBottom w:val="0"/>
                      <w:divBdr>
                        <w:top w:val="none" w:sz="0" w:space="0" w:color="auto"/>
                        <w:left w:val="none" w:sz="0" w:space="0" w:color="auto"/>
                        <w:bottom w:val="none" w:sz="0" w:space="0" w:color="auto"/>
                        <w:right w:val="none" w:sz="0" w:space="0" w:color="auto"/>
                      </w:divBdr>
                    </w:div>
                    <w:div w:id="11146977">
                      <w:marLeft w:val="0"/>
                      <w:marRight w:val="0"/>
                      <w:marTop w:val="0"/>
                      <w:marBottom w:val="0"/>
                      <w:divBdr>
                        <w:top w:val="none" w:sz="0" w:space="0" w:color="auto"/>
                        <w:left w:val="none" w:sz="0" w:space="0" w:color="auto"/>
                        <w:bottom w:val="none" w:sz="0" w:space="0" w:color="auto"/>
                        <w:right w:val="none" w:sz="0" w:space="0" w:color="auto"/>
                      </w:divBdr>
                    </w:div>
                    <w:div w:id="1247114111">
                      <w:marLeft w:val="0"/>
                      <w:marRight w:val="0"/>
                      <w:marTop w:val="0"/>
                      <w:marBottom w:val="0"/>
                      <w:divBdr>
                        <w:top w:val="none" w:sz="0" w:space="0" w:color="auto"/>
                        <w:left w:val="none" w:sz="0" w:space="0" w:color="auto"/>
                        <w:bottom w:val="none" w:sz="0" w:space="0" w:color="auto"/>
                        <w:right w:val="none" w:sz="0" w:space="0" w:color="auto"/>
                      </w:divBdr>
                    </w:div>
                    <w:div w:id="44649759">
                      <w:marLeft w:val="0"/>
                      <w:marRight w:val="0"/>
                      <w:marTop w:val="0"/>
                      <w:marBottom w:val="0"/>
                      <w:divBdr>
                        <w:top w:val="none" w:sz="0" w:space="0" w:color="auto"/>
                        <w:left w:val="none" w:sz="0" w:space="0" w:color="auto"/>
                        <w:bottom w:val="none" w:sz="0" w:space="0" w:color="auto"/>
                        <w:right w:val="none" w:sz="0" w:space="0" w:color="auto"/>
                      </w:divBdr>
                    </w:div>
                    <w:div w:id="1268543789">
                      <w:marLeft w:val="0"/>
                      <w:marRight w:val="0"/>
                      <w:marTop w:val="0"/>
                      <w:marBottom w:val="0"/>
                      <w:divBdr>
                        <w:top w:val="none" w:sz="0" w:space="0" w:color="auto"/>
                        <w:left w:val="none" w:sz="0" w:space="0" w:color="auto"/>
                        <w:bottom w:val="none" w:sz="0" w:space="0" w:color="auto"/>
                        <w:right w:val="none" w:sz="0" w:space="0" w:color="auto"/>
                      </w:divBdr>
                    </w:div>
                    <w:div w:id="1921132866">
                      <w:marLeft w:val="0"/>
                      <w:marRight w:val="0"/>
                      <w:marTop w:val="0"/>
                      <w:marBottom w:val="0"/>
                      <w:divBdr>
                        <w:top w:val="none" w:sz="0" w:space="0" w:color="auto"/>
                        <w:left w:val="none" w:sz="0" w:space="0" w:color="auto"/>
                        <w:bottom w:val="none" w:sz="0" w:space="0" w:color="auto"/>
                        <w:right w:val="none" w:sz="0" w:space="0" w:color="auto"/>
                      </w:divBdr>
                    </w:div>
                    <w:div w:id="1474785388">
                      <w:marLeft w:val="0"/>
                      <w:marRight w:val="0"/>
                      <w:marTop w:val="0"/>
                      <w:marBottom w:val="0"/>
                      <w:divBdr>
                        <w:top w:val="none" w:sz="0" w:space="0" w:color="auto"/>
                        <w:left w:val="none" w:sz="0" w:space="0" w:color="auto"/>
                        <w:bottom w:val="none" w:sz="0" w:space="0" w:color="auto"/>
                        <w:right w:val="none" w:sz="0" w:space="0" w:color="auto"/>
                      </w:divBdr>
                    </w:div>
                    <w:div w:id="111412280">
                      <w:marLeft w:val="0"/>
                      <w:marRight w:val="0"/>
                      <w:marTop w:val="0"/>
                      <w:marBottom w:val="0"/>
                      <w:divBdr>
                        <w:top w:val="none" w:sz="0" w:space="0" w:color="auto"/>
                        <w:left w:val="none" w:sz="0" w:space="0" w:color="auto"/>
                        <w:bottom w:val="none" w:sz="0" w:space="0" w:color="auto"/>
                        <w:right w:val="none" w:sz="0" w:space="0" w:color="auto"/>
                      </w:divBdr>
                    </w:div>
                    <w:div w:id="1780687221">
                      <w:marLeft w:val="0"/>
                      <w:marRight w:val="0"/>
                      <w:marTop w:val="0"/>
                      <w:marBottom w:val="0"/>
                      <w:divBdr>
                        <w:top w:val="none" w:sz="0" w:space="0" w:color="auto"/>
                        <w:left w:val="none" w:sz="0" w:space="0" w:color="auto"/>
                        <w:bottom w:val="none" w:sz="0" w:space="0" w:color="auto"/>
                        <w:right w:val="none" w:sz="0" w:space="0" w:color="auto"/>
                      </w:divBdr>
                    </w:div>
                    <w:div w:id="199514717">
                      <w:marLeft w:val="0"/>
                      <w:marRight w:val="0"/>
                      <w:marTop w:val="0"/>
                      <w:marBottom w:val="0"/>
                      <w:divBdr>
                        <w:top w:val="none" w:sz="0" w:space="0" w:color="auto"/>
                        <w:left w:val="none" w:sz="0" w:space="0" w:color="auto"/>
                        <w:bottom w:val="none" w:sz="0" w:space="0" w:color="auto"/>
                        <w:right w:val="none" w:sz="0" w:space="0" w:color="auto"/>
                      </w:divBdr>
                    </w:div>
                    <w:div w:id="1204949972">
                      <w:marLeft w:val="0"/>
                      <w:marRight w:val="0"/>
                      <w:marTop w:val="0"/>
                      <w:marBottom w:val="0"/>
                      <w:divBdr>
                        <w:top w:val="none" w:sz="0" w:space="0" w:color="auto"/>
                        <w:left w:val="none" w:sz="0" w:space="0" w:color="auto"/>
                        <w:bottom w:val="none" w:sz="0" w:space="0" w:color="auto"/>
                        <w:right w:val="none" w:sz="0" w:space="0" w:color="auto"/>
                      </w:divBdr>
                    </w:div>
                    <w:div w:id="923613659">
                      <w:marLeft w:val="0"/>
                      <w:marRight w:val="0"/>
                      <w:marTop w:val="0"/>
                      <w:marBottom w:val="0"/>
                      <w:divBdr>
                        <w:top w:val="none" w:sz="0" w:space="0" w:color="auto"/>
                        <w:left w:val="none" w:sz="0" w:space="0" w:color="auto"/>
                        <w:bottom w:val="none" w:sz="0" w:space="0" w:color="auto"/>
                        <w:right w:val="none" w:sz="0" w:space="0" w:color="auto"/>
                      </w:divBdr>
                    </w:div>
                    <w:div w:id="313147773">
                      <w:marLeft w:val="0"/>
                      <w:marRight w:val="0"/>
                      <w:marTop w:val="0"/>
                      <w:marBottom w:val="0"/>
                      <w:divBdr>
                        <w:top w:val="none" w:sz="0" w:space="0" w:color="auto"/>
                        <w:left w:val="none" w:sz="0" w:space="0" w:color="auto"/>
                        <w:bottom w:val="none" w:sz="0" w:space="0" w:color="auto"/>
                        <w:right w:val="none" w:sz="0" w:space="0" w:color="auto"/>
                      </w:divBdr>
                    </w:div>
                    <w:div w:id="1992175266">
                      <w:marLeft w:val="0"/>
                      <w:marRight w:val="0"/>
                      <w:marTop w:val="0"/>
                      <w:marBottom w:val="0"/>
                      <w:divBdr>
                        <w:top w:val="none" w:sz="0" w:space="0" w:color="auto"/>
                        <w:left w:val="none" w:sz="0" w:space="0" w:color="auto"/>
                        <w:bottom w:val="none" w:sz="0" w:space="0" w:color="auto"/>
                        <w:right w:val="none" w:sz="0" w:space="0" w:color="auto"/>
                      </w:divBdr>
                    </w:div>
                    <w:div w:id="515073386">
                      <w:marLeft w:val="0"/>
                      <w:marRight w:val="0"/>
                      <w:marTop w:val="0"/>
                      <w:marBottom w:val="0"/>
                      <w:divBdr>
                        <w:top w:val="none" w:sz="0" w:space="0" w:color="auto"/>
                        <w:left w:val="none" w:sz="0" w:space="0" w:color="auto"/>
                        <w:bottom w:val="none" w:sz="0" w:space="0" w:color="auto"/>
                        <w:right w:val="none" w:sz="0" w:space="0" w:color="auto"/>
                      </w:divBdr>
                    </w:div>
                    <w:div w:id="1006984485">
                      <w:marLeft w:val="0"/>
                      <w:marRight w:val="0"/>
                      <w:marTop w:val="0"/>
                      <w:marBottom w:val="0"/>
                      <w:divBdr>
                        <w:top w:val="none" w:sz="0" w:space="0" w:color="auto"/>
                        <w:left w:val="none" w:sz="0" w:space="0" w:color="auto"/>
                        <w:bottom w:val="none" w:sz="0" w:space="0" w:color="auto"/>
                        <w:right w:val="none" w:sz="0" w:space="0" w:color="auto"/>
                      </w:divBdr>
                    </w:div>
                    <w:div w:id="1800372119">
                      <w:marLeft w:val="0"/>
                      <w:marRight w:val="0"/>
                      <w:marTop w:val="0"/>
                      <w:marBottom w:val="0"/>
                      <w:divBdr>
                        <w:top w:val="none" w:sz="0" w:space="0" w:color="auto"/>
                        <w:left w:val="none" w:sz="0" w:space="0" w:color="auto"/>
                        <w:bottom w:val="none" w:sz="0" w:space="0" w:color="auto"/>
                        <w:right w:val="none" w:sz="0" w:space="0" w:color="auto"/>
                      </w:divBdr>
                    </w:div>
                    <w:div w:id="17829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69471">
      <w:bodyDiv w:val="1"/>
      <w:marLeft w:val="0"/>
      <w:marRight w:val="0"/>
      <w:marTop w:val="0"/>
      <w:marBottom w:val="0"/>
      <w:divBdr>
        <w:top w:val="none" w:sz="0" w:space="0" w:color="auto"/>
        <w:left w:val="none" w:sz="0" w:space="0" w:color="auto"/>
        <w:bottom w:val="none" w:sz="0" w:space="0" w:color="auto"/>
        <w:right w:val="none" w:sz="0" w:space="0" w:color="auto"/>
      </w:divBdr>
    </w:div>
    <w:div w:id="646862475">
      <w:bodyDiv w:val="1"/>
      <w:marLeft w:val="0"/>
      <w:marRight w:val="0"/>
      <w:marTop w:val="0"/>
      <w:marBottom w:val="0"/>
      <w:divBdr>
        <w:top w:val="none" w:sz="0" w:space="0" w:color="auto"/>
        <w:left w:val="none" w:sz="0" w:space="0" w:color="auto"/>
        <w:bottom w:val="none" w:sz="0" w:space="0" w:color="auto"/>
        <w:right w:val="none" w:sz="0" w:space="0" w:color="auto"/>
      </w:divBdr>
    </w:div>
    <w:div w:id="682439701">
      <w:bodyDiv w:val="1"/>
      <w:marLeft w:val="0"/>
      <w:marRight w:val="0"/>
      <w:marTop w:val="0"/>
      <w:marBottom w:val="0"/>
      <w:divBdr>
        <w:top w:val="none" w:sz="0" w:space="0" w:color="auto"/>
        <w:left w:val="none" w:sz="0" w:space="0" w:color="auto"/>
        <w:bottom w:val="none" w:sz="0" w:space="0" w:color="auto"/>
        <w:right w:val="none" w:sz="0" w:space="0" w:color="auto"/>
      </w:divBdr>
    </w:div>
    <w:div w:id="702680576">
      <w:bodyDiv w:val="1"/>
      <w:marLeft w:val="0"/>
      <w:marRight w:val="0"/>
      <w:marTop w:val="0"/>
      <w:marBottom w:val="0"/>
      <w:divBdr>
        <w:top w:val="none" w:sz="0" w:space="0" w:color="auto"/>
        <w:left w:val="none" w:sz="0" w:space="0" w:color="auto"/>
        <w:bottom w:val="none" w:sz="0" w:space="0" w:color="auto"/>
        <w:right w:val="none" w:sz="0" w:space="0" w:color="auto"/>
      </w:divBdr>
    </w:div>
    <w:div w:id="703212370">
      <w:bodyDiv w:val="1"/>
      <w:marLeft w:val="0"/>
      <w:marRight w:val="0"/>
      <w:marTop w:val="0"/>
      <w:marBottom w:val="0"/>
      <w:divBdr>
        <w:top w:val="none" w:sz="0" w:space="0" w:color="auto"/>
        <w:left w:val="none" w:sz="0" w:space="0" w:color="auto"/>
        <w:bottom w:val="none" w:sz="0" w:space="0" w:color="auto"/>
        <w:right w:val="none" w:sz="0" w:space="0" w:color="auto"/>
      </w:divBdr>
    </w:div>
    <w:div w:id="744692551">
      <w:bodyDiv w:val="1"/>
      <w:marLeft w:val="0"/>
      <w:marRight w:val="0"/>
      <w:marTop w:val="0"/>
      <w:marBottom w:val="0"/>
      <w:divBdr>
        <w:top w:val="none" w:sz="0" w:space="0" w:color="auto"/>
        <w:left w:val="none" w:sz="0" w:space="0" w:color="auto"/>
        <w:bottom w:val="none" w:sz="0" w:space="0" w:color="auto"/>
        <w:right w:val="none" w:sz="0" w:space="0" w:color="auto"/>
      </w:divBdr>
    </w:div>
    <w:div w:id="772628398">
      <w:bodyDiv w:val="1"/>
      <w:marLeft w:val="0"/>
      <w:marRight w:val="0"/>
      <w:marTop w:val="0"/>
      <w:marBottom w:val="0"/>
      <w:divBdr>
        <w:top w:val="none" w:sz="0" w:space="0" w:color="auto"/>
        <w:left w:val="none" w:sz="0" w:space="0" w:color="auto"/>
        <w:bottom w:val="none" w:sz="0" w:space="0" w:color="auto"/>
        <w:right w:val="none" w:sz="0" w:space="0" w:color="auto"/>
      </w:divBdr>
    </w:div>
    <w:div w:id="802040592">
      <w:bodyDiv w:val="1"/>
      <w:marLeft w:val="0"/>
      <w:marRight w:val="0"/>
      <w:marTop w:val="0"/>
      <w:marBottom w:val="0"/>
      <w:divBdr>
        <w:top w:val="none" w:sz="0" w:space="0" w:color="auto"/>
        <w:left w:val="none" w:sz="0" w:space="0" w:color="auto"/>
        <w:bottom w:val="none" w:sz="0" w:space="0" w:color="auto"/>
        <w:right w:val="none" w:sz="0" w:space="0" w:color="auto"/>
      </w:divBdr>
    </w:div>
    <w:div w:id="830218315">
      <w:bodyDiv w:val="1"/>
      <w:marLeft w:val="0"/>
      <w:marRight w:val="0"/>
      <w:marTop w:val="0"/>
      <w:marBottom w:val="0"/>
      <w:divBdr>
        <w:top w:val="none" w:sz="0" w:space="0" w:color="auto"/>
        <w:left w:val="none" w:sz="0" w:space="0" w:color="auto"/>
        <w:bottom w:val="none" w:sz="0" w:space="0" w:color="auto"/>
        <w:right w:val="none" w:sz="0" w:space="0" w:color="auto"/>
      </w:divBdr>
    </w:div>
    <w:div w:id="897785322">
      <w:bodyDiv w:val="1"/>
      <w:marLeft w:val="0"/>
      <w:marRight w:val="0"/>
      <w:marTop w:val="0"/>
      <w:marBottom w:val="0"/>
      <w:divBdr>
        <w:top w:val="none" w:sz="0" w:space="0" w:color="auto"/>
        <w:left w:val="none" w:sz="0" w:space="0" w:color="auto"/>
        <w:bottom w:val="none" w:sz="0" w:space="0" w:color="auto"/>
        <w:right w:val="none" w:sz="0" w:space="0" w:color="auto"/>
      </w:divBdr>
    </w:div>
    <w:div w:id="1006443090">
      <w:bodyDiv w:val="1"/>
      <w:marLeft w:val="0"/>
      <w:marRight w:val="0"/>
      <w:marTop w:val="0"/>
      <w:marBottom w:val="0"/>
      <w:divBdr>
        <w:top w:val="none" w:sz="0" w:space="0" w:color="auto"/>
        <w:left w:val="none" w:sz="0" w:space="0" w:color="auto"/>
        <w:bottom w:val="none" w:sz="0" w:space="0" w:color="auto"/>
        <w:right w:val="none" w:sz="0" w:space="0" w:color="auto"/>
      </w:divBdr>
    </w:div>
    <w:div w:id="1051658009">
      <w:bodyDiv w:val="1"/>
      <w:marLeft w:val="0"/>
      <w:marRight w:val="0"/>
      <w:marTop w:val="0"/>
      <w:marBottom w:val="0"/>
      <w:divBdr>
        <w:top w:val="none" w:sz="0" w:space="0" w:color="auto"/>
        <w:left w:val="none" w:sz="0" w:space="0" w:color="auto"/>
        <w:bottom w:val="none" w:sz="0" w:space="0" w:color="auto"/>
        <w:right w:val="none" w:sz="0" w:space="0" w:color="auto"/>
      </w:divBdr>
    </w:div>
    <w:div w:id="1168131276">
      <w:bodyDiv w:val="1"/>
      <w:marLeft w:val="0"/>
      <w:marRight w:val="0"/>
      <w:marTop w:val="0"/>
      <w:marBottom w:val="0"/>
      <w:divBdr>
        <w:top w:val="none" w:sz="0" w:space="0" w:color="auto"/>
        <w:left w:val="none" w:sz="0" w:space="0" w:color="auto"/>
        <w:bottom w:val="none" w:sz="0" w:space="0" w:color="auto"/>
        <w:right w:val="none" w:sz="0" w:space="0" w:color="auto"/>
      </w:divBdr>
    </w:div>
    <w:div w:id="1204947371">
      <w:bodyDiv w:val="1"/>
      <w:marLeft w:val="0"/>
      <w:marRight w:val="0"/>
      <w:marTop w:val="0"/>
      <w:marBottom w:val="0"/>
      <w:divBdr>
        <w:top w:val="none" w:sz="0" w:space="0" w:color="auto"/>
        <w:left w:val="none" w:sz="0" w:space="0" w:color="auto"/>
        <w:bottom w:val="none" w:sz="0" w:space="0" w:color="auto"/>
        <w:right w:val="none" w:sz="0" w:space="0" w:color="auto"/>
      </w:divBdr>
    </w:div>
    <w:div w:id="1212035089">
      <w:bodyDiv w:val="1"/>
      <w:marLeft w:val="0"/>
      <w:marRight w:val="0"/>
      <w:marTop w:val="0"/>
      <w:marBottom w:val="0"/>
      <w:divBdr>
        <w:top w:val="none" w:sz="0" w:space="0" w:color="auto"/>
        <w:left w:val="none" w:sz="0" w:space="0" w:color="auto"/>
        <w:bottom w:val="none" w:sz="0" w:space="0" w:color="auto"/>
        <w:right w:val="none" w:sz="0" w:space="0" w:color="auto"/>
      </w:divBdr>
    </w:div>
    <w:div w:id="1303802491">
      <w:bodyDiv w:val="1"/>
      <w:marLeft w:val="0"/>
      <w:marRight w:val="0"/>
      <w:marTop w:val="0"/>
      <w:marBottom w:val="0"/>
      <w:divBdr>
        <w:top w:val="none" w:sz="0" w:space="0" w:color="auto"/>
        <w:left w:val="none" w:sz="0" w:space="0" w:color="auto"/>
        <w:bottom w:val="none" w:sz="0" w:space="0" w:color="auto"/>
        <w:right w:val="none" w:sz="0" w:space="0" w:color="auto"/>
      </w:divBdr>
    </w:div>
    <w:div w:id="1304844550">
      <w:bodyDiv w:val="1"/>
      <w:marLeft w:val="0"/>
      <w:marRight w:val="0"/>
      <w:marTop w:val="0"/>
      <w:marBottom w:val="0"/>
      <w:divBdr>
        <w:top w:val="none" w:sz="0" w:space="0" w:color="auto"/>
        <w:left w:val="none" w:sz="0" w:space="0" w:color="auto"/>
        <w:bottom w:val="none" w:sz="0" w:space="0" w:color="auto"/>
        <w:right w:val="none" w:sz="0" w:space="0" w:color="auto"/>
      </w:divBdr>
    </w:div>
    <w:div w:id="1426460370">
      <w:bodyDiv w:val="1"/>
      <w:marLeft w:val="0"/>
      <w:marRight w:val="0"/>
      <w:marTop w:val="0"/>
      <w:marBottom w:val="0"/>
      <w:divBdr>
        <w:top w:val="none" w:sz="0" w:space="0" w:color="auto"/>
        <w:left w:val="none" w:sz="0" w:space="0" w:color="auto"/>
        <w:bottom w:val="none" w:sz="0" w:space="0" w:color="auto"/>
        <w:right w:val="none" w:sz="0" w:space="0" w:color="auto"/>
      </w:divBdr>
      <w:divsChild>
        <w:div w:id="1829400157">
          <w:marLeft w:val="0"/>
          <w:marRight w:val="0"/>
          <w:marTop w:val="0"/>
          <w:marBottom w:val="315"/>
          <w:divBdr>
            <w:top w:val="none" w:sz="0" w:space="0" w:color="auto"/>
            <w:left w:val="none" w:sz="0" w:space="0" w:color="auto"/>
            <w:bottom w:val="none" w:sz="0" w:space="0" w:color="auto"/>
            <w:right w:val="none" w:sz="0" w:space="0" w:color="auto"/>
          </w:divBdr>
        </w:div>
        <w:div w:id="193739389">
          <w:marLeft w:val="0"/>
          <w:marRight w:val="0"/>
          <w:marTop w:val="0"/>
          <w:marBottom w:val="315"/>
          <w:divBdr>
            <w:top w:val="none" w:sz="0" w:space="0" w:color="auto"/>
            <w:left w:val="none" w:sz="0" w:space="0" w:color="auto"/>
            <w:bottom w:val="none" w:sz="0" w:space="0" w:color="auto"/>
            <w:right w:val="none" w:sz="0" w:space="0" w:color="auto"/>
          </w:divBdr>
        </w:div>
      </w:divsChild>
    </w:div>
    <w:div w:id="1450512691">
      <w:bodyDiv w:val="1"/>
      <w:marLeft w:val="0"/>
      <w:marRight w:val="0"/>
      <w:marTop w:val="0"/>
      <w:marBottom w:val="0"/>
      <w:divBdr>
        <w:top w:val="none" w:sz="0" w:space="0" w:color="auto"/>
        <w:left w:val="none" w:sz="0" w:space="0" w:color="auto"/>
        <w:bottom w:val="none" w:sz="0" w:space="0" w:color="auto"/>
        <w:right w:val="none" w:sz="0" w:space="0" w:color="auto"/>
      </w:divBdr>
    </w:div>
    <w:div w:id="1496148677">
      <w:bodyDiv w:val="1"/>
      <w:marLeft w:val="0"/>
      <w:marRight w:val="0"/>
      <w:marTop w:val="0"/>
      <w:marBottom w:val="0"/>
      <w:divBdr>
        <w:top w:val="none" w:sz="0" w:space="0" w:color="auto"/>
        <w:left w:val="none" w:sz="0" w:space="0" w:color="auto"/>
        <w:bottom w:val="none" w:sz="0" w:space="0" w:color="auto"/>
        <w:right w:val="none" w:sz="0" w:space="0" w:color="auto"/>
      </w:divBdr>
    </w:div>
    <w:div w:id="1514800366">
      <w:bodyDiv w:val="1"/>
      <w:marLeft w:val="0"/>
      <w:marRight w:val="0"/>
      <w:marTop w:val="0"/>
      <w:marBottom w:val="0"/>
      <w:divBdr>
        <w:top w:val="none" w:sz="0" w:space="0" w:color="auto"/>
        <w:left w:val="none" w:sz="0" w:space="0" w:color="auto"/>
        <w:bottom w:val="none" w:sz="0" w:space="0" w:color="auto"/>
        <w:right w:val="none" w:sz="0" w:space="0" w:color="auto"/>
      </w:divBdr>
    </w:div>
    <w:div w:id="1572152900">
      <w:bodyDiv w:val="1"/>
      <w:marLeft w:val="0"/>
      <w:marRight w:val="0"/>
      <w:marTop w:val="0"/>
      <w:marBottom w:val="0"/>
      <w:divBdr>
        <w:top w:val="none" w:sz="0" w:space="0" w:color="auto"/>
        <w:left w:val="none" w:sz="0" w:space="0" w:color="auto"/>
        <w:bottom w:val="none" w:sz="0" w:space="0" w:color="auto"/>
        <w:right w:val="none" w:sz="0" w:space="0" w:color="auto"/>
      </w:divBdr>
    </w:div>
    <w:div w:id="1594320798">
      <w:bodyDiv w:val="1"/>
      <w:marLeft w:val="0"/>
      <w:marRight w:val="0"/>
      <w:marTop w:val="0"/>
      <w:marBottom w:val="0"/>
      <w:divBdr>
        <w:top w:val="none" w:sz="0" w:space="0" w:color="auto"/>
        <w:left w:val="none" w:sz="0" w:space="0" w:color="auto"/>
        <w:bottom w:val="none" w:sz="0" w:space="0" w:color="auto"/>
        <w:right w:val="none" w:sz="0" w:space="0" w:color="auto"/>
      </w:divBdr>
    </w:div>
    <w:div w:id="1633486929">
      <w:bodyDiv w:val="1"/>
      <w:marLeft w:val="0"/>
      <w:marRight w:val="0"/>
      <w:marTop w:val="0"/>
      <w:marBottom w:val="0"/>
      <w:divBdr>
        <w:top w:val="none" w:sz="0" w:space="0" w:color="auto"/>
        <w:left w:val="none" w:sz="0" w:space="0" w:color="auto"/>
        <w:bottom w:val="none" w:sz="0" w:space="0" w:color="auto"/>
        <w:right w:val="none" w:sz="0" w:space="0" w:color="auto"/>
      </w:divBdr>
    </w:div>
    <w:div w:id="1641765991">
      <w:bodyDiv w:val="1"/>
      <w:marLeft w:val="0"/>
      <w:marRight w:val="0"/>
      <w:marTop w:val="0"/>
      <w:marBottom w:val="0"/>
      <w:divBdr>
        <w:top w:val="none" w:sz="0" w:space="0" w:color="auto"/>
        <w:left w:val="none" w:sz="0" w:space="0" w:color="auto"/>
        <w:bottom w:val="none" w:sz="0" w:space="0" w:color="auto"/>
        <w:right w:val="none" w:sz="0" w:space="0" w:color="auto"/>
      </w:divBdr>
    </w:div>
    <w:div w:id="1671176980">
      <w:bodyDiv w:val="1"/>
      <w:marLeft w:val="0"/>
      <w:marRight w:val="0"/>
      <w:marTop w:val="0"/>
      <w:marBottom w:val="0"/>
      <w:divBdr>
        <w:top w:val="none" w:sz="0" w:space="0" w:color="auto"/>
        <w:left w:val="none" w:sz="0" w:space="0" w:color="auto"/>
        <w:bottom w:val="none" w:sz="0" w:space="0" w:color="auto"/>
        <w:right w:val="none" w:sz="0" w:space="0" w:color="auto"/>
      </w:divBdr>
    </w:div>
    <w:div w:id="1678120947">
      <w:bodyDiv w:val="1"/>
      <w:marLeft w:val="0"/>
      <w:marRight w:val="0"/>
      <w:marTop w:val="0"/>
      <w:marBottom w:val="0"/>
      <w:divBdr>
        <w:top w:val="none" w:sz="0" w:space="0" w:color="auto"/>
        <w:left w:val="none" w:sz="0" w:space="0" w:color="auto"/>
        <w:bottom w:val="none" w:sz="0" w:space="0" w:color="auto"/>
        <w:right w:val="none" w:sz="0" w:space="0" w:color="auto"/>
      </w:divBdr>
    </w:div>
    <w:div w:id="1688825514">
      <w:bodyDiv w:val="1"/>
      <w:marLeft w:val="0"/>
      <w:marRight w:val="0"/>
      <w:marTop w:val="0"/>
      <w:marBottom w:val="0"/>
      <w:divBdr>
        <w:top w:val="none" w:sz="0" w:space="0" w:color="auto"/>
        <w:left w:val="none" w:sz="0" w:space="0" w:color="auto"/>
        <w:bottom w:val="none" w:sz="0" w:space="0" w:color="auto"/>
        <w:right w:val="none" w:sz="0" w:space="0" w:color="auto"/>
      </w:divBdr>
    </w:div>
    <w:div w:id="1733582131">
      <w:bodyDiv w:val="1"/>
      <w:marLeft w:val="0"/>
      <w:marRight w:val="0"/>
      <w:marTop w:val="0"/>
      <w:marBottom w:val="0"/>
      <w:divBdr>
        <w:top w:val="none" w:sz="0" w:space="0" w:color="auto"/>
        <w:left w:val="none" w:sz="0" w:space="0" w:color="auto"/>
        <w:bottom w:val="none" w:sz="0" w:space="0" w:color="auto"/>
        <w:right w:val="none" w:sz="0" w:space="0" w:color="auto"/>
      </w:divBdr>
    </w:div>
    <w:div w:id="1781604778">
      <w:bodyDiv w:val="1"/>
      <w:marLeft w:val="0"/>
      <w:marRight w:val="0"/>
      <w:marTop w:val="0"/>
      <w:marBottom w:val="0"/>
      <w:divBdr>
        <w:top w:val="none" w:sz="0" w:space="0" w:color="auto"/>
        <w:left w:val="none" w:sz="0" w:space="0" w:color="auto"/>
        <w:bottom w:val="none" w:sz="0" w:space="0" w:color="auto"/>
        <w:right w:val="none" w:sz="0" w:space="0" w:color="auto"/>
      </w:divBdr>
    </w:div>
    <w:div w:id="1793208612">
      <w:bodyDiv w:val="1"/>
      <w:marLeft w:val="0"/>
      <w:marRight w:val="0"/>
      <w:marTop w:val="0"/>
      <w:marBottom w:val="0"/>
      <w:divBdr>
        <w:top w:val="none" w:sz="0" w:space="0" w:color="auto"/>
        <w:left w:val="none" w:sz="0" w:space="0" w:color="auto"/>
        <w:bottom w:val="none" w:sz="0" w:space="0" w:color="auto"/>
        <w:right w:val="none" w:sz="0" w:space="0" w:color="auto"/>
      </w:divBdr>
    </w:div>
    <w:div w:id="1799566041">
      <w:bodyDiv w:val="1"/>
      <w:marLeft w:val="0"/>
      <w:marRight w:val="0"/>
      <w:marTop w:val="0"/>
      <w:marBottom w:val="0"/>
      <w:divBdr>
        <w:top w:val="none" w:sz="0" w:space="0" w:color="auto"/>
        <w:left w:val="none" w:sz="0" w:space="0" w:color="auto"/>
        <w:bottom w:val="none" w:sz="0" w:space="0" w:color="auto"/>
        <w:right w:val="none" w:sz="0" w:space="0" w:color="auto"/>
      </w:divBdr>
    </w:div>
    <w:div w:id="1800298784">
      <w:bodyDiv w:val="1"/>
      <w:marLeft w:val="0"/>
      <w:marRight w:val="0"/>
      <w:marTop w:val="0"/>
      <w:marBottom w:val="0"/>
      <w:divBdr>
        <w:top w:val="none" w:sz="0" w:space="0" w:color="auto"/>
        <w:left w:val="none" w:sz="0" w:space="0" w:color="auto"/>
        <w:bottom w:val="none" w:sz="0" w:space="0" w:color="auto"/>
        <w:right w:val="none" w:sz="0" w:space="0" w:color="auto"/>
      </w:divBdr>
    </w:div>
    <w:div w:id="1802458104">
      <w:bodyDiv w:val="1"/>
      <w:marLeft w:val="0"/>
      <w:marRight w:val="0"/>
      <w:marTop w:val="0"/>
      <w:marBottom w:val="0"/>
      <w:divBdr>
        <w:top w:val="none" w:sz="0" w:space="0" w:color="auto"/>
        <w:left w:val="none" w:sz="0" w:space="0" w:color="auto"/>
        <w:bottom w:val="none" w:sz="0" w:space="0" w:color="auto"/>
        <w:right w:val="none" w:sz="0" w:space="0" w:color="auto"/>
      </w:divBdr>
    </w:div>
    <w:div w:id="1895314524">
      <w:bodyDiv w:val="1"/>
      <w:marLeft w:val="0"/>
      <w:marRight w:val="0"/>
      <w:marTop w:val="0"/>
      <w:marBottom w:val="0"/>
      <w:divBdr>
        <w:top w:val="none" w:sz="0" w:space="0" w:color="auto"/>
        <w:left w:val="none" w:sz="0" w:space="0" w:color="auto"/>
        <w:bottom w:val="none" w:sz="0" w:space="0" w:color="auto"/>
        <w:right w:val="none" w:sz="0" w:space="0" w:color="auto"/>
      </w:divBdr>
    </w:div>
    <w:div w:id="1906068278">
      <w:bodyDiv w:val="1"/>
      <w:marLeft w:val="0"/>
      <w:marRight w:val="0"/>
      <w:marTop w:val="0"/>
      <w:marBottom w:val="0"/>
      <w:divBdr>
        <w:top w:val="none" w:sz="0" w:space="0" w:color="auto"/>
        <w:left w:val="none" w:sz="0" w:space="0" w:color="auto"/>
        <w:bottom w:val="none" w:sz="0" w:space="0" w:color="auto"/>
        <w:right w:val="none" w:sz="0" w:space="0" w:color="auto"/>
      </w:divBdr>
    </w:div>
    <w:div w:id="1989700909">
      <w:bodyDiv w:val="1"/>
      <w:marLeft w:val="0"/>
      <w:marRight w:val="0"/>
      <w:marTop w:val="0"/>
      <w:marBottom w:val="0"/>
      <w:divBdr>
        <w:top w:val="none" w:sz="0" w:space="0" w:color="auto"/>
        <w:left w:val="none" w:sz="0" w:space="0" w:color="auto"/>
        <w:bottom w:val="none" w:sz="0" w:space="0" w:color="auto"/>
        <w:right w:val="none" w:sz="0" w:space="0" w:color="auto"/>
      </w:divBdr>
    </w:div>
    <w:div w:id="1989893984">
      <w:bodyDiv w:val="1"/>
      <w:marLeft w:val="0"/>
      <w:marRight w:val="0"/>
      <w:marTop w:val="0"/>
      <w:marBottom w:val="0"/>
      <w:divBdr>
        <w:top w:val="none" w:sz="0" w:space="0" w:color="auto"/>
        <w:left w:val="none" w:sz="0" w:space="0" w:color="auto"/>
        <w:bottom w:val="none" w:sz="0" w:space="0" w:color="auto"/>
        <w:right w:val="none" w:sz="0" w:space="0" w:color="auto"/>
      </w:divBdr>
    </w:div>
    <w:div w:id="1992519570">
      <w:bodyDiv w:val="1"/>
      <w:marLeft w:val="0"/>
      <w:marRight w:val="0"/>
      <w:marTop w:val="0"/>
      <w:marBottom w:val="0"/>
      <w:divBdr>
        <w:top w:val="none" w:sz="0" w:space="0" w:color="auto"/>
        <w:left w:val="none" w:sz="0" w:space="0" w:color="auto"/>
        <w:bottom w:val="none" w:sz="0" w:space="0" w:color="auto"/>
        <w:right w:val="none" w:sz="0" w:space="0" w:color="auto"/>
      </w:divBdr>
    </w:div>
    <w:div w:id="2022969197">
      <w:bodyDiv w:val="1"/>
      <w:marLeft w:val="0"/>
      <w:marRight w:val="0"/>
      <w:marTop w:val="0"/>
      <w:marBottom w:val="0"/>
      <w:divBdr>
        <w:top w:val="none" w:sz="0" w:space="0" w:color="auto"/>
        <w:left w:val="none" w:sz="0" w:space="0" w:color="auto"/>
        <w:bottom w:val="none" w:sz="0" w:space="0" w:color="auto"/>
        <w:right w:val="none" w:sz="0" w:space="0" w:color="auto"/>
      </w:divBdr>
    </w:div>
    <w:div w:id="2028604074">
      <w:bodyDiv w:val="1"/>
      <w:marLeft w:val="0"/>
      <w:marRight w:val="0"/>
      <w:marTop w:val="0"/>
      <w:marBottom w:val="0"/>
      <w:divBdr>
        <w:top w:val="none" w:sz="0" w:space="0" w:color="auto"/>
        <w:left w:val="none" w:sz="0" w:space="0" w:color="auto"/>
        <w:bottom w:val="none" w:sz="0" w:space="0" w:color="auto"/>
        <w:right w:val="none" w:sz="0" w:space="0" w:color="auto"/>
      </w:divBdr>
    </w:div>
    <w:div w:id="20497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millercenter.org/the-presidency/educational-resources/jfk-memoir-dictation-assassination-of-diem" TargetMode="External"/><Relationship Id="rId13" Type="http://schemas.openxmlformats.org/officeDocument/2006/relationships/hyperlink" Target="https://www.jfklibrary.org/sites/default/files/styles/orange_dam/https/static.jfklibrary.org/7611anvfmox8svdu46t464h7q658q80i.jpg?itok=cZaIfVH6" TargetMode="External"/><Relationship Id="rId18" Type="http://schemas.openxmlformats.org/officeDocument/2006/relationships/hyperlink" Target="https://www.nytimes.com/1964/07/01/archives/man-in-the-news-congo-caretaker-cyrille-adoula.html" TargetMode="External"/><Relationship Id="rId3" Type="http://schemas.openxmlformats.org/officeDocument/2006/relationships/hyperlink" Target="https://oxfordre.com/latinamericanhistory/display/10.1093/acrefore/9780199366439.001.0001/acrefore-9780199366439-e-95" TargetMode="External"/><Relationship Id="rId21" Type="http://schemas.openxmlformats.org/officeDocument/2006/relationships/hyperlink" Target="https://www.presidency.ucsb.edu/documents/speech-senator-john-f-kennedy-zionists-america-convention-statler-hilton-hotel-new-york-ny" TargetMode="External"/><Relationship Id="rId7" Type="http://schemas.openxmlformats.org/officeDocument/2006/relationships/hyperlink" Target="https://www.jfklibrary.org/archives/other-resources/john-f-kennedy-speeches/united-states-senate-imperialism-19570702" TargetMode="External"/><Relationship Id="rId12" Type="http://schemas.openxmlformats.org/officeDocument/2006/relationships/hyperlink" Target="https://www.jfklibrary.org/sites/default/files/styles/orange_dam/https/static.jfklibrary.org/7mt740km1sn21466rerr2r82l264ty6x.jpg?itok=UDPbRLn" TargetMode="External"/><Relationship Id="rId17" Type="http://schemas.openxmlformats.org/officeDocument/2006/relationships/hyperlink" Target="https://nsarchive.gwu.edu/briefing-book/cuba/2019-10-03/kennedy-cuba-operation-mongoose" TargetMode="External"/><Relationship Id="rId2" Type="http://schemas.openxmlformats.org/officeDocument/2006/relationships/hyperlink" Target="https://www.jfklibrary.org/archives/other-resources/john-f-kennedy-speeches/american-university-19630610" TargetMode="External"/><Relationship Id="rId16" Type="http://schemas.openxmlformats.org/officeDocument/2006/relationships/hyperlink" Target="https://www.jfklibrary.org/sites/default/files/styles/orange_dam/https/static.jfklibrary.org/w54nip48y4d1tx6q361787yo65ce7858.jpg?itok=nfof-VlH" TargetMode="External"/><Relationship Id="rId20" Type="http://schemas.openxmlformats.org/officeDocument/2006/relationships/hyperlink" Target="https://www.jfklibrary.org/asset-viewer/archives/jfknsf-148a-003" TargetMode="External"/><Relationship Id="rId1" Type="http://schemas.openxmlformats.org/officeDocument/2006/relationships/hyperlink" Target="https://historynewsnetwork.org/article/149562" TargetMode="External"/><Relationship Id="rId6" Type="http://schemas.openxmlformats.org/officeDocument/2006/relationships/hyperlink" Target="https://www.npr.org/2013/11/12/244772593/jfks-lasting-economic-legacy-lower-tax-rates" TargetMode="External"/><Relationship Id="rId11" Type="http://schemas.openxmlformats.org/officeDocument/2006/relationships/hyperlink" Target="https://www.jfklibrary.org/sites/default/files/styles/orange_dam/https/static.jfklibrary.org/b8166k5lxmg637gf338i4d43f86p74rs.jpg?itok=kzuFXd_t" TargetMode="External"/><Relationship Id="rId5" Type="http://schemas.openxmlformats.org/officeDocument/2006/relationships/hyperlink" Target="https://covertactionmagazine.com/2023/02/06/was-lbj-a-serial-killer-who-advanced-his-career-by-murdering-at-least-6-other-men-who-stood-in-his-way/" TargetMode="External"/><Relationship Id="rId15" Type="http://schemas.openxmlformats.org/officeDocument/2006/relationships/hyperlink" Target="https://www.jfklibrary.org/sites/default/files/styles/orange_dam/https/static.jfklibrary.org/7611anvfmox8svdu46t464h7q658q80i.jpg?itok=cZaIfVH6" TargetMode="External"/><Relationship Id="rId10" Type="http://schemas.openxmlformats.org/officeDocument/2006/relationships/hyperlink" Target="https://www.jfklibrary.org/sites/default/files/styles/orange_dam/https/static.jfklibrary.org/ht47qif40g11352a0di7pojn7knn501v.jpg?itok=P3iXXWlK" TargetMode="External"/><Relationship Id="rId19" Type="http://schemas.openxmlformats.org/officeDocument/2006/relationships/hyperlink" Target="https://covertactionmagazine.com/2023/08/31/cia-still-refuses-to-declassify-documents-exposing-its-responsibility-for-the-betrayal-arrest-and-27-year-imprisonment-of-nelson-mandela/" TargetMode="External"/><Relationship Id="rId4" Type="http://schemas.openxmlformats.org/officeDocument/2006/relationships/hyperlink" Target="https://covertactionmagazine.com/2023/11/22/60-years-after-jfks-death-it-is-more-and-more-apparent-that-kennedy-was-a-victim-of-a-palace-coup-spearheaded-by-vice-president-lyndon-b-johnson/" TargetMode="External"/><Relationship Id="rId9" Type="http://schemas.openxmlformats.org/officeDocument/2006/relationships/hyperlink" Target="https://www.nytimes.com/2014/03/11/us/politics/roger-hilsman-adviser-to-kennedy-on-vietnam-dies-at-94.html" TargetMode="External"/><Relationship Id="rId14" Type="http://schemas.openxmlformats.org/officeDocument/2006/relationships/hyperlink" Target="https://www.jfklibrary.org/sites/default/files/styles/orange_dam/https/static.jfklibrary.org/654chbi5060w877v3u8jxyl1xx67188l.jpg?itok=w9MP2SQd" TargetMode="External"/><Relationship Id="rId22" Type="http://schemas.openxmlformats.org/officeDocument/2006/relationships/hyperlink" Target="https://jcpa.org/article/robert-kennedys-1948-reports-from-pales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C68D5-0261-0B4E-A499-0C3F3235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14916</Words>
  <Characters>85024</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Kuzmarov</dc:creator>
  <cp:keywords/>
  <dc:description/>
  <cp:lastModifiedBy>Nelson Bass</cp:lastModifiedBy>
  <cp:revision>3</cp:revision>
  <dcterms:created xsi:type="dcterms:W3CDTF">2024-10-28T15:50:00Z</dcterms:created>
  <dcterms:modified xsi:type="dcterms:W3CDTF">2024-10-28T15:51:00Z</dcterms:modified>
</cp:coreProperties>
</file>