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E12D" w14:textId="77777777" w:rsidR="003A1B66" w:rsidRPr="00E27898" w:rsidRDefault="003D2FD7" w:rsidP="003D2FD7">
      <w:pPr>
        <w:jc w:val="center"/>
        <w:rPr>
          <w:rFonts w:ascii="Times New Roman" w:hAnsi="Times New Roman" w:cs="Times New Roman"/>
          <w:b/>
        </w:rPr>
      </w:pPr>
      <w:r w:rsidRPr="00E27898">
        <w:rPr>
          <w:rFonts w:ascii="Times New Roman" w:hAnsi="Times New Roman" w:cs="Times New Roman"/>
          <w:b/>
        </w:rPr>
        <w:t>Proposal for a Symposium</w:t>
      </w:r>
    </w:p>
    <w:p w14:paraId="5B246538" w14:textId="77777777" w:rsidR="003D2FD7" w:rsidRPr="00E27898" w:rsidRDefault="003D2FD7" w:rsidP="003D2FD7">
      <w:pPr>
        <w:jc w:val="center"/>
        <w:rPr>
          <w:rFonts w:ascii="Times New Roman" w:hAnsi="Times New Roman" w:cs="Times New Roman"/>
          <w:b/>
        </w:rPr>
      </w:pPr>
      <w:r w:rsidRPr="00E27898">
        <w:rPr>
          <w:rFonts w:ascii="Times New Roman" w:hAnsi="Times New Roman" w:cs="Times New Roman"/>
          <w:b/>
        </w:rPr>
        <w:t>SFERC 2016</w:t>
      </w:r>
    </w:p>
    <w:p w14:paraId="1E4C0870" w14:textId="77777777" w:rsidR="003D2FD7" w:rsidRPr="00E27898" w:rsidRDefault="003D2FD7" w:rsidP="003D2FD7">
      <w:pPr>
        <w:jc w:val="center"/>
        <w:rPr>
          <w:rFonts w:ascii="Times New Roman" w:hAnsi="Times New Roman" w:cs="Times New Roman"/>
          <w:b/>
        </w:rPr>
      </w:pPr>
    </w:p>
    <w:p w14:paraId="65EC6429" w14:textId="0FDA4502" w:rsidR="003D2FD7" w:rsidRPr="00E27898" w:rsidRDefault="0084100C" w:rsidP="003D2FD7">
      <w:pPr>
        <w:jc w:val="center"/>
        <w:rPr>
          <w:rFonts w:ascii="Times New Roman" w:hAnsi="Times New Roman" w:cs="Times New Roman"/>
          <w:b/>
          <w:sz w:val="28"/>
          <w:szCs w:val="28"/>
        </w:rPr>
      </w:pPr>
      <w:r>
        <w:rPr>
          <w:rFonts w:ascii="Times New Roman" w:hAnsi="Times New Roman" w:cs="Times New Roman"/>
          <w:b/>
          <w:sz w:val="28"/>
          <w:szCs w:val="28"/>
        </w:rPr>
        <w:t>Exploring t</w:t>
      </w:r>
      <w:r w:rsidR="003D2FD7" w:rsidRPr="00E27898">
        <w:rPr>
          <w:rFonts w:ascii="Times New Roman" w:hAnsi="Times New Roman" w:cs="Times New Roman"/>
          <w:b/>
          <w:sz w:val="28"/>
          <w:szCs w:val="28"/>
        </w:rPr>
        <w:t xml:space="preserve">he Roles of Adult Education and Human Resource Development </w:t>
      </w:r>
      <w:r>
        <w:rPr>
          <w:rFonts w:ascii="Times New Roman" w:hAnsi="Times New Roman" w:cs="Times New Roman"/>
          <w:b/>
          <w:sz w:val="28"/>
          <w:szCs w:val="28"/>
        </w:rPr>
        <w:t xml:space="preserve">before </w:t>
      </w:r>
      <w:r w:rsidR="003D2FD7" w:rsidRPr="00E27898">
        <w:rPr>
          <w:rFonts w:ascii="Times New Roman" w:hAnsi="Times New Roman" w:cs="Times New Roman"/>
          <w:b/>
          <w:sz w:val="28"/>
          <w:szCs w:val="28"/>
        </w:rPr>
        <w:t>and after Retirement of Faculty and Practitioners in the Fields</w:t>
      </w:r>
    </w:p>
    <w:p w14:paraId="38CB70EE" w14:textId="77777777" w:rsidR="003D2FD7" w:rsidRPr="00E27898" w:rsidRDefault="003D2FD7" w:rsidP="003D2FD7">
      <w:pPr>
        <w:jc w:val="center"/>
        <w:rPr>
          <w:rFonts w:ascii="Times New Roman" w:hAnsi="Times New Roman" w:cs="Times New Roman"/>
          <w:b/>
        </w:rPr>
      </w:pPr>
    </w:p>
    <w:p w14:paraId="6FB833D9" w14:textId="77777777" w:rsidR="003D2FD7" w:rsidRPr="00E27898" w:rsidRDefault="003D2FD7" w:rsidP="003D2FD7">
      <w:pPr>
        <w:jc w:val="center"/>
        <w:rPr>
          <w:rFonts w:ascii="Times New Roman" w:hAnsi="Times New Roman" w:cs="Times New Roman"/>
          <w:b/>
        </w:rPr>
      </w:pPr>
      <w:r w:rsidRPr="00E27898">
        <w:rPr>
          <w:rFonts w:ascii="Times New Roman" w:hAnsi="Times New Roman" w:cs="Times New Roman"/>
          <w:b/>
        </w:rPr>
        <w:t>Gary N. McLean</w:t>
      </w:r>
    </w:p>
    <w:p w14:paraId="08AA006D" w14:textId="77777777" w:rsidR="003D2FD7" w:rsidRPr="00E27898" w:rsidRDefault="003D2FD7" w:rsidP="003D2FD7">
      <w:pPr>
        <w:jc w:val="center"/>
        <w:rPr>
          <w:rFonts w:ascii="Times New Roman" w:hAnsi="Times New Roman" w:cs="Times New Roman"/>
          <w:b/>
        </w:rPr>
      </w:pPr>
      <w:r w:rsidRPr="00E27898">
        <w:rPr>
          <w:rFonts w:ascii="Times New Roman" w:hAnsi="Times New Roman" w:cs="Times New Roman"/>
          <w:b/>
        </w:rPr>
        <w:t>McLean Global Consulting, Inc.</w:t>
      </w:r>
    </w:p>
    <w:p w14:paraId="7CDEFAFC" w14:textId="77777777" w:rsidR="000F00F2" w:rsidRPr="00E27898" w:rsidRDefault="000F00F2" w:rsidP="003D2FD7">
      <w:pPr>
        <w:jc w:val="center"/>
        <w:rPr>
          <w:rFonts w:ascii="Times New Roman" w:hAnsi="Times New Roman" w:cs="Times New Roman"/>
          <w:b/>
        </w:rPr>
      </w:pPr>
      <w:r w:rsidRPr="00E27898">
        <w:rPr>
          <w:rFonts w:ascii="Times New Roman" w:hAnsi="Times New Roman" w:cs="Times New Roman"/>
          <w:b/>
        </w:rPr>
        <w:t>gary.mclean@mcleanglobal.com</w:t>
      </w:r>
    </w:p>
    <w:p w14:paraId="114F87E4" w14:textId="77777777" w:rsidR="003D2FD7" w:rsidRPr="00E27898" w:rsidRDefault="003D2FD7" w:rsidP="003D2FD7">
      <w:pPr>
        <w:jc w:val="center"/>
        <w:rPr>
          <w:rFonts w:ascii="Times New Roman" w:hAnsi="Times New Roman" w:cs="Times New Roman"/>
          <w:b/>
        </w:rPr>
      </w:pPr>
    </w:p>
    <w:p w14:paraId="331CF080" w14:textId="08087875" w:rsidR="003D2FD7" w:rsidRPr="00E27898" w:rsidRDefault="003D2FD7" w:rsidP="003D2FD7">
      <w:pPr>
        <w:jc w:val="center"/>
        <w:rPr>
          <w:rFonts w:ascii="Times New Roman" w:hAnsi="Times New Roman" w:cs="Times New Roman"/>
          <w:b/>
        </w:rPr>
      </w:pPr>
      <w:r w:rsidRPr="00E27898">
        <w:rPr>
          <w:rFonts w:ascii="Times New Roman" w:hAnsi="Times New Roman" w:cs="Times New Roman"/>
          <w:b/>
        </w:rPr>
        <w:t>Thomas</w:t>
      </w:r>
      <w:r w:rsidR="0039250E">
        <w:rPr>
          <w:rFonts w:ascii="Times New Roman" w:hAnsi="Times New Roman" w:cs="Times New Roman"/>
          <w:b/>
        </w:rPr>
        <w:t xml:space="preserve"> G.</w:t>
      </w:r>
      <w:r w:rsidRPr="00E27898">
        <w:rPr>
          <w:rFonts w:ascii="Times New Roman" w:hAnsi="Times New Roman" w:cs="Times New Roman"/>
          <w:b/>
        </w:rPr>
        <w:t xml:space="preserve"> Reio</w:t>
      </w:r>
      <w:r w:rsidR="0039250E">
        <w:rPr>
          <w:rFonts w:ascii="Times New Roman" w:hAnsi="Times New Roman" w:cs="Times New Roman"/>
          <w:b/>
        </w:rPr>
        <w:t>, Jr.</w:t>
      </w:r>
    </w:p>
    <w:p w14:paraId="78431A97" w14:textId="77777777" w:rsidR="003D2FD7" w:rsidRPr="00E27898" w:rsidRDefault="003D2FD7" w:rsidP="003D2FD7">
      <w:pPr>
        <w:jc w:val="center"/>
        <w:rPr>
          <w:rFonts w:ascii="Times New Roman" w:hAnsi="Times New Roman" w:cs="Times New Roman"/>
          <w:b/>
        </w:rPr>
      </w:pPr>
      <w:r w:rsidRPr="00E27898">
        <w:rPr>
          <w:rFonts w:ascii="Times New Roman" w:hAnsi="Times New Roman" w:cs="Times New Roman"/>
          <w:b/>
        </w:rPr>
        <w:t>Florida International University</w:t>
      </w:r>
    </w:p>
    <w:p w14:paraId="4160069F" w14:textId="32ABED4B" w:rsidR="003D2FD7" w:rsidRPr="00E27898" w:rsidRDefault="000102FF" w:rsidP="003D2FD7">
      <w:pPr>
        <w:jc w:val="center"/>
        <w:rPr>
          <w:rFonts w:ascii="Times New Roman" w:hAnsi="Times New Roman" w:cs="Times New Roman"/>
          <w:b/>
        </w:rPr>
      </w:pPr>
      <w:r>
        <w:rPr>
          <w:rFonts w:ascii="Times New Roman" w:hAnsi="Times New Roman" w:cs="Times New Roman"/>
          <w:b/>
        </w:rPr>
        <w:t>reio</w:t>
      </w:r>
      <w:bookmarkStart w:id="0" w:name="_GoBack"/>
      <w:bookmarkEnd w:id="0"/>
      <w:r w:rsidR="000F00F2" w:rsidRPr="00E27898">
        <w:rPr>
          <w:rFonts w:ascii="Times New Roman" w:hAnsi="Times New Roman" w:cs="Times New Roman"/>
          <w:b/>
        </w:rPr>
        <w:t>t@fiu.edu</w:t>
      </w:r>
    </w:p>
    <w:p w14:paraId="1BEACDAB" w14:textId="77777777" w:rsidR="00E27898" w:rsidRPr="00E27898" w:rsidRDefault="00E27898" w:rsidP="003D2FD7">
      <w:pPr>
        <w:rPr>
          <w:rFonts w:ascii="Times New Roman" w:hAnsi="Times New Roman" w:cs="Times New Roman"/>
          <w:b/>
        </w:rPr>
      </w:pPr>
    </w:p>
    <w:p w14:paraId="19E0CCAD" w14:textId="77777777" w:rsidR="003D2FD7" w:rsidRPr="00E27898" w:rsidRDefault="000F00F2" w:rsidP="003D2FD7">
      <w:pPr>
        <w:rPr>
          <w:rFonts w:ascii="Times New Roman" w:hAnsi="Times New Roman" w:cs="Times New Roman"/>
        </w:rPr>
      </w:pPr>
      <w:r w:rsidRPr="00E27898">
        <w:rPr>
          <w:rFonts w:ascii="Times New Roman" w:hAnsi="Times New Roman" w:cs="Times New Roman"/>
          <w:b/>
        </w:rPr>
        <w:t xml:space="preserve">Authorship Category: </w:t>
      </w:r>
      <w:r w:rsidR="00E27898" w:rsidRPr="00E27898">
        <w:rPr>
          <w:rFonts w:ascii="Times New Roman" w:hAnsi="Times New Roman" w:cs="Times New Roman"/>
        </w:rPr>
        <w:t>Practitioner/Faculty-Faculty</w:t>
      </w:r>
    </w:p>
    <w:p w14:paraId="6018BB1F" w14:textId="77777777" w:rsidR="00E27898" w:rsidRPr="00E27898" w:rsidRDefault="00E27898" w:rsidP="003D2FD7">
      <w:pPr>
        <w:rPr>
          <w:rFonts w:ascii="Times New Roman" w:hAnsi="Times New Roman" w:cs="Times New Roman"/>
        </w:rPr>
      </w:pPr>
    </w:p>
    <w:p w14:paraId="2FCF8FE5" w14:textId="77777777" w:rsidR="005D11B7" w:rsidRDefault="005D11B7" w:rsidP="003D2FD7">
      <w:pPr>
        <w:rPr>
          <w:rFonts w:ascii="Times New Roman" w:hAnsi="Times New Roman" w:cs="Times New Roman"/>
          <w:b/>
        </w:rPr>
      </w:pPr>
      <w:r>
        <w:rPr>
          <w:rFonts w:ascii="Times New Roman" w:hAnsi="Times New Roman" w:cs="Times New Roman"/>
          <w:b/>
        </w:rPr>
        <w:t>Human Subjects Approval: N/A (no original data)</w:t>
      </w:r>
    </w:p>
    <w:p w14:paraId="48D012CA" w14:textId="77777777" w:rsidR="005D11B7" w:rsidRDefault="005D11B7" w:rsidP="003D2FD7">
      <w:pPr>
        <w:rPr>
          <w:rFonts w:ascii="Times New Roman" w:hAnsi="Times New Roman" w:cs="Times New Roman"/>
          <w:b/>
        </w:rPr>
      </w:pPr>
    </w:p>
    <w:p w14:paraId="716DBDF9" w14:textId="77777777" w:rsidR="00E27898" w:rsidRDefault="00E27898" w:rsidP="003D2FD7">
      <w:pPr>
        <w:rPr>
          <w:rFonts w:ascii="Times New Roman" w:hAnsi="Times New Roman" w:cs="Times New Roman"/>
        </w:rPr>
      </w:pPr>
      <w:r>
        <w:rPr>
          <w:rFonts w:ascii="Times New Roman" w:hAnsi="Times New Roman" w:cs="Times New Roman"/>
          <w:b/>
        </w:rPr>
        <w:t>Abstract</w:t>
      </w:r>
      <w:r w:rsidR="009D1F7C">
        <w:rPr>
          <w:rFonts w:ascii="Times New Roman" w:hAnsi="Times New Roman" w:cs="Times New Roman"/>
          <w:b/>
        </w:rPr>
        <w:t xml:space="preserve"> (100 words)</w:t>
      </w:r>
      <w:r>
        <w:rPr>
          <w:rFonts w:ascii="Times New Roman" w:hAnsi="Times New Roman" w:cs="Times New Roman"/>
        </w:rPr>
        <w:t>:</w:t>
      </w:r>
    </w:p>
    <w:p w14:paraId="439605AA" w14:textId="77777777" w:rsidR="0084100C" w:rsidRDefault="0084100C" w:rsidP="003D2FD7">
      <w:pPr>
        <w:rPr>
          <w:rFonts w:ascii="Times New Roman" w:hAnsi="Times New Roman" w:cs="Times New Roman"/>
        </w:rPr>
      </w:pPr>
    </w:p>
    <w:p w14:paraId="6D641D7A" w14:textId="4E557594" w:rsidR="0084100C" w:rsidRDefault="0084100C" w:rsidP="003D2FD7">
      <w:pPr>
        <w:rPr>
          <w:rFonts w:ascii="Times New Roman" w:hAnsi="Times New Roman" w:cs="Times New Roman"/>
        </w:rPr>
      </w:pPr>
      <w:r>
        <w:rPr>
          <w:rFonts w:ascii="Times New Roman" w:hAnsi="Times New Roman" w:cs="Times New Roman"/>
        </w:rPr>
        <w:t xml:space="preserve">Given the large numbers of baby boomers who are at an age where retirement is an active consideration, it is critical for HRD and AE scholars and practitioners </w:t>
      </w:r>
      <w:r w:rsidR="007F5284">
        <w:rPr>
          <w:rFonts w:ascii="Times New Roman" w:hAnsi="Times New Roman" w:cs="Times New Roman"/>
        </w:rPr>
        <w:t>to consider seriously their roles in preparing such professionals for making appropriate decisions</w:t>
      </w:r>
      <w:r w:rsidR="004B475E">
        <w:rPr>
          <w:rFonts w:ascii="Times New Roman" w:hAnsi="Times New Roman" w:cs="Times New Roman"/>
        </w:rPr>
        <w:t>;</w:t>
      </w:r>
      <w:r w:rsidR="007F5284">
        <w:rPr>
          <w:rFonts w:ascii="Times New Roman" w:hAnsi="Times New Roman" w:cs="Times New Roman"/>
        </w:rPr>
        <w:t xml:space="preserve"> making their retirement hea</w:t>
      </w:r>
      <w:r w:rsidR="00147026">
        <w:rPr>
          <w:rFonts w:ascii="Times New Roman" w:hAnsi="Times New Roman" w:cs="Times New Roman"/>
        </w:rPr>
        <w:t>lthy, productive, and rewarding; and</w:t>
      </w:r>
      <w:r w:rsidR="007F5284">
        <w:rPr>
          <w:rFonts w:ascii="Times New Roman" w:hAnsi="Times New Roman" w:cs="Times New Roman"/>
        </w:rPr>
        <w:t xml:space="preserve"> assisting such professionals in achieving their visions once that decision is made. There is a void in the literature addressing these roles</w:t>
      </w:r>
      <w:r w:rsidR="000B4FD7">
        <w:rPr>
          <w:rFonts w:ascii="Times New Roman" w:hAnsi="Times New Roman" w:cs="Times New Roman"/>
        </w:rPr>
        <w:t>. In this symposium, we will explore with attendees what these roles might be, expanding our understanding about what retirement means, and how to expand the research in these areas.</w:t>
      </w:r>
    </w:p>
    <w:p w14:paraId="0B95136B" w14:textId="77777777" w:rsidR="00E27898" w:rsidRDefault="00E27898" w:rsidP="003D2FD7">
      <w:pPr>
        <w:rPr>
          <w:rFonts w:ascii="Times New Roman" w:hAnsi="Times New Roman" w:cs="Times New Roman"/>
        </w:rPr>
      </w:pPr>
    </w:p>
    <w:p w14:paraId="7116B9BF" w14:textId="3F551AB3" w:rsidR="00E27898" w:rsidRDefault="009D1F7C" w:rsidP="003D2FD7">
      <w:pPr>
        <w:rPr>
          <w:rFonts w:ascii="Times New Roman" w:hAnsi="Times New Roman" w:cs="Times New Roman"/>
          <w:b/>
        </w:rPr>
      </w:pPr>
      <w:r>
        <w:rPr>
          <w:rFonts w:ascii="Times New Roman" w:hAnsi="Times New Roman" w:cs="Times New Roman"/>
          <w:b/>
        </w:rPr>
        <w:t>Description</w:t>
      </w:r>
      <w:r w:rsidR="007C6108">
        <w:rPr>
          <w:rFonts w:ascii="Times New Roman" w:hAnsi="Times New Roman" w:cs="Times New Roman"/>
          <w:b/>
        </w:rPr>
        <w:t>/Summary</w:t>
      </w:r>
      <w:r w:rsidR="009460A5">
        <w:rPr>
          <w:rFonts w:ascii="Times New Roman" w:hAnsi="Times New Roman" w:cs="Times New Roman"/>
          <w:b/>
        </w:rPr>
        <w:t xml:space="preserve"> (491</w:t>
      </w:r>
      <w:r>
        <w:rPr>
          <w:rFonts w:ascii="Times New Roman" w:hAnsi="Times New Roman" w:cs="Times New Roman"/>
          <w:b/>
        </w:rPr>
        <w:t xml:space="preserve"> words):</w:t>
      </w:r>
    </w:p>
    <w:p w14:paraId="0FE0D857" w14:textId="77777777" w:rsidR="009D1F7C" w:rsidRDefault="009D1F7C" w:rsidP="003D2FD7">
      <w:pPr>
        <w:rPr>
          <w:rFonts w:ascii="Times New Roman" w:hAnsi="Times New Roman" w:cs="Times New Roman"/>
          <w:b/>
        </w:rPr>
      </w:pPr>
    </w:p>
    <w:p w14:paraId="3FD83023" w14:textId="76BADFAD" w:rsidR="009D1F7C" w:rsidRDefault="0024395E" w:rsidP="003D2FD7">
      <w:pPr>
        <w:rPr>
          <w:rFonts w:ascii="Times New Roman" w:hAnsi="Times New Roman" w:cs="Times New Roman"/>
        </w:rPr>
      </w:pPr>
      <w:r>
        <w:rPr>
          <w:rFonts w:ascii="Times New Roman" w:hAnsi="Times New Roman" w:cs="Times New Roman"/>
        </w:rPr>
        <w:t>This symposium is based on the McLean</w:t>
      </w:r>
      <w:r w:rsidR="00B627DB">
        <w:rPr>
          <w:rFonts w:ascii="Times New Roman" w:hAnsi="Times New Roman" w:cs="Times New Roman"/>
        </w:rPr>
        <w:t>’s</w:t>
      </w:r>
      <w:r>
        <w:rPr>
          <w:rFonts w:ascii="Times New Roman" w:hAnsi="Times New Roman" w:cs="Times New Roman"/>
        </w:rPr>
        <w:t xml:space="preserve"> (2016)</w:t>
      </w:r>
      <w:r w:rsidR="00B627DB">
        <w:rPr>
          <w:rFonts w:ascii="Times New Roman" w:hAnsi="Times New Roman" w:cs="Times New Roman"/>
        </w:rPr>
        <w:t xml:space="preserve"> editorial</w:t>
      </w:r>
      <w:r>
        <w:rPr>
          <w:rFonts w:ascii="Times New Roman" w:hAnsi="Times New Roman" w:cs="Times New Roman"/>
        </w:rPr>
        <w:t>.</w:t>
      </w:r>
      <w:r w:rsidR="009E564B">
        <w:rPr>
          <w:rFonts w:ascii="Times New Roman" w:hAnsi="Times New Roman" w:cs="Times New Roman"/>
        </w:rPr>
        <w:t xml:space="preserve"> This session will be interactive, using small groups, to explore critical questions related to the retirement of HRD and AE academics and practitioners. With the continuing activity of people who have formally retired, the very meaning of retirement is changing. Many academics continue to work by teaching courses as adjuncts, </w:t>
      </w:r>
      <w:r w:rsidR="00B627DB">
        <w:rPr>
          <w:rFonts w:ascii="Times New Roman" w:hAnsi="Times New Roman" w:cs="Times New Roman"/>
        </w:rPr>
        <w:t xml:space="preserve">advising graduate students, </w:t>
      </w:r>
      <w:r w:rsidR="00B14E10" w:rsidRPr="0039250E">
        <w:rPr>
          <w:rFonts w:ascii="Times New Roman" w:hAnsi="Times New Roman" w:cs="Times New Roman"/>
        </w:rPr>
        <w:t>working on doctoral committees</w:t>
      </w:r>
      <w:r w:rsidR="00B14E10">
        <w:rPr>
          <w:rFonts w:ascii="Times New Roman" w:hAnsi="Times New Roman" w:cs="Times New Roman"/>
        </w:rPr>
        <w:t xml:space="preserve">, </w:t>
      </w:r>
      <w:r w:rsidR="00B627DB">
        <w:rPr>
          <w:rFonts w:ascii="Times New Roman" w:hAnsi="Times New Roman" w:cs="Times New Roman"/>
        </w:rPr>
        <w:t>and doing consulting in organizations. Many practitioners are rehired by their previous organizations on a contract basis to continue working on both full-time and part-time bases. Both groups may continue to research and write; they continue to participate in conferences and present there; and many such retirees find non-profit organizations in which to invest themselves and their talents. It is sometimes difficult to know when people are actually retired.</w:t>
      </w:r>
      <w:r w:rsidR="00B131C5">
        <w:rPr>
          <w:rFonts w:ascii="Times New Roman" w:hAnsi="Times New Roman" w:cs="Times New Roman"/>
        </w:rPr>
        <w:t xml:space="preserve"> And, of course, many pursue leisure time activities (</w:t>
      </w:r>
      <w:r w:rsidR="00980956">
        <w:rPr>
          <w:rFonts w:ascii="Times New Roman" w:hAnsi="Times New Roman" w:cs="Times New Roman"/>
        </w:rPr>
        <w:t>hobbies</w:t>
      </w:r>
      <w:r w:rsidR="00B131C5">
        <w:rPr>
          <w:rFonts w:ascii="Times New Roman" w:hAnsi="Times New Roman" w:cs="Times New Roman"/>
        </w:rPr>
        <w:t>, sports) and grandparenting, some on a full-time basis.</w:t>
      </w:r>
    </w:p>
    <w:p w14:paraId="6BD226DB" w14:textId="77777777" w:rsidR="00B131C5" w:rsidRDefault="00B131C5" w:rsidP="003D2FD7">
      <w:pPr>
        <w:rPr>
          <w:rFonts w:ascii="Times New Roman" w:hAnsi="Times New Roman" w:cs="Times New Roman"/>
        </w:rPr>
      </w:pPr>
    </w:p>
    <w:p w14:paraId="6F25161F" w14:textId="363B7A45" w:rsidR="00B131C5" w:rsidRDefault="00B131C5" w:rsidP="003D2FD7">
      <w:pPr>
        <w:rPr>
          <w:rFonts w:ascii="Times New Roman" w:hAnsi="Times New Roman" w:cs="Times New Roman"/>
        </w:rPr>
      </w:pPr>
      <w:r>
        <w:rPr>
          <w:rFonts w:ascii="Times New Roman" w:hAnsi="Times New Roman" w:cs="Times New Roman"/>
        </w:rPr>
        <w:t>There are many myths about retirement: people who ret</w:t>
      </w:r>
      <w:r w:rsidR="00F21E74">
        <w:rPr>
          <w:rFonts w:ascii="Times New Roman" w:hAnsi="Times New Roman" w:cs="Times New Roman"/>
        </w:rPr>
        <w:t>ire die sooner (or live longer);</w:t>
      </w:r>
      <w:r>
        <w:rPr>
          <w:rFonts w:ascii="Times New Roman" w:hAnsi="Times New Roman" w:cs="Times New Roman"/>
        </w:rPr>
        <w:t xml:space="preserve"> </w:t>
      </w:r>
      <w:r w:rsidR="00F21E74">
        <w:rPr>
          <w:rFonts w:ascii="Times New Roman" w:hAnsi="Times New Roman" w:cs="Times New Roman"/>
        </w:rPr>
        <w:t>retirement is Planful (unless mandatory, in which case it is Planful); finances are the greatest challenge facing retirees; institutions will miss retirees’ intellectual capital; and continuing to work delays the onset of Alzheimer’s.</w:t>
      </w:r>
      <w:r w:rsidR="000107A4">
        <w:rPr>
          <w:rFonts w:ascii="Times New Roman" w:hAnsi="Times New Roman" w:cs="Times New Roman"/>
        </w:rPr>
        <w:t xml:space="preserve"> In this symposium, we will explore these myths and identify others.</w:t>
      </w:r>
    </w:p>
    <w:p w14:paraId="4B8B334A" w14:textId="77777777" w:rsidR="000107A4" w:rsidRDefault="000107A4" w:rsidP="003D2FD7">
      <w:pPr>
        <w:rPr>
          <w:rFonts w:ascii="Times New Roman" w:hAnsi="Times New Roman" w:cs="Times New Roman"/>
        </w:rPr>
      </w:pPr>
    </w:p>
    <w:p w14:paraId="22CE817C" w14:textId="7A23D4EC" w:rsidR="000107A4" w:rsidRDefault="000107A4" w:rsidP="003D2FD7">
      <w:pPr>
        <w:rPr>
          <w:rFonts w:ascii="Times New Roman" w:hAnsi="Times New Roman" w:cs="Times New Roman"/>
        </w:rPr>
      </w:pPr>
      <w:r>
        <w:rPr>
          <w:rFonts w:ascii="Times New Roman" w:hAnsi="Times New Roman" w:cs="Times New Roman"/>
        </w:rPr>
        <w:t>Finally, there are a number of steps that can be taken by professionals in HRD and AE, both as people consider whether or not to retire, preparation for retirement once that decision is made, and</w:t>
      </w:r>
      <w:r w:rsidR="007C6108">
        <w:rPr>
          <w:rFonts w:ascii="Times New Roman" w:hAnsi="Times New Roman" w:cs="Times New Roman"/>
        </w:rPr>
        <w:t xml:space="preserve"> </w:t>
      </w:r>
      <w:r>
        <w:rPr>
          <w:rFonts w:ascii="Times New Roman" w:hAnsi="Times New Roman" w:cs="Times New Roman"/>
        </w:rPr>
        <w:t>then following retirement. Typically, preparation for decision-making regarding retirement is solely focused on finances.</w:t>
      </w:r>
      <w:r w:rsidR="007C6108">
        <w:rPr>
          <w:rFonts w:ascii="Times New Roman" w:hAnsi="Times New Roman" w:cs="Times New Roman"/>
        </w:rPr>
        <w:t xml:space="preserve"> While important, there are many other factors that need to be considered, such as family situation; </w:t>
      </w:r>
      <w:r w:rsidR="00B14E10" w:rsidRPr="00DF7FC4">
        <w:rPr>
          <w:rFonts w:ascii="Times New Roman" w:hAnsi="Times New Roman" w:cs="Times New Roman"/>
        </w:rPr>
        <w:t>physical health;</w:t>
      </w:r>
      <w:r w:rsidR="00B14E10">
        <w:rPr>
          <w:rFonts w:ascii="Times New Roman" w:hAnsi="Times New Roman" w:cs="Times New Roman"/>
        </w:rPr>
        <w:t xml:space="preserve"> </w:t>
      </w:r>
      <w:r w:rsidR="007C6108">
        <w:rPr>
          <w:rFonts w:ascii="Times New Roman" w:hAnsi="Times New Roman" w:cs="Times New Roman"/>
        </w:rPr>
        <w:t>spouse’s retirement plans; volunteer opportunities that might be attractive; existing or emerging hobbies, travel, culture, and entertainment interests; housing location; situation of friends; and so many others.</w:t>
      </w:r>
      <w:r w:rsidR="00614FAC">
        <w:rPr>
          <w:rFonts w:ascii="Times New Roman" w:hAnsi="Times New Roman" w:cs="Times New Roman"/>
        </w:rPr>
        <w:t xml:space="preserve"> The skills of HRD and AE professionals can be brought to bear to help people going through this decision-making process.</w:t>
      </w:r>
    </w:p>
    <w:p w14:paraId="2DE741CB" w14:textId="77777777" w:rsidR="00614FAC" w:rsidRDefault="00614FAC" w:rsidP="003D2FD7">
      <w:pPr>
        <w:rPr>
          <w:rFonts w:ascii="Times New Roman" w:hAnsi="Times New Roman" w:cs="Times New Roman"/>
        </w:rPr>
      </w:pPr>
    </w:p>
    <w:p w14:paraId="279D6937" w14:textId="5B49918C" w:rsidR="00614FAC" w:rsidRDefault="00614FAC" w:rsidP="003D2FD7">
      <w:pPr>
        <w:rPr>
          <w:rFonts w:ascii="Times New Roman" w:hAnsi="Times New Roman" w:cs="Times New Roman"/>
        </w:rPr>
      </w:pPr>
      <w:r>
        <w:rPr>
          <w:rFonts w:ascii="Times New Roman" w:hAnsi="Times New Roman" w:cs="Times New Roman"/>
        </w:rPr>
        <w:t>Once the decision to retire formally, HRD and AE professionals can then assist retirees in achieving a healthy retirement. Career development principles and practices can be used to help retirees decide on their next steps. Training and development, with lifelong learning, can be used to help retirees develop new skills that will be useful during their post-retirement years. Organization development can assist retirees in applying their expertise in volunteering for non-profit organizations, as well as applying their expertise in consulting. Thus, all aspects of both AE and HRD can be used for developing</w:t>
      </w:r>
      <w:r w:rsidR="009460A5">
        <w:rPr>
          <w:rFonts w:ascii="Times New Roman" w:hAnsi="Times New Roman" w:cs="Times New Roman"/>
        </w:rPr>
        <w:t xml:space="preserve"> a healthy retirement situation.</w:t>
      </w:r>
    </w:p>
    <w:p w14:paraId="30619E8C" w14:textId="77777777" w:rsidR="009460A5" w:rsidRDefault="009460A5" w:rsidP="003D2FD7">
      <w:pPr>
        <w:rPr>
          <w:rFonts w:ascii="Times New Roman" w:hAnsi="Times New Roman" w:cs="Times New Roman"/>
        </w:rPr>
      </w:pPr>
    </w:p>
    <w:p w14:paraId="2C0C2FE9" w14:textId="6A96C952" w:rsidR="009460A5" w:rsidRPr="0024395E" w:rsidRDefault="009460A5" w:rsidP="003D2FD7">
      <w:pPr>
        <w:rPr>
          <w:rFonts w:ascii="Times New Roman" w:hAnsi="Times New Roman" w:cs="Times New Roman"/>
        </w:rPr>
      </w:pPr>
      <w:r>
        <w:rPr>
          <w:rFonts w:ascii="Times New Roman" w:hAnsi="Times New Roman" w:cs="Times New Roman"/>
        </w:rPr>
        <w:t>But, because there is little in the literature about these processes and the interventions to be used, we see this symposium as an opportunity to broaden the perspectives about these issues and the approaches that can be used to enhance HRD and AE contributions to their own field. We also hope that we will attract others to this area of scholarship to improve the lives of our colleagues who are considering or have accepted formal retirement.</w:t>
      </w:r>
    </w:p>
    <w:p w14:paraId="3F8C8DB3" w14:textId="77777777" w:rsidR="00147026" w:rsidRDefault="00147026" w:rsidP="003D2FD7">
      <w:pPr>
        <w:rPr>
          <w:rFonts w:ascii="Times New Roman" w:hAnsi="Times New Roman" w:cs="Times New Roman"/>
          <w:b/>
        </w:rPr>
      </w:pPr>
    </w:p>
    <w:p w14:paraId="63BB80D6" w14:textId="3E8ACDE8" w:rsidR="009D1F7C" w:rsidRDefault="009D1F7C" w:rsidP="003D2FD7">
      <w:pPr>
        <w:rPr>
          <w:rFonts w:ascii="Times New Roman" w:hAnsi="Times New Roman" w:cs="Times New Roman"/>
          <w:b/>
        </w:rPr>
      </w:pPr>
      <w:r>
        <w:rPr>
          <w:rFonts w:ascii="Times New Roman" w:hAnsi="Times New Roman" w:cs="Times New Roman"/>
          <w:b/>
        </w:rPr>
        <w:t>Goa</w:t>
      </w:r>
      <w:r w:rsidR="001B33AB">
        <w:rPr>
          <w:rFonts w:ascii="Times New Roman" w:hAnsi="Times New Roman" w:cs="Times New Roman"/>
          <w:b/>
        </w:rPr>
        <w:t>ls (45</w:t>
      </w:r>
      <w:r>
        <w:rPr>
          <w:rFonts w:ascii="Times New Roman" w:hAnsi="Times New Roman" w:cs="Times New Roman"/>
          <w:b/>
        </w:rPr>
        <w:t xml:space="preserve"> words):</w:t>
      </w:r>
    </w:p>
    <w:p w14:paraId="2B4A6E94" w14:textId="77777777" w:rsidR="009D1F7C" w:rsidRDefault="009D1F7C" w:rsidP="003D2FD7">
      <w:pPr>
        <w:rPr>
          <w:rFonts w:ascii="Times New Roman" w:hAnsi="Times New Roman" w:cs="Times New Roman"/>
          <w:b/>
        </w:rPr>
      </w:pPr>
    </w:p>
    <w:p w14:paraId="08BCF62B" w14:textId="4DD0D8DB" w:rsidR="00ED5008" w:rsidRDefault="00ED5008" w:rsidP="003D2FD7">
      <w:pPr>
        <w:rPr>
          <w:rFonts w:ascii="Times New Roman" w:hAnsi="Times New Roman" w:cs="Times New Roman"/>
        </w:rPr>
      </w:pPr>
      <w:r>
        <w:rPr>
          <w:rFonts w:ascii="Times New Roman" w:hAnsi="Times New Roman" w:cs="Times New Roman"/>
        </w:rPr>
        <w:t>Through this symposium, participants will:</w:t>
      </w:r>
    </w:p>
    <w:p w14:paraId="543C741C" w14:textId="6936D6CE" w:rsidR="00ED5008" w:rsidRDefault="00ED5008" w:rsidP="00ED5008">
      <w:pPr>
        <w:pStyle w:val="ListParagraph"/>
        <w:numPr>
          <w:ilvl w:val="0"/>
          <w:numId w:val="1"/>
        </w:numPr>
        <w:rPr>
          <w:rFonts w:ascii="Times New Roman" w:hAnsi="Times New Roman" w:cs="Times New Roman"/>
        </w:rPr>
      </w:pPr>
      <w:r>
        <w:rPr>
          <w:rFonts w:ascii="Times New Roman" w:hAnsi="Times New Roman" w:cs="Times New Roman"/>
        </w:rPr>
        <w:t>Enhance their understanding of the ambiguities in defining retirement.</w:t>
      </w:r>
    </w:p>
    <w:p w14:paraId="720B8982" w14:textId="071675AC" w:rsidR="00ED5008" w:rsidRDefault="00ED5008" w:rsidP="00ED5008">
      <w:pPr>
        <w:pStyle w:val="ListParagraph"/>
        <w:numPr>
          <w:ilvl w:val="0"/>
          <w:numId w:val="1"/>
        </w:numPr>
        <w:rPr>
          <w:rFonts w:ascii="Times New Roman" w:hAnsi="Times New Roman" w:cs="Times New Roman"/>
        </w:rPr>
      </w:pPr>
      <w:r>
        <w:rPr>
          <w:rFonts w:ascii="Times New Roman" w:hAnsi="Times New Roman" w:cs="Times New Roman"/>
        </w:rPr>
        <w:t>Identify and explore the validity of common myths associated with retirement.</w:t>
      </w:r>
    </w:p>
    <w:p w14:paraId="0C432606" w14:textId="7E60F727" w:rsidR="00ED5008" w:rsidRDefault="00ED5008" w:rsidP="00ED5008">
      <w:pPr>
        <w:pStyle w:val="ListParagraph"/>
        <w:numPr>
          <w:ilvl w:val="0"/>
          <w:numId w:val="1"/>
        </w:numPr>
        <w:rPr>
          <w:rFonts w:ascii="Times New Roman" w:hAnsi="Times New Roman" w:cs="Times New Roman"/>
        </w:rPr>
      </w:pPr>
      <w:r>
        <w:rPr>
          <w:rFonts w:ascii="Times New Roman" w:hAnsi="Times New Roman" w:cs="Times New Roman"/>
        </w:rPr>
        <w:t xml:space="preserve">Identify interventions to </w:t>
      </w:r>
      <w:r w:rsidR="001B33AB">
        <w:rPr>
          <w:rFonts w:ascii="Times New Roman" w:hAnsi="Times New Roman" w:cs="Times New Roman"/>
        </w:rPr>
        <w:t>support</w:t>
      </w:r>
      <w:r>
        <w:rPr>
          <w:rFonts w:ascii="Times New Roman" w:hAnsi="Times New Roman" w:cs="Times New Roman"/>
        </w:rPr>
        <w:t xml:space="preserve"> professionals considering </w:t>
      </w:r>
      <w:r w:rsidR="001B33AB">
        <w:rPr>
          <w:rFonts w:ascii="Times New Roman" w:hAnsi="Times New Roman" w:cs="Times New Roman"/>
        </w:rPr>
        <w:t xml:space="preserve">formal </w:t>
      </w:r>
      <w:r>
        <w:rPr>
          <w:rFonts w:ascii="Times New Roman" w:hAnsi="Times New Roman" w:cs="Times New Roman"/>
        </w:rPr>
        <w:t>retirement.</w:t>
      </w:r>
    </w:p>
    <w:p w14:paraId="03ACF186" w14:textId="70E2D20C" w:rsidR="00ED5008" w:rsidRPr="00ED5008" w:rsidRDefault="00ED5008" w:rsidP="00ED5008">
      <w:pPr>
        <w:pStyle w:val="ListParagraph"/>
        <w:numPr>
          <w:ilvl w:val="0"/>
          <w:numId w:val="1"/>
        </w:numPr>
        <w:rPr>
          <w:rFonts w:ascii="Times New Roman" w:hAnsi="Times New Roman" w:cs="Times New Roman"/>
        </w:rPr>
      </w:pPr>
      <w:r>
        <w:rPr>
          <w:rFonts w:ascii="Times New Roman" w:hAnsi="Times New Roman" w:cs="Times New Roman"/>
        </w:rPr>
        <w:t xml:space="preserve">Identify interventions to </w:t>
      </w:r>
      <w:r w:rsidR="001B33AB">
        <w:rPr>
          <w:rFonts w:ascii="Times New Roman" w:hAnsi="Times New Roman" w:cs="Times New Roman"/>
        </w:rPr>
        <w:t>support</w:t>
      </w:r>
      <w:r>
        <w:rPr>
          <w:rFonts w:ascii="Times New Roman" w:hAnsi="Times New Roman" w:cs="Times New Roman"/>
        </w:rPr>
        <w:t xml:space="preserve"> professionals following formal retirement.</w:t>
      </w:r>
    </w:p>
    <w:p w14:paraId="6180FFA0" w14:textId="77777777" w:rsidR="009D1F7C" w:rsidRDefault="009D1F7C" w:rsidP="003D2FD7">
      <w:pPr>
        <w:rPr>
          <w:rFonts w:ascii="Times New Roman" w:hAnsi="Times New Roman" w:cs="Times New Roman"/>
          <w:b/>
        </w:rPr>
      </w:pPr>
    </w:p>
    <w:p w14:paraId="2CDB917D" w14:textId="7E1F816E" w:rsidR="009D1F7C" w:rsidRDefault="00783A39" w:rsidP="003D2FD7">
      <w:pPr>
        <w:rPr>
          <w:rFonts w:ascii="Times New Roman" w:hAnsi="Times New Roman" w:cs="Times New Roman"/>
          <w:b/>
        </w:rPr>
      </w:pPr>
      <w:r>
        <w:rPr>
          <w:rFonts w:ascii="Times New Roman" w:hAnsi="Times New Roman" w:cs="Times New Roman"/>
          <w:b/>
        </w:rPr>
        <w:t>Agenda (131</w:t>
      </w:r>
      <w:r w:rsidR="009D1F7C">
        <w:rPr>
          <w:rFonts w:ascii="Times New Roman" w:hAnsi="Times New Roman" w:cs="Times New Roman"/>
          <w:b/>
        </w:rPr>
        <w:t xml:space="preserve"> words):</w:t>
      </w:r>
    </w:p>
    <w:p w14:paraId="7E69459E" w14:textId="77777777" w:rsidR="009D1F7C" w:rsidRDefault="009D1F7C" w:rsidP="003D2FD7">
      <w:pPr>
        <w:rPr>
          <w:rFonts w:ascii="Times New Roman" w:hAnsi="Times New Roman" w:cs="Times New Roman"/>
          <w:b/>
        </w:rPr>
      </w:pPr>
    </w:p>
    <w:p w14:paraId="6E0A0AAE" w14:textId="3D80E58C" w:rsidR="001B33AB" w:rsidRDefault="001B33AB" w:rsidP="003D2FD7">
      <w:pPr>
        <w:rPr>
          <w:rFonts w:ascii="Times New Roman" w:hAnsi="Times New Roman" w:cs="Times New Roman"/>
        </w:rPr>
      </w:pPr>
      <w:r>
        <w:rPr>
          <w:rFonts w:ascii="Times New Roman" w:hAnsi="Times New Roman" w:cs="Times New Roman"/>
        </w:rPr>
        <w:t>Within the 45 minutes allocated to a symposium, the following format will be used:</w:t>
      </w:r>
    </w:p>
    <w:p w14:paraId="084AED5E" w14:textId="265DA513" w:rsidR="001B33AB" w:rsidRDefault="00705EC3" w:rsidP="00705EC3">
      <w:pPr>
        <w:pStyle w:val="ListParagraph"/>
        <w:numPr>
          <w:ilvl w:val="0"/>
          <w:numId w:val="2"/>
        </w:numPr>
        <w:rPr>
          <w:rFonts w:ascii="Times New Roman" w:hAnsi="Times New Roman" w:cs="Times New Roman"/>
        </w:rPr>
      </w:pPr>
      <w:r>
        <w:rPr>
          <w:rFonts w:ascii="Times New Roman" w:hAnsi="Times New Roman" w:cs="Times New Roman"/>
        </w:rPr>
        <w:t>Introduction: Why is this session important? (Gary – 5 minutes)</w:t>
      </w:r>
    </w:p>
    <w:p w14:paraId="2110C82A" w14:textId="1BDBB486" w:rsidR="00705EC3" w:rsidRDefault="00705EC3" w:rsidP="00705EC3">
      <w:pPr>
        <w:pStyle w:val="ListParagraph"/>
        <w:numPr>
          <w:ilvl w:val="0"/>
          <w:numId w:val="2"/>
        </w:numPr>
        <w:rPr>
          <w:rFonts w:ascii="Times New Roman" w:hAnsi="Times New Roman" w:cs="Times New Roman"/>
        </w:rPr>
      </w:pPr>
      <w:r>
        <w:rPr>
          <w:rFonts w:ascii="Times New Roman" w:hAnsi="Times New Roman" w:cs="Times New Roman"/>
        </w:rPr>
        <w:t>Divide the audience into small groups (4-5)</w:t>
      </w:r>
    </w:p>
    <w:p w14:paraId="422BD380" w14:textId="6DC00072" w:rsidR="00705EC3" w:rsidRDefault="00705EC3" w:rsidP="00705EC3">
      <w:pPr>
        <w:pStyle w:val="ListParagraph"/>
        <w:numPr>
          <w:ilvl w:val="0"/>
          <w:numId w:val="2"/>
        </w:numPr>
        <w:rPr>
          <w:rFonts w:ascii="Times New Roman" w:hAnsi="Times New Roman" w:cs="Times New Roman"/>
        </w:rPr>
      </w:pPr>
      <w:r>
        <w:rPr>
          <w:rFonts w:ascii="Times New Roman" w:hAnsi="Times New Roman" w:cs="Times New Roman"/>
        </w:rPr>
        <w:t>Definition of Retirement (Gary - 10 minutes)</w:t>
      </w:r>
    </w:p>
    <w:p w14:paraId="56A9342C" w14:textId="17880295" w:rsidR="00705EC3" w:rsidRDefault="00705EC3" w:rsidP="00705EC3">
      <w:pPr>
        <w:pStyle w:val="ListParagraph"/>
        <w:numPr>
          <w:ilvl w:val="1"/>
          <w:numId w:val="2"/>
        </w:numPr>
        <w:rPr>
          <w:rFonts w:ascii="Times New Roman" w:hAnsi="Times New Roman" w:cs="Times New Roman"/>
        </w:rPr>
      </w:pPr>
      <w:r>
        <w:rPr>
          <w:rFonts w:ascii="Times New Roman" w:hAnsi="Times New Roman" w:cs="Times New Roman"/>
        </w:rPr>
        <w:t>Small group discussion</w:t>
      </w:r>
    </w:p>
    <w:p w14:paraId="34435E5E" w14:textId="0F6F77D7" w:rsidR="00705EC3" w:rsidRDefault="00705EC3" w:rsidP="00705EC3">
      <w:pPr>
        <w:pStyle w:val="ListParagraph"/>
        <w:numPr>
          <w:ilvl w:val="1"/>
          <w:numId w:val="2"/>
        </w:numPr>
        <w:rPr>
          <w:rFonts w:ascii="Times New Roman" w:hAnsi="Times New Roman" w:cs="Times New Roman"/>
        </w:rPr>
      </w:pPr>
      <w:r>
        <w:rPr>
          <w:rFonts w:ascii="Times New Roman" w:hAnsi="Times New Roman" w:cs="Times New Roman"/>
        </w:rPr>
        <w:t>Facilitation of feedback</w:t>
      </w:r>
    </w:p>
    <w:p w14:paraId="57D7DE14" w14:textId="42552D06" w:rsidR="00705EC3" w:rsidRDefault="00705EC3" w:rsidP="00705EC3">
      <w:pPr>
        <w:pStyle w:val="ListParagraph"/>
        <w:numPr>
          <w:ilvl w:val="1"/>
          <w:numId w:val="2"/>
        </w:numPr>
        <w:rPr>
          <w:rFonts w:ascii="Times New Roman" w:hAnsi="Times New Roman" w:cs="Times New Roman"/>
        </w:rPr>
      </w:pPr>
      <w:r>
        <w:rPr>
          <w:rFonts w:ascii="Times New Roman" w:hAnsi="Times New Roman" w:cs="Times New Roman"/>
        </w:rPr>
        <w:t>Sharing of the literature</w:t>
      </w:r>
    </w:p>
    <w:p w14:paraId="05FE6B77" w14:textId="00CE2EC9" w:rsidR="00705EC3" w:rsidRPr="00705EC3" w:rsidRDefault="00705EC3" w:rsidP="00705EC3">
      <w:pPr>
        <w:pStyle w:val="ListParagraph"/>
        <w:numPr>
          <w:ilvl w:val="0"/>
          <w:numId w:val="2"/>
        </w:numPr>
        <w:rPr>
          <w:rFonts w:ascii="Times New Roman" w:hAnsi="Times New Roman" w:cs="Times New Roman"/>
        </w:rPr>
      </w:pPr>
      <w:r w:rsidRPr="00705EC3">
        <w:rPr>
          <w:rFonts w:ascii="Times New Roman" w:hAnsi="Times New Roman" w:cs="Times New Roman"/>
        </w:rPr>
        <w:t>Identification of Common Beliefs about Retirement (Gary - 10 minutes)</w:t>
      </w:r>
    </w:p>
    <w:p w14:paraId="580CDEDA" w14:textId="04B1667C" w:rsidR="00705EC3" w:rsidRDefault="00705EC3" w:rsidP="00705EC3">
      <w:pPr>
        <w:pStyle w:val="ListParagraph"/>
        <w:numPr>
          <w:ilvl w:val="1"/>
          <w:numId w:val="2"/>
        </w:numPr>
        <w:rPr>
          <w:rFonts w:ascii="Times New Roman" w:hAnsi="Times New Roman" w:cs="Times New Roman"/>
        </w:rPr>
      </w:pPr>
      <w:r>
        <w:rPr>
          <w:rFonts w:ascii="Times New Roman" w:hAnsi="Times New Roman" w:cs="Times New Roman"/>
        </w:rPr>
        <w:t>Small group discussion</w:t>
      </w:r>
    </w:p>
    <w:p w14:paraId="743086D4" w14:textId="5B40EA4D" w:rsidR="00705EC3" w:rsidRDefault="00705EC3" w:rsidP="00705EC3">
      <w:pPr>
        <w:pStyle w:val="ListParagraph"/>
        <w:numPr>
          <w:ilvl w:val="1"/>
          <w:numId w:val="2"/>
        </w:numPr>
        <w:rPr>
          <w:rFonts w:ascii="Times New Roman" w:hAnsi="Times New Roman" w:cs="Times New Roman"/>
        </w:rPr>
      </w:pPr>
      <w:r>
        <w:rPr>
          <w:rFonts w:ascii="Times New Roman" w:hAnsi="Times New Roman" w:cs="Times New Roman"/>
        </w:rPr>
        <w:t>Facilitation of feedback</w:t>
      </w:r>
    </w:p>
    <w:p w14:paraId="24B55314" w14:textId="35B8D43B" w:rsidR="00705EC3" w:rsidRDefault="00705EC3" w:rsidP="00705EC3">
      <w:pPr>
        <w:pStyle w:val="ListParagraph"/>
        <w:numPr>
          <w:ilvl w:val="1"/>
          <w:numId w:val="2"/>
        </w:numPr>
        <w:rPr>
          <w:rFonts w:ascii="Times New Roman" w:hAnsi="Times New Roman" w:cs="Times New Roman"/>
        </w:rPr>
      </w:pPr>
      <w:r>
        <w:rPr>
          <w:rFonts w:ascii="Times New Roman" w:hAnsi="Times New Roman" w:cs="Times New Roman"/>
        </w:rPr>
        <w:t>Sharing of the literature</w:t>
      </w:r>
    </w:p>
    <w:p w14:paraId="577B715D" w14:textId="7A10394D" w:rsidR="00705EC3" w:rsidRPr="00705EC3" w:rsidRDefault="00705EC3" w:rsidP="00705EC3">
      <w:pPr>
        <w:pStyle w:val="ListParagraph"/>
        <w:numPr>
          <w:ilvl w:val="0"/>
          <w:numId w:val="2"/>
        </w:numPr>
        <w:rPr>
          <w:rFonts w:ascii="Times New Roman" w:hAnsi="Times New Roman" w:cs="Times New Roman"/>
        </w:rPr>
      </w:pPr>
      <w:r w:rsidRPr="00705EC3">
        <w:rPr>
          <w:rFonts w:ascii="Times New Roman" w:hAnsi="Times New Roman" w:cs="Times New Roman"/>
        </w:rPr>
        <w:lastRenderedPageBreak/>
        <w:t>Identification of Available Interventions – Pre- and Post-Retirement (Tom –</w:t>
      </w:r>
      <w:r w:rsidR="00783A39">
        <w:rPr>
          <w:rFonts w:ascii="Times New Roman" w:hAnsi="Times New Roman" w:cs="Times New Roman"/>
        </w:rPr>
        <w:t xml:space="preserve"> 18</w:t>
      </w:r>
      <w:r w:rsidRPr="00705EC3">
        <w:rPr>
          <w:rFonts w:ascii="Times New Roman" w:hAnsi="Times New Roman" w:cs="Times New Roman"/>
        </w:rPr>
        <w:t xml:space="preserve"> minutes)</w:t>
      </w:r>
    </w:p>
    <w:p w14:paraId="5EC65F65" w14:textId="28CC3F0E" w:rsidR="00705EC3" w:rsidRDefault="00783A39" w:rsidP="00705EC3">
      <w:pPr>
        <w:pStyle w:val="ListParagraph"/>
        <w:numPr>
          <w:ilvl w:val="1"/>
          <w:numId w:val="2"/>
        </w:numPr>
        <w:rPr>
          <w:rFonts w:ascii="Times New Roman" w:hAnsi="Times New Roman" w:cs="Times New Roman"/>
        </w:rPr>
      </w:pPr>
      <w:r>
        <w:rPr>
          <w:rFonts w:ascii="Times New Roman" w:hAnsi="Times New Roman" w:cs="Times New Roman"/>
        </w:rPr>
        <w:t>Small group discussion (half of the groups will focus on pre- and half on post-)</w:t>
      </w:r>
    </w:p>
    <w:p w14:paraId="63AAC173" w14:textId="7B119AC6" w:rsidR="00783A39" w:rsidRDefault="00783A39" w:rsidP="00705EC3">
      <w:pPr>
        <w:pStyle w:val="ListParagraph"/>
        <w:numPr>
          <w:ilvl w:val="1"/>
          <w:numId w:val="2"/>
        </w:numPr>
        <w:rPr>
          <w:rFonts w:ascii="Times New Roman" w:hAnsi="Times New Roman" w:cs="Times New Roman"/>
        </w:rPr>
      </w:pPr>
      <w:r>
        <w:rPr>
          <w:rFonts w:ascii="Times New Roman" w:hAnsi="Times New Roman" w:cs="Times New Roman"/>
        </w:rPr>
        <w:t>Facilitation of feedback</w:t>
      </w:r>
    </w:p>
    <w:p w14:paraId="3E9BD39A" w14:textId="6D6BAA58" w:rsidR="00783A39" w:rsidRDefault="00783A39" w:rsidP="00705EC3">
      <w:pPr>
        <w:pStyle w:val="ListParagraph"/>
        <w:numPr>
          <w:ilvl w:val="1"/>
          <w:numId w:val="2"/>
        </w:numPr>
        <w:rPr>
          <w:rFonts w:ascii="Times New Roman" w:hAnsi="Times New Roman" w:cs="Times New Roman"/>
        </w:rPr>
      </w:pPr>
      <w:r>
        <w:rPr>
          <w:rFonts w:ascii="Times New Roman" w:hAnsi="Times New Roman" w:cs="Times New Roman"/>
        </w:rPr>
        <w:t>Sharing of the literature</w:t>
      </w:r>
    </w:p>
    <w:p w14:paraId="5672DB18" w14:textId="7FB05F26" w:rsidR="00783A39" w:rsidRPr="00783A39" w:rsidRDefault="00783A39" w:rsidP="00783A39">
      <w:pPr>
        <w:pStyle w:val="ListParagraph"/>
        <w:numPr>
          <w:ilvl w:val="0"/>
          <w:numId w:val="2"/>
        </w:numPr>
        <w:rPr>
          <w:rFonts w:ascii="Times New Roman" w:hAnsi="Times New Roman" w:cs="Times New Roman"/>
        </w:rPr>
      </w:pPr>
      <w:r w:rsidRPr="00783A39">
        <w:rPr>
          <w:rFonts w:ascii="Times New Roman" w:hAnsi="Times New Roman" w:cs="Times New Roman"/>
        </w:rPr>
        <w:t xml:space="preserve">Determine interest in participating in producing an issue of </w:t>
      </w:r>
      <w:r w:rsidRPr="00783A39">
        <w:rPr>
          <w:rFonts w:ascii="Times New Roman" w:hAnsi="Times New Roman" w:cs="Times New Roman"/>
          <w:i/>
        </w:rPr>
        <w:t>Advances in Developing Human Resources</w:t>
      </w:r>
      <w:r w:rsidRPr="00783A39">
        <w:rPr>
          <w:rFonts w:ascii="Times New Roman" w:hAnsi="Times New Roman" w:cs="Times New Roman"/>
        </w:rPr>
        <w:t xml:space="preserve"> (Gary – 2 minutes)</w:t>
      </w:r>
    </w:p>
    <w:p w14:paraId="27A0BD1B" w14:textId="77777777" w:rsidR="009D1F7C" w:rsidRDefault="009D1F7C" w:rsidP="003D2FD7">
      <w:pPr>
        <w:rPr>
          <w:rFonts w:ascii="Times New Roman" w:hAnsi="Times New Roman" w:cs="Times New Roman"/>
          <w:b/>
        </w:rPr>
      </w:pPr>
    </w:p>
    <w:p w14:paraId="5C836E47" w14:textId="77777777" w:rsidR="009D1F7C" w:rsidRDefault="009D1F7C" w:rsidP="003D2FD7">
      <w:pPr>
        <w:rPr>
          <w:rFonts w:ascii="Times New Roman" w:hAnsi="Times New Roman" w:cs="Times New Roman"/>
          <w:b/>
        </w:rPr>
      </w:pPr>
      <w:r>
        <w:rPr>
          <w:rFonts w:ascii="Times New Roman" w:hAnsi="Times New Roman" w:cs="Times New Roman"/>
          <w:b/>
        </w:rPr>
        <w:t>McLean Bio (50 words):</w:t>
      </w:r>
      <w:r w:rsidR="00B63ECB">
        <w:rPr>
          <w:rFonts w:ascii="Times New Roman" w:hAnsi="Times New Roman" w:cs="Times New Roman"/>
          <w:b/>
        </w:rPr>
        <w:t xml:space="preserve"> </w:t>
      </w:r>
      <w:r w:rsidR="00B63ECB" w:rsidRPr="009A0296">
        <w:rPr>
          <w:rFonts w:ascii="Times New Roman" w:hAnsi="Times New Roman" w:cs="Times New Roman"/>
          <w:b/>
        </w:rPr>
        <w:t xml:space="preserve">Dr. Gary N. McLean </w:t>
      </w:r>
      <w:r w:rsidR="00B63ECB" w:rsidRPr="009A0296">
        <w:rPr>
          <w:rFonts w:ascii="Times New Roman" w:hAnsi="Times New Roman" w:cs="Times New Roman"/>
        </w:rPr>
        <w:t>is president</w:t>
      </w:r>
      <w:r w:rsidR="009A0296">
        <w:rPr>
          <w:rFonts w:ascii="Times New Roman" w:hAnsi="Times New Roman" w:cs="Times New Roman"/>
        </w:rPr>
        <w:t>,</w:t>
      </w:r>
      <w:r w:rsidR="00B63ECB" w:rsidRPr="009A0296">
        <w:rPr>
          <w:rFonts w:ascii="Times New Roman" w:hAnsi="Times New Roman" w:cs="Times New Roman"/>
        </w:rPr>
        <w:t xml:space="preserve"> McLean Global Consulting. He teaches in the PhD program</w:t>
      </w:r>
      <w:r w:rsidR="009A0296">
        <w:rPr>
          <w:rFonts w:ascii="Times New Roman" w:hAnsi="Times New Roman" w:cs="Times New Roman"/>
        </w:rPr>
        <w:t>,</w:t>
      </w:r>
      <w:r w:rsidR="00B63ECB" w:rsidRPr="009A0296">
        <w:rPr>
          <w:rFonts w:ascii="Times New Roman" w:hAnsi="Times New Roman" w:cs="Times New Roman"/>
        </w:rPr>
        <w:t xml:space="preserve"> HROD</w:t>
      </w:r>
      <w:r w:rsidR="009A0296">
        <w:rPr>
          <w:rFonts w:ascii="Times New Roman" w:hAnsi="Times New Roman" w:cs="Times New Roman"/>
        </w:rPr>
        <w:t>,</w:t>
      </w:r>
      <w:r w:rsidR="00B63ECB" w:rsidRPr="009A0296">
        <w:rPr>
          <w:rFonts w:ascii="Times New Roman" w:hAnsi="Times New Roman" w:cs="Times New Roman"/>
        </w:rPr>
        <w:t xml:space="preserve"> NIDA (National Institute for Development Administratio</w:t>
      </w:r>
      <w:r w:rsidR="009A0296">
        <w:rPr>
          <w:rFonts w:ascii="Times New Roman" w:hAnsi="Times New Roman" w:cs="Times New Roman"/>
        </w:rPr>
        <w:t xml:space="preserve">n), Thailand. He </w:t>
      </w:r>
      <w:r w:rsidR="00B63ECB" w:rsidRPr="009A0296">
        <w:rPr>
          <w:rFonts w:ascii="Times New Roman" w:hAnsi="Times New Roman" w:cs="Times New Roman"/>
        </w:rPr>
        <w:t>is professor emeritus</w:t>
      </w:r>
      <w:r w:rsidR="009A0296">
        <w:rPr>
          <w:rFonts w:ascii="Times New Roman" w:hAnsi="Times New Roman" w:cs="Times New Roman"/>
        </w:rPr>
        <w:t>,</w:t>
      </w:r>
      <w:r w:rsidR="00B63ECB" w:rsidRPr="009A0296">
        <w:rPr>
          <w:rFonts w:ascii="Times New Roman" w:hAnsi="Times New Roman" w:cs="Times New Roman"/>
        </w:rPr>
        <w:t xml:space="preserve"> University of Minnesota. He served as President</w:t>
      </w:r>
      <w:r w:rsidR="009A0296">
        <w:rPr>
          <w:rFonts w:ascii="Times New Roman" w:hAnsi="Times New Roman" w:cs="Times New Roman"/>
        </w:rPr>
        <w:t>,</w:t>
      </w:r>
      <w:r w:rsidR="00B63ECB" w:rsidRPr="009A0296">
        <w:rPr>
          <w:rFonts w:ascii="Times New Roman" w:hAnsi="Times New Roman" w:cs="Times New Roman"/>
        </w:rPr>
        <w:t xml:space="preserve"> Academy of HRD and</w:t>
      </w:r>
      <w:r w:rsidR="009A4298">
        <w:rPr>
          <w:rFonts w:ascii="Times New Roman" w:hAnsi="Times New Roman" w:cs="Times New Roman"/>
        </w:rPr>
        <w:t xml:space="preserve"> IMDA</w:t>
      </w:r>
      <w:r w:rsidR="00B63ECB" w:rsidRPr="009A0296">
        <w:rPr>
          <w:rFonts w:ascii="Times New Roman" w:hAnsi="Times New Roman" w:cs="Times New Roman"/>
        </w:rPr>
        <w:t>. His research focus</w:t>
      </w:r>
      <w:r w:rsidR="009A4298">
        <w:rPr>
          <w:rFonts w:ascii="Times New Roman" w:hAnsi="Times New Roman" w:cs="Times New Roman"/>
        </w:rPr>
        <w:t>es</w:t>
      </w:r>
      <w:r w:rsidR="00B63ECB" w:rsidRPr="009A0296">
        <w:rPr>
          <w:rFonts w:ascii="Times New Roman" w:hAnsi="Times New Roman" w:cs="Times New Roman"/>
        </w:rPr>
        <w:t xml:space="preserve"> on organization development</w:t>
      </w:r>
      <w:r w:rsidR="009A4298">
        <w:rPr>
          <w:rFonts w:ascii="Times New Roman" w:hAnsi="Times New Roman" w:cs="Times New Roman"/>
        </w:rPr>
        <w:t>;</w:t>
      </w:r>
      <w:r w:rsidR="00B63ECB" w:rsidRPr="009A0296">
        <w:rPr>
          <w:rFonts w:ascii="Times New Roman" w:hAnsi="Times New Roman" w:cs="Times New Roman"/>
        </w:rPr>
        <w:t xml:space="preserve"> </w:t>
      </w:r>
      <w:r w:rsidR="009A0296">
        <w:rPr>
          <w:rFonts w:ascii="Times New Roman" w:hAnsi="Times New Roman" w:cs="Times New Roman"/>
        </w:rPr>
        <w:t xml:space="preserve">societal, </w:t>
      </w:r>
      <w:r w:rsidR="00B63ECB" w:rsidRPr="009A0296">
        <w:rPr>
          <w:rFonts w:ascii="Times New Roman" w:hAnsi="Times New Roman" w:cs="Times New Roman"/>
        </w:rPr>
        <w:t>national</w:t>
      </w:r>
      <w:r w:rsidR="009A0296">
        <w:rPr>
          <w:rFonts w:ascii="Times New Roman" w:hAnsi="Times New Roman" w:cs="Times New Roman"/>
        </w:rPr>
        <w:t>,</w:t>
      </w:r>
      <w:r w:rsidR="00B63ECB" w:rsidRPr="009A0296">
        <w:rPr>
          <w:rFonts w:ascii="Times New Roman" w:hAnsi="Times New Roman" w:cs="Times New Roman"/>
        </w:rPr>
        <w:t xml:space="preserve"> and international HRD.</w:t>
      </w:r>
      <w:r w:rsidR="00B63ECB">
        <w:t xml:space="preserve"> </w:t>
      </w:r>
    </w:p>
    <w:p w14:paraId="392A7FD9" w14:textId="77777777" w:rsidR="009D1F7C" w:rsidRDefault="009D1F7C" w:rsidP="003D2FD7">
      <w:pPr>
        <w:rPr>
          <w:rFonts w:ascii="Times New Roman" w:hAnsi="Times New Roman" w:cs="Times New Roman"/>
          <w:b/>
        </w:rPr>
      </w:pPr>
    </w:p>
    <w:p w14:paraId="2E776A72" w14:textId="1F051D6D" w:rsidR="009D1F7C" w:rsidRPr="00DA11EF" w:rsidRDefault="009D1F7C" w:rsidP="003D2FD7">
      <w:pPr>
        <w:rPr>
          <w:rFonts w:ascii="Times New Roman" w:hAnsi="Times New Roman" w:cs="Times New Roman"/>
        </w:rPr>
      </w:pPr>
      <w:r>
        <w:rPr>
          <w:rFonts w:ascii="Times New Roman" w:hAnsi="Times New Roman" w:cs="Times New Roman"/>
          <w:b/>
        </w:rPr>
        <w:t>Reio Bio (50 words):</w:t>
      </w:r>
      <w:r w:rsidR="00DA11EF">
        <w:rPr>
          <w:rFonts w:ascii="Times New Roman" w:hAnsi="Times New Roman" w:cs="Times New Roman"/>
          <w:b/>
        </w:rPr>
        <w:t xml:space="preserve"> </w:t>
      </w:r>
      <w:r w:rsidR="00DA11EF" w:rsidRPr="0039250E">
        <w:rPr>
          <w:rFonts w:ascii="Times New Roman" w:hAnsi="Times New Roman" w:cs="Times New Roman"/>
          <w:b/>
        </w:rPr>
        <w:t xml:space="preserve">Dr. Thomas G. Reio, Jr. </w:t>
      </w:r>
      <w:r w:rsidR="00DA11EF" w:rsidRPr="0039250E">
        <w:rPr>
          <w:rFonts w:ascii="Times New Roman" w:hAnsi="Times New Roman" w:cs="Times New Roman"/>
        </w:rPr>
        <w:t xml:space="preserve">is Associate Dean of Graduate Studies and Professor of Adult Education and </w:t>
      </w:r>
      <w:r w:rsidR="00B14E10" w:rsidRPr="0039250E">
        <w:rPr>
          <w:rFonts w:ascii="Times New Roman" w:hAnsi="Times New Roman" w:cs="Times New Roman"/>
        </w:rPr>
        <w:t>HRD</w:t>
      </w:r>
      <w:r w:rsidR="00DA11EF" w:rsidRPr="0039250E">
        <w:rPr>
          <w:rFonts w:ascii="Times New Roman" w:hAnsi="Times New Roman" w:cs="Times New Roman"/>
        </w:rPr>
        <w:t xml:space="preserve"> at Florida International University. He </w:t>
      </w:r>
      <w:r w:rsidR="00B14E10" w:rsidRPr="0039250E">
        <w:rPr>
          <w:rFonts w:ascii="Times New Roman" w:hAnsi="Times New Roman" w:cs="Times New Roman"/>
        </w:rPr>
        <w:t xml:space="preserve">served as Editor of </w:t>
      </w:r>
      <w:r w:rsidR="00B14E10" w:rsidRPr="0039250E">
        <w:rPr>
          <w:rFonts w:ascii="Times New Roman" w:hAnsi="Times New Roman" w:cs="Times New Roman"/>
          <w:i/>
        </w:rPr>
        <w:t>Human Resource Development Review</w:t>
      </w:r>
      <w:r w:rsidR="00B14E10" w:rsidRPr="0039250E">
        <w:rPr>
          <w:rFonts w:ascii="Times New Roman" w:hAnsi="Times New Roman" w:cs="Times New Roman"/>
        </w:rPr>
        <w:t xml:space="preserve"> and serves as</w:t>
      </w:r>
      <w:r w:rsidR="00DA11EF" w:rsidRPr="0039250E">
        <w:rPr>
          <w:rFonts w:ascii="Times New Roman" w:hAnsi="Times New Roman" w:cs="Times New Roman"/>
        </w:rPr>
        <w:t xml:space="preserve"> an Associate Editor of </w:t>
      </w:r>
      <w:r w:rsidR="00DA11EF" w:rsidRPr="0039250E">
        <w:rPr>
          <w:rFonts w:ascii="Times New Roman" w:hAnsi="Times New Roman" w:cs="Times New Roman"/>
          <w:i/>
        </w:rPr>
        <w:t>Human Resource Development Quarterly</w:t>
      </w:r>
      <w:r w:rsidR="00DA11EF" w:rsidRPr="0039250E">
        <w:rPr>
          <w:rFonts w:ascii="Times New Roman" w:hAnsi="Times New Roman" w:cs="Times New Roman"/>
        </w:rPr>
        <w:t>. His research concerns workplace motivation, socialization</w:t>
      </w:r>
      <w:r w:rsidR="0039250E">
        <w:rPr>
          <w:rFonts w:ascii="Times New Roman" w:hAnsi="Times New Roman" w:cs="Times New Roman"/>
        </w:rPr>
        <w:t>,</w:t>
      </w:r>
      <w:r w:rsidR="00DA11EF" w:rsidRPr="0039250E">
        <w:rPr>
          <w:rFonts w:ascii="Times New Roman" w:hAnsi="Times New Roman" w:cs="Times New Roman"/>
        </w:rPr>
        <w:t xml:space="preserve"> and incivility.</w:t>
      </w:r>
    </w:p>
    <w:p w14:paraId="1E751ED1" w14:textId="77777777" w:rsidR="009D1F7C" w:rsidRDefault="009D1F7C" w:rsidP="003D2FD7">
      <w:pPr>
        <w:rPr>
          <w:rFonts w:ascii="Times New Roman" w:hAnsi="Times New Roman" w:cs="Times New Roman"/>
          <w:b/>
        </w:rPr>
      </w:pPr>
    </w:p>
    <w:p w14:paraId="06B12A49" w14:textId="111D877B" w:rsidR="009D1F7C" w:rsidRDefault="009D1F7C" w:rsidP="003D2FD7">
      <w:pPr>
        <w:rPr>
          <w:rFonts w:ascii="Times New Roman" w:hAnsi="Times New Roman" w:cs="Times New Roman"/>
          <w:b/>
        </w:rPr>
      </w:pPr>
      <w:r>
        <w:rPr>
          <w:rFonts w:ascii="Times New Roman" w:hAnsi="Times New Roman" w:cs="Times New Roman"/>
          <w:b/>
        </w:rPr>
        <w:t>References</w:t>
      </w:r>
    </w:p>
    <w:p w14:paraId="7903C336" w14:textId="77777777" w:rsidR="00A801A2" w:rsidRDefault="00A801A2" w:rsidP="003D2FD7">
      <w:pPr>
        <w:rPr>
          <w:rFonts w:ascii="Times New Roman" w:hAnsi="Times New Roman" w:cs="Times New Roman"/>
          <w:b/>
        </w:rPr>
      </w:pPr>
    </w:p>
    <w:p w14:paraId="4C778301" w14:textId="77777777" w:rsidR="00A801A2" w:rsidRPr="001D2879" w:rsidRDefault="00A801A2" w:rsidP="002709AD">
      <w:pPr>
        <w:ind w:left="720" w:hanging="720"/>
        <w:rPr>
          <w:rFonts w:ascii="Times New Roman" w:hAnsi="Times New Roman" w:cs="Times New Roman"/>
        </w:rPr>
      </w:pPr>
      <w:r w:rsidRPr="001D2879">
        <w:rPr>
          <w:rFonts w:ascii="Times New Roman" w:hAnsi="Times New Roman" w:cs="Times New Roman"/>
        </w:rPr>
        <w:t xml:space="preserve">Callahan, G. A., &amp; Greenhaus, J. H. (2008). The baby boom generation and career management: A call to action. </w:t>
      </w:r>
      <w:r w:rsidRPr="001D2879">
        <w:rPr>
          <w:rFonts w:ascii="Times New Roman" w:hAnsi="Times New Roman" w:cs="Times New Roman"/>
          <w:i/>
        </w:rPr>
        <w:t>Advances in Developing Human Resources, 10</w:t>
      </w:r>
      <w:r w:rsidRPr="001D2879">
        <w:rPr>
          <w:rFonts w:ascii="Times New Roman" w:hAnsi="Times New Roman" w:cs="Times New Roman"/>
        </w:rPr>
        <w:t>(1), 70-85. doi: 10.1177/1523422307310113.</w:t>
      </w:r>
    </w:p>
    <w:p w14:paraId="1FE9928F" w14:textId="77777777" w:rsidR="00A801A2" w:rsidRPr="001D2879" w:rsidRDefault="00A801A2"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bCs/>
        </w:rPr>
        <w:t>Gavrilov, L. A., &amp; Heuveline, P. (2003). Aging of population. In: P. Demeny &amp; G. McNicoll (Eds.),</w:t>
      </w:r>
      <w:r w:rsidRPr="001D2879">
        <w:rPr>
          <w:rFonts w:ascii="Times New Roman" w:hAnsi="Times New Roman" w:cs="Times New Roman"/>
        </w:rPr>
        <w:t xml:space="preserve"> </w:t>
      </w:r>
      <w:r w:rsidRPr="001D2879">
        <w:rPr>
          <w:rFonts w:ascii="Times New Roman" w:hAnsi="Times New Roman" w:cs="Times New Roman"/>
          <w:i/>
        </w:rPr>
        <w:t>T</w:t>
      </w:r>
      <w:r w:rsidRPr="001D2879">
        <w:rPr>
          <w:rFonts w:ascii="Times New Roman" w:hAnsi="Times New Roman" w:cs="Times New Roman"/>
          <w:bCs/>
          <w:i/>
          <w:iCs/>
        </w:rPr>
        <w:t xml:space="preserve">he encyclopedia of population </w:t>
      </w:r>
      <w:r w:rsidRPr="001D2879">
        <w:rPr>
          <w:rFonts w:ascii="Times New Roman" w:hAnsi="Times New Roman" w:cs="Times New Roman"/>
          <w:bCs/>
          <w:iCs/>
        </w:rPr>
        <w:t>(pp. 32-37)</w:t>
      </w:r>
      <w:r w:rsidRPr="001D2879">
        <w:rPr>
          <w:rFonts w:ascii="Times New Roman" w:hAnsi="Times New Roman" w:cs="Times New Roman"/>
          <w:bCs/>
        </w:rPr>
        <w:t>. New York, NY: Macmillan Reference USA.</w:t>
      </w:r>
    </w:p>
    <w:p w14:paraId="5EA83F94" w14:textId="77777777" w:rsidR="00A801A2" w:rsidRPr="001D2879" w:rsidRDefault="00A801A2"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Glendenning, F. (2000). Teaching and learning in later life: Theoretical implications. Aldershot, UK: Ashgate.</w:t>
      </w:r>
    </w:p>
    <w:p w14:paraId="779C037A" w14:textId="77777777" w:rsidR="00A801A2" w:rsidRPr="001D2879" w:rsidRDefault="00A801A2" w:rsidP="002709AD">
      <w:pPr>
        <w:ind w:left="720" w:hanging="720"/>
        <w:rPr>
          <w:rFonts w:ascii="Times New Roman" w:hAnsi="Times New Roman" w:cs="Times New Roman"/>
        </w:rPr>
      </w:pPr>
      <w:r w:rsidRPr="001D2879">
        <w:rPr>
          <w:rFonts w:ascii="Times New Roman" w:hAnsi="Times New Roman" w:cs="Times New Roman"/>
        </w:rPr>
        <w:t xml:space="preserve">Goyer, A. (2015, September 17). </w:t>
      </w:r>
      <w:r w:rsidRPr="001D2879">
        <w:rPr>
          <w:rFonts w:ascii="Times New Roman" w:hAnsi="Times New Roman" w:cs="Times New Roman"/>
          <w:bCs/>
          <w:color w:val="3A3A3A"/>
        </w:rPr>
        <w:t xml:space="preserve">Will I get Alzheimer’s? 6 ways to reduce the risk. </w:t>
      </w:r>
      <w:r w:rsidRPr="001D2879">
        <w:rPr>
          <w:rFonts w:ascii="Times New Roman" w:hAnsi="Times New Roman" w:cs="Times New Roman"/>
          <w:bCs/>
          <w:i/>
          <w:color w:val="3A3A3A"/>
        </w:rPr>
        <w:t>AARP Real Possibilities</w:t>
      </w:r>
      <w:r w:rsidRPr="001D2879">
        <w:rPr>
          <w:rFonts w:ascii="Times New Roman" w:hAnsi="Times New Roman" w:cs="Times New Roman"/>
          <w:bCs/>
          <w:color w:val="3A3A3A"/>
        </w:rPr>
        <w:t xml:space="preserve">. Retrieved on December 26, 2015, from: </w:t>
      </w:r>
      <w:hyperlink r:id="rId5" w:history="1">
        <w:r w:rsidRPr="001D2879">
          <w:rPr>
            <w:rStyle w:val="Hyperlink"/>
            <w:rFonts w:ascii="Times New Roman" w:hAnsi="Times New Roman" w:cs="Times New Roman"/>
            <w:bCs/>
          </w:rPr>
          <w:t>http://blog.aarp.org/2015/09/17/amy-goyer-world-alzheimers-day/</w:t>
        </w:r>
      </w:hyperlink>
      <w:r w:rsidRPr="001D2879">
        <w:rPr>
          <w:rFonts w:ascii="Times New Roman" w:hAnsi="Times New Roman" w:cs="Times New Roman"/>
          <w:bCs/>
          <w:color w:val="3A3A3A"/>
        </w:rPr>
        <w:t xml:space="preserve"> </w:t>
      </w:r>
    </w:p>
    <w:p w14:paraId="373E630C" w14:textId="77777777" w:rsidR="00A801A2" w:rsidRPr="001D2879" w:rsidRDefault="00A801A2" w:rsidP="002709AD">
      <w:pPr>
        <w:ind w:left="720" w:hanging="720"/>
        <w:rPr>
          <w:rFonts w:ascii="Times New Roman" w:hAnsi="Times New Roman" w:cs="Times New Roman"/>
        </w:rPr>
      </w:pPr>
      <w:r w:rsidRPr="001D2879">
        <w:rPr>
          <w:rFonts w:ascii="Times New Roman" w:hAnsi="Times New Roman" w:cs="Times New Roman"/>
        </w:rPr>
        <w:t xml:space="preserve">Huffington, A. (2014, November 8). It’s time to retire our definition of retirement. Retrieved on December 23, 2015, from: </w:t>
      </w:r>
      <w:hyperlink r:id="rId6" w:history="1">
        <w:r w:rsidRPr="001D2879">
          <w:rPr>
            <w:rStyle w:val="Hyperlink"/>
            <w:rFonts w:ascii="Times New Roman" w:hAnsi="Times New Roman" w:cs="Times New Roman"/>
          </w:rPr>
          <w:t>http://www.huffingtonpost.com/arianna-huffington/its-time-to-retire-our-definition-of-retirement_b_5774878.html</w:t>
        </w:r>
      </w:hyperlink>
      <w:r w:rsidRPr="001D2879">
        <w:rPr>
          <w:rFonts w:ascii="Times New Roman" w:hAnsi="Times New Roman" w:cs="Times New Roman"/>
        </w:rPr>
        <w:t xml:space="preserve"> </w:t>
      </w:r>
    </w:p>
    <w:p w14:paraId="6F6A836C" w14:textId="15312656" w:rsidR="00A801A2" w:rsidRPr="001D2879" w:rsidRDefault="00A801A2"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Lee,</w:t>
      </w:r>
      <w:r w:rsidR="00B55C71">
        <w:rPr>
          <w:rFonts w:ascii="Times New Roman" w:hAnsi="Times New Roman" w:cs="Times New Roman"/>
        </w:rPr>
        <w:t xml:space="preserve"> M. (2009). On a loss of room: A</w:t>
      </w:r>
      <w:r w:rsidRPr="001D2879">
        <w:rPr>
          <w:rFonts w:ascii="Times New Roman" w:hAnsi="Times New Roman" w:cs="Times New Roman"/>
        </w:rPr>
        <w:t xml:space="preserve">n autoethnographic assay of fact. </w:t>
      </w:r>
      <w:r w:rsidRPr="001D2879">
        <w:rPr>
          <w:rFonts w:ascii="Times New Roman" w:hAnsi="Times New Roman" w:cs="Times New Roman"/>
          <w:i/>
        </w:rPr>
        <w:t>Human Resource Development International, 12</w:t>
      </w:r>
      <w:r w:rsidRPr="001D2879">
        <w:rPr>
          <w:rFonts w:ascii="Times New Roman" w:hAnsi="Times New Roman" w:cs="Times New Roman"/>
        </w:rPr>
        <w:t>(3), 343-349. doi: 10.1080/13678860902982132</w:t>
      </w:r>
    </w:p>
    <w:p w14:paraId="6440ABAF" w14:textId="77777777" w:rsidR="00A801A2" w:rsidRPr="001D2879" w:rsidRDefault="00A801A2"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 xml:space="preserve">Lee, M. (2016, in press). </w:t>
      </w:r>
      <w:r w:rsidRPr="001D2879">
        <w:rPr>
          <w:rFonts w:ascii="Times New Roman" w:hAnsi="Times New Roman" w:cs="Times New Roman"/>
          <w:i/>
        </w:rPr>
        <w:t xml:space="preserve">On the nature of HRD. </w:t>
      </w:r>
      <w:r w:rsidRPr="001D2879">
        <w:rPr>
          <w:rFonts w:ascii="Times New Roman" w:hAnsi="Times New Roman" w:cs="Times New Roman"/>
        </w:rPr>
        <w:t>London, UK: Routledge.</w:t>
      </w:r>
    </w:p>
    <w:p w14:paraId="2064F6EA" w14:textId="5C613211" w:rsidR="00A801A2" w:rsidRDefault="00A801A2" w:rsidP="002709AD">
      <w:pPr>
        <w:ind w:left="720" w:hanging="720"/>
        <w:rPr>
          <w:rFonts w:ascii="Times New Roman" w:hAnsi="Times New Roman" w:cs="Times New Roman"/>
          <w:b/>
        </w:rPr>
      </w:pPr>
      <w:r>
        <w:t xml:space="preserve">McLean, G. N. (2016). </w:t>
      </w:r>
      <w:r w:rsidRPr="00414F3C">
        <w:t xml:space="preserve">Reflections on HRD’s and </w:t>
      </w:r>
      <w:r>
        <w:t>a</w:t>
      </w:r>
      <w:r w:rsidRPr="00414F3C">
        <w:t xml:space="preserve">dult </w:t>
      </w:r>
      <w:r>
        <w:t>e</w:t>
      </w:r>
      <w:r w:rsidRPr="00414F3C">
        <w:t xml:space="preserve">ducation’s </w:t>
      </w:r>
      <w:r>
        <w:t>r</w:t>
      </w:r>
      <w:r w:rsidRPr="00414F3C">
        <w:t xml:space="preserve">oles in the </w:t>
      </w:r>
      <w:r>
        <w:t>r</w:t>
      </w:r>
      <w:r w:rsidRPr="00414F3C">
        <w:t xml:space="preserve">etirement of HRD and </w:t>
      </w:r>
      <w:r>
        <w:t>a</w:t>
      </w:r>
      <w:r w:rsidRPr="00414F3C">
        <w:t xml:space="preserve">dult </w:t>
      </w:r>
      <w:r>
        <w:t>education f</w:t>
      </w:r>
      <w:r w:rsidRPr="00414F3C">
        <w:t>aculty</w:t>
      </w:r>
      <w:r>
        <w:t xml:space="preserve">. </w:t>
      </w:r>
      <w:r>
        <w:rPr>
          <w:i/>
        </w:rPr>
        <w:t>New Horizons in Adult Education and Human Resource Development, 28</w:t>
      </w:r>
      <w:r>
        <w:t>(1), 1-7.</w:t>
      </w:r>
    </w:p>
    <w:p w14:paraId="6144D548"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 xml:space="preserve">McLeod, S. A. (2013). Erik Erikson. Retrieved from </w:t>
      </w:r>
      <w:hyperlink r:id="rId7" w:history="1">
        <w:r w:rsidRPr="001D2879">
          <w:rPr>
            <w:rStyle w:val="Hyperlink"/>
            <w:rFonts w:ascii="Times New Roman" w:hAnsi="Times New Roman" w:cs="Times New Roman"/>
          </w:rPr>
          <w:t>www.simplypsychology.org/Erik-Erikson.html</w:t>
        </w:r>
      </w:hyperlink>
      <w:r w:rsidRPr="001D2879">
        <w:rPr>
          <w:rFonts w:ascii="Times New Roman" w:hAnsi="Times New Roman" w:cs="Times New Roman"/>
        </w:rPr>
        <w:t xml:space="preserve"> </w:t>
      </w:r>
    </w:p>
    <w:p w14:paraId="28B715DB"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 xml:space="preserve">McQuade, E., Sjoer, E., Fabian, P., Nascimento, J. C., &amp; Schroeder, S. (2007). Will you miss me when I’m gone? A study of the potential loss of company knowledge and expertise as employees retire. </w:t>
      </w:r>
      <w:r w:rsidRPr="001D2879">
        <w:rPr>
          <w:rFonts w:ascii="Times New Roman" w:hAnsi="Times New Roman" w:cs="Times New Roman"/>
          <w:i/>
        </w:rPr>
        <w:t>Journal of European Industrial Training, 31</w:t>
      </w:r>
      <w:r w:rsidRPr="001D2879">
        <w:rPr>
          <w:rFonts w:ascii="Times New Roman" w:hAnsi="Times New Roman" w:cs="Times New Roman"/>
        </w:rPr>
        <w:t xml:space="preserve">(9), 758-768, doi: </w:t>
      </w:r>
      <w:r w:rsidRPr="001D2879">
        <w:rPr>
          <w:rFonts w:ascii="Times New Roman" w:hAnsi="Times New Roman" w:cs="Times New Roman"/>
        </w:rPr>
        <w:lastRenderedPageBreak/>
        <w:t>10.1108/03090590710846701</w:t>
      </w:r>
    </w:p>
    <w:p w14:paraId="12CE3F37"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 xml:space="preserve">Park, A. (2015, June 10). Mental and social activity delays the symptoms of Alzheimer’s. </w:t>
      </w:r>
      <w:r w:rsidRPr="001D2879">
        <w:rPr>
          <w:rFonts w:ascii="Times New Roman" w:hAnsi="Times New Roman" w:cs="Times New Roman"/>
          <w:i/>
        </w:rPr>
        <w:t>Time</w:t>
      </w:r>
      <w:r w:rsidRPr="001D2879">
        <w:rPr>
          <w:rFonts w:ascii="Times New Roman" w:hAnsi="Times New Roman" w:cs="Times New Roman"/>
        </w:rPr>
        <w:t>. Retrieved December 26, 2015, from: http://time.com/3916777/alzheimers-symptoms-delay/</w:t>
      </w:r>
    </w:p>
    <w:p w14:paraId="0D5BCD7E"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 xml:space="preserve">Pillay, H., Kelly, K., &amp; Tones, M. (2010). Transitional employment aspirations for bridging retirement: Implications for training and development. </w:t>
      </w:r>
      <w:r w:rsidRPr="001D2879">
        <w:rPr>
          <w:rFonts w:ascii="Times New Roman" w:hAnsi="Times New Roman" w:cs="Times New Roman"/>
          <w:i/>
        </w:rPr>
        <w:t>Journal of European Industrial Training, 34</w:t>
      </w:r>
      <w:r w:rsidRPr="001D2879">
        <w:rPr>
          <w:rFonts w:ascii="Times New Roman" w:hAnsi="Times New Roman" w:cs="Times New Roman"/>
        </w:rPr>
        <w:t>(1), 70-86. doi: 10.1108/03090591011010325</w:t>
      </w:r>
    </w:p>
    <w:p w14:paraId="15E70A35" w14:textId="77777777" w:rsidR="002709AD" w:rsidRPr="001D2879" w:rsidRDefault="002709AD" w:rsidP="002709AD">
      <w:pPr>
        <w:widowControl w:val="0"/>
        <w:autoSpaceDE w:val="0"/>
        <w:autoSpaceDN w:val="0"/>
        <w:adjustRightInd w:val="0"/>
        <w:ind w:left="720" w:hanging="720"/>
        <w:rPr>
          <w:rFonts w:ascii="Times New Roman" w:hAnsi="Times New Roman" w:cs="Times New Roman"/>
          <w:color w:val="292526"/>
        </w:rPr>
      </w:pPr>
      <w:r w:rsidRPr="001D2879">
        <w:rPr>
          <w:rFonts w:ascii="Times New Roman" w:hAnsi="Times New Roman" w:cs="Times New Roman"/>
        </w:rPr>
        <w:t xml:space="preserve">Rocco, T., Stein, D., &amp; Lee, C. (2003). </w:t>
      </w:r>
      <w:r w:rsidRPr="001D2879">
        <w:rPr>
          <w:rFonts w:ascii="Times New Roman" w:hAnsi="Times New Roman" w:cs="Times New Roman"/>
          <w:color w:val="292526"/>
        </w:rPr>
        <w:t xml:space="preserve">An exploratory examination of the literature on age and HRD policy development. </w:t>
      </w:r>
      <w:r w:rsidRPr="001D2879">
        <w:rPr>
          <w:rFonts w:ascii="Times New Roman" w:hAnsi="Times New Roman" w:cs="Times New Roman"/>
          <w:i/>
          <w:color w:val="292526"/>
        </w:rPr>
        <w:t>Human Resource Development Review, 2</w:t>
      </w:r>
      <w:r w:rsidRPr="001D2879">
        <w:rPr>
          <w:rFonts w:ascii="Times New Roman" w:hAnsi="Times New Roman" w:cs="Times New Roman"/>
          <w:color w:val="292526"/>
        </w:rPr>
        <w:t>(2), 155-180. doi: 10.1177/1534484303255034</w:t>
      </w:r>
    </w:p>
    <w:p w14:paraId="5B7F45E7"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color w:val="292526"/>
        </w:rPr>
        <w:t xml:space="preserve">Stein, D., Rocco, T., &amp; Goldenetz, K. (2000). Age and the university workplace: A case study of remaining, retiring, and returning older workers. </w:t>
      </w:r>
      <w:r w:rsidRPr="001D2879">
        <w:rPr>
          <w:rFonts w:ascii="Times New Roman" w:hAnsi="Times New Roman" w:cs="Times New Roman"/>
          <w:i/>
          <w:color w:val="292526"/>
        </w:rPr>
        <w:t>Human Resource Development Quarterly, 11</w:t>
      </w:r>
      <w:r w:rsidRPr="001D2879">
        <w:rPr>
          <w:rFonts w:ascii="Times New Roman" w:hAnsi="Times New Roman" w:cs="Times New Roman"/>
          <w:color w:val="292526"/>
        </w:rPr>
        <w:t xml:space="preserve">(1), 61-80. doi: </w:t>
      </w:r>
      <w:r w:rsidRPr="001D2879">
        <w:rPr>
          <w:rFonts w:ascii="Times New Roman" w:hAnsi="Times New Roman" w:cs="Times New Roman"/>
          <w:color w:val="C40000"/>
        </w:rPr>
        <w:t>10.1002/1532-1096(200021)11:1%3C61::AID-HRDQ5%3E3.0.CO;2-S</w:t>
      </w:r>
    </w:p>
    <w:p w14:paraId="3CA9A707"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rPr>
        <w:t xml:space="preserve">Stuart, R., &amp; Peterson, C. (1997). Super’s career stages and the decision to change careers. </w:t>
      </w:r>
      <w:r w:rsidRPr="001D2879">
        <w:rPr>
          <w:rFonts w:ascii="Times New Roman" w:hAnsi="Times New Roman" w:cs="Times New Roman"/>
          <w:i/>
        </w:rPr>
        <w:t xml:space="preserve">Journal of Vocational Behavior, 51, </w:t>
      </w:r>
      <w:r w:rsidRPr="001D2879">
        <w:rPr>
          <w:rFonts w:ascii="Times New Roman" w:hAnsi="Times New Roman" w:cs="Times New Roman"/>
        </w:rPr>
        <w:t>358-374.</w:t>
      </w:r>
    </w:p>
    <w:p w14:paraId="7AC54305" w14:textId="77777777" w:rsidR="002709AD" w:rsidRPr="001D2879" w:rsidRDefault="002709AD" w:rsidP="002709AD">
      <w:pPr>
        <w:widowControl w:val="0"/>
        <w:autoSpaceDE w:val="0"/>
        <w:autoSpaceDN w:val="0"/>
        <w:adjustRightInd w:val="0"/>
        <w:ind w:left="720" w:hanging="720"/>
        <w:rPr>
          <w:rFonts w:ascii="Times New Roman" w:hAnsi="Times New Roman" w:cs="Times New Roman"/>
          <w:color w:val="C40000"/>
        </w:rPr>
      </w:pPr>
      <w:r w:rsidRPr="001D2879">
        <w:rPr>
          <w:rFonts w:ascii="Times New Roman" w:hAnsi="Times New Roman" w:cs="Times New Roman"/>
        </w:rPr>
        <w:t xml:space="preserve">Tyers, R., &amp; Shi, Q. (2007). Demographic change and policy responses: Implications for the global economy. </w:t>
      </w:r>
      <w:r w:rsidRPr="001D2879">
        <w:rPr>
          <w:rFonts w:ascii="Times New Roman" w:hAnsi="Times New Roman" w:cs="Times New Roman"/>
          <w:i/>
        </w:rPr>
        <w:t>World Economy, 1</w:t>
      </w:r>
      <w:r w:rsidRPr="001D2879">
        <w:rPr>
          <w:rFonts w:ascii="Times New Roman" w:hAnsi="Times New Roman" w:cs="Times New Roman"/>
        </w:rPr>
        <w:t xml:space="preserve">, 537-566. doi: </w:t>
      </w:r>
      <w:r w:rsidRPr="001D2879">
        <w:rPr>
          <w:rFonts w:ascii="Times New Roman" w:hAnsi="Times New Roman" w:cs="Times New Roman"/>
          <w:color w:val="C40000"/>
        </w:rPr>
        <w:t xml:space="preserve">10.1111/j.1467-9701.2007.01004.x </w:t>
      </w:r>
    </w:p>
    <w:p w14:paraId="7CA9094E" w14:textId="77777777" w:rsidR="002709AD" w:rsidRPr="001D2879" w:rsidRDefault="002709AD" w:rsidP="002709AD">
      <w:pPr>
        <w:widowControl w:val="0"/>
        <w:autoSpaceDE w:val="0"/>
        <w:autoSpaceDN w:val="0"/>
        <w:adjustRightInd w:val="0"/>
        <w:ind w:left="720" w:hanging="720"/>
        <w:rPr>
          <w:rFonts w:ascii="Times New Roman" w:hAnsi="Times New Roman" w:cs="Times New Roman"/>
        </w:rPr>
      </w:pPr>
      <w:r w:rsidRPr="001D2879">
        <w:rPr>
          <w:rFonts w:ascii="Times New Roman" w:hAnsi="Times New Roman" w:cs="Times New Roman"/>
          <w:color w:val="C40000"/>
        </w:rPr>
        <w:t xml:space="preserve">Wang, M., &amp; Shultz, K. S. (2010). </w:t>
      </w:r>
      <w:r w:rsidRPr="001D2879">
        <w:rPr>
          <w:rFonts w:ascii="Times New Roman" w:hAnsi="Times New Roman" w:cs="Times New Roman"/>
        </w:rPr>
        <w:t xml:space="preserve">Employee retirement: A review and recommendations for future investigation. </w:t>
      </w:r>
      <w:r w:rsidRPr="001D2879">
        <w:rPr>
          <w:rFonts w:ascii="Times New Roman" w:hAnsi="Times New Roman" w:cs="Times New Roman"/>
          <w:i/>
        </w:rPr>
        <w:t>Journal of Management, 36</w:t>
      </w:r>
      <w:r w:rsidRPr="001D2879">
        <w:rPr>
          <w:rFonts w:ascii="Times New Roman" w:hAnsi="Times New Roman" w:cs="Times New Roman"/>
        </w:rPr>
        <w:t xml:space="preserve">(1), 172-206. doi: 10.1177/0149206309347957 </w:t>
      </w:r>
    </w:p>
    <w:p w14:paraId="55AFF67A" w14:textId="7BD6E427" w:rsidR="009D1F7C" w:rsidRPr="009D1F7C" w:rsidRDefault="002709AD" w:rsidP="00980956">
      <w:pPr>
        <w:ind w:left="720" w:hanging="720"/>
        <w:rPr>
          <w:rFonts w:ascii="Times New Roman" w:hAnsi="Times New Roman" w:cs="Times New Roman"/>
          <w:b/>
        </w:rPr>
      </w:pPr>
      <w:r w:rsidRPr="001D2879">
        <w:rPr>
          <w:rFonts w:ascii="Times New Roman" w:hAnsi="Times New Roman" w:cs="Times New Roman"/>
        </w:rPr>
        <w:t xml:space="preserve">Weller, C. (2013, September 24). Life expectancy is not affected by retirement age; overall health is still ‘primary determining factor.’ Retrieved December 20, 2015, from: </w:t>
      </w:r>
      <w:hyperlink r:id="rId8" w:history="1">
        <w:r w:rsidRPr="001D2879">
          <w:rPr>
            <w:rStyle w:val="Hyperlink"/>
            <w:rFonts w:ascii="Times New Roman" w:hAnsi="Times New Roman" w:cs="Times New Roman"/>
          </w:rPr>
          <w:t>www.medicaldaily.com/life-expectancy-not-affected-retirement-age-overall-health-still-primary-determining-factor-257822</w:t>
        </w:r>
      </w:hyperlink>
    </w:p>
    <w:sectPr w:rsidR="009D1F7C" w:rsidRPr="009D1F7C" w:rsidSect="005D1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4970"/>
    <w:multiLevelType w:val="hybridMultilevel"/>
    <w:tmpl w:val="444EE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467C2"/>
    <w:multiLevelType w:val="hybridMultilevel"/>
    <w:tmpl w:val="B0E2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D7"/>
    <w:rsid w:val="000102FF"/>
    <w:rsid w:val="000107A4"/>
    <w:rsid w:val="000B4FD7"/>
    <w:rsid w:val="000F00F2"/>
    <w:rsid w:val="00147026"/>
    <w:rsid w:val="001B1287"/>
    <w:rsid w:val="001B33AB"/>
    <w:rsid w:val="0024395E"/>
    <w:rsid w:val="002709AD"/>
    <w:rsid w:val="002A33B0"/>
    <w:rsid w:val="002E10A1"/>
    <w:rsid w:val="0039250E"/>
    <w:rsid w:val="003A1B66"/>
    <w:rsid w:val="003D2FD7"/>
    <w:rsid w:val="004B475E"/>
    <w:rsid w:val="005D11B7"/>
    <w:rsid w:val="00614FAC"/>
    <w:rsid w:val="00705EC3"/>
    <w:rsid w:val="00783A39"/>
    <w:rsid w:val="007C6108"/>
    <w:rsid w:val="007F5284"/>
    <w:rsid w:val="0084100C"/>
    <w:rsid w:val="008B2DD7"/>
    <w:rsid w:val="009460A5"/>
    <w:rsid w:val="00980956"/>
    <w:rsid w:val="009A0296"/>
    <w:rsid w:val="009A4298"/>
    <w:rsid w:val="009D1F7C"/>
    <w:rsid w:val="009E564B"/>
    <w:rsid w:val="00A801A2"/>
    <w:rsid w:val="00B131C5"/>
    <w:rsid w:val="00B14E10"/>
    <w:rsid w:val="00B55C71"/>
    <w:rsid w:val="00B627DB"/>
    <w:rsid w:val="00B63ECB"/>
    <w:rsid w:val="00CB4354"/>
    <w:rsid w:val="00DA11EF"/>
    <w:rsid w:val="00DF7FC4"/>
    <w:rsid w:val="00E27898"/>
    <w:rsid w:val="00ED5008"/>
    <w:rsid w:val="00F21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16509"/>
  <w14:defaultImageDpi w14:val="300"/>
  <w15:docId w15:val="{5AA67C8B-C56F-4ACA-9BCE-2C06B22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8B2DD7"/>
    <w:pPr>
      <w:ind w:firstLine="720"/>
    </w:pPr>
    <w:rPr>
      <w:rFonts w:ascii="Times" w:eastAsia="Batang" w:hAnsi="Times" w:cs="Times"/>
      <w:sz w:val="28"/>
      <w:lang w:eastAsia="ko-KR"/>
    </w:rPr>
  </w:style>
  <w:style w:type="character" w:customStyle="1" w:styleId="CommentTextChar">
    <w:name w:val="Comment Text Char"/>
    <w:basedOn w:val="DefaultParagraphFont"/>
    <w:link w:val="CommentText"/>
    <w:uiPriority w:val="99"/>
    <w:rsid w:val="008B2DD7"/>
    <w:rPr>
      <w:rFonts w:ascii="Times" w:eastAsia="Batang" w:hAnsi="Times" w:cs="Times"/>
      <w:sz w:val="28"/>
      <w:lang w:eastAsia="ko-KR"/>
    </w:rPr>
  </w:style>
  <w:style w:type="character" w:styleId="Hyperlink">
    <w:name w:val="Hyperlink"/>
    <w:rsid w:val="00B63ECB"/>
    <w:rPr>
      <w:color w:val="0000FF"/>
      <w:u w:val="single"/>
    </w:rPr>
  </w:style>
  <w:style w:type="paragraph" w:styleId="ListParagraph">
    <w:name w:val="List Paragraph"/>
    <w:basedOn w:val="Normal"/>
    <w:uiPriority w:val="34"/>
    <w:qFormat/>
    <w:rsid w:val="00ED5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daily.com/life-expectancy-not-affected-retirement-age-overall-health-still-primary-determining-factor-257822" TargetMode="External"/><Relationship Id="rId3" Type="http://schemas.openxmlformats.org/officeDocument/2006/relationships/settings" Target="settings.xml"/><Relationship Id="rId7" Type="http://schemas.openxmlformats.org/officeDocument/2006/relationships/hyperlink" Target="http://www.simplypsychology.org/Erik-Eriks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ffingtonpost.com/arianna-huffington/its-time-to-retire-our-definition-of-retirement_b_5774878.html" TargetMode="External"/><Relationship Id="rId5" Type="http://schemas.openxmlformats.org/officeDocument/2006/relationships/hyperlink" Target="http://blog.aarp.org/2015/09/17/amy-goyer-world-alzheimers-d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McLean</dc:creator>
  <cp:keywords/>
  <dc:description/>
  <cp:lastModifiedBy>Thomas Reio</cp:lastModifiedBy>
  <cp:revision>2</cp:revision>
  <dcterms:created xsi:type="dcterms:W3CDTF">2016-01-23T18:51:00Z</dcterms:created>
  <dcterms:modified xsi:type="dcterms:W3CDTF">2016-01-23T18:51:00Z</dcterms:modified>
</cp:coreProperties>
</file>