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43" w:rsidRDefault="00135248" w:rsidP="00135248">
      <w:pPr>
        <w:pStyle w:val="Heading1"/>
        <w:spacing w:before="0" w:line="240" w:lineRule="auto"/>
        <w:contextualSpacing/>
        <w:rPr>
          <w:rFonts w:asciiTheme="minorHAnsi" w:hAnsiTheme="minorHAnsi" w:cstheme="minorHAnsi"/>
          <w:color w:val="auto"/>
          <w:sz w:val="24"/>
          <w:szCs w:val="24"/>
          <w:lang w:val="en-US" w:eastAsia="ja-JP"/>
        </w:rPr>
      </w:pPr>
      <w:r w:rsidRPr="00D74B88">
        <w:rPr>
          <w:rFonts w:asciiTheme="minorHAnsi" w:hAnsiTheme="minorHAnsi" w:cstheme="minorHAnsi"/>
          <w:color w:val="auto"/>
          <w:sz w:val="24"/>
          <w:szCs w:val="24"/>
          <w:lang w:val="en-US" w:eastAsia="ja-JP"/>
        </w:rPr>
        <w:t>Introduction</w:t>
      </w:r>
    </w:p>
    <w:p w:rsidR="00135248" w:rsidRDefault="00135248" w:rsidP="0054582B">
      <w:pPr>
        <w:spacing w:after="0" w:line="240" w:lineRule="auto"/>
        <w:contextualSpacing/>
        <w:jc w:val="both"/>
        <w:rPr>
          <w:rFonts w:ascii="Times New Roman" w:eastAsia="Calibri" w:hAnsi="Times New Roman" w:cs="Times New Roman"/>
          <w:sz w:val="24"/>
          <w:szCs w:val="24"/>
          <w:lang w:val="en-US" w:eastAsia="en-US"/>
        </w:rPr>
      </w:pPr>
    </w:p>
    <w:p w:rsidR="00794B2B" w:rsidRPr="00AB2B79" w:rsidRDefault="00997819" w:rsidP="0054582B">
      <w:pPr>
        <w:spacing w:after="0" w:line="240" w:lineRule="auto"/>
        <w:contextualSpacing/>
        <w:jc w:val="both"/>
        <w:rPr>
          <w:rFonts w:eastAsia="Calibri" w:cstheme="minorHAnsi"/>
          <w:sz w:val="24"/>
          <w:szCs w:val="24"/>
          <w:lang w:val="en-US" w:eastAsia="en-US"/>
        </w:rPr>
      </w:pPr>
      <w:r w:rsidRPr="00AB2B79">
        <w:rPr>
          <w:rFonts w:ascii="Times New Roman" w:eastAsia="Calibri" w:hAnsi="Times New Roman" w:cs="Times New Roman"/>
          <w:sz w:val="24"/>
          <w:szCs w:val="24"/>
          <w:lang w:val="en-US" w:eastAsia="en-US"/>
        </w:rPr>
        <w:t xml:space="preserve">The rapid evolution of mobile technologies, as well as the wide network of mobile phone users, </w:t>
      </w:r>
      <w:r w:rsidR="00794B2B" w:rsidRPr="00AB2B79">
        <w:rPr>
          <w:rFonts w:ascii="Times New Roman" w:eastAsia="Calibri" w:hAnsi="Times New Roman" w:cs="Times New Roman"/>
          <w:sz w:val="24"/>
          <w:szCs w:val="24"/>
          <w:lang w:val="en-US" w:eastAsia="en-US"/>
        </w:rPr>
        <w:t>warrants</w:t>
      </w:r>
      <w:r w:rsidRPr="00AB2B79">
        <w:rPr>
          <w:rFonts w:ascii="Times New Roman" w:eastAsia="Calibri" w:hAnsi="Times New Roman" w:cs="Times New Roman"/>
          <w:sz w:val="24"/>
          <w:szCs w:val="24"/>
          <w:lang w:val="en-US" w:eastAsia="en-US"/>
        </w:rPr>
        <w:t xml:space="preserve"> Mobile Payment (MP) systems an important place in the electronic commerce industry</w:t>
      </w:r>
      <w:sdt>
        <w:sdtPr>
          <w:rPr>
            <w:rFonts w:ascii="Times New Roman" w:eastAsia="Calibri" w:hAnsi="Times New Roman" w:cs="Times New Roman"/>
            <w:sz w:val="24"/>
            <w:szCs w:val="24"/>
            <w:lang w:val="en-US" w:eastAsia="en-US"/>
          </w:rPr>
          <w:id w:val="-202329164"/>
          <w:citation/>
        </w:sdtPr>
        <w:sdtEndPr/>
        <w:sdtContent>
          <w:r w:rsidRPr="00AB2B79">
            <w:rPr>
              <w:rFonts w:ascii="Times New Roman" w:eastAsia="Calibri" w:hAnsi="Times New Roman" w:cs="Times New Roman"/>
              <w:sz w:val="24"/>
              <w:szCs w:val="24"/>
              <w:lang w:val="en-US" w:eastAsia="en-US"/>
            </w:rPr>
            <w:fldChar w:fldCharType="begin"/>
          </w:r>
          <w:r w:rsidRPr="00AB2B79">
            <w:rPr>
              <w:rFonts w:ascii="Times New Roman" w:eastAsia="Calibri" w:hAnsi="Times New Roman" w:cs="Times New Roman"/>
              <w:sz w:val="24"/>
              <w:szCs w:val="24"/>
              <w:lang w:val="en-US" w:eastAsia="en-US"/>
            </w:rPr>
            <w:instrText xml:space="preserve"> CITATION AuY08 \l 1033 </w:instrText>
          </w:r>
          <w:r w:rsidRPr="00AB2B79">
            <w:rPr>
              <w:rFonts w:ascii="Times New Roman" w:eastAsia="Calibri" w:hAnsi="Times New Roman" w:cs="Times New Roman"/>
              <w:sz w:val="24"/>
              <w:szCs w:val="24"/>
              <w:lang w:val="en-US" w:eastAsia="en-US"/>
            </w:rPr>
            <w:fldChar w:fldCharType="separate"/>
          </w:r>
          <w:r w:rsidRPr="00AB2B79">
            <w:rPr>
              <w:rFonts w:ascii="Times New Roman" w:eastAsia="Calibri" w:hAnsi="Times New Roman" w:cs="Times New Roman"/>
              <w:noProof/>
              <w:sz w:val="24"/>
              <w:szCs w:val="24"/>
              <w:lang w:val="en-US" w:eastAsia="en-US"/>
            </w:rPr>
            <w:t xml:space="preserve"> (Au &amp; Kauffman, 2008)</w:t>
          </w:r>
          <w:r w:rsidRPr="00AB2B79">
            <w:rPr>
              <w:rFonts w:ascii="Times New Roman" w:eastAsia="Calibri" w:hAnsi="Times New Roman" w:cs="Times New Roman"/>
              <w:sz w:val="24"/>
              <w:szCs w:val="24"/>
              <w:lang w:val="en-US" w:eastAsia="en-US"/>
            </w:rPr>
            <w:fldChar w:fldCharType="end"/>
          </w:r>
        </w:sdtContent>
      </w:sdt>
      <w:r w:rsidRPr="00AB2B79">
        <w:rPr>
          <w:rFonts w:ascii="Times New Roman" w:eastAsia="Calibri" w:hAnsi="Times New Roman" w:cs="Times New Roman"/>
          <w:sz w:val="24"/>
          <w:szCs w:val="24"/>
          <w:lang w:val="en-US" w:eastAsia="en-US"/>
        </w:rPr>
        <w:t xml:space="preserve">. </w:t>
      </w:r>
      <w:r w:rsidRPr="00AB2B79">
        <w:rPr>
          <w:rFonts w:eastAsia="Calibri" w:cstheme="minorHAnsi"/>
          <w:sz w:val="24"/>
          <w:szCs w:val="24"/>
          <w:lang w:val="en-US" w:eastAsia="en-US"/>
        </w:rPr>
        <w:t xml:space="preserve">MP is a type of payment that occurs through an electronic procedure, during which the consumer uses mobile communication techniques together with mobile devices for initiation, authorization, or realization of a payment </w:t>
      </w:r>
      <w:r w:rsidRPr="00AB2B79">
        <w:rPr>
          <w:rFonts w:eastAsia="Calibri" w:cstheme="minorHAnsi"/>
          <w:noProof/>
          <w:sz w:val="24"/>
          <w:szCs w:val="24"/>
          <w:lang w:val="en-US" w:eastAsia="en-US"/>
        </w:rPr>
        <w:t xml:space="preserve">(Pousttchi, </w:t>
      </w:r>
      <w:r w:rsidR="004A499A" w:rsidRPr="00AB2B79">
        <w:rPr>
          <w:rFonts w:eastAsia="Calibri" w:cstheme="minorHAnsi"/>
          <w:noProof/>
          <w:sz w:val="24"/>
          <w:szCs w:val="24"/>
          <w:lang w:val="en-US" w:eastAsia="en-US"/>
        </w:rPr>
        <w:t>200</w:t>
      </w:r>
      <w:r w:rsidR="004A499A">
        <w:rPr>
          <w:rFonts w:eastAsia="Calibri" w:cstheme="minorHAnsi"/>
          <w:noProof/>
          <w:sz w:val="24"/>
          <w:szCs w:val="24"/>
          <w:lang w:val="en-US" w:eastAsia="en-US"/>
        </w:rPr>
        <w:t>5</w:t>
      </w:r>
      <w:r w:rsidRPr="00AB2B79">
        <w:rPr>
          <w:rFonts w:eastAsia="Calibri" w:cstheme="minorHAnsi"/>
          <w:noProof/>
          <w:sz w:val="24"/>
          <w:szCs w:val="24"/>
          <w:lang w:val="en-US" w:eastAsia="en-US"/>
        </w:rPr>
        <w:t>)</w:t>
      </w:r>
      <w:r w:rsidRPr="00AB2B79">
        <w:rPr>
          <w:rFonts w:eastAsia="Calibri" w:cstheme="minorHAnsi"/>
          <w:sz w:val="24"/>
          <w:szCs w:val="24"/>
          <w:lang w:val="en-US" w:eastAsia="en-US"/>
        </w:rPr>
        <w:t xml:space="preserve">. MP can be defined as a separate way of electronically processing payments </w:t>
      </w:r>
      <w:r w:rsidRPr="00AB2B79">
        <w:rPr>
          <w:rFonts w:eastAsia="Calibri" w:cstheme="minorHAnsi"/>
          <w:noProof/>
          <w:sz w:val="24"/>
          <w:szCs w:val="24"/>
          <w:lang w:val="en-US" w:eastAsia="en-US"/>
        </w:rPr>
        <w:t>(Schierz at al., 2010)</w:t>
      </w:r>
      <w:r w:rsidRPr="00AB2B79">
        <w:rPr>
          <w:rFonts w:eastAsia="Calibri" w:cstheme="minorHAnsi"/>
          <w:sz w:val="24"/>
          <w:szCs w:val="24"/>
          <w:lang w:val="en-US" w:eastAsia="en-US"/>
        </w:rPr>
        <w:t xml:space="preserve"> or “any payment where a mobile device is used in order to initiate, activate, and/or confirm a payment” </w:t>
      </w:r>
      <w:r w:rsidRPr="00AB2B79">
        <w:rPr>
          <w:rFonts w:eastAsia="Calibri" w:cstheme="minorHAnsi"/>
          <w:noProof/>
          <w:sz w:val="24"/>
          <w:szCs w:val="24"/>
          <w:lang w:val="en-US" w:eastAsia="en-US"/>
        </w:rPr>
        <w:t>(Karnouskos &amp; Focus, 2004, p.44)</w:t>
      </w:r>
      <w:r w:rsidRPr="00AB2B79">
        <w:rPr>
          <w:rFonts w:eastAsia="Calibri" w:cstheme="minorHAnsi"/>
          <w:sz w:val="24"/>
          <w:szCs w:val="24"/>
          <w:lang w:val="en-US" w:eastAsia="en-US"/>
        </w:rPr>
        <w:t>.</w:t>
      </w:r>
      <w:r w:rsidRPr="00AB2B79">
        <w:rPr>
          <w:rFonts w:eastAsia="Calibri" w:cstheme="minorHAnsi"/>
          <w:noProof/>
          <w:sz w:val="24"/>
          <w:szCs w:val="24"/>
          <w:lang w:val="en-US" w:eastAsia="en-US"/>
        </w:rPr>
        <w:t xml:space="preserve"> The</w:t>
      </w:r>
      <w:r w:rsidRPr="00AB2B79">
        <w:rPr>
          <w:rFonts w:eastAsia="Calibri" w:cstheme="minorHAnsi"/>
          <w:sz w:val="24"/>
          <w:szCs w:val="24"/>
          <w:lang w:val="en-US" w:eastAsia="en-US"/>
        </w:rPr>
        <w:t xml:space="preserve"> mobile device is the core</w:t>
      </w:r>
      <w:r w:rsidR="00197E06">
        <w:rPr>
          <w:rFonts w:eastAsia="Calibri" w:cstheme="minorHAnsi"/>
          <w:sz w:val="24"/>
          <w:szCs w:val="24"/>
          <w:lang w:val="en-US" w:eastAsia="en-US"/>
        </w:rPr>
        <w:t xml:space="preserve"> differentiating characteristic </w:t>
      </w:r>
      <w:r w:rsidRPr="00AB2B79">
        <w:rPr>
          <w:rFonts w:eastAsia="Calibri" w:cstheme="minorHAnsi"/>
          <w:sz w:val="24"/>
          <w:szCs w:val="24"/>
          <w:lang w:val="en-US" w:eastAsia="en-US"/>
        </w:rPr>
        <w:t>of MP compa</w:t>
      </w:r>
      <w:r w:rsidR="00794B2B" w:rsidRPr="00AB2B79">
        <w:rPr>
          <w:rFonts w:eastAsia="Calibri" w:cstheme="minorHAnsi"/>
          <w:sz w:val="24"/>
          <w:szCs w:val="24"/>
          <w:lang w:val="en-US" w:eastAsia="en-US"/>
        </w:rPr>
        <w:t>red to other types of payment.</w:t>
      </w:r>
    </w:p>
    <w:p w:rsidR="00794B2B" w:rsidRPr="00AE4D3A" w:rsidRDefault="00997819" w:rsidP="0054582B">
      <w:pPr>
        <w:spacing w:after="0" w:line="240" w:lineRule="auto"/>
        <w:ind w:firstLine="706"/>
        <w:contextualSpacing/>
        <w:jc w:val="both"/>
        <w:rPr>
          <w:rFonts w:eastAsia="Calibri" w:cstheme="minorHAnsi"/>
          <w:sz w:val="24"/>
          <w:szCs w:val="24"/>
          <w:lang w:val="en-US" w:eastAsia="en-US"/>
        </w:rPr>
      </w:pPr>
      <w:r w:rsidRPr="00AB2B79">
        <w:rPr>
          <w:rFonts w:ascii="Times New Roman" w:eastAsia="Calibri" w:hAnsi="Times New Roman" w:cs="Times New Roman"/>
          <w:sz w:val="24"/>
          <w:szCs w:val="24"/>
          <w:lang w:val="en-US" w:eastAsia="en-US"/>
        </w:rPr>
        <w:t xml:space="preserve">MP is perceived to be a safe, easy and effective payment method which is extremely </w:t>
      </w:r>
      <w:r w:rsidR="00794B2B" w:rsidRPr="00AB2B79">
        <w:rPr>
          <w:rFonts w:ascii="Times New Roman" w:eastAsia="Calibri" w:hAnsi="Times New Roman" w:cs="Times New Roman"/>
          <w:sz w:val="24"/>
          <w:szCs w:val="24"/>
          <w:lang w:val="en-US" w:eastAsia="en-US"/>
        </w:rPr>
        <w:t>important</w:t>
      </w:r>
      <w:r w:rsidRPr="00AB2B79">
        <w:rPr>
          <w:rFonts w:ascii="Times New Roman" w:eastAsia="Calibri" w:hAnsi="Times New Roman" w:cs="Times New Roman"/>
          <w:sz w:val="24"/>
          <w:szCs w:val="24"/>
          <w:lang w:val="en-US" w:eastAsia="en-US"/>
        </w:rPr>
        <w:t xml:space="preserve"> to hospitality industry. Cobanoglu &amp; DeMicco (2007) argued that safety and efficiency are two </w:t>
      </w:r>
      <w:r w:rsidR="00794B2B" w:rsidRPr="00AB2B79">
        <w:rPr>
          <w:rFonts w:ascii="Times New Roman" w:eastAsia="Calibri" w:hAnsi="Times New Roman" w:cs="Times New Roman"/>
          <w:sz w:val="24"/>
          <w:szCs w:val="24"/>
          <w:lang w:val="en-US" w:eastAsia="en-US"/>
        </w:rPr>
        <w:t>major issues in</w:t>
      </w:r>
      <w:r w:rsidRPr="00AB2B79">
        <w:rPr>
          <w:rFonts w:ascii="Times New Roman" w:eastAsia="Calibri" w:hAnsi="Times New Roman" w:cs="Times New Roman"/>
          <w:sz w:val="24"/>
          <w:szCs w:val="24"/>
          <w:lang w:val="en-US" w:eastAsia="en-US"/>
        </w:rPr>
        <w:t xml:space="preserve"> hospitality industry where the majority of POS (Point-Of-Sale) security fraud incidents occur. The restaurant industry has become attractive to hackers due to its traditionally low computer and network security. For example, according to </w:t>
      </w:r>
      <w:r w:rsidR="00794B2B" w:rsidRPr="00AB2B79">
        <w:rPr>
          <w:rFonts w:ascii="Times New Roman" w:eastAsia="Calibri" w:hAnsi="Times New Roman" w:cs="Times New Roman"/>
          <w:sz w:val="24"/>
          <w:szCs w:val="24"/>
          <w:lang w:val="en-US" w:eastAsia="en-US"/>
        </w:rPr>
        <w:t xml:space="preserve">a </w:t>
      </w:r>
      <w:r w:rsidRPr="00AB2B79">
        <w:rPr>
          <w:rFonts w:ascii="Times New Roman" w:eastAsia="Calibri" w:hAnsi="Times New Roman" w:cs="Times New Roman"/>
          <w:sz w:val="24"/>
          <w:szCs w:val="24"/>
          <w:lang w:val="en-US" w:eastAsia="en-US"/>
        </w:rPr>
        <w:t xml:space="preserve">recent report, 80 percent of security threats in restaurants come from POS systems </w:t>
      </w:r>
      <w:r w:rsidRPr="002A0049">
        <w:rPr>
          <w:rFonts w:ascii="Times New Roman" w:eastAsia="Calibri" w:hAnsi="Times New Roman" w:cs="Times New Roman"/>
          <w:sz w:val="24"/>
          <w:szCs w:val="24"/>
          <w:lang w:val="en-US" w:eastAsia="en-US"/>
        </w:rPr>
        <w:t>(Clark</w:t>
      </w:r>
      <w:r w:rsidR="00645B3A">
        <w:rPr>
          <w:rFonts w:ascii="Times New Roman" w:eastAsia="Calibri" w:hAnsi="Times New Roman" w:cs="Times New Roman"/>
          <w:sz w:val="24"/>
          <w:szCs w:val="24"/>
          <w:lang w:val="en-US" w:eastAsia="en-US"/>
        </w:rPr>
        <w:t xml:space="preserve"> and Zhang, 2008</w:t>
      </w:r>
      <w:r w:rsidRPr="002A0049">
        <w:rPr>
          <w:rFonts w:ascii="Times New Roman" w:eastAsia="Calibri" w:hAnsi="Times New Roman" w:cs="Times New Roman"/>
          <w:sz w:val="24"/>
          <w:szCs w:val="24"/>
          <w:lang w:val="en-US" w:eastAsia="en-US"/>
        </w:rPr>
        <w:t>).</w:t>
      </w:r>
      <w:r w:rsidRPr="00AB2B79">
        <w:rPr>
          <w:rFonts w:ascii="Times New Roman" w:eastAsia="Calibri" w:hAnsi="Times New Roman" w:cs="Times New Roman"/>
          <w:sz w:val="24"/>
          <w:szCs w:val="24"/>
          <w:lang w:val="en-US" w:eastAsia="en-US"/>
        </w:rPr>
        <w:t xml:space="preserve"> In most cases, hospitality businesses are unaware of the vulnerability of their network security until they face a breach that comes with fines, penalties and forensic costs (Kang et al, 2007). However, an even bigger cost relates to damaged reputation and customer loyalty, which could result in sig</w:t>
      </w:r>
      <w:r w:rsidRPr="002A0049">
        <w:rPr>
          <w:rFonts w:ascii="Times New Roman" w:eastAsia="Calibri" w:hAnsi="Times New Roman" w:cs="Times New Roman"/>
          <w:sz w:val="24"/>
          <w:szCs w:val="24"/>
          <w:lang w:val="en-US" w:eastAsia="en-US"/>
        </w:rPr>
        <w:t xml:space="preserve">nificant </w:t>
      </w:r>
      <w:r w:rsidR="002A5A6E" w:rsidRPr="002A0049">
        <w:rPr>
          <w:rFonts w:ascii="Times New Roman" w:eastAsia="Calibri" w:hAnsi="Times New Roman" w:cs="Times New Roman"/>
          <w:sz w:val="24"/>
          <w:szCs w:val="24"/>
          <w:lang w:val="en-US" w:eastAsia="en-US"/>
        </w:rPr>
        <w:t xml:space="preserve">business </w:t>
      </w:r>
      <w:r w:rsidR="00794B2B" w:rsidRPr="002A0049">
        <w:rPr>
          <w:rFonts w:ascii="Times New Roman" w:eastAsia="Calibri" w:hAnsi="Times New Roman" w:cs="Times New Roman"/>
          <w:sz w:val="24"/>
          <w:szCs w:val="24"/>
          <w:lang w:val="en-US" w:eastAsia="en-US"/>
        </w:rPr>
        <w:t xml:space="preserve">losses </w:t>
      </w:r>
      <w:r w:rsidR="002A0049" w:rsidRPr="002A0049">
        <w:rPr>
          <w:rFonts w:ascii="Times New Roman" w:eastAsia="Calibri" w:hAnsi="Times New Roman" w:cs="Times New Roman"/>
          <w:sz w:val="24"/>
          <w:szCs w:val="24"/>
          <w:lang w:val="en-US" w:eastAsia="en-US"/>
        </w:rPr>
        <w:t>(Kalkan e</w:t>
      </w:r>
      <w:r w:rsidR="00794B2B" w:rsidRPr="002A0049">
        <w:rPr>
          <w:rFonts w:ascii="Times New Roman" w:eastAsia="Calibri" w:hAnsi="Times New Roman" w:cs="Times New Roman"/>
          <w:sz w:val="24"/>
          <w:szCs w:val="24"/>
          <w:lang w:val="en-US" w:eastAsia="en-US"/>
        </w:rPr>
        <w:t>t al., 2008).</w:t>
      </w:r>
      <w:r w:rsidR="00794B2B" w:rsidRPr="00AB2B79">
        <w:rPr>
          <w:rFonts w:ascii="Times New Roman" w:eastAsia="Calibri" w:hAnsi="Times New Roman" w:cs="Times New Roman"/>
          <w:sz w:val="24"/>
          <w:szCs w:val="24"/>
          <w:lang w:val="en-US" w:eastAsia="en-US"/>
        </w:rPr>
        <w:t xml:space="preserve"> </w:t>
      </w:r>
      <w:r w:rsidR="002A5A6E" w:rsidRPr="00AB2B79">
        <w:rPr>
          <w:rFonts w:ascii="Times New Roman" w:eastAsia="Calibri" w:hAnsi="Times New Roman" w:cs="Times New Roman"/>
          <w:sz w:val="24"/>
          <w:szCs w:val="24"/>
          <w:lang w:val="en-US" w:eastAsia="en-US"/>
        </w:rPr>
        <w:t>Negative publicity on i</w:t>
      </w:r>
      <w:r w:rsidRPr="00AB2B79">
        <w:rPr>
          <w:rFonts w:ascii="Times New Roman" w:eastAsia="Calibri" w:hAnsi="Times New Roman" w:cs="Times New Roman"/>
          <w:sz w:val="24"/>
          <w:szCs w:val="24"/>
          <w:lang w:val="en-US" w:eastAsia="en-US"/>
        </w:rPr>
        <w:t>nformation security breaches ha</w:t>
      </w:r>
      <w:r w:rsidR="002A5A6E" w:rsidRPr="00AB2B79">
        <w:rPr>
          <w:rFonts w:ascii="Times New Roman" w:eastAsia="Calibri" w:hAnsi="Times New Roman" w:cs="Times New Roman"/>
          <w:sz w:val="24"/>
          <w:szCs w:val="24"/>
          <w:lang w:val="en-US" w:eastAsia="en-US"/>
        </w:rPr>
        <w:t>s</w:t>
      </w:r>
      <w:r w:rsidRPr="00AB2B79">
        <w:rPr>
          <w:rFonts w:ascii="Times New Roman" w:eastAsia="Calibri" w:hAnsi="Times New Roman" w:cs="Times New Roman"/>
          <w:sz w:val="24"/>
          <w:szCs w:val="24"/>
          <w:lang w:val="en-US" w:eastAsia="en-US"/>
        </w:rPr>
        <w:t xml:space="preserve"> a </w:t>
      </w:r>
      <w:r w:rsidR="002A5A6E" w:rsidRPr="00AB2B79">
        <w:rPr>
          <w:rFonts w:ascii="Times New Roman" w:eastAsia="Calibri" w:hAnsi="Times New Roman" w:cs="Times New Roman"/>
          <w:sz w:val="24"/>
          <w:szCs w:val="24"/>
          <w:lang w:val="en-US" w:eastAsia="en-US"/>
        </w:rPr>
        <w:t>devastating</w:t>
      </w:r>
      <w:r w:rsidRPr="00AB2B79">
        <w:rPr>
          <w:rFonts w:ascii="Times New Roman" w:eastAsia="Calibri" w:hAnsi="Times New Roman" w:cs="Times New Roman"/>
          <w:sz w:val="24"/>
          <w:szCs w:val="24"/>
          <w:lang w:val="en-US" w:eastAsia="en-US"/>
        </w:rPr>
        <w:t xml:space="preserve"> impact on guest satisfaction, revisit intention and word of mouth </w:t>
      </w:r>
      <w:r w:rsidR="002A5A6E" w:rsidRPr="00AB2B79">
        <w:rPr>
          <w:rFonts w:ascii="Times New Roman" w:eastAsia="Calibri" w:hAnsi="Times New Roman" w:cs="Times New Roman"/>
          <w:sz w:val="24"/>
          <w:szCs w:val="24"/>
          <w:lang w:val="en-US" w:eastAsia="en-US"/>
        </w:rPr>
        <w:t>communications</w:t>
      </w:r>
      <w:r w:rsidRPr="00AB2B79">
        <w:rPr>
          <w:rFonts w:ascii="Times New Roman" w:eastAsia="Calibri" w:hAnsi="Times New Roman" w:cs="Times New Roman"/>
          <w:sz w:val="24"/>
          <w:szCs w:val="24"/>
          <w:lang w:val="en-US" w:eastAsia="en-US"/>
        </w:rPr>
        <w:t xml:space="preserve"> </w:t>
      </w:r>
      <w:r w:rsidR="005B0BA5" w:rsidRPr="005B0BA5">
        <w:rPr>
          <w:rFonts w:ascii="Times New Roman" w:eastAsia="Calibri" w:hAnsi="Times New Roman" w:cs="Times New Roman"/>
          <w:sz w:val="24"/>
          <w:szCs w:val="24"/>
          <w:lang w:val="en-US" w:eastAsia="en-US"/>
        </w:rPr>
        <w:t>(Berezina e</w:t>
      </w:r>
      <w:r w:rsidRPr="005B0BA5">
        <w:rPr>
          <w:rFonts w:ascii="Times New Roman" w:eastAsia="Calibri" w:hAnsi="Times New Roman" w:cs="Times New Roman"/>
          <w:sz w:val="24"/>
          <w:szCs w:val="24"/>
          <w:lang w:val="en-US" w:eastAsia="en-US"/>
        </w:rPr>
        <w:t xml:space="preserve">t al., </w:t>
      </w:r>
      <w:r w:rsidR="00FD4385" w:rsidRPr="005B0BA5">
        <w:rPr>
          <w:rFonts w:ascii="Times New Roman" w:eastAsia="Calibri" w:hAnsi="Times New Roman" w:cs="Times New Roman"/>
          <w:sz w:val="24"/>
          <w:szCs w:val="24"/>
          <w:lang w:val="en-US" w:eastAsia="en-US"/>
        </w:rPr>
        <w:t>201</w:t>
      </w:r>
      <w:r w:rsidR="00FD4385">
        <w:rPr>
          <w:rFonts w:ascii="Times New Roman" w:eastAsia="Calibri" w:hAnsi="Times New Roman" w:cs="Times New Roman"/>
          <w:sz w:val="24"/>
          <w:szCs w:val="24"/>
          <w:lang w:val="en-US" w:eastAsia="en-US"/>
        </w:rPr>
        <w:t>2</w:t>
      </w:r>
      <w:r w:rsidRPr="005B0BA5">
        <w:rPr>
          <w:rFonts w:ascii="Times New Roman" w:eastAsia="Calibri" w:hAnsi="Times New Roman" w:cs="Times New Roman"/>
          <w:sz w:val="24"/>
          <w:szCs w:val="24"/>
          <w:lang w:val="en-US" w:eastAsia="en-US"/>
        </w:rPr>
        <w:t>).</w:t>
      </w:r>
    </w:p>
    <w:p w:rsidR="003A3C10" w:rsidRDefault="002A5A6E" w:rsidP="0054582B">
      <w:pPr>
        <w:spacing w:after="0" w:line="240" w:lineRule="auto"/>
        <w:ind w:firstLine="706"/>
        <w:contextualSpacing/>
        <w:jc w:val="both"/>
        <w:rPr>
          <w:rFonts w:eastAsia="Calibri" w:cstheme="minorHAnsi"/>
          <w:sz w:val="24"/>
          <w:szCs w:val="24"/>
          <w:lang w:val="en-US" w:eastAsia="en-US"/>
        </w:rPr>
      </w:pPr>
      <w:r w:rsidRPr="002A5A6E">
        <w:rPr>
          <w:rFonts w:ascii="Times New Roman" w:eastAsia="Calibri" w:hAnsi="Times New Roman" w:cs="Times New Roman"/>
          <w:sz w:val="24"/>
          <w:szCs w:val="24"/>
          <w:lang w:val="en-US" w:eastAsia="en-US"/>
        </w:rPr>
        <w:t xml:space="preserve">As a contactless payment method, </w:t>
      </w:r>
      <w:r w:rsidR="00997819" w:rsidRPr="002A5A6E">
        <w:rPr>
          <w:rFonts w:ascii="Times New Roman" w:eastAsia="Calibri" w:hAnsi="Times New Roman" w:cs="Times New Roman"/>
          <w:sz w:val="24"/>
          <w:szCs w:val="24"/>
          <w:lang w:val="en-US" w:eastAsia="en-US"/>
        </w:rPr>
        <w:t xml:space="preserve">MP </w:t>
      </w:r>
      <w:r w:rsidRPr="002A5A6E">
        <w:rPr>
          <w:rFonts w:ascii="Times New Roman" w:eastAsia="Calibri" w:hAnsi="Times New Roman" w:cs="Times New Roman"/>
          <w:sz w:val="24"/>
          <w:szCs w:val="24"/>
          <w:lang w:val="en-US" w:eastAsia="en-US"/>
        </w:rPr>
        <w:t xml:space="preserve">has its unique advantage to prevent identity frauds. It </w:t>
      </w:r>
      <w:r w:rsidR="00997819" w:rsidRPr="002A5A6E">
        <w:rPr>
          <w:rFonts w:ascii="Times New Roman" w:eastAsia="Calibri" w:hAnsi="Times New Roman" w:cs="Times New Roman"/>
          <w:sz w:val="24"/>
          <w:szCs w:val="24"/>
          <w:lang w:val="en-US" w:eastAsia="en-US"/>
        </w:rPr>
        <w:t>could reduce fraudulent POS transactions since customers would no longer need to give their personal credit</w:t>
      </w:r>
      <w:r w:rsidRPr="002A5A6E">
        <w:rPr>
          <w:rFonts w:ascii="Times New Roman" w:eastAsia="Calibri" w:hAnsi="Times New Roman" w:cs="Times New Roman"/>
          <w:sz w:val="24"/>
          <w:szCs w:val="24"/>
          <w:lang w:val="en-US" w:eastAsia="en-US"/>
        </w:rPr>
        <w:t>/debit</w:t>
      </w:r>
      <w:r w:rsidR="00997819" w:rsidRPr="002A5A6E">
        <w:rPr>
          <w:rFonts w:ascii="Times New Roman" w:eastAsia="Calibri" w:hAnsi="Times New Roman" w:cs="Times New Roman"/>
          <w:sz w:val="24"/>
          <w:szCs w:val="24"/>
          <w:lang w:val="en-US" w:eastAsia="en-US"/>
        </w:rPr>
        <w:t xml:space="preserve"> card information to </w:t>
      </w:r>
      <w:r w:rsidRPr="002A5A6E">
        <w:rPr>
          <w:rFonts w:ascii="Times New Roman" w:eastAsia="Calibri" w:hAnsi="Times New Roman" w:cs="Times New Roman"/>
          <w:sz w:val="24"/>
          <w:szCs w:val="24"/>
          <w:lang w:val="en-US" w:eastAsia="en-US"/>
        </w:rPr>
        <w:t xml:space="preserve">service employees </w:t>
      </w:r>
      <w:sdt>
        <w:sdtPr>
          <w:rPr>
            <w:rFonts w:ascii="Times New Roman" w:eastAsia="Calibri" w:hAnsi="Times New Roman" w:cs="Times New Roman"/>
            <w:sz w:val="24"/>
            <w:szCs w:val="24"/>
            <w:lang w:val="en-US" w:eastAsia="en-US"/>
          </w:rPr>
          <w:id w:val="895558995"/>
          <w:citation/>
        </w:sdtPr>
        <w:sdtEndPr/>
        <w:sdtContent>
          <w:r w:rsidR="00997819" w:rsidRPr="002A5A6E">
            <w:rPr>
              <w:rFonts w:ascii="Times New Roman" w:eastAsia="Calibri" w:hAnsi="Times New Roman" w:cs="Times New Roman"/>
              <w:sz w:val="24"/>
              <w:szCs w:val="24"/>
              <w:lang w:val="en-US" w:eastAsia="en-US"/>
            </w:rPr>
            <w:fldChar w:fldCharType="begin"/>
          </w:r>
          <w:r w:rsidR="00997819" w:rsidRPr="002A5A6E">
            <w:rPr>
              <w:rFonts w:ascii="Times New Roman" w:eastAsia="Calibri" w:hAnsi="Times New Roman" w:cs="Times New Roman"/>
              <w:sz w:val="24"/>
              <w:szCs w:val="24"/>
              <w:lang w:val="en-US" w:eastAsia="en-US"/>
            </w:rPr>
            <w:instrText xml:space="preserve"> CITATION Hay12 \l 1033 </w:instrText>
          </w:r>
          <w:r w:rsidR="00997819" w:rsidRPr="002A5A6E">
            <w:rPr>
              <w:rFonts w:ascii="Times New Roman" w:eastAsia="Calibri" w:hAnsi="Times New Roman" w:cs="Times New Roman"/>
              <w:sz w:val="24"/>
              <w:szCs w:val="24"/>
              <w:lang w:val="en-US" w:eastAsia="en-US"/>
            </w:rPr>
            <w:fldChar w:fldCharType="separate"/>
          </w:r>
          <w:r w:rsidR="00997819" w:rsidRPr="002A5A6E">
            <w:rPr>
              <w:rFonts w:ascii="Times New Roman" w:eastAsia="Calibri" w:hAnsi="Times New Roman" w:cs="Times New Roman"/>
              <w:noProof/>
              <w:sz w:val="24"/>
              <w:szCs w:val="24"/>
              <w:lang w:val="en-US" w:eastAsia="en-US"/>
            </w:rPr>
            <w:t>(Hayashi, 2012)</w:t>
          </w:r>
          <w:r w:rsidR="00997819" w:rsidRPr="002A5A6E">
            <w:rPr>
              <w:rFonts w:ascii="Times New Roman" w:eastAsia="Calibri" w:hAnsi="Times New Roman" w:cs="Times New Roman"/>
              <w:sz w:val="24"/>
              <w:szCs w:val="24"/>
              <w:lang w:val="en-US" w:eastAsia="en-US"/>
            </w:rPr>
            <w:fldChar w:fldCharType="end"/>
          </w:r>
        </w:sdtContent>
      </w:sdt>
      <w:r w:rsidR="00997819" w:rsidRPr="002A5A6E">
        <w:rPr>
          <w:rFonts w:ascii="Times New Roman" w:eastAsia="Calibri" w:hAnsi="Times New Roman" w:cs="Times New Roman"/>
          <w:sz w:val="24"/>
          <w:szCs w:val="24"/>
          <w:lang w:val="en-US" w:eastAsia="en-US"/>
        </w:rPr>
        <w:t>.</w:t>
      </w:r>
      <w:r w:rsidRPr="002A5A6E">
        <w:rPr>
          <w:rFonts w:ascii="Times New Roman" w:eastAsia="Calibri" w:hAnsi="Times New Roman" w:cs="Times New Roman"/>
          <w:sz w:val="24"/>
          <w:szCs w:val="24"/>
          <w:lang w:val="en-US" w:eastAsia="en-US"/>
        </w:rPr>
        <w:t xml:space="preserve"> </w:t>
      </w:r>
      <w:r w:rsidR="00997819" w:rsidRPr="002A5A6E">
        <w:rPr>
          <w:rFonts w:ascii="Times New Roman" w:eastAsia="Calibri" w:hAnsi="Times New Roman" w:cs="Times New Roman"/>
          <w:sz w:val="24"/>
          <w:szCs w:val="24"/>
          <w:lang w:val="en-US" w:eastAsia="en-US"/>
        </w:rPr>
        <w:t xml:space="preserve">Kasavana (2006) </w:t>
      </w:r>
      <w:r w:rsidR="00020933">
        <w:rPr>
          <w:rFonts w:ascii="Times New Roman" w:eastAsia="Calibri" w:hAnsi="Times New Roman" w:cs="Times New Roman"/>
          <w:sz w:val="24"/>
          <w:szCs w:val="24"/>
          <w:lang w:val="en-US" w:eastAsia="en-US"/>
        </w:rPr>
        <w:t>claimed</w:t>
      </w:r>
      <w:r w:rsidRPr="002A5A6E">
        <w:rPr>
          <w:rFonts w:ascii="Times New Roman" w:eastAsia="Calibri" w:hAnsi="Times New Roman" w:cs="Times New Roman"/>
          <w:sz w:val="24"/>
          <w:szCs w:val="24"/>
          <w:lang w:val="en-US" w:eastAsia="en-US"/>
        </w:rPr>
        <w:t xml:space="preserve"> that</w:t>
      </w:r>
      <w:r w:rsidR="00997819" w:rsidRPr="002A5A6E">
        <w:rPr>
          <w:rFonts w:ascii="Times New Roman" w:eastAsia="Calibri" w:hAnsi="Times New Roman" w:cs="Times New Roman"/>
          <w:sz w:val="24"/>
          <w:szCs w:val="24"/>
          <w:lang w:val="en-US" w:eastAsia="en-US"/>
        </w:rPr>
        <w:t xml:space="preserve"> the use of contactless payment options </w:t>
      </w:r>
      <w:r w:rsidRPr="002A5A6E">
        <w:rPr>
          <w:rFonts w:ascii="Times New Roman" w:eastAsia="Calibri" w:hAnsi="Times New Roman" w:cs="Times New Roman"/>
          <w:sz w:val="24"/>
          <w:szCs w:val="24"/>
          <w:lang w:val="en-US" w:eastAsia="en-US"/>
        </w:rPr>
        <w:t xml:space="preserve">such as MP </w:t>
      </w:r>
      <w:r w:rsidR="00997819" w:rsidRPr="002A5A6E">
        <w:rPr>
          <w:rFonts w:ascii="Times New Roman" w:eastAsia="Calibri" w:hAnsi="Times New Roman" w:cs="Times New Roman"/>
          <w:sz w:val="24"/>
          <w:szCs w:val="24"/>
          <w:lang w:val="en-US" w:eastAsia="en-US"/>
        </w:rPr>
        <w:t xml:space="preserve">in quick service restaurants </w:t>
      </w:r>
      <w:r w:rsidR="003A3C10">
        <w:rPr>
          <w:rFonts w:ascii="Times New Roman" w:eastAsia="Calibri" w:hAnsi="Times New Roman" w:cs="Times New Roman"/>
          <w:sz w:val="24"/>
          <w:szCs w:val="24"/>
          <w:lang w:val="en-US" w:eastAsia="en-US"/>
        </w:rPr>
        <w:t>would</w:t>
      </w:r>
      <w:r w:rsidRPr="002A5A6E">
        <w:rPr>
          <w:rFonts w:ascii="Times New Roman" w:eastAsia="Calibri" w:hAnsi="Times New Roman" w:cs="Times New Roman"/>
          <w:sz w:val="24"/>
          <w:szCs w:val="24"/>
          <w:lang w:val="en-US" w:eastAsia="en-US"/>
        </w:rPr>
        <w:t xml:space="preserve"> become popular in the next couple of years as </w:t>
      </w:r>
      <w:r w:rsidR="00997819" w:rsidRPr="002A5A6E">
        <w:rPr>
          <w:rFonts w:ascii="Times New Roman" w:eastAsia="Calibri" w:hAnsi="Times New Roman" w:cs="Times New Roman"/>
          <w:sz w:val="24"/>
          <w:szCs w:val="24"/>
          <w:lang w:val="en-US" w:eastAsia="en-US"/>
        </w:rPr>
        <w:t xml:space="preserve">it </w:t>
      </w:r>
      <w:r w:rsidR="003A3C10">
        <w:rPr>
          <w:rFonts w:ascii="Times New Roman" w:eastAsia="Calibri" w:hAnsi="Times New Roman" w:cs="Times New Roman"/>
          <w:sz w:val="24"/>
          <w:szCs w:val="24"/>
          <w:lang w:val="en-US" w:eastAsia="en-US"/>
        </w:rPr>
        <w:t xml:space="preserve">could </w:t>
      </w:r>
      <w:r w:rsidRPr="002A5A6E">
        <w:rPr>
          <w:rFonts w:ascii="Times New Roman" w:eastAsia="Calibri" w:hAnsi="Times New Roman" w:cs="Times New Roman"/>
          <w:sz w:val="24"/>
          <w:szCs w:val="24"/>
          <w:lang w:val="en-US" w:eastAsia="en-US"/>
        </w:rPr>
        <w:t>benefit</w:t>
      </w:r>
      <w:r w:rsidR="00997819" w:rsidRPr="002A5A6E">
        <w:rPr>
          <w:rFonts w:ascii="Times New Roman" w:eastAsia="Calibri" w:hAnsi="Times New Roman" w:cs="Times New Roman"/>
          <w:sz w:val="24"/>
          <w:szCs w:val="24"/>
          <w:lang w:val="en-US" w:eastAsia="en-US"/>
        </w:rPr>
        <w:t xml:space="preserve"> all part</w:t>
      </w:r>
      <w:r w:rsidRPr="002A5A6E">
        <w:rPr>
          <w:rFonts w:ascii="Times New Roman" w:eastAsia="Calibri" w:hAnsi="Times New Roman" w:cs="Times New Roman"/>
          <w:sz w:val="24"/>
          <w:szCs w:val="24"/>
          <w:lang w:val="en-US" w:eastAsia="en-US"/>
        </w:rPr>
        <w:t>ie</w:t>
      </w:r>
      <w:r w:rsidR="00997819" w:rsidRPr="002A5A6E">
        <w:rPr>
          <w:rFonts w:ascii="Times New Roman" w:eastAsia="Calibri" w:hAnsi="Times New Roman" w:cs="Times New Roman"/>
          <w:sz w:val="24"/>
          <w:szCs w:val="24"/>
          <w:lang w:val="en-US" w:eastAsia="en-US"/>
        </w:rPr>
        <w:t>s</w:t>
      </w:r>
      <w:r w:rsidRPr="002A5A6E">
        <w:rPr>
          <w:rFonts w:ascii="Times New Roman" w:eastAsia="Calibri" w:hAnsi="Times New Roman" w:cs="Times New Roman"/>
          <w:sz w:val="24"/>
          <w:szCs w:val="24"/>
          <w:lang w:val="en-US" w:eastAsia="en-US"/>
        </w:rPr>
        <w:t xml:space="preserve"> in </w:t>
      </w:r>
      <w:r w:rsidR="00997819" w:rsidRPr="002A5A6E">
        <w:rPr>
          <w:rFonts w:ascii="Times New Roman" w:eastAsia="Calibri" w:hAnsi="Times New Roman" w:cs="Times New Roman"/>
          <w:sz w:val="24"/>
          <w:szCs w:val="24"/>
          <w:lang w:val="en-US" w:eastAsia="en-US"/>
        </w:rPr>
        <w:t>the payment process: consumer</w:t>
      </w:r>
      <w:r w:rsidRPr="002A5A6E">
        <w:rPr>
          <w:rFonts w:ascii="Times New Roman" w:eastAsia="Calibri" w:hAnsi="Times New Roman" w:cs="Times New Roman"/>
          <w:sz w:val="24"/>
          <w:szCs w:val="24"/>
          <w:lang w:val="en-US" w:eastAsia="en-US"/>
        </w:rPr>
        <w:t>s feel</w:t>
      </w:r>
      <w:r w:rsidR="00997819" w:rsidRPr="002A5A6E">
        <w:rPr>
          <w:rFonts w:ascii="Times New Roman" w:eastAsia="Calibri" w:hAnsi="Times New Roman" w:cs="Times New Roman"/>
          <w:sz w:val="24"/>
          <w:szCs w:val="24"/>
          <w:lang w:val="en-US" w:eastAsia="en-US"/>
        </w:rPr>
        <w:t xml:space="preserve"> that the transaction is more secure and expedient</w:t>
      </w:r>
      <w:r w:rsidRPr="002A5A6E">
        <w:rPr>
          <w:rFonts w:ascii="Times New Roman" w:eastAsia="Calibri" w:hAnsi="Times New Roman" w:cs="Times New Roman"/>
          <w:sz w:val="24"/>
          <w:szCs w:val="24"/>
          <w:lang w:val="en-US" w:eastAsia="en-US"/>
        </w:rPr>
        <w:t xml:space="preserve">, restaurant </w:t>
      </w:r>
      <w:r w:rsidR="00997819" w:rsidRPr="002A5A6E">
        <w:rPr>
          <w:rFonts w:ascii="Times New Roman" w:eastAsia="Calibri" w:hAnsi="Times New Roman" w:cs="Times New Roman"/>
          <w:sz w:val="24"/>
          <w:szCs w:val="24"/>
          <w:lang w:val="en-US" w:eastAsia="en-US"/>
        </w:rPr>
        <w:t>operators gain customer satisfaction</w:t>
      </w:r>
      <w:r w:rsidRPr="002A5A6E">
        <w:rPr>
          <w:rFonts w:ascii="Times New Roman" w:eastAsia="Calibri" w:hAnsi="Times New Roman" w:cs="Times New Roman"/>
          <w:sz w:val="24"/>
          <w:szCs w:val="24"/>
          <w:lang w:val="en-US" w:eastAsia="en-US"/>
        </w:rPr>
        <w:t xml:space="preserve"> and trust</w:t>
      </w:r>
      <w:r w:rsidR="00997819" w:rsidRPr="002A5A6E">
        <w:rPr>
          <w:rFonts w:ascii="Times New Roman" w:eastAsia="Calibri" w:hAnsi="Times New Roman" w:cs="Times New Roman"/>
          <w:sz w:val="24"/>
          <w:szCs w:val="24"/>
          <w:lang w:val="en-US" w:eastAsia="en-US"/>
        </w:rPr>
        <w:t xml:space="preserve">, and banks </w:t>
      </w:r>
      <w:r w:rsidR="00997819" w:rsidRPr="00020933">
        <w:rPr>
          <w:rFonts w:ascii="Times New Roman" w:eastAsia="Calibri" w:hAnsi="Times New Roman" w:cs="Times New Roman"/>
          <w:sz w:val="24"/>
          <w:szCs w:val="24"/>
          <w:lang w:val="en-US" w:eastAsia="en-US"/>
        </w:rPr>
        <w:t xml:space="preserve">develop stronger relationships with cardholders </w:t>
      </w:r>
      <w:r w:rsidR="00997819" w:rsidRPr="00020933">
        <w:rPr>
          <w:rFonts w:ascii="Times New Roman" w:eastAsia="Calibri" w:hAnsi="Times New Roman" w:cs="Times New Roman"/>
          <w:noProof/>
          <w:sz w:val="24"/>
          <w:szCs w:val="24"/>
          <w:lang w:val="en-US" w:eastAsia="en-US"/>
        </w:rPr>
        <w:t>(Kasavana, 2006)</w:t>
      </w:r>
      <w:r w:rsidR="00997819" w:rsidRPr="00020933">
        <w:rPr>
          <w:rFonts w:ascii="Times New Roman" w:eastAsia="Calibri" w:hAnsi="Times New Roman" w:cs="Times New Roman"/>
          <w:sz w:val="24"/>
          <w:szCs w:val="24"/>
          <w:lang w:val="en-US" w:eastAsia="en-US"/>
        </w:rPr>
        <w:t>.</w:t>
      </w:r>
    </w:p>
    <w:p w:rsidR="00020933" w:rsidRPr="003A3C10" w:rsidRDefault="00020933" w:rsidP="0054582B">
      <w:pPr>
        <w:spacing w:after="0" w:line="240" w:lineRule="auto"/>
        <w:ind w:firstLine="706"/>
        <w:contextualSpacing/>
        <w:jc w:val="both"/>
        <w:rPr>
          <w:rFonts w:eastAsia="Calibri" w:cstheme="minorHAnsi"/>
          <w:sz w:val="24"/>
          <w:szCs w:val="24"/>
          <w:lang w:val="en-US" w:eastAsia="en-US"/>
        </w:rPr>
      </w:pPr>
      <w:r w:rsidRPr="00020933">
        <w:rPr>
          <w:rFonts w:ascii="Times New Roman" w:hAnsi="Times New Roman" w:cs="Times New Roman"/>
          <w:sz w:val="24"/>
          <w:szCs w:val="24"/>
          <w:lang w:val="en-US" w:eastAsia="en-US"/>
        </w:rPr>
        <w:t xml:space="preserve">Surprisingly, despite </w:t>
      </w:r>
      <w:r w:rsidRPr="00020933">
        <w:rPr>
          <w:rFonts w:ascii="Times New Roman" w:hAnsi="Times New Roman" w:cs="Times New Roman"/>
          <w:sz w:val="24"/>
          <w:szCs w:val="24"/>
          <w:lang w:val="en-US" w:eastAsia="zh-CN"/>
        </w:rPr>
        <w:t>the advantages</w:t>
      </w:r>
      <w:r>
        <w:rPr>
          <w:rFonts w:ascii="Times New Roman" w:hAnsi="Times New Roman" w:cs="Times New Roman"/>
          <w:sz w:val="24"/>
          <w:szCs w:val="24"/>
          <w:lang w:val="en-US" w:eastAsia="zh-CN"/>
        </w:rPr>
        <w:t xml:space="preserve"> of </w:t>
      </w:r>
      <w:r w:rsidRPr="00020933">
        <w:rPr>
          <w:rFonts w:ascii="Times New Roman" w:hAnsi="Times New Roman" w:cs="Times New Roman"/>
          <w:sz w:val="24"/>
          <w:szCs w:val="24"/>
          <w:lang w:val="en-US" w:eastAsia="zh-CN"/>
        </w:rPr>
        <w:t>MP</w:t>
      </w:r>
      <w:r w:rsidRPr="00020933">
        <w:rPr>
          <w:rStyle w:val="apple-style-span"/>
          <w:rFonts w:ascii="Times New Roman" w:hAnsi="Times New Roman" w:cs="Times New Roman"/>
          <w:sz w:val="24"/>
          <w:szCs w:val="24"/>
          <w:lang w:val="en-US"/>
        </w:rPr>
        <w:t xml:space="preserve">, hospitality businesses have not taken off as fast as predicted, and they suffer from a lack of </w:t>
      </w:r>
      <w:r w:rsidR="003A3C10">
        <w:rPr>
          <w:rStyle w:val="apple-style-span"/>
          <w:rFonts w:ascii="Times New Roman" w:hAnsi="Times New Roman" w:cs="Times New Roman"/>
          <w:sz w:val="24"/>
          <w:szCs w:val="24"/>
          <w:lang w:val="en-US"/>
        </w:rPr>
        <w:t xml:space="preserve">customer </w:t>
      </w:r>
      <w:r w:rsidRPr="00020933">
        <w:rPr>
          <w:rStyle w:val="apple-style-span"/>
          <w:rFonts w:ascii="Times New Roman" w:hAnsi="Times New Roman" w:cs="Times New Roman"/>
          <w:sz w:val="24"/>
          <w:szCs w:val="24"/>
          <w:lang w:val="en-US"/>
        </w:rPr>
        <w:t xml:space="preserve">acceptance </w:t>
      </w:r>
      <w:r w:rsidRPr="00020933">
        <w:rPr>
          <w:rFonts w:ascii="Times New Roman" w:hAnsi="Times New Roman" w:cs="Times New Roman"/>
          <w:noProof/>
          <w:sz w:val="24"/>
          <w:szCs w:val="24"/>
          <w:lang w:val="en-US"/>
        </w:rPr>
        <w:t>(Garther Group, 2009</w:t>
      </w:r>
      <w:r w:rsidRPr="00020933">
        <w:rPr>
          <w:rStyle w:val="apple-style-span"/>
          <w:rFonts w:ascii="Times New Roman" w:hAnsi="Times New Roman" w:cs="Times New Roman"/>
          <w:sz w:val="24"/>
          <w:szCs w:val="24"/>
          <w:lang w:val="en-US"/>
        </w:rPr>
        <w:t xml:space="preserve">; </w:t>
      </w:r>
      <w:r w:rsidRPr="00020933">
        <w:rPr>
          <w:rFonts w:ascii="Times New Roman" w:hAnsi="Times New Roman" w:cs="Times New Roman"/>
          <w:noProof/>
          <w:sz w:val="24"/>
          <w:szCs w:val="24"/>
          <w:lang w:val="en-US"/>
        </w:rPr>
        <w:t>Zmijewska et al.,</w:t>
      </w:r>
      <w:r w:rsidR="00F9349A">
        <w:rPr>
          <w:rFonts w:ascii="Times New Roman" w:hAnsi="Times New Roman" w:cs="Times New Roman"/>
          <w:noProof/>
          <w:sz w:val="24"/>
          <w:szCs w:val="24"/>
          <w:lang w:val="en-US"/>
        </w:rPr>
        <w:t xml:space="preserve"> 2004</w:t>
      </w:r>
      <w:r w:rsidRPr="00020933">
        <w:rPr>
          <w:rFonts w:ascii="Times New Roman" w:hAnsi="Times New Roman" w:cs="Times New Roman"/>
          <w:noProof/>
          <w:sz w:val="24"/>
          <w:szCs w:val="24"/>
          <w:lang w:val="en-US"/>
        </w:rPr>
        <w:t>)</w:t>
      </w:r>
      <w:r w:rsidRPr="00020933">
        <w:rPr>
          <w:rStyle w:val="apple-style-span"/>
          <w:rFonts w:ascii="Times New Roman" w:hAnsi="Times New Roman" w:cs="Times New Roman"/>
          <w:sz w:val="24"/>
          <w:szCs w:val="24"/>
          <w:lang w:val="en-US"/>
        </w:rPr>
        <w:t>.</w:t>
      </w:r>
      <w:r w:rsidRPr="00020933">
        <w:rPr>
          <w:rFonts w:ascii="Times New Roman" w:hAnsi="Times New Roman" w:cs="Times New Roman"/>
          <w:sz w:val="24"/>
          <w:szCs w:val="24"/>
          <w:lang w:val="en-US" w:eastAsia="en-US"/>
        </w:rPr>
        <w:t xml:space="preserve"> This fact points to the gap between the prospect and reality of mobile payment technology</w:t>
      </w:r>
      <w:r w:rsidRPr="00020933">
        <w:rPr>
          <w:rFonts w:ascii="Times New Roman" w:hAnsi="Times New Roman" w:cs="Times New Roman"/>
          <w:noProof/>
          <w:sz w:val="24"/>
          <w:szCs w:val="24"/>
          <w:lang w:val="en-US" w:eastAsia="en-US"/>
        </w:rPr>
        <w:t xml:space="preserve"> (Zmijewska at al., </w:t>
      </w:r>
      <w:r w:rsidR="00F9349A">
        <w:rPr>
          <w:rFonts w:ascii="Times New Roman" w:hAnsi="Times New Roman" w:cs="Times New Roman"/>
          <w:noProof/>
          <w:sz w:val="24"/>
          <w:szCs w:val="24"/>
          <w:lang w:val="en-US" w:eastAsia="en-US"/>
        </w:rPr>
        <w:t>2004</w:t>
      </w:r>
      <w:r w:rsidRPr="00020933">
        <w:rPr>
          <w:rFonts w:ascii="Times New Roman" w:hAnsi="Times New Roman" w:cs="Times New Roman"/>
          <w:noProof/>
          <w:sz w:val="24"/>
          <w:szCs w:val="24"/>
          <w:lang w:val="en-US" w:eastAsia="en-US"/>
        </w:rPr>
        <w:t>)</w:t>
      </w:r>
      <w:r w:rsidRPr="00020933">
        <w:rPr>
          <w:rFonts w:ascii="Times New Roman" w:hAnsi="Times New Roman" w:cs="Times New Roman"/>
          <w:sz w:val="24"/>
          <w:szCs w:val="24"/>
          <w:lang w:val="en-US" w:eastAsia="en-US"/>
        </w:rPr>
        <w:t xml:space="preserve">. </w:t>
      </w:r>
      <w:r w:rsidRPr="00020933">
        <w:rPr>
          <w:rFonts w:ascii="Times New Roman" w:hAnsi="Times New Roman" w:cs="Times New Roman"/>
          <w:sz w:val="24"/>
          <w:szCs w:val="24"/>
          <w:lang w:val="en-US" w:eastAsia="zh-CN"/>
        </w:rPr>
        <w:t>Consumers feel</w:t>
      </w:r>
      <w:r w:rsidRPr="00020933">
        <w:rPr>
          <w:rFonts w:ascii="Times New Roman" w:hAnsi="Times New Roman" w:cs="Times New Roman"/>
          <w:sz w:val="24"/>
          <w:szCs w:val="24"/>
          <w:lang w:val="en-US" w:eastAsia="en-US"/>
        </w:rPr>
        <w:t xml:space="preserve"> hesitant and doubtful when they hear about MP applications </w:t>
      </w:r>
      <w:r w:rsidRPr="00020933">
        <w:rPr>
          <w:rFonts w:ascii="Times New Roman" w:hAnsi="Times New Roman" w:cs="Times New Roman"/>
          <w:noProof/>
          <w:sz w:val="24"/>
          <w:szCs w:val="24"/>
          <w:lang w:val="en-US" w:eastAsia="en-US"/>
        </w:rPr>
        <w:t>(Schierz et al., 2010)</w:t>
      </w:r>
      <w:r w:rsidRPr="00020933">
        <w:rPr>
          <w:rFonts w:ascii="Times New Roman" w:hAnsi="Times New Roman" w:cs="Times New Roman"/>
          <w:sz w:val="24"/>
          <w:szCs w:val="24"/>
          <w:lang w:val="en-US" w:eastAsia="en-US"/>
        </w:rPr>
        <w:t xml:space="preserve">. </w:t>
      </w:r>
      <w:r>
        <w:rPr>
          <w:rFonts w:ascii="Times New Roman" w:hAnsi="Times New Roman" w:cs="Times New Roman"/>
          <w:sz w:val="24"/>
          <w:szCs w:val="24"/>
          <w:lang w:val="en-US" w:eastAsia="en-US"/>
        </w:rPr>
        <w:t xml:space="preserve">The slow adoption of MP in hospitality </w:t>
      </w:r>
      <w:r w:rsidRPr="00020933">
        <w:rPr>
          <w:rFonts w:ascii="Times New Roman" w:hAnsi="Times New Roman" w:cs="Times New Roman"/>
          <w:sz w:val="24"/>
          <w:szCs w:val="24"/>
          <w:lang w:val="en-US" w:eastAsia="en-US"/>
        </w:rPr>
        <w:lastRenderedPageBreak/>
        <w:t xml:space="preserve">industry calls for studies to examine consumers’ acceptance of this new payment method. </w:t>
      </w:r>
      <w:r w:rsidRPr="00020933">
        <w:rPr>
          <w:rFonts w:ascii="Times New Roman" w:eastAsia="宋体" w:hAnsi="Times New Roman" w:cs="Times New Roman"/>
          <w:sz w:val="24"/>
          <w:szCs w:val="24"/>
          <w:lang w:val="en-US"/>
        </w:rPr>
        <w:t xml:space="preserve">As suggested by </w:t>
      </w:r>
      <w:r w:rsidRPr="00764A2A">
        <w:rPr>
          <w:rFonts w:ascii="Times New Roman" w:eastAsia="宋体" w:hAnsi="Times New Roman" w:cs="Times New Roman"/>
          <w:sz w:val="24"/>
          <w:szCs w:val="24"/>
          <w:lang w:val="en-US"/>
        </w:rPr>
        <w:t xml:space="preserve">Kim </w:t>
      </w:r>
      <w:r w:rsidR="00764A2A" w:rsidRPr="00764A2A">
        <w:rPr>
          <w:rFonts w:ascii="Times New Roman" w:eastAsia="宋体" w:hAnsi="Times New Roman" w:cs="Times New Roman"/>
          <w:sz w:val="24"/>
          <w:szCs w:val="24"/>
          <w:lang w:val="en-US"/>
        </w:rPr>
        <w:t>e</w:t>
      </w:r>
      <w:r w:rsidRPr="00764A2A">
        <w:rPr>
          <w:rFonts w:ascii="Times New Roman" w:eastAsia="宋体" w:hAnsi="Times New Roman" w:cs="Times New Roman"/>
          <w:sz w:val="24"/>
          <w:szCs w:val="24"/>
          <w:lang w:val="en-US"/>
        </w:rPr>
        <w:t>t al., (2008),</w:t>
      </w:r>
      <w:r w:rsidRPr="00020933">
        <w:rPr>
          <w:rFonts w:ascii="Times New Roman" w:eastAsia="宋体" w:hAnsi="Times New Roman" w:cs="Times New Roman"/>
          <w:sz w:val="24"/>
          <w:szCs w:val="24"/>
          <w:lang w:val="en-US"/>
        </w:rPr>
        <w:t xml:space="preserve"> more technology applications have been introduced to </w:t>
      </w:r>
      <w:r w:rsidRPr="00020933">
        <w:rPr>
          <w:rFonts w:ascii="Times New Roman" w:eastAsia="宋体" w:hAnsi="Times New Roman" w:cs="Times New Roman"/>
          <w:sz w:val="24"/>
          <w:szCs w:val="24"/>
          <w:lang w:val="en-US" w:eastAsia="zh-CN"/>
        </w:rPr>
        <w:t>restaurant and hotels</w:t>
      </w:r>
      <w:r w:rsidRPr="00020933">
        <w:rPr>
          <w:rFonts w:ascii="Times New Roman" w:eastAsia="宋体" w:hAnsi="Times New Roman" w:cs="Times New Roman"/>
          <w:sz w:val="24"/>
          <w:szCs w:val="24"/>
          <w:lang w:val="en-US"/>
        </w:rPr>
        <w:t xml:space="preserve">, but few studies have been conducted to </w:t>
      </w:r>
      <w:r w:rsidRPr="00020933">
        <w:rPr>
          <w:rFonts w:ascii="Times New Roman" w:eastAsia="宋体" w:hAnsi="Times New Roman" w:cs="Times New Roman"/>
          <w:sz w:val="24"/>
          <w:szCs w:val="24"/>
          <w:lang w:val="en-US" w:eastAsia="zh-CN"/>
        </w:rPr>
        <w:t>investigate</w:t>
      </w:r>
      <w:r w:rsidRPr="00020933">
        <w:rPr>
          <w:rFonts w:ascii="Times New Roman" w:eastAsia="宋体" w:hAnsi="Times New Roman" w:cs="Times New Roman"/>
          <w:sz w:val="24"/>
          <w:szCs w:val="24"/>
          <w:lang w:val="en-US"/>
        </w:rPr>
        <w:t xml:space="preserve"> the acceptance behavior of technology in hospitality organizations (e.</w:t>
      </w:r>
      <w:r w:rsidRPr="00544EEB">
        <w:rPr>
          <w:rFonts w:ascii="Times New Roman" w:eastAsia="宋体" w:hAnsi="Times New Roman" w:cs="Times New Roman"/>
          <w:sz w:val="24"/>
          <w:szCs w:val="24"/>
          <w:lang w:val="en-US"/>
        </w:rPr>
        <w:t>g., Ham, 2008</w:t>
      </w:r>
      <w:r w:rsidRPr="00020933">
        <w:rPr>
          <w:rFonts w:ascii="Times New Roman" w:eastAsia="宋体" w:hAnsi="Times New Roman" w:cs="Times New Roman"/>
          <w:sz w:val="24"/>
          <w:szCs w:val="24"/>
          <w:lang w:val="en-US"/>
        </w:rPr>
        <w:t xml:space="preserve">; Lam et al., 2007; Lee et al., </w:t>
      </w:r>
      <w:r w:rsidRPr="00467D64">
        <w:rPr>
          <w:rFonts w:ascii="Times New Roman" w:eastAsia="宋体" w:hAnsi="Times New Roman" w:cs="Times New Roman"/>
          <w:sz w:val="24"/>
          <w:szCs w:val="24"/>
          <w:lang w:val="en-US"/>
        </w:rPr>
        <w:t>2006; Schrier at al., 2010</w:t>
      </w:r>
      <w:r w:rsidR="001A120C" w:rsidRPr="00467D64">
        <w:rPr>
          <w:rFonts w:ascii="Times New Roman" w:eastAsia="宋体" w:hAnsi="Times New Roman" w:cs="Times New Roman"/>
          <w:sz w:val="24"/>
          <w:szCs w:val="24"/>
          <w:lang w:val="en-US"/>
        </w:rPr>
        <w:t>;</w:t>
      </w:r>
      <w:r w:rsidR="001A120C">
        <w:rPr>
          <w:rFonts w:ascii="Times New Roman" w:eastAsia="宋体" w:hAnsi="Times New Roman" w:cs="Times New Roman"/>
          <w:sz w:val="24"/>
          <w:szCs w:val="24"/>
          <w:lang w:val="en-US"/>
        </w:rPr>
        <w:t xml:space="preserve"> Wang &amp; Q</w:t>
      </w:r>
      <w:r w:rsidRPr="00020933">
        <w:rPr>
          <w:rFonts w:ascii="Times New Roman" w:eastAsia="宋体" w:hAnsi="Times New Roman" w:cs="Times New Roman"/>
          <w:sz w:val="24"/>
          <w:szCs w:val="24"/>
          <w:lang w:val="en-US"/>
        </w:rPr>
        <w:t xml:space="preserve">ualls, 2007; </w:t>
      </w:r>
      <w:r w:rsidRPr="00544EEB">
        <w:rPr>
          <w:rFonts w:ascii="Times New Roman" w:eastAsia="宋体" w:hAnsi="Times New Roman" w:cs="Times New Roman"/>
          <w:sz w:val="24"/>
          <w:szCs w:val="24"/>
          <w:lang w:val="en-US"/>
        </w:rPr>
        <w:t>Wober &amp; Gretzel</w:t>
      </w:r>
      <w:r w:rsidRPr="00020933">
        <w:rPr>
          <w:rFonts w:ascii="Times New Roman" w:eastAsia="宋体" w:hAnsi="Times New Roman" w:cs="Times New Roman"/>
          <w:sz w:val="24"/>
          <w:szCs w:val="24"/>
          <w:lang w:val="en-US"/>
        </w:rPr>
        <w:t xml:space="preserve">, 2000). </w:t>
      </w:r>
      <w:r w:rsidRPr="00020933">
        <w:rPr>
          <w:rFonts w:ascii="Times New Roman" w:hAnsi="Times New Roman" w:cs="Times New Roman"/>
          <w:sz w:val="24"/>
          <w:szCs w:val="24"/>
          <w:lang w:val="en-US" w:eastAsia="en-US"/>
        </w:rPr>
        <w:t xml:space="preserve">To close that gap, the current study aims to empirically investigate the relevant factors that influence MP adoptions in the restaurant industry. Building on the classic </w:t>
      </w:r>
      <w:r w:rsidRPr="00020933">
        <w:rPr>
          <w:rFonts w:ascii="Times New Roman" w:eastAsia="Calibri" w:hAnsi="Times New Roman" w:cs="Times New Roman"/>
          <w:sz w:val="24"/>
          <w:szCs w:val="24"/>
          <w:lang w:val="en-US" w:eastAsia="en-US"/>
        </w:rPr>
        <w:t xml:space="preserve">Technology Acceptance Model (TAM), six predictors were introduced </w:t>
      </w:r>
      <w:r>
        <w:rPr>
          <w:rFonts w:ascii="Times New Roman" w:eastAsia="Calibri" w:hAnsi="Times New Roman" w:cs="Times New Roman"/>
          <w:sz w:val="24"/>
          <w:szCs w:val="24"/>
          <w:lang w:val="en-US" w:eastAsia="en-US"/>
        </w:rPr>
        <w:t xml:space="preserve">in the current study </w:t>
      </w:r>
      <w:r w:rsidRPr="00020933">
        <w:rPr>
          <w:rFonts w:ascii="Times New Roman" w:eastAsia="Calibri" w:hAnsi="Times New Roman" w:cs="Times New Roman"/>
          <w:sz w:val="24"/>
          <w:szCs w:val="24"/>
          <w:lang w:val="en-US" w:eastAsia="en-US"/>
        </w:rPr>
        <w:t>to</w:t>
      </w:r>
      <w:r w:rsidRPr="00020933">
        <w:rPr>
          <w:rFonts w:cstheme="minorHAnsi"/>
          <w:bCs/>
          <w:sz w:val="24"/>
          <w:szCs w:val="24"/>
          <w:lang w:val="en-US" w:eastAsia="zh-CN"/>
        </w:rPr>
        <w:t xml:space="preserve"> build a model of MP </w:t>
      </w:r>
      <w:r w:rsidR="003A3C10">
        <w:rPr>
          <w:rFonts w:cstheme="minorHAnsi"/>
          <w:bCs/>
          <w:sz w:val="24"/>
          <w:szCs w:val="24"/>
          <w:lang w:val="en-US" w:eastAsia="zh-CN"/>
        </w:rPr>
        <w:t>A</w:t>
      </w:r>
      <w:r w:rsidRPr="00020933">
        <w:rPr>
          <w:rFonts w:cstheme="minorHAnsi"/>
          <w:bCs/>
          <w:sz w:val="24"/>
          <w:szCs w:val="24"/>
          <w:lang w:val="en-US" w:eastAsia="zh-CN"/>
        </w:rPr>
        <w:t>cceptance</w:t>
      </w:r>
      <w:r w:rsidR="003A3C10">
        <w:rPr>
          <w:rFonts w:cstheme="minorHAnsi"/>
          <w:bCs/>
          <w:sz w:val="24"/>
          <w:szCs w:val="24"/>
          <w:lang w:val="en-US" w:eastAsia="zh-CN"/>
        </w:rPr>
        <w:t>,</w:t>
      </w:r>
      <w:r w:rsidRPr="00020933">
        <w:rPr>
          <w:rFonts w:cstheme="minorHAnsi"/>
          <w:bCs/>
          <w:sz w:val="24"/>
          <w:szCs w:val="24"/>
          <w:lang w:val="en-US" w:eastAsia="zh-CN"/>
        </w:rPr>
        <w:t xml:space="preserve"> </w:t>
      </w:r>
      <w:r w:rsidRPr="00020933">
        <w:rPr>
          <w:rFonts w:eastAsia="宋体" w:cstheme="minorHAnsi" w:hint="eastAsia"/>
          <w:sz w:val="24"/>
          <w:szCs w:val="24"/>
          <w:lang w:val="en-US" w:eastAsia="zh-CN"/>
        </w:rPr>
        <w:t xml:space="preserve">including perceived </w:t>
      </w:r>
      <w:r w:rsidRPr="00020933">
        <w:rPr>
          <w:rFonts w:eastAsia="宋体" w:cstheme="minorHAnsi"/>
          <w:sz w:val="24"/>
          <w:szCs w:val="24"/>
          <w:lang w:val="en-US"/>
        </w:rPr>
        <w:t>usefulness</w:t>
      </w:r>
      <w:r w:rsidRPr="00E43BE7">
        <w:rPr>
          <w:rFonts w:eastAsia="宋体" w:cstheme="minorHAnsi"/>
          <w:sz w:val="24"/>
          <w:szCs w:val="24"/>
          <w:lang w:val="en-US"/>
        </w:rPr>
        <w:t>, ease of use, subj</w:t>
      </w:r>
      <w:r>
        <w:rPr>
          <w:rFonts w:eastAsia="宋体" w:cstheme="minorHAnsi"/>
          <w:sz w:val="24"/>
          <w:szCs w:val="24"/>
          <w:lang w:val="en-US"/>
        </w:rPr>
        <w:t xml:space="preserve">ective norm, </w:t>
      </w:r>
      <w:r w:rsidR="00CF1AA7">
        <w:rPr>
          <w:rFonts w:eastAsia="宋体" w:cstheme="minorHAnsi"/>
          <w:sz w:val="24"/>
          <w:szCs w:val="24"/>
          <w:lang w:val="en-US"/>
        </w:rPr>
        <w:t>and compatibility</w:t>
      </w:r>
      <w:r>
        <w:rPr>
          <w:rFonts w:eastAsia="宋体" w:cstheme="minorHAnsi"/>
          <w:sz w:val="24"/>
          <w:szCs w:val="24"/>
          <w:lang w:val="en-US"/>
        </w:rPr>
        <w:t xml:space="preserve"> with lifestyle, </w:t>
      </w:r>
      <w:r w:rsidRPr="00E43BE7">
        <w:rPr>
          <w:rFonts w:eastAsia="宋体" w:cstheme="minorHAnsi"/>
          <w:sz w:val="24"/>
          <w:szCs w:val="24"/>
          <w:lang w:val="en-US"/>
        </w:rPr>
        <w:t>security</w:t>
      </w:r>
      <w:r>
        <w:rPr>
          <w:rFonts w:eastAsia="宋体" w:cstheme="minorHAnsi" w:hint="eastAsia"/>
          <w:sz w:val="24"/>
          <w:szCs w:val="24"/>
          <w:lang w:val="en-US" w:eastAsia="zh-CN"/>
        </w:rPr>
        <w:t>,</w:t>
      </w:r>
      <w:r w:rsidRPr="00E43BE7">
        <w:rPr>
          <w:rFonts w:eastAsia="宋体" w:cstheme="minorHAnsi"/>
          <w:sz w:val="24"/>
          <w:szCs w:val="24"/>
          <w:lang w:val="en-US"/>
        </w:rPr>
        <w:t xml:space="preserve"> </w:t>
      </w:r>
      <w:r>
        <w:rPr>
          <w:rFonts w:eastAsia="宋体" w:cstheme="minorHAnsi" w:hint="eastAsia"/>
          <w:sz w:val="24"/>
          <w:szCs w:val="24"/>
          <w:lang w:val="en-US" w:eastAsia="zh-CN"/>
        </w:rPr>
        <w:t>and previous experience with MP technology.</w:t>
      </w:r>
    </w:p>
    <w:p w:rsidR="00135248" w:rsidRDefault="00135248" w:rsidP="00135248">
      <w:pPr>
        <w:pStyle w:val="Heading1"/>
        <w:spacing w:before="0" w:line="240" w:lineRule="auto"/>
        <w:contextualSpacing/>
        <w:jc w:val="both"/>
        <w:rPr>
          <w:rFonts w:ascii="Times New Roman" w:eastAsiaTheme="minorEastAsia" w:hAnsi="Times New Roman" w:cs="Times New Roman"/>
          <w:b w:val="0"/>
          <w:bCs w:val="0"/>
          <w:color w:val="auto"/>
          <w:sz w:val="24"/>
          <w:szCs w:val="24"/>
          <w:lang w:val="en-US" w:eastAsia="en-US"/>
        </w:rPr>
      </w:pPr>
    </w:p>
    <w:p w:rsidR="00610B48" w:rsidRPr="00D74B88" w:rsidRDefault="00135248" w:rsidP="00135248">
      <w:pPr>
        <w:pStyle w:val="Heading1"/>
        <w:spacing w:before="0" w:line="240" w:lineRule="auto"/>
        <w:contextualSpacing/>
        <w:jc w:val="both"/>
        <w:rPr>
          <w:rFonts w:asciiTheme="minorHAnsi" w:hAnsiTheme="minorHAnsi" w:cstheme="minorHAnsi"/>
          <w:color w:val="auto"/>
          <w:sz w:val="24"/>
          <w:szCs w:val="24"/>
          <w:lang w:val="en-US" w:eastAsia="ja-JP"/>
        </w:rPr>
      </w:pPr>
      <w:r w:rsidRPr="00D74B88">
        <w:rPr>
          <w:rFonts w:asciiTheme="minorHAnsi" w:hAnsiTheme="minorHAnsi" w:cstheme="minorHAnsi"/>
          <w:color w:val="auto"/>
          <w:sz w:val="24"/>
          <w:szCs w:val="24"/>
          <w:lang w:val="en-US" w:eastAsia="ja-JP"/>
        </w:rPr>
        <w:t>Literature Review</w:t>
      </w:r>
    </w:p>
    <w:p w:rsidR="00135248" w:rsidRDefault="00135248" w:rsidP="0054582B">
      <w:pPr>
        <w:pStyle w:val="Heading2"/>
        <w:spacing w:before="0" w:line="240" w:lineRule="auto"/>
        <w:contextualSpacing/>
        <w:jc w:val="both"/>
        <w:rPr>
          <w:rFonts w:asciiTheme="minorHAnsi" w:hAnsiTheme="minorHAnsi" w:cstheme="minorHAnsi"/>
          <w:color w:val="auto"/>
          <w:sz w:val="24"/>
          <w:szCs w:val="24"/>
          <w:lang w:val="en-US" w:eastAsia="en-US"/>
        </w:rPr>
      </w:pPr>
      <w:bookmarkStart w:id="0" w:name="_Toc353454964"/>
    </w:p>
    <w:p w:rsidR="00610B48" w:rsidRPr="00135248" w:rsidRDefault="00610B48" w:rsidP="0054582B">
      <w:pPr>
        <w:pStyle w:val="Heading2"/>
        <w:spacing w:before="0" w:line="240" w:lineRule="auto"/>
        <w:contextualSpacing/>
        <w:jc w:val="both"/>
        <w:rPr>
          <w:rFonts w:asciiTheme="minorHAnsi" w:hAnsiTheme="minorHAnsi" w:cstheme="minorHAnsi"/>
          <w:b w:val="0"/>
          <w:i/>
          <w:color w:val="auto"/>
          <w:sz w:val="24"/>
          <w:szCs w:val="24"/>
          <w:lang w:val="en-US" w:eastAsia="en-US"/>
        </w:rPr>
      </w:pPr>
      <w:r w:rsidRPr="00135248">
        <w:rPr>
          <w:rFonts w:asciiTheme="minorHAnsi" w:hAnsiTheme="minorHAnsi" w:cstheme="minorHAnsi"/>
          <w:b w:val="0"/>
          <w:i/>
          <w:color w:val="auto"/>
          <w:sz w:val="24"/>
          <w:szCs w:val="24"/>
          <w:lang w:val="en-US" w:eastAsia="en-US"/>
        </w:rPr>
        <w:t>M</w:t>
      </w:r>
      <w:r w:rsidR="00D62F74" w:rsidRPr="00135248">
        <w:rPr>
          <w:rFonts w:asciiTheme="minorHAnsi" w:hAnsiTheme="minorHAnsi" w:cstheme="minorHAnsi"/>
          <w:b w:val="0"/>
          <w:i/>
          <w:color w:val="auto"/>
          <w:sz w:val="24"/>
          <w:szCs w:val="24"/>
          <w:lang w:val="en-US" w:eastAsia="en-US"/>
        </w:rPr>
        <w:t>obile Payment</w:t>
      </w:r>
      <w:bookmarkEnd w:id="0"/>
    </w:p>
    <w:p w:rsidR="00135248" w:rsidRDefault="00135248" w:rsidP="0054582B">
      <w:pPr>
        <w:spacing w:after="0" w:line="240" w:lineRule="auto"/>
        <w:contextualSpacing/>
        <w:jc w:val="both"/>
        <w:rPr>
          <w:rFonts w:eastAsia="Calibri" w:cstheme="minorHAnsi"/>
          <w:sz w:val="24"/>
          <w:szCs w:val="24"/>
          <w:lang w:val="en-US" w:eastAsia="en-US"/>
        </w:rPr>
      </w:pPr>
    </w:p>
    <w:p w:rsidR="00560532" w:rsidRPr="00AE4D3A" w:rsidRDefault="00610B48" w:rsidP="0054582B">
      <w:pPr>
        <w:spacing w:after="0" w:line="240" w:lineRule="auto"/>
        <w:contextualSpacing/>
        <w:jc w:val="both"/>
        <w:rPr>
          <w:rFonts w:eastAsia="Calibri" w:cstheme="minorHAnsi"/>
          <w:sz w:val="24"/>
          <w:szCs w:val="24"/>
          <w:lang w:val="en-US" w:eastAsia="en-US"/>
        </w:rPr>
      </w:pPr>
      <w:r w:rsidRPr="00AB2B79">
        <w:rPr>
          <w:rFonts w:eastAsia="Calibri" w:cstheme="minorHAnsi"/>
          <w:sz w:val="24"/>
          <w:szCs w:val="24"/>
          <w:lang w:val="en-US" w:eastAsia="en-US"/>
        </w:rPr>
        <w:t xml:space="preserve">According to the Federal Reserve Bank of Boston, there are two kinds of </w:t>
      </w:r>
      <w:r w:rsidR="00560532" w:rsidRPr="00AB2B79">
        <w:rPr>
          <w:rFonts w:eastAsia="Calibri" w:cstheme="minorHAnsi"/>
          <w:sz w:val="24"/>
          <w:szCs w:val="24"/>
          <w:lang w:val="en-US" w:eastAsia="en-US"/>
        </w:rPr>
        <w:t>MP</w:t>
      </w:r>
      <w:r w:rsidRPr="00AB2B79">
        <w:rPr>
          <w:rFonts w:eastAsia="Calibri" w:cstheme="minorHAnsi"/>
          <w:sz w:val="24"/>
          <w:szCs w:val="24"/>
          <w:lang w:val="en-US" w:eastAsia="en-US"/>
        </w:rPr>
        <w:t xml:space="preserve"> </w:t>
      </w:r>
      <w:sdt>
        <w:sdtPr>
          <w:rPr>
            <w:rFonts w:eastAsia="Calibri" w:cstheme="minorHAnsi"/>
            <w:sz w:val="24"/>
            <w:szCs w:val="24"/>
            <w:lang w:val="en-US" w:eastAsia="en-US"/>
          </w:rPr>
          <w:id w:val="1690640967"/>
          <w:citation/>
        </w:sdtPr>
        <w:sdtEndPr/>
        <w:sdtContent>
          <w:r w:rsidR="002A493E" w:rsidRPr="00AB2B79">
            <w:rPr>
              <w:rFonts w:eastAsia="Calibri" w:cstheme="minorHAnsi"/>
              <w:sz w:val="24"/>
              <w:szCs w:val="24"/>
              <w:lang w:val="en-US" w:eastAsia="en-US"/>
            </w:rPr>
            <w:fldChar w:fldCharType="begin"/>
          </w:r>
          <w:r w:rsidRPr="00AB2B79">
            <w:rPr>
              <w:rFonts w:eastAsia="Calibri" w:cstheme="minorHAnsi"/>
              <w:sz w:val="24"/>
              <w:szCs w:val="24"/>
              <w:lang w:val="en-US" w:eastAsia="en-US"/>
            </w:rPr>
            <w:instrText xml:space="preserve"> CITATION Bec07 \l 1033 </w:instrText>
          </w:r>
          <w:r w:rsidR="002A493E" w:rsidRPr="00AB2B79">
            <w:rPr>
              <w:rFonts w:eastAsia="Calibri" w:cstheme="minorHAnsi"/>
              <w:sz w:val="24"/>
              <w:szCs w:val="24"/>
              <w:lang w:val="en-US" w:eastAsia="en-US"/>
            </w:rPr>
            <w:fldChar w:fldCharType="separate"/>
          </w:r>
          <w:r w:rsidRPr="00AB2B79">
            <w:rPr>
              <w:rFonts w:eastAsia="Calibri" w:cstheme="minorHAnsi"/>
              <w:noProof/>
              <w:sz w:val="24"/>
              <w:szCs w:val="24"/>
              <w:lang w:val="en-US" w:eastAsia="en-US"/>
            </w:rPr>
            <w:t>(Becker, 2007)</w:t>
          </w:r>
          <w:r w:rsidR="002A493E" w:rsidRPr="00AB2B79">
            <w:rPr>
              <w:rFonts w:eastAsia="Calibri" w:cstheme="minorHAnsi"/>
              <w:sz w:val="24"/>
              <w:szCs w:val="24"/>
              <w:lang w:val="en-US" w:eastAsia="en-US"/>
            </w:rPr>
            <w:fldChar w:fldCharType="end"/>
          </w:r>
        </w:sdtContent>
      </w:sdt>
      <w:r w:rsidRPr="00AB2B79">
        <w:rPr>
          <w:rFonts w:eastAsia="Calibri" w:cstheme="minorHAnsi"/>
          <w:sz w:val="24"/>
          <w:szCs w:val="24"/>
          <w:lang w:val="en-US" w:eastAsia="en-US"/>
        </w:rPr>
        <w:t xml:space="preserve">: </w:t>
      </w:r>
      <w:r w:rsidR="006B4D80" w:rsidRPr="00AB2B79">
        <w:rPr>
          <w:rFonts w:eastAsia="Calibri" w:cstheme="minorHAnsi"/>
          <w:sz w:val="24"/>
          <w:szCs w:val="24"/>
          <w:lang w:val="en-US" w:eastAsia="en-US"/>
        </w:rPr>
        <w:t>r</w:t>
      </w:r>
      <w:r w:rsidRPr="00AB2B79">
        <w:rPr>
          <w:rFonts w:eastAsia="Calibri" w:cstheme="minorHAnsi"/>
          <w:sz w:val="24"/>
          <w:szCs w:val="24"/>
          <w:lang w:val="en-US" w:eastAsia="en-US"/>
        </w:rPr>
        <w:t xml:space="preserve">emote </w:t>
      </w:r>
      <w:r w:rsidR="00560532" w:rsidRPr="00AB2B79">
        <w:rPr>
          <w:rFonts w:eastAsia="Calibri" w:cstheme="minorHAnsi"/>
          <w:sz w:val="24"/>
          <w:szCs w:val="24"/>
          <w:lang w:val="en-US" w:eastAsia="en-US"/>
        </w:rPr>
        <w:t>MP</w:t>
      </w:r>
      <w:r w:rsidRPr="00AB2B79">
        <w:rPr>
          <w:rFonts w:eastAsia="Calibri" w:cstheme="minorHAnsi"/>
          <w:sz w:val="24"/>
          <w:szCs w:val="24"/>
          <w:lang w:val="en-US" w:eastAsia="en-US"/>
        </w:rPr>
        <w:t xml:space="preserve"> and </w:t>
      </w:r>
      <w:r w:rsidR="006B4D80" w:rsidRPr="00AB2B79">
        <w:rPr>
          <w:rFonts w:eastAsia="Calibri" w:cstheme="minorHAnsi"/>
          <w:sz w:val="24"/>
          <w:szCs w:val="24"/>
          <w:lang w:val="en-US" w:eastAsia="en-US"/>
        </w:rPr>
        <w:t>p</w:t>
      </w:r>
      <w:r w:rsidRPr="00AB2B79">
        <w:rPr>
          <w:rFonts w:eastAsia="Calibri" w:cstheme="minorHAnsi"/>
          <w:sz w:val="24"/>
          <w:szCs w:val="24"/>
          <w:lang w:val="en-US" w:eastAsia="en-US"/>
        </w:rPr>
        <w:t xml:space="preserve">roximity </w:t>
      </w:r>
      <w:r w:rsidR="00560532" w:rsidRPr="00AB2B79">
        <w:rPr>
          <w:rFonts w:eastAsia="Calibri" w:cstheme="minorHAnsi"/>
          <w:sz w:val="24"/>
          <w:szCs w:val="24"/>
          <w:lang w:val="en-US" w:eastAsia="en-US"/>
        </w:rPr>
        <w:t>MP</w:t>
      </w:r>
      <w:r w:rsidRPr="00AB2B79">
        <w:rPr>
          <w:rFonts w:eastAsia="Calibri" w:cstheme="minorHAnsi"/>
          <w:sz w:val="24"/>
          <w:szCs w:val="24"/>
          <w:lang w:val="en-US" w:eastAsia="en-US"/>
        </w:rPr>
        <w:t xml:space="preserve">. </w:t>
      </w:r>
      <w:r w:rsidR="00560532" w:rsidRPr="00AB2B79">
        <w:rPr>
          <w:rFonts w:eastAsia="Calibri" w:cstheme="minorHAnsi"/>
          <w:sz w:val="24"/>
          <w:szCs w:val="24"/>
          <w:lang w:val="en-US" w:eastAsia="en-US"/>
        </w:rPr>
        <w:t>Remote MP is extremely convenient for person-to-person payments and payments to merchants who do not have a traditional POS system</w:t>
      </w:r>
      <w:r w:rsidR="003A3C10" w:rsidRPr="00AB2B79">
        <w:rPr>
          <w:rFonts w:eastAsia="Calibri" w:cstheme="minorHAnsi"/>
          <w:sz w:val="24"/>
          <w:szCs w:val="24"/>
          <w:lang w:val="en-US" w:eastAsia="en-US"/>
        </w:rPr>
        <w:t xml:space="preserve"> (e.g. farmers</w:t>
      </w:r>
      <w:r w:rsidR="00560532" w:rsidRPr="00AB2B79">
        <w:rPr>
          <w:rFonts w:eastAsia="Calibri" w:cstheme="minorHAnsi"/>
          <w:sz w:val="24"/>
          <w:szCs w:val="24"/>
          <w:lang w:val="en-US" w:eastAsia="en-US"/>
        </w:rPr>
        <w:t xml:space="preserve"> market vendors</w:t>
      </w:r>
      <w:r w:rsidR="003A3C10" w:rsidRPr="00AB2B79">
        <w:rPr>
          <w:rFonts w:eastAsia="Calibri" w:cstheme="minorHAnsi"/>
          <w:sz w:val="24"/>
          <w:szCs w:val="24"/>
          <w:lang w:val="en-US" w:eastAsia="en-US"/>
        </w:rPr>
        <w:t>)</w:t>
      </w:r>
      <w:r w:rsidR="00560532" w:rsidRPr="00AB2B79">
        <w:rPr>
          <w:rFonts w:eastAsia="Calibri" w:cstheme="minorHAnsi"/>
          <w:sz w:val="24"/>
          <w:szCs w:val="24"/>
          <w:lang w:val="en-US" w:eastAsia="en-US"/>
        </w:rPr>
        <w:t xml:space="preserve">. Remote MP also includes paying for purchases from a web merchant via a mobile </w:t>
      </w:r>
      <w:r w:rsidR="00560532" w:rsidRPr="00040663">
        <w:rPr>
          <w:rFonts w:eastAsia="Calibri" w:cstheme="minorHAnsi"/>
          <w:sz w:val="24"/>
          <w:szCs w:val="24"/>
          <w:lang w:val="en-US" w:eastAsia="en-US"/>
        </w:rPr>
        <w:t xml:space="preserve">phone </w:t>
      </w:r>
      <w:r w:rsidR="00560532" w:rsidRPr="00040663">
        <w:rPr>
          <w:rFonts w:eastAsia="Calibri" w:cstheme="minorHAnsi"/>
          <w:noProof/>
          <w:sz w:val="24"/>
          <w:szCs w:val="24"/>
          <w:lang w:val="en-US" w:eastAsia="en-US"/>
        </w:rPr>
        <w:t>(Smart Card Alliance, 2007)</w:t>
      </w:r>
      <w:r w:rsidR="00560532" w:rsidRPr="00040663">
        <w:rPr>
          <w:rFonts w:eastAsia="Calibri" w:cstheme="minorHAnsi"/>
          <w:sz w:val="24"/>
          <w:szCs w:val="24"/>
          <w:lang w:val="en-US" w:eastAsia="en-US"/>
        </w:rPr>
        <w:t>. Proximity MP, on the other hand, is convenient for POS</w:t>
      </w:r>
      <w:r w:rsidR="00560532" w:rsidRPr="00AB2B79">
        <w:rPr>
          <w:rFonts w:eastAsia="Calibri" w:cstheme="minorHAnsi"/>
          <w:sz w:val="24"/>
          <w:szCs w:val="24"/>
          <w:lang w:val="en-US" w:eastAsia="en-US"/>
        </w:rPr>
        <w:t xml:space="preserve"> and vending machines. In such cases, instead of using a traditional payment method like cash or credit</w:t>
      </w:r>
      <w:r w:rsidR="003A3C10" w:rsidRPr="00AB2B79">
        <w:rPr>
          <w:rFonts w:eastAsia="Calibri" w:cstheme="minorHAnsi"/>
          <w:sz w:val="24"/>
          <w:szCs w:val="24"/>
          <w:lang w:val="en-US" w:eastAsia="en-US"/>
        </w:rPr>
        <w:t>/</w:t>
      </w:r>
      <w:r w:rsidR="00560532" w:rsidRPr="00AB2B79">
        <w:rPr>
          <w:rFonts w:eastAsia="Calibri" w:cstheme="minorHAnsi"/>
          <w:sz w:val="24"/>
          <w:szCs w:val="24"/>
          <w:lang w:val="en-US" w:eastAsia="en-US"/>
        </w:rPr>
        <w:t>debit card, consumer</w:t>
      </w:r>
      <w:r w:rsidR="003A3C10" w:rsidRPr="00AB2B79">
        <w:rPr>
          <w:rFonts w:eastAsia="Calibri" w:cstheme="minorHAnsi"/>
          <w:sz w:val="24"/>
          <w:szCs w:val="24"/>
          <w:lang w:val="en-US" w:eastAsia="en-US"/>
        </w:rPr>
        <w:t>s make a mobile payment</w:t>
      </w:r>
      <w:r w:rsidR="00560532" w:rsidRPr="00AB2B79">
        <w:rPr>
          <w:rFonts w:eastAsia="Calibri" w:cstheme="minorHAnsi"/>
          <w:sz w:val="24"/>
          <w:szCs w:val="24"/>
          <w:lang w:val="en-US" w:eastAsia="en-US"/>
        </w:rPr>
        <w:t xml:space="preserve"> which relies on a proximity exchange of financial information through a transportable platform. From consumers’ perspectives, the proximity MP can be perceived as a contactless cr</w:t>
      </w:r>
      <w:r w:rsidR="003A3C10" w:rsidRPr="00AB2B79">
        <w:rPr>
          <w:rFonts w:eastAsia="Calibri" w:cstheme="minorHAnsi"/>
          <w:sz w:val="24"/>
          <w:szCs w:val="24"/>
          <w:lang w:val="en-US" w:eastAsia="en-US"/>
        </w:rPr>
        <w:t xml:space="preserve">edit or debit card transaction </w:t>
      </w:r>
      <w:r w:rsidR="00560532" w:rsidRPr="00AB2B79">
        <w:rPr>
          <w:rFonts w:eastAsia="Calibri" w:cstheme="minorHAnsi"/>
          <w:sz w:val="24"/>
          <w:szCs w:val="24"/>
          <w:lang w:val="en-US" w:eastAsia="en-US"/>
        </w:rPr>
        <w:t>without actually giving the cards to the merchants. The whole process of a proximity MP transaction happens in front of the customer</w:t>
      </w:r>
      <w:r w:rsidR="00560532" w:rsidRPr="007D7ED3">
        <w:rPr>
          <w:rFonts w:eastAsia="Calibri" w:cstheme="minorHAnsi"/>
          <w:sz w:val="24"/>
          <w:szCs w:val="24"/>
          <w:lang w:val="en-US" w:eastAsia="en-US"/>
        </w:rPr>
        <w:t>.</w:t>
      </w:r>
      <w:r w:rsidR="00560532" w:rsidRPr="00AB2B79">
        <w:rPr>
          <w:rFonts w:eastAsia="Calibri" w:cstheme="minorHAnsi"/>
          <w:sz w:val="24"/>
          <w:szCs w:val="24"/>
          <w:lang w:val="en-US" w:eastAsia="en-US"/>
        </w:rPr>
        <w:t xml:space="preserve"> This type of payment is extremely convenient, as it takes very little time to complete and removes the </w:t>
      </w:r>
      <w:r w:rsidR="003A3C10" w:rsidRPr="00AB2B79">
        <w:rPr>
          <w:rFonts w:eastAsia="Calibri" w:cstheme="minorHAnsi"/>
          <w:sz w:val="24"/>
          <w:szCs w:val="24"/>
          <w:lang w:val="en-US" w:eastAsia="en-US"/>
        </w:rPr>
        <w:t>security concerns</w:t>
      </w:r>
      <w:r w:rsidR="00560532" w:rsidRPr="00AB2B79">
        <w:rPr>
          <w:rFonts w:eastAsia="Calibri" w:cstheme="minorHAnsi"/>
          <w:sz w:val="24"/>
          <w:szCs w:val="24"/>
          <w:lang w:val="en-US" w:eastAsia="en-US"/>
        </w:rPr>
        <w:t xml:space="preserve"> of using a physical card </w:t>
      </w:r>
      <w:r w:rsidR="00560532" w:rsidRPr="00AB2B79">
        <w:rPr>
          <w:rFonts w:eastAsia="Calibri" w:cstheme="minorHAnsi"/>
          <w:noProof/>
          <w:sz w:val="24"/>
          <w:szCs w:val="24"/>
          <w:lang w:val="en-US" w:eastAsia="en-US"/>
        </w:rPr>
        <w:t>(Ding &amp; Unnithan, 2005; Kasavana, 2006)</w:t>
      </w:r>
      <w:r w:rsidR="00560532" w:rsidRPr="00AB2B79">
        <w:rPr>
          <w:rFonts w:eastAsia="Calibri" w:cstheme="minorHAnsi"/>
          <w:sz w:val="24"/>
          <w:szCs w:val="24"/>
          <w:lang w:val="en-US" w:eastAsia="en-US"/>
        </w:rPr>
        <w:t>.</w:t>
      </w:r>
      <w:r w:rsidR="009520A4">
        <w:rPr>
          <w:rFonts w:eastAsia="Calibri" w:cstheme="minorHAnsi"/>
          <w:sz w:val="24"/>
          <w:szCs w:val="24"/>
          <w:lang w:val="en-US" w:eastAsia="en-US"/>
        </w:rPr>
        <w:t xml:space="preserve"> </w:t>
      </w:r>
      <w:r w:rsidR="00560532" w:rsidRPr="00AB2B79">
        <w:rPr>
          <w:rFonts w:eastAsia="Calibri" w:cstheme="minorHAnsi"/>
          <w:sz w:val="24"/>
          <w:szCs w:val="24"/>
          <w:lang w:val="en-US" w:eastAsia="en-US"/>
        </w:rPr>
        <w:t>For the purpose of this study, the term “MP” mainly refers to proximity payments made via mobile devices at the POS (Point-Of-Sale) which is common in hospitality industry.</w:t>
      </w:r>
    </w:p>
    <w:p w:rsidR="004E4C7D" w:rsidRDefault="004E4C7D" w:rsidP="0054582B">
      <w:pPr>
        <w:pStyle w:val="Heading2"/>
        <w:spacing w:before="0" w:line="240" w:lineRule="auto"/>
        <w:contextualSpacing/>
        <w:jc w:val="both"/>
        <w:rPr>
          <w:rFonts w:asciiTheme="minorHAnsi" w:hAnsiTheme="minorHAnsi" w:cstheme="minorHAnsi"/>
          <w:color w:val="auto"/>
          <w:sz w:val="24"/>
          <w:lang w:val="en-US" w:eastAsia="en-US"/>
        </w:rPr>
      </w:pPr>
    </w:p>
    <w:p w:rsidR="00E9122C" w:rsidRPr="00135248" w:rsidRDefault="00415A94" w:rsidP="0054582B">
      <w:pPr>
        <w:pStyle w:val="Heading2"/>
        <w:spacing w:before="0" w:line="240" w:lineRule="auto"/>
        <w:contextualSpacing/>
        <w:jc w:val="both"/>
        <w:rPr>
          <w:rFonts w:asciiTheme="minorHAnsi" w:hAnsiTheme="minorHAnsi" w:cstheme="minorHAnsi"/>
          <w:b w:val="0"/>
          <w:i/>
          <w:color w:val="auto"/>
          <w:sz w:val="24"/>
          <w:lang w:val="en-US" w:eastAsia="en-US"/>
        </w:rPr>
      </w:pPr>
      <w:r w:rsidRPr="00135248">
        <w:rPr>
          <w:rFonts w:asciiTheme="minorHAnsi" w:hAnsiTheme="minorHAnsi" w:cstheme="minorHAnsi"/>
          <w:b w:val="0"/>
          <w:i/>
          <w:color w:val="auto"/>
          <w:sz w:val="24"/>
          <w:lang w:val="en-US" w:eastAsia="en-US"/>
        </w:rPr>
        <w:t xml:space="preserve">MP </w:t>
      </w:r>
      <w:r w:rsidR="00E9122C" w:rsidRPr="00135248">
        <w:rPr>
          <w:rFonts w:asciiTheme="minorHAnsi" w:hAnsiTheme="minorHAnsi" w:cstheme="minorHAnsi"/>
          <w:b w:val="0"/>
          <w:i/>
          <w:color w:val="auto"/>
          <w:sz w:val="24"/>
          <w:lang w:val="en-US" w:eastAsia="en-US"/>
        </w:rPr>
        <w:t xml:space="preserve">Technology Acceptance Model </w:t>
      </w:r>
      <w:r w:rsidRPr="00135248">
        <w:rPr>
          <w:rFonts w:asciiTheme="minorHAnsi" w:hAnsiTheme="minorHAnsi" w:cstheme="minorHAnsi"/>
          <w:b w:val="0"/>
          <w:i/>
          <w:color w:val="auto"/>
          <w:sz w:val="24"/>
          <w:lang w:val="en-US" w:eastAsia="en-US"/>
        </w:rPr>
        <w:t>Development</w:t>
      </w:r>
    </w:p>
    <w:p w:rsidR="00135248" w:rsidRDefault="00135248" w:rsidP="0054582B">
      <w:pPr>
        <w:spacing w:after="0" w:line="240" w:lineRule="auto"/>
        <w:contextualSpacing/>
        <w:jc w:val="both"/>
        <w:rPr>
          <w:rFonts w:eastAsia="Calibri" w:cstheme="minorHAnsi"/>
          <w:sz w:val="24"/>
          <w:szCs w:val="24"/>
          <w:lang w:val="en-US" w:eastAsia="en-US"/>
        </w:rPr>
      </w:pPr>
    </w:p>
    <w:p w:rsidR="00DE50A9" w:rsidRDefault="003A3C10" w:rsidP="0054582B">
      <w:pPr>
        <w:spacing w:after="0" w:line="240" w:lineRule="auto"/>
        <w:contextualSpacing/>
        <w:jc w:val="both"/>
        <w:rPr>
          <w:rFonts w:eastAsia="Calibri" w:cstheme="minorHAnsi"/>
          <w:sz w:val="24"/>
          <w:szCs w:val="24"/>
          <w:lang w:val="en-US" w:eastAsia="en-US"/>
        </w:rPr>
      </w:pPr>
      <w:r>
        <w:rPr>
          <w:rFonts w:eastAsia="Calibri" w:cstheme="minorHAnsi"/>
          <w:sz w:val="24"/>
          <w:szCs w:val="24"/>
          <w:lang w:val="en-US" w:eastAsia="en-US"/>
        </w:rPr>
        <w:t>T</w:t>
      </w:r>
      <w:r w:rsidR="00E9122C">
        <w:rPr>
          <w:rFonts w:eastAsia="Calibri" w:cstheme="minorHAnsi"/>
          <w:sz w:val="24"/>
          <w:szCs w:val="24"/>
          <w:lang w:val="en-US" w:eastAsia="en-US"/>
        </w:rPr>
        <w:t xml:space="preserve">echnology </w:t>
      </w:r>
      <w:r>
        <w:rPr>
          <w:rFonts w:eastAsia="Calibri" w:cstheme="minorHAnsi"/>
          <w:sz w:val="24"/>
          <w:szCs w:val="24"/>
          <w:lang w:val="en-US" w:eastAsia="en-US"/>
        </w:rPr>
        <w:t xml:space="preserve">advancements </w:t>
      </w:r>
      <w:r w:rsidR="00E9122C">
        <w:rPr>
          <w:rFonts w:eastAsia="Calibri" w:cstheme="minorHAnsi"/>
          <w:sz w:val="24"/>
          <w:szCs w:val="24"/>
          <w:lang w:val="en-US" w:eastAsia="en-US"/>
        </w:rPr>
        <w:t xml:space="preserve">can provide numerous benefits in the marketplace; however, consumers will </w:t>
      </w:r>
      <w:r w:rsidR="00610B48" w:rsidRPr="005C6150">
        <w:rPr>
          <w:rFonts w:eastAsia="Calibri" w:cstheme="minorHAnsi"/>
          <w:sz w:val="24"/>
          <w:szCs w:val="24"/>
          <w:lang w:val="en-US" w:eastAsia="en-US"/>
        </w:rPr>
        <w:t xml:space="preserve">ultimately decide whether </w:t>
      </w:r>
      <w:r w:rsidR="00E9122C">
        <w:rPr>
          <w:rFonts w:eastAsia="Calibri" w:cstheme="minorHAnsi"/>
          <w:sz w:val="24"/>
          <w:szCs w:val="24"/>
          <w:lang w:val="en-US" w:eastAsia="en-US"/>
        </w:rPr>
        <w:t>they would like to try the new technology</w:t>
      </w:r>
      <w:r w:rsidR="00610B48" w:rsidRPr="005C6150">
        <w:rPr>
          <w:rFonts w:eastAsia="Calibri" w:cstheme="minorHAnsi"/>
          <w:sz w:val="24"/>
          <w:szCs w:val="24"/>
          <w:lang w:val="en-US" w:eastAsia="en-US"/>
        </w:rPr>
        <w:t xml:space="preserve">. </w:t>
      </w:r>
      <w:r w:rsidR="00E9122C">
        <w:rPr>
          <w:rFonts w:eastAsia="Calibri" w:cstheme="minorHAnsi"/>
          <w:sz w:val="24"/>
          <w:szCs w:val="24"/>
          <w:lang w:val="en-US" w:eastAsia="en-US"/>
        </w:rPr>
        <w:t xml:space="preserve">Therefore, </w:t>
      </w:r>
      <w:r w:rsidR="00610B48" w:rsidRPr="005C6150">
        <w:rPr>
          <w:rFonts w:eastAsia="Calibri" w:cstheme="minorHAnsi"/>
          <w:sz w:val="24"/>
          <w:szCs w:val="24"/>
          <w:lang w:val="en-US" w:eastAsia="en-US"/>
        </w:rPr>
        <w:t xml:space="preserve">factors that </w:t>
      </w:r>
      <w:r w:rsidR="00E9122C">
        <w:rPr>
          <w:rFonts w:eastAsia="Calibri" w:cstheme="minorHAnsi"/>
          <w:sz w:val="24"/>
          <w:szCs w:val="24"/>
          <w:lang w:val="en-US" w:eastAsia="en-US"/>
        </w:rPr>
        <w:t xml:space="preserve">can </w:t>
      </w:r>
      <w:r w:rsidR="00610B48" w:rsidRPr="005C6150">
        <w:rPr>
          <w:rFonts w:eastAsia="Calibri" w:cstheme="minorHAnsi"/>
          <w:sz w:val="24"/>
          <w:szCs w:val="24"/>
          <w:lang w:val="en-US" w:eastAsia="en-US"/>
        </w:rPr>
        <w:t>affect consumer adoption behavior</w:t>
      </w:r>
      <w:r>
        <w:rPr>
          <w:rFonts w:eastAsia="Calibri" w:cstheme="minorHAnsi"/>
          <w:sz w:val="24"/>
          <w:szCs w:val="24"/>
          <w:lang w:val="en-US" w:eastAsia="en-US"/>
        </w:rPr>
        <w:t>s</w:t>
      </w:r>
      <w:r w:rsidR="00610B48" w:rsidRPr="005C6150">
        <w:rPr>
          <w:rFonts w:eastAsia="Calibri" w:cstheme="minorHAnsi"/>
          <w:sz w:val="24"/>
          <w:szCs w:val="24"/>
          <w:lang w:val="en-US" w:eastAsia="en-US"/>
        </w:rPr>
        <w:t xml:space="preserve"> </w:t>
      </w:r>
      <w:r w:rsidR="00E9122C">
        <w:rPr>
          <w:rFonts w:eastAsia="Calibri" w:cstheme="minorHAnsi"/>
          <w:sz w:val="24"/>
          <w:szCs w:val="24"/>
          <w:lang w:val="en-US" w:eastAsia="en-US"/>
        </w:rPr>
        <w:t>are especially important in the new technology context</w:t>
      </w:r>
      <w:r w:rsidR="00610B48" w:rsidRPr="005C6150">
        <w:rPr>
          <w:rFonts w:eastAsia="Calibri" w:cstheme="minorHAnsi"/>
          <w:sz w:val="24"/>
          <w:szCs w:val="24"/>
          <w:lang w:val="en-US" w:eastAsia="en-US"/>
        </w:rPr>
        <w:t xml:space="preserve"> </w:t>
      </w:r>
      <w:r w:rsidR="00610B48" w:rsidRPr="00811ECB">
        <w:rPr>
          <w:rFonts w:eastAsia="Calibri" w:cstheme="minorHAnsi"/>
          <w:noProof/>
          <w:sz w:val="24"/>
          <w:szCs w:val="24"/>
          <w:lang w:val="en-US" w:eastAsia="en-US"/>
        </w:rPr>
        <w:t xml:space="preserve">(Amberg at al., </w:t>
      </w:r>
      <w:r w:rsidR="009520A4" w:rsidRPr="00811ECB">
        <w:rPr>
          <w:rFonts w:eastAsia="Calibri" w:cstheme="minorHAnsi"/>
          <w:noProof/>
          <w:sz w:val="24"/>
          <w:szCs w:val="24"/>
          <w:lang w:val="en-US" w:eastAsia="en-US"/>
        </w:rPr>
        <w:t>200</w:t>
      </w:r>
      <w:r w:rsidR="009520A4">
        <w:rPr>
          <w:rFonts w:eastAsia="Calibri" w:cstheme="minorHAnsi"/>
          <w:noProof/>
          <w:sz w:val="24"/>
          <w:szCs w:val="24"/>
          <w:lang w:val="en-US" w:eastAsia="en-US"/>
        </w:rPr>
        <w:t>4</w:t>
      </w:r>
      <w:r w:rsidR="002B13E0" w:rsidRPr="00811ECB">
        <w:rPr>
          <w:rFonts w:eastAsia="Calibri" w:cstheme="minorHAnsi"/>
          <w:noProof/>
          <w:sz w:val="24"/>
          <w:szCs w:val="24"/>
          <w:lang w:val="en-US" w:eastAsia="en-US"/>
        </w:rPr>
        <w:t>;</w:t>
      </w:r>
      <w:r w:rsidR="002B13E0">
        <w:rPr>
          <w:rFonts w:eastAsia="Calibri" w:cstheme="minorHAnsi"/>
          <w:noProof/>
          <w:sz w:val="24"/>
          <w:szCs w:val="24"/>
          <w:lang w:val="en-US" w:eastAsia="en-US"/>
        </w:rPr>
        <w:t xml:space="preserve"> </w:t>
      </w:r>
      <w:r w:rsidR="00BA24C5">
        <w:rPr>
          <w:rFonts w:eastAsia="Calibri" w:cstheme="minorHAnsi"/>
          <w:noProof/>
          <w:sz w:val="24"/>
          <w:szCs w:val="24"/>
          <w:lang w:val="en-US" w:eastAsia="en-US"/>
        </w:rPr>
        <w:t xml:space="preserve">Severt </w:t>
      </w:r>
      <w:r w:rsidR="00BA24C5">
        <w:rPr>
          <w:rFonts w:eastAsia="Calibri" w:cstheme="minorHAnsi"/>
          <w:noProof/>
          <w:sz w:val="24"/>
          <w:szCs w:val="24"/>
          <w:lang w:val="en-US" w:eastAsia="en-US"/>
        </w:rPr>
        <w:lastRenderedPageBreak/>
        <w:t>a</w:t>
      </w:r>
      <w:r w:rsidR="00085C77">
        <w:rPr>
          <w:rFonts w:eastAsia="Calibri" w:cstheme="minorHAnsi"/>
          <w:noProof/>
          <w:sz w:val="24"/>
          <w:szCs w:val="24"/>
          <w:lang w:val="en-US" w:eastAsia="en-US"/>
        </w:rPr>
        <w:t>t al, 2010</w:t>
      </w:r>
      <w:r w:rsidR="00610B48" w:rsidRPr="005C6150">
        <w:rPr>
          <w:rFonts w:eastAsia="Calibri" w:cstheme="minorHAnsi"/>
          <w:noProof/>
          <w:sz w:val="24"/>
          <w:szCs w:val="24"/>
          <w:lang w:val="en-US" w:eastAsia="en-US"/>
        </w:rPr>
        <w:t>)</w:t>
      </w:r>
      <w:r w:rsidR="00E9122C">
        <w:rPr>
          <w:rFonts w:eastAsia="Calibri" w:cstheme="minorHAnsi"/>
          <w:sz w:val="24"/>
          <w:szCs w:val="24"/>
          <w:lang w:val="en-US" w:eastAsia="en-US"/>
        </w:rPr>
        <w:t>.</w:t>
      </w:r>
      <w:r w:rsidR="00C555DB">
        <w:rPr>
          <w:rFonts w:eastAsia="Calibri" w:cstheme="minorHAnsi"/>
          <w:sz w:val="24"/>
          <w:szCs w:val="24"/>
          <w:lang w:val="en-US" w:eastAsia="en-US"/>
        </w:rPr>
        <w:t xml:space="preserve"> </w:t>
      </w:r>
      <w:r w:rsidR="00610B48" w:rsidRPr="005C6150">
        <w:rPr>
          <w:rFonts w:eastAsia="Calibri" w:cstheme="minorHAnsi"/>
          <w:sz w:val="24"/>
          <w:szCs w:val="24"/>
          <w:lang w:val="en-US" w:eastAsia="en-US"/>
        </w:rPr>
        <w:t xml:space="preserve">Consumer acceptance </w:t>
      </w:r>
      <w:r w:rsidR="00E9122C">
        <w:rPr>
          <w:rFonts w:eastAsia="Calibri" w:cstheme="minorHAnsi"/>
          <w:sz w:val="24"/>
          <w:szCs w:val="24"/>
          <w:lang w:val="en-US" w:eastAsia="en-US"/>
        </w:rPr>
        <w:t>can be defined as</w:t>
      </w:r>
      <w:r w:rsidR="00610B48" w:rsidRPr="005C6150">
        <w:rPr>
          <w:rFonts w:eastAsia="Calibri" w:cstheme="minorHAnsi"/>
          <w:sz w:val="24"/>
          <w:szCs w:val="24"/>
          <w:lang w:val="en-US" w:eastAsia="en-US"/>
        </w:rPr>
        <w:t xml:space="preserve"> a “relatively enduring cognitive and affective perceptual orientation of an individual” </w:t>
      </w:r>
      <w:r w:rsidR="00610B48" w:rsidRPr="005C6150">
        <w:rPr>
          <w:rFonts w:eastAsia="Calibri" w:cstheme="minorHAnsi"/>
          <w:noProof/>
          <w:sz w:val="24"/>
          <w:szCs w:val="24"/>
          <w:lang w:val="en-US" w:eastAsia="en-US"/>
        </w:rPr>
        <w:t>(Schierz at al., 2010</w:t>
      </w:r>
      <w:r w:rsidR="00610B48" w:rsidRPr="005C6150">
        <w:rPr>
          <w:rFonts w:eastAsia="Calibri" w:cstheme="minorHAnsi"/>
          <w:sz w:val="24"/>
          <w:szCs w:val="24"/>
          <w:lang w:val="en-US" w:eastAsia="en-US"/>
        </w:rPr>
        <w:t>, p. 210</w:t>
      </w:r>
      <w:r w:rsidR="00B6527C" w:rsidRPr="005C6150">
        <w:rPr>
          <w:rFonts w:eastAsia="Calibri" w:cstheme="minorHAnsi"/>
          <w:sz w:val="24"/>
          <w:szCs w:val="24"/>
          <w:lang w:val="en-US" w:eastAsia="en-US"/>
        </w:rPr>
        <w:t>)</w:t>
      </w:r>
      <w:r w:rsidR="00610B48" w:rsidRPr="005C6150">
        <w:rPr>
          <w:rFonts w:eastAsia="Calibri" w:cstheme="minorHAnsi"/>
          <w:sz w:val="24"/>
          <w:szCs w:val="24"/>
          <w:lang w:val="en-US" w:eastAsia="en-US"/>
        </w:rPr>
        <w:t>.</w:t>
      </w:r>
    </w:p>
    <w:p w:rsidR="00627A11" w:rsidRPr="00DE50A9" w:rsidRDefault="00610B48" w:rsidP="0054582B">
      <w:pPr>
        <w:spacing w:after="0" w:line="240" w:lineRule="auto"/>
        <w:ind w:firstLine="706"/>
        <w:contextualSpacing/>
        <w:jc w:val="both"/>
        <w:rPr>
          <w:rFonts w:eastAsia="Calibri" w:cstheme="minorHAnsi"/>
          <w:sz w:val="24"/>
          <w:szCs w:val="24"/>
          <w:lang w:val="en-US" w:eastAsia="en-US"/>
        </w:rPr>
      </w:pPr>
      <w:r w:rsidRPr="005C6150">
        <w:rPr>
          <w:rFonts w:eastAsia="Calibri" w:cstheme="minorHAnsi"/>
          <w:sz w:val="24"/>
          <w:szCs w:val="24"/>
          <w:lang w:val="en-US" w:eastAsia="en-US"/>
        </w:rPr>
        <w:t xml:space="preserve">There are different research models which explain technology </w:t>
      </w:r>
      <w:r w:rsidR="00E9122C">
        <w:rPr>
          <w:rFonts w:eastAsia="Calibri" w:cstheme="minorHAnsi"/>
          <w:sz w:val="24"/>
          <w:szCs w:val="24"/>
          <w:lang w:val="en-US" w:eastAsia="en-US"/>
        </w:rPr>
        <w:t>adoption</w:t>
      </w:r>
      <w:r w:rsidRPr="005C6150">
        <w:rPr>
          <w:rFonts w:eastAsia="Calibri" w:cstheme="minorHAnsi"/>
          <w:sz w:val="24"/>
          <w:szCs w:val="24"/>
          <w:lang w:val="en-US" w:eastAsia="en-US"/>
        </w:rPr>
        <w:t xml:space="preserve"> behavior</w:t>
      </w:r>
      <w:r w:rsidR="003A3C10">
        <w:rPr>
          <w:rFonts w:eastAsia="Calibri" w:cstheme="minorHAnsi"/>
          <w:sz w:val="24"/>
          <w:szCs w:val="24"/>
          <w:lang w:val="en-US" w:eastAsia="en-US"/>
        </w:rPr>
        <w:t>s</w:t>
      </w:r>
      <w:r w:rsidRPr="005C6150">
        <w:rPr>
          <w:rFonts w:eastAsia="Calibri" w:cstheme="minorHAnsi"/>
          <w:sz w:val="24"/>
          <w:szCs w:val="24"/>
          <w:lang w:val="en-US" w:eastAsia="en-US"/>
        </w:rPr>
        <w:t xml:space="preserve">. </w:t>
      </w:r>
      <w:r w:rsidR="00E9122C">
        <w:rPr>
          <w:rFonts w:eastAsia="Calibri" w:cstheme="minorHAnsi"/>
          <w:sz w:val="24"/>
          <w:szCs w:val="24"/>
          <w:lang w:val="en-US" w:eastAsia="en-US"/>
        </w:rPr>
        <w:t>Among the existing models, T</w:t>
      </w:r>
      <w:r w:rsidR="00E9122C" w:rsidRPr="005C6150">
        <w:rPr>
          <w:rFonts w:cstheme="minorHAnsi"/>
          <w:sz w:val="24"/>
          <w:lang w:val="en-US" w:eastAsia="en-US"/>
        </w:rPr>
        <w:t>echnology Acceptance Model (TAM)</w:t>
      </w:r>
      <w:r w:rsidR="00E9122C">
        <w:rPr>
          <w:rFonts w:cstheme="minorHAnsi"/>
          <w:sz w:val="24"/>
          <w:lang w:val="en-US" w:eastAsia="en-US"/>
        </w:rPr>
        <w:t xml:space="preserve"> is </w:t>
      </w:r>
      <w:r w:rsidRPr="005C6150">
        <w:rPr>
          <w:rFonts w:eastAsia="Calibri" w:cstheme="minorHAnsi"/>
          <w:sz w:val="24"/>
          <w:szCs w:val="24"/>
          <w:lang w:val="en-US" w:eastAsia="en-US"/>
        </w:rPr>
        <w:t xml:space="preserve">the </w:t>
      </w:r>
      <w:r w:rsidR="00E9122C">
        <w:rPr>
          <w:rFonts w:eastAsia="Calibri" w:cstheme="minorHAnsi"/>
          <w:sz w:val="24"/>
          <w:szCs w:val="24"/>
          <w:lang w:val="en-US" w:eastAsia="en-US"/>
        </w:rPr>
        <w:t xml:space="preserve">fundamental </w:t>
      </w:r>
      <w:r w:rsidR="00E9122C">
        <w:rPr>
          <w:rFonts w:eastAsia="Calibri" w:cstheme="minorHAnsi"/>
          <w:noProof/>
          <w:sz w:val="24"/>
          <w:szCs w:val="24"/>
          <w:lang w:val="en-US" w:eastAsia="en-US"/>
        </w:rPr>
        <w:t xml:space="preserve">and </w:t>
      </w:r>
      <w:r w:rsidRPr="005C6150">
        <w:rPr>
          <w:rFonts w:eastAsia="Calibri" w:cstheme="minorHAnsi"/>
          <w:noProof/>
          <w:sz w:val="24"/>
          <w:szCs w:val="24"/>
          <w:lang w:val="en-US" w:eastAsia="en-US"/>
        </w:rPr>
        <w:t xml:space="preserve">widely accepted model </w:t>
      </w:r>
      <w:r w:rsidR="00E9122C">
        <w:rPr>
          <w:rFonts w:eastAsia="Calibri" w:cstheme="minorHAnsi"/>
          <w:noProof/>
          <w:sz w:val="24"/>
          <w:szCs w:val="24"/>
          <w:lang w:val="en-US" w:eastAsia="en-US"/>
        </w:rPr>
        <w:t xml:space="preserve">to </w:t>
      </w:r>
      <w:r w:rsidR="003A3C10">
        <w:rPr>
          <w:rFonts w:eastAsia="Calibri" w:cstheme="minorHAnsi"/>
          <w:noProof/>
          <w:sz w:val="24"/>
          <w:szCs w:val="24"/>
          <w:lang w:val="en-US" w:eastAsia="en-US"/>
        </w:rPr>
        <w:t>examine</w:t>
      </w:r>
      <w:r w:rsidRPr="005C6150">
        <w:rPr>
          <w:rFonts w:eastAsia="Calibri" w:cstheme="minorHAnsi"/>
          <w:noProof/>
          <w:sz w:val="24"/>
          <w:szCs w:val="24"/>
          <w:lang w:val="en-US" w:eastAsia="en-US"/>
        </w:rPr>
        <w:t xml:space="preserve"> customer acceptance </w:t>
      </w:r>
      <w:r w:rsidR="00E9122C">
        <w:rPr>
          <w:rFonts w:eastAsia="Calibri" w:cstheme="minorHAnsi"/>
          <w:noProof/>
          <w:sz w:val="24"/>
          <w:szCs w:val="24"/>
          <w:lang w:val="en-US" w:eastAsia="en-US"/>
        </w:rPr>
        <w:t xml:space="preserve">of various information systems (Davis, </w:t>
      </w:r>
      <w:r w:rsidRPr="005C6150">
        <w:rPr>
          <w:rFonts w:eastAsia="Calibri" w:cstheme="minorHAnsi"/>
          <w:noProof/>
          <w:sz w:val="24"/>
          <w:szCs w:val="24"/>
          <w:lang w:val="en-US" w:eastAsia="en-US"/>
        </w:rPr>
        <w:t xml:space="preserve">1989). </w:t>
      </w:r>
      <w:r w:rsidR="00E9122C">
        <w:rPr>
          <w:rFonts w:eastAsia="Calibri" w:cstheme="minorHAnsi"/>
          <w:noProof/>
          <w:sz w:val="24"/>
          <w:szCs w:val="24"/>
          <w:lang w:val="en-US" w:eastAsia="en-US"/>
        </w:rPr>
        <w:t>TAM includes</w:t>
      </w:r>
      <w:r w:rsidRPr="005C6150">
        <w:rPr>
          <w:rFonts w:eastAsia="Calibri" w:cstheme="minorHAnsi"/>
          <w:noProof/>
          <w:sz w:val="24"/>
          <w:szCs w:val="24"/>
          <w:lang w:val="en-US" w:eastAsia="en-US"/>
        </w:rPr>
        <w:t xml:space="preserve"> two determinants of new technology acceptance</w:t>
      </w:r>
      <w:r w:rsidR="0030411A" w:rsidRPr="005C6150">
        <w:rPr>
          <w:rFonts w:eastAsia="Calibri" w:cstheme="minorHAnsi"/>
          <w:noProof/>
          <w:sz w:val="24"/>
          <w:szCs w:val="24"/>
          <w:lang w:val="en-US" w:eastAsia="en-US"/>
        </w:rPr>
        <w:t xml:space="preserve"> —</w:t>
      </w:r>
      <w:r w:rsidRPr="005C6150">
        <w:rPr>
          <w:rFonts w:eastAsia="Calibri" w:cstheme="minorHAnsi"/>
          <w:noProof/>
          <w:sz w:val="24"/>
          <w:szCs w:val="24"/>
          <w:lang w:val="en-US" w:eastAsia="en-US"/>
        </w:rPr>
        <w:t xml:space="preserve"> perceived </w:t>
      </w:r>
      <w:r w:rsidRPr="0043378E">
        <w:rPr>
          <w:rFonts w:eastAsia="Calibri" w:cstheme="minorHAnsi"/>
          <w:noProof/>
          <w:sz w:val="24"/>
          <w:szCs w:val="24"/>
          <w:lang w:val="en-US" w:eastAsia="en-US"/>
        </w:rPr>
        <w:t>usefulness</w:t>
      </w:r>
      <w:r w:rsidRPr="005C6150">
        <w:rPr>
          <w:rFonts w:eastAsia="Calibri" w:cstheme="minorHAnsi"/>
          <w:noProof/>
          <w:sz w:val="24"/>
          <w:szCs w:val="24"/>
          <w:lang w:val="en-US" w:eastAsia="en-US"/>
        </w:rPr>
        <w:t xml:space="preserve"> and perceived </w:t>
      </w:r>
      <w:r w:rsidRPr="0043378E">
        <w:rPr>
          <w:rFonts w:eastAsia="Calibri" w:cstheme="minorHAnsi"/>
          <w:noProof/>
          <w:sz w:val="24"/>
          <w:szCs w:val="24"/>
          <w:lang w:val="en-US" w:eastAsia="en-US"/>
        </w:rPr>
        <w:t>ease of use</w:t>
      </w:r>
      <w:r w:rsidRPr="005C6150">
        <w:rPr>
          <w:rFonts w:eastAsia="Calibri" w:cstheme="minorHAnsi"/>
          <w:noProof/>
          <w:sz w:val="24"/>
          <w:szCs w:val="24"/>
          <w:lang w:val="en-US" w:eastAsia="en-US"/>
        </w:rPr>
        <w:t>.</w:t>
      </w:r>
    </w:p>
    <w:p w:rsidR="004E4C7D" w:rsidRDefault="004E4C7D" w:rsidP="0054582B">
      <w:pPr>
        <w:pStyle w:val="Heading3"/>
        <w:spacing w:before="0" w:line="240" w:lineRule="auto"/>
        <w:contextualSpacing/>
        <w:jc w:val="both"/>
        <w:rPr>
          <w:rFonts w:asciiTheme="minorHAnsi" w:hAnsiTheme="minorHAnsi" w:cstheme="minorHAnsi"/>
          <w:b w:val="0"/>
          <w:i/>
          <w:color w:val="auto"/>
          <w:sz w:val="24"/>
          <w:lang w:val="en-US" w:eastAsia="en-US"/>
        </w:rPr>
      </w:pPr>
      <w:bookmarkStart w:id="1" w:name="_Toc353454968"/>
    </w:p>
    <w:p w:rsidR="00552ECF" w:rsidRDefault="00DE50A9" w:rsidP="0054582B">
      <w:pPr>
        <w:pStyle w:val="Heading3"/>
        <w:spacing w:before="0" w:line="240" w:lineRule="auto"/>
        <w:contextualSpacing/>
        <w:jc w:val="both"/>
        <w:rPr>
          <w:rFonts w:asciiTheme="minorHAnsi" w:hAnsiTheme="minorHAnsi" w:cstheme="minorHAnsi"/>
          <w:b w:val="0"/>
          <w:i/>
          <w:color w:val="auto"/>
          <w:sz w:val="24"/>
          <w:lang w:val="en-US" w:eastAsia="en-US"/>
        </w:rPr>
      </w:pPr>
      <w:r w:rsidRPr="00576E43">
        <w:rPr>
          <w:rFonts w:asciiTheme="minorHAnsi" w:hAnsiTheme="minorHAnsi" w:cstheme="minorHAnsi"/>
          <w:b w:val="0"/>
          <w:i/>
          <w:color w:val="auto"/>
          <w:sz w:val="24"/>
          <w:lang w:val="en-US" w:eastAsia="en-US"/>
        </w:rPr>
        <w:t xml:space="preserve">Perceived </w:t>
      </w:r>
      <w:r w:rsidR="00552ECF" w:rsidRPr="00576E43">
        <w:rPr>
          <w:rFonts w:asciiTheme="minorHAnsi" w:hAnsiTheme="minorHAnsi" w:cstheme="minorHAnsi"/>
          <w:b w:val="0"/>
          <w:i/>
          <w:color w:val="auto"/>
          <w:sz w:val="24"/>
          <w:lang w:val="en-US" w:eastAsia="en-US"/>
        </w:rPr>
        <w:t>Usefulness</w:t>
      </w:r>
      <w:bookmarkEnd w:id="1"/>
    </w:p>
    <w:p w:rsidR="00135248" w:rsidRDefault="00135248" w:rsidP="0054582B">
      <w:pPr>
        <w:spacing w:after="0" w:line="240" w:lineRule="auto"/>
        <w:contextualSpacing/>
        <w:jc w:val="both"/>
        <w:rPr>
          <w:rFonts w:eastAsia="Calibri" w:cstheme="minorHAnsi"/>
          <w:sz w:val="24"/>
          <w:szCs w:val="24"/>
          <w:lang w:val="en-US" w:eastAsia="en-US"/>
        </w:rPr>
      </w:pPr>
    </w:p>
    <w:p w:rsidR="00DE50A9" w:rsidRDefault="00610B48" w:rsidP="0054582B">
      <w:pPr>
        <w:spacing w:after="0" w:line="240" w:lineRule="auto"/>
        <w:contextualSpacing/>
        <w:jc w:val="both"/>
        <w:rPr>
          <w:rFonts w:eastAsia="Calibri" w:cstheme="minorHAnsi"/>
          <w:sz w:val="24"/>
          <w:szCs w:val="24"/>
          <w:lang w:val="en-US" w:eastAsia="en-US"/>
        </w:rPr>
      </w:pPr>
      <w:r w:rsidRPr="005C6150">
        <w:rPr>
          <w:rFonts w:eastAsia="Calibri" w:cstheme="minorHAnsi"/>
          <w:sz w:val="24"/>
          <w:szCs w:val="24"/>
          <w:lang w:val="en-US" w:eastAsia="en-US"/>
        </w:rPr>
        <w:t xml:space="preserve">One of the main reasons behind the slow adoption of </w:t>
      </w:r>
      <w:r w:rsidR="00560532">
        <w:rPr>
          <w:rFonts w:eastAsia="Calibri" w:cstheme="minorHAnsi"/>
          <w:sz w:val="24"/>
          <w:szCs w:val="24"/>
          <w:lang w:val="en-US" w:eastAsia="en-US"/>
        </w:rPr>
        <w:t>MP</w:t>
      </w:r>
      <w:r w:rsidRPr="005C6150">
        <w:rPr>
          <w:rFonts w:eastAsia="Calibri" w:cstheme="minorHAnsi"/>
          <w:sz w:val="24"/>
          <w:szCs w:val="24"/>
          <w:lang w:val="en-US" w:eastAsia="en-US"/>
        </w:rPr>
        <w:t xml:space="preserve"> by consumers is the lack of a clear understanding of the benefits. A consumer’s intent to use new technology is based on his</w:t>
      </w:r>
      <w:r w:rsidR="00AC4299" w:rsidRPr="005C6150">
        <w:rPr>
          <w:rFonts w:eastAsia="Calibri" w:cstheme="minorHAnsi"/>
          <w:sz w:val="24"/>
          <w:szCs w:val="24"/>
          <w:lang w:val="en-US" w:eastAsia="en-US"/>
        </w:rPr>
        <w:t xml:space="preserve"> </w:t>
      </w:r>
      <w:r w:rsidR="00FF0D7F" w:rsidRPr="005C6150">
        <w:rPr>
          <w:rFonts w:eastAsia="Calibri" w:cstheme="minorHAnsi"/>
          <w:sz w:val="24"/>
          <w:szCs w:val="24"/>
          <w:lang w:val="en-US" w:eastAsia="en-US"/>
        </w:rPr>
        <w:t xml:space="preserve">or </w:t>
      </w:r>
      <w:r w:rsidRPr="005C6150">
        <w:rPr>
          <w:rFonts w:eastAsia="Calibri" w:cstheme="minorHAnsi"/>
          <w:sz w:val="24"/>
          <w:szCs w:val="24"/>
          <w:lang w:val="en-US" w:eastAsia="en-US"/>
        </w:rPr>
        <w:t xml:space="preserve">her perception of the perceived usefulness of the technology </w:t>
      </w:r>
      <w:sdt>
        <w:sdtPr>
          <w:rPr>
            <w:rFonts w:eastAsia="Calibri" w:cstheme="minorHAnsi"/>
            <w:sz w:val="24"/>
            <w:szCs w:val="24"/>
            <w:lang w:val="en-US" w:eastAsia="en-US"/>
          </w:rPr>
          <w:id w:val="1744839797"/>
          <w:citation/>
        </w:sdtPr>
        <w:sdtEndPr/>
        <w:sdtContent>
          <w:r w:rsidR="002A493E" w:rsidRPr="005C6150">
            <w:rPr>
              <w:rFonts w:eastAsia="Calibri" w:cstheme="minorHAnsi"/>
              <w:sz w:val="24"/>
              <w:szCs w:val="24"/>
              <w:lang w:val="en-US" w:eastAsia="en-US"/>
            </w:rPr>
            <w:fldChar w:fldCharType="begin"/>
          </w:r>
          <w:r w:rsidRPr="005C6150">
            <w:rPr>
              <w:rFonts w:eastAsia="Calibri" w:cstheme="minorHAnsi"/>
              <w:sz w:val="24"/>
              <w:szCs w:val="24"/>
              <w:lang w:val="en-US" w:eastAsia="en-US"/>
            </w:rPr>
            <w:instrText xml:space="preserve"> CITATION Dav89 \l 1033 </w:instrText>
          </w:r>
          <w:r w:rsidR="002A493E" w:rsidRPr="005C6150">
            <w:rPr>
              <w:rFonts w:eastAsia="Calibri" w:cstheme="minorHAnsi"/>
              <w:sz w:val="24"/>
              <w:szCs w:val="24"/>
              <w:lang w:val="en-US" w:eastAsia="en-US"/>
            </w:rPr>
            <w:fldChar w:fldCharType="separate"/>
          </w:r>
          <w:r w:rsidRPr="005C6150">
            <w:rPr>
              <w:rFonts w:eastAsia="Calibri" w:cstheme="minorHAnsi"/>
              <w:noProof/>
              <w:sz w:val="24"/>
              <w:szCs w:val="24"/>
              <w:lang w:val="en-US" w:eastAsia="en-US"/>
            </w:rPr>
            <w:t>(Davis, 1989)</w:t>
          </w:r>
          <w:r w:rsidR="002A493E" w:rsidRPr="005C6150">
            <w:rPr>
              <w:rFonts w:eastAsia="Calibri" w:cstheme="minorHAnsi"/>
              <w:sz w:val="24"/>
              <w:szCs w:val="24"/>
              <w:lang w:val="en-US" w:eastAsia="en-US"/>
            </w:rPr>
            <w:fldChar w:fldCharType="end"/>
          </w:r>
        </w:sdtContent>
      </w:sdt>
      <w:r w:rsidR="00145380" w:rsidRPr="005C6150">
        <w:rPr>
          <w:rFonts w:eastAsia="Calibri" w:cstheme="minorHAnsi"/>
          <w:sz w:val="24"/>
          <w:szCs w:val="24"/>
          <w:lang w:val="en-US" w:eastAsia="en-US"/>
        </w:rPr>
        <w:t xml:space="preserve">.  Perceived usefulness </w:t>
      </w:r>
      <w:r w:rsidRPr="005C6150">
        <w:rPr>
          <w:rFonts w:eastAsia="Calibri" w:cstheme="minorHAnsi"/>
          <w:sz w:val="24"/>
          <w:szCs w:val="24"/>
          <w:lang w:val="en-US" w:eastAsia="en-US"/>
        </w:rPr>
        <w:t>is “the degree to which a person believes that using a particular system would enhance his or her job performance</w:t>
      </w:r>
      <w:r w:rsidR="00FF0D7F" w:rsidRPr="005C6150">
        <w:rPr>
          <w:rFonts w:eastAsia="Calibri" w:cstheme="minorHAnsi"/>
          <w:sz w:val="24"/>
          <w:szCs w:val="24"/>
          <w:lang w:val="en-US" w:eastAsia="en-US"/>
        </w:rPr>
        <w:t>” (Mallat, 2007)</w:t>
      </w:r>
      <w:r w:rsidR="003A3C10">
        <w:rPr>
          <w:rFonts w:eastAsia="Calibri" w:cstheme="minorHAnsi"/>
          <w:sz w:val="24"/>
          <w:szCs w:val="24"/>
          <w:lang w:val="en-US" w:eastAsia="en-US"/>
        </w:rPr>
        <w:t xml:space="preserve">. </w:t>
      </w:r>
      <w:r w:rsidR="007B414E">
        <w:rPr>
          <w:rFonts w:eastAsia="Calibri" w:cstheme="minorHAnsi"/>
          <w:sz w:val="24"/>
          <w:szCs w:val="24"/>
          <w:lang w:val="en-US" w:eastAsia="en-US"/>
        </w:rPr>
        <w:t>Empirical evidences reveal</w:t>
      </w:r>
      <w:r w:rsidR="003A3C10">
        <w:rPr>
          <w:rFonts w:eastAsia="Calibri" w:cstheme="minorHAnsi"/>
          <w:sz w:val="24"/>
          <w:szCs w:val="24"/>
          <w:lang w:val="en-US" w:eastAsia="en-US"/>
        </w:rPr>
        <w:t>ed</w:t>
      </w:r>
      <w:r w:rsidR="007B414E">
        <w:rPr>
          <w:rFonts w:eastAsia="Calibri" w:cstheme="minorHAnsi"/>
          <w:sz w:val="24"/>
          <w:szCs w:val="24"/>
          <w:lang w:val="en-US" w:eastAsia="en-US"/>
        </w:rPr>
        <w:t xml:space="preserve"> that</w:t>
      </w:r>
      <w:r w:rsidRPr="005C6150">
        <w:rPr>
          <w:rFonts w:eastAsia="Calibri" w:cstheme="minorHAnsi"/>
          <w:sz w:val="24"/>
          <w:szCs w:val="24"/>
          <w:lang w:val="en-US" w:eastAsia="en-US"/>
        </w:rPr>
        <w:t xml:space="preserve"> perceived usefulness positively influence</w:t>
      </w:r>
      <w:r w:rsidR="003A3C10">
        <w:rPr>
          <w:rFonts w:eastAsia="Calibri" w:cstheme="minorHAnsi"/>
          <w:sz w:val="24"/>
          <w:szCs w:val="24"/>
          <w:lang w:val="en-US" w:eastAsia="en-US"/>
        </w:rPr>
        <w:t>d</w:t>
      </w:r>
      <w:r w:rsidRPr="005C6150">
        <w:rPr>
          <w:rFonts w:eastAsia="Calibri" w:cstheme="minorHAnsi"/>
          <w:sz w:val="24"/>
          <w:szCs w:val="24"/>
          <w:lang w:val="en-US" w:eastAsia="en-US"/>
        </w:rPr>
        <w:t xml:space="preserve"> consumers to use </w:t>
      </w:r>
      <w:r w:rsidR="00FF0D7F" w:rsidRPr="005C6150">
        <w:rPr>
          <w:rFonts w:eastAsia="Calibri" w:cstheme="minorHAnsi"/>
          <w:sz w:val="24"/>
          <w:szCs w:val="24"/>
          <w:lang w:val="en-US" w:eastAsia="en-US"/>
        </w:rPr>
        <w:t>MP</w:t>
      </w:r>
      <w:r w:rsidRPr="005C6150">
        <w:rPr>
          <w:rFonts w:eastAsia="Calibri" w:cstheme="minorHAnsi"/>
          <w:sz w:val="24"/>
          <w:szCs w:val="24"/>
          <w:lang w:val="en-US" w:eastAsia="en-US"/>
        </w:rPr>
        <w:t xml:space="preserve"> technologies </w:t>
      </w:r>
      <w:r w:rsidRPr="005C6150">
        <w:rPr>
          <w:rFonts w:eastAsia="Calibri" w:cstheme="minorHAnsi"/>
          <w:noProof/>
          <w:sz w:val="24"/>
          <w:szCs w:val="24"/>
          <w:lang w:val="en-US" w:eastAsia="en-US"/>
        </w:rPr>
        <w:t xml:space="preserve">(Karnouskos &amp; Focus, 2004; Kim </w:t>
      </w:r>
      <w:r w:rsidR="00FF0D7F" w:rsidRPr="005C6150">
        <w:rPr>
          <w:rFonts w:eastAsia="Calibri" w:cstheme="minorHAnsi"/>
          <w:noProof/>
          <w:sz w:val="24"/>
          <w:szCs w:val="24"/>
          <w:lang w:val="en-US" w:eastAsia="en-US"/>
        </w:rPr>
        <w:t>e</w:t>
      </w:r>
      <w:r w:rsidRPr="005C6150">
        <w:rPr>
          <w:rFonts w:eastAsia="Calibri" w:cstheme="minorHAnsi"/>
          <w:noProof/>
          <w:sz w:val="24"/>
          <w:szCs w:val="24"/>
          <w:lang w:val="en-US" w:eastAsia="en-US"/>
        </w:rPr>
        <w:t xml:space="preserve">t al. 2010; Pousttchi, </w:t>
      </w:r>
      <w:r w:rsidR="004A499A" w:rsidRPr="005C6150">
        <w:rPr>
          <w:rFonts w:eastAsia="Calibri" w:cstheme="minorHAnsi"/>
          <w:noProof/>
          <w:sz w:val="24"/>
          <w:szCs w:val="24"/>
          <w:lang w:val="en-US" w:eastAsia="en-US"/>
        </w:rPr>
        <w:t>200</w:t>
      </w:r>
      <w:r w:rsidR="004A499A">
        <w:rPr>
          <w:rFonts w:eastAsia="Calibri" w:cstheme="minorHAnsi"/>
          <w:noProof/>
          <w:sz w:val="24"/>
          <w:szCs w:val="24"/>
          <w:lang w:val="en-US" w:eastAsia="en-US"/>
        </w:rPr>
        <w:t>5</w:t>
      </w:r>
      <w:r w:rsidRPr="005C6150">
        <w:rPr>
          <w:rFonts w:eastAsia="Calibri" w:cstheme="minorHAnsi"/>
          <w:noProof/>
          <w:sz w:val="24"/>
          <w:szCs w:val="24"/>
          <w:lang w:val="en-US" w:eastAsia="en-US"/>
        </w:rPr>
        <w:t>)</w:t>
      </w:r>
      <w:r w:rsidRPr="005C6150">
        <w:rPr>
          <w:rFonts w:eastAsia="Calibri" w:cstheme="minorHAnsi"/>
          <w:sz w:val="24"/>
          <w:szCs w:val="24"/>
          <w:lang w:val="en-US" w:eastAsia="en-US"/>
        </w:rPr>
        <w:t>. Therefore, we propose the following hypothesis:</w:t>
      </w:r>
    </w:p>
    <w:p w:rsidR="00931892" w:rsidRDefault="00610B48" w:rsidP="0054582B">
      <w:pPr>
        <w:spacing w:after="0" w:line="240" w:lineRule="auto"/>
        <w:ind w:firstLine="706"/>
        <w:contextualSpacing/>
        <w:jc w:val="both"/>
        <w:rPr>
          <w:rFonts w:eastAsia="Calibri" w:cstheme="minorHAnsi"/>
          <w:sz w:val="24"/>
          <w:szCs w:val="24"/>
          <w:lang w:val="en-US" w:eastAsia="en-US"/>
        </w:rPr>
      </w:pPr>
      <w:r w:rsidRPr="005C6150">
        <w:rPr>
          <w:rFonts w:eastAsia="Calibri" w:cstheme="minorHAnsi"/>
          <w:b/>
          <w:i/>
          <w:sz w:val="24"/>
          <w:szCs w:val="24"/>
          <w:lang w:val="en-US" w:eastAsia="en-US"/>
        </w:rPr>
        <w:t>H1</w:t>
      </w:r>
      <w:r w:rsidRPr="005C6150">
        <w:rPr>
          <w:rFonts w:eastAsia="Calibri" w:cstheme="minorHAnsi"/>
          <w:i/>
          <w:sz w:val="24"/>
          <w:szCs w:val="24"/>
          <w:lang w:val="en-US" w:eastAsia="en-US"/>
        </w:rPr>
        <w:t xml:space="preserve">: Perceived usefulness will have a positive effect on </w:t>
      </w:r>
      <w:r w:rsidR="00EC2A47">
        <w:rPr>
          <w:rFonts w:eastAsia="Calibri" w:cstheme="minorHAnsi"/>
          <w:i/>
          <w:sz w:val="24"/>
          <w:szCs w:val="24"/>
          <w:lang w:val="en-US" w:eastAsia="en-US"/>
        </w:rPr>
        <w:t xml:space="preserve">consumer’s </w:t>
      </w:r>
      <w:r w:rsidRPr="005C6150">
        <w:rPr>
          <w:rFonts w:eastAsia="Calibri" w:cstheme="minorHAnsi"/>
          <w:i/>
          <w:sz w:val="24"/>
          <w:szCs w:val="24"/>
          <w:lang w:val="en-US" w:eastAsia="en-US"/>
        </w:rPr>
        <w:t xml:space="preserve">intention to use </w:t>
      </w:r>
      <w:r w:rsidR="00560532">
        <w:rPr>
          <w:rFonts w:eastAsia="Calibri" w:cstheme="minorHAnsi"/>
          <w:i/>
          <w:sz w:val="24"/>
          <w:szCs w:val="24"/>
          <w:lang w:val="en-US" w:eastAsia="en-US"/>
        </w:rPr>
        <w:t>MP</w:t>
      </w:r>
      <w:r w:rsidR="00C75102">
        <w:rPr>
          <w:rFonts w:eastAsia="Calibri" w:cstheme="minorHAnsi"/>
          <w:i/>
          <w:sz w:val="24"/>
          <w:szCs w:val="24"/>
          <w:lang w:val="en-US" w:eastAsia="en-US"/>
        </w:rPr>
        <w:t xml:space="preserve"> </w:t>
      </w:r>
      <w:r w:rsidR="00C75102" w:rsidRPr="005C6150">
        <w:rPr>
          <w:rStyle w:val="apple-style-span"/>
          <w:rFonts w:cstheme="minorHAnsi"/>
          <w:i/>
          <w:sz w:val="24"/>
          <w:szCs w:val="24"/>
          <w:lang w:val="en-US"/>
        </w:rPr>
        <w:t>in restaurants</w:t>
      </w:r>
      <w:r w:rsidR="00465038" w:rsidRPr="005C6150">
        <w:rPr>
          <w:rFonts w:eastAsia="Calibri" w:cstheme="minorHAnsi"/>
          <w:i/>
          <w:sz w:val="24"/>
          <w:szCs w:val="24"/>
          <w:lang w:val="en-US" w:eastAsia="en-US"/>
        </w:rPr>
        <w:t>.</w:t>
      </w:r>
    </w:p>
    <w:p w:rsidR="004E4C7D" w:rsidRDefault="004E4C7D" w:rsidP="0054582B">
      <w:pPr>
        <w:spacing w:after="0" w:line="240" w:lineRule="auto"/>
        <w:contextualSpacing/>
        <w:jc w:val="both"/>
        <w:rPr>
          <w:rFonts w:cstheme="minorHAnsi"/>
          <w:i/>
          <w:sz w:val="24"/>
          <w:lang w:val="en-US" w:eastAsia="en-US"/>
        </w:rPr>
      </w:pPr>
    </w:p>
    <w:p w:rsidR="008E4E0A" w:rsidRPr="00931892" w:rsidRDefault="00DE50A9" w:rsidP="0054582B">
      <w:pPr>
        <w:spacing w:after="0" w:line="240" w:lineRule="auto"/>
        <w:contextualSpacing/>
        <w:jc w:val="both"/>
        <w:rPr>
          <w:rFonts w:eastAsia="Calibri" w:cstheme="minorHAnsi"/>
          <w:sz w:val="24"/>
          <w:szCs w:val="24"/>
          <w:lang w:val="en-US" w:eastAsia="en-US"/>
        </w:rPr>
      </w:pPr>
      <w:r w:rsidRPr="00576E43">
        <w:rPr>
          <w:rFonts w:cstheme="minorHAnsi"/>
          <w:i/>
          <w:sz w:val="24"/>
          <w:lang w:val="en-US" w:eastAsia="en-US"/>
        </w:rPr>
        <w:t xml:space="preserve">Perceived </w:t>
      </w:r>
      <w:r w:rsidR="00B8790B" w:rsidRPr="00576E43">
        <w:rPr>
          <w:rFonts w:cstheme="minorHAnsi"/>
          <w:i/>
          <w:sz w:val="24"/>
          <w:lang w:val="en-US" w:eastAsia="en-US"/>
        </w:rPr>
        <w:t xml:space="preserve">Ease of </w:t>
      </w:r>
      <w:r w:rsidR="00C54490" w:rsidRPr="00576E43">
        <w:rPr>
          <w:rFonts w:cstheme="minorHAnsi"/>
          <w:i/>
          <w:sz w:val="24"/>
          <w:lang w:val="en-US" w:eastAsia="en-US"/>
        </w:rPr>
        <w:t>u</w:t>
      </w:r>
      <w:r w:rsidR="00552ECF" w:rsidRPr="00576E43">
        <w:rPr>
          <w:rFonts w:cstheme="minorHAnsi"/>
          <w:i/>
          <w:sz w:val="24"/>
          <w:lang w:val="en-US" w:eastAsia="en-US"/>
        </w:rPr>
        <w:t>se</w:t>
      </w:r>
    </w:p>
    <w:p w:rsidR="00135248" w:rsidRDefault="00135248" w:rsidP="0054582B">
      <w:pPr>
        <w:spacing w:after="0" w:line="240" w:lineRule="auto"/>
        <w:contextualSpacing/>
        <w:jc w:val="both"/>
        <w:rPr>
          <w:rFonts w:eastAsia="Calibri" w:cstheme="minorHAnsi"/>
          <w:sz w:val="24"/>
          <w:szCs w:val="24"/>
          <w:lang w:val="en-US" w:eastAsia="en-US"/>
        </w:rPr>
      </w:pPr>
    </w:p>
    <w:p w:rsidR="00DE50A9" w:rsidRDefault="00610B48" w:rsidP="0054582B">
      <w:pPr>
        <w:spacing w:after="0" w:line="240" w:lineRule="auto"/>
        <w:contextualSpacing/>
        <w:jc w:val="both"/>
        <w:rPr>
          <w:rFonts w:eastAsia="Calibri" w:cstheme="minorHAnsi"/>
          <w:sz w:val="24"/>
          <w:szCs w:val="24"/>
          <w:lang w:val="en-US" w:eastAsia="en-US"/>
        </w:rPr>
      </w:pPr>
      <w:r w:rsidRPr="005C6150">
        <w:rPr>
          <w:rFonts w:eastAsia="Calibri" w:cstheme="minorHAnsi"/>
          <w:sz w:val="24"/>
          <w:szCs w:val="24"/>
          <w:lang w:val="en-US" w:eastAsia="en-US"/>
        </w:rPr>
        <w:t>Many researchers have demonstrated that perceived ease of use is an</w:t>
      </w:r>
      <w:r w:rsidR="007B414E">
        <w:rPr>
          <w:rFonts w:eastAsia="Calibri" w:cstheme="minorHAnsi"/>
          <w:sz w:val="24"/>
          <w:szCs w:val="24"/>
          <w:lang w:val="en-US" w:eastAsia="en-US"/>
        </w:rPr>
        <w:t>other</w:t>
      </w:r>
      <w:r w:rsidRPr="005C6150">
        <w:rPr>
          <w:rFonts w:eastAsia="Calibri" w:cstheme="minorHAnsi"/>
          <w:sz w:val="24"/>
          <w:szCs w:val="24"/>
          <w:lang w:val="en-US" w:eastAsia="en-US"/>
        </w:rPr>
        <w:t xml:space="preserve"> important </w:t>
      </w:r>
      <w:r w:rsidR="007B414E">
        <w:rPr>
          <w:rFonts w:eastAsia="Calibri" w:cstheme="minorHAnsi"/>
          <w:sz w:val="24"/>
          <w:szCs w:val="24"/>
          <w:lang w:val="en-US" w:eastAsia="en-US"/>
        </w:rPr>
        <w:t>factor</w:t>
      </w:r>
      <w:r w:rsidRPr="005C6150">
        <w:rPr>
          <w:rFonts w:eastAsia="Calibri" w:cstheme="minorHAnsi"/>
          <w:sz w:val="24"/>
          <w:szCs w:val="24"/>
          <w:lang w:val="en-US" w:eastAsia="en-US"/>
        </w:rPr>
        <w:t xml:space="preserve"> that influences a consumer’s intention to utilize new technology </w:t>
      </w:r>
      <w:r w:rsidRPr="005C6150">
        <w:rPr>
          <w:rFonts w:eastAsia="Calibri" w:cstheme="minorHAnsi"/>
          <w:noProof/>
          <w:sz w:val="24"/>
          <w:szCs w:val="24"/>
          <w:lang w:val="en-US" w:eastAsia="en-US"/>
        </w:rPr>
        <w:t>(Agarwal &amp; Prasad, 1999; Davis, 1989; Karnouskos &amp; Focus, 2004; Zmijewska</w:t>
      </w:r>
      <w:r w:rsidR="00FF0D7F" w:rsidRPr="005C6150">
        <w:rPr>
          <w:rFonts w:eastAsia="Calibri" w:cstheme="minorHAnsi"/>
          <w:noProof/>
          <w:sz w:val="24"/>
          <w:szCs w:val="24"/>
          <w:lang w:val="en-US" w:eastAsia="en-US"/>
        </w:rPr>
        <w:t xml:space="preserve"> e</w:t>
      </w:r>
      <w:r w:rsidRPr="005C6150">
        <w:rPr>
          <w:rFonts w:eastAsia="Calibri" w:cstheme="minorHAnsi"/>
          <w:noProof/>
          <w:sz w:val="24"/>
          <w:szCs w:val="24"/>
          <w:lang w:val="en-US" w:eastAsia="en-US"/>
        </w:rPr>
        <w:t>t al., 2004)</w:t>
      </w:r>
      <w:r w:rsidRPr="005C6150">
        <w:rPr>
          <w:rFonts w:eastAsia="Calibri" w:cstheme="minorHAnsi"/>
          <w:sz w:val="24"/>
          <w:szCs w:val="24"/>
          <w:lang w:val="en-US" w:eastAsia="en-US"/>
        </w:rPr>
        <w:t>. Perceived ease of use</w:t>
      </w:r>
      <w:r w:rsidR="003A3C10">
        <w:rPr>
          <w:rFonts w:eastAsia="Calibri" w:cstheme="minorHAnsi"/>
          <w:sz w:val="24"/>
          <w:szCs w:val="24"/>
          <w:lang w:val="en-US" w:eastAsia="en-US"/>
        </w:rPr>
        <w:t xml:space="preserve"> refers to</w:t>
      </w:r>
      <w:r w:rsidRPr="005C6150">
        <w:rPr>
          <w:rFonts w:eastAsia="Calibri" w:cstheme="minorHAnsi"/>
          <w:sz w:val="24"/>
          <w:szCs w:val="24"/>
          <w:lang w:val="en-US" w:eastAsia="en-US"/>
        </w:rPr>
        <w:t xml:space="preserve"> “the degree to which a person believes that using a particular system would be free of effort” </w:t>
      </w:r>
      <w:sdt>
        <w:sdtPr>
          <w:rPr>
            <w:rFonts w:eastAsia="Calibri" w:cstheme="minorHAnsi"/>
            <w:sz w:val="24"/>
            <w:szCs w:val="24"/>
            <w:lang w:val="en-US" w:eastAsia="en-US"/>
          </w:rPr>
          <w:id w:val="-1012065833"/>
          <w:citation/>
        </w:sdtPr>
        <w:sdtEndPr/>
        <w:sdtContent>
          <w:r w:rsidR="002A493E" w:rsidRPr="005C6150">
            <w:rPr>
              <w:rFonts w:eastAsia="Calibri" w:cstheme="minorHAnsi"/>
              <w:sz w:val="24"/>
              <w:szCs w:val="24"/>
              <w:lang w:val="en-US" w:eastAsia="en-US"/>
            </w:rPr>
            <w:fldChar w:fldCharType="begin"/>
          </w:r>
          <w:r w:rsidRPr="005C6150">
            <w:rPr>
              <w:rFonts w:eastAsia="Calibri" w:cstheme="minorHAnsi"/>
              <w:sz w:val="24"/>
              <w:szCs w:val="24"/>
              <w:lang w:val="en-US" w:eastAsia="en-US"/>
            </w:rPr>
            <w:instrText xml:space="preserve"> CITATION Dav89 \l 1033 </w:instrText>
          </w:r>
          <w:r w:rsidR="002A493E" w:rsidRPr="005C6150">
            <w:rPr>
              <w:rFonts w:eastAsia="Calibri" w:cstheme="minorHAnsi"/>
              <w:sz w:val="24"/>
              <w:szCs w:val="24"/>
              <w:lang w:val="en-US" w:eastAsia="en-US"/>
            </w:rPr>
            <w:fldChar w:fldCharType="separate"/>
          </w:r>
          <w:r w:rsidRPr="005C6150">
            <w:rPr>
              <w:rFonts w:eastAsia="Calibri" w:cstheme="minorHAnsi"/>
              <w:noProof/>
              <w:sz w:val="24"/>
              <w:szCs w:val="24"/>
              <w:lang w:val="en-US" w:eastAsia="en-US"/>
            </w:rPr>
            <w:t>(Davis, 1989)</w:t>
          </w:r>
          <w:r w:rsidR="002A493E" w:rsidRPr="005C6150">
            <w:rPr>
              <w:rFonts w:eastAsia="Calibri" w:cstheme="minorHAnsi"/>
              <w:sz w:val="24"/>
              <w:szCs w:val="24"/>
              <w:lang w:val="en-US" w:eastAsia="en-US"/>
            </w:rPr>
            <w:fldChar w:fldCharType="end"/>
          </w:r>
        </w:sdtContent>
      </w:sdt>
      <w:r w:rsidRPr="005C6150">
        <w:rPr>
          <w:rFonts w:eastAsia="Calibri" w:cstheme="minorHAnsi"/>
          <w:sz w:val="24"/>
          <w:szCs w:val="24"/>
          <w:lang w:val="en-US" w:eastAsia="en-US"/>
        </w:rPr>
        <w:t xml:space="preserve">. The importance of perceived ease of use for </w:t>
      </w:r>
      <w:r w:rsidR="00FF0D7F" w:rsidRPr="005C6150">
        <w:rPr>
          <w:rFonts w:eastAsia="Calibri" w:cstheme="minorHAnsi"/>
          <w:sz w:val="24"/>
          <w:szCs w:val="24"/>
          <w:lang w:val="en-US" w:eastAsia="en-US"/>
        </w:rPr>
        <w:t>MP</w:t>
      </w:r>
      <w:r w:rsidRPr="005C6150">
        <w:rPr>
          <w:rFonts w:eastAsia="Calibri" w:cstheme="minorHAnsi"/>
          <w:sz w:val="24"/>
          <w:szCs w:val="24"/>
          <w:lang w:val="en-US" w:eastAsia="en-US"/>
        </w:rPr>
        <w:t xml:space="preserve"> acceptance is </w:t>
      </w:r>
      <w:r w:rsidR="007B414E">
        <w:rPr>
          <w:rFonts w:eastAsia="Calibri" w:cstheme="minorHAnsi"/>
          <w:sz w:val="24"/>
          <w:szCs w:val="24"/>
          <w:lang w:val="en-US" w:eastAsia="en-US"/>
        </w:rPr>
        <w:t>demonstrated</w:t>
      </w:r>
      <w:r w:rsidR="00145380" w:rsidRPr="005C6150">
        <w:rPr>
          <w:rFonts w:eastAsia="Calibri" w:cstheme="minorHAnsi"/>
          <w:sz w:val="24"/>
          <w:szCs w:val="24"/>
          <w:lang w:val="en-US" w:eastAsia="en-US"/>
        </w:rPr>
        <w:t xml:space="preserve"> </w:t>
      </w:r>
      <w:r w:rsidRPr="005C6150">
        <w:rPr>
          <w:rFonts w:eastAsia="Calibri" w:cstheme="minorHAnsi"/>
          <w:sz w:val="24"/>
          <w:szCs w:val="24"/>
          <w:lang w:val="en-US" w:eastAsia="en-US"/>
        </w:rPr>
        <w:t xml:space="preserve">by other researchers </w:t>
      </w:r>
      <w:r w:rsidRPr="005C6150">
        <w:rPr>
          <w:rFonts w:eastAsia="Calibri" w:cstheme="minorHAnsi"/>
          <w:noProof/>
          <w:sz w:val="24"/>
          <w:szCs w:val="24"/>
          <w:lang w:val="en-US" w:eastAsia="en-US"/>
        </w:rPr>
        <w:t xml:space="preserve">(Dahlberg </w:t>
      </w:r>
      <w:r w:rsidR="00EB5609">
        <w:rPr>
          <w:rFonts w:eastAsia="Calibri" w:cstheme="minorHAnsi"/>
          <w:noProof/>
          <w:sz w:val="24"/>
          <w:szCs w:val="24"/>
          <w:lang w:val="en-US" w:eastAsia="en-US"/>
        </w:rPr>
        <w:t xml:space="preserve">&amp; </w:t>
      </w:r>
      <w:r w:rsidR="00EB5609" w:rsidRPr="00CA5873">
        <w:rPr>
          <w:rFonts w:eastAsia="YouYuan" w:cstheme="minorHAnsi"/>
          <w:sz w:val="24"/>
          <w:szCs w:val="24"/>
          <w:lang w:val="en-US"/>
        </w:rPr>
        <w:t>Mallat</w:t>
      </w:r>
      <w:r w:rsidRPr="005C6150">
        <w:rPr>
          <w:rFonts w:eastAsia="Calibri" w:cstheme="minorHAnsi"/>
          <w:noProof/>
          <w:sz w:val="24"/>
          <w:szCs w:val="24"/>
          <w:lang w:val="en-US" w:eastAsia="en-US"/>
        </w:rPr>
        <w:t>, 200</w:t>
      </w:r>
      <w:r w:rsidR="00EB5609">
        <w:rPr>
          <w:rFonts w:eastAsia="Calibri" w:cstheme="minorHAnsi"/>
          <w:noProof/>
          <w:sz w:val="24"/>
          <w:szCs w:val="24"/>
          <w:lang w:val="en-US" w:eastAsia="en-US"/>
        </w:rPr>
        <w:t>2</w:t>
      </w:r>
      <w:r w:rsidRPr="005C6150">
        <w:rPr>
          <w:rFonts w:eastAsia="Calibri" w:cstheme="minorHAnsi"/>
          <w:noProof/>
          <w:sz w:val="24"/>
          <w:szCs w:val="24"/>
          <w:lang w:val="en-US" w:eastAsia="en-US"/>
        </w:rPr>
        <w:t xml:space="preserve">; Pousttchi, </w:t>
      </w:r>
      <w:r w:rsidR="004A499A" w:rsidRPr="005C6150">
        <w:rPr>
          <w:rFonts w:eastAsia="Calibri" w:cstheme="minorHAnsi"/>
          <w:noProof/>
          <w:sz w:val="24"/>
          <w:szCs w:val="24"/>
          <w:lang w:val="en-US" w:eastAsia="en-US"/>
        </w:rPr>
        <w:t>200</w:t>
      </w:r>
      <w:r w:rsidR="004A499A">
        <w:rPr>
          <w:rFonts w:eastAsia="Calibri" w:cstheme="minorHAnsi"/>
          <w:noProof/>
          <w:sz w:val="24"/>
          <w:szCs w:val="24"/>
          <w:lang w:val="en-US" w:eastAsia="en-US"/>
        </w:rPr>
        <w:t>5</w:t>
      </w:r>
      <w:r w:rsidRPr="005C6150">
        <w:rPr>
          <w:rFonts w:eastAsia="Calibri" w:cstheme="minorHAnsi"/>
          <w:noProof/>
          <w:sz w:val="24"/>
          <w:szCs w:val="24"/>
          <w:lang w:val="en-US" w:eastAsia="en-US"/>
        </w:rPr>
        <w:t>)</w:t>
      </w:r>
      <w:r w:rsidRPr="005C6150">
        <w:rPr>
          <w:rFonts w:eastAsia="Calibri" w:cstheme="minorHAnsi"/>
          <w:sz w:val="24"/>
          <w:szCs w:val="24"/>
          <w:lang w:val="en-US" w:eastAsia="en-US"/>
        </w:rPr>
        <w:t xml:space="preserve">. MP </w:t>
      </w:r>
      <w:r w:rsidR="007B414E">
        <w:rPr>
          <w:rFonts w:eastAsia="Calibri" w:cstheme="minorHAnsi"/>
          <w:sz w:val="24"/>
          <w:szCs w:val="24"/>
          <w:lang w:val="en-US" w:eastAsia="en-US"/>
        </w:rPr>
        <w:t>technology is</w:t>
      </w:r>
      <w:r w:rsidRPr="005C6150">
        <w:rPr>
          <w:rFonts w:eastAsia="Calibri" w:cstheme="minorHAnsi"/>
          <w:sz w:val="24"/>
          <w:szCs w:val="24"/>
          <w:lang w:val="en-US" w:eastAsia="en-US"/>
        </w:rPr>
        <w:t xml:space="preserve"> </w:t>
      </w:r>
      <w:r w:rsidR="007B414E">
        <w:rPr>
          <w:rFonts w:eastAsia="Calibri" w:cstheme="minorHAnsi"/>
          <w:sz w:val="24"/>
          <w:szCs w:val="24"/>
          <w:lang w:val="en-US" w:eastAsia="en-US"/>
        </w:rPr>
        <w:t>essential</w:t>
      </w:r>
      <w:r w:rsidR="003A3C10">
        <w:rPr>
          <w:rFonts w:eastAsia="Calibri" w:cstheme="minorHAnsi"/>
          <w:sz w:val="24"/>
          <w:szCs w:val="24"/>
          <w:lang w:val="en-US" w:eastAsia="en-US"/>
        </w:rPr>
        <w:t>ly</w:t>
      </w:r>
      <w:r w:rsidR="007B414E">
        <w:rPr>
          <w:rFonts w:eastAsia="Calibri" w:cstheme="minorHAnsi"/>
          <w:sz w:val="24"/>
          <w:szCs w:val="24"/>
          <w:lang w:val="en-US" w:eastAsia="en-US"/>
        </w:rPr>
        <w:t xml:space="preserve"> </w:t>
      </w:r>
      <w:r w:rsidRPr="005C6150">
        <w:rPr>
          <w:rFonts w:eastAsia="Calibri" w:cstheme="minorHAnsi"/>
          <w:sz w:val="24"/>
          <w:szCs w:val="24"/>
          <w:lang w:val="en-US" w:eastAsia="en-US"/>
        </w:rPr>
        <w:t xml:space="preserve">self-service oriented, thus </w:t>
      </w:r>
      <w:r w:rsidR="007B414E">
        <w:rPr>
          <w:rFonts w:eastAsia="Calibri" w:cstheme="minorHAnsi"/>
          <w:sz w:val="24"/>
          <w:szCs w:val="24"/>
          <w:lang w:val="en-US" w:eastAsia="en-US"/>
        </w:rPr>
        <w:t xml:space="preserve">consumers will feel more comfortable and more likely to try the new technology if they find MP is easy-to-use and user-friendly </w:t>
      </w:r>
      <w:r w:rsidRPr="005C6150">
        <w:rPr>
          <w:rFonts w:eastAsia="Calibri" w:cstheme="minorHAnsi"/>
          <w:noProof/>
          <w:sz w:val="24"/>
          <w:szCs w:val="24"/>
          <w:lang w:val="en-US" w:eastAsia="en-US"/>
        </w:rPr>
        <w:t>(Dahlberg, 2002)</w:t>
      </w:r>
      <w:r w:rsidRPr="005C6150">
        <w:rPr>
          <w:rFonts w:eastAsia="Calibri" w:cstheme="minorHAnsi"/>
          <w:sz w:val="24"/>
          <w:szCs w:val="24"/>
          <w:lang w:val="en-US" w:eastAsia="en-US"/>
        </w:rPr>
        <w:t>.</w:t>
      </w:r>
    </w:p>
    <w:p w:rsidR="00DE50A9" w:rsidRDefault="00610B48" w:rsidP="0054582B">
      <w:pPr>
        <w:spacing w:after="0" w:line="240" w:lineRule="auto"/>
        <w:ind w:firstLine="706"/>
        <w:contextualSpacing/>
        <w:jc w:val="both"/>
        <w:rPr>
          <w:rFonts w:eastAsia="Calibri" w:cstheme="minorHAnsi"/>
          <w:sz w:val="24"/>
          <w:szCs w:val="24"/>
          <w:lang w:val="en-US" w:eastAsia="en-US"/>
        </w:rPr>
      </w:pPr>
      <w:r w:rsidRPr="00415A94">
        <w:rPr>
          <w:rFonts w:eastAsia="Calibri" w:cstheme="minorHAnsi"/>
          <w:b/>
          <w:i/>
          <w:sz w:val="24"/>
          <w:szCs w:val="24"/>
          <w:lang w:val="en-US" w:eastAsia="en-US"/>
        </w:rPr>
        <w:t>H2</w:t>
      </w:r>
      <w:r w:rsidRPr="00415A94">
        <w:rPr>
          <w:rFonts w:eastAsia="Calibri" w:cstheme="minorHAnsi"/>
          <w:i/>
          <w:sz w:val="24"/>
          <w:szCs w:val="24"/>
          <w:lang w:val="en-US" w:eastAsia="en-US"/>
        </w:rPr>
        <w:t xml:space="preserve">: Perceived ease of use </w:t>
      </w:r>
      <w:r w:rsidR="00EC2A47" w:rsidRPr="00415A94">
        <w:rPr>
          <w:rFonts w:eastAsia="Calibri" w:cstheme="minorHAnsi"/>
          <w:i/>
          <w:sz w:val="24"/>
          <w:szCs w:val="24"/>
          <w:lang w:val="en-US" w:eastAsia="en-US"/>
        </w:rPr>
        <w:t>will have a positive effect on consumer’s intention to use MP</w:t>
      </w:r>
      <w:r w:rsidR="00C75102">
        <w:rPr>
          <w:rFonts w:eastAsia="Calibri" w:cstheme="minorHAnsi"/>
          <w:i/>
          <w:sz w:val="24"/>
          <w:szCs w:val="24"/>
          <w:lang w:val="en-US" w:eastAsia="en-US"/>
        </w:rPr>
        <w:t xml:space="preserve"> </w:t>
      </w:r>
      <w:r w:rsidR="00C75102" w:rsidRPr="005C6150">
        <w:rPr>
          <w:rStyle w:val="apple-style-span"/>
          <w:rFonts w:cstheme="minorHAnsi"/>
          <w:i/>
          <w:sz w:val="24"/>
          <w:szCs w:val="24"/>
          <w:lang w:val="en-US"/>
        </w:rPr>
        <w:t>in restaurants</w:t>
      </w:r>
      <w:r w:rsidR="00EC2A47" w:rsidRPr="00415A94">
        <w:rPr>
          <w:rFonts w:eastAsia="Calibri" w:cstheme="minorHAnsi"/>
          <w:i/>
          <w:sz w:val="24"/>
          <w:szCs w:val="24"/>
          <w:lang w:val="en-US" w:eastAsia="en-US"/>
        </w:rPr>
        <w:t>.</w:t>
      </w:r>
      <w:bookmarkStart w:id="2" w:name="_Toc353454969"/>
    </w:p>
    <w:p w:rsidR="004E4C7D" w:rsidRDefault="004E4C7D" w:rsidP="0054582B">
      <w:pPr>
        <w:spacing w:after="0" w:line="240" w:lineRule="auto"/>
        <w:contextualSpacing/>
        <w:jc w:val="both"/>
        <w:rPr>
          <w:rFonts w:eastAsia="Calibri" w:cstheme="minorHAnsi"/>
          <w:noProof/>
          <w:sz w:val="24"/>
          <w:szCs w:val="24"/>
          <w:lang w:val="en-US" w:eastAsia="en-US"/>
        </w:rPr>
      </w:pPr>
    </w:p>
    <w:p w:rsidR="00415A94" w:rsidRPr="00DE50A9" w:rsidRDefault="00415A94" w:rsidP="0054582B">
      <w:pPr>
        <w:spacing w:after="0" w:line="240" w:lineRule="auto"/>
        <w:ind w:firstLine="706"/>
        <w:contextualSpacing/>
        <w:jc w:val="both"/>
        <w:rPr>
          <w:rFonts w:eastAsia="Calibri" w:cstheme="minorHAnsi"/>
          <w:sz w:val="24"/>
          <w:szCs w:val="24"/>
          <w:lang w:val="en-US" w:eastAsia="en-US"/>
        </w:rPr>
      </w:pPr>
      <w:r>
        <w:rPr>
          <w:rFonts w:eastAsia="Calibri" w:cstheme="minorHAnsi"/>
          <w:noProof/>
          <w:sz w:val="24"/>
          <w:szCs w:val="24"/>
          <w:lang w:val="en-US" w:eastAsia="en-US"/>
        </w:rPr>
        <w:t>T</w:t>
      </w:r>
      <w:r w:rsidR="00B1081A">
        <w:rPr>
          <w:rFonts w:eastAsia="Calibri" w:cstheme="minorHAnsi"/>
          <w:noProof/>
          <w:sz w:val="24"/>
          <w:szCs w:val="24"/>
          <w:lang w:val="en-US" w:eastAsia="en-US"/>
        </w:rPr>
        <w:t xml:space="preserve">he advantages of classic </w:t>
      </w:r>
      <w:r w:rsidRPr="005C6150">
        <w:rPr>
          <w:rFonts w:eastAsia="Calibri" w:cstheme="minorHAnsi"/>
          <w:noProof/>
          <w:sz w:val="24"/>
          <w:szCs w:val="24"/>
          <w:lang w:val="en-US" w:eastAsia="en-US"/>
        </w:rPr>
        <w:t>TAM are that it is comprised of reliable instruments and its conciseness and empirical solidity (Pavlou, 2003</w:t>
      </w:r>
      <w:r>
        <w:rPr>
          <w:rFonts w:eastAsia="Calibri" w:cstheme="minorHAnsi"/>
          <w:noProof/>
          <w:sz w:val="24"/>
          <w:szCs w:val="24"/>
          <w:lang w:val="en-US" w:eastAsia="en-US"/>
        </w:rPr>
        <w:t xml:space="preserve">; </w:t>
      </w:r>
      <w:r w:rsidRPr="005C6150">
        <w:rPr>
          <w:rFonts w:eastAsia="Calibri" w:cstheme="minorHAnsi"/>
          <w:noProof/>
          <w:sz w:val="24"/>
          <w:szCs w:val="24"/>
          <w:lang w:val="en-US" w:eastAsia="en-US"/>
        </w:rPr>
        <w:t>Wang et al., 2011</w:t>
      </w:r>
      <w:r w:rsidRPr="007D7ED3">
        <w:rPr>
          <w:rFonts w:eastAsia="Calibri" w:cstheme="minorHAnsi"/>
          <w:noProof/>
          <w:sz w:val="24"/>
          <w:szCs w:val="24"/>
          <w:lang w:val="en-US" w:eastAsia="en-US"/>
        </w:rPr>
        <w:t>).</w:t>
      </w:r>
      <w:r>
        <w:rPr>
          <w:rFonts w:eastAsia="Calibri" w:cstheme="minorHAnsi"/>
          <w:noProof/>
          <w:sz w:val="24"/>
          <w:szCs w:val="24"/>
          <w:lang w:val="en-US" w:eastAsia="en-US"/>
        </w:rPr>
        <w:t xml:space="preserve"> However, TAM fails to capture all impor</w:t>
      </w:r>
      <w:r w:rsidR="00B1081A">
        <w:rPr>
          <w:rFonts w:eastAsia="Calibri" w:cstheme="minorHAnsi"/>
          <w:noProof/>
          <w:sz w:val="24"/>
          <w:szCs w:val="24"/>
          <w:lang w:val="en-US" w:eastAsia="en-US"/>
        </w:rPr>
        <w:t xml:space="preserve">tant factors that may influence consumers </w:t>
      </w:r>
      <w:r>
        <w:rPr>
          <w:rFonts w:eastAsia="Calibri" w:cstheme="minorHAnsi"/>
          <w:noProof/>
          <w:sz w:val="24"/>
          <w:szCs w:val="24"/>
          <w:lang w:val="en-US" w:eastAsia="en-US"/>
        </w:rPr>
        <w:t>adoptions</w:t>
      </w:r>
      <w:r w:rsidR="00B1081A">
        <w:rPr>
          <w:rFonts w:eastAsia="Calibri" w:cstheme="minorHAnsi"/>
          <w:noProof/>
          <w:sz w:val="24"/>
          <w:szCs w:val="24"/>
          <w:lang w:val="en-US" w:eastAsia="en-US"/>
        </w:rPr>
        <w:t xml:space="preserve"> of different technologies in different industries</w:t>
      </w:r>
      <w:r>
        <w:rPr>
          <w:rFonts w:eastAsia="Calibri" w:cstheme="minorHAnsi"/>
          <w:noProof/>
          <w:sz w:val="24"/>
          <w:szCs w:val="24"/>
          <w:lang w:val="en-US" w:eastAsia="en-US"/>
        </w:rPr>
        <w:t xml:space="preserve">. For </w:t>
      </w:r>
      <w:r>
        <w:rPr>
          <w:rFonts w:eastAsia="Calibri" w:cstheme="minorHAnsi"/>
          <w:noProof/>
          <w:sz w:val="24"/>
          <w:szCs w:val="24"/>
          <w:lang w:val="en-US" w:eastAsia="en-US"/>
        </w:rPr>
        <w:lastRenderedPageBreak/>
        <w:t>example, TAM</w:t>
      </w:r>
      <w:r w:rsidRPr="005C6150">
        <w:rPr>
          <w:rFonts w:eastAsia="Calibri" w:cstheme="minorHAnsi"/>
          <w:noProof/>
          <w:sz w:val="24"/>
          <w:szCs w:val="24"/>
          <w:lang w:val="en-US" w:eastAsia="en-US"/>
        </w:rPr>
        <w:t xml:space="preserve"> does not take </w:t>
      </w:r>
      <w:r w:rsidR="00B1081A">
        <w:rPr>
          <w:rFonts w:eastAsia="Calibri" w:cstheme="minorHAnsi"/>
          <w:noProof/>
          <w:sz w:val="24"/>
          <w:szCs w:val="24"/>
          <w:lang w:val="en-US" w:eastAsia="en-US"/>
        </w:rPr>
        <w:t xml:space="preserve">into account social influence </w:t>
      </w:r>
      <w:r w:rsidRPr="005C6150">
        <w:rPr>
          <w:rFonts w:eastAsia="Calibri" w:cstheme="minorHAnsi"/>
          <w:noProof/>
          <w:sz w:val="24"/>
          <w:szCs w:val="24"/>
          <w:lang w:val="en-US" w:eastAsia="en-US"/>
        </w:rPr>
        <w:t xml:space="preserve">which </w:t>
      </w:r>
      <w:r w:rsidR="00B1081A">
        <w:rPr>
          <w:rFonts w:eastAsia="Calibri" w:cstheme="minorHAnsi"/>
          <w:noProof/>
          <w:sz w:val="24"/>
          <w:szCs w:val="24"/>
          <w:lang w:val="en-US" w:eastAsia="en-US"/>
        </w:rPr>
        <w:t>may affect consumers’</w:t>
      </w:r>
      <w:r w:rsidRPr="005C6150">
        <w:rPr>
          <w:rFonts w:eastAsia="Calibri" w:cstheme="minorHAnsi"/>
          <w:noProof/>
          <w:sz w:val="24"/>
          <w:szCs w:val="24"/>
          <w:lang w:val="en-US" w:eastAsia="en-US"/>
        </w:rPr>
        <w:t xml:space="preserve"> in</w:t>
      </w:r>
      <w:r w:rsidR="00B1081A">
        <w:rPr>
          <w:rFonts w:eastAsia="Calibri" w:cstheme="minorHAnsi"/>
          <w:noProof/>
          <w:sz w:val="24"/>
          <w:szCs w:val="24"/>
          <w:lang w:val="en-US" w:eastAsia="en-US"/>
        </w:rPr>
        <w:t>tentions to use mobil</w:t>
      </w:r>
      <w:r w:rsidR="00F97206">
        <w:rPr>
          <w:rFonts w:eastAsia="Calibri" w:cstheme="minorHAnsi"/>
          <w:noProof/>
          <w:sz w:val="24"/>
          <w:szCs w:val="24"/>
          <w:lang w:val="en-US" w:eastAsia="en-US"/>
        </w:rPr>
        <w:t>e payment in restaurant. As consumers</w:t>
      </w:r>
      <w:r w:rsidR="00B1081A">
        <w:rPr>
          <w:rFonts w:eastAsia="Calibri" w:cstheme="minorHAnsi"/>
          <w:noProof/>
          <w:sz w:val="24"/>
          <w:szCs w:val="24"/>
          <w:lang w:val="en-US" w:eastAsia="en-US"/>
        </w:rPr>
        <w:t xml:space="preserve"> dine out and use mobile phones</w:t>
      </w:r>
      <w:r w:rsidRPr="005C6150">
        <w:rPr>
          <w:rFonts w:eastAsia="Calibri" w:cstheme="minorHAnsi"/>
          <w:noProof/>
          <w:sz w:val="24"/>
          <w:szCs w:val="24"/>
          <w:lang w:val="en-US" w:eastAsia="en-US"/>
        </w:rPr>
        <w:t xml:space="preserve"> in a public context</w:t>
      </w:r>
      <w:r w:rsidR="00B1081A">
        <w:rPr>
          <w:rFonts w:eastAsia="Calibri" w:cstheme="minorHAnsi"/>
          <w:noProof/>
          <w:sz w:val="24"/>
          <w:szCs w:val="24"/>
          <w:lang w:val="en-US" w:eastAsia="en-US"/>
        </w:rPr>
        <w:t>,</w:t>
      </w:r>
      <w:r w:rsidRPr="005C6150">
        <w:rPr>
          <w:rFonts w:eastAsia="Calibri" w:cstheme="minorHAnsi"/>
          <w:noProof/>
          <w:sz w:val="24"/>
          <w:szCs w:val="24"/>
          <w:lang w:val="en-US" w:eastAsia="en-US"/>
        </w:rPr>
        <w:t xml:space="preserve"> they </w:t>
      </w:r>
      <w:r w:rsidR="00B1081A">
        <w:rPr>
          <w:rFonts w:eastAsia="Calibri" w:cstheme="minorHAnsi"/>
          <w:noProof/>
          <w:sz w:val="24"/>
          <w:szCs w:val="24"/>
          <w:lang w:val="en-US" w:eastAsia="en-US"/>
        </w:rPr>
        <w:t xml:space="preserve">will have an opportunity to </w:t>
      </w:r>
      <w:r w:rsidRPr="005C6150">
        <w:rPr>
          <w:rFonts w:eastAsia="Calibri" w:cstheme="minorHAnsi"/>
          <w:noProof/>
          <w:sz w:val="24"/>
          <w:szCs w:val="24"/>
          <w:lang w:val="en-US" w:eastAsia="en-US"/>
        </w:rPr>
        <w:t xml:space="preserve">observe </w:t>
      </w:r>
      <w:r w:rsidR="004D4280">
        <w:rPr>
          <w:rFonts w:eastAsia="Calibri" w:cstheme="minorHAnsi"/>
          <w:noProof/>
          <w:sz w:val="24"/>
          <w:szCs w:val="24"/>
          <w:lang w:val="en-US" w:eastAsia="en-US"/>
        </w:rPr>
        <w:t>their friends’</w:t>
      </w:r>
      <w:r w:rsidR="00B1081A">
        <w:rPr>
          <w:rFonts w:eastAsia="Calibri" w:cstheme="minorHAnsi"/>
          <w:noProof/>
          <w:sz w:val="24"/>
          <w:szCs w:val="24"/>
          <w:lang w:val="en-US" w:eastAsia="en-US"/>
        </w:rPr>
        <w:t xml:space="preserve"> behaviors, and they may also adapt their own behaviors</w:t>
      </w:r>
      <w:r w:rsidRPr="005C6150">
        <w:rPr>
          <w:rFonts w:eastAsia="Calibri" w:cstheme="minorHAnsi"/>
          <w:noProof/>
          <w:sz w:val="24"/>
          <w:szCs w:val="24"/>
          <w:lang w:val="en-US" w:eastAsia="en-US"/>
        </w:rPr>
        <w:t xml:space="preserve"> </w:t>
      </w:r>
      <w:r w:rsidR="00B1081A">
        <w:rPr>
          <w:rFonts w:eastAsia="Calibri" w:cstheme="minorHAnsi"/>
          <w:noProof/>
          <w:sz w:val="24"/>
          <w:szCs w:val="24"/>
          <w:lang w:val="en-US" w:eastAsia="en-US"/>
        </w:rPr>
        <w:t xml:space="preserve">based on </w:t>
      </w:r>
      <w:r w:rsidR="004D4280">
        <w:rPr>
          <w:rFonts w:eastAsia="Calibri" w:cstheme="minorHAnsi"/>
          <w:noProof/>
          <w:sz w:val="24"/>
          <w:szCs w:val="24"/>
          <w:lang w:val="en-US" w:eastAsia="en-US"/>
        </w:rPr>
        <w:t>their important others’</w:t>
      </w:r>
      <w:r w:rsidRPr="00DE50A9">
        <w:rPr>
          <w:rFonts w:eastAsia="Calibri" w:cstheme="minorHAnsi"/>
          <w:noProof/>
          <w:sz w:val="24"/>
          <w:szCs w:val="24"/>
          <w:lang w:val="en-US" w:eastAsia="en-US"/>
        </w:rPr>
        <w:t xml:space="preserve"> reactions (Nysveen et al., 2005). Therefore, </w:t>
      </w:r>
      <w:r w:rsidR="00DE50A9" w:rsidRPr="00DE50A9">
        <w:rPr>
          <w:rFonts w:eastAsia="Calibri" w:cstheme="minorHAnsi"/>
          <w:noProof/>
          <w:sz w:val="24"/>
          <w:szCs w:val="24"/>
          <w:lang w:val="en-US" w:eastAsia="en-US"/>
        </w:rPr>
        <w:t>other</w:t>
      </w:r>
      <w:r w:rsidRPr="00DE50A9">
        <w:rPr>
          <w:rFonts w:eastAsia="Calibri" w:cstheme="minorHAnsi"/>
          <w:noProof/>
          <w:sz w:val="24"/>
          <w:szCs w:val="24"/>
          <w:lang w:val="en-US" w:eastAsia="en-US"/>
        </w:rPr>
        <w:t xml:space="preserve"> key factors that are relevant to MP adoption </w:t>
      </w:r>
      <w:r w:rsidR="00B1081A">
        <w:rPr>
          <w:rFonts w:eastAsia="Calibri" w:cstheme="minorHAnsi"/>
          <w:noProof/>
          <w:sz w:val="24"/>
          <w:szCs w:val="24"/>
          <w:lang w:val="en-US" w:eastAsia="en-US"/>
        </w:rPr>
        <w:t xml:space="preserve">in restaurant industry </w:t>
      </w:r>
      <w:r w:rsidRPr="00DE50A9">
        <w:rPr>
          <w:rFonts w:eastAsia="Calibri" w:cstheme="minorHAnsi"/>
          <w:noProof/>
          <w:sz w:val="24"/>
          <w:szCs w:val="24"/>
          <w:lang w:val="en-US" w:eastAsia="en-US"/>
        </w:rPr>
        <w:t xml:space="preserve">are </w:t>
      </w:r>
      <w:r w:rsidR="00DE50A9" w:rsidRPr="00DE50A9">
        <w:rPr>
          <w:rFonts w:eastAsia="Calibri" w:cstheme="minorHAnsi"/>
          <w:noProof/>
          <w:sz w:val="24"/>
          <w:szCs w:val="24"/>
          <w:lang w:val="en-US" w:eastAsia="en-US"/>
        </w:rPr>
        <w:t>included</w:t>
      </w:r>
      <w:r w:rsidRPr="00DE50A9">
        <w:rPr>
          <w:rFonts w:eastAsia="Calibri" w:cstheme="minorHAnsi"/>
          <w:noProof/>
          <w:sz w:val="24"/>
          <w:szCs w:val="24"/>
          <w:lang w:val="en-US" w:eastAsia="en-US"/>
        </w:rPr>
        <w:t xml:space="preserve"> in the current study.</w:t>
      </w:r>
      <w:bookmarkStart w:id="3" w:name="_Toc352060542"/>
      <w:bookmarkStart w:id="4" w:name="_Toc353454569"/>
      <w:bookmarkStart w:id="5" w:name="_Toc353454599"/>
    </w:p>
    <w:bookmarkEnd w:id="3"/>
    <w:bookmarkEnd w:id="4"/>
    <w:bookmarkEnd w:id="5"/>
    <w:p w:rsidR="004E4C7D" w:rsidRDefault="004E4C7D" w:rsidP="0054582B">
      <w:pPr>
        <w:pStyle w:val="Heading3"/>
        <w:spacing w:before="0" w:line="240" w:lineRule="auto"/>
        <w:contextualSpacing/>
        <w:jc w:val="both"/>
        <w:rPr>
          <w:rFonts w:asciiTheme="minorHAnsi" w:hAnsiTheme="minorHAnsi" w:cstheme="minorHAnsi"/>
          <w:b w:val="0"/>
          <w:i/>
          <w:color w:val="auto"/>
          <w:sz w:val="24"/>
          <w:szCs w:val="24"/>
          <w:lang w:val="en-US" w:eastAsia="en-US"/>
        </w:rPr>
      </w:pPr>
    </w:p>
    <w:p w:rsidR="00105B01" w:rsidRPr="00576E43" w:rsidRDefault="00C75102" w:rsidP="0054582B">
      <w:pPr>
        <w:pStyle w:val="Heading3"/>
        <w:spacing w:before="0" w:line="240" w:lineRule="auto"/>
        <w:contextualSpacing/>
        <w:jc w:val="both"/>
        <w:rPr>
          <w:b w:val="0"/>
          <w:i/>
          <w:lang w:val="en-US" w:eastAsia="en-US"/>
        </w:rPr>
      </w:pPr>
      <w:r w:rsidRPr="00576E43">
        <w:rPr>
          <w:rFonts w:asciiTheme="minorHAnsi" w:hAnsiTheme="minorHAnsi" w:cstheme="minorHAnsi"/>
          <w:b w:val="0"/>
          <w:i/>
          <w:color w:val="auto"/>
          <w:sz w:val="24"/>
          <w:szCs w:val="24"/>
          <w:lang w:val="en-US" w:eastAsia="en-US"/>
        </w:rPr>
        <w:t xml:space="preserve">Perceived </w:t>
      </w:r>
      <w:r w:rsidR="00105B01" w:rsidRPr="00576E43">
        <w:rPr>
          <w:rFonts w:asciiTheme="minorHAnsi" w:hAnsiTheme="minorHAnsi" w:cstheme="minorHAnsi"/>
          <w:b w:val="0"/>
          <w:i/>
          <w:color w:val="auto"/>
          <w:sz w:val="24"/>
          <w:szCs w:val="24"/>
          <w:lang w:val="en-US" w:eastAsia="en-US"/>
        </w:rPr>
        <w:t>Security</w:t>
      </w:r>
    </w:p>
    <w:p w:rsidR="00135248" w:rsidRDefault="00135248" w:rsidP="0054582B">
      <w:pPr>
        <w:spacing w:after="0" w:line="240" w:lineRule="auto"/>
        <w:contextualSpacing/>
        <w:jc w:val="both"/>
        <w:rPr>
          <w:rFonts w:eastAsia="Calibri" w:cstheme="minorHAnsi"/>
          <w:sz w:val="24"/>
          <w:szCs w:val="24"/>
          <w:lang w:val="en-US" w:eastAsia="en-US"/>
        </w:rPr>
      </w:pPr>
    </w:p>
    <w:p w:rsidR="008C7D21" w:rsidRDefault="00105B01" w:rsidP="0054582B">
      <w:pPr>
        <w:spacing w:after="0" w:line="240" w:lineRule="auto"/>
        <w:contextualSpacing/>
        <w:jc w:val="both"/>
        <w:rPr>
          <w:rFonts w:eastAsia="Calibri" w:cstheme="minorHAnsi"/>
          <w:sz w:val="24"/>
          <w:szCs w:val="24"/>
          <w:lang w:val="en-US" w:eastAsia="en-US"/>
        </w:rPr>
      </w:pPr>
      <w:r w:rsidRPr="005C6150">
        <w:rPr>
          <w:rFonts w:eastAsia="Calibri" w:cstheme="minorHAnsi"/>
          <w:sz w:val="24"/>
          <w:szCs w:val="24"/>
          <w:lang w:val="en-US" w:eastAsia="en-US"/>
        </w:rPr>
        <w:t xml:space="preserve">Along with the perceived benefits (ease of use and usefulness), new technologies usually pose some risks </w:t>
      </w:r>
      <w:r w:rsidRPr="005C6150">
        <w:rPr>
          <w:rFonts w:eastAsia="Calibri" w:cstheme="minorHAnsi"/>
          <w:noProof/>
          <w:sz w:val="24"/>
          <w:szCs w:val="24"/>
          <w:lang w:val="en-US" w:eastAsia="en-US"/>
        </w:rPr>
        <w:t>(Schierz at al., 2010)</w:t>
      </w:r>
      <w:r w:rsidRPr="005C6150">
        <w:rPr>
          <w:rFonts w:eastAsia="Calibri" w:cstheme="minorHAnsi"/>
          <w:sz w:val="24"/>
          <w:szCs w:val="24"/>
          <w:lang w:val="en-US" w:eastAsia="en-US"/>
        </w:rPr>
        <w:t>. In the context of mobile services, the biggest concern for consumers lies in the probability of the invasion of their privac</w:t>
      </w:r>
      <w:r w:rsidR="00D25735">
        <w:rPr>
          <w:rFonts w:eastAsia="Calibri" w:cstheme="minorHAnsi"/>
          <w:sz w:val="24"/>
          <w:szCs w:val="24"/>
          <w:lang w:val="en-US" w:eastAsia="en-US"/>
        </w:rPr>
        <w:t>ies</w:t>
      </w:r>
      <w:r w:rsidRPr="005C6150">
        <w:rPr>
          <w:rFonts w:eastAsia="Calibri" w:cstheme="minorHAnsi"/>
          <w:sz w:val="24"/>
          <w:szCs w:val="24"/>
          <w:lang w:val="en-US" w:eastAsia="en-US"/>
        </w:rPr>
        <w:t>. Security issues are especially problematic for the restaurant industry, as this industry includes a great number of small merchants</w:t>
      </w:r>
      <w:r w:rsidR="00D25735">
        <w:rPr>
          <w:rFonts w:eastAsia="Calibri" w:cstheme="minorHAnsi"/>
          <w:sz w:val="24"/>
          <w:szCs w:val="24"/>
          <w:lang w:val="en-US" w:eastAsia="en-US"/>
        </w:rPr>
        <w:t>.</w:t>
      </w:r>
      <w:r w:rsidRPr="005C6150">
        <w:rPr>
          <w:rFonts w:eastAsia="Calibri" w:cstheme="minorHAnsi"/>
          <w:sz w:val="24"/>
          <w:szCs w:val="24"/>
          <w:lang w:val="en-US" w:eastAsia="en-US"/>
        </w:rPr>
        <w:t xml:space="preserve"> </w:t>
      </w:r>
      <w:r w:rsidR="00D25735">
        <w:rPr>
          <w:rFonts w:eastAsia="Calibri" w:cstheme="minorHAnsi"/>
          <w:sz w:val="24"/>
          <w:szCs w:val="24"/>
          <w:lang w:val="en-US" w:eastAsia="en-US"/>
        </w:rPr>
        <w:t>Unlike</w:t>
      </w:r>
      <w:r w:rsidRPr="005C6150">
        <w:rPr>
          <w:rFonts w:eastAsia="Calibri" w:cstheme="minorHAnsi"/>
          <w:sz w:val="24"/>
          <w:szCs w:val="24"/>
          <w:lang w:val="en-US" w:eastAsia="en-US"/>
        </w:rPr>
        <w:t xml:space="preserve"> financial institutions </w:t>
      </w:r>
      <w:r w:rsidR="00D25735">
        <w:rPr>
          <w:rFonts w:eastAsia="Calibri" w:cstheme="minorHAnsi"/>
          <w:sz w:val="24"/>
          <w:szCs w:val="24"/>
          <w:lang w:val="en-US" w:eastAsia="en-US"/>
        </w:rPr>
        <w:t>or</w:t>
      </w:r>
      <w:r w:rsidRPr="005C6150">
        <w:rPr>
          <w:rFonts w:eastAsia="Calibri" w:cstheme="minorHAnsi"/>
          <w:sz w:val="24"/>
          <w:szCs w:val="24"/>
          <w:lang w:val="en-US" w:eastAsia="en-US"/>
        </w:rPr>
        <w:t xml:space="preserve"> large telecom operators</w:t>
      </w:r>
      <w:r w:rsidR="00D25735">
        <w:rPr>
          <w:rFonts w:eastAsia="Calibri" w:cstheme="minorHAnsi"/>
          <w:sz w:val="24"/>
          <w:szCs w:val="24"/>
          <w:lang w:val="en-US" w:eastAsia="en-US"/>
        </w:rPr>
        <w:t>, consumers are less likely to trust small merchants and feel reluctant to disclose</w:t>
      </w:r>
      <w:r w:rsidRPr="005C6150">
        <w:rPr>
          <w:rFonts w:eastAsia="Calibri" w:cstheme="minorHAnsi"/>
          <w:sz w:val="24"/>
          <w:szCs w:val="24"/>
          <w:lang w:val="en-US" w:eastAsia="en-US"/>
        </w:rPr>
        <w:t xml:space="preserve"> their personal information </w:t>
      </w:r>
      <w:r w:rsidRPr="005C6150">
        <w:rPr>
          <w:rFonts w:eastAsia="Calibri" w:cstheme="minorHAnsi"/>
          <w:noProof/>
          <w:sz w:val="24"/>
          <w:szCs w:val="24"/>
          <w:lang w:val="en-US" w:eastAsia="en-US"/>
        </w:rPr>
        <w:t>(Mallat &amp; Tuunainen, 2008)</w:t>
      </w:r>
      <w:r w:rsidRPr="005C6150">
        <w:rPr>
          <w:rFonts w:eastAsia="Calibri" w:cstheme="minorHAnsi"/>
          <w:sz w:val="24"/>
          <w:szCs w:val="24"/>
          <w:lang w:val="en-US" w:eastAsia="en-US"/>
        </w:rPr>
        <w:t xml:space="preserve">. With the current state of safety for electronic transactions as well as commercial information exchange, security becomes the most important concern </w:t>
      </w:r>
      <w:r w:rsidR="00EB5609">
        <w:rPr>
          <w:rFonts w:eastAsia="Calibri" w:cstheme="minorHAnsi"/>
          <w:sz w:val="24"/>
          <w:szCs w:val="24"/>
          <w:lang w:val="en-US" w:eastAsia="en-US"/>
        </w:rPr>
        <w:t>(</w:t>
      </w:r>
      <w:r w:rsidR="00EB5609">
        <w:rPr>
          <w:rFonts w:eastAsia="YouYuan" w:cstheme="minorHAnsi"/>
          <w:sz w:val="24"/>
          <w:szCs w:val="24"/>
          <w:lang w:val="en-US"/>
        </w:rPr>
        <w:t xml:space="preserve">Kadhiwal &amp; </w:t>
      </w:r>
      <w:r w:rsidR="00EB5609" w:rsidRPr="00CA5873">
        <w:rPr>
          <w:rFonts w:eastAsia="YouYuan" w:cstheme="minorHAnsi"/>
          <w:sz w:val="24"/>
          <w:szCs w:val="24"/>
          <w:lang w:val="en-US"/>
        </w:rPr>
        <w:t>Zulfiquar</w:t>
      </w:r>
      <w:r w:rsidR="00EB5609">
        <w:rPr>
          <w:rFonts w:eastAsia="YouYuan" w:cstheme="minorHAnsi"/>
          <w:sz w:val="24"/>
          <w:szCs w:val="24"/>
          <w:lang w:val="en-US"/>
        </w:rPr>
        <w:t>, 2007)</w:t>
      </w:r>
      <w:r w:rsidRPr="005C6150">
        <w:rPr>
          <w:rFonts w:eastAsia="Calibri" w:cstheme="minorHAnsi"/>
          <w:sz w:val="24"/>
          <w:szCs w:val="24"/>
          <w:lang w:val="en-US" w:eastAsia="en-US"/>
        </w:rPr>
        <w:t>.</w:t>
      </w:r>
    </w:p>
    <w:p w:rsidR="00D25735" w:rsidRDefault="00D25735" w:rsidP="0054582B">
      <w:pPr>
        <w:spacing w:after="0" w:line="240" w:lineRule="auto"/>
        <w:ind w:firstLine="706"/>
        <w:contextualSpacing/>
        <w:jc w:val="both"/>
        <w:rPr>
          <w:rFonts w:eastAsia="Calibri" w:cstheme="minorHAnsi"/>
          <w:sz w:val="24"/>
          <w:szCs w:val="24"/>
          <w:lang w:val="en-US" w:eastAsia="en-US"/>
        </w:rPr>
      </w:pPr>
      <w:r w:rsidRPr="005C6150">
        <w:rPr>
          <w:rFonts w:eastAsia="Calibri" w:cstheme="minorHAnsi"/>
          <w:sz w:val="24"/>
          <w:szCs w:val="24"/>
          <w:lang w:val="en-US" w:eastAsia="en-US"/>
        </w:rPr>
        <w:t>Kreyer at al. (2002) claim</w:t>
      </w:r>
      <w:r>
        <w:rPr>
          <w:rFonts w:eastAsia="Calibri" w:cstheme="minorHAnsi"/>
          <w:sz w:val="24"/>
          <w:szCs w:val="24"/>
          <w:lang w:val="en-US" w:eastAsia="en-US"/>
        </w:rPr>
        <w:t>d</w:t>
      </w:r>
      <w:r w:rsidRPr="005C6150">
        <w:rPr>
          <w:rFonts w:eastAsia="Calibri" w:cstheme="minorHAnsi"/>
          <w:sz w:val="24"/>
          <w:szCs w:val="24"/>
          <w:lang w:val="en-US" w:eastAsia="en-US"/>
        </w:rPr>
        <w:t xml:space="preserve"> that the security </w:t>
      </w:r>
      <w:r>
        <w:rPr>
          <w:rFonts w:eastAsia="Calibri" w:cstheme="minorHAnsi"/>
          <w:sz w:val="24"/>
          <w:szCs w:val="24"/>
          <w:lang w:val="en-US" w:eastAsia="en-US"/>
        </w:rPr>
        <w:t>issue</w:t>
      </w:r>
      <w:r w:rsidRPr="005C6150">
        <w:rPr>
          <w:rFonts w:eastAsia="Calibri" w:cstheme="minorHAnsi"/>
          <w:sz w:val="24"/>
          <w:szCs w:val="24"/>
          <w:lang w:val="en-US" w:eastAsia="en-US"/>
        </w:rPr>
        <w:t xml:space="preserve"> could be </w:t>
      </w:r>
      <w:r>
        <w:rPr>
          <w:rFonts w:eastAsia="Calibri" w:cstheme="minorHAnsi"/>
          <w:sz w:val="24"/>
          <w:szCs w:val="24"/>
          <w:lang w:val="en-US" w:eastAsia="en-US"/>
        </w:rPr>
        <w:t xml:space="preserve">examined from </w:t>
      </w:r>
      <w:r w:rsidRPr="005C6150">
        <w:rPr>
          <w:rFonts w:eastAsia="Calibri" w:cstheme="minorHAnsi"/>
          <w:sz w:val="24"/>
          <w:szCs w:val="24"/>
          <w:lang w:val="en-US" w:eastAsia="en-US"/>
        </w:rPr>
        <w:t xml:space="preserve">two </w:t>
      </w:r>
      <w:r>
        <w:rPr>
          <w:rFonts w:eastAsia="Calibri" w:cstheme="minorHAnsi"/>
          <w:sz w:val="24"/>
          <w:szCs w:val="24"/>
          <w:lang w:val="en-US" w:eastAsia="en-US"/>
        </w:rPr>
        <w:t>perspectives:</w:t>
      </w:r>
      <w:r w:rsidRPr="005C6150">
        <w:rPr>
          <w:rFonts w:eastAsia="Calibri" w:cstheme="minorHAnsi"/>
          <w:sz w:val="24"/>
          <w:szCs w:val="24"/>
          <w:lang w:val="en-US" w:eastAsia="en-US"/>
        </w:rPr>
        <w:t xml:space="preserve"> objective </w:t>
      </w:r>
      <w:r>
        <w:rPr>
          <w:rFonts w:eastAsia="Calibri" w:cstheme="minorHAnsi"/>
          <w:sz w:val="24"/>
          <w:szCs w:val="24"/>
          <w:lang w:val="en-US" w:eastAsia="en-US"/>
        </w:rPr>
        <w:t xml:space="preserve">security </w:t>
      </w:r>
      <w:r w:rsidRPr="005C6150">
        <w:rPr>
          <w:rFonts w:eastAsia="Calibri" w:cstheme="minorHAnsi"/>
          <w:sz w:val="24"/>
          <w:szCs w:val="24"/>
          <w:lang w:val="en-US" w:eastAsia="en-US"/>
        </w:rPr>
        <w:t xml:space="preserve">and subjective security. Objective security is a formal technical characteristic, which could respond to confidentiality, integrity, authentication, authorization and nonrepudiation. </w:t>
      </w:r>
      <w:r>
        <w:rPr>
          <w:rFonts w:eastAsia="Calibri" w:cstheme="minorHAnsi"/>
          <w:sz w:val="24"/>
          <w:szCs w:val="24"/>
          <w:lang w:val="en-US" w:eastAsia="en-US"/>
        </w:rPr>
        <w:t>In contrast, s</w:t>
      </w:r>
      <w:r w:rsidRPr="005C6150">
        <w:rPr>
          <w:rFonts w:eastAsia="Calibri" w:cstheme="minorHAnsi"/>
          <w:sz w:val="24"/>
          <w:szCs w:val="24"/>
          <w:lang w:val="en-US" w:eastAsia="en-US"/>
        </w:rPr>
        <w:t xml:space="preserve">ubjective security is considered to be the degree to which a “person believes that using a particular mobile payment procedure would be secure” </w:t>
      </w:r>
      <w:r w:rsidRPr="005C6150">
        <w:rPr>
          <w:rFonts w:eastAsia="Calibri" w:cstheme="minorHAnsi"/>
          <w:noProof/>
          <w:sz w:val="24"/>
          <w:szCs w:val="24"/>
          <w:lang w:val="en-US" w:eastAsia="en-US"/>
        </w:rPr>
        <w:t>(Pousttchi &amp; Wiedemann, 2007)</w:t>
      </w:r>
      <w:r w:rsidRPr="005C6150">
        <w:rPr>
          <w:rFonts w:eastAsia="Calibri" w:cstheme="minorHAnsi"/>
          <w:sz w:val="24"/>
          <w:szCs w:val="24"/>
          <w:lang w:val="en-US" w:eastAsia="en-US"/>
        </w:rPr>
        <w:t xml:space="preserve">. </w:t>
      </w:r>
      <w:r>
        <w:rPr>
          <w:rFonts w:eastAsia="Calibri" w:cstheme="minorHAnsi"/>
          <w:sz w:val="24"/>
          <w:szCs w:val="24"/>
          <w:lang w:val="en-US" w:eastAsia="en-US"/>
        </w:rPr>
        <w:t xml:space="preserve">In general, </w:t>
      </w:r>
      <w:r w:rsidRPr="005C6150">
        <w:rPr>
          <w:rFonts w:eastAsia="Calibri" w:cstheme="minorHAnsi"/>
          <w:sz w:val="24"/>
          <w:szCs w:val="24"/>
          <w:lang w:val="en-US" w:eastAsia="en-US"/>
        </w:rPr>
        <w:t>objective and subjective security</w:t>
      </w:r>
      <w:r w:rsidR="00547E24">
        <w:rPr>
          <w:rFonts w:eastAsia="Calibri" w:cstheme="minorHAnsi"/>
          <w:sz w:val="24"/>
          <w:szCs w:val="24"/>
          <w:lang w:val="en-US" w:eastAsia="en-US"/>
        </w:rPr>
        <w:t xml:space="preserve"> are related and interdependent. However, subjective security has a stronger effect on consumers’ intention to adopt new technology. For example, Linck et al. (2006) suggested that </w:t>
      </w:r>
      <w:r w:rsidR="00547E24" w:rsidRPr="005C6150">
        <w:rPr>
          <w:rFonts w:eastAsia="Calibri" w:cstheme="minorHAnsi"/>
          <w:sz w:val="24"/>
          <w:szCs w:val="24"/>
          <w:lang w:val="en-US" w:eastAsia="en-US"/>
        </w:rPr>
        <w:t xml:space="preserve">the true reason for security concerns from a customers’ viewpoint is neglecting subjective security </w:t>
      </w:r>
      <w:r w:rsidR="00547E24" w:rsidRPr="005C6150">
        <w:rPr>
          <w:rFonts w:eastAsia="Calibri" w:cstheme="minorHAnsi"/>
          <w:noProof/>
          <w:sz w:val="24"/>
          <w:szCs w:val="24"/>
          <w:lang w:val="en-US" w:eastAsia="en-US"/>
        </w:rPr>
        <w:t>(Linck et al., 2006)</w:t>
      </w:r>
      <w:r w:rsidR="00547E24" w:rsidRPr="005C6150">
        <w:rPr>
          <w:rFonts w:eastAsia="Calibri" w:cstheme="minorHAnsi"/>
          <w:sz w:val="24"/>
          <w:szCs w:val="24"/>
          <w:lang w:val="en-US" w:eastAsia="en-US"/>
        </w:rPr>
        <w:t xml:space="preserve">. Therefore, we </w:t>
      </w:r>
      <w:r w:rsidR="00547E24">
        <w:rPr>
          <w:rFonts w:eastAsia="Calibri" w:cstheme="minorHAnsi"/>
          <w:sz w:val="24"/>
          <w:szCs w:val="24"/>
          <w:lang w:val="en-US" w:eastAsia="en-US"/>
        </w:rPr>
        <w:t>argue that c</w:t>
      </w:r>
      <w:r w:rsidR="00547E24" w:rsidRPr="005C6150">
        <w:rPr>
          <w:rFonts w:eastAsia="Calibri" w:cstheme="minorHAnsi"/>
          <w:sz w:val="24"/>
          <w:szCs w:val="24"/>
          <w:lang w:val="en-US" w:eastAsia="en-US"/>
        </w:rPr>
        <w:t>ustomers’ pe</w:t>
      </w:r>
      <w:r w:rsidR="00547E24">
        <w:rPr>
          <w:rFonts w:eastAsia="Calibri" w:cstheme="minorHAnsi"/>
          <w:sz w:val="24"/>
          <w:szCs w:val="24"/>
          <w:lang w:val="en-US" w:eastAsia="en-US"/>
        </w:rPr>
        <w:t xml:space="preserve">rceived </w:t>
      </w:r>
      <w:r w:rsidR="00547E24" w:rsidRPr="005C6150">
        <w:rPr>
          <w:rFonts w:eastAsia="Calibri" w:cstheme="minorHAnsi"/>
          <w:sz w:val="24"/>
          <w:szCs w:val="24"/>
          <w:lang w:val="en-US" w:eastAsia="en-US"/>
        </w:rPr>
        <w:t xml:space="preserve">security of </w:t>
      </w:r>
      <w:r w:rsidR="00547E24">
        <w:rPr>
          <w:rFonts w:eastAsia="Calibri" w:cstheme="minorHAnsi"/>
          <w:sz w:val="24"/>
          <w:szCs w:val="24"/>
          <w:lang w:val="en-US" w:eastAsia="en-US"/>
        </w:rPr>
        <w:t>MP technology</w:t>
      </w:r>
      <w:r w:rsidR="00547E24" w:rsidRPr="005C6150">
        <w:rPr>
          <w:rFonts w:eastAsia="Calibri" w:cstheme="minorHAnsi"/>
          <w:sz w:val="24"/>
          <w:szCs w:val="24"/>
          <w:lang w:val="en-US" w:eastAsia="en-US"/>
        </w:rPr>
        <w:t xml:space="preserve"> </w:t>
      </w:r>
      <w:r w:rsidR="00547E24">
        <w:rPr>
          <w:rFonts w:eastAsia="Calibri" w:cstheme="minorHAnsi"/>
          <w:sz w:val="24"/>
          <w:szCs w:val="24"/>
          <w:lang w:val="en-US" w:eastAsia="en-US"/>
        </w:rPr>
        <w:t>will play an important role on MP adoption.</w:t>
      </w:r>
    </w:p>
    <w:p w:rsidR="00105B01" w:rsidRDefault="00105B01" w:rsidP="0054582B">
      <w:pPr>
        <w:spacing w:after="0" w:line="240" w:lineRule="auto"/>
        <w:ind w:firstLine="706"/>
        <w:contextualSpacing/>
        <w:jc w:val="both"/>
        <w:rPr>
          <w:rFonts w:eastAsia="Calibri" w:cstheme="minorHAnsi"/>
          <w:i/>
          <w:sz w:val="24"/>
          <w:szCs w:val="24"/>
          <w:lang w:val="en-US" w:eastAsia="en-US"/>
        </w:rPr>
      </w:pPr>
      <w:r w:rsidRPr="005C6150">
        <w:rPr>
          <w:rFonts w:eastAsia="Calibri" w:cstheme="minorHAnsi"/>
          <w:b/>
          <w:i/>
          <w:sz w:val="24"/>
          <w:szCs w:val="24"/>
          <w:lang w:val="en-US" w:eastAsia="en-US"/>
        </w:rPr>
        <w:t>H</w:t>
      </w:r>
      <w:r>
        <w:rPr>
          <w:rFonts w:eastAsia="Calibri" w:cstheme="minorHAnsi"/>
          <w:b/>
          <w:i/>
          <w:sz w:val="24"/>
          <w:szCs w:val="24"/>
          <w:lang w:val="en-US" w:eastAsia="en-US"/>
        </w:rPr>
        <w:t>3</w:t>
      </w:r>
      <w:r w:rsidRPr="005C6150">
        <w:rPr>
          <w:rFonts w:eastAsia="Calibri" w:cstheme="minorHAnsi"/>
          <w:i/>
          <w:sz w:val="24"/>
          <w:szCs w:val="24"/>
          <w:lang w:val="en-US" w:eastAsia="en-US"/>
        </w:rPr>
        <w:t xml:space="preserve">: Perceived security will have a positive effect on the intention to use proximity </w:t>
      </w:r>
      <w:r>
        <w:rPr>
          <w:rFonts w:eastAsia="Calibri" w:cstheme="minorHAnsi"/>
          <w:i/>
          <w:sz w:val="24"/>
          <w:szCs w:val="24"/>
          <w:lang w:val="en-US" w:eastAsia="en-US"/>
        </w:rPr>
        <w:t>MP</w:t>
      </w:r>
      <w:r w:rsidR="00C75102">
        <w:rPr>
          <w:rFonts w:eastAsia="Calibri" w:cstheme="minorHAnsi"/>
          <w:i/>
          <w:sz w:val="24"/>
          <w:szCs w:val="24"/>
          <w:lang w:val="en-US" w:eastAsia="en-US"/>
        </w:rPr>
        <w:t xml:space="preserve"> </w:t>
      </w:r>
      <w:r w:rsidR="00C75102" w:rsidRPr="005C6150">
        <w:rPr>
          <w:rStyle w:val="apple-style-span"/>
          <w:rFonts w:cstheme="minorHAnsi"/>
          <w:i/>
          <w:sz w:val="24"/>
          <w:szCs w:val="24"/>
          <w:lang w:val="en-US"/>
        </w:rPr>
        <w:t>in restaurants</w:t>
      </w:r>
      <w:r w:rsidRPr="005C6150">
        <w:rPr>
          <w:rFonts w:eastAsia="Calibri" w:cstheme="minorHAnsi"/>
          <w:i/>
          <w:sz w:val="24"/>
          <w:szCs w:val="24"/>
          <w:lang w:val="en-US" w:eastAsia="en-US"/>
        </w:rPr>
        <w:t>.</w:t>
      </w:r>
    </w:p>
    <w:p w:rsidR="00135248" w:rsidRDefault="00135248" w:rsidP="0054582B">
      <w:pPr>
        <w:pStyle w:val="Heading3"/>
        <w:spacing w:before="0" w:line="240" w:lineRule="auto"/>
        <w:contextualSpacing/>
        <w:jc w:val="both"/>
        <w:rPr>
          <w:rFonts w:asciiTheme="minorHAnsi" w:hAnsiTheme="minorHAnsi" w:cstheme="minorHAnsi"/>
          <w:b w:val="0"/>
          <w:i/>
          <w:color w:val="auto"/>
          <w:sz w:val="24"/>
          <w:lang w:val="en-US" w:eastAsia="en-US"/>
        </w:rPr>
      </w:pPr>
    </w:p>
    <w:p w:rsidR="00552ECF" w:rsidRPr="00576E43" w:rsidRDefault="00C54490" w:rsidP="0054582B">
      <w:pPr>
        <w:pStyle w:val="Heading3"/>
        <w:spacing w:before="0" w:line="240" w:lineRule="auto"/>
        <w:contextualSpacing/>
        <w:jc w:val="both"/>
        <w:rPr>
          <w:rFonts w:asciiTheme="minorHAnsi" w:hAnsiTheme="minorHAnsi" w:cstheme="minorHAnsi"/>
          <w:b w:val="0"/>
          <w:i/>
          <w:color w:val="auto"/>
          <w:sz w:val="24"/>
          <w:lang w:val="en-US" w:eastAsia="en-US"/>
        </w:rPr>
      </w:pPr>
      <w:r w:rsidRPr="00576E43">
        <w:rPr>
          <w:rFonts w:asciiTheme="minorHAnsi" w:hAnsiTheme="minorHAnsi" w:cstheme="minorHAnsi"/>
          <w:b w:val="0"/>
          <w:i/>
          <w:color w:val="auto"/>
          <w:sz w:val="24"/>
          <w:lang w:val="en-US" w:eastAsia="en-US"/>
        </w:rPr>
        <w:t>S</w:t>
      </w:r>
      <w:r w:rsidR="00552ECF" w:rsidRPr="00576E43">
        <w:rPr>
          <w:rFonts w:asciiTheme="minorHAnsi" w:hAnsiTheme="minorHAnsi" w:cstheme="minorHAnsi"/>
          <w:b w:val="0"/>
          <w:i/>
          <w:color w:val="auto"/>
          <w:sz w:val="24"/>
          <w:lang w:val="en-US" w:eastAsia="en-US"/>
        </w:rPr>
        <w:t xml:space="preserve">ubjective </w:t>
      </w:r>
      <w:r w:rsidRPr="00576E43">
        <w:rPr>
          <w:rFonts w:asciiTheme="minorHAnsi" w:hAnsiTheme="minorHAnsi" w:cstheme="minorHAnsi"/>
          <w:b w:val="0"/>
          <w:i/>
          <w:color w:val="auto"/>
          <w:sz w:val="24"/>
          <w:lang w:val="en-US" w:eastAsia="en-US"/>
        </w:rPr>
        <w:t>n</w:t>
      </w:r>
      <w:r w:rsidR="00552ECF" w:rsidRPr="00576E43">
        <w:rPr>
          <w:rFonts w:asciiTheme="minorHAnsi" w:hAnsiTheme="minorHAnsi" w:cstheme="minorHAnsi"/>
          <w:b w:val="0"/>
          <w:i/>
          <w:color w:val="auto"/>
          <w:sz w:val="24"/>
          <w:lang w:val="en-US" w:eastAsia="en-US"/>
        </w:rPr>
        <w:t>orm</w:t>
      </w:r>
      <w:bookmarkEnd w:id="2"/>
    </w:p>
    <w:p w:rsidR="00135248" w:rsidRDefault="00135248" w:rsidP="0054582B">
      <w:pPr>
        <w:spacing w:after="0" w:line="240" w:lineRule="auto"/>
        <w:contextualSpacing/>
        <w:jc w:val="both"/>
        <w:rPr>
          <w:rFonts w:eastAsia="Calibri" w:cstheme="minorHAnsi"/>
          <w:sz w:val="24"/>
          <w:szCs w:val="24"/>
          <w:lang w:val="en-US" w:eastAsia="en-US"/>
        </w:rPr>
      </w:pPr>
    </w:p>
    <w:p w:rsidR="00DE50A9" w:rsidRDefault="008C7D21" w:rsidP="0054582B">
      <w:pPr>
        <w:spacing w:after="0" w:line="240" w:lineRule="auto"/>
        <w:contextualSpacing/>
        <w:jc w:val="both"/>
        <w:rPr>
          <w:rFonts w:eastAsia="Calibri" w:cstheme="minorHAnsi"/>
          <w:sz w:val="24"/>
          <w:szCs w:val="24"/>
          <w:lang w:val="en-US" w:eastAsia="en-US"/>
        </w:rPr>
      </w:pPr>
      <w:r>
        <w:rPr>
          <w:rFonts w:eastAsia="Calibri" w:cstheme="minorHAnsi"/>
          <w:sz w:val="24"/>
          <w:szCs w:val="24"/>
          <w:lang w:val="en-US" w:eastAsia="en-US"/>
        </w:rPr>
        <w:t xml:space="preserve">In </w:t>
      </w:r>
      <w:r w:rsidR="00145380" w:rsidRPr="005C6150">
        <w:rPr>
          <w:rFonts w:eastAsia="Calibri" w:cstheme="minorHAnsi"/>
          <w:sz w:val="24"/>
          <w:szCs w:val="24"/>
          <w:lang w:val="en-US" w:eastAsia="en-US"/>
        </w:rPr>
        <w:t xml:space="preserve">the context of </w:t>
      </w:r>
      <w:r w:rsidR="00560532">
        <w:rPr>
          <w:rFonts w:eastAsia="Calibri" w:cstheme="minorHAnsi"/>
          <w:sz w:val="24"/>
          <w:szCs w:val="24"/>
          <w:lang w:val="en-US" w:eastAsia="en-US"/>
        </w:rPr>
        <w:t>MP</w:t>
      </w:r>
      <w:r w:rsidR="00145380" w:rsidRPr="005C6150">
        <w:rPr>
          <w:rFonts w:eastAsia="Calibri" w:cstheme="minorHAnsi"/>
          <w:sz w:val="24"/>
          <w:szCs w:val="24"/>
          <w:lang w:val="en-US" w:eastAsia="en-US"/>
        </w:rPr>
        <w:t>,</w:t>
      </w:r>
      <w:r w:rsidR="00610B48" w:rsidRPr="005C6150">
        <w:rPr>
          <w:rFonts w:eastAsia="Calibri" w:cstheme="minorHAnsi"/>
          <w:sz w:val="24"/>
          <w:szCs w:val="24"/>
          <w:lang w:val="en-US" w:eastAsia="en-US"/>
        </w:rPr>
        <w:t xml:space="preserve"> </w:t>
      </w:r>
      <w:r>
        <w:rPr>
          <w:rFonts w:eastAsia="Calibri" w:cstheme="minorHAnsi"/>
          <w:sz w:val="24"/>
          <w:szCs w:val="24"/>
          <w:lang w:val="en-US" w:eastAsia="en-US"/>
        </w:rPr>
        <w:t xml:space="preserve">subjective norm refers to </w:t>
      </w:r>
      <w:r w:rsidR="00145380" w:rsidRPr="005C6150">
        <w:rPr>
          <w:rFonts w:eastAsia="Calibri" w:cstheme="minorHAnsi"/>
          <w:sz w:val="24"/>
          <w:szCs w:val="24"/>
          <w:lang w:val="en-US" w:eastAsia="en-US"/>
        </w:rPr>
        <w:t xml:space="preserve">the </w:t>
      </w:r>
      <w:r w:rsidR="00610B48" w:rsidRPr="005C6150">
        <w:rPr>
          <w:rFonts w:eastAsia="Calibri" w:cstheme="minorHAnsi"/>
          <w:sz w:val="24"/>
          <w:szCs w:val="24"/>
          <w:lang w:val="en-US" w:eastAsia="en-US"/>
        </w:rPr>
        <w:t xml:space="preserve">degree to which mobile payment </w:t>
      </w:r>
      <w:r w:rsidR="00DE50A9">
        <w:rPr>
          <w:rFonts w:eastAsia="Calibri" w:cstheme="minorHAnsi"/>
          <w:sz w:val="24"/>
          <w:szCs w:val="24"/>
          <w:lang w:val="en-US" w:eastAsia="en-US"/>
        </w:rPr>
        <w:t xml:space="preserve">is perceived </w:t>
      </w:r>
      <w:r w:rsidR="00610B48" w:rsidRPr="005C6150">
        <w:rPr>
          <w:rFonts w:eastAsia="Calibri" w:cstheme="minorHAnsi"/>
          <w:sz w:val="24"/>
          <w:szCs w:val="24"/>
          <w:lang w:val="en-US" w:eastAsia="en-US"/>
        </w:rPr>
        <w:t>as desirable</w:t>
      </w:r>
      <w:r w:rsidR="00DE50A9">
        <w:rPr>
          <w:rFonts w:eastAsia="Calibri" w:cstheme="minorHAnsi"/>
          <w:sz w:val="24"/>
          <w:szCs w:val="24"/>
          <w:lang w:val="en-US" w:eastAsia="en-US"/>
        </w:rPr>
        <w:t xml:space="preserve"> in </w:t>
      </w:r>
      <w:r w:rsidR="00DE50A9" w:rsidRPr="005C6150">
        <w:rPr>
          <w:rFonts w:eastAsia="Calibri" w:cstheme="minorHAnsi"/>
          <w:sz w:val="24"/>
          <w:szCs w:val="24"/>
          <w:lang w:val="en-US" w:eastAsia="en-US"/>
        </w:rPr>
        <w:t>a social environment</w:t>
      </w:r>
      <w:r w:rsidR="00610B48" w:rsidRPr="005C6150">
        <w:rPr>
          <w:rFonts w:eastAsia="Calibri" w:cstheme="minorHAnsi"/>
          <w:sz w:val="24"/>
          <w:szCs w:val="24"/>
          <w:lang w:val="en-US" w:eastAsia="en-US"/>
        </w:rPr>
        <w:t xml:space="preserve"> </w:t>
      </w:r>
      <w:r w:rsidR="00610B48" w:rsidRPr="005C6150">
        <w:rPr>
          <w:rFonts w:eastAsia="Calibri" w:cstheme="minorHAnsi"/>
          <w:noProof/>
          <w:sz w:val="24"/>
          <w:szCs w:val="24"/>
          <w:lang w:val="en-US" w:eastAsia="en-US"/>
        </w:rPr>
        <w:t xml:space="preserve">(Schierz </w:t>
      </w:r>
      <w:r w:rsidR="000540C7" w:rsidRPr="005C6150">
        <w:rPr>
          <w:rFonts w:eastAsia="Calibri" w:cstheme="minorHAnsi"/>
          <w:noProof/>
          <w:sz w:val="24"/>
          <w:szCs w:val="24"/>
          <w:lang w:val="en-US" w:eastAsia="en-US"/>
        </w:rPr>
        <w:t>e</w:t>
      </w:r>
      <w:r w:rsidR="00610B48" w:rsidRPr="005C6150">
        <w:rPr>
          <w:rFonts w:eastAsia="Calibri" w:cstheme="minorHAnsi"/>
          <w:noProof/>
          <w:sz w:val="24"/>
          <w:szCs w:val="24"/>
          <w:lang w:val="en-US" w:eastAsia="en-US"/>
        </w:rPr>
        <w:t xml:space="preserve">t al., </w:t>
      </w:r>
      <w:r w:rsidR="00145380" w:rsidRPr="005C6150">
        <w:rPr>
          <w:rFonts w:eastAsia="Calibri" w:cstheme="minorHAnsi"/>
          <w:noProof/>
          <w:sz w:val="24"/>
          <w:szCs w:val="24"/>
          <w:lang w:val="en-US" w:eastAsia="en-US"/>
        </w:rPr>
        <w:t xml:space="preserve">2010, </w:t>
      </w:r>
      <w:r w:rsidR="00610B48" w:rsidRPr="005C6150">
        <w:rPr>
          <w:rFonts w:eastAsia="Calibri" w:cstheme="minorHAnsi"/>
          <w:sz w:val="24"/>
          <w:szCs w:val="24"/>
          <w:lang w:val="en-US" w:eastAsia="en-US"/>
        </w:rPr>
        <w:t xml:space="preserve">p. 210). </w:t>
      </w:r>
      <w:r w:rsidR="00610B48" w:rsidRPr="00811ECB">
        <w:rPr>
          <w:rFonts w:eastAsia="Calibri" w:cstheme="minorHAnsi"/>
          <w:sz w:val="24"/>
          <w:szCs w:val="24"/>
          <w:lang w:val="en-US" w:eastAsia="en-US"/>
        </w:rPr>
        <w:t>Fishbein &amp; Ajzen (1975)</w:t>
      </w:r>
      <w:r w:rsidR="00610B48" w:rsidRPr="005C6150">
        <w:rPr>
          <w:rFonts w:eastAsia="Calibri" w:cstheme="minorHAnsi"/>
          <w:sz w:val="24"/>
          <w:szCs w:val="24"/>
          <w:lang w:val="en-US" w:eastAsia="en-US"/>
        </w:rPr>
        <w:t xml:space="preserve"> describe </w:t>
      </w:r>
      <w:r w:rsidR="000540C7" w:rsidRPr="005C6150">
        <w:rPr>
          <w:rFonts w:eastAsia="Calibri" w:cstheme="minorHAnsi"/>
          <w:sz w:val="24"/>
          <w:szCs w:val="24"/>
          <w:lang w:val="en-US" w:eastAsia="en-US"/>
        </w:rPr>
        <w:t xml:space="preserve">the </w:t>
      </w:r>
      <w:r w:rsidR="00145380" w:rsidRPr="005C6150">
        <w:rPr>
          <w:rFonts w:eastAsia="Calibri" w:cstheme="minorHAnsi"/>
          <w:sz w:val="24"/>
          <w:szCs w:val="24"/>
          <w:lang w:val="en-US" w:eastAsia="en-US"/>
        </w:rPr>
        <w:t xml:space="preserve">subjective norm </w:t>
      </w:r>
      <w:r w:rsidR="00610B48" w:rsidRPr="005C6150">
        <w:rPr>
          <w:rFonts w:eastAsia="Calibri" w:cstheme="minorHAnsi"/>
          <w:sz w:val="24"/>
          <w:szCs w:val="24"/>
          <w:lang w:val="en-US" w:eastAsia="en-US"/>
        </w:rPr>
        <w:t xml:space="preserve">as “the person’s perception that most people who are important to him think he should or should </w:t>
      </w:r>
      <w:r w:rsidR="00610B48" w:rsidRPr="005C6150">
        <w:rPr>
          <w:rFonts w:eastAsia="Calibri" w:cstheme="minorHAnsi"/>
          <w:sz w:val="24"/>
          <w:szCs w:val="24"/>
          <w:lang w:val="en-US" w:eastAsia="en-US"/>
        </w:rPr>
        <w:lastRenderedPageBreak/>
        <w:t xml:space="preserve">not perform the behavior in question” (p. 302).  The concept stresses the role of opinions of relatives, friends, peers, etc. This factor is included </w:t>
      </w:r>
      <w:r w:rsidR="00145380" w:rsidRPr="005C6150">
        <w:rPr>
          <w:rFonts w:eastAsia="Calibri" w:cstheme="minorHAnsi"/>
          <w:sz w:val="24"/>
          <w:szCs w:val="24"/>
          <w:lang w:val="en-US" w:eastAsia="en-US"/>
        </w:rPr>
        <w:t xml:space="preserve">as </w:t>
      </w:r>
      <w:r w:rsidR="00610B48" w:rsidRPr="005C6150">
        <w:rPr>
          <w:rFonts w:eastAsia="Calibri" w:cstheme="minorHAnsi"/>
          <w:sz w:val="24"/>
          <w:szCs w:val="24"/>
          <w:lang w:val="en-US" w:eastAsia="en-US"/>
        </w:rPr>
        <w:t>a direct determinant of behavioral inten</w:t>
      </w:r>
      <w:r w:rsidR="00145380" w:rsidRPr="005C6150">
        <w:rPr>
          <w:rFonts w:eastAsia="Calibri" w:cstheme="minorHAnsi"/>
          <w:sz w:val="24"/>
          <w:szCs w:val="24"/>
          <w:lang w:val="en-US" w:eastAsia="en-US"/>
        </w:rPr>
        <w:t>t</w:t>
      </w:r>
      <w:r w:rsidR="00610B48" w:rsidRPr="005C6150">
        <w:rPr>
          <w:rFonts w:eastAsia="Calibri" w:cstheme="minorHAnsi"/>
          <w:sz w:val="24"/>
          <w:szCs w:val="24"/>
          <w:lang w:val="en-US" w:eastAsia="en-US"/>
        </w:rPr>
        <w:t xml:space="preserve">ion in the Theory of Reasoned Action </w:t>
      </w:r>
      <w:sdt>
        <w:sdtPr>
          <w:rPr>
            <w:rFonts w:eastAsia="Calibri" w:cstheme="minorHAnsi"/>
            <w:sz w:val="24"/>
            <w:szCs w:val="24"/>
            <w:lang w:val="en-US" w:eastAsia="en-US"/>
          </w:rPr>
          <w:id w:val="-1184897750"/>
          <w:citation/>
        </w:sdtPr>
        <w:sdtEndPr/>
        <w:sdtContent>
          <w:r w:rsidR="002A493E" w:rsidRPr="005C6150">
            <w:rPr>
              <w:rFonts w:eastAsia="Calibri" w:cstheme="minorHAnsi"/>
              <w:sz w:val="24"/>
              <w:szCs w:val="24"/>
              <w:lang w:val="en-US" w:eastAsia="en-US"/>
            </w:rPr>
            <w:fldChar w:fldCharType="begin"/>
          </w:r>
          <w:r w:rsidR="00610B48" w:rsidRPr="005C6150">
            <w:rPr>
              <w:rFonts w:eastAsia="Calibri" w:cstheme="minorHAnsi"/>
              <w:sz w:val="24"/>
              <w:szCs w:val="24"/>
              <w:lang w:val="en-US" w:eastAsia="en-US"/>
            </w:rPr>
            <w:instrText xml:space="preserve"> CITATION Fis75 \l 1033 </w:instrText>
          </w:r>
          <w:r w:rsidR="002A493E" w:rsidRPr="005C6150">
            <w:rPr>
              <w:rFonts w:eastAsia="Calibri" w:cstheme="minorHAnsi"/>
              <w:sz w:val="24"/>
              <w:szCs w:val="24"/>
              <w:lang w:val="en-US" w:eastAsia="en-US"/>
            </w:rPr>
            <w:fldChar w:fldCharType="separate"/>
          </w:r>
          <w:r w:rsidR="00610B48" w:rsidRPr="005C6150">
            <w:rPr>
              <w:rFonts w:eastAsia="Calibri" w:cstheme="minorHAnsi"/>
              <w:noProof/>
              <w:sz w:val="24"/>
              <w:szCs w:val="24"/>
              <w:lang w:val="en-US" w:eastAsia="en-US"/>
            </w:rPr>
            <w:t>(Fishbein &amp; Ajzen, 1975)</w:t>
          </w:r>
          <w:r w:rsidR="002A493E" w:rsidRPr="005C6150">
            <w:rPr>
              <w:rFonts w:eastAsia="Calibri" w:cstheme="minorHAnsi"/>
              <w:sz w:val="24"/>
              <w:szCs w:val="24"/>
              <w:lang w:val="en-US" w:eastAsia="en-US"/>
            </w:rPr>
            <w:fldChar w:fldCharType="end"/>
          </w:r>
        </w:sdtContent>
      </w:sdt>
      <w:r w:rsidR="00610B48" w:rsidRPr="005C6150">
        <w:rPr>
          <w:rFonts w:eastAsia="Calibri" w:cstheme="minorHAnsi"/>
          <w:sz w:val="24"/>
          <w:szCs w:val="24"/>
          <w:lang w:val="en-US" w:eastAsia="en-US"/>
        </w:rPr>
        <w:t xml:space="preserve">. </w:t>
      </w:r>
      <w:r w:rsidR="00DE50A9" w:rsidRPr="005C6150">
        <w:rPr>
          <w:rFonts w:eastAsia="Calibri" w:cstheme="minorHAnsi"/>
          <w:sz w:val="24"/>
          <w:szCs w:val="24"/>
          <w:lang w:val="en-US" w:eastAsia="en-US"/>
        </w:rPr>
        <w:t xml:space="preserve">In </w:t>
      </w:r>
      <w:r w:rsidR="00DE50A9">
        <w:rPr>
          <w:rFonts w:eastAsia="Calibri" w:cstheme="minorHAnsi"/>
          <w:sz w:val="24"/>
          <w:szCs w:val="24"/>
          <w:lang w:val="en-US" w:eastAsia="en-US"/>
        </w:rPr>
        <w:t>an early stage</w:t>
      </w:r>
      <w:r w:rsidR="00DE50A9" w:rsidRPr="005C6150">
        <w:rPr>
          <w:rFonts w:eastAsia="Calibri" w:cstheme="minorHAnsi"/>
          <w:sz w:val="24"/>
          <w:szCs w:val="24"/>
          <w:lang w:val="en-US" w:eastAsia="en-US"/>
        </w:rPr>
        <w:t xml:space="preserve"> of technology </w:t>
      </w:r>
      <w:r w:rsidR="00DE50A9">
        <w:rPr>
          <w:rFonts w:eastAsia="Calibri" w:cstheme="minorHAnsi"/>
          <w:sz w:val="24"/>
          <w:szCs w:val="24"/>
          <w:lang w:val="en-US" w:eastAsia="en-US"/>
        </w:rPr>
        <w:t>adoption</w:t>
      </w:r>
      <w:r w:rsidR="00DE50A9" w:rsidRPr="005C6150">
        <w:rPr>
          <w:rFonts w:eastAsia="Calibri" w:cstheme="minorHAnsi"/>
          <w:sz w:val="24"/>
          <w:szCs w:val="24"/>
          <w:lang w:val="en-US" w:eastAsia="en-US"/>
        </w:rPr>
        <w:t xml:space="preserve">, most consumers </w:t>
      </w:r>
      <w:r w:rsidR="00DE50A9">
        <w:rPr>
          <w:rFonts w:eastAsia="Calibri" w:cstheme="minorHAnsi"/>
          <w:sz w:val="24"/>
          <w:szCs w:val="24"/>
          <w:lang w:val="en-US" w:eastAsia="en-US"/>
        </w:rPr>
        <w:t>may feel</w:t>
      </w:r>
      <w:r w:rsidR="00DE50A9" w:rsidRPr="005C6150">
        <w:rPr>
          <w:rFonts w:eastAsia="Calibri" w:cstheme="minorHAnsi"/>
          <w:sz w:val="24"/>
          <w:szCs w:val="24"/>
          <w:lang w:val="en-US" w:eastAsia="en-US"/>
        </w:rPr>
        <w:t xml:space="preserve"> lack </w:t>
      </w:r>
      <w:r w:rsidR="00DE50A9">
        <w:rPr>
          <w:rFonts w:eastAsia="Calibri" w:cstheme="minorHAnsi"/>
          <w:sz w:val="24"/>
          <w:szCs w:val="24"/>
          <w:lang w:val="en-US" w:eastAsia="en-US"/>
        </w:rPr>
        <w:t xml:space="preserve">of </w:t>
      </w:r>
      <w:r w:rsidR="00DE50A9" w:rsidRPr="005C6150">
        <w:rPr>
          <w:rFonts w:eastAsia="Calibri" w:cstheme="minorHAnsi"/>
          <w:sz w:val="24"/>
          <w:szCs w:val="24"/>
          <w:lang w:val="en-US" w:eastAsia="en-US"/>
        </w:rPr>
        <w:t>u</w:t>
      </w:r>
      <w:r w:rsidR="00DE50A9">
        <w:rPr>
          <w:rFonts w:eastAsia="Calibri" w:cstheme="minorHAnsi"/>
          <w:sz w:val="24"/>
          <w:szCs w:val="24"/>
          <w:lang w:val="en-US" w:eastAsia="en-US"/>
        </w:rPr>
        <w:t>nderstanding of the technology and may not be knowledgeable enough to evaluate usefulness</w:t>
      </w:r>
      <w:r w:rsidR="00EE7D2D">
        <w:rPr>
          <w:rFonts w:eastAsia="Calibri" w:cstheme="minorHAnsi"/>
          <w:sz w:val="24"/>
          <w:szCs w:val="24"/>
          <w:lang w:val="en-US" w:eastAsia="en-US"/>
        </w:rPr>
        <w:t>,</w:t>
      </w:r>
      <w:r w:rsidR="00DE50A9">
        <w:rPr>
          <w:rFonts w:eastAsia="Calibri" w:cstheme="minorHAnsi"/>
          <w:sz w:val="24"/>
          <w:szCs w:val="24"/>
          <w:lang w:val="en-US" w:eastAsia="en-US"/>
        </w:rPr>
        <w:t xml:space="preserve"> ease of use</w:t>
      </w:r>
      <w:r w:rsidR="00EE7D2D">
        <w:rPr>
          <w:rFonts w:eastAsia="Calibri" w:cstheme="minorHAnsi"/>
          <w:sz w:val="24"/>
          <w:szCs w:val="24"/>
          <w:lang w:val="en-US" w:eastAsia="en-US"/>
        </w:rPr>
        <w:t>, and security</w:t>
      </w:r>
      <w:r w:rsidR="00DE50A9">
        <w:rPr>
          <w:rFonts w:eastAsia="Calibri" w:cstheme="minorHAnsi"/>
          <w:sz w:val="24"/>
          <w:szCs w:val="24"/>
          <w:lang w:val="en-US" w:eastAsia="en-US"/>
        </w:rPr>
        <w:t>. Consequently, consumers tend to follow the social norm in their decisions of technology adoption</w:t>
      </w:r>
      <w:r w:rsidR="00DE50A9" w:rsidRPr="005C6150">
        <w:rPr>
          <w:rFonts w:eastAsia="Calibri" w:cstheme="minorHAnsi"/>
          <w:sz w:val="24"/>
          <w:szCs w:val="24"/>
          <w:lang w:val="en-US" w:eastAsia="en-US"/>
        </w:rPr>
        <w:t xml:space="preserve"> </w:t>
      </w:r>
      <w:r w:rsidR="00DE50A9" w:rsidRPr="005C6150">
        <w:rPr>
          <w:rFonts w:eastAsia="Calibri" w:cstheme="minorHAnsi"/>
          <w:noProof/>
          <w:sz w:val="24"/>
          <w:szCs w:val="24"/>
          <w:lang w:val="en-US" w:eastAsia="en-US"/>
        </w:rPr>
        <w:t>(Nysveen et al., 2005S</w:t>
      </w:r>
      <w:r w:rsidR="00DE50A9">
        <w:rPr>
          <w:rFonts w:eastAsia="Calibri" w:cstheme="minorHAnsi"/>
          <w:noProof/>
          <w:sz w:val="24"/>
          <w:szCs w:val="24"/>
          <w:lang w:val="en-US" w:eastAsia="en-US"/>
        </w:rPr>
        <w:t xml:space="preserve">; </w:t>
      </w:r>
      <w:r w:rsidR="00B500A8" w:rsidRPr="00B500A8">
        <w:rPr>
          <w:rFonts w:eastAsia="Calibri" w:cstheme="minorHAnsi"/>
          <w:noProof/>
          <w:sz w:val="24"/>
          <w:szCs w:val="24"/>
          <w:lang w:val="en-US" w:eastAsia="en-US"/>
        </w:rPr>
        <w:t>S</w:t>
      </w:r>
      <w:r w:rsidR="00B500A8">
        <w:rPr>
          <w:rFonts w:eastAsia="Calibri" w:cstheme="minorHAnsi"/>
          <w:noProof/>
          <w:color w:val="000000" w:themeColor="text1"/>
          <w:sz w:val="24"/>
          <w:szCs w:val="24"/>
          <w:lang w:val="en-US" w:eastAsia="en-US"/>
        </w:rPr>
        <w:t>chierz e</w:t>
      </w:r>
      <w:r w:rsidR="00DE50A9" w:rsidRPr="00B500A8">
        <w:rPr>
          <w:rFonts w:eastAsia="Calibri" w:cstheme="minorHAnsi"/>
          <w:noProof/>
          <w:color w:val="000000" w:themeColor="text1"/>
          <w:sz w:val="24"/>
          <w:szCs w:val="24"/>
          <w:lang w:val="en-US" w:eastAsia="en-US"/>
        </w:rPr>
        <w:t>t al., 2010</w:t>
      </w:r>
      <w:r w:rsidR="00DE50A9" w:rsidRPr="00B500A8">
        <w:rPr>
          <w:rFonts w:eastAsia="Calibri" w:cstheme="minorHAnsi"/>
          <w:noProof/>
          <w:sz w:val="24"/>
          <w:szCs w:val="24"/>
          <w:lang w:val="en-US" w:eastAsia="en-US"/>
        </w:rPr>
        <w:t>)</w:t>
      </w:r>
      <w:r w:rsidR="00DE50A9" w:rsidRPr="00B500A8">
        <w:rPr>
          <w:rFonts w:eastAsia="Calibri" w:cstheme="minorHAnsi"/>
          <w:sz w:val="24"/>
          <w:szCs w:val="24"/>
          <w:lang w:val="en-US" w:eastAsia="en-US"/>
        </w:rPr>
        <w:t>.</w:t>
      </w:r>
      <w:r w:rsidR="00DE50A9">
        <w:rPr>
          <w:rFonts w:eastAsia="Calibri" w:cstheme="minorHAnsi"/>
          <w:sz w:val="24"/>
          <w:szCs w:val="24"/>
          <w:lang w:val="en-US" w:eastAsia="en-US"/>
        </w:rPr>
        <w:t xml:space="preserve"> Accordingly,</w:t>
      </w:r>
    </w:p>
    <w:p w:rsidR="00DE50A9" w:rsidRPr="00DE50A9" w:rsidRDefault="00DE50A9" w:rsidP="0054582B">
      <w:pPr>
        <w:spacing w:after="0" w:line="240" w:lineRule="auto"/>
        <w:ind w:firstLine="706"/>
        <w:contextualSpacing/>
        <w:jc w:val="both"/>
        <w:rPr>
          <w:rFonts w:eastAsia="Calibri" w:cstheme="minorHAnsi"/>
          <w:sz w:val="24"/>
          <w:szCs w:val="24"/>
          <w:lang w:val="en-US" w:eastAsia="en-US"/>
        </w:rPr>
      </w:pPr>
      <w:r>
        <w:rPr>
          <w:rFonts w:eastAsia="Calibri" w:cstheme="minorHAnsi"/>
          <w:b/>
          <w:i/>
          <w:sz w:val="24"/>
          <w:szCs w:val="24"/>
          <w:lang w:val="en-US" w:eastAsia="en-US"/>
        </w:rPr>
        <w:t>H</w:t>
      </w:r>
      <w:r w:rsidR="00EE7D2D">
        <w:rPr>
          <w:rFonts w:eastAsia="Calibri" w:cstheme="minorHAnsi"/>
          <w:b/>
          <w:i/>
          <w:sz w:val="24"/>
          <w:szCs w:val="24"/>
          <w:lang w:val="en-US" w:eastAsia="en-US"/>
        </w:rPr>
        <w:t>4</w:t>
      </w:r>
      <w:r w:rsidR="00610B48" w:rsidRPr="005C6150">
        <w:rPr>
          <w:rFonts w:eastAsia="Calibri" w:cstheme="minorHAnsi"/>
          <w:i/>
          <w:sz w:val="24"/>
          <w:szCs w:val="24"/>
          <w:lang w:val="en-US" w:eastAsia="en-US"/>
        </w:rPr>
        <w:t xml:space="preserve">: </w:t>
      </w:r>
      <w:r>
        <w:rPr>
          <w:rFonts w:eastAsia="Calibri" w:cstheme="minorHAnsi"/>
          <w:i/>
          <w:sz w:val="24"/>
          <w:szCs w:val="24"/>
          <w:lang w:val="en-US" w:eastAsia="en-US"/>
        </w:rPr>
        <w:t>S</w:t>
      </w:r>
      <w:r w:rsidR="00610B48" w:rsidRPr="005C6150">
        <w:rPr>
          <w:rFonts w:eastAsia="Calibri" w:cstheme="minorHAnsi"/>
          <w:i/>
          <w:sz w:val="24"/>
          <w:szCs w:val="24"/>
          <w:lang w:val="en-US" w:eastAsia="en-US"/>
        </w:rPr>
        <w:t xml:space="preserve">ubjective norm </w:t>
      </w:r>
      <w:r w:rsidRPr="00415A94">
        <w:rPr>
          <w:rFonts w:eastAsia="Calibri" w:cstheme="minorHAnsi"/>
          <w:i/>
          <w:sz w:val="24"/>
          <w:szCs w:val="24"/>
          <w:lang w:val="en-US" w:eastAsia="en-US"/>
        </w:rPr>
        <w:t>will have a positive effect o</w:t>
      </w:r>
      <w:r>
        <w:rPr>
          <w:rFonts w:eastAsia="Calibri" w:cstheme="minorHAnsi"/>
          <w:i/>
          <w:sz w:val="24"/>
          <w:szCs w:val="24"/>
          <w:lang w:val="en-US" w:eastAsia="en-US"/>
        </w:rPr>
        <w:t>n consumer’s intention to use MP</w:t>
      </w:r>
      <w:r w:rsidR="00C75102">
        <w:rPr>
          <w:rFonts w:eastAsia="Calibri" w:cstheme="minorHAnsi"/>
          <w:i/>
          <w:sz w:val="24"/>
          <w:szCs w:val="24"/>
          <w:lang w:val="en-US" w:eastAsia="en-US"/>
        </w:rPr>
        <w:t xml:space="preserve"> </w:t>
      </w:r>
      <w:r w:rsidR="00C75102" w:rsidRPr="005C6150">
        <w:rPr>
          <w:rStyle w:val="apple-style-span"/>
          <w:rFonts w:cstheme="minorHAnsi"/>
          <w:i/>
          <w:sz w:val="24"/>
          <w:szCs w:val="24"/>
          <w:lang w:val="en-US"/>
        </w:rPr>
        <w:t>in restaurants</w:t>
      </w:r>
      <w:r w:rsidRPr="00415A94">
        <w:rPr>
          <w:rFonts w:eastAsia="Calibri" w:cstheme="minorHAnsi"/>
          <w:i/>
          <w:sz w:val="24"/>
          <w:szCs w:val="24"/>
          <w:lang w:val="en-US" w:eastAsia="en-US"/>
        </w:rPr>
        <w:t>.</w:t>
      </w:r>
    </w:p>
    <w:p w:rsidR="004E4C7D" w:rsidRDefault="004E4C7D" w:rsidP="0054582B">
      <w:pPr>
        <w:pStyle w:val="Heading3"/>
        <w:spacing w:before="0" w:line="240" w:lineRule="auto"/>
        <w:contextualSpacing/>
        <w:jc w:val="both"/>
        <w:rPr>
          <w:rFonts w:asciiTheme="minorHAnsi" w:hAnsiTheme="minorHAnsi" w:cstheme="minorHAnsi"/>
          <w:b w:val="0"/>
          <w:i/>
          <w:color w:val="auto"/>
          <w:sz w:val="24"/>
          <w:szCs w:val="24"/>
          <w:lang w:val="en-US" w:eastAsia="en-US"/>
        </w:rPr>
      </w:pPr>
      <w:bookmarkStart w:id="6" w:name="_Toc353454970"/>
    </w:p>
    <w:p w:rsidR="00552ECF" w:rsidRPr="00576E43" w:rsidRDefault="00105B01" w:rsidP="0054582B">
      <w:pPr>
        <w:pStyle w:val="Heading3"/>
        <w:spacing w:before="0" w:line="240" w:lineRule="auto"/>
        <w:contextualSpacing/>
        <w:jc w:val="both"/>
        <w:rPr>
          <w:rFonts w:asciiTheme="minorHAnsi" w:hAnsiTheme="minorHAnsi" w:cstheme="minorHAnsi"/>
          <w:b w:val="0"/>
          <w:i/>
          <w:color w:val="auto"/>
          <w:sz w:val="24"/>
          <w:szCs w:val="24"/>
          <w:lang w:val="en-US" w:eastAsia="en-US"/>
        </w:rPr>
      </w:pPr>
      <w:r w:rsidRPr="00576E43">
        <w:rPr>
          <w:rFonts w:asciiTheme="minorHAnsi" w:hAnsiTheme="minorHAnsi" w:cstheme="minorHAnsi"/>
          <w:b w:val="0"/>
          <w:i/>
          <w:color w:val="auto"/>
          <w:sz w:val="24"/>
          <w:szCs w:val="24"/>
          <w:lang w:val="en-US" w:eastAsia="en-US"/>
        </w:rPr>
        <w:t xml:space="preserve">Perceived </w:t>
      </w:r>
      <w:r w:rsidR="00552ECF" w:rsidRPr="00576E43">
        <w:rPr>
          <w:rFonts w:asciiTheme="minorHAnsi" w:hAnsiTheme="minorHAnsi" w:cstheme="minorHAnsi"/>
          <w:b w:val="0"/>
          <w:i/>
          <w:color w:val="auto"/>
          <w:sz w:val="24"/>
          <w:szCs w:val="24"/>
          <w:lang w:val="en-US" w:eastAsia="en-US"/>
        </w:rPr>
        <w:t>Compatibility</w:t>
      </w:r>
      <w:bookmarkEnd w:id="6"/>
      <w:r w:rsidR="00C1710E" w:rsidRPr="00576E43">
        <w:rPr>
          <w:rFonts w:asciiTheme="minorHAnsi" w:hAnsiTheme="minorHAnsi" w:cstheme="minorHAnsi"/>
          <w:b w:val="0"/>
          <w:i/>
          <w:color w:val="auto"/>
          <w:sz w:val="24"/>
          <w:szCs w:val="24"/>
          <w:lang w:val="en-US" w:eastAsia="en-US"/>
        </w:rPr>
        <w:t xml:space="preserve"> with Lifestyle</w:t>
      </w:r>
    </w:p>
    <w:p w:rsidR="00135248" w:rsidRDefault="00135248" w:rsidP="0054582B">
      <w:pPr>
        <w:spacing w:after="0" w:line="240" w:lineRule="auto"/>
        <w:contextualSpacing/>
        <w:jc w:val="both"/>
        <w:rPr>
          <w:rFonts w:eastAsia="Calibri" w:cstheme="minorHAnsi"/>
          <w:sz w:val="24"/>
          <w:szCs w:val="24"/>
          <w:lang w:val="en-US" w:eastAsia="en-US"/>
        </w:rPr>
      </w:pPr>
    </w:p>
    <w:p w:rsidR="00610B48" w:rsidRPr="005C6150" w:rsidRDefault="00610B48" w:rsidP="0054582B">
      <w:pPr>
        <w:spacing w:after="0" w:line="240" w:lineRule="auto"/>
        <w:contextualSpacing/>
        <w:jc w:val="both"/>
        <w:rPr>
          <w:rFonts w:eastAsia="Calibri" w:cstheme="minorHAnsi"/>
          <w:sz w:val="24"/>
          <w:szCs w:val="24"/>
          <w:lang w:val="en-US" w:eastAsia="en-US"/>
        </w:rPr>
      </w:pPr>
      <w:r w:rsidRPr="005C6150">
        <w:rPr>
          <w:rFonts w:eastAsia="Calibri" w:cstheme="minorHAnsi"/>
          <w:sz w:val="24"/>
          <w:szCs w:val="24"/>
          <w:lang w:val="en-US" w:eastAsia="en-US"/>
        </w:rPr>
        <w:t>Another extension of the TAM is</w:t>
      </w:r>
      <w:r w:rsidR="004D4280">
        <w:rPr>
          <w:rFonts w:eastAsia="Calibri" w:cstheme="minorHAnsi"/>
          <w:sz w:val="24"/>
          <w:szCs w:val="24"/>
          <w:lang w:val="en-US" w:eastAsia="en-US"/>
        </w:rPr>
        <w:t xml:space="preserve"> </w:t>
      </w:r>
      <w:r w:rsidRPr="005C6150">
        <w:rPr>
          <w:rFonts w:eastAsia="Calibri" w:cstheme="minorHAnsi"/>
          <w:sz w:val="24"/>
          <w:szCs w:val="24"/>
          <w:lang w:val="en-US" w:eastAsia="en-US"/>
        </w:rPr>
        <w:t>compatibility</w:t>
      </w:r>
      <w:r w:rsidR="00C1710E">
        <w:rPr>
          <w:rFonts w:eastAsia="Calibri" w:cstheme="minorHAnsi"/>
          <w:sz w:val="24"/>
          <w:szCs w:val="24"/>
          <w:lang w:val="en-US" w:eastAsia="en-US"/>
        </w:rPr>
        <w:t xml:space="preserve"> with lifestyle</w:t>
      </w:r>
      <w:r w:rsidR="004D4280">
        <w:rPr>
          <w:rFonts w:eastAsia="Calibri" w:cstheme="minorHAnsi"/>
          <w:sz w:val="24"/>
          <w:szCs w:val="24"/>
          <w:lang w:val="en-US" w:eastAsia="en-US"/>
        </w:rPr>
        <w:t xml:space="preserve">, </w:t>
      </w:r>
      <w:r w:rsidRPr="005C6150">
        <w:rPr>
          <w:rFonts w:eastAsia="Calibri" w:cstheme="minorHAnsi"/>
          <w:sz w:val="24"/>
          <w:szCs w:val="24"/>
          <w:lang w:val="en-US" w:eastAsia="en-US"/>
        </w:rPr>
        <w:t>which was found to be a core innovation factor driv</w:t>
      </w:r>
      <w:r w:rsidR="00552ECF" w:rsidRPr="005C6150">
        <w:rPr>
          <w:rFonts w:eastAsia="Calibri" w:cstheme="minorHAnsi"/>
          <w:sz w:val="24"/>
          <w:szCs w:val="24"/>
          <w:lang w:val="en-US" w:eastAsia="en-US"/>
        </w:rPr>
        <w:t>ing</w:t>
      </w:r>
      <w:r w:rsidRPr="005C6150">
        <w:rPr>
          <w:rFonts w:eastAsia="Calibri" w:cstheme="minorHAnsi"/>
          <w:sz w:val="24"/>
          <w:szCs w:val="24"/>
          <w:lang w:val="en-US" w:eastAsia="en-US"/>
        </w:rPr>
        <w:t xml:space="preserve"> consumer acceptance </w:t>
      </w:r>
      <w:r w:rsidR="004D4280">
        <w:rPr>
          <w:rFonts w:eastAsia="Calibri" w:cstheme="minorHAnsi"/>
          <w:sz w:val="24"/>
          <w:szCs w:val="24"/>
          <w:lang w:val="en-US" w:eastAsia="en-US"/>
        </w:rPr>
        <w:t xml:space="preserve">of new technology </w:t>
      </w:r>
      <w:r w:rsidR="00105B01" w:rsidRPr="005C6150">
        <w:rPr>
          <w:rFonts w:eastAsia="Calibri" w:cstheme="minorHAnsi"/>
          <w:noProof/>
          <w:sz w:val="24"/>
          <w:szCs w:val="24"/>
          <w:lang w:val="en-US" w:eastAsia="en-US"/>
        </w:rPr>
        <w:t>(Lu et al., 2011</w:t>
      </w:r>
      <w:r w:rsidR="00105B01">
        <w:rPr>
          <w:rFonts w:eastAsia="Calibri" w:cstheme="minorHAnsi"/>
          <w:noProof/>
          <w:sz w:val="24"/>
          <w:szCs w:val="24"/>
          <w:lang w:val="en-US" w:eastAsia="en-US"/>
        </w:rPr>
        <w:t xml:space="preserve">; </w:t>
      </w:r>
      <w:r w:rsidR="00105B01" w:rsidRPr="005C6150">
        <w:rPr>
          <w:rFonts w:eastAsia="Calibri" w:cstheme="minorHAnsi"/>
          <w:noProof/>
          <w:sz w:val="24"/>
          <w:szCs w:val="24"/>
          <w:lang w:val="en-US" w:eastAsia="en-US"/>
        </w:rPr>
        <w:t>Tornatzky &amp; Klein, 1982)</w:t>
      </w:r>
      <w:r w:rsidRPr="005C6150">
        <w:rPr>
          <w:rFonts w:eastAsia="Calibri" w:cstheme="minorHAnsi"/>
          <w:sz w:val="24"/>
          <w:szCs w:val="24"/>
          <w:lang w:val="en-US" w:eastAsia="en-US"/>
        </w:rPr>
        <w:t>. Compatibility</w:t>
      </w:r>
      <w:r w:rsidR="004D4280">
        <w:rPr>
          <w:rFonts w:eastAsia="Calibri" w:cstheme="minorHAnsi"/>
          <w:sz w:val="24"/>
          <w:szCs w:val="24"/>
          <w:lang w:val="en-US" w:eastAsia="en-US"/>
        </w:rPr>
        <w:t xml:space="preserve"> with lifestyle</w:t>
      </w:r>
      <w:r w:rsidR="00145380" w:rsidRPr="005C6150">
        <w:rPr>
          <w:rFonts w:eastAsia="Calibri" w:cstheme="minorHAnsi"/>
          <w:sz w:val="24"/>
          <w:szCs w:val="24"/>
          <w:lang w:val="en-US" w:eastAsia="en-US"/>
        </w:rPr>
        <w:t xml:space="preserve">, in the context of </w:t>
      </w:r>
      <w:r w:rsidR="00560532">
        <w:rPr>
          <w:rFonts w:eastAsia="Calibri" w:cstheme="minorHAnsi"/>
          <w:sz w:val="24"/>
          <w:szCs w:val="24"/>
          <w:lang w:val="en-US" w:eastAsia="en-US"/>
        </w:rPr>
        <w:t>MP</w:t>
      </w:r>
      <w:r w:rsidR="00145380" w:rsidRPr="005C6150">
        <w:rPr>
          <w:rFonts w:eastAsia="Calibri" w:cstheme="minorHAnsi"/>
          <w:sz w:val="24"/>
          <w:szCs w:val="24"/>
          <w:lang w:val="en-US" w:eastAsia="en-US"/>
        </w:rPr>
        <w:t xml:space="preserve">, </w:t>
      </w:r>
      <w:r w:rsidRPr="005C6150">
        <w:rPr>
          <w:rFonts w:eastAsia="Calibri" w:cstheme="minorHAnsi"/>
          <w:sz w:val="24"/>
          <w:szCs w:val="24"/>
          <w:lang w:val="en-US" w:eastAsia="en-US"/>
        </w:rPr>
        <w:t xml:space="preserve">is defined as the degree to which mobile payments are compatible with the values, experiences and behavioral patterns that consumers already have </w:t>
      </w:r>
      <w:r w:rsidRPr="005C6150">
        <w:rPr>
          <w:rFonts w:eastAsia="Calibri" w:cstheme="minorHAnsi"/>
          <w:noProof/>
          <w:sz w:val="24"/>
          <w:szCs w:val="24"/>
          <w:lang w:val="en-US" w:eastAsia="en-US"/>
        </w:rPr>
        <w:t xml:space="preserve">(Schierz </w:t>
      </w:r>
      <w:r w:rsidR="006E0624" w:rsidRPr="005C6150">
        <w:rPr>
          <w:rFonts w:eastAsia="Calibri" w:cstheme="minorHAnsi"/>
          <w:noProof/>
          <w:sz w:val="24"/>
          <w:szCs w:val="24"/>
          <w:lang w:val="en-US" w:eastAsia="en-US"/>
        </w:rPr>
        <w:t>e</w:t>
      </w:r>
      <w:r w:rsidRPr="005C6150">
        <w:rPr>
          <w:rFonts w:eastAsia="Calibri" w:cstheme="minorHAnsi"/>
          <w:noProof/>
          <w:sz w:val="24"/>
          <w:szCs w:val="24"/>
          <w:lang w:val="en-US" w:eastAsia="en-US"/>
        </w:rPr>
        <w:t xml:space="preserve">t al., 2010; Lu </w:t>
      </w:r>
      <w:r w:rsidR="006E0624" w:rsidRPr="005C6150">
        <w:rPr>
          <w:rFonts w:eastAsia="Calibri" w:cstheme="minorHAnsi"/>
          <w:noProof/>
          <w:sz w:val="24"/>
          <w:szCs w:val="24"/>
          <w:lang w:val="en-US" w:eastAsia="en-US"/>
        </w:rPr>
        <w:t>e</w:t>
      </w:r>
      <w:r w:rsidRPr="005C6150">
        <w:rPr>
          <w:rFonts w:eastAsia="Calibri" w:cstheme="minorHAnsi"/>
          <w:noProof/>
          <w:sz w:val="24"/>
          <w:szCs w:val="24"/>
          <w:lang w:val="en-US" w:eastAsia="en-US"/>
        </w:rPr>
        <w:t>t al., 2011)</w:t>
      </w:r>
      <w:r w:rsidRPr="005C6150">
        <w:rPr>
          <w:rFonts w:eastAsia="Calibri" w:cstheme="minorHAnsi"/>
          <w:sz w:val="24"/>
          <w:szCs w:val="24"/>
          <w:lang w:val="en-US" w:eastAsia="en-US"/>
        </w:rPr>
        <w:t xml:space="preserve">. </w:t>
      </w:r>
      <w:r w:rsidR="00EC435A" w:rsidRPr="005C6150">
        <w:rPr>
          <w:rFonts w:eastAsia="Calibri" w:cstheme="minorHAnsi"/>
          <w:sz w:val="24"/>
          <w:szCs w:val="24"/>
          <w:lang w:val="en-US" w:eastAsia="en-US"/>
        </w:rPr>
        <w:t xml:space="preserve">For example, if </w:t>
      </w:r>
      <w:r w:rsidR="00105B01">
        <w:rPr>
          <w:rFonts w:eastAsia="Calibri" w:cstheme="minorHAnsi"/>
          <w:sz w:val="24"/>
          <w:szCs w:val="24"/>
          <w:lang w:val="en-US" w:eastAsia="en-US"/>
        </w:rPr>
        <w:t>a consumer is technology-savvy, she will be more likely to use MP technology.</w:t>
      </w:r>
      <w:r w:rsidR="00EC435A" w:rsidRPr="005C6150">
        <w:rPr>
          <w:rFonts w:eastAsia="Calibri" w:cstheme="minorHAnsi"/>
          <w:sz w:val="24"/>
          <w:szCs w:val="24"/>
          <w:lang w:val="en-US" w:eastAsia="en-US"/>
        </w:rPr>
        <w:t xml:space="preserve"> </w:t>
      </w:r>
      <w:r w:rsidR="00105B01">
        <w:rPr>
          <w:rFonts w:eastAsia="Calibri" w:cstheme="minorHAnsi"/>
          <w:sz w:val="24"/>
          <w:szCs w:val="24"/>
          <w:lang w:val="en-US" w:eastAsia="en-US"/>
        </w:rPr>
        <w:t xml:space="preserve">On the other hand, </w:t>
      </w:r>
      <w:r w:rsidR="00EC435A" w:rsidRPr="005C6150">
        <w:rPr>
          <w:rFonts w:eastAsia="Calibri" w:cstheme="minorHAnsi"/>
          <w:sz w:val="24"/>
          <w:szCs w:val="24"/>
          <w:lang w:val="en-US" w:eastAsia="en-US"/>
        </w:rPr>
        <w:t xml:space="preserve">if a </w:t>
      </w:r>
      <w:r w:rsidR="00105B01">
        <w:rPr>
          <w:rFonts w:eastAsia="Calibri" w:cstheme="minorHAnsi"/>
          <w:sz w:val="24"/>
          <w:szCs w:val="24"/>
          <w:lang w:val="en-US" w:eastAsia="en-US"/>
        </w:rPr>
        <w:t xml:space="preserve">consumer </w:t>
      </w:r>
      <w:r w:rsidR="00EC435A" w:rsidRPr="005C6150">
        <w:rPr>
          <w:rFonts w:eastAsia="Calibri" w:cstheme="minorHAnsi"/>
          <w:sz w:val="24"/>
          <w:szCs w:val="24"/>
          <w:lang w:val="en-US" w:eastAsia="en-US"/>
        </w:rPr>
        <w:t xml:space="preserve">only believes in cash payments </w:t>
      </w:r>
      <w:r w:rsidR="00105B01">
        <w:rPr>
          <w:rFonts w:eastAsia="Calibri" w:cstheme="minorHAnsi"/>
          <w:sz w:val="24"/>
          <w:szCs w:val="24"/>
          <w:lang w:val="en-US" w:eastAsia="en-US"/>
        </w:rPr>
        <w:t xml:space="preserve">and doesn’t trust </w:t>
      </w:r>
      <w:r w:rsidR="004D4280">
        <w:rPr>
          <w:rFonts w:eastAsia="Calibri" w:cstheme="minorHAnsi"/>
          <w:sz w:val="24"/>
          <w:szCs w:val="24"/>
          <w:lang w:val="en-US" w:eastAsia="en-US"/>
        </w:rPr>
        <w:t>new technologies</w:t>
      </w:r>
      <w:r w:rsidR="00105B01">
        <w:rPr>
          <w:rFonts w:eastAsia="Calibri" w:cstheme="minorHAnsi"/>
          <w:sz w:val="24"/>
          <w:szCs w:val="24"/>
          <w:lang w:val="en-US" w:eastAsia="en-US"/>
        </w:rPr>
        <w:t>, then MP is not compatibility with her personal belief. Consequently, she will feel reluctant to adopt MP as a new payment method. Extant studies showed that m</w:t>
      </w:r>
      <w:r w:rsidRPr="005C6150">
        <w:rPr>
          <w:rFonts w:eastAsia="Calibri" w:cstheme="minorHAnsi"/>
          <w:sz w:val="24"/>
          <w:szCs w:val="24"/>
          <w:lang w:val="en-US" w:eastAsia="en-US"/>
        </w:rPr>
        <w:t>obile services compatibility with consumer</w:t>
      </w:r>
      <w:r w:rsidR="004D4280">
        <w:rPr>
          <w:rFonts w:eastAsia="Calibri" w:cstheme="minorHAnsi"/>
          <w:sz w:val="24"/>
          <w:szCs w:val="24"/>
          <w:lang w:val="en-US" w:eastAsia="en-US"/>
        </w:rPr>
        <w:t>s’</w:t>
      </w:r>
      <w:r w:rsidRPr="005C6150">
        <w:rPr>
          <w:rFonts w:eastAsia="Calibri" w:cstheme="minorHAnsi"/>
          <w:sz w:val="24"/>
          <w:szCs w:val="24"/>
          <w:lang w:val="en-US" w:eastAsia="en-US"/>
        </w:rPr>
        <w:t xml:space="preserve"> </w:t>
      </w:r>
      <w:r w:rsidR="004D4280">
        <w:rPr>
          <w:rFonts w:eastAsia="Calibri" w:cstheme="minorHAnsi"/>
          <w:sz w:val="24"/>
          <w:szCs w:val="24"/>
          <w:lang w:val="en-US" w:eastAsia="en-US"/>
        </w:rPr>
        <w:t>lifestyle</w:t>
      </w:r>
      <w:r w:rsidRPr="005C6150">
        <w:rPr>
          <w:rFonts w:eastAsia="Calibri" w:cstheme="minorHAnsi"/>
          <w:sz w:val="24"/>
          <w:szCs w:val="24"/>
          <w:lang w:val="en-US" w:eastAsia="en-US"/>
        </w:rPr>
        <w:t xml:space="preserve"> ha</w:t>
      </w:r>
      <w:r w:rsidR="006E0624" w:rsidRPr="005C6150">
        <w:rPr>
          <w:rFonts w:eastAsia="Calibri" w:cstheme="minorHAnsi"/>
          <w:sz w:val="24"/>
          <w:szCs w:val="24"/>
          <w:lang w:val="en-US" w:eastAsia="en-US"/>
        </w:rPr>
        <w:t>s</w:t>
      </w:r>
      <w:r w:rsidRPr="005C6150">
        <w:rPr>
          <w:rFonts w:eastAsia="Calibri" w:cstheme="minorHAnsi"/>
          <w:sz w:val="24"/>
          <w:szCs w:val="24"/>
          <w:lang w:val="en-US" w:eastAsia="en-US"/>
        </w:rPr>
        <w:t xml:space="preserve"> a positive effect on the</w:t>
      </w:r>
      <w:r w:rsidR="004D4280">
        <w:rPr>
          <w:rFonts w:eastAsia="Calibri" w:cstheme="minorHAnsi"/>
          <w:sz w:val="24"/>
          <w:szCs w:val="24"/>
          <w:lang w:val="en-US" w:eastAsia="en-US"/>
        </w:rPr>
        <w:t>ir</w:t>
      </w:r>
      <w:r w:rsidRPr="005C6150">
        <w:rPr>
          <w:rFonts w:eastAsia="Calibri" w:cstheme="minorHAnsi"/>
          <w:sz w:val="24"/>
          <w:szCs w:val="24"/>
          <w:lang w:val="en-US" w:eastAsia="en-US"/>
        </w:rPr>
        <w:t xml:space="preserve"> intention</w:t>
      </w:r>
      <w:r w:rsidR="004D4280">
        <w:rPr>
          <w:rFonts w:eastAsia="Calibri" w:cstheme="minorHAnsi"/>
          <w:sz w:val="24"/>
          <w:szCs w:val="24"/>
          <w:lang w:val="en-US" w:eastAsia="en-US"/>
        </w:rPr>
        <w:t>s</w:t>
      </w:r>
      <w:r w:rsidRPr="005C6150">
        <w:rPr>
          <w:rFonts w:eastAsia="Calibri" w:cstheme="minorHAnsi"/>
          <w:sz w:val="24"/>
          <w:szCs w:val="24"/>
          <w:lang w:val="en-US" w:eastAsia="en-US"/>
        </w:rPr>
        <w:t xml:space="preserve"> to use </w:t>
      </w:r>
      <w:r w:rsidR="00105B01">
        <w:rPr>
          <w:rFonts w:eastAsia="Calibri" w:cstheme="minorHAnsi"/>
          <w:sz w:val="24"/>
          <w:szCs w:val="24"/>
          <w:lang w:val="en-US" w:eastAsia="en-US"/>
        </w:rPr>
        <w:t>new</w:t>
      </w:r>
      <w:r w:rsidRPr="005C6150">
        <w:rPr>
          <w:rFonts w:eastAsia="Calibri" w:cstheme="minorHAnsi"/>
          <w:sz w:val="24"/>
          <w:szCs w:val="24"/>
          <w:lang w:val="en-US" w:eastAsia="en-US"/>
        </w:rPr>
        <w:t xml:space="preserve"> services</w:t>
      </w:r>
      <w:r w:rsidR="00105B01">
        <w:rPr>
          <w:rFonts w:eastAsia="Calibri" w:cstheme="minorHAnsi"/>
          <w:sz w:val="24"/>
          <w:szCs w:val="24"/>
          <w:lang w:val="en-US" w:eastAsia="en-US"/>
        </w:rPr>
        <w:t xml:space="preserve"> (</w:t>
      </w:r>
      <w:r w:rsidR="00105B01" w:rsidRPr="005C6150">
        <w:rPr>
          <w:rFonts w:eastAsia="Calibri" w:cstheme="minorHAnsi"/>
          <w:noProof/>
          <w:sz w:val="24"/>
          <w:szCs w:val="24"/>
          <w:lang w:val="en-US" w:eastAsia="en-US"/>
        </w:rPr>
        <w:t>Kim et al., 2010</w:t>
      </w:r>
      <w:r w:rsidR="00105B01">
        <w:rPr>
          <w:rFonts w:eastAsia="Calibri" w:cstheme="minorHAnsi"/>
          <w:noProof/>
          <w:sz w:val="24"/>
          <w:szCs w:val="24"/>
          <w:lang w:val="en-US" w:eastAsia="en-US"/>
        </w:rPr>
        <w:t xml:space="preserve">; </w:t>
      </w:r>
      <w:r w:rsidR="00105B01" w:rsidRPr="005C6150">
        <w:rPr>
          <w:rFonts w:eastAsia="Calibri" w:cstheme="minorHAnsi"/>
          <w:noProof/>
          <w:sz w:val="24"/>
          <w:szCs w:val="24"/>
          <w:lang w:val="en-US" w:eastAsia="en-US"/>
        </w:rPr>
        <w:t>Mallat, 2007)</w:t>
      </w:r>
      <w:r w:rsidRPr="005C6150">
        <w:rPr>
          <w:rFonts w:eastAsia="Calibri" w:cstheme="minorHAnsi"/>
          <w:sz w:val="24"/>
          <w:szCs w:val="24"/>
          <w:lang w:val="en-US" w:eastAsia="en-US"/>
        </w:rPr>
        <w:t xml:space="preserve">. </w:t>
      </w:r>
      <w:r w:rsidR="00105B01">
        <w:rPr>
          <w:rFonts w:eastAsia="Calibri" w:cstheme="minorHAnsi"/>
          <w:sz w:val="24"/>
          <w:szCs w:val="24"/>
          <w:lang w:val="en-US" w:eastAsia="en-US"/>
        </w:rPr>
        <w:t xml:space="preserve">Similarly, </w:t>
      </w:r>
      <w:r w:rsidRPr="005C6150">
        <w:rPr>
          <w:rFonts w:eastAsia="Calibri" w:cstheme="minorHAnsi"/>
          <w:sz w:val="24"/>
          <w:szCs w:val="24"/>
          <w:lang w:val="en-US" w:eastAsia="en-US"/>
        </w:rPr>
        <w:t xml:space="preserve">Schierz et al. (2010) </w:t>
      </w:r>
      <w:r w:rsidR="00105B01">
        <w:rPr>
          <w:rFonts w:eastAsia="Calibri" w:cstheme="minorHAnsi"/>
          <w:sz w:val="24"/>
          <w:szCs w:val="24"/>
          <w:lang w:val="en-US" w:eastAsia="en-US"/>
        </w:rPr>
        <w:t>revealed that</w:t>
      </w:r>
      <w:r w:rsidRPr="005C6150">
        <w:rPr>
          <w:rFonts w:eastAsia="Calibri" w:cstheme="minorHAnsi"/>
          <w:sz w:val="24"/>
          <w:szCs w:val="24"/>
          <w:lang w:val="en-US" w:eastAsia="en-US"/>
        </w:rPr>
        <w:t xml:space="preserve"> perceived compatibility </w:t>
      </w:r>
      <w:r w:rsidR="00105B01">
        <w:rPr>
          <w:rFonts w:eastAsia="Calibri" w:cstheme="minorHAnsi"/>
          <w:sz w:val="24"/>
          <w:szCs w:val="24"/>
          <w:lang w:val="en-US" w:eastAsia="en-US"/>
        </w:rPr>
        <w:t>was a useful extension of the TAM and could</w:t>
      </w:r>
      <w:r w:rsidRPr="005C6150">
        <w:rPr>
          <w:rFonts w:eastAsia="Calibri" w:cstheme="minorHAnsi"/>
          <w:sz w:val="24"/>
          <w:szCs w:val="24"/>
          <w:lang w:val="en-US" w:eastAsia="en-US"/>
        </w:rPr>
        <w:t xml:space="preserve"> increase the predictive power in the decision making process of using a </w:t>
      </w:r>
      <w:r w:rsidR="00105B01">
        <w:rPr>
          <w:rFonts w:eastAsia="Calibri" w:cstheme="minorHAnsi"/>
          <w:sz w:val="24"/>
          <w:szCs w:val="24"/>
          <w:lang w:val="en-US" w:eastAsia="en-US"/>
        </w:rPr>
        <w:t xml:space="preserve">new </w:t>
      </w:r>
      <w:r w:rsidRPr="005C6150">
        <w:rPr>
          <w:rFonts w:eastAsia="Calibri" w:cstheme="minorHAnsi"/>
          <w:sz w:val="24"/>
          <w:szCs w:val="24"/>
          <w:lang w:val="en-US" w:eastAsia="en-US"/>
        </w:rPr>
        <w:t>technology.</w:t>
      </w:r>
    </w:p>
    <w:p w:rsidR="008E4E0A" w:rsidRPr="005C6150" w:rsidRDefault="00610B48" w:rsidP="0054582B">
      <w:pPr>
        <w:spacing w:after="0" w:line="240" w:lineRule="auto"/>
        <w:ind w:firstLine="706"/>
        <w:contextualSpacing/>
        <w:jc w:val="both"/>
        <w:rPr>
          <w:rFonts w:eastAsia="Calibri" w:cstheme="minorHAnsi"/>
          <w:i/>
          <w:sz w:val="24"/>
          <w:szCs w:val="24"/>
          <w:lang w:val="en-US" w:eastAsia="en-US"/>
        </w:rPr>
      </w:pPr>
      <w:r w:rsidRPr="005C6150">
        <w:rPr>
          <w:rFonts w:eastAsia="Calibri" w:cstheme="minorHAnsi"/>
          <w:b/>
          <w:i/>
          <w:sz w:val="24"/>
          <w:szCs w:val="24"/>
          <w:lang w:val="en-US" w:eastAsia="en-US"/>
        </w:rPr>
        <w:t>H</w:t>
      </w:r>
      <w:r w:rsidR="00EE7D2D">
        <w:rPr>
          <w:rFonts w:eastAsia="Calibri" w:cstheme="minorHAnsi"/>
          <w:b/>
          <w:i/>
          <w:sz w:val="24"/>
          <w:szCs w:val="24"/>
          <w:lang w:val="en-US" w:eastAsia="en-US"/>
        </w:rPr>
        <w:t>5</w:t>
      </w:r>
      <w:r w:rsidRPr="005C6150">
        <w:rPr>
          <w:rFonts w:eastAsia="Calibri" w:cstheme="minorHAnsi"/>
          <w:i/>
          <w:sz w:val="24"/>
          <w:szCs w:val="24"/>
          <w:lang w:val="en-US" w:eastAsia="en-US"/>
        </w:rPr>
        <w:t xml:space="preserve">: Perceived compatibility </w:t>
      </w:r>
      <w:r w:rsidR="00105B01" w:rsidRPr="00415A94">
        <w:rPr>
          <w:rFonts w:eastAsia="Calibri" w:cstheme="minorHAnsi"/>
          <w:i/>
          <w:sz w:val="24"/>
          <w:szCs w:val="24"/>
          <w:lang w:val="en-US" w:eastAsia="en-US"/>
        </w:rPr>
        <w:t>will have a positive effect o</w:t>
      </w:r>
      <w:r w:rsidR="00105B01">
        <w:rPr>
          <w:rFonts w:eastAsia="Calibri" w:cstheme="minorHAnsi"/>
          <w:i/>
          <w:sz w:val="24"/>
          <w:szCs w:val="24"/>
          <w:lang w:val="en-US" w:eastAsia="en-US"/>
        </w:rPr>
        <w:t>n consumer’s intention to use MP</w:t>
      </w:r>
      <w:r w:rsidR="00C75102">
        <w:rPr>
          <w:rFonts w:eastAsia="Calibri" w:cstheme="minorHAnsi"/>
          <w:i/>
          <w:sz w:val="24"/>
          <w:szCs w:val="24"/>
          <w:lang w:val="en-US" w:eastAsia="en-US"/>
        </w:rPr>
        <w:t xml:space="preserve"> </w:t>
      </w:r>
      <w:r w:rsidR="00C75102" w:rsidRPr="005C6150">
        <w:rPr>
          <w:rStyle w:val="apple-style-span"/>
          <w:rFonts w:cstheme="minorHAnsi"/>
          <w:i/>
          <w:sz w:val="24"/>
          <w:szCs w:val="24"/>
          <w:lang w:val="en-US"/>
        </w:rPr>
        <w:t>in restaurants</w:t>
      </w:r>
      <w:r w:rsidR="00105B01" w:rsidRPr="00415A94">
        <w:rPr>
          <w:rFonts w:eastAsia="Calibri" w:cstheme="minorHAnsi"/>
          <w:i/>
          <w:sz w:val="24"/>
          <w:szCs w:val="24"/>
          <w:lang w:val="en-US" w:eastAsia="en-US"/>
        </w:rPr>
        <w:t>.</w:t>
      </w:r>
    </w:p>
    <w:p w:rsidR="004E4C7D" w:rsidRDefault="004E4C7D" w:rsidP="0054582B">
      <w:pPr>
        <w:pStyle w:val="Heading3"/>
        <w:spacing w:before="0" w:line="240" w:lineRule="auto"/>
        <w:contextualSpacing/>
        <w:jc w:val="both"/>
        <w:rPr>
          <w:rFonts w:asciiTheme="minorHAnsi" w:hAnsiTheme="minorHAnsi" w:cstheme="minorHAnsi"/>
          <w:b w:val="0"/>
          <w:i/>
          <w:color w:val="auto"/>
          <w:sz w:val="24"/>
          <w:szCs w:val="24"/>
          <w:lang w:val="en-US" w:eastAsia="en-US"/>
        </w:rPr>
      </w:pPr>
      <w:bookmarkStart w:id="7" w:name="_Toc353454972"/>
    </w:p>
    <w:p w:rsidR="008E4E0A" w:rsidRPr="00576E43" w:rsidRDefault="00F82EE6" w:rsidP="0054582B">
      <w:pPr>
        <w:pStyle w:val="Heading3"/>
        <w:spacing w:before="0" w:line="240" w:lineRule="auto"/>
        <w:contextualSpacing/>
        <w:jc w:val="both"/>
        <w:rPr>
          <w:b w:val="0"/>
          <w:i/>
          <w:lang w:val="en-US" w:eastAsia="en-US"/>
        </w:rPr>
      </w:pPr>
      <w:r w:rsidRPr="00576E43">
        <w:rPr>
          <w:rFonts w:asciiTheme="minorHAnsi" w:hAnsiTheme="minorHAnsi" w:cstheme="minorHAnsi"/>
          <w:b w:val="0"/>
          <w:i/>
          <w:color w:val="auto"/>
          <w:sz w:val="24"/>
          <w:szCs w:val="24"/>
          <w:lang w:val="en-US" w:eastAsia="en-US"/>
        </w:rPr>
        <w:t xml:space="preserve">Previous </w:t>
      </w:r>
      <w:r w:rsidR="00C54490" w:rsidRPr="00576E43">
        <w:rPr>
          <w:rFonts w:asciiTheme="minorHAnsi" w:hAnsiTheme="minorHAnsi" w:cstheme="minorHAnsi"/>
          <w:b w:val="0"/>
          <w:i/>
          <w:color w:val="auto"/>
          <w:sz w:val="24"/>
          <w:szCs w:val="24"/>
          <w:lang w:val="en-US" w:eastAsia="en-US"/>
        </w:rPr>
        <w:t>e</w:t>
      </w:r>
      <w:r w:rsidR="00FB511D" w:rsidRPr="00576E43">
        <w:rPr>
          <w:rFonts w:asciiTheme="minorHAnsi" w:hAnsiTheme="minorHAnsi" w:cstheme="minorHAnsi"/>
          <w:b w:val="0"/>
          <w:i/>
          <w:color w:val="auto"/>
          <w:sz w:val="24"/>
          <w:szCs w:val="24"/>
          <w:lang w:val="en-US" w:eastAsia="en-US"/>
        </w:rPr>
        <w:t xml:space="preserve">xperience </w:t>
      </w:r>
      <w:r w:rsidRPr="00576E43">
        <w:rPr>
          <w:rFonts w:asciiTheme="minorHAnsi" w:hAnsiTheme="minorHAnsi" w:cstheme="minorHAnsi"/>
          <w:b w:val="0"/>
          <w:i/>
          <w:color w:val="auto"/>
          <w:sz w:val="24"/>
          <w:szCs w:val="24"/>
          <w:lang w:val="en-US" w:eastAsia="en-US"/>
        </w:rPr>
        <w:t>w</w:t>
      </w:r>
      <w:r w:rsidR="00FB511D" w:rsidRPr="00576E43">
        <w:rPr>
          <w:rFonts w:asciiTheme="minorHAnsi" w:hAnsiTheme="minorHAnsi" w:cstheme="minorHAnsi"/>
          <w:b w:val="0"/>
          <w:i/>
          <w:color w:val="auto"/>
          <w:sz w:val="24"/>
          <w:szCs w:val="24"/>
          <w:lang w:val="en-US" w:eastAsia="en-US"/>
        </w:rPr>
        <w:t>i</w:t>
      </w:r>
      <w:r w:rsidRPr="00576E43">
        <w:rPr>
          <w:rFonts w:asciiTheme="minorHAnsi" w:hAnsiTheme="minorHAnsi" w:cstheme="minorHAnsi"/>
          <w:b w:val="0"/>
          <w:i/>
          <w:color w:val="auto"/>
          <w:sz w:val="24"/>
          <w:szCs w:val="24"/>
          <w:lang w:val="en-US" w:eastAsia="en-US"/>
        </w:rPr>
        <w:t>th</w:t>
      </w:r>
      <w:r w:rsidR="00FB511D" w:rsidRPr="00576E43">
        <w:rPr>
          <w:rFonts w:asciiTheme="minorHAnsi" w:hAnsiTheme="minorHAnsi" w:cstheme="minorHAnsi"/>
          <w:b w:val="0"/>
          <w:i/>
          <w:color w:val="auto"/>
          <w:sz w:val="24"/>
          <w:szCs w:val="24"/>
          <w:lang w:val="en-US" w:eastAsia="en-US"/>
        </w:rPr>
        <w:t xml:space="preserve"> </w:t>
      </w:r>
      <w:r w:rsidR="00560532" w:rsidRPr="00576E43">
        <w:rPr>
          <w:rFonts w:asciiTheme="minorHAnsi" w:hAnsiTheme="minorHAnsi" w:cstheme="minorHAnsi"/>
          <w:b w:val="0"/>
          <w:i/>
          <w:color w:val="auto"/>
          <w:sz w:val="24"/>
          <w:szCs w:val="24"/>
          <w:lang w:val="en-US" w:eastAsia="en-US"/>
        </w:rPr>
        <w:t>MP</w:t>
      </w:r>
      <w:bookmarkEnd w:id="7"/>
    </w:p>
    <w:p w:rsidR="00135248" w:rsidRDefault="00135248" w:rsidP="0054582B">
      <w:pPr>
        <w:spacing w:after="0" w:line="240" w:lineRule="auto"/>
        <w:contextualSpacing/>
        <w:jc w:val="both"/>
        <w:rPr>
          <w:rFonts w:eastAsia="Calibri" w:cstheme="minorHAnsi"/>
          <w:sz w:val="24"/>
          <w:szCs w:val="24"/>
          <w:lang w:val="en-US" w:eastAsia="en-US"/>
        </w:rPr>
      </w:pPr>
    </w:p>
    <w:p w:rsidR="00610B48" w:rsidRPr="005C6150" w:rsidRDefault="00610B48" w:rsidP="0054582B">
      <w:pPr>
        <w:spacing w:after="0" w:line="240" w:lineRule="auto"/>
        <w:contextualSpacing/>
        <w:jc w:val="both"/>
        <w:rPr>
          <w:rFonts w:eastAsia="Calibri" w:cstheme="minorHAnsi"/>
          <w:sz w:val="24"/>
          <w:szCs w:val="24"/>
          <w:lang w:val="en-US" w:eastAsia="en-US"/>
        </w:rPr>
      </w:pPr>
      <w:r w:rsidRPr="005C6150">
        <w:rPr>
          <w:rFonts w:eastAsia="Calibri" w:cstheme="minorHAnsi"/>
          <w:sz w:val="24"/>
          <w:szCs w:val="24"/>
          <w:lang w:val="en-US" w:eastAsia="en-US"/>
        </w:rPr>
        <w:t xml:space="preserve">Taking into account the popularity of mobile and smartphone devices, it is important to determine whether those who already had a chance to make </w:t>
      </w:r>
      <w:r w:rsidR="00962EED" w:rsidRPr="005C6150">
        <w:rPr>
          <w:rFonts w:eastAsia="Calibri" w:cstheme="minorHAnsi"/>
          <w:sz w:val="24"/>
          <w:szCs w:val="24"/>
          <w:lang w:val="en-US" w:eastAsia="en-US"/>
        </w:rPr>
        <w:t xml:space="preserve">remote </w:t>
      </w:r>
      <w:r w:rsidR="002F330B" w:rsidRPr="005C6150">
        <w:rPr>
          <w:rFonts w:eastAsia="Calibri" w:cstheme="minorHAnsi"/>
          <w:sz w:val="24"/>
          <w:szCs w:val="24"/>
          <w:lang w:val="en-US" w:eastAsia="en-US"/>
        </w:rPr>
        <w:t>payments</w:t>
      </w:r>
      <w:r w:rsidRPr="005C6150">
        <w:rPr>
          <w:rFonts w:eastAsia="Calibri" w:cstheme="minorHAnsi"/>
          <w:sz w:val="24"/>
          <w:szCs w:val="24"/>
          <w:lang w:val="en-US" w:eastAsia="en-US"/>
        </w:rPr>
        <w:t xml:space="preserve"> via a mobile phone would be more adoptive in using proximity </w:t>
      </w:r>
      <w:r w:rsidR="00560532">
        <w:rPr>
          <w:rFonts w:eastAsia="Calibri" w:cstheme="minorHAnsi"/>
          <w:sz w:val="24"/>
          <w:szCs w:val="24"/>
          <w:lang w:val="en-US" w:eastAsia="en-US"/>
        </w:rPr>
        <w:t>MP</w:t>
      </w:r>
      <w:r w:rsidRPr="005C6150">
        <w:rPr>
          <w:rFonts w:eastAsia="Calibri" w:cstheme="minorHAnsi"/>
          <w:sz w:val="24"/>
          <w:szCs w:val="24"/>
          <w:lang w:val="en-US" w:eastAsia="en-US"/>
        </w:rPr>
        <w:t xml:space="preserve"> </w:t>
      </w:r>
      <w:r w:rsidR="004D4280">
        <w:rPr>
          <w:rFonts w:eastAsia="Calibri" w:cstheme="minorHAnsi"/>
          <w:sz w:val="24"/>
          <w:szCs w:val="24"/>
          <w:lang w:val="en-US" w:eastAsia="en-US"/>
        </w:rPr>
        <w:t xml:space="preserve">in </w:t>
      </w:r>
      <w:r w:rsidR="00C75102">
        <w:rPr>
          <w:rFonts w:eastAsia="Calibri" w:cstheme="minorHAnsi"/>
          <w:sz w:val="24"/>
          <w:szCs w:val="24"/>
          <w:lang w:val="en-US" w:eastAsia="en-US"/>
        </w:rPr>
        <w:t>restaurant</w:t>
      </w:r>
      <w:r w:rsidR="004D4280">
        <w:rPr>
          <w:rFonts w:eastAsia="Calibri" w:cstheme="minorHAnsi"/>
          <w:sz w:val="24"/>
          <w:szCs w:val="24"/>
          <w:lang w:val="en-US" w:eastAsia="en-US"/>
        </w:rPr>
        <w:t>s</w:t>
      </w:r>
      <w:r w:rsidRPr="005C6150">
        <w:rPr>
          <w:rFonts w:eastAsia="Calibri" w:cstheme="minorHAnsi"/>
          <w:sz w:val="24"/>
          <w:szCs w:val="24"/>
          <w:lang w:val="en-US" w:eastAsia="en-US"/>
        </w:rPr>
        <w:t xml:space="preserve">. </w:t>
      </w:r>
      <w:r w:rsidR="00C75102">
        <w:rPr>
          <w:rFonts w:eastAsia="Calibri" w:cstheme="minorHAnsi"/>
          <w:sz w:val="24"/>
          <w:szCs w:val="24"/>
          <w:lang w:val="en-US" w:eastAsia="en-US"/>
        </w:rPr>
        <w:t>We argue that m</w:t>
      </w:r>
      <w:r w:rsidRPr="005C6150">
        <w:rPr>
          <w:rFonts w:eastAsia="Calibri" w:cstheme="minorHAnsi"/>
          <w:sz w:val="24"/>
          <w:szCs w:val="24"/>
          <w:lang w:val="en-US" w:eastAsia="en-US"/>
        </w:rPr>
        <w:t xml:space="preserve">obile users who </w:t>
      </w:r>
      <w:r w:rsidR="006E0624" w:rsidRPr="005C6150">
        <w:rPr>
          <w:rFonts w:eastAsia="Calibri" w:cstheme="minorHAnsi"/>
          <w:sz w:val="24"/>
          <w:szCs w:val="24"/>
          <w:lang w:val="en-US" w:eastAsia="en-US"/>
        </w:rPr>
        <w:t xml:space="preserve">have </w:t>
      </w:r>
      <w:r w:rsidRPr="005C6150">
        <w:rPr>
          <w:rFonts w:eastAsia="Calibri" w:cstheme="minorHAnsi"/>
          <w:sz w:val="24"/>
          <w:szCs w:val="24"/>
          <w:lang w:val="en-US" w:eastAsia="en-US"/>
        </w:rPr>
        <w:t xml:space="preserve">already tried proximity </w:t>
      </w:r>
      <w:r w:rsidR="00560532">
        <w:rPr>
          <w:rFonts w:eastAsia="Calibri" w:cstheme="minorHAnsi"/>
          <w:sz w:val="24"/>
          <w:szCs w:val="24"/>
          <w:lang w:val="en-US" w:eastAsia="en-US"/>
        </w:rPr>
        <w:t>MP</w:t>
      </w:r>
      <w:r w:rsidRPr="005C6150">
        <w:rPr>
          <w:rFonts w:eastAsia="Calibri" w:cstheme="minorHAnsi"/>
          <w:sz w:val="24"/>
          <w:szCs w:val="24"/>
          <w:lang w:val="en-US" w:eastAsia="en-US"/>
        </w:rPr>
        <w:t xml:space="preserve"> are </w:t>
      </w:r>
      <w:r w:rsidR="00C75102">
        <w:rPr>
          <w:rFonts w:eastAsia="Calibri" w:cstheme="minorHAnsi"/>
          <w:sz w:val="24"/>
          <w:szCs w:val="24"/>
          <w:lang w:val="en-US" w:eastAsia="en-US"/>
        </w:rPr>
        <w:t xml:space="preserve">more </w:t>
      </w:r>
      <w:r w:rsidRPr="005C6150">
        <w:rPr>
          <w:rFonts w:eastAsia="Calibri" w:cstheme="minorHAnsi"/>
          <w:sz w:val="24"/>
          <w:szCs w:val="24"/>
          <w:lang w:val="en-US" w:eastAsia="en-US"/>
        </w:rPr>
        <w:t xml:space="preserve">likely </w:t>
      </w:r>
      <w:r w:rsidR="00C75102">
        <w:rPr>
          <w:rFonts w:eastAsia="Calibri" w:cstheme="minorHAnsi"/>
          <w:sz w:val="24"/>
          <w:szCs w:val="24"/>
          <w:lang w:val="en-US" w:eastAsia="en-US"/>
        </w:rPr>
        <w:t>to adopt MP in restaurant c</w:t>
      </w:r>
      <w:r w:rsidRPr="005C6150">
        <w:rPr>
          <w:rFonts w:eastAsia="Calibri" w:cstheme="minorHAnsi"/>
          <w:sz w:val="24"/>
          <w:szCs w:val="24"/>
          <w:lang w:val="en-US" w:eastAsia="en-US"/>
        </w:rPr>
        <w:t>ompared to users who do not have such experience</w:t>
      </w:r>
      <w:r w:rsidR="004D4280">
        <w:rPr>
          <w:rFonts w:eastAsia="Calibri" w:cstheme="minorHAnsi"/>
          <w:sz w:val="24"/>
          <w:szCs w:val="24"/>
          <w:lang w:val="en-US" w:eastAsia="en-US"/>
        </w:rPr>
        <w:t>s</w:t>
      </w:r>
      <w:r w:rsidR="00FB511D" w:rsidRPr="005C6150">
        <w:rPr>
          <w:rFonts w:eastAsia="Calibri" w:cstheme="minorHAnsi"/>
          <w:sz w:val="24"/>
          <w:szCs w:val="24"/>
          <w:lang w:val="en-US" w:eastAsia="en-US"/>
        </w:rPr>
        <w:t xml:space="preserve"> </w:t>
      </w:r>
      <w:r w:rsidR="002F330B" w:rsidRPr="005C6150">
        <w:rPr>
          <w:rFonts w:eastAsia="Calibri" w:cstheme="minorHAnsi"/>
          <w:noProof/>
          <w:sz w:val="24"/>
          <w:szCs w:val="24"/>
          <w:lang w:val="en-US" w:eastAsia="en-US"/>
        </w:rPr>
        <w:t xml:space="preserve">(Kim </w:t>
      </w:r>
      <w:r w:rsidR="006E0624" w:rsidRPr="005C6150">
        <w:rPr>
          <w:rFonts w:eastAsia="Calibri" w:cstheme="minorHAnsi"/>
          <w:noProof/>
          <w:sz w:val="24"/>
          <w:szCs w:val="24"/>
          <w:lang w:val="en-US" w:eastAsia="en-US"/>
        </w:rPr>
        <w:t>e</w:t>
      </w:r>
      <w:r w:rsidR="002F330B" w:rsidRPr="005C6150">
        <w:rPr>
          <w:rFonts w:eastAsia="Calibri" w:cstheme="minorHAnsi"/>
          <w:noProof/>
          <w:sz w:val="24"/>
          <w:szCs w:val="24"/>
          <w:lang w:val="en-US" w:eastAsia="en-US"/>
        </w:rPr>
        <w:t>t al., 2010</w:t>
      </w:r>
      <w:r w:rsidR="00FB511D" w:rsidRPr="005C6150">
        <w:rPr>
          <w:rFonts w:eastAsia="Calibri" w:cstheme="minorHAnsi"/>
          <w:sz w:val="24"/>
          <w:szCs w:val="24"/>
          <w:lang w:val="en-US" w:eastAsia="en-US"/>
        </w:rPr>
        <w:t>)</w:t>
      </w:r>
      <w:r w:rsidRPr="005C6150">
        <w:rPr>
          <w:rFonts w:eastAsia="Calibri" w:cstheme="minorHAnsi"/>
          <w:sz w:val="24"/>
          <w:szCs w:val="24"/>
          <w:lang w:val="en-US" w:eastAsia="en-US"/>
        </w:rPr>
        <w:t xml:space="preserve">. </w:t>
      </w:r>
      <w:r w:rsidR="004D4280">
        <w:rPr>
          <w:rFonts w:eastAsia="Calibri" w:cstheme="minorHAnsi"/>
          <w:sz w:val="24"/>
          <w:szCs w:val="24"/>
          <w:lang w:val="en-US" w:eastAsia="en-US"/>
        </w:rPr>
        <w:t>Figure-1 presents our conceptual model.</w:t>
      </w:r>
    </w:p>
    <w:p w:rsidR="00931892" w:rsidRDefault="00FB511D" w:rsidP="0054582B">
      <w:pPr>
        <w:spacing w:after="0" w:line="240" w:lineRule="auto"/>
        <w:ind w:firstLine="706"/>
        <w:contextualSpacing/>
        <w:jc w:val="both"/>
        <w:rPr>
          <w:rFonts w:eastAsia="Calibri" w:cstheme="minorHAnsi"/>
          <w:i/>
          <w:sz w:val="24"/>
          <w:szCs w:val="24"/>
          <w:lang w:val="en-US" w:eastAsia="en-US"/>
        </w:rPr>
      </w:pPr>
      <w:r w:rsidRPr="005C6150">
        <w:rPr>
          <w:rStyle w:val="apple-style-span"/>
          <w:rFonts w:cstheme="minorHAnsi"/>
          <w:b/>
          <w:i/>
          <w:sz w:val="24"/>
          <w:szCs w:val="24"/>
          <w:lang w:val="en-US"/>
        </w:rPr>
        <w:t>H6</w:t>
      </w:r>
      <w:r w:rsidRPr="005C6150">
        <w:rPr>
          <w:rStyle w:val="apple-style-span"/>
          <w:rFonts w:cstheme="minorHAnsi"/>
          <w:i/>
          <w:sz w:val="24"/>
          <w:szCs w:val="24"/>
          <w:lang w:val="en-US"/>
        </w:rPr>
        <w:t xml:space="preserve">: Previous experience </w:t>
      </w:r>
      <w:r w:rsidR="006E0624" w:rsidRPr="005C6150">
        <w:rPr>
          <w:rStyle w:val="apple-style-span"/>
          <w:rFonts w:cstheme="minorHAnsi"/>
          <w:i/>
          <w:sz w:val="24"/>
          <w:szCs w:val="24"/>
          <w:lang w:val="en-US"/>
        </w:rPr>
        <w:t>with</w:t>
      </w:r>
      <w:r w:rsidRPr="005C6150">
        <w:rPr>
          <w:rStyle w:val="apple-style-span"/>
          <w:rFonts w:cstheme="minorHAnsi"/>
          <w:i/>
          <w:sz w:val="24"/>
          <w:szCs w:val="24"/>
          <w:lang w:val="en-US"/>
        </w:rPr>
        <w:t xml:space="preserve"> </w:t>
      </w:r>
      <w:r w:rsidR="00560532">
        <w:rPr>
          <w:rStyle w:val="apple-style-span"/>
          <w:rFonts w:cstheme="minorHAnsi"/>
          <w:i/>
          <w:sz w:val="24"/>
          <w:szCs w:val="24"/>
          <w:lang w:val="en-US"/>
        </w:rPr>
        <w:t>MP</w:t>
      </w:r>
      <w:r w:rsidRPr="005C6150">
        <w:rPr>
          <w:rStyle w:val="apple-style-span"/>
          <w:rFonts w:cstheme="minorHAnsi"/>
          <w:i/>
          <w:sz w:val="24"/>
          <w:szCs w:val="24"/>
          <w:lang w:val="en-US"/>
        </w:rPr>
        <w:t xml:space="preserve"> </w:t>
      </w:r>
      <w:r w:rsidR="00C75102" w:rsidRPr="00415A94">
        <w:rPr>
          <w:rFonts w:eastAsia="Calibri" w:cstheme="minorHAnsi"/>
          <w:i/>
          <w:sz w:val="24"/>
          <w:szCs w:val="24"/>
          <w:lang w:val="en-US" w:eastAsia="en-US"/>
        </w:rPr>
        <w:t>will have a positive effect o</w:t>
      </w:r>
      <w:r w:rsidR="00C75102">
        <w:rPr>
          <w:rFonts w:eastAsia="Calibri" w:cstheme="minorHAnsi"/>
          <w:i/>
          <w:sz w:val="24"/>
          <w:szCs w:val="24"/>
          <w:lang w:val="en-US" w:eastAsia="en-US"/>
        </w:rPr>
        <w:t xml:space="preserve">n consumer’s intention to use MP </w:t>
      </w:r>
      <w:r w:rsidR="00C75102" w:rsidRPr="005C6150">
        <w:rPr>
          <w:rStyle w:val="apple-style-span"/>
          <w:rFonts w:cstheme="minorHAnsi"/>
          <w:i/>
          <w:sz w:val="24"/>
          <w:szCs w:val="24"/>
          <w:lang w:val="en-US"/>
        </w:rPr>
        <w:t>in restaurants</w:t>
      </w:r>
      <w:r w:rsidR="00C75102" w:rsidRPr="00415A94">
        <w:rPr>
          <w:rFonts w:eastAsia="Calibri" w:cstheme="minorHAnsi"/>
          <w:i/>
          <w:sz w:val="24"/>
          <w:szCs w:val="24"/>
          <w:lang w:val="en-US" w:eastAsia="en-US"/>
        </w:rPr>
        <w:t>.</w:t>
      </w:r>
      <w:bookmarkStart w:id="8" w:name="_Toc352060543"/>
      <w:bookmarkStart w:id="9" w:name="_Toc353454570"/>
      <w:bookmarkStart w:id="10" w:name="_Toc353454600"/>
    </w:p>
    <w:p w:rsidR="00E0448C" w:rsidRDefault="004854CB" w:rsidP="0054582B">
      <w:pPr>
        <w:pStyle w:val="Caption"/>
        <w:ind w:left="1412" w:firstLine="706"/>
        <w:contextualSpacing/>
        <w:jc w:val="both"/>
        <w:rPr>
          <w:rFonts w:cstheme="minorHAnsi"/>
          <w:b w:val="0"/>
          <w:color w:val="auto"/>
          <w:sz w:val="24"/>
          <w:lang w:val="en-US"/>
        </w:rPr>
      </w:pPr>
      <w:r w:rsidRPr="004854CB">
        <w:rPr>
          <w:rFonts w:cstheme="minorHAnsi"/>
          <w:b w:val="0"/>
          <w:color w:val="auto"/>
          <w:sz w:val="24"/>
          <w:lang w:val="en-US"/>
        </w:rPr>
        <w:lastRenderedPageBreak/>
        <w:t>Figure 1: Conceptual Model</w:t>
      </w:r>
      <w:bookmarkEnd w:id="8"/>
      <w:bookmarkEnd w:id="9"/>
      <w:bookmarkEnd w:id="10"/>
    </w:p>
    <w:p w:rsidR="00C1710E" w:rsidRDefault="00C1710E" w:rsidP="00BA5899">
      <w:pPr>
        <w:pStyle w:val="Heading1"/>
        <w:spacing w:before="0" w:line="240" w:lineRule="auto"/>
        <w:contextualSpacing/>
        <w:jc w:val="center"/>
        <w:rPr>
          <w:rStyle w:val="apple-style-span"/>
          <w:rFonts w:asciiTheme="minorHAnsi" w:hAnsiTheme="minorHAnsi" w:cstheme="minorHAnsi"/>
          <w:color w:val="auto"/>
          <w:sz w:val="24"/>
          <w:szCs w:val="24"/>
          <w:lang w:val="en-US"/>
        </w:rPr>
      </w:pPr>
      <w:r>
        <w:rPr>
          <w:rFonts w:asciiTheme="minorHAnsi" w:hAnsiTheme="minorHAnsi" w:cstheme="minorHAnsi"/>
          <w:noProof/>
          <w:color w:val="auto"/>
          <w:sz w:val="24"/>
          <w:szCs w:val="24"/>
          <w:lang w:val="en-US" w:eastAsia="zh-CN"/>
        </w:rPr>
        <w:drawing>
          <wp:inline distT="0" distB="0" distL="0" distR="0" wp14:anchorId="74038D25" wp14:editId="474ACADD">
            <wp:extent cx="4522836" cy="3295650"/>
            <wp:effectExtent l="0" t="0" r="0" b="0"/>
            <wp:docPr id="7" name="Picture 7" descr="C:\Users\wanyang.FOREST\Dropbox\!USF\Thesis Committee\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anyang.FOREST\Dropbox\!USF\Thesis Committee\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6031" cy="3297978"/>
                    </a:xfrm>
                    <a:prstGeom prst="rect">
                      <a:avLst/>
                    </a:prstGeom>
                    <a:noFill/>
                    <a:ln>
                      <a:noFill/>
                    </a:ln>
                  </pic:spPr>
                </pic:pic>
              </a:graphicData>
            </a:graphic>
          </wp:inline>
        </w:drawing>
      </w:r>
    </w:p>
    <w:p w:rsidR="00C1710E" w:rsidRDefault="00C1710E" w:rsidP="0054582B">
      <w:pPr>
        <w:pStyle w:val="Heading1"/>
        <w:spacing w:before="0" w:line="240" w:lineRule="auto"/>
        <w:contextualSpacing/>
        <w:jc w:val="both"/>
        <w:rPr>
          <w:rStyle w:val="apple-style-span"/>
          <w:rFonts w:asciiTheme="minorHAnsi" w:hAnsiTheme="minorHAnsi" w:cstheme="minorHAnsi"/>
          <w:color w:val="auto"/>
          <w:sz w:val="24"/>
          <w:szCs w:val="24"/>
          <w:lang w:val="en-US"/>
        </w:rPr>
      </w:pPr>
    </w:p>
    <w:p w:rsidR="004E4C7D" w:rsidRDefault="004E4C7D" w:rsidP="0054582B">
      <w:pPr>
        <w:pStyle w:val="Heading1"/>
        <w:spacing w:before="0" w:line="240" w:lineRule="auto"/>
        <w:ind w:left="1412" w:firstLine="706"/>
        <w:contextualSpacing/>
        <w:jc w:val="both"/>
        <w:rPr>
          <w:rStyle w:val="apple-style-span"/>
          <w:rFonts w:asciiTheme="minorHAnsi" w:hAnsiTheme="minorHAnsi" w:cstheme="minorHAnsi"/>
          <w:color w:val="auto"/>
          <w:sz w:val="24"/>
          <w:szCs w:val="24"/>
          <w:lang w:val="en-US"/>
        </w:rPr>
      </w:pPr>
    </w:p>
    <w:p w:rsidR="00E2115E" w:rsidRPr="00CC6379" w:rsidRDefault="00135248" w:rsidP="0054582B">
      <w:pPr>
        <w:pStyle w:val="Heading1"/>
        <w:spacing w:before="0" w:line="240" w:lineRule="auto"/>
        <w:contextualSpacing/>
        <w:jc w:val="both"/>
        <w:rPr>
          <w:rStyle w:val="apple-style-span"/>
          <w:rFonts w:asciiTheme="minorHAnsi" w:hAnsiTheme="minorHAnsi" w:cstheme="minorHAnsi"/>
          <w:color w:val="auto"/>
          <w:sz w:val="24"/>
          <w:szCs w:val="24"/>
        </w:rPr>
      </w:pPr>
      <w:r w:rsidRPr="00CC6379">
        <w:rPr>
          <w:rStyle w:val="apple-style-span"/>
          <w:rFonts w:asciiTheme="minorHAnsi" w:hAnsiTheme="minorHAnsi" w:cstheme="minorHAnsi"/>
          <w:color w:val="auto"/>
          <w:sz w:val="24"/>
          <w:szCs w:val="24"/>
          <w:lang w:val="en-US"/>
        </w:rPr>
        <w:t>Methodology</w:t>
      </w:r>
    </w:p>
    <w:p w:rsidR="00135248" w:rsidRDefault="00135248" w:rsidP="0054582B">
      <w:pPr>
        <w:spacing w:after="0" w:line="240" w:lineRule="auto"/>
        <w:contextualSpacing/>
        <w:jc w:val="both"/>
        <w:rPr>
          <w:rFonts w:cstheme="minorHAnsi"/>
          <w:i/>
          <w:sz w:val="24"/>
          <w:szCs w:val="24"/>
          <w:lang w:val="en-US" w:eastAsia="ja-JP"/>
        </w:rPr>
      </w:pPr>
    </w:p>
    <w:p w:rsidR="00CC6379" w:rsidRPr="00135248" w:rsidRDefault="00CC6379" w:rsidP="0054582B">
      <w:pPr>
        <w:spacing w:after="0" w:line="240" w:lineRule="auto"/>
        <w:contextualSpacing/>
        <w:jc w:val="both"/>
        <w:rPr>
          <w:rFonts w:cstheme="minorHAnsi"/>
          <w:i/>
          <w:sz w:val="24"/>
          <w:szCs w:val="24"/>
          <w:lang w:val="en-US" w:eastAsia="ja-JP"/>
        </w:rPr>
      </w:pPr>
      <w:r w:rsidRPr="00135248">
        <w:rPr>
          <w:rFonts w:cstheme="minorHAnsi"/>
          <w:i/>
          <w:sz w:val="24"/>
          <w:szCs w:val="24"/>
          <w:lang w:val="en-US" w:eastAsia="ja-JP"/>
        </w:rPr>
        <w:t>Study Procedure</w:t>
      </w:r>
    </w:p>
    <w:p w:rsidR="00135248" w:rsidRDefault="00135248" w:rsidP="0054582B">
      <w:pPr>
        <w:spacing w:after="0" w:line="240" w:lineRule="auto"/>
        <w:contextualSpacing/>
        <w:jc w:val="both"/>
        <w:rPr>
          <w:rFonts w:cstheme="minorHAnsi"/>
          <w:sz w:val="24"/>
          <w:szCs w:val="24"/>
          <w:lang w:val="en-US" w:eastAsia="ja-JP"/>
        </w:rPr>
      </w:pPr>
    </w:p>
    <w:p w:rsidR="00D932F6" w:rsidRPr="005C6150" w:rsidRDefault="00CC6379" w:rsidP="0054582B">
      <w:pPr>
        <w:spacing w:after="0" w:line="240" w:lineRule="auto"/>
        <w:contextualSpacing/>
        <w:jc w:val="both"/>
        <w:rPr>
          <w:rFonts w:cstheme="minorHAnsi"/>
          <w:sz w:val="24"/>
          <w:szCs w:val="24"/>
          <w:lang w:val="en-US" w:eastAsia="ja-JP"/>
        </w:rPr>
      </w:pPr>
      <w:r>
        <w:rPr>
          <w:rFonts w:cstheme="minorHAnsi"/>
          <w:sz w:val="24"/>
          <w:szCs w:val="24"/>
          <w:lang w:val="en-US" w:eastAsia="ja-JP"/>
        </w:rPr>
        <w:t xml:space="preserve">A questionnaire was developed to test our hypotheses. Respondents were recruited from an online research company and only smartphone users were qualified to participate in the study. </w:t>
      </w:r>
      <w:r w:rsidR="008B4C83" w:rsidRPr="005C6150">
        <w:rPr>
          <w:rFonts w:cstheme="minorHAnsi"/>
          <w:sz w:val="24"/>
          <w:szCs w:val="24"/>
          <w:lang w:val="en-US" w:eastAsia="ja-JP"/>
        </w:rPr>
        <w:t>To ensure</w:t>
      </w:r>
      <w:r>
        <w:rPr>
          <w:rFonts w:cstheme="minorHAnsi"/>
          <w:sz w:val="24"/>
          <w:szCs w:val="24"/>
          <w:lang w:val="en-US" w:eastAsia="ja-JP"/>
        </w:rPr>
        <w:t xml:space="preserve"> that</w:t>
      </w:r>
      <w:r w:rsidR="008B4C83" w:rsidRPr="005C6150">
        <w:rPr>
          <w:rFonts w:cstheme="minorHAnsi"/>
          <w:sz w:val="24"/>
          <w:szCs w:val="24"/>
          <w:lang w:val="en-US" w:eastAsia="ja-JP"/>
        </w:rPr>
        <w:t xml:space="preserve"> all respondents had </w:t>
      </w:r>
      <w:r>
        <w:rPr>
          <w:rFonts w:cstheme="minorHAnsi"/>
          <w:sz w:val="24"/>
          <w:szCs w:val="24"/>
          <w:lang w:val="en-US" w:eastAsia="ja-JP"/>
        </w:rPr>
        <w:t>a good</w:t>
      </w:r>
      <w:r w:rsidR="008B4C83" w:rsidRPr="005C6150">
        <w:rPr>
          <w:rFonts w:cstheme="minorHAnsi"/>
          <w:sz w:val="24"/>
          <w:szCs w:val="24"/>
          <w:lang w:val="en-US" w:eastAsia="ja-JP"/>
        </w:rPr>
        <w:t xml:space="preserve"> understanding of </w:t>
      </w:r>
      <w:r>
        <w:rPr>
          <w:rFonts w:cstheme="minorHAnsi"/>
          <w:sz w:val="24"/>
          <w:szCs w:val="24"/>
          <w:lang w:val="en-US" w:eastAsia="ja-JP"/>
        </w:rPr>
        <w:t>MP technology</w:t>
      </w:r>
      <w:r w:rsidR="008B4C83" w:rsidRPr="005C6150">
        <w:rPr>
          <w:rFonts w:cstheme="minorHAnsi"/>
          <w:sz w:val="24"/>
          <w:szCs w:val="24"/>
          <w:lang w:val="en-US" w:eastAsia="ja-JP"/>
        </w:rPr>
        <w:t>,</w:t>
      </w:r>
      <w:r w:rsidR="00E2115E" w:rsidRPr="005C6150">
        <w:rPr>
          <w:rFonts w:cstheme="minorHAnsi"/>
          <w:sz w:val="24"/>
          <w:szCs w:val="24"/>
          <w:lang w:val="en-US" w:eastAsia="ja-JP"/>
        </w:rPr>
        <w:t xml:space="preserve"> </w:t>
      </w:r>
      <w:r w:rsidR="008B4C83" w:rsidRPr="005C6150">
        <w:rPr>
          <w:rFonts w:cstheme="minorHAnsi"/>
          <w:sz w:val="24"/>
          <w:szCs w:val="24"/>
          <w:lang w:val="en-US" w:eastAsia="ja-JP"/>
        </w:rPr>
        <w:t>a</w:t>
      </w:r>
      <w:r w:rsidR="00E2115E" w:rsidRPr="005C6150">
        <w:rPr>
          <w:rFonts w:cstheme="minorHAnsi"/>
          <w:sz w:val="24"/>
          <w:szCs w:val="24"/>
          <w:lang w:val="en-US" w:eastAsia="ja-JP"/>
        </w:rPr>
        <w:t xml:space="preserve"> definition of MP </w:t>
      </w:r>
      <w:r>
        <w:rPr>
          <w:rFonts w:cstheme="minorHAnsi"/>
          <w:sz w:val="24"/>
          <w:szCs w:val="24"/>
          <w:lang w:val="en-US" w:eastAsia="ja-JP"/>
        </w:rPr>
        <w:t xml:space="preserve">along </w:t>
      </w:r>
      <w:r w:rsidR="00E2115E" w:rsidRPr="005C6150">
        <w:rPr>
          <w:rFonts w:cstheme="minorHAnsi"/>
          <w:sz w:val="24"/>
          <w:szCs w:val="24"/>
          <w:lang w:val="en-US" w:eastAsia="ja-JP"/>
        </w:rPr>
        <w:t xml:space="preserve">with </w:t>
      </w:r>
      <w:r w:rsidR="00666196" w:rsidRPr="005C6150">
        <w:rPr>
          <w:rFonts w:cstheme="minorHAnsi"/>
          <w:sz w:val="24"/>
          <w:szCs w:val="24"/>
          <w:lang w:val="en-US" w:eastAsia="ja-JP"/>
        </w:rPr>
        <w:t>a</w:t>
      </w:r>
      <w:r w:rsidR="00E2115E" w:rsidRPr="005C6150">
        <w:rPr>
          <w:rFonts w:cstheme="minorHAnsi"/>
          <w:sz w:val="24"/>
          <w:szCs w:val="24"/>
          <w:lang w:val="en-US" w:eastAsia="ja-JP"/>
        </w:rPr>
        <w:t xml:space="preserve"> 30-second video </w:t>
      </w:r>
      <w:r w:rsidR="00962EED" w:rsidRPr="005C6150">
        <w:rPr>
          <w:rFonts w:cstheme="minorHAnsi"/>
          <w:sz w:val="24"/>
          <w:szCs w:val="24"/>
          <w:lang w:val="en-US" w:eastAsia="ja-JP"/>
        </w:rPr>
        <w:t>clip show</w:t>
      </w:r>
      <w:r w:rsidR="00666196" w:rsidRPr="005C6150">
        <w:rPr>
          <w:rFonts w:cstheme="minorHAnsi"/>
          <w:sz w:val="24"/>
          <w:szCs w:val="24"/>
          <w:lang w:val="en-US" w:eastAsia="ja-JP"/>
        </w:rPr>
        <w:t>ing</w:t>
      </w:r>
      <w:r w:rsidR="00CF257D">
        <w:rPr>
          <w:rFonts w:cstheme="minorHAnsi"/>
          <w:sz w:val="24"/>
          <w:szCs w:val="24"/>
          <w:lang w:val="en-US" w:eastAsia="ja-JP"/>
        </w:rPr>
        <w:t xml:space="preserve"> how </w:t>
      </w:r>
      <w:r w:rsidR="00962EED" w:rsidRPr="005C6150">
        <w:rPr>
          <w:rFonts w:cstheme="minorHAnsi"/>
          <w:sz w:val="24"/>
          <w:szCs w:val="24"/>
          <w:lang w:val="en-US" w:eastAsia="ja-JP"/>
        </w:rPr>
        <w:t>MP works</w:t>
      </w:r>
      <w:r>
        <w:rPr>
          <w:rFonts w:cstheme="minorHAnsi"/>
          <w:sz w:val="24"/>
          <w:szCs w:val="24"/>
          <w:lang w:val="en-US" w:eastAsia="ja-JP"/>
        </w:rPr>
        <w:t xml:space="preserve"> were provided in the beginning of the questionnaire</w:t>
      </w:r>
      <w:r w:rsidR="00E2115E" w:rsidRPr="005C6150">
        <w:rPr>
          <w:rFonts w:cstheme="minorHAnsi"/>
          <w:sz w:val="24"/>
          <w:szCs w:val="24"/>
          <w:lang w:val="en-US" w:eastAsia="ja-JP"/>
        </w:rPr>
        <w:t>.</w:t>
      </w:r>
      <w:r>
        <w:rPr>
          <w:rFonts w:cstheme="minorHAnsi"/>
          <w:sz w:val="24"/>
          <w:szCs w:val="24"/>
          <w:lang w:val="en-US" w:eastAsia="ja-JP"/>
        </w:rPr>
        <w:t xml:space="preserve"> </w:t>
      </w:r>
      <w:r w:rsidR="00CF257D">
        <w:rPr>
          <w:rFonts w:cstheme="minorHAnsi"/>
          <w:sz w:val="24"/>
          <w:szCs w:val="24"/>
          <w:lang w:val="en-US" w:eastAsia="ja-JP"/>
        </w:rPr>
        <w:t>After watching the video clip, r</w:t>
      </w:r>
      <w:r w:rsidR="00E2115E" w:rsidRPr="005C6150">
        <w:rPr>
          <w:rFonts w:cstheme="minorHAnsi"/>
          <w:sz w:val="24"/>
          <w:szCs w:val="24"/>
          <w:lang w:val="en-US" w:eastAsia="ja-JP"/>
        </w:rPr>
        <w:t xml:space="preserve">espondents </w:t>
      </w:r>
      <w:r w:rsidR="00CF257D">
        <w:rPr>
          <w:rFonts w:cstheme="minorHAnsi"/>
          <w:sz w:val="24"/>
          <w:szCs w:val="24"/>
          <w:lang w:val="en-US" w:eastAsia="ja-JP"/>
        </w:rPr>
        <w:t>were asked to answer questions regarding</w:t>
      </w:r>
      <w:r w:rsidR="00E2115E" w:rsidRPr="005C6150">
        <w:rPr>
          <w:rFonts w:cstheme="minorHAnsi"/>
          <w:sz w:val="24"/>
          <w:szCs w:val="24"/>
          <w:lang w:val="en-US" w:eastAsia="ja-JP"/>
        </w:rPr>
        <w:t xml:space="preserve"> their previous experience with </w:t>
      </w:r>
      <w:r w:rsidR="00560532">
        <w:rPr>
          <w:rFonts w:cstheme="minorHAnsi"/>
          <w:sz w:val="24"/>
          <w:szCs w:val="24"/>
          <w:lang w:val="en-US" w:eastAsia="ja-JP"/>
        </w:rPr>
        <w:t>MP</w:t>
      </w:r>
      <w:r>
        <w:rPr>
          <w:rFonts w:cstheme="minorHAnsi"/>
          <w:sz w:val="24"/>
          <w:szCs w:val="24"/>
          <w:lang w:val="en-US" w:eastAsia="ja-JP"/>
        </w:rPr>
        <w:t xml:space="preserve"> and other key constructs of interests. Demographics</w:t>
      </w:r>
      <w:r w:rsidR="00D932F6" w:rsidRPr="005C6150">
        <w:rPr>
          <w:rFonts w:cstheme="minorHAnsi"/>
          <w:sz w:val="24"/>
          <w:szCs w:val="24"/>
          <w:lang w:val="en-US" w:eastAsia="ja-JP"/>
        </w:rPr>
        <w:t xml:space="preserve"> </w:t>
      </w:r>
      <w:r w:rsidR="00CF257D">
        <w:rPr>
          <w:rFonts w:cstheme="minorHAnsi"/>
          <w:sz w:val="24"/>
          <w:szCs w:val="24"/>
          <w:lang w:val="en-US" w:eastAsia="ja-JP"/>
        </w:rPr>
        <w:t>s</w:t>
      </w:r>
      <w:r>
        <w:rPr>
          <w:rFonts w:cstheme="minorHAnsi"/>
          <w:sz w:val="24"/>
          <w:szCs w:val="24"/>
          <w:lang w:val="en-US" w:eastAsia="ja-JP"/>
        </w:rPr>
        <w:t xml:space="preserve">uch as </w:t>
      </w:r>
      <w:r w:rsidRPr="005C6150">
        <w:rPr>
          <w:rFonts w:cstheme="minorHAnsi"/>
          <w:sz w:val="24"/>
          <w:szCs w:val="24"/>
          <w:lang w:val="en-US" w:eastAsia="ja-JP"/>
        </w:rPr>
        <w:t>gender, age, educational level, occupation, and income level</w:t>
      </w:r>
      <w:r>
        <w:rPr>
          <w:rFonts w:cstheme="minorHAnsi"/>
          <w:sz w:val="24"/>
          <w:szCs w:val="24"/>
          <w:lang w:val="en-US" w:eastAsia="ja-JP"/>
        </w:rPr>
        <w:t xml:space="preserve"> were captured in the end of the survey</w:t>
      </w:r>
      <w:r w:rsidR="00D932F6" w:rsidRPr="005C6150">
        <w:rPr>
          <w:rFonts w:cstheme="minorHAnsi"/>
          <w:sz w:val="24"/>
          <w:szCs w:val="24"/>
          <w:lang w:val="en-US" w:eastAsia="ja-JP"/>
        </w:rPr>
        <w:t>.</w:t>
      </w:r>
    </w:p>
    <w:p w:rsidR="004E4C7D" w:rsidRDefault="004E4C7D" w:rsidP="0054582B">
      <w:pPr>
        <w:spacing w:after="0" w:line="240" w:lineRule="auto"/>
        <w:contextualSpacing/>
        <w:jc w:val="both"/>
        <w:rPr>
          <w:rFonts w:cstheme="minorHAnsi"/>
          <w:b/>
          <w:sz w:val="24"/>
          <w:szCs w:val="24"/>
          <w:lang w:val="en-US" w:eastAsia="ja-JP"/>
        </w:rPr>
      </w:pPr>
      <w:bookmarkStart w:id="11" w:name="_Toc346532648"/>
      <w:bookmarkStart w:id="12" w:name="_Toc350191090"/>
      <w:bookmarkStart w:id="13" w:name="_Toc353454975"/>
    </w:p>
    <w:p w:rsidR="00CF257D" w:rsidRPr="00135248" w:rsidRDefault="00CF257D" w:rsidP="0054582B">
      <w:pPr>
        <w:spacing w:after="0" w:line="240" w:lineRule="auto"/>
        <w:contextualSpacing/>
        <w:jc w:val="both"/>
        <w:rPr>
          <w:rFonts w:cstheme="minorHAnsi"/>
          <w:i/>
          <w:sz w:val="24"/>
          <w:szCs w:val="24"/>
          <w:lang w:val="en-US" w:eastAsia="ja-JP"/>
        </w:rPr>
      </w:pPr>
      <w:r w:rsidRPr="00135248">
        <w:rPr>
          <w:rFonts w:cstheme="minorHAnsi"/>
          <w:i/>
          <w:sz w:val="24"/>
          <w:szCs w:val="24"/>
          <w:lang w:val="en-US" w:eastAsia="ja-JP"/>
        </w:rPr>
        <w:t>Respondents</w:t>
      </w:r>
    </w:p>
    <w:p w:rsidR="00135248" w:rsidRDefault="00135248" w:rsidP="0054582B">
      <w:pPr>
        <w:spacing w:after="0" w:line="240" w:lineRule="auto"/>
        <w:contextualSpacing/>
        <w:jc w:val="both"/>
        <w:rPr>
          <w:rFonts w:eastAsia="宋体" w:cstheme="minorHAnsi"/>
          <w:sz w:val="24"/>
          <w:szCs w:val="24"/>
          <w:lang w:val="en-US"/>
        </w:rPr>
      </w:pPr>
    </w:p>
    <w:p w:rsidR="00CF257D" w:rsidRPr="00C258ED" w:rsidRDefault="00CF257D" w:rsidP="0054582B">
      <w:pPr>
        <w:spacing w:after="0" w:line="240" w:lineRule="auto"/>
        <w:contextualSpacing/>
        <w:jc w:val="both"/>
        <w:rPr>
          <w:rFonts w:cstheme="minorHAnsi"/>
          <w:sz w:val="24"/>
          <w:szCs w:val="24"/>
          <w:lang w:val="en-US" w:eastAsia="ja-JP"/>
        </w:rPr>
      </w:pPr>
      <w:r w:rsidRPr="00C258ED">
        <w:rPr>
          <w:rFonts w:eastAsia="宋体" w:cstheme="minorHAnsi"/>
          <w:sz w:val="24"/>
          <w:szCs w:val="24"/>
          <w:lang w:val="en-US"/>
        </w:rPr>
        <w:t xml:space="preserve">Subjects were recruited </w:t>
      </w:r>
      <w:r>
        <w:rPr>
          <w:rFonts w:eastAsia="宋体" w:cstheme="minorHAnsi"/>
          <w:sz w:val="24"/>
          <w:szCs w:val="24"/>
          <w:lang w:val="en-US"/>
        </w:rPr>
        <w:t xml:space="preserve">through an online research company. </w:t>
      </w:r>
      <w:r>
        <w:rPr>
          <w:rFonts w:cstheme="minorHAnsi"/>
          <w:sz w:val="24"/>
          <w:szCs w:val="24"/>
          <w:lang w:val="en-US" w:eastAsia="ja-JP"/>
        </w:rPr>
        <w:t xml:space="preserve">300 participants filled out the survey. </w:t>
      </w:r>
      <w:r w:rsidRPr="005C6150">
        <w:rPr>
          <w:rFonts w:cstheme="minorHAnsi"/>
          <w:sz w:val="24"/>
          <w:szCs w:val="24"/>
          <w:lang w:val="en-GB" w:eastAsia="ja-JP"/>
        </w:rPr>
        <w:t>42</w:t>
      </w:r>
      <w:r w:rsidRPr="005C6150">
        <w:rPr>
          <w:rFonts w:cstheme="minorHAnsi"/>
          <w:sz w:val="24"/>
          <w:szCs w:val="24"/>
          <w:lang w:val="en-US" w:eastAsia="ja-JP"/>
        </w:rPr>
        <w:t xml:space="preserve"> </w:t>
      </w:r>
      <w:r>
        <w:rPr>
          <w:rFonts w:cstheme="minorHAnsi"/>
          <w:sz w:val="24"/>
          <w:szCs w:val="24"/>
          <w:lang w:val="en-US" w:eastAsia="ja-JP"/>
        </w:rPr>
        <w:t>c</w:t>
      </w:r>
      <w:r w:rsidRPr="005C6150">
        <w:rPr>
          <w:rFonts w:cstheme="minorHAnsi"/>
          <w:sz w:val="24"/>
          <w:szCs w:val="24"/>
          <w:lang w:val="en-US" w:eastAsia="ja-JP"/>
        </w:rPr>
        <w:t xml:space="preserve">ollected questionnaires were disqualified due to missing data, invalid responses, or incomplete responses. Therefore, </w:t>
      </w:r>
      <w:r>
        <w:rPr>
          <w:rFonts w:cstheme="minorHAnsi"/>
          <w:sz w:val="24"/>
          <w:szCs w:val="24"/>
          <w:lang w:val="en-US" w:eastAsia="ja-JP"/>
        </w:rPr>
        <w:t xml:space="preserve">a total of </w:t>
      </w:r>
      <w:r w:rsidRPr="005C6150">
        <w:rPr>
          <w:rFonts w:cstheme="minorHAnsi"/>
          <w:sz w:val="24"/>
          <w:szCs w:val="24"/>
          <w:lang w:val="en-US" w:eastAsia="ja-JP"/>
        </w:rPr>
        <w:t xml:space="preserve">258 </w:t>
      </w:r>
      <w:r w:rsidRPr="00C258ED">
        <w:rPr>
          <w:rFonts w:cstheme="minorHAnsi"/>
          <w:sz w:val="24"/>
          <w:szCs w:val="24"/>
          <w:lang w:val="en-US" w:eastAsia="ja-JP"/>
        </w:rPr>
        <w:lastRenderedPageBreak/>
        <w:t xml:space="preserve">respondents were used in the </w:t>
      </w:r>
      <w:r>
        <w:rPr>
          <w:rFonts w:cstheme="minorHAnsi"/>
          <w:sz w:val="24"/>
          <w:szCs w:val="24"/>
          <w:lang w:val="en-US" w:eastAsia="ja-JP"/>
        </w:rPr>
        <w:t xml:space="preserve">data </w:t>
      </w:r>
      <w:r w:rsidRPr="00C258ED">
        <w:rPr>
          <w:rFonts w:cstheme="minorHAnsi"/>
          <w:sz w:val="24"/>
          <w:szCs w:val="24"/>
          <w:lang w:val="en-US" w:eastAsia="ja-JP"/>
        </w:rPr>
        <w:t>analysi</w:t>
      </w:r>
      <w:r>
        <w:rPr>
          <w:rFonts w:cstheme="minorHAnsi"/>
          <w:sz w:val="24"/>
          <w:szCs w:val="24"/>
          <w:lang w:val="en-US" w:eastAsia="ja-JP"/>
        </w:rPr>
        <w:t xml:space="preserve">s. </w:t>
      </w:r>
      <w:r w:rsidRPr="005C6150">
        <w:rPr>
          <w:rFonts w:cstheme="minorHAnsi"/>
          <w:sz w:val="24"/>
          <w:szCs w:val="24"/>
          <w:lang w:val="en-US" w:eastAsia="ja-JP"/>
        </w:rPr>
        <w:t xml:space="preserve">There were </w:t>
      </w:r>
      <w:r>
        <w:rPr>
          <w:rFonts w:cstheme="minorHAnsi"/>
          <w:sz w:val="24"/>
          <w:szCs w:val="24"/>
          <w:lang w:val="en-US" w:eastAsia="ja-JP"/>
        </w:rPr>
        <w:t xml:space="preserve">64.3% </w:t>
      </w:r>
      <w:r w:rsidRPr="005C6150">
        <w:rPr>
          <w:rFonts w:cstheme="minorHAnsi"/>
          <w:sz w:val="24"/>
          <w:szCs w:val="24"/>
          <w:lang w:val="en-US" w:eastAsia="ja-JP"/>
        </w:rPr>
        <w:t>male respondents</w:t>
      </w:r>
      <w:r>
        <w:rPr>
          <w:rFonts w:cstheme="minorHAnsi"/>
          <w:sz w:val="24"/>
          <w:szCs w:val="24"/>
          <w:lang w:val="en-US" w:eastAsia="ja-JP"/>
        </w:rPr>
        <w:t xml:space="preserve">. The majority of participants </w:t>
      </w:r>
      <w:r w:rsidRPr="005C6150">
        <w:rPr>
          <w:rFonts w:cstheme="minorHAnsi"/>
          <w:sz w:val="24"/>
          <w:szCs w:val="24"/>
          <w:lang w:val="en-US" w:eastAsia="ja-JP"/>
        </w:rPr>
        <w:t>were from 18 to 35 years old (72.1%)</w:t>
      </w:r>
      <w:r>
        <w:rPr>
          <w:rFonts w:cstheme="minorHAnsi"/>
          <w:sz w:val="24"/>
          <w:szCs w:val="24"/>
          <w:lang w:val="en-US" w:eastAsia="ja-JP"/>
        </w:rPr>
        <w:t xml:space="preserve">, had some college degree or higher (84.9%), </w:t>
      </w:r>
      <w:r w:rsidRPr="00C258ED">
        <w:rPr>
          <w:rFonts w:cstheme="minorHAnsi"/>
          <w:sz w:val="24"/>
          <w:szCs w:val="24"/>
          <w:lang w:val="en-US" w:eastAsia="ja-JP"/>
        </w:rPr>
        <w:t xml:space="preserve">with </w:t>
      </w:r>
      <w:r>
        <w:rPr>
          <w:rFonts w:cstheme="minorHAnsi"/>
          <w:sz w:val="24"/>
          <w:szCs w:val="24"/>
          <w:lang w:val="en-US" w:eastAsia="ja-JP"/>
        </w:rPr>
        <w:t xml:space="preserve">an </w:t>
      </w:r>
      <w:r w:rsidRPr="00C258ED">
        <w:rPr>
          <w:rFonts w:cstheme="minorHAnsi"/>
          <w:sz w:val="24"/>
          <w:szCs w:val="24"/>
          <w:lang w:val="en-US" w:eastAsia="ja-JP"/>
        </w:rPr>
        <w:t>annual household income between $15,000 and $7</w:t>
      </w:r>
      <w:r>
        <w:rPr>
          <w:rFonts w:cstheme="minorHAnsi"/>
          <w:sz w:val="24"/>
          <w:szCs w:val="24"/>
          <w:lang w:val="en-US" w:eastAsia="ja-JP"/>
        </w:rPr>
        <w:t>0</w:t>
      </w:r>
      <w:r w:rsidRPr="00C258ED">
        <w:rPr>
          <w:rFonts w:cstheme="minorHAnsi"/>
          <w:sz w:val="24"/>
          <w:szCs w:val="24"/>
          <w:lang w:val="en-US" w:eastAsia="ja-JP"/>
        </w:rPr>
        <w:t>,000 (6</w:t>
      </w:r>
      <w:r>
        <w:rPr>
          <w:rFonts w:cstheme="minorHAnsi"/>
          <w:sz w:val="24"/>
          <w:szCs w:val="24"/>
          <w:lang w:val="en-US" w:eastAsia="ja-JP"/>
        </w:rPr>
        <w:t>8</w:t>
      </w:r>
      <w:r w:rsidRPr="00C258ED">
        <w:rPr>
          <w:rFonts w:cstheme="minorHAnsi"/>
          <w:sz w:val="24"/>
          <w:szCs w:val="24"/>
          <w:lang w:val="en-US" w:eastAsia="ja-JP"/>
        </w:rPr>
        <w:t>.2%).</w:t>
      </w:r>
    </w:p>
    <w:bookmarkEnd w:id="11"/>
    <w:bookmarkEnd w:id="12"/>
    <w:p w:rsidR="00135248" w:rsidRDefault="00135248" w:rsidP="0054582B">
      <w:pPr>
        <w:pStyle w:val="Heading2"/>
        <w:spacing w:before="0" w:line="240" w:lineRule="auto"/>
        <w:contextualSpacing/>
        <w:jc w:val="both"/>
        <w:rPr>
          <w:rFonts w:asciiTheme="minorHAnsi" w:hAnsiTheme="minorHAnsi" w:cstheme="minorHAnsi"/>
          <w:color w:val="auto"/>
          <w:sz w:val="24"/>
          <w:lang w:val="en-US" w:eastAsia="ja-JP"/>
        </w:rPr>
      </w:pPr>
    </w:p>
    <w:p w:rsidR="00D932F6" w:rsidRPr="00135248" w:rsidRDefault="00D932F6" w:rsidP="0054582B">
      <w:pPr>
        <w:pStyle w:val="Heading2"/>
        <w:spacing w:before="0" w:line="240" w:lineRule="auto"/>
        <w:contextualSpacing/>
        <w:jc w:val="both"/>
        <w:rPr>
          <w:rFonts w:asciiTheme="minorHAnsi" w:hAnsiTheme="minorHAnsi" w:cstheme="minorHAnsi"/>
          <w:b w:val="0"/>
          <w:i/>
          <w:color w:val="auto"/>
          <w:sz w:val="24"/>
          <w:lang w:val="en-US" w:eastAsia="ja-JP"/>
        </w:rPr>
      </w:pPr>
      <w:r w:rsidRPr="00135248">
        <w:rPr>
          <w:rFonts w:asciiTheme="minorHAnsi" w:hAnsiTheme="minorHAnsi" w:cstheme="minorHAnsi"/>
          <w:b w:val="0"/>
          <w:i/>
          <w:color w:val="auto"/>
          <w:sz w:val="24"/>
          <w:lang w:val="en-US" w:eastAsia="ja-JP"/>
        </w:rPr>
        <w:t>Measurements</w:t>
      </w:r>
      <w:bookmarkEnd w:id="13"/>
    </w:p>
    <w:p w:rsidR="00135248" w:rsidRDefault="00135248" w:rsidP="0054582B">
      <w:pPr>
        <w:spacing w:after="0" w:line="240" w:lineRule="auto"/>
        <w:contextualSpacing/>
        <w:jc w:val="both"/>
        <w:rPr>
          <w:rFonts w:eastAsia="宋体" w:cstheme="minorHAnsi"/>
          <w:sz w:val="24"/>
          <w:szCs w:val="24"/>
          <w:lang w:val="en-US" w:eastAsia="ja-JP"/>
        </w:rPr>
      </w:pPr>
      <w:bookmarkStart w:id="14" w:name="_Toc353454976"/>
      <w:bookmarkStart w:id="15" w:name="_Toc346532647"/>
      <w:bookmarkStart w:id="16" w:name="_Toc350191089"/>
    </w:p>
    <w:p w:rsidR="004E4C7D" w:rsidRDefault="00FF6514" w:rsidP="0054582B">
      <w:pPr>
        <w:spacing w:after="0" w:line="240" w:lineRule="auto"/>
        <w:contextualSpacing/>
        <w:jc w:val="both"/>
        <w:rPr>
          <w:rFonts w:eastAsia="宋体" w:cstheme="minorHAnsi"/>
          <w:sz w:val="24"/>
          <w:szCs w:val="24"/>
          <w:lang w:val="en-US" w:eastAsia="ja-JP"/>
        </w:rPr>
      </w:pPr>
      <w:r w:rsidRPr="00CC6379">
        <w:rPr>
          <w:rFonts w:eastAsia="宋体" w:cstheme="minorHAnsi"/>
          <w:sz w:val="24"/>
          <w:szCs w:val="24"/>
          <w:lang w:val="en-US" w:eastAsia="ja-JP"/>
        </w:rPr>
        <w:t>Perceived Usefulness was measured by four items adapted from V</w:t>
      </w:r>
      <w:r w:rsidRPr="00CC6379">
        <w:rPr>
          <w:rFonts w:eastAsia="宋体" w:cstheme="minorHAnsi"/>
          <w:noProof/>
          <w:sz w:val="24"/>
          <w:szCs w:val="24"/>
          <w:lang w:val="en-US" w:eastAsia="ja-JP"/>
        </w:rPr>
        <w:t>an der Heijden (2003), Chandra at al.(2010)</w:t>
      </w:r>
      <w:r w:rsidRPr="00CC6379">
        <w:rPr>
          <w:rFonts w:eastAsia="宋体" w:cstheme="minorHAnsi"/>
          <w:sz w:val="24"/>
          <w:szCs w:val="24"/>
          <w:lang w:val="en-US" w:eastAsia="ja-JP"/>
        </w:rPr>
        <w:t xml:space="preserve"> and </w:t>
      </w:r>
      <w:r w:rsidRPr="00CC6379">
        <w:rPr>
          <w:rFonts w:eastAsia="宋体" w:cstheme="minorHAnsi"/>
          <w:noProof/>
          <w:sz w:val="24"/>
          <w:szCs w:val="24"/>
          <w:lang w:val="en-US" w:eastAsia="ja-JP"/>
        </w:rPr>
        <w:t xml:space="preserve">Kim at al. (2010) (e.g.: </w:t>
      </w:r>
      <w:r w:rsidRPr="00CC6379">
        <w:rPr>
          <w:rFonts w:eastAsia="宋体" w:cstheme="minorHAnsi"/>
          <w:sz w:val="24"/>
          <w:szCs w:val="24"/>
          <w:lang w:val="en-US" w:eastAsia="ja-JP"/>
        </w:rPr>
        <w:t xml:space="preserve">Using mobile payment would enable me to pay more quickly). Perceived ease of use was measured by four items employed from </w:t>
      </w:r>
      <w:r w:rsidRPr="00CC6379">
        <w:rPr>
          <w:rFonts w:eastAsia="宋体" w:cstheme="minorHAnsi"/>
          <w:noProof/>
          <w:sz w:val="24"/>
          <w:szCs w:val="24"/>
          <w:lang w:val="en-US" w:eastAsia="ja-JP"/>
        </w:rPr>
        <w:t>Venkatesh &amp; Davis (2000)</w:t>
      </w:r>
      <w:r w:rsidRPr="00CC6379">
        <w:rPr>
          <w:rFonts w:eastAsia="宋体" w:cstheme="minorHAnsi"/>
          <w:sz w:val="24"/>
          <w:szCs w:val="24"/>
          <w:lang w:val="en-US" w:eastAsia="ja-JP"/>
        </w:rPr>
        <w:t xml:space="preserve"> and </w:t>
      </w:r>
      <w:r w:rsidRPr="00CC6379">
        <w:rPr>
          <w:rFonts w:eastAsia="宋体" w:cstheme="minorHAnsi"/>
          <w:noProof/>
          <w:sz w:val="24"/>
          <w:szCs w:val="24"/>
          <w:lang w:val="en-US" w:eastAsia="ja-JP"/>
        </w:rPr>
        <w:t>Chandra at al. (2010)</w:t>
      </w:r>
      <w:r w:rsidRPr="00CC6379">
        <w:rPr>
          <w:rFonts w:eastAsia="宋体" w:cstheme="minorHAnsi"/>
          <w:sz w:val="24"/>
          <w:szCs w:val="24"/>
          <w:lang w:val="en-US" w:eastAsia="ja-JP"/>
        </w:rPr>
        <w:t xml:space="preserve"> (e.g.: It would be easy to get a mobile payment system to do what I want it to do). Security was assessed by three items employed from </w:t>
      </w:r>
      <w:r w:rsidRPr="00CC6379">
        <w:rPr>
          <w:rFonts w:eastAsia="宋体" w:cstheme="minorHAnsi"/>
          <w:noProof/>
          <w:sz w:val="24"/>
          <w:szCs w:val="24"/>
          <w:lang w:val="en-US" w:eastAsia="ja-JP"/>
        </w:rPr>
        <w:t>Parasuraman at al. (2005)</w:t>
      </w:r>
      <w:r w:rsidRPr="00CC6379">
        <w:rPr>
          <w:rFonts w:eastAsia="宋体" w:cstheme="minorHAnsi"/>
          <w:sz w:val="24"/>
          <w:szCs w:val="24"/>
          <w:lang w:val="en-US" w:eastAsia="ja-JP"/>
        </w:rPr>
        <w:t xml:space="preserve"> (e.g.: I find mobile payment services secure for conducting my payment transactions). Compatibility was measured by three items adapted from </w:t>
      </w:r>
      <w:r w:rsidRPr="00CC6379">
        <w:rPr>
          <w:rFonts w:eastAsia="宋体" w:cstheme="minorHAnsi"/>
          <w:noProof/>
          <w:sz w:val="24"/>
          <w:szCs w:val="24"/>
          <w:lang w:val="en-US" w:eastAsia="ja-JP"/>
        </w:rPr>
        <w:t>Moore &amp; Benbasat (</w:t>
      </w:r>
      <w:r w:rsidR="004A499A" w:rsidRPr="00CC6379">
        <w:rPr>
          <w:rFonts w:eastAsia="宋体" w:cstheme="minorHAnsi"/>
          <w:noProof/>
          <w:sz w:val="24"/>
          <w:szCs w:val="24"/>
          <w:lang w:val="en-US" w:eastAsia="ja-JP"/>
        </w:rPr>
        <w:t>199</w:t>
      </w:r>
      <w:r w:rsidR="004A499A">
        <w:rPr>
          <w:rFonts w:eastAsia="宋体" w:cstheme="minorHAnsi"/>
          <w:noProof/>
          <w:sz w:val="24"/>
          <w:szCs w:val="24"/>
          <w:lang w:val="en-US" w:eastAsia="ja-JP"/>
        </w:rPr>
        <w:t>1</w:t>
      </w:r>
      <w:r w:rsidRPr="00CC6379">
        <w:rPr>
          <w:rFonts w:eastAsia="宋体" w:cstheme="minorHAnsi"/>
          <w:noProof/>
          <w:sz w:val="24"/>
          <w:szCs w:val="24"/>
          <w:lang w:val="en-US" w:eastAsia="ja-JP"/>
        </w:rPr>
        <w:t>)</w:t>
      </w:r>
      <w:r w:rsidRPr="00CC6379">
        <w:rPr>
          <w:rFonts w:eastAsia="宋体" w:cstheme="minorHAnsi"/>
          <w:sz w:val="24"/>
          <w:szCs w:val="24"/>
          <w:lang w:val="en-US" w:eastAsia="ja-JP"/>
        </w:rPr>
        <w:t xml:space="preserve"> and </w:t>
      </w:r>
      <w:r w:rsidRPr="00CC6379">
        <w:rPr>
          <w:rFonts w:eastAsia="宋体" w:cstheme="minorHAnsi"/>
          <w:noProof/>
          <w:sz w:val="24"/>
          <w:szCs w:val="24"/>
          <w:lang w:val="en-US" w:eastAsia="ja-JP"/>
        </w:rPr>
        <w:t>Pouffe at al. (2001)</w:t>
      </w:r>
      <w:r w:rsidRPr="00CC6379">
        <w:rPr>
          <w:rFonts w:eastAsia="宋体" w:cstheme="minorHAnsi"/>
          <w:sz w:val="24"/>
          <w:szCs w:val="24"/>
          <w:lang w:val="en-US" w:eastAsia="ja-JP"/>
        </w:rPr>
        <w:t xml:space="preserve"> (e.g.: I think a mobile payment is compatible with my lifestyle). Subjective Norm was assessed by three items employed from </w:t>
      </w:r>
      <w:r w:rsidRPr="00CC6379">
        <w:rPr>
          <w:rFonts w:eastAsia="宋体" w:cstheme="minorHAnsi"/>
          <w:noProof/>
          <w:sz w:val="24"/>
          <w:szCs w:val="24"/>
          <w:lang w:val="en-US" w:eastAsia="ja-JP"/>
        </w:rPr>
        <w:t>Venkatesh &amp; Davis (2000)</w:t>
      </w:r>
      <w:r w:rsidRPr="00CC6379">
        <w:rPr>
          <w:rFonts w:eastAsia="宋体" w:cstheme="minorHAnsi"/>
          <w:sz w:val="24"/>
          <w:szCs w:val="24"/>
          <w:lang w:val="en-US" w:eastAsia="ja-JP"/>
        </w:rPr>
        <w:t xml:space="preserve"> (e.g.: People who are important to me would find using mobile services beneficial). </w:t>
      </w:r>
    </w:p>
    <w:p w:rsidR="007415FB" w:rsidRDefault="00FF6514" w:rsidP="0054582B">
      <w:pPr>
        <w:spacing w:after="0" w:line="240" w:lineRule="auto"/>
        <w:ind w:firstLine="706"/>
        <w:contextualSpacing/>
        <w:jc w:val="both"/>
        <w:rPr>
          <w:rFonts w:eastAsia="宋体" w:cstheme="minorHAnsi"/>
          <w:sz w:val="24"/>
          <w:szCs w:val="24"/>
          <w:lang w:val="en-US" w:eastAsia="zh-CN"/>
        </w:rPr>
      </w:pPr>
      <w:r w:rsidRPr="00CC6379">
        <w:rPr>
          <w:rFonts w:eastAsia="宋体" w:cstheme="minorHAnsi"/>
          <w:sz w:val="24"/>
          <w:szCs w:val="24"/>
          <w:lang w:val="en-US" w:eastAsia="ja-JP"/>
        </w:rPr>
        <w:t>Intention to use MP</w:t>
      </w:r>
      <w:r w:rsidR="00CC6379" w:rsidRPr="00CC6379">
        <w:rPr>
          <w:rFonts w:eastAsia="宋体" w:cstheme="minorHAnsi"/>
          <w:sz w:val="24"/>
          <w:szCs w:val="24"/>
          <w:lang w:val="en-US" w:eastAsia="ja-JP"/>
        </w:rPr>
        <w:t xml:space="preserve"> was capture by three items such as </w:t>
      </w:r>
      <w:r w:rsidR="00592674">
        <w:rPr>
          <w:rFonts w:eastAsia="宋体" w:cstheme="minorHAnsi"/>
          <w:sz w:val="24"/>
          <w:szCs w:val="24"/>
          <w:lang w:val="en-US" w:eastAsia="ja-JP"/>
        </w:rPr>
        <w:t>“</w:t>
      </w:r>
      <w:r w:rsidR="00592674" w:rsidRPr="00592674">
        <w:rPr>
          <w:rFonts w:cstheme="minorHAnsi"/>
          <w:sz w:val="24"/>
          <w:szCs w:val="24"/>
          <w:lang w:val="en-US" w:eastAsia="ja-JP"/>
        </w:rPr>
        <w:t>I am likely to use mobile payment in restaurant/cafe/b</w:t>
      </w:r>
      <w:r w:rsidR="00592674">
        <w:rPr>
          <w:rFonts w:cstheme="minorHAnsi"/>
          <w:sz w:val="24"/>
          <w:szCs w:val="24"/>
          <w:lang w:val="en-US" w:eastAsia="ja-JP"/>
        </w:rPr>
        <w:t>ar in the near future” and “</w:t>
      </w:r>
      <w:r w:rsidR="00592674" w:rsidRPr="005C6150">
        <w:rPr>
          <w:rFonts w:cstheme="minorHAnsi"/>
          <w:sz w:val="24"/>
          <w:szCs w:val="24"/>
          <w:lang w:val="en-US" w:eastAsia="ja-JP"/>
        </w:rPr>
        <w:t>I intend to use mobile payment services in restaurant/cafe/bar when the opportunity arises.</w:t>
      </w:r>
      <w:r w:rsidR="00592674">
        <w:rPr>
          <w:rFonts w:cstheme="minorHAnsi"/>
          <w:sz w:val="24"/>
          <w:szCs w:val="24"/>
          <w:lang w:val="en-US" w:eastAsia="ja-JP"/>
        </w:rPr>
        <w:t xml:space="preserve">” </w:t>
      </w:r>
      <w:r w:rsidR="00CC6379" w:rsidRPr="00CC6379">
        <w:rPr>
          <w:rFonts w:eastAsia="宋体" w:cstheme="minorHAnsi"/>
          <w:sz w:val="24"/>
          <w:szCs w:val="24"/>
          <w:lang w:val="en-US" w:eastAsia="ja-JP"/>
        </w:rPr>
        <w:t>Al</w:t>
      </w:r>
      <w:r w:rsidRPr="00CC6379">
        <w:rPr>
          <w:rFonts w:eastAsia="宋体" w:cstheme="minorHAnsi"/>
          <w:sz w:val="24"/>
          <w:szCs w:val="24"/>
          <w:lang w:val="en-US" w:eastAsia="ja-JP"/>
        </w:rPr>
        <w:t xml:space="preserve">l </w:t>
      </w:r>
      <w:r w:rsidR="00592674">
        <w:rPr>
          <w:rFonts w:eastAsia="宋体" w:cstheme="minorHAnsi"/>
          <w:sz w:val="24"/>
          <w:szCs w:val="24"/>
          <w:lang w:val="en-US" w:eastAsia="ja-JP"/>
        </w:rPr>
        <w:t xml:space="preserve">of </w:t>
      </w:r>
      <w:r w:rsidRPr="00CC6379">
        <w:rPr>
          <w:rFonts w:eastAsia="宋体" w:cstheme="minorHAnsi"/>
          <w:sz w:val="24"/>
          <w:szCs w:val="24"/>
          <w:lang w:val="en-US" w:eastAsia="ja-JP"/>
        </w:rPr>
        <w:t>the above six constructs were measured on 7-point liker</w:t>
      </w:r>
      <w:r w:rsidR="00C258ED">
        <w:rPr>
          <w:rFonts w:eastAsia="宋体" w:cstheme="minorHAnsi"/>
          <w:sz w:val="24"/>
          <w:szCs w:val="24"/>
          <w:lang w:val="en-US" w:eastAsia="ja-JP"/>
        </w:rPr>
        <w:t>t</w:t>
      </w:r>
      <w:r w:rsidRPr="00CC6379">
        <w:rPr>
          <w:rFonts w:eastAsia="宋体" w:cstheme="minorHAnsi"/>
          <w:sz w:val="24"/>
          <w:szCs w:val="24"/>
          <w:lang w:val="en-US" w:eastAsia="ja-JP"/>
        </w:rPr>
        <w:t xml:space="preserve"> scales </w:t>
      </w:r>
      <w:r w:rsidRPr="00CC6379">
        <w:rPr>
          <w:rFonts w:eastAsia="宋体" w:cstheme="minorHAnsi"/>
          <w:sz w:val="24"/>
          <w:szCs w:val="24"/>
          <w:lang w:val="en-US"/>
        </w:rPr>
        <w:t>anchored on strongly disagree to strong</w:t>
      </w:r>
      <w:r w:rsidR="00947260">
        <w:rPr>
          <w:rFonts w:eastAsia="宋体" w:cstheme="minorHAnsi"/>
          <w:sz w:val="24"/>
          <w:szCs w:val="24"/>
          <w:lang w:val="en-US"/>
        </w:rPr>
        <w:t>ly agree. Previous experience with</w:t>
      </w:r>
      <w:r w:rsidRPr="00CC6379">
        <w:rPr>
          <w:rFonts w:eastAsia="宋体" w:cstheme="minorHAnsi"/>
          <w:sz w:val="24"/>
          <w:szCs w:val="24"/>
          <w:lang w:val="en-US"/>
        </w:rPr>
        <w:t xml:space="preserve"> MP was captured by asking r</w:t>
      </w:r>
      <w:r w:rsidRPr="00CC6379">
        <w:rPr>
          <w:rFonts w:eastAsia="宋体" w:cstheme="minorHAnsi"/>
          <w:sz w:val="24"/>
          <w:szCs w:val="24"/>
          <w:lang w:val="en-US" w:eastAsia="ja-JP"/>
        </w:rPr>
        <w:t xml:space="preserve">espondents to indicate whether they </w:t>
      </w:r>
      <w:r w:rsidR="00CF257D">
        <w:rPr>
          <w:rFonts w:eastAsia="宋体" w:cstheme="minorHAnsi"/>
          <w:sz w:val="24"/>
          <w:szCs w:val="24"/>
          <w:lang w:val="en-US" w:eastAsia="ja-JP"/>
        </w:rPr>
        <w:t xml:space="preserve">have </w:t>
      </w:r>
      <w:r w:rsidRPr="00CC6379">
        <w:rPr>
          <w:rFonts w:eastAsia="宋体" w:cstheme="minorHAnsi"/>
          <w:sz w:val="24"/>
          <w:szCs w:val="24"/>
          <w:lang w:val="en-US" w:eastAsia="ja-JP"/>
        </w:rPr>
        <w:t>used MP in the past (Yes or</w:t>
      </w:r>
      <w:r w:rsidR="00CF257D">
        <w:rPr>
          <w:rFonts w:eastAsia="宋体" w:cstheme="minorHAnsi"/>
          <w:sz w:val="24"/>
          <w:szCs w:val="24"/>
          <w:lang w:val="en-US" w:eastAsia="ja-JP"/>
        </w:rPr>
        <w:t xml:space="preserve"> No). Please refer to appendix</w:t>
      </w:r>
      <w:r w:rsidRPr="00CC6379">
        <w:rPr>
          <w:rFonts w:eastAsia="宋体" w:cstheme="minorHAnsi"/>
          <w:sz w:val="24"/>
          <w:szCs w:val="24"/>
          <w:lang w:val="en-US" w:eastAsia="ja-JP"/>
        </w:rPr>
        <w:t xml:space="preserve"> for a full list of measurements.</w:t>
      </w:r>
    </w:p>
    <w:bookmarkEnd w:id="14"/>
    <w:bookmarkEnd w:id="15"/>
    <w:bookmarkEnd w:id="16"/>
    <w:p w:rsidR="00135248" w:rsidRDefault="00135248" w:rsidP="00135248">
      <w:pPr>
        <w:spacing w:after="0" w:line="240" w:lineRule="auto"/>
        <w:contextualSpacing/>
        <w:jc w:val="both"/>
        <w:rPr>
          <w:rFonts w:cstheme="minorHAnsi"/>
          <w:b/>
          <w:sz w:val="24"/>
          <w:lang w:val="en-US"/>
        </w:rPr>
      </w:pPr>
    </w:p>
    <w:p w:rsidR="00E2115E" w:rsidRPr="00335818" w:rsidRDefault="00135248" w:rsidP="00135248">
      <w:pPr>
        <w:spacing w:after="0" w:line="240" w:lineRule="auto"/>
        <w:contextualSpacing/>
        <w:jc w:val="both"/>
        <w:rPr>
          <w:rFonts w:cstheme="minorHAnsi"/>
          <w:b/>
          <w:sz w:val="24"/>
          <w:lang w:val="en-US"/>
        </w:rPr>
      </w:pPr>
      <w:r w:rsidRPr="00335818">
        <w:rPr>
          <w:rFonts w:cstheme="minorHAnsi"/>
          <w:b/>
          <w:sz w:val="24"/>
          <w:lang w:val="en-US"/>
        </w:rPr>
        <w:t>Results</w:t>
      </w:r>
    </w:p>
    <w:p w:rsidR="00135248" w:rsidRDefault="00135248" w:rsidP="0054582B">
      <w:pPr>
        <w:spacing w:after="0" w:line="240" w:lineRule="auto"/>
        <w:contextualSpacing/>
        <w:jc w:val="both"/>
        <w:rPr>
          <w:rFonts w:eastAsia="宋体" w:cstheme="minorHAnsi"/>
          <w:i/>
          <w:sz w:val="24"/>
          <w:szCs w:val="24"/>
          <w:lang w:val="en-US" w:eastAsia="ja-JP"/>
        </w:rPr>
      </w:pPr>
    </w:p>
    <w:p w:rsidR="00134C38" w:rsidRPr="00135248" w:rsidRDefault="00134C38" w:rsidP="0054582B">
      <w:pPr>
        <w:spacing w:after="0" w:line="240" w:lineRule="auto"/>
        <w:contextualSpacing/>
        <w:jc w:val="both"/>
        <w:rPr>
          <w:rFonts w:eastAsia="宋体" w:cstheme="minorHAnsi"/>
          <w:i/>
          <w:sz w:val="24"/>
          <w:szCs w:val="24"/>
          <w:lang w:val="en-US" w:eastAsia="ja-JP"/>
        </w:rPr>
      </w:pPr>
      <w:r w:rsidRPr="00135248">
        <w:rPr>
          <w:rFonts w:eastAsia="宋体" w:cstheme="minorHAnsi"/>
          <w:i/>
          <w:sz w:val="24"/>
          <w:szCs w:val="24"/>
          <w:lang w:val="en-US" w:eastAsia="ja-JP"/>
        </w:rPr>
        <w:t>Factor Structure Testing</w:t>
      </w:r>
    </w:p>
    <w:p w:rsidR="00135248" w:rsidRDefault="00135248" w:rsidP="0054582B">
      <w:pPr>
        <w:spacing w:after="0" w:line="240" w:lineRule="auto"/>
        <w:contextualSpacing/>
        <w:jc w:val="both"/>
        <w:rPr>
          <w:rFonts w:eastAsia="宋体" w:cstheme="minorHAnsi"/>
          <w:sz w:val="24"/>
          <w:szCs w:val="24"/>
          <w:lang w:val="en-US" w:eastAsia="ja-JP"/>
        </w:rPr>
      </w:pPr>
    </w:p>
    <w:p w:rsidR="00931892" w:rsidRDefault="00134C38" w:rsidP="0054582B">
      <w:pPr>
        <w:spacing w:after="0" w:line="240" w:lineRule="auto"/>
        <w:contextualSpacing/>
        <w:jc w:val="both"/>
        <w:rPr>
          <w:rFonts w:eastAsia="宋体" w:cstheme="minorHAnsi"/>
          <w:sz w:val="24"/>
          <w:szCs w:val="24"/>
          <w:lang w:val="en-US" w:eastAsia="ja-JP"/>
        </w:rPr>
      </w:pPr>
      <w:r>
        <w:rPr>
          <w:rFonts w:eastAsia="宋体" w:cstheme="minorHAnsi"/>
          <w:sz w:val="24"/>
          <w:szCs w:val="24"/>
          <w:lang w:val="en-US" w:eastAsia="ja-JP"/>
        </w:rPr>
        <w:t>A</w:t>
      </w:r>
      <w:r w:rsidR="00054EB9" w:rsidRPr="005C6150">
        <w:rPr>
          <w:rFonts w:eastAsia="宋体" w:cstheme="minorHAnsi"/>
          <w:sz w:val="24"/>
          <w:szCs w:val="24"/>
          <w:lang w:val="en-US" w:eastAsia="ja-JP"/>
        </w:rPr>
        <w:t xml:space="preserve"> confirmatory factor analysis (CFA) was first </w:t>
      </w:r>
      <w:r w:rsidR="00CF257D">
        <w:rPr>
          <w:rFonts w:eastAsia="宋体" w:cstheme="minorHAnsi"/>
          <w:sz w:val="24"/>
          <w:szCs w:val="24"/>
          <w:lang w:val="en-US" w:eastAsia="ja-JP"/>
        </w:rPr>
        <w:t xml:space="preserve">employed </w:t>
      </w:r>
      <w:r w:rsidR="00054EB9" w:rsidRPr="005C6150">
        <w:rPr>
          <w:rFonts w:eastAsia="宋体" w:cstheme="minorHAnsi"/>
          <w:sz w:val="24"/>
          <w:szCs w:val="24"/>
          <w:lang w:val="en-US" w:eastAsia="ja-JP"/>
        </w:rPr>
        <w:t xml:space="preserve">to confirm the factor </w:t>
      </w:r>
      <w:r w:rsidR="00CF257D">
        <w:rPr>
          <w:rFonts w:eastAsia="宋体" w:cstheme="minorHAnsi"/>
          <w:sz w:val="24"/>
          <w:szCs w:val="24"/>
          <w:lang w:val="en-US" w:eastAsia="ja-JP"/>
        </w:rPr>
        <w:t xml:space="preserve">structure in the current study including </w:t>
      </w:r>
      <w:r w:rsidR="00054EB9" w:rsidRPr="005C6150">
        <w:rPr>
          <w:rFonts w:eastAsia="宋体" w:cstheme="minorHAnsi"/>
          <w:sz w:val="24"/>
          <w:szCs w:val="24"/>
          <w:lang w:val="en-US" w:eastAsia="ja-JP"/>
        </w:rPr>
        <w:t xml:space="preserve">perceived usefulness, perceived ease of use, security, compatibility with lifestyle, social norm, and intention to use MP. </w:t>
      </w:r>
      <w:r w:rsidR="00335818" w:rsidRPr="005C6150">
        <w:rPr>
          <w:rFonts w:eastAsia="宋体" w:cstheme="minorHAnsi"/>
          <w:sz w:val="24"/>
          <w:szCs w:val="24"/>
          <w:lang w:val="en-US" w:eastAsia="ja-JP"/>
        </w:rPr>
        <w:t xml:space="preserve">Previous experience with MP was not included in the CFA model since it was not a latent variable. Each item was constrained to load only on one factor. The results suggested good model fit: Chi-square = 337.489 </w:t>
      </w:r>
      <w:r w:rsidR="00335818" w:rsidRPr="006366DF">
        <w:rPr>
          <w:rFonts w:eastAsia="宋体" w:cstheme="minorHAnsi"/>
          <w:sz w:val="24"/>
          <w:szCs w:val="24"/>
          <w:lang w:val="en-US" w:eastAsia="ja-JP"/>
        </w:rPr>
        <w:t>(df</w:t>
      </w:r>
      <w:r w:rsidR="00335818" w:rsidRPr="005C6150">
        <w:rPr>
          <w:rFonts w:eastAsia="宋体" w:cstheme="minorHAnsi"/>
          <w:sz w:val="24"/>
          <w:szCs w:val="24"/>
          <w:lang w:val="en-US" w:eastAsia="ja-JP"/>
        </w:rPr>
        <w:t xml:space="preserve"> = 152), p&lt;0.001, CFI=0.962, IFI=0.962, NFI=0.933, RMSEA= 0.069. All the reported model fit indices suggest the measurement model fits data </w:t>
      </w:r>
      <w:r w:rsidR="00C258ED">
        <w:rPr>
          <w:rFonts w:eastAsia="宋体" w:cstheme="minorHAnsi"/>
          <w:sz w:val="24"/>
          <w:szCs w:val="24"/>
          <w:lang w:val="en-US" w:eastAsia="ja-JP"/>
        </w:rPr>
        <w:t>well</w:t>
      </w:r>
      <w:r w:rsidR="00335818" w:rsidRPr="005C6150">
        <w:rPr>
          <w:rFonts w:eastAsia="宋体" w:cstheme="minorHAnsi"/>
          <w:sz w:val="24"/>
          <w:szCs w:val="24"/>
          <w:lang w:val="en-US" w:eastAsia="ja-JP"/>
        </w:rPr>
        <w:t>.</w:t>
      </w:r>
      <w:r w:rsidR="00CF257D">
        <w:rPr>
          <w:rFonts w:eastAsia="宋体" w:cstheme="minorHAnsi"/>
          <w:sz w:val="24"/>
          <w:szCs w:val="24"/>
          <w:lang w:val="en-US" w:eastAsia="ja-JP"/>
        </w:rPr>
        <w:t xml:space="preserve"> In addition, a</w:t>
      </w:r>
      <w:r w:rsidR="00335818" w:rsidRPr="005C6150">
        <w:rPr>
          <w:rFonts w:eastAsia="宋体" w:cstheme="minorHAnsi"/>
          <w:sz w:val="24"/>
          <w:szCs w:val="24"/>
          <w:lang w:val="en-US" w:eastAsia="ja-JP"/>
        </w:rPr>
        <w:t>ll standardized factor loadings are significant and greate</w:t>
      </w:r>
      <w:r w:rsidR="00C258ED">
        <w:rPr>
          <w:rFonts w:eastAsia="宋体" w:cstheme="minorHAnsi"/>
          <w:sz w:val="24"/>
          <w:szCs w:val="24"/>
          <w:lang w:val="en-US" w:eastAsia="ja-JP"/>
        </w:rPr>
        <w:t>r than 0.7 except for one item measuring</w:t>
      </w:r>
      <w:r w:rsidR="00335818" w:rsidRPr="005C6150">
        <w:rPr>
          <w:rFonts w:eastAsia="宋体" w:cstheme="minorHAnsi"/>
          <w:sz w:val="24"/>
          <w:szCs w:val="24"/>
          <w:lang w:val="en-US" w:eastAsia="ja-JP"/>
        </w:rPr>
        <w:t xml:space="preserve"> Subject Norm was 0.603. Average Variance Extracted (AVE) values ranged from </w:t>
      </w:r>
      <w:r w:rsidR="00335818" w:rsidRPr="005C6150">
        <w:rPr>
          <w:rFonts w:eastAsia="宋体" w:cstheme="minorHAnsi"/>
          <w:sz w:val="24"/>
          <w:szCs w:val="24"/>
          <w:lang w:val="en-US" w:eastAsia="ja-JP"/>
        </w:rPr>
        <w:lastRenderedPageBreak/>
        <w:t xml:space="preserve">0.679 to 0.827. All exceeded the 50 percent rule of thumb suggested by Hair (2010), indicating </w:t>
      </w:r>
      <w:r w:rsidR="00CC0D66">
        <w:rPr>
          <w:rFonts w:eastAsia="宋体" w:cstheme="minorHAnsi"/>
          <w:sz w:val="24"/>
          <w:szCs w:val="24"/>
          <w:lang w:val="en-US" w:eastAsia="ja-JP"/>
        </w:rPr>
        <w:t>acceptable</w:t>
      </w:r>
      <w:r w:rsidR="00335818" w:rsidRPr="005C6150">
        <w:rPr>
          <w:rFonts w:eastAsia="宋体" w:cstheme="minorHAnsi"/>
          <w:sz w:val="24"/>
          <w:szCs w:val="24"/>
          <w:lang w:val="en-US" w:eastAsia="ja-JP"/>
        </w:rPr>
        <w:t xml:space="preserve"> convergent validity. In reliability test, Cronbach’s alpha</w:t>
      </w:r>
      <w:r w:rsidR="00C258ED">
        <w:rPr>
          <w:rFonts w:eastAsia="宋体" w:cstheme="minorHAnsi"/>
          <w:sz w:val="24"/>
          <w:szCs w:val="24"/>
          <w:lang w:val="en-US" w:eastAsia="ja-JP"/>
        </w:rPr>
        <w:t xml:space="preserve"> values of all variables</w:t>
      </w:r>
      <w:r w:rsidR="00335818" w:rsidRPr="005C6150">
        <w:rPr>
          <w:rFonts w:eastAsia="宋体" w:cstheme="minorHAnsi"/>
          <w:sz w:val="24"/>
          <w:szCs w:val="24"/>
          <w:lang w:val="en-US" w:eastAsia="ja-JP"/>
        </w:rPr>
        <w:t xml:space="preserve"> ranged from 0.85 to 0.94, suggesting high internal consistency. Please refer to Table 1 for detailed statistics.</w:t>
      </w:r>
    </w:p>
    <w:p w:rsidR="00135248" w:rsidRDefault="00135248" w:rsidP="0054582B">
      <w:pPr>
        <w:spacing w:after="0" w:line="240" w:lineRule="auto"/>
        <w:contextualSpacing/>
        <w:jc w:val="both"/>
        <w:rPr>
          <w:rFonts w:eastAsia="宋体" w:cstheme="minorHAnsi"/>
          <w:sz w:val="24"/>
          <w:szCs w:val="24"/>
          <w:lang w:val="en-US" w:eastAsia="ja-JP"/>
        </w:rPr>
      </w:pPr>
    </w:p>
    <w:p w:rsidR="001E0C93" w:rsidRDefault="001E0C93" w:rsidP="001E0C93">
      <w:pPr>
        <w:spacing w:after="0" w:line="240" w:lineRule="auto"/>
        <w:ind w:left="1412"/>
        <w:contextualSpacing/>
        <w:jc w:val="both"/>
        <w:rPr>
          <w:rFonts w:eastAsia="宋体" w:cstheme="minorHAnsi"/>
          <w:sz w:val="24"/>
          <w:szCs w:val="24"/>
          <w:lang w:val="en-US" w:eastAsia="ja-JP"/>
        </w:rPr>
      </w:pPr>
      <w:proofErr w:type="gramStart"/>
      <w:r w:rsidRPr="005C6150">
        <w:rPr>
          <w:rFonts w:eastAsia="宋体" w:cstheme="minorHAnsi"/>
          <w:sz w:val="24"/>
          <w:szCs w:val="24"/>
          <w:lang w:val="en-US" w:eastAsia="ja-JP"/>
        </w:rPr>
        <w:t>Table 1.</w:t>
      </w:r>
      <w:proofErr w:type="gramEnd"/>
      <w:r w:rsidRPr="005C6150">
        <w:rPr>
          <w:rFonts w:eastAsia="宋体" w:cstheme="minorHAnsi"/>
          <w:sz w:val="24"/>
          <w:szCs w:val="24"/>
          <w:lang w:val="en-US" w:eastAsia="ja-JP"/>
        </w:rPr>
        <w:t xml:space="preserve"> Confirmatory Factor Analysis Results</w:t>
      </w:r>
    </w:p>
    <w:tbl>
      <w:tblPr>
        <w:tblW w:w="0" w:type="auto"/>
        <w:jc w:val="center"/>
        <w:tblLook w:val="04A0" w:firstRow="1" w:lastRow="0" w:firstColumn="1" w:lastColumn="0" w:noHBand="0" w:noVBand="1"/>
      </w:tblPr>
      <w:tblGrid>
        <w:gridCol w:w="1645"/>
        <w:gridCol w:w="636"/>
        <w:gridCol w:w="1611"/>
        <w:gridCol w:w="689"/>
        <w:gridCol w:w="2501"/>
      </w:tblGrid>
      <w:tr w:rsidR="001E0C93" w:rsidRPr="00040C0F" w:rsidTr="00E264F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b/>
                <w:bCs/>
                <w:color w:val="000000"/>
                <w:sz w:val="21"/>
                <w:szCs w:val="21"/>
                <w:lang w:val="en-US" w:eastAsia="zh-CN"/>
              </w:rPr>
            </w:pPr>
            <w:r w:rsidRPr="00040C0F">
              <w:rPr>
                <w:rFonts w:asciiTheme="majorHAnsi" w:eastAsia="Times New Roman" w:hAnsiTheme="majorHAnsi" w:cstheme="majorHAnsi"/>
                <w:b/>
                <w:bCs/>
                <w:color w:val="000000"/>
                <w:sz w:val="21"/>
                <w:szCs w:val="21"/>
                <w:lang w:val="en-US" w:eastAsia="zh-CN"/>
              </w:rPr>
              <w:t>Factor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b/>
                <w:bCs/>
                <w:color w:val="000000"/>
                <w:sz w:val="21"/>
                <w:szCs w:val="21"/>
                <w:lang w:val="en-US" w:eastAsia="zh-CN"/>
              </w:rPr>
            </w:pPr>
            <w:r w:rsidRPr="00040C0F">
              <w:rPr>
                <w:rFonts w:asciiTheme="majorHAnsi" w:eastAsia="Times New Roman" w:hAnsiTheme="majorHAnsi" w:cstheme="majorHAnsi"/>
                <w:b/>
                <w:bCs/>
                <w:color w:val="000000"/>
                <w:sz w:val="21"/>
                <w:szCs w:val="21"/>
                <w:lang w:val="en-US" w:eastAsia="zh-CN"/>
              </w:rPr>
              <w:t>Item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b/>
                <w:bCs/>
                <w:color w:val="000000"/>
                <w:sz w:val="21"/>
                <w:szCs w:val="21"/>
                <w:lang w:val="en-US" w:eastAsia="zh-CN"/>
              </w:rPr>
            </w:pPr>
            <w:r w:rsidRPr="00040C0F">
              <w:rPr>
                <w:rFonts w:asciiTheme="majorHAnsi" w:eastAsia="Times New Roman" w:hAnsiTheme="majorHAnsi" w:cstheme="majorHAnsi"/>
                <w:b/>
                <w:bCs/>
                <w:color w:val="000000"/>
                <w:sz w:val="21"/>
                <w:szCs w:val="21"/>
                <w:lang w:val="en-US" w:eastAsia="zh-CN"/>
              </w:rPr>
              <w:t>Factor Loading</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b/>
                <w:bCs/>
                <w:color w:val="000000"/>
                <w:sz w:val="21"/>
                <w:szCs w:val="21"/>
                <w:lang w:val="en-US" w:eastAsia="zh-CN"/>
              </w:rPr>
            </w:pPr>
            <w:r w:rsidRPr="00040C0F">
              <w:rPr>
                <w:rFonts w:asciiTheme="majorHAnsi" w:eastAsia="Times New Roman" w:hAnsiTheme="majorHAnsi" w:cstheme="majorHAnsi"/>
                <w:b/>
                <w:bCs/>
                <w:color w:val="000000"/>
                <w:sz w:val="21"/>
                <w:szCs w:val="21"/>
                <w:lang w:val="en-US" w:eastAsia="zh-CN"/>
              </w:rPr>
              <w:t>AVE</w:t>
            </w:r>
          </w:p>
        </w:tc>
        <w:tc>
          <w:tcPr>
            <w:tcW w:w="2501" w:type="dxa"/>
            <w:tcBorders>
              <w:top w:val="single" w:sz="4" w:space="0" w:color="auto"/>
              <w:left w:val="nil"/>
              <w:bottom w:val="single" w:sz="4" w:space="0" w:color="auto"/>
              <w:right w:val="single" w:sz="4" w:space="0" w:color="auto"/>
            </w:tcBorders>
            <w:shd w:val="clear" w:color="auto" w:fill="auto"/>
            <w:noWrap/>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b/>
                <w:bCs/>
                <w:color w:val="000000"/>
                <w:sz w:val="21"/>
                <w:szCs w:val="21"/>
                <w:lang w:val="en-US" w:eastAsia="zh-CN"/>
              </w:rPr>
            </w:pPr>
            <w:r w:rsidRPr="00040C0F">
              <w:rPr>
                <w:rFonts w:asciiTheme="majorHAnsi" w:eastAsia="Times New Roman" w:hAnsiTheme="majorHAnsi" w:cstheme="majorHAnsi"/>
                <w:b/>
                <w:bCs/>
                <w:color w:val="000000"/>
                <w:sz w:val="21"/>
                <w:szCs w:val="21"/>
                <w:lang w:val="en-US" w:eastAsia="zh-CN"/>
              </w:rPr>
              <w:t>Cronbach's Alpha</w:t>
            </w:r>
          </w:p>
        </w:tc>
      </w:tr>
      <w:tr w:rsidR="001E0C93" w:rsidRPr="00040C0F" w:rsidTr="00E264FB">
        <w:trPr>
          <w:cantSplit/>
          <w:trHeight w:hRule="exact" w:val="317"/>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Usefulness</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U1</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0.833</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0.760</w:t>
            </w:r>
          </w:p>
        </w:tc>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0.937</w:t>
            </w: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U2</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0.853</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U3</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0.890</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U4</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0.909</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Easy to Use</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E1</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0.746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0.679</w:t>
            </w:r>
          </w:p>
        </w:tc>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0.900</w:t>
            </w: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E2</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0.845</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E3</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0.811</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E4</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0.888</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Security</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S1</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0.868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0.714</w:t>
            </w:r>
          </w:p>
        </w:tc>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0.873</w:t>
            </w: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S2</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0.916</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S3</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0.741</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Compatibility</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C1</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0.801</w:t>
            </w:r>
          </w:p>
        </w:tc>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0.933</w:t>
            </w: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C2</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0.874</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C3</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0.897</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Subjective Norm</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N1</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0.603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0.685</w:t>
            </w:r>
          </w:p>
        </w:tc>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0.845</w:t>
            </w: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N2</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0.937</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N3</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0.902</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Intention to Use</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I1</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0.827</w:t>
            </w:r>
          </w:p>
        </w:tc>
        <w:tc>
          <w:tcPr>
            <w:tcW w:w="2501" w:type="dxa"/>
            <w:vMerge w:val="restart"/>
            <w:tcBorders>
              <w:top w:val="nil"/>
              <w:left w:val="single" w:sz="4" w:space="0" w:color="auto"/>
              <w:bottom w:val="single" w:sz="4" w:space="0" w:color="auto"/>
              <w:right w:val="single" w:sz="4" w:space="0" w:color="auto"/>
            </w:tcBorders>
            <w:shd w:val="clear" w:color="auto" w:fill="auto"/>
            <w:vAlign w:val="center"/>
            <w:hideMark/>
          </w:tcPr>
          <w:p w:rsidR="001E0C93" w:rsidRPr="00040C0F" w:rsidRDefault="001E0C93" w:rsidP="00040C0F">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0.933</w:t>
            </w: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I2</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0.894</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r>
      <w:tr w:rsidR="001E0C93" w:rsidRPr="00040C0F" w:rsidTr="00E264FB">
        <w:trPr>
          <w:cantSplit/>
          <w:trHeight w:hRule="exact" w:val="317"/>
          <w:jc w:val="center"/>
        </w:trPr>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I3</w:t>
            </w:r>
          </w:p>
        </w:tc>
        <w:tc>
          <w:tcPr>
            <w:tcW w:w="0" w:type="auto"/>
            <w:tcBorders>
              <w:top w:val="nil"/>
              <w:left w:val="nil"/>
              <w:bottom w:val="single" w:sz="4" w:space="0" w:color="auto"/>
              <w:right w:val="single" w:sz="4" w:space="0" w:color="auto"/>
            </w:tcBorders>
            <w:shd w:val="clear" w:color="auto" w:fill="auto"/>
            <w:noWrap/>
            <w:vAlign w:val="center"/>
            <w:hideMark/>
          </w:tcPr>
          <w:p w:rsidR="001E0C93" w:rsidRPr="00040C0F" w:rsidRDefault="001E0C93" w:rsidP="00E264FB">
            <w:pPr>
              <w:spacing w:after="0" w:line="240" w:lineRule="auto"/>
              <w:contextualSpacing/>
              <w:jc w:val="center"/>
              <w:rPr>
                <w:rFonts w:asciiTheme="majorHAnsi" w:eastAsia="Times New Roman" w:hAnsiTheme="majorHAnsi" w:cstheme="majorHAnsi"/>
                <w:color w:val="000000"/>
                <w:sz w:val="21"/>
                <w:szCs w:val="21"/>
                <w:lang w:val="en-US" w:eastAsia="zh-CN"/>
              </w:rPr>
            </w:pPr>
            <w:r w:rsidRPr="00040C0F">
              <w:rPr>
                <w:rFonts w:asciiTheme="majorHAnsi" w:eastAsia="Times New Roman" w:hAnsiTheme="majorHAnsi" w:cstheme="majorHAnsi"/>
                <w:color w:val="000000"/>
                <w:sz w:val="21"/>
                <w:szCs w:val="21"/>
                <w:lang w:val="en-US" w:eastAsia="zh-CN"/>
              </w:rPr>
              <w:t>0.924</w:t>
            </w:r>
          </w:p>
        </w:tc>
        <w:tc>
          <w:tcPr>
            <w:tcW w:w="0" w:type="auto"/>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c>
          <w:tcPr>
            <w:tcW w:w="2501" w:type="dxa"/>
            <w:vMerge/>
            <w:tcBorders>
              <w:top w:val="nil"/>
              <w:left w:val="single" w:sz="4" w:space="0" w:color="auto"/>
              <w:bottom w:val="single" w:sz="4" w:space="0" w:color="auto"/>
              <w:right w:val="single" w:sz="4" w:space="0" w:color="auto"/>
            </w:tcBorders>
            <w:vAlign w:val="center"/>
            <w:hideMark/>
          </w:tcPr>
          <w:p w:rsidR="001E0C93" w:rsidRPr="00040C0F" w:rsidRDefault="001E0C93" w:rsidP="008C6F19">
            <w:pPr>
              <w:spacing w:after="0" w:line="240" w:lineRule="auto"/>
              <w:contextualSpacing/>
              <w:jc w:val="both"/>
              <w:rPr>
                <w:rFonts w:asciiTheme="majorHAnsi" w:eastAsia="Times New Roman" w:hAnsiTheme="majorHAnsi" w:cstheme="majorHAnsi"/>
                <w:color w:val="000000"/>
                <w:sz w:val="21"/>
                <w:szCs w:val="21"/>
                <w:lang w:val="en-US" w:eastAsia="zh-CN"/>
              </w:rPr>
            </w:pPr>
          </w:p>
        </w:tc>
      </w:tr>
    </w:tbl>
    <w:p w:rsidR="00BA5899" w:rsidRDefault="00BA5899" w:rsidP="009E4926">
      <w:pPr>
        <w:spacing w:after="0" w:line="240" w:lineRule="auto"/>
        <w:contextualSpacing/>
        <w:jc w:val="both"/>
        <w:rPr>
          <w:rFonts w:eastAsia="宋体" w:cstheme="minorHAnsi"/>
          <w:i/>
          <w:sz w:val="24"/>
          <w:szCs w:val="24"/>
          <w:lang w:val="en-US" w:eastAsia="ja-JP"/>
        </w:rPr>
      </w:pPr>
    </w:p>
    <w:p w:rsidR="009E4926" w:rsidRDefault="009E4926" w:rsidP="009E4926">
      <w:pPr>
        <w:spacing w:after="0" w:line="240" w:lineRule="auto"/>
        <w:contextualSpacing/>
        <w:jc w:val="both"/>
        <w:rPr>
          <w:rFonts w:eastAsia="宋体" w:cstheme="minorHAnsi"/>
          <w:i/>
          <w:sz w:val="24"/>
          <w:szCs w:val="24"/>
          <w:lang w:val="en-US" w:eastAsia="ja-JP"/>
        </w:rPr>
      </w:pPr>
      <w:r w:rsidRPr="00135248">
        <w:rPr>
          <w:rFonts w:eastAsia="宋体" w:cstheme="minorHAnsi"/>
          <w:i/>
          <w:sz w:val="24"/>
          <w:szCs w:val="24"/>
          <w:lang w:val="en-US" w:eastAsia="ja-JP"/>
        </w:rPr>
        <w:t>Hypotheses Testing</w:t>
      </w:r>
    </w:p>
    <w:p w:rsidR="009E4926" w:rsidRPr="00135248" w:rsidRDefault="009E4926" w:rsidP="009E4926">
      <w:pPr>
        <w:spacing w:after="0" w:line="240" w:lineRule="auto"/>
        <w:contextualSpacing/>
        <w:jc w:val="both"/>
        <w:rPr>
          <w:rFonts w:eastAsia="宋体" w:cstheme="minorHAnsi"/>
          <w:i/>
          <w:sz w:val="24"/>
          <w:szCs w:val="24"/>
          <w:lang w:val="en-US" w:eastAsia="ja-JP"/>
        </w:rPr>
      </w:pPr>
    </w:p>
    <w:p w:rsidR="009E4926" w:rsidRDefault="009E4926" w:rsidP="009E4926">
      <w:pPr>
        <w:spacing w:after="0" w:line="240" w:lineRule="auto"/>
        <w:contextualSpacing/>
        <w:jc w:val="both"/>
        <w:rPr>
          <w:rFonts w:eastAsia="宋体" w:cstheme="minorHAnsi"/>
          <w:sz w:val="24"/>
          <w:szCs w:val="24"/>
          <w:lang w:val="en-US" w:eastAsia="ja-JP"/>
        </w:rPr>
      </w:pPr>
      <w:r w:rsidRPr="005C6150">
        <w:rPr>
          <w:rFonts w:eastAsia="宋体" w:cstheme="minorHAnsi"/>
          <w:sz w:val="24"/>
          <w:szCs w:val="24"/>
          <w:lang w:val="en-US" w:eastAsia="ja-JP"/>
        </w:rPr>
        <w:t>A multiple regression analysis was used to test the six hypotheses. Intention to use MP was regressed on usefulness, ease of use, security, compatibility</w:t>
      </w:r>
      <w:r>
        <w:rPr>
          <w:rFonts w:eastAsia="宋体" w:cstheme="minorHAnsi"/>
          <w:sz w:val="24"/>
          <w:szCs w:val="24"/>
          <w:lang w:val="en-US" w:eastAsia="ja-JP"/>
        </w:rPr>
        <w:t xml:space="preserve"> with lifestyle</w:t>
      </w:r>
      <w:r w:rsidRPr="005C6150">
        <w:rPr>
          <w:rFonts w:eastAsia="宋体" w:cstheme="minorHAnsi"/>
          <w:sz w:val="24"/>
          <w:szCs w:val="24"/>
          <w:lang w:val="en-US" w:eastAsia="ja-JP"/>
        </w:rPr>
        <w:t>, subjective</w:t>
      </w:r>
      <w:r>
        <w:rPr>
          <w:rFonts w:eastAsia="宋体" w:cstheme="minorHAnsi"/>
          <w:sz w:val="24"/>
          <w:szCs w:val="24"/>
          <w:lang w:val="en-US" w:eastAsia="ja-JP"/>
        </w:rPr>
        <w:t xml:space="preserve"> norm, and previous experience with MP. Previous experience with</w:t>
      </w:r>
      <w:r w:rsidRPr="005C6150">
        <w:rPr>
          <w:rFonts w:eastAsia="宋体" w:cstheme="minorHAnsi"/>
          <w:sz w:val="24"/>
          <w:szCs w:val="24"/>
          <w:lang w:val="en-US" w:eastAsia="ja-JP"/>
        </w:rPr>
        <w:t xml:space="preserve"> MP was dummy coded as 1= Yes (</w:t>
      </w:r>
      <w:r w:rsidRPr="005C6150">
        <w:rPr>
          <w:rFonts w:eastAsia="宋体" w:cstheme="minorHAnsi"/>
          <w:color w:val="000000"/>
          <w:sz w:val="24"/>
          <w:szCs w:val="24"/>
          <w:lang w:val="en-US" w:eastAsia="ja-JP"/>
        </w:rPr>
        <w:t>the respondent had experience in MP) and 0= N</w:t>
      </w:r>
      <w:r>
        <w:rPr>
          <w:rFonts w:eastAsia="宋体" w:cstheme="minorHAnsi"/>
          <w:color w:val="000000"/>
          <w:sz w:val="24"/>
          <w:szCs w:val="24"/>
          <w:lang w:val="en-US" w:eastAsia="ja-JP"/>
        </w:rPr>
        <w:t>o</w:t>
      </w:r>
      <w:r w:rsidRPr="005C6150">
        <w:rPr>
          <w:rFonts w:eastAsia="宋体" w:cstheme="minorHAnsi"/>
          <w:color w:val="000000"/>
          <w:sz w:val="24"/>
          <w:szCs w:val="24"/>
          <w:lang w:val="en-US" w:eastAsia="ja-JP"/>
        </w:rPr>
        <w:t xml:space="preserve"> (the respondent</w:t>
      </w:r>
      <w:r>
        <w:rPr>
          <w:rFonts w:eastAsia="宋体" w:cstheme="minorHAnsi"/>
          <w:color w:val="000000"/>
          <w:sz w:val="24"/>
          <w:szCs w:val="24"/>
          <w:lang w:val="en-US" w:eastAsia="ja-JP"/>
        </w:rPr>
        <w:t xml:space="preserve"> did not have experience in MP). </w:t>
      </w:r>
      <w:r w:rsidRPr="005C6150">
        <w:rPr>
          <w:rFonts w:eastAsia="宋体" w:cstheme="minorHAnsi"/>
          <w:sz w:val="24"/>
          <w:szCs w:val="24"/>
          <w:lang w:val="en-US"/>
        </w:rPr>
        <w:t xml:space="preserve">Variance Inflation Factors (VIF) was first assessed. None of the independent variables had a VIF value greater than 10, indicating that </w:t>
      </w:r>
      <w:proofErr w:type="spellStart"/>
      <w:r w:rsidRPr="005C6150">
        <w:rPr>
          <w:rFonts w:eastAsia="宋体" w:cstheme="minorHAnsi"/>
          <w:sz w:val="24"/>
          <w:szCs w:val="24"/>
          <w:lang w:val="en-US"/>
        </w:rPr>
        <w:t>multicollinearity</w:t>
      </w:r>
      <w:proofErr w:type="spellEnd"/>
      <w:r w:rsidRPr="005C6150">
        <w:rPr>
          <w:rFonts w:eastAsia="宋体" w:cstheme="minorHAnsi"/>
          <w:sz w:val="24"/>
          <w:szCs w:val="24"/>
          <w:lang w:val="en-US"/>
        </w:rPr>
        <w:t xml:space="preserve"> was not an issue in the current study. According to the multiple regression analysis results, </w:t>
      </w:r>
      <w:r w:rsidRPr="005C6150">
        <w:rPr>
          <w:rFonts w:eastAsia="宋体" w:cstheme="minorHAnsi"/>
          <w:color w:val="000000"/>
          <w:sz w:val="24"/>
          <w:szCs w:val="24"/>
          <w:lang w:val="en-US"/>
        </w:rPr>
        <w:t xml:space="preserve">77.6 % of </w:t>
      </w:r>
      <w:r>
        <w:rPr>
          <w:rFonts w:eastAsia="宋体" w:cstheme="minorHAnsi"/>
          <w:color w:val="000000"/>
          <w:sz w:val="24"/>
          <w:szCs w:val="24"/>
          <w:lang w:val="en-US"/>
        </w:rPr>
        <w:t xml:space="preserve">the </w:t>
      </w:r>
      <w:r w:rsidRPr="005C6150">
        <w:rPr>
          <w:rFonts w:eastAsia="宋体" w:cstheme="minorHAnsi"/>
          <w:color w:val="000000"/>
          <w:sz w:val="24"/>
          <w:szCs w:val="24"/>
          <w:lang w:val="en-US"/>
        </w:rPr>
        <w:t xml:space="preserve">variances in </w:t>
      </w:r>
      <w:r w:rsidRPr="005C6150">
        <w:rPr>
          <w:rFonts w:eastAsia="宋体" w:cstheme="minorHAnsi"/>
          <w:color w:val="000000"/>
          <w:sz w:val="24"/>
          <w:szCs w:val="24"/>
          <w:lang w:val="en-US"/>
        </w:rPr>
        <w:lastRenderedPageBreak/>
        <w:t>Intention to u</w:t>
      </w:r>
      <w:r>
        <w:rPr>
          <w:rFonts w:eastAsia="宋体" w:cstheme="minorHAnsi"/>
          <w:color w:val="000000"/>
          <w:sz w:val="24"/>
          <w:szCs w:val="24"/>
          <w:lang w:val="en-US"/>
        </w:rPr>
        <w:t>se MP were explained by the six predictors</w:t>
      </w:r>
      <w:r w:rsidRPr="005C6150">
        <w:rPr>
          <w:rFonts w:eastAsia="宋体" w:cstheme="minorHAnsi"/>
          <w:color w:val="000000"/>
          <w:sz w:val="24"/>
          <w:szCs w:val="24"/>
          <w:lang w:val="en-US"/>
        </w:rPr>
        <w:t xml:space="preserve">, indicating </w:t>
      </w:r>
      <w:r>
        <w:rPr>
          <w:rFonts w:eastAsia="宋体" w:cstheme="minorHAnsi"/>
          <w:color w:val="000000"/>
          <w:sz w:val="24"/>
          <w:szCs w:val="24"/>
          <w:lang w:val="en-US"/>
        </w:rPr>
        <w:t xml:space="preserve">a </w:t>
      </w:r>
      <w:r w:rsidRPr="005C6150">
        <w:rPr>
          <w:rFonts w:eastAsia="宋体" w:cstheme="minorHAnsi"/>
          <w:color w:val="000000"/>
          <w:sz w:val="24"/>
          <w:szCs w:val="24"/>
          <w:lang w:val="en-US"/>
        </w:rPr>
        <w:t>strong explanatory power of the current regression model.</w:t>
      </w:r>
    </w:p>
    <w:p w:rsidR="009E4926" w:rsidRDefault="009E4926" w:rsidP="009E4926">
      <w:pPr>
        <w:spacing w:after="0" w:line="240" w:lineRule="auto"/>
        <w:ind w:firstLine="706"/>
        <w:contextualSpacing/>
        <w:jc w:val="both"/>
        <w:rPr>
          <w:rFonts w:eastAsia="宋体" w:cstheme="minorHAnsi"/>
          <w:sz w:val="24"/>
          <w:szCs w:val="24"/>
          <w:lang w:val="en-US" w:eastAsia="ja-JP"/>
        </w:rPr>
      </w:pPr>
      <w:r w:rsidRPr="005C6150">
        <w:rPr>
          <w:rFonts w:eastAsia="宋体" w:cstheme="minorHAnsi"/>
          <w:sz w:val="24"/>
          <w:szCs w:val="24"/>
          <w:lang w:val="en-US"/>
        </w:rPr>
        <w:t xml:space="preserve">To test our six hypotheses, regression coefficients for each of the named factors were examined (Please refer to table 2). The results revealed that all predictors were significant except </w:t>
      </w:r>
      <w:r>
        <w:rPr>
          <w:rFonts w:eastAsia="宋体" w:cstheme="minorHAnsi"/>
          <w:sz w:val="24"/>
          <w:szCs w:val="24"/>
          <w:lang w:val="en-US"/>
        </w:rPr>
        <w:t xml:space="preserve">perceived </w:t>
      </w:r>
      <w:r w:rsidRPr="005C6150">
        <w:rPr>
          <w:rFonts w:eastAsia="宋体" w:cstheme="minorHAnsi"/>
          <w:sz w:val="24"/>
          <w:szCs w:val="24"/>
          <w:lang w:val="en-US"/>
        </w:rPr>
        <w:t xml:space="preserve">ease of use. </w:t>
      </w:r>
      <w:r>
        <w:rPr>
          <w:rFonts w:eastAsia="宋体" w:cstheme="minorHAnsi"/>
          <w:sz w:val="24"/>
          <w:szCs w:val="24"/>
          <w:lang w:val="en-US"/>
        </w:rPr>
        <w:t xml:space="preserve">Therefore, all hypotheses are supported except H2. </w:t>
      </w:r>
      <w:r w:rsidRPr="005C6150">
        <w:rPr>
          <w:rFonts w:eastAsia="宋体" w:cstheme="minorHAnsi"/>
          <w:sz w:val="24"/>
          <w:szCs w:val="24"/>
          <w:lang w:val="en-US"/>
        </w:rPr>
        <w:t>Among the five significant factors, compatibility</w:t>
      </w:r>
      <w:r>
        <w:rPr>
          <w:rFonts w:eastAsia="宋体" w:cstheme="minorHAnsi"/>
          <w:sz w:val="24"/>
          <w:szCs w:val="24"/>
          <w:lang w:val="en-US"/>
        </w:rPr>
        <w:t xml:space="preserve"> with lifestyle</w:t>
      </w:r>
      <w:r w:rsidRPr="005C6150">
        <w:rPr>
          <w:rFonts w:eastAsia="宋体" w:cstheme="minorHAnsi"/>
          <w:sz w:val="24"/>
          <w:szCs w:val="24"/>
          <w:lang w:val="en-US"/>
        </w:rPr>
        <w:t xml:space="preserve"> is the strongest predictor (standardized coefficient = 0.433) followed by usefulness, subjective norm, security, and</w:t>
      </w:r>
      <w:r>
        <w:rPr>
          <w:rFonts w:eastAsia="宋体" w:cstheme="minorHAnsi"/>
          <w:sz w:val="24"/>
          <w:szCs w:val="24"/>
          <w:lang w:val="en-US"/>
        </w:rPr>
        <w:t xml:space="preserve"> previous experience with</w:t>
      </w:r>
      <w:r w:rsidRPr="005C6150">
        <w:rPr>
          <w:rFonts w:eastAsia="宋体" w:cstheme="minorHAnsi"/>
          <w:sz w:val="24"/>
          <w:szCs w:val="24"/>
          <w:lang w:val="en-US"/>
        </w:rPr>
        <w:t xml:space="preserve"> MP. Given the coefficient of the significant independent variables, the regression equation for the </w:t>
      </w:r>
      <w:r>
        <w:rPr>
          <w:rFonts w:eastAsia="宋体" w:cstheme="minorHAnsi"/>
          <w:sz w:val="24"/>
          <w:szCs w:val="24"/>
          <w:lang w:val="en-US"/>
        </w:rPr>
        <w:t>MP acceptance</w:t>
      </w:r>
      <w:r w:rsidRPr="005C6150">
        <w:rPr>
          <w:rFonts w:eastAsia="宋体" w:cstheme="minorHAnsi"/>
          <w:sz w:val="24"/>
          <w:szCs w:val="24"/>
          <w:lang w:val="en-US"/>
        </w:rPr>
        <w:t xml:space="preserve"> model can be written as follows:</w:t>
      </w:r>
    </w:p>
    <w:p w:rsidR="009E4926" w:rsidRDefault="009E4926" w:rsidP="009E4926">
      <w:pPr>
        <w:spacing w:after="0" w:line="240" w:lineRule="auto"/>
        <w:contextualSpacing/>
        <w:jc w:val="both"/>
        <w:rPr>
          <w:rFonts w:eastAsia="宋体" w:cstheme="minorHAnsi"/>
          <w:i/>
          <w:sz w:val="24"/>
          <w:szCs w:val="24"/>
          <w:lang w:val="en-US"/>
        </w:rPr>
      </w:pPr>
    </w:p>
    <w:p w:rsidR="009E4926" w:rsidRPr="00562AF6" w:rsidRDefault="009E4926" w:rsidP="009E4926">
      <w:pPr>
        <w:spacing w:after="0" w:line="240" w:lineRule="auto"/>
        <w:ind w:firstLine="706"/>
        <w:contextualSpacing/>
        <w:jc w:val="both"/>
        <w:rPr>
          <w:rFonts w:eastAsia="宋体" w:cstheme="minorHAnsi"/>
          <w:i/>
          <w:sz w:val="24"/>
          <w:szCs w:val="24"/>
          <w:lang w:val="en-US" w:eastAsia="ja-JP"/>
        </w:rPr>
      </w:pPr>
      <w:r w:rsidRPr="00562AF6">
        <w:rPr>
          <w:rFonts w:eastAsia="宋体" w:cstheme="minorHAnsi"/>
          <w:i/>
          <w:sz w:val="24"/>
          <w:szCs w:val="24"/>
          <w:lang w:val="en-US"/>
        </w:rPr>
        <w:t>MP acceptance = 0.359*Usefulness + 0.162*Subjective Norm + 0.476*Compatibility + 0.120*Security + 0.264*Previous Experience with MP</w:t>
      </w:r>
    </w:p>
    <w:p w:rsidR="009E4926" w:rsidRPr="009E4926" w:rsidRDefault="009E4926" w:rsidP="001E0C93">
      <w:pPr>
        <w:spacing w:after="0" w:line="240" w:lineRule="auto"/>
        <w:contextualSpacing/>
        <w:jc w:val="both"/>
        <w:rPr>
          <w:rFonts w:asciiTheme="majorHAnsi" w:eastAsia="宋体" w:hAnsiTheme="majorHAnsi" w:cstheme="majorHAnsi"/>
          <w:sz w:val="24"/>
          <w:szCs w:val="24"/>
          <w:lang w:val="en-US" w:eastAsia="ja-JP"/>
        </w:rPr>
      </w:pPr>
    </w:p>
    <w:p w:rsidR="00054EB9" w:rsidRPr="005C6150" w:rsidRDefault="00054EB9" w:rsidP="0054582B">
      <w:pPr>
        <w:autoSpaceDE w:val="0"/>
        <w:autoSpaceDN w:val="0"/>
        <w:adjustRightInd w:val="0"/>
        <w:spacing w:after="0" w:line="240" w:lineRule="auto"/>
        <w:ind w:left="1412" w:firstLine="706"/>
        <w:contextualSpacing/>
        <w:jc w:val="both"/>
        <w:rPr>
          <w:rFonts w:eastAsia="宋体" w:cstheme="minorHAnsi"/>
          <w:sz w:val="24"/>
          <w:szCs w:val="24"/>
          <w:lang w:val="en-US" w:eastAsia="zh-CN"/>
        </w:rPr>
      </w:pPr>
      <w:proofErr w:type="gramStart"/>
      <w:r w:rsidRPr="005C6150">
        <w:rPr>
          <w:rFonts w:eastAsia="宋体" w:cstheme="minorHAnsi"/>
          <w:sz w:val="24"/>
          <w:szCs w:val="24"/>
          <w:lang w:val="en-US" w:eastAsia="zh-CN"/>
        </w:rPr>
        <w:t>Table 2.</w:t>
      </w:r>
      <w:proofErr w:type="gramEnd"/>
      <w:r w:rsidRPr="005C6150">
        <w:rPr>
          <w:rFonts w:eastAsia="宋体" w:cstheme="minorHAnsi"/>
          <w:sz w:val="24"/>
          <w:szCs w:val="24"/>
          <w:lang w:val="en-US" w:eastAsia="zh-CN"/>
        </w:rPr>
        <w:t xml:space="preserve"> Multiple Regression Results</w:t>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
        <w:gridCol w:w="1835"/>
        <w:gridCol w:w="720"/>
        <w:gridCol w:w="990"/>
        <w:gridCol w:w="1260"/>
        <w:gridCol w:w="720"/>
        <w:gridCol w:w="720"/>
        <w:gridCol w:w="1710"/>
      </w:tblGrid>
      <w:tr w:rsidR="001E0C93" w:rsidRPr="001E0C93" w:rsidTr="001E0C93">
        <w:trPr>
          <w:cantSplit/>
        </w:trPr>
        <w:tc>
          <w:tcPr>
            <w:tcW w:w="1890" w:type="dxa"/>
            <w:gridSpan w:val="2"/>
            <w:vMerge w:val="restart"/>
            <w:tcBorders>
              <w:top w:val="single" w:sz="16" w:space="0" w:color="000000"/>
              <w:left w:val="single" w:sz="16" w:space="0" w:color="000000"/>
              <w:bottom w:val="nil"/>
              <w:right w:val="nil"/>
            </w:tcBorders>
            <w:shd w:val="clear" w:color="auto" w:fill="FFFFFF"/>
          </w:tcPr>
          <w:p w:rsidR="00054EB9" w:rsidRPr="001E0C93" w:rsidRDefault="00054EB9"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p>
        </w:tc>
        <w:tc>
          <w:tcPr>
            <w:tcW w:w="1710" w:type="dxa"/>
            <w:gridSpan w:val="2"/>
            <w:tcBorders>
              <w:top w:val="single" w:sz="16" w:space="0" w:color="000000"/>
              <w:left w:val="single" w:sz="16" w:space="0" w:color="000000"/>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Unstandardized Coefficients</w:t>
            </w:r>
          </w:p>
        </w:tc>
        <w:tc>
          <w:tcPr>
            <w:tcW w:w="1260" w:type="dxa"/>
            <w:tcBorders>
              <w:top w:val="single" w:sz="16" w:space="0" w:color="000000"/>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Standardized Coefficients</w:t>
            </w:r>
          </w:p>
        </w:tc>
        <w:tc>
          <w:tcPr>
            <w:tcW w:w="720" w:type="dxa"/>
            <w:vMerge w:val="restart"/>
            <w:tcBorders>
              <w:top w:val="single" w:sz="16" w:space="0" w:color="000000"/>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t</w:t>
            </w:r>
          </w:p>
        </w:tc>
        <w:tc>
          <w:tcPr>
            <w:tcW w:w="720" w:type="dxa"/>
            <w:vMerge w:val="restart"/>
            <w:tcBorders>
              <w:top w:val="single" w:sz="16" w:space="0" w:color="000000"/>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Sig.</w:t>
            </w:r>
          </w:p>
        </w:tc>
        <w:tc>
          <w:tcPr>
            <w:tcW w:w="1710" w:type="dxa"/>
            <w:vMerge w:val="restart"/>
            <w:tcBorders>
              <w:top w:val="single" w:sz="16" w:space="0" w:color="000000"/>
              <w:right w:val="single" w:sz="16" w:space="0" w:color="000000"/>
            </w:tcBorders>
            <w:shd w:val="clear" w:color="auto" w:fill="FFFFFF"/>
          </w:tcPr>
          <w:p w:rsidR="00054EB9" w:rsidRPr="001E0C93" w:rsidRDefault="00054EB9"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Hypotheses Testing</w:t>
            </w:r>
          </w:p>
        </w:tc>
      </w:tr>
      <w:tr w:rsidR="001E0C93" w:rsidRPr="001E0C93" w:rsidTr="001E0C93">
        <w:trPr>
          <w:cantSplit/>
        </w:trPr>
        <w:tc>
          <w:tcPr>
            <w:tcW w:w="1890" w:type="dxa"/>
            <w:gridSpan w:val="2"/>
            <w:vMerge/>
            <w:tcBorders>
              <w:top w:val="single" w:sz="16" w:space="0" w:color="000000"/>
              <w:left w:val="single" w:sz="16" w:space="0" w:color="000000"/>
              <w:bottom w:val="nil"/>
              <w:right w:val="nil"/>
            </w:tcBorders>
            <w:shd w:val="clear" w:color="auto" w:fill="FFFFFF"/>
          </w:tcPr>
          <w:p w:rsidR="00054EB9" w:rsidRPr="001E0C93" w:rsidRDefault="00054EB9" w:rsidP="0054582B">
            <w:pPr>
              <w:autoSpaceDE w:val="0"/>
              <w:autoSpaceDN w:val="0"/>
              <w:adjustRightInd w:val="0"/>
              <w:spacing w:after="0" w:line="240" w:lineRule="auto"/>
              <w:contextualSpacing/>
              <w:jc w:val="both"/>
              <w:rPr>
                <w:rFonts w:asciiTheme="majorHAnsi" w:eastAsia="宋体" w:hAnsiTheme="majorHAnsi" w:cstheme="majorHAnsi"/>
                <w:color w:val="000000"/>
                <w:sz w:val="21"/>
                <w:szCs w:val="21"/>
                <w:lang w:val="en-US" w:eastAsia="zh-CN"/>
              </w:rPr>
            </w:pPr>
          </w:p>
        </w:tc>
        <w:tc>
          <w:tcPr>
            <w:tcW w:w="720" w:type="dxa"/>
            <w:tcBorders>
              <w:left w:val="single" w:sz="16" w:space="0" w:color="000000"/>
              <w:bottom w:val="single" w:sz="16" w:space="0" w:color="000000"/>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B</w:t>
            </w:r>
          </w:p>
        </w:tc>
        <w:tc>
          <w:tcPr>
            <w:tcW w:w="990" w:type="dxa"/>
            <w:tcBorders>
              <w:bottom w:val="single" w:sz="16" w:space="0" w:color="000000"/>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Std. Error</w:t>
            </w:r>
          </w:p>
        </w:tc>
        <w:tc>
          <w:tcPr>
            <w:tcW w:w="1260" w:type="dxa"/>
            <w:tcBorders>
              <w:bottom w:val="single" w:sz="16" w:space="0" w:color="000000"/>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Beta</w:t>
            </w:r>
          </w:p>
        </w:tc>
        <w:tc>
          <w:tcPr>
            <w:tcW w:w="720" w:type="dxa"/>
            <w:vMerge/>
            <w:tcBorders>
              <w:top w:val="single" w:sz="16" w:space="0" w:color="000000"/>
            </w:tcBorders>
            <w:shd w:val="clear" w:color="auto" w:fill="FFFFFF"/>
          </w:tcPr>
          <w:p w:rsidR="00054EB9" w:rsidRPr="001E0C93" w:rsidRDefault="00054EB9" w:rsidP="0054582B">
            <w:pPr>
              <w:autoSpaceDE w:val="0"/>
              <w:autoSpaceDN w:val="0"/>
              <w:adjustRightInd w:val="0"/>
              <w:spacing w:after="0" w:line="240" w:lineRule="auto"/>
              <w:contextualSpacing/>
              <w:jc w:val="both"/>
              <w:rPr>
                <w:rFonts w:asciiTheme="majorHAnsi" w:eastAsia="宋体" w:hAnsiTheme="majorHAnsi" w:cstheme="majorHAnsi"/>
                <w:color w:val="000000"/>
                <w:sz w:val="21"/>
                <w:szCs w:val="21"/>
                <w:lang w:val="en-US" w:eastAsia="zh-CN"/>
              </w:rPr>
            </w:pPr>
          </w:p>
        </w:tc>
        <w:tc>
          <w:tcPr>
            <w:tcW w:w="720" w:type="dxa"/>
            <w:vMerge/>
            <w:shd w:val="clear" w:color="auto" w:fill="FFFFFF"/>
          </w:tcPr>
          <w:p w:rsidR="00054EB9" w:rsidRPr="001E0C93" w:rsidRDefault="00054EB9" w:rsidP="0054582B">
            <w:pPr>
              <w:autoSpaceDE w:val="0"/>
              <w:autoSpaceDN w:val="0"/>
              <w:adjustRightInd w:val="0"/>
              <w:spacing w:after="0" w:line="240" w:lineRule="auto"/>
              <w:contextualSpacing/>
              <w:jc w:val="both"/>
              <w:rPr>
                <w:rFonts w:asciiTheme="majorHAnsi" w:eastAsia="宋体" w:hAnsiTheme="majorHAnsi" w:cstheme="majorHAnsi"/>
                <w:color w:val="000000"/>
                <w:sz w:val="21"/>
                <w:szCs w:val="21"/>
                <w:lang w:val="en-US" w:eastAsia="zh-CN"/>
              </w:rPr>
            </w:pPr>
          </w:p>
        </w:tc>
        <w:tc>
          <w:tcPr>
            <w:tcW w:w="1710" w:type="dxa"/>
            <w:vMerge/>
            <w:tcBorders>
              <w:top w:val="single" w:sz="16" w:space="0" w:color="000000"/>
              <w:right w:val="single" w:sz="16" w:space="0" w:color="000000"/>
            </w:tcBorders>
            <w:shd w:val="clear" w:color="auto" w:fill="FFFFFF"/>
          </w:tcPr>
          <w:p w:rsidR="00054EB9" w:rsidRPr="001E0C93" w:rsidRDefault="00054EB9" w:rsidP="0054582B">
            <w:pPr>
              <w:autoSpaceDE w:val="0"/>
              <w:autoSpaceDN w:val="0"/>
              <w:adjustRightInd w:val="0"/>
              <w:spacing w:after="0" w:line="240" w:lineRule="auto"/>
              <w:contextualSpacing/>
              <w:jc w:val="both"/>
              <w:rPr>
                <w:rFonts w:asciiTheme="majorHAnsi" w:eastAsia="宋体" w:hAnsiTheme="majorHAnsi" w:cstheme="majorHAnsi"/>
                <w:color w:val="000000"/>
                <w:sz w:val="21"/>
                <w:szCs w:val="21"/>
                <w:lang w:val="en-US" w:eastAsia="zh-CN"/>
              </w:rPr>
            </w:pPr>
          </w:p>
        </w:tc>
      </w:tr>
      <w:tr w:rsidR="001E0C93" w:rsidRPr="001E0C93" w:rsidTr="001E0C93">
        <w:trPr>
          <w:cantSplit/>
        </w:trPr>
        <w:tc>
          <w:tcPr>
            <w:tcW w:w="55" w:type="dxa"/>
            <w:vMerge w:val="restart"/>
            <w:tcBorders>
              <w:top w:val="single" w:sz="16" w:space="0" w:color="000000"/>
              <w:left w:val="single" w:sz="16" w:space="0" w:color="000000"/>
              <w:bottom w:val="single" w:sz="16" w:space="0" w:color="000000"/>
              <w:right w:val="nil"/>
            </w:tcBorders>
            <w:shd w:val="clear" w:color="auto" w:fill="FFFFFF"/>
            <w:vAlign w:val="center"/>
          </w:tcPr>
          <w:p w:rsidR="00054EB9" w:rsidRPr="001E0C93" w:rsidRDefault="00054EB9"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p>
        </w:tc>
        <w:tc>
          <w:tcPr>
            <w:tcW w:w="1835" w:type="dxa"/>
            <w:tcBorders>
              <w:top w:val="single" w:sz="16" w:space="0" w:color="000000"/>
              <w:left w:val="nil"/>
              <w:bottom w:val="nil"/>
              <w:right w:val="single" w:sz="16" w:space="0" w:color="000000"/>
            </w:tcBorders>
            <w:shd w:val="clear" w:color="auto" w:fill="FFFFFF"/>
            <w:vAlign w:val="center"/>
          </w:tcPr>
          <w:p w:rsidR="00054EB9" w:rsidRPr="001E0C93" w:rsidRDefault="00054EB9"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(Constant)</w:t>
            </w:r>
          </w:p>
        </w:tc>
        <w:tc>
          <w:tcPr>
            <w:tcW w:w="720" w:type="dxa"/>
            <w:tcBorders>
              <w:top w:val="single" w:sz="16" w:space="0" w:color="000000"/>
              <w:left w:val="single" w:sz="16" w:space="0" w:color="000000"/>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-.057</w:t>
            </w:r>
          </w:p>
        </w:tc>
        <w:tc>
          <w:tcPr>
            <w:tcW w:w="990" w:type="dxa"/>
            <w:tcBorders>
              <w:top w:val="single" w:sz="16" w:space="0" w:color="000000"/>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.433</w:t>
            </w:r>
          </w:p>
        </w:tc>
        <w:tc>
          <w:tcPr>
            <w:tcW w:w="1260" w:type="dxa"/>
            <w:tcBorders>
              <w:top w:val="single" w:sz="16" w:space="0" w:color="000000"/>
              <w:bottom w:val="nil"/>
            </w:tcBorders>
            <w:shd w:val="clear" w:color="auto" w:fill="FFFFFF"/>
          </w:tcPr>
          <w:p w:rsidR="00054EB9" w:rsidRPr="001E0C93" w:rsidRDefault="00054EB9" w:rsidP="001E0C93">
            <w:pPr>
              <w:autoSpaceDE w:val="0"/>
              <w:autoSpaceDN w:val="0"/>
              <w:adjustRightInd w:val="0"/>
              <w:spacing w:after="0" w:line="240" w:lineRule="auto"/>
              <w:contextualSpacing/>
              <w:jc w:val="center"/>
              <w:rPr>
                <w:rFonts w:asciiTheme="majorHAnsi" w:eastAsia="宋体" w:hAnsiTheme="majorHAnsi" w:cstheme="majorHAnsi"/>
                <w:sz w:val="21"/>
                <w:szCs w:val="21"/>
                <w:lang w:val="en-US" w:eastAsia="zh-CN"/>
              </w:rPr>
            </w:pPr>
          </w:p>
        </w:tc>
        <w:tc>
          <w:tcPr>
            <w:tcW w:w="720" w:type="dxa"/>
            <w:tcBorders>
              <w:top w:val="single" w:sz="16" w:space="0" w:color="000000"/>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-.133</w:t>
            </w:r>
          </w:p>
        </w:tc>
        <w:tc>
          <w:tcPr>
            <w:tcW w:w="720" w:type="dxa"/>
            <w:tcBorders>
              <w:top w:val="single" w:sz="16" w:space="0" w:color="000000"/>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.895</w:t>
            </w:r>
          </w:p>
        </w:tc>
        <w:tc>
          <w:tcPr>
            <w:tcW w:w="1710" w:type="dxa"/>
            <w:tcBorders>
              <w:top w:val="single" w:sz="16" w:space="0" w:color="000000"/>
              <w:bottom w:val="nil"/>
              <w:right w:val="single" w:sz="16" w:space="0" w:color="000000"/>
            </w:tcBorders>
            <w:shd w:val="clear" w:color="auto" w:fill="FFFFFF"/>
          </w:tcPr>
          <w:p w:rsidR="00054EB9" w:rsidRPr="001E0C93" w:rsidRDefault="00054EB9"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p>
        </w:tc>
      </w:tr>
      <w:tr w:rsidR="001E0C93" w:rsidRPr="001E0C93" w:rsidTr="001E0C93">
        <w:trPr>
          <w:cantSplit/>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rsidR="00054EB9" w:rsidRPr="001E0C93" w:rsidRDefault="00054EB9" w:rsidP="0054582B">
            <w:pPr>
              <w:autoSpaceDE w:val="0"/>
              <w:autoSpaceDN w:val="0"/>
              <w:adjustRightInd w:val="0"/>
              <w:spacing w:after="0" w:line="240" w:lineRule="auto"/>
              <w:contextualSpacing/>
              <w:jc w:val="both"/>
              <w:rPr>
                <w:rFonts w:asciiTheme="majorHAnsi" w:eastAsia="宋体" w:hAnsiTheme="majorHAnsi" w:cstheme="majorHAnsi"/>
                <w:color w:val="000000"/>
                <w:sz w:val="21"/>
                <w:szCs w:val="21"/>
                <w:lang w:val="en-US" w:eastAsia="zh-CN"/>
              </w:rPr>
            </w:pPr>
          </w:p>
        </w:tc>
        <w:tc>
          <w:tcPr>
            <w:tcW w:w="1835" w:type="dxa"/>
            <w:tcBorders>
              <w:top w:val="nil"/>
              <w:left w:val="nil"/>
              <w:bottom w:val="nil"/>
              <w:right w:val="single" w:sz="16" w:space="0" w:color="000000"/>
            </w:tcBorders>
            <w:shd w:val="clear" w:color="auto" w:fill="FFFFFF"/>
            <w:vAlign w:val="center"/>
          </w:tcPr>
          <w:p w:rsidR="00054EB9" w:rsidRPr="001E0C93" w:rsidRDefault="00054EB9"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usefulness</w:t>
            </w:r>
          </w:p>
        </w:tc>
        <w:tc>
          <w:tcPr>
            <w:tcW w:w="720" w:type="dxa"/>
            <w:tcBorders>
              <w:top w:val="nil"/>
              <w:left w:val="single" w:sz="16" w:space="0" w:color="000000"/>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.359</w:t>
            </w:r>
          </w:p>
        </w:tc>
        <w:tc>
          <w:tcPr>
            <w:tcW w:w="990" w:type="dxa"/>
            <w:tcBorders>
              <w:top w:val="nil"/>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.071</w:t>
            </w:r>
          </w:p>
        </w:tc>
        <w:tc>
          <w:tcPr>
            <w:tcW w:w="1260" w:type="dxa"/>
            <w:tcBorders>
              <w:top w:val="nil"/>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.303</w:t>
            </w:r>
          </w:p>
        </w:tc>
        <w:tc>
          <w:tcPr>
            <w:tcW w:w="720" w:type="dxa"/>
            <w:tcBorders>
              <w:top w:val="nil"/>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5.065</w:t>
            </w:r>
          </w:p>
        </w:tc>
        <w:tc>
          <w:tcPr>
            <w:tcW w:w="720" w:type="dxa"/>
            <w:tcBorders>
              <w:top w:val="nil"/>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.000</w:t>
            </w:r>
          </w:p>
        </w:tc>
        <w:tc>
          <w:tcPr>
            <w:tcW w:w="1710" w:type="dxa"/>
            <w:tcBorders>
              <w:top w:val="nil"/>
              <w:bottom w:val="nil"/>
              <w:right w:val="single" w:sz="16" w:space="0" w:color="000000"/>
            </w:tcBorders>
            <w:shd w:val="clear" w:color="auto" w:fill="FFFFFF"/>
          </w:tcPr>
          <w:p w:rsidR="00054EB9" w:rsidRPr="001E0C93" w:rsidRDefault="00D96E71" w:rsidP="001E0C93">
            <w:pPr>
              <w:autoSpaceDE w:val="0"/>
              <w:autoSpaceDN w:val="0"/>
              <w:adjustRightInd w:val="0"/>
              <w:spacing w:after="0" w:line="240" w:lineRule="auto"/>
              <w:ind w:left="60" w:right="60"/>
              <w:contextualSpacing/>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H1</w:t>
            </w:r>
            <w:r w:rsidR="00054EB9" w:rsidRPr="001E0C93">
              <w:rPr>
                <w:rFonts w:asciiTheme="majorHAnsi" w:eastAsia="宋体" w:hAnsiTheme="majorHAnsi" w:cstheme="majorHAnsi"/>
                <w:color w:val="000000"/>
                <w:sz w:val="21"/>
                <w:szCs w:val="21"/>
                <w:lang w:val="en-US" w:eastAsia="zh-CN"/>
              </w:rPr>
              <w:t xml:space="preserve"> </w:t>
            </w:r>
            <w:r w:rsidR="00197E06" w:rsidRPr="001E0C93">
              <w:rPr>
                <w:rFonts w:asciiTheme="majorHAnsi" w:eastAsia="宋体" w:hAnsiTheme="majorHAnsi" w:cstheme="majorHAnsi"/>
                <w:color w:val="000000"/>
                <w:sz w:val="21"/>
                <w:szCs w:val="21"/>
                <w:lang w:val="en-US" w:eastAsia="zh-CN"/>
              </w:rPr>
              <w:t xml:space="preserve">- </w:t>
            </w:r>
            <w:r w:rsidR="00054EB9" w:rsidRPr="001E0C93">
              <w:rPr>
                <w:rFonts w:asciiTheme="majorHAnsi" w:eastAsia="宋体" w:hAnsiTheme="majorHAnsi" w:cstheme="majorHAnsi"/>
                <w:color w:val="000000"/>
                <w:sz w:val="21"/>
                <w:szCs w:val="21"/>
                <w:lang w:val="en-US" w:eastAsia="zh-CN"/>
              </w:rPr>
              <w:t>supported</w:t>
            </w:r>
          </w:p>
        </w:tc>
      </w:tr>
      <w:tr w:rsidR="001E0C93" w:rsidRPr="001E0C93" w:rsidTr="001E0C93">
        <w:trPr>
          <w:cantSplit/>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rsidR="00054EB9" w:rsidRPr="001E0C93" w:rsidRDefault="00054EB9" w:rsidP="0054582B">
            <w:pPr>
              <w:autoSpaceDE w:val="0"/>
              <w:autoSpaceDN w:val="0"/>
              <w:adjustRightInd w:val="0"/>
              <w:spacing w:after="0" w:line="240" w:lineRule="auto"/>
              <w:contextualSpacing/>
              <w:jc w:val="both"/>
              <w:rPr>
                <w:rFonts w:asciiTheme="majorHAnsi" w:eastAsia="宋体" w:hAnsiTheme="majorHAnsi" w:cstheme="majorHAnsi"/>
                <w:color w:val="000000"/>
                <w:sz w:val="21"/>
                <w:szCs w:val="21"/>
                <w:lang w:val="en-US" w:eastAsia="zh-CN"/>
              </w:rPr>
            </w:pPr>
          </w:p>
        </w:tc>
        <w:tc>
          <w:tcPr>
            <w:tcW w:w="1835" w:type="dxa"/>
            <w:tcBorders>
              <w:top w:val="nil"/>
              <w:left w:val="nil"/>
              <w:bottom w:val="nil"/>
              <w:right w:val="single" w:sz="16" w:space="0" w:color="000000"/>
            </w:tcBorders>
            <w:shd w:val="clear" w:color="auto" w:fill="FFFFFF"/>
            <w:vAlign w:val="center"/>
          </w:tcPr>
          <w:p w:rsidR="00054EB9" w:rsidRPr="001E0C93" w:rsidRDefault="00054EB9"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Ease of use</w:t>
            </w:r>
          </w:p>
        </w:tc>
        <w:tc>
          <w:tcPr>
            <w:tcW w:w="720" w:type="dxa"/>
            <w:tcBorders>
              <w:top w:val="nil"/>
              <w:left w:val="single" w:sz="16" w:space="0" w:color="000000"/>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-.010</w:t>
            </w:r>
          </w:p>
        </w:tc>
        <w:tc>
          <w:tcPr>
            <w:tcW w:w="990" w:type="dxa"/>
            <w:tcBorders>
              <w:top w:val="nil"/>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.059</w:t>
            </w:r>
          </w:p>
        </w:tc>
        <w:tc>
          <w:tcPr>
            <w:tcW w:w="1260" w:type="dxa"/>
            <w:tcBorders>
              <w:top w:val="nil"/>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-.006</w:t>
            </w:r>
          </w:p>
        </w:tc>
        <w:tc>
          <w:tcPr>
            <w:tcW w:w="720" w:type="dxa"/>
            <w:tcBorders>
              <w:top w:val="nil"/>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-.162</w:t>
            </w:r>
          </w:p>
        </w:tc>
        <w:tc>
          <w:tcPr>
            <w:tcW w:w="720" w:type="dxa"/>
            <w:tcBorders>
              <w:top w:val="nil"/>
              <w:bottom w:val="nil"/>
            </w:tcBorders>
            <w:shd w:val="clear" w:color="auto" w:fill="FFFFFF"/>
          </w:tcPr>
          <w:p w:rsidR="00054EB9" w:rsidRPr="001E0C93" w:rsidRDefault="00054EB9"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.871</w:t>
            </w:r>
          </w:p>
        </w:tc>
        <w:tc>
          <w:tcPr>
            <w:tcW w:w="1710" w:type="dxa"/>
            <w:tcBorders>
              <w:top w:val="nil"/>
              <w:bottom w:val="nil"/>
              <w:right w:val="single" w:sz="16" w:space="0" w:color="000000"/>
            </w:tcBorders>
            <w:shd w:val="clear" w:color="auto" w:fill="FFFFFF"/>
          </w:tcPr>
          <w:p w:rsidR="00054EB9" w:rsidRPr="001E0C93" w:rsidRDefault="001E0C93" w:rsidP="001E0C93">
            <w:pPr>
              <w:autoSpaceDE w:val="0"/>
              <w:autoSpaceDN w:val="0"/>
              <w:adjustRightInd w:val="0"/>
              <w:spacing w:after="0" w:line="240" w:lineRule="auto"/>
              <w:ind w:left="60" w:right="60"/>
              <w:contextualSpacing/>
              <w:rPr>
                <w:rFonts w:asciiTheme="majorHAnsi" w:eastAsia="宋体" w:hAnsiTheme="majorHAnsi" w:cstheme="majorHAnsi"/>
                <w:color w:val="000000"/>
                <w:sz w:val="21"/>
                <w:szCs w:val="21"/>
                <w:lang w:val="en-US" w:eastAsia="zh-CN"/>
              </w:rPr>
            </w:pPr>
            <w:r>
              <w:rPr>
                <w:rFonts w:asciiTheme="majorHAnsi" w:eastAsia="宋体" w:hAnsiTheme="majorHAnsi" w:cstheme="majorHAnsi"/>
                <w:color w:val="000000"/>
                <w:sz w:val="21"/>
                <w:szCs w:val="21"/>
                <w:lang w:val="en-US" w:eastAsia="zh-CN"/>
              </w:rPr>
              <w:t xml:space="preserve">H2 </w:t>
            </w:r>
            <w:r w:rsidR="00197E06" w:rsidRPr="001E0C93">
              <w:rPr>
                <w:rFonts w:asciiTheme="majorHAnsi" w:eastAsia="宋体" w:hAnsiTheme="majorHAnsi" w:cstheme="majorHAnsi"/>
                <w:color w:val="000000"/>
                <w:sz w:val="21"/>
                <w:szCs w:val="21"/>
                <w:lang w:val="en-US" w:eastAsia="zh-CN"/>
              </w:rPr>
              <w:t>-</w:t>
            </w:r>
            <w:r w:rsidR="00D96E71" w:rsidRPr="001E0C93">
              <w:rPr>
                <w:rFonts w:asciiTheme="majorHAnsi" w:eastAsia="宋体" w:hAnsiTheme="majorHAnsi" w:cstheme="majorHAnsi"/>
                <w:color w:val="000000"/>
                <w:sz w:val="21"/>
                <w:szCs w:val="21"/>
                <w:lang w:val="en-US" w:eastAsia="zh-CN"/>
              </w:rPr>
              <w:t>not</w:t>
            </w:r>
            <w:r w:rsidR="00054EB9" w:rsidRPr="001E0C93">
              <w:rPr>
                <w:rFonts w:asciiTheme="majorHAnsi" w:eastAsia="宋体" w:hAnsiTheme="majorHAnsi" w:cstheme="majorHAnsi"/>
                <w:color w:val="000000"/>
                <w:sz w:val="21"/>
                <w:szCs w:val="21"/>
                <w:lang w:val="en-US" w:eastAsia="zh-CN"/>
              </w:rPr>
              <w:t xml:space="preserve"> supported</w:t>
            </w:r>
          </w:p>
        </w:tc>
      </w:tr>
      <w:tr w:rsidR="001E0C93" w:rsidRPr="001E0C93" w:rsidTr="001E0C93">
        <w:trPr>
          <w:cantSplit/>
          <w:trHeight w:val="248"/>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rsidR="000F7C97" w:rsidRPr="001E0C93" w:rsidRDefault="000F7C97" w:rsidP="0054582B">
            <w:pPr>
              <w:autoSpaceDE w:val="0"/>
              <w:autoSpaceDN w:val="0"/>
              <w:adjustRightInd w:val="0"/>
              <w:spacing w:after="0" w:line="240" w:lineRule="auto"/>
              <w:contextualSpacing/>
              <w:jc w:val="both"/>
              <w:rPr>
                <w:rFonts w:asciiTheme="majorHAnsi" w:eastAsia="宋体" w:hAnsiTheme="majorHAnsi" w:cstheme="majorHAnsi"/>
                <w:color w:val="000000"/>
                <w:sz w:val="21"/>
                <w:szCs w:val="21"/>
                <w:lang w:val="en-US" w:eastAsia="zh-CN"/>
              </w:rPr>
            </w:pPr>
          </w:p>
        </w:tc>
        <w:tc>
          <w:tcPr>
            <w:tcW w:w="1835" w:type="dxa"/>
            <w:tcBorders>
              <w:top w:val="nil"/>
              <w:left w:val="nil"/>
              <w:bottom w:val="nil"/>
              <w:right w:val="single" w:sz="16" w:space="0" w:color="000000"/>
            </w:tcBorders>
            <w:shd w:val="clear" w:color="auto" w:fill="FFFFFF"/>
            <w:vAlign w:val="center"/>
          </w:tcPr>
          <w:p w:rsidR="000F7C97" w:rsidRPr="001E0C93" w:rsidRDefault="000F7C97"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Security</w:t>
            </w:r>
          </w:p>
        </w:tc>
        <w:tc>
          <w:tcPr>
            <w:tcW w:w="720" w:type="dxa"/>
            <w:tcBorders>
              <w:top w:val="nil"/>
              <w:left w:val="single" w:sz="16" w:space="0" w:color="000000"/>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.120</w:t>
            </w:r>
          </w:p>
        </w:tc>
        <w:tc>
          <w:tcPr>
            <w:tcW w:w="99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.038</w:t>
            </w:r>
          </w:p>
        </w:tc>
        <w:tc>
          <w:tcPr>
            <w:tcW w:w="126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.113</w:t>
            </w:r>
          </w:p>
        </w:tc>
        <w:tc>
          <w:tcPr>
            <w:tcW w:w="72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3.140</w:t>
            </w:r>
          </w:p>
        </w:tc>
        <w:tc>
          <w:tcPr>
            <w:tcW w:w="72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.002</w:t>
            </w:r>
          </w:p>
        </w:tc>
        <w:tc>
          <w:tcPr>
            <w:tcW w:w="1710" w:type="dxa"/>
            <w:tcBorders>
              <w:top w:val="nil"/>
              <w:bottom w:val="nil"/>
              <w:right w:val="single" w:sz="16" w:space="0" w:color="000000"/>
            </w:tcBorders>
            <w:shd w:val="clear" w:color="auto" w:fill="FFFFFF"/>
          </w:tcPr>
          <w:p w:rsidR="000F7C97" w:rsidRPr="001E0C93" w:rsidRDefault="004827A9" w:rsidP="001E0C93">
            <w:pPr>
              <w:autoSpaceDE w:val="0"/>
              <w:autoSpaceDN w:val="0"/>
              <w:adjustRightInd w:val="0"/>
              <w:spacing w:after="0" w:line="240" w:lineRule="auto"/>
              <w:ind w:left="60" w:right="60"/>
              <w:contextualSpacing/>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 xml:space="preserve">H3 </w:t>
            </w:r>
            <w:r w:rsidR="00197E06" w:rsidRPr="001E0C93">
              <w:rPr>
                <w:rFonts w:asciiTheme="majorHAnsi" w:eastAsia="宋体" w:hAnsiTheme="majorHAnsi" w:cstheme="majorHAnsi"/>
                <w:color w:val="000000"/>
                <w:sz w:val="21"/>
                <w:szCs w:val="21"/>
                <w:lang w:val="en-US" w:eastAsia="zh-CN"/>
              </w:rPr>
              <w:t xml:space="preserve">- </w:t>
            </w:r>
            <w:r w:rsidR="000F7C97" w:rsidRPr="001E0C93">
              <w:rPr>
                <w:rFonts w:asciiTheme="majorHAnsi" w:eastAsia="宋体" w:hAnsiTheme="majorHAnsi" w:cstheme="majorHAnsi"/>
                <w:color w:val="000000"/>
                <w:sz w:val="21"/>
                <w:szCs w:val="21"/>
                <w:lang w:val="en-US" w:eastAsia="zh-CN"/>
              </w:rPr>
              <w:t>supported</w:t>
            </w:r>
          </w:p>
        </w:tc>
      </w:tr>
      <w:tr w:rsidR="001E0C93" w:rsidRPr="001E0C93" w:rsidTr="001E0C93">
        <w:trPr>
          <w:cantSplit/>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rsidR="000F7C97" w:rsidRPr="001E0C93" w:rsidRDefault="000F7C97" w:rsidP="0054582B">
            <w:pPr>
              <w:autoSpaceDE w:val="0"/>
              <w:autoSpaceDN w:val="0"/>
              <w:adjustRightInd w:val="0"/>
              <w:spacing w:after="0" w:line="240" w:lineRule="auto"/>
              <w:contextualSpacing/>
              <w:jc w:val="both"/>
              <w:rPr>
                <w:rFonts w:asciiTheme="majorHAnsi" w:eastAsia="宋体" w:hAnsiTheme="majorHAnsi" w:cstheme="majorHAnsi"/>
                <w:color w:val="000000"/>
                <w:sz w:val="21"/>
                <w:szCs w:val="21"/>
                <w:lang w:val="en-US" w:eastAsia="zh-CN"/>
              </w:rPr>
            </w:pPr>
          </w:p>
        </w:tc>
        <w:tc>
          <w:tcPr>
            <w:tcW w:w="1835" w:type="dxa"/>
            <w:tcBorders>
              <w:top w:val="nil"/>
              <w:left w:val="nil"/>
              <w:bottom w:val="nil"/>
              <w:right w:val="single" w:sz="16" w:space="0" w:color="000000"/>
            </w:tcBorders>
            <w:shd w:val="clear" w:color="auto" w:fill="FFFFFF"/>
            <w:vAlign w:val="center"/>
          </w:tcPr>
          <w:p w:rsidR="000F7C97" w:rsidRPr="001E0C93" w:rsidRDefault="000F7C97"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Subjective norm</w:t>
            </w:r>
          </w:p>
        </w:tc>
        <w:tc>
          <w:tcPr>
            <w:tcW w:w="720" w:type="dxa"/>
            <w:tcBorders>
              <w:top w:val="nil"/>
              <w:left w:val="single" w:sz="16" w:space="0" w:color="000000"/>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.162</w:t>
            </w:r>
          </w:p>
        </w:tc>
        <w:tc>
          <w:tcPr>
            <w:tcW w:w="99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.043</w:t>
            </w:r>
          </w:p>
        </w:tc>
        <w:tc>
          <w:tcPr>
            <w:tcW w:w="126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.134</w:t>
            </w:r>
          </w:p>
        </w:tc>
        <w:tc>
          <w:tcPr>
            <w:tcW w:w="72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3.784</w:t>
            </w:r>
          </w:p>
        </w:tc>
        <w:tc>
          <w:tcPr>
            <w:tcW w:w="72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.000</w:t>
            </w:r>
          </w:p>
        </w:tc>
        <w:tc>
          <w:tcPr>
            <w:tcW w:w="1710" w:type="dxa"/>
            <w:tcBorders>
              <w:top w:val="nil"/>
              <w:bottom w:val="nil"/>
              <w:right w:val="single" w:sz="16" w:space="0" w:color="000000"/>
            </w:tcBorders>
            <w:shd w:val="clear" w:color="auto" w:fill="FFFFFF"/>
          </w:tcPr>
          <w:p w:rsidR="000F7C97" w:rsidRPr="001E0C93" w:rsidRDefault="004827A9"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H4</w:t>
            </w:r>
            <w:r w:rsidR="000F7C97" w:rsidRPr="001E0C93">
              <w:rPr>
                <w:rFonts w:asciiTheme="majorHAnsi" w:eastAsia="宋体" w:hAnsiTheme="majorHAnsi" w:cstheme="majorHAnsi"/>
                <w:color w:val="000000"/>
                <w:sz w:val="21"/>
                <w:szCs w:val="21"/>
                <w:lang w:val="en-US" w:eastAsia="zh-CN"/>
              </w:rPr>
              <w:t xml:space="preserve"> </w:t>
            </w:r>
            <w:r w:rsidR="00197E06" w:rsidRPr="001E0C93">
              <w:rPr>
                <w:rFonts w:asciiTheme="majorHAnsi" w:eastAsia="宋体" w:hAnsiTheme="majorHAnsi" w:cstheme="majorHAnsi"/>
                <w:color w:val="000000"/>
                <w:sz w:val="21"/>
                <w:szCs w:val="21"/>
                <w:lang w:val="en-US" w:eastAsia="zh-CN"/>
              </w:rPr>
              <w:t xml:space="preserve">- </w:t>
            </w:r>
            <w:r w:rsidR="000F7C97" w:rsidRPr="001E0C93">
              <w:rPr>
                <w:rFonts w:asciiTheme="majorHAnsi" w:eastAsia="宋体" w:hAnsiTheme="majorHAnsi" w:cstheme="majorHAnsi"/>
                <w:color w:val="000000"/>
                <w:sz w:val="21"/>
                <w:szCs w:val="21"/>
                <w:lang w:val="en-US" w:eastAsia="zh-CN"/>
              </w:rPr>
              <w:t>supported</w:t>
            </w:r>
          </w:p>
        </w:tc>
      </w:tr>
      <w:tr w:rsidR="001E0C93" w:rsidRPr="001E0C93" w:rsidTr="001E0C93">
        <w:trPr>
          <w:cantSplit/>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rsidR="000F7C97" w:rsidRPr="001E0C93" w:rsidRDefault="000F7C97" w:rsidP="0054582B">
            <w:pPr>
              <w:autoSpaceDE w:val="0"/>
              <w:autoSpaceDN w:val="0"/>
              <w:adjustRightInd w:val="0"/>
              <w:spacing w:after="0" w:line="240" w:lineRule="auto"/>
              <w:contextualSpacing/>
              <w:jc w:val="both"/>
              <w:rPr>
                <w:rFonts w:asciiTheme="majorHAnsi" w:eastAsia="宋体" w:hAnsiTheme="majorHAnsi" w:cstheme="majorHAnsi"/>
                <w:color w:val="000000"/>
                <w:sz w:val="21"/>
                <w:szCs w:val="21"/>
                <w:lang w:val="en-US" w:eastAsia="zh-CN"/>
              </w:rPr>
            </w:pPr>
          </w:p>
        </w:tc>
        <w:tc>
          <w:tcPr>
            <w:tcW w:w="1835" w:type="dxa"/>
            <w:tcBorders>
              <w:top w:val="nil"/>
              <w:left w:val="nil"/>
              <w:bottom w:val="nil"/>
              <w:right w:val="single" w:sz="16" w:space="0" w:color="000000"/>
            </w:tcBorders>
            <w:shd w:val="clear" w:color="auto" w:fill="FFFFFF"/>
            <w:vAlign w:val="center"/>
          </w:tcPr>
          <w:p w:rsidR="000F7C97" w:rsidRPr="001E0C93" w:rsidRDefault="000F7C97" w:rsidP="001E0C93">
            <w:pPr>
              <w:autoSpaceDE w:val="0"/>
              <w:autoSpaceDN w:val="0"/>
              <w:adjustRightInd w:val="0"/>
              <w:spacing w:after="0" w:line="240" w:lineRule="auto"/>
              <w:ind w:left="60" w:right="60"/>
              <w:contextualSpacing/>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Compatibility</w:t>
            </w:r>
            <w:r w:rsidR="00197E06" w:rsidRPr="001E0C93">
              <w:rPr>
                <w:rFonts w:asciiTheme="majorHAnsi" w:eastAsia="宋体" w:hAnsiTheme="majorHAnsi" w:cstheme="majorHAnsi"/>
                <w:color w:val="000000"/>
                <w:sz w:val="21"/>
                <w:szCs w:val="21"/>
                <w:lang w:val="en-US" w:eastAsia="zh-CN"/>
              </w:rPr>
              <w:t xml:space="preserve"> </w:t>
            </w:r>
            <w:r w:rsidR="00562AF6" w:rsidRPr="001E0C93">
              <w:rPr>
                <w:rFonts w:asciiTheme="majorHAnsi" w:eastAsia="宋体" w:hAnsiTheme="majorHAnsi" w:cstheme="majorHAnsi"/>
                <w:color w:val="000000"/>
                <w:sz w:val="21"/>
                <w:szCs w:val="21"/>
                <w:lang w:val="en-US" w:eastAsia="zh-CN"/>
              </w:rPr>
              <w:t>with lifestyle</w:t>
            </w:r>
          </w:p>
        </w:tc>
        <w:tc>
          <w:tcPr>
            <w:tcW w:w="720" w:type="dxa"/>
            <w:tcBorders>
              <w:top w:val="nil"/>
              <w:left w:val="single" w:sz="16" w:space="0" w:color="000000"/>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.476</w:t>
            </w:r>
          </w:p>
        </w:tc>
        <w:tc>
          <w:tcPr>
            <w:tcW w:w="99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.067</w:t>
            </w:r>
          </w:p>
        </w:tc>
        <w:tc>
          <w:tcPr>
            <w:tcW w:w="126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.433</w:t>
            </w:r>
          </w:p>
        </w:tc>
        <w:tc>
          <w:tcPr>
            <w:tcW w:w="72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7.072</w:t>
            </w:r>
          </w:p>
        </w:tc>
        <w:tc>
          <w:tcPr>
            <w:tcW w:w="720" w:type="dxa"/>
            <w:tcBorders>
              <w:top w:val="nil"/>
              <w:bottom w:val="nil"/>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.000</w:t>
            </w:r>
          </w:p>
        </w:tc>
        <w:tc>
          <w:tcPr>
            <w:tcW w:w="1710" w:type="dxa"/>
            <w:tcBorders>
              <w:top w:val="nil"/>
              <w:bottom w:val="nil"/>
              <w:right w:val="single" w:sz="16" w:space="0" w:color="000000"/>
            </w:tcBorders>
            <w:shd w:val="clear" w:color="auto" w:fill="FFFFFF"/>
          </w:tcPr>
          <w:p w:rsidR="000F7C97" w:rsidRPr="001E0C93" w:rsidRDefault="000F7C97"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H5</w:t>
            </w:r>
            <w:r w:rsidR="00197E06" w:rsidRPr="001E0C93">
              <w:rPr>
                <w:rFonts w:asciiTheme="majorHAnsi" w:eastAsia="宋体" w:hAnsiTheme="majorHAnsi" w:cstheme="majorHAnsi"/>
                <w:color w:val="000000"/>
                <w:sz w:val="21"/>
                <w:szCs w:val="21"/>
                <w:lang w:val="en-US" w:eastAsia="zh-CN"/>
              </w:rPr>
              <w:t xml:space="preserve"> - </w:t>
            </w:r>
            <w:r w:rsidRPr="001E0C93">
              <w:rPr>
                <w:rFonts w:asciiTheme="majorHAnsi" w:eastAsia="宋体" w:hAnsiTheme="majorHAnsi" w:cstheme="majorHAnsi"/>
                <w:color w:val="000000"/>
                <w:sz w:val="21"/>
                <w:szCs w:val="21"/>
                <w:lang w:val="en-US" w:eastAsia="zh-CN"/>
              </w:rPr>
              <w:t xml:space="preserve"> supported</w:t>
            </w:r>
          </w:p>
        </w:tc>
      </w:tr>
      <w:tr w:rsidR="001E0C93" w:rsidRPr="001E0C93" w:rsidTr="001E0C93">
        <w:trPr>
          <w:cantSplit/>
        </w:trPr>
        <w:tc>
          <w:tcPr>
            <w:tcW w:w="55" w:type="dxa"/>
            <w:vMerge/>
            <w:tcBorders>
              <w:top w:val="single" w:sz="16" w:space="0" w:color="000000"/>
              <w:left w:val="single" w:sz="16" w:space="0" w:color="000000"/>
              <w:bottom w:val="single" w:sz="16" w:space="0" w:color="000000"/>
              <w:right w:val="nil"/>
            </w:tcBorders>
            <w:shd w:val="clear" w:color="auto" w:fill="FFFFFF"/>
            <w:vAlign w:val="center"/>
          </w:tcPr>
          <w:p w:rsidR="000F7C97" w:rsidRPr="001E0C93" w:rsidRDefault="000F7C97" w:rsidP="0054582B">
            <w:pPr>
              <w:autoSpaceDE w:val="0"/>
              <w:autoSpaceDN w:val="0"/>
              <w:adjustRightInd w:val="0"/>
              <w:spacing w:after="0" w:line="240" w:lineRule="auto"/>
              <w:contextualSpacing/>
              <w:jc w:val="both"/>
              <w:rPr>
                <w:rFonts w:asciiTheme="majorHAnsi" w:eastAsia="宋体" w:hAnsiTheme="majorHAnsi" w:cstheme="majorHAnsi"/>
                <w:color w:val="000000"/>
                <w:sz w:val="21"/>
                <w:szCs w:val="21"/>
                <w:lang w:val="en-US" w:eastAsia="zh-CN"/>
              </w:rPr>
            </w:pPr>
          </w:p>
        </w:tc>
        <w:tc>
          <w:tcPr>
            <w:tcW w:w="1835" w:type="dxa"/>
            <w:tcBorders>
              <w:top w:val="nil"/>
              <w:left w:val="nil"/>
              <w:bottom w:val="single" w:sz="16" w:space="0" w:color="000000"/>
              <w:right w:val="single" w:sz="16" w:space="0" w:color="000000"/>
            </w:tcBorders>
            <w:shd w:val="clear" w:color="auto" w:fill="FFFFFF"/>
            <w:vAlign w:val="center"/>
          </w:tcPr>
          <w:p w:rsidR="000F7C97" w:rsidRPr="001E0C93" w:rsidRDefault="000F7C97"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MP experience</w:t>
            </w:r>
          </w:p>
        </w:tc>
        <w:tc>
          <w:tcPr>
            <w:tcW w:w="720" w:type="dxa"/>
            <w:tcBorders>
              <w:top w:val="nil"/>
              <w:left w:val="single" w:sz="16" w:space="0" w:color="000000"/>
              <w:bottom w:val="single" w:sz="16" w:space="0" w:color="000000"/>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.264</w:t>
            </w:r>
          </w:p>
        </w:tc>
        <w:tc>
          <w:tcPr>
            <w:tcW w:w="990" w:type="dxa"/>
            <w:tcBorders>
              <w:top w:val="nil"/>
              <w:bottom w:val="single" w:sz="16" w:space="0" w:color="000000"/>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.108</w:t>
            </w:r>
          </w:p>
        </w:tc>
        <w:tc>
          <w:tcPr>
            <w:tcW w:w="1260" w:type="dxa"/>
            <w:tcBorders>
              <w:top w:val="nil"/>
              <w:bottom w:val="single" w:sz="16" w:space="0" w:color="000000"/>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.081</w:t>
            </w:r>
          </w:p>
        </w:tc>
        <w:tc>
          <w:tcPr>
            <w:tcW w:w="720" w:type="dxa"/>
            <w:tcBorders>
              <w:top w:val="nil"/>
              <w:bottom w:val="single" w:sz="16" w:space="0" w:color="000000"/>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2.448</w:t>
            </w:r>
          </w:p>
        </w:tc>
        <w:tc>
          <w:tcPr>
            <w:tcW w:w="720" w:type="dxa"/>
            <w:tcBorders>
              <w:top w:val="nil"/>
              <w:bottom w:val="single" w:sz="16" w:space="0" w:color="000000"/>
            </w:tcBorders>
            <w:shd w:val="clear" w:color="auto" w:fill="FFFFFF"/>
          </w:tcPr>
          <w:p w:rsidR="000F7C97" w:rsidRPr="001E0C93" w:rsidRDefault="000F7C97" w:rsidP="001E0C93">
            <w:pPr>
              <w:autoSpaceDE w:val="0"/>
              <w:autoSpaceDN w:val="0"/>
              <w:adjustRightInd w:val="0"/>
              <w:spacing w:after="0" w:line="240" w:lineRule="auto"/>
              <w:ind w:left="60" w:right="60"/>
              <w:contextualSpacing/>
              <w:jc w:val="center"/>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.015</w:t>
            </w:r>
          </w:p>
        </w:tc>
        <w:tc>
          <w:tcPr>
            <w:tcW w:w="1710" w:type="dxa"/>
            <w:tcBorders>
              <w:top w:val="nil"/>
              <w:bottom w:val="single" w:sz="16" w:space="0" w:color="000000"/>
              <w:right w:val="single" w:sz="16" w:space="0" w:color="000000"/>
            </w:tcBorders>
            <w:shd w:val="clear" w:color="auto" w:fill="FFFFFF"/>
          </w:tcPr>
          <w:p w:rsidR="000F7C97" w:rsidRPr="001E0C93" w:rsidRDefault="000F7C97" w:rsidP="0054582B">
            <w:pPr>
              <w:autoSpaceDE w:val="0"/>
              <w:autoSpaceDN w:val="0"/>
              <w:adjustRightInd w:val="0"/>
              <w:spacing w:after="0" w:line="240" w:lineRule="auto"/>
              <w:ind w:left="60" w:right="60"/>
              <w:contextualSpacing/>
              <w:jc w:val="both"/>
              <w:rPr>
                <w:rFonts w:asciiTheme="majorHAnsi" w:eastAsia="宋体" w:hAnsiTheme="majorHAnsi" w:cstheme="majorHAnsi"/>
                <w:color w:val="000000"/>
                <w:sz w:val="21"/>
                <w:szCs w:val="21"/>
                <w:lang w:val="en-US" w:eastAsia="zh-CN"/>
              </w:rPr>
            </w:pPr>
            <w:r w:rsidRPr="001E0C93">
              <w:rPr>
                <w:rFonts w:asciiTheme="majorHAnsi" w:eastAsia="宋体" w:hAnsiTheme="majorHAnsi" w:cstheme="majorHAnsi"/>
                <w:color w:val="000000"/>
                <w:sz w:val="21"/>
                <w:szCs w:val="21"/>
                <w:lang w:val="en-US" w:eastAsia="zh-CN"/>
              </w:rPr>
              <w:t>H6</w:t>
            </w:r>
            <w:r w:rsidR="00197E06" w:rsidRPr="001E0C93">
              <w:rPr>
                <w:rFonts w:asciiTheme="majorHAnsi" w:eastAsia="宋体" w:hAnsiTheme="majorHAnsi" w:cstheme="majorHAnsi"/>
                <w:color w:val="000000"/>
                <w:sz w:val="21"/>
                <w:szCs w:val="21"/>
                <w:lang w:val="en-US" w:eastAsia="zh-CN"/>
              </w:rPr>
              <w:t xml:space="preserve"> - </w:t>
            </w:r>
            <w:r w:rsidRPr="001E0C93">
              <w:rPr>
                <w:rFonts w:asciiTheme="majorHAnsi" w:eastAsia="宋体" w:hAnsiTheme="majorHAnsi" w:cstheme="majorHAnsi"/>
                <w:color w:val="000000"/>
                <w:sz w:val="21"/>
                <w:szCs w:val="21"/>
                <w:lang w:val="en-US" w:eastAsia="zh-CN"/>
              </w:rPr>
              <w:t xml:space="preserve"> supported</w:t>
            </w:r>
          </w:p>
        </w:tc>
      </w:tr>
    </w:tbl>
    <w:p w:rsidR="009E4926" w:rsidRDefault="009E4926" w:rsidP="00886284">
      <w:pPr>
        <w:pStyle w:val="Heading1"/>
        <w:spacing w:before="0" w:line="240" w:lineRule="auto"/>
        <w:contextualSpacing/>
        <w:jc w:val="both"/>
        <w:rPr>
          <w:rFonts w:asciiTheme="minorHAnsi" w:hAnsiTheme="minorHAnsi" w:cstheme="minorHAnsi"/>
          <w:color w:val="auto"/>
          <w:sz w:val="24"/>
          <w:szCs w:val="24"/>
          <w:lang w:val="en-US"/>
        </w:rPr>
      </w:pPr>
      <w:bookmarkStart w:id="17" w:name="_Toc353454982"/>
    </w:p>
    <w:p w:rsidR="00460B67" w:rsidRPr="005C6150" w:rsidRDefault="00886284" w:rsidP="00886284">
      <w:pPr>
        <w:pStyle w:val="Heading1"/>
        <w:spacing w:before="0" w:line="240" w:lineRule="auto"/>
        <w:contextualSpacing/>
        <w:jc w:val="both"/>
        <w:rPr>
          <w:rFonts w:cstheme="minorHAnsi"/>
          <w:sz w:val="24"/>
          <w:szCs w:val="24"/>
          <w:lang w:val="en-US" w:eastAsia="ja-JP"/>
        </w:rPr>
      </w:pPr>
      <w:r w:rsidRPr="00BB28D2">
        <w:rPr>
          <w:rFonts w:asciiTheme="minorHAnsi" w:hAnsiTheme="minorHAnsi" w:cstheme="minorHAnsi"/>
          <w:color w:val="auto"/>
          <w:sz w:val="24"/>
          <w:szCs w:val="24"/>
          <w:lang w:val="en-US"/>
        </w:rPr>
        <w:t>Discussion</w:t>
      </w:r>
      <w:bookmarkEnd w:id="17"/>
    </w:p>
    <w:p w:rsidR="00886284" w:rsidRDefault="00886284" w:rsidP="0054582B">
      <w:pPr>
        <w:spacing w:after="0" w:line="240" w:lineRule="auto"/>
        <w:contextualSpacing/>
        <w:jc w:val="both"/>
        <w:rPr>
          <w:rFonts w:eastAsia="宋体" w:cstheme="minorHAnsi"/>
          <w:sz w:val="24"/>
          <w:szCs w:val="24"/>
          <w:lang w:val="en-US"/>
        </w:rPr>
      </w:pPr>
    </w:p>
    <w:p w:rsidR="00AC1539" w:rsidRPr="00AC1539" w:rsidRDefault="00C258ED" w:rsidP="0054582B">
      <w:pPr>
        <w:spacing w:after="0" w:line="240" w:lineRule="auto"/>
        <w:contextualSpacing/>
        <w:jc w:val="both"/>
        <w:rPr>
          <w:rFonts w:eastAsia="宋体" w:cstheme="minorHAnsi"/>
          <w:sz w:val="24"/>
          <w:szCs w:val="24"/>
          <w:lang w:val="en-US" w:eastAsia="zh-CN"/>
        </w:rPr>
      </w:pPr>
      <w:r>
        <w:rPr>
          <w:rFonts w:eastAsia="宋体" w:cstheme="minorHAnsi"/>
          <w:sz w:val="24"/>
          <w:szCs w:val="24"/>
          <w:lang w:val="en-US"/>
        </w:rPr>
        <w:t>Identity fraud</w:t>
      </w:r>
      <w:r w:rsidR="00ED0170">
        <w:rPr>
          <w:rFonts w:eastAsia="宋体" w:cstheme="minorHAnsi"/>
          <w:sz w:val="24"/>
          <w:szCs w:val="24"/>
          <w:lang w:val="en-US"/>
        </w:rPr>
        <w:t>s</w:t>
      </w:r>
      <w:r>
        <w:rPr>
          <w:rFonts w:eastAsia="宋体" w:cstheme="minorHAnsi"/>
          <w:sz w:val="24"/>
          <w:szCs w:val="24"/>
          <w:lang w:val="en-US"/>
        </w:rPr>
        <w:t xml:space="preserve"> caused by credit/debit card </w:t>
      </w:r>
      <w:r w:rsidR="00BB28D2">
        <w:rPr>
          <w:rFonts w:eastAsia="宋体" w:cstheme="minorHAnsi"/>
          <w:sz w:val="24"/>
          <w:szCs w:val="24"/>
          <w:lang w:val="en-US"/>
        </w:rPr>
        <w:t xml:space="preserve">usage costs American business and consumers about $21 billion in 2012 </w:t>
      </w:r>
      <w:r w:rsidR="00BB28D2" w:rsidRPr="00B500A8">
        <w:rPr>
          <w:rFonts w:eastAsia="宋体" w:cstheme="minorHAnsi"/>
          <w:sz w:val="24"/>
          <w:szCs w:val="24"/>
          <w:lang w:val="en-US"/>
        </w:rPr>
        <w:t>(Elliott, 2014).</w:t>
      </w:r>
      <w:r w:rsidR="00BB28D2">
        <w:rPr>
          <w:rFonts w:eastAsia="宋体" w:cstheme="minorHAnsi"/>
          <w:sz w:val="24"/>
          <w:szCs w:val="24"/>
          <w:lang w:val="en-US"/>
        </w:rPr>
        <w:t xml:space="preserve"> </w:t>
      </w:r>
      <w:r w:rsidR="00BB28D2" w:rsidRPr="00BB28D2">
        <w:rPr>
          <w:rFonts w:eastAsia="宋体" w:cstheme="minorHAnsi"/>
          <w:sz w:val="24"/>
          <w:szCs w:val="24"/>
          <w:lang w:val="en-US"/>
        </w:rPr>
        <w:t>In fact, the hospitality industry in general is at high ris</w:t>
      </w:r>
      <w:r w:rsidR="00BB28D2">
        <w:rPr>
          <w:rFonts w:eastAsia="宋体" w:cstheme="minorHAnsi"/>
          <w:sz w:val="24"/>
          <w:szCs w:val="24"/>
          <w:lang w:val="en-US"/>
        </w:rPr>
        <w:t xml:space="preserve">k of this kind of fraud due to a </w:t>
      </w:r>
      <w:r w:rsidR="00ED0170">
        <w:rPr>
          <w:rFonts w:eastAsia="宋体" w:cstheme="minorHAnsi"/>
          <w:sz w:val="24"/>
          <w:szCs w:val="24"/>
          <w:lang w:val="en-US"/>
        </w:rPr>
        <w:t xml:space="preserve">variety of factors </w:t>
      </w:r>
      <w:r w:rsidR="00BB28D2" w:rsidRPr="00BB28D2">
        <w:rPr>
          <w:rFonts w:eastAsia="宋体" w:cstheme="minorHAnsi"/>
          <w:sz w:val="24"/>
          <w:szCs w:val="24"/>
          <w:lang w:val="en-US"/>
        </w:rPr>
        <w:t>such as high usage of credit and debit cards, high turnover of employees</w:t>
      </w:r>
      <w:r w:rsidR="00ED0170">
        <w:rPr>
          <w:rFonts w:eastAsia="宋体" w:cstheme="minorHAnsi"/>
          <w:sz w:val="24"/>
          <w:szCs w:val="24"/>
          <w:lang w:val="en-US"/>
        </w:rPr>
        <w:t>,</w:t>
      </w:r>
      <w:r w:rsidR="00BB28D2" w:rsidRPr="00BB28D2">
        <w:rPr>
          <w:rFonts w:eastAsia="宋体" w:cstheme="minorHAnsi"/>
          <w:sz w:val="24"/>
          <w:szCs w:val="24"/>
          <w:lang w:val="en-US"/>
        </w:rPr>
        <w:t xml:space="preserve"> and failure to per</w:t>
      </w:r>
      <w:r w:rsidR="00BB28D2">
        <w:rPr>
          <w:rFonts w:eastAsia="宋体" w:cstheme="minorHAnsi"/>
          <w:sz w:val="24"/>
          <w:szCs w:val="24"/>
          <w:lang w:val="en-US"/>
        </w:rPr>
        <w:t>form employee-background checks</w:t>
      </w:r>
      <w:r w:rsidR="00ED0170">
        <w:rPr>
          <w:rFonts w:eastAsia="宋体" w:cstheme="minorHAnsi"/>
          <w:sz w:val="24"/>
          <w:szCs w:val="24"/>
          <w:lang w:val="en-US"/>
        </w:rPr>
        <w:t xml:space="preserve"> </w:t>
      </w:r>
      <w:r w:rsidR="00BB28D2" w:rsidRPr="00B500A8">
        <w:rPr>
          <w:rFonts w:eastAsia="宋体" w:cstheme="minorHAnsi"/>
          <w:sz w:val="24"/>
          <w:szCs w:val="24"/>
          <w:lang w:val="en-US"/>
        </w:rPr>
        <w:t>(Elliott, 2014).</w:t>
      </w:r>
      <w:r w:rsidR="00BB28D2">
        <w:rPr>
          <w:rFonts w:eastAsia="宋体" w:cstheme="minorHAnsi"/>
          <w:sz w:val="24"/>
          <w:szCs w:val="24"/>
          <w:lang w:val="en-US"/>
        </w:rPr>
        <w:t xml:space="preserve"> As an emerging payment method, mobile payment has its unique advantages including convenience, flexibility and security. However, d</w:t>
      </w:r>
      <w:r w:rsidR="00E43BE7">
        <w:rPr>
          <w:rFonts w:eastAsia="宋体" w:cstheme="minorHAnsi"/>
          <w:sz w:val="24"/>
          <w:szCs w:val="24"/>
          <w:lang w:val="en-US"/>
        </w:rPr>
        <w:t xml:space="preserve">espite the advantages of </w:t>
      </w:r>
      <w:r w:rsidR="00BB28D2">
        <w:rPr>
          <w:rFonts w:eastAsia="宋体" w:cstheme="minorHAnsi"/>
          <w:sz w:val="24"/>
          <w:szCs w:val="24"/>
          <w:lang w:val="en-US"/>
        </w:rPr>
        <w:t>mobile payment</w:t>
      </w:r>
      <w:r w:rsidR="006C5D85">
        <w:rPr>
          <w:rFonts w:eastAsia="宋体" w:cstheme="minorHAnsi" w:hint="eastAsia"/>
          <w:sz w:val="24"/>
          <w:szCs w:val="24"/>
          <w:lang w:val="en-US" w:eastAsia="zh-CN"/>
        </w:rPr>
        <w:t xml:space="preserve"> over traditional payment methods</w:t>
      </w:r>
      <w:r w:rsidR="00E43BE7">
        <w:rPr>
          <w:rFonts w:eastAsia="宋体" w:cstheme="minorHAnsi"/>
          <w:sz w:val="24"/>
          <w:szCs w:val="24"/>
          <w:lang w:val="en-US"/>
        </w:rPr>
        <w:t xml:space="preserve">, </w:t>
      </w:r>
      <w:r w:rsidR="006C5D85">
        <w:rPr>
          <w:rFonts w:eastAsia="宋体" w:cstheme="minorHAnsi" w:hint="eastAsia"/>
          <w:sz w:val="24"/>
          <w:szCs w:val="24"/>
          <w:lang w:val="en-US" w:eastAsia="zh-CN"/>
        </w:rPr>
        <w:t xml:space="preserve">this technology </w:t>
      </w:r>
      <w:r w:rsidR="003B5225" w:rsidRPr="00E43BE7">
        <w:rPr>
          <w:rFonts w:eastAsia="宋体" w:cstheme="minorHAnsi"/>
          <w:sz w:val="24"/>
          <w:szCs w:val="24"/>
          <w:lang w:val="en-US"/>
        </w:rPr>
        <w:t>ha</w:t>
      </w:r>
      <w:r w:rsidR="00E43BE7">
        <w:rPr>
          <w:rFonts w:eastAsia="宋体" w:cstheme="minorHAnsi"/>
          <w:sz w:val="24"/>
          <w:szCs w:val="24"/>
          <w:lang w:val="en-US"/>
        </w:rPr>
        <w:t>s</w:t>
      </w:r>
      <w:r w:rsidR="003B5225" w:rsidRPr="00E43BE7">
        <w:rPr>
          <w:rFonts w:eastAsia="宋体" w:cstheme="minorHAnsi"/>
          <w:sz w:val="24"/>
          <w:szCs w:val="24"/>
          <w:lang w:val="en-US"/>
        </w:rPr>
        <w:t xml:space="preserve"> not been widely used</w:t>
      </w:r>
      <w:r w:rsidR="006C5D85">
        <w:rPr>
          <w:rFonts w:eastAsia="宋体" w:cstheme="minorHAnsi" w:hint="eastAsia"/>
          <w:sz w:val="24"/>
          <w:szCs w:val="24"/>
          <w:lang w:val="en-US" w:eastAsia="zh-CN"/>
        </w:rPr>
        <w:t xml:space="preserve"> in the hospitality industry</w:t>
      </w:r>
      <w:r w:rsidR="00ED0170">
        <w:rPr>
          <w:rFonts w:eastAsia="宋体" w:cstheme="minorHAnsi"/>
          <w:sz w:val="24"/>
          <w:szCs w:val="24"/>
          <w:lang w:val="en-US" w:eastAsia="zh-CN"/>
        </w:rPr>
        <w:t>,</w:t>
      </w:r>
      <w:r w:rsidR="006F3442">
        <w:rPr>
          <w:rFonts w:eastAsia="宋体" w:cstheme="minorHAnsi"/>
          <w:sz w:val="24"/>
          <w:szCs w:val="24"/>
          <w:lang w:val="en-US" w:eastAsia="zh-CN"/>
        </w:rPr>
        <w:t xml:space="preserve"> and little is known about consumers’ acceptance of this new payment method</w:t>
      </w:r>
      <w:r w:rsidR="003B5225" w:rsidRPr="00E43BE7">
        <w:rPr>
          <w:rFonts w:eastAsia="宋体" w:cstheme="minorHAnsi"/>
          <w:sz w:val="24"/>
          <w:szCs w:val="24"/>
          <w:lang w:val="en-US"/>
        </w:rPr>
        <w:t>.</w:t>
      </w:r>
      <w:r w:rsidR="00F06C7E">
        <w:rPr>
          <w:rFonts w:eastAsia="宋体" w:cstheme="minorHAnsi"/>
          <w:sz w:val="24"/>
          <w:szCs w:val="24"/>
          <w:lang w:val="en-US"/>
        </w:rPr>
        <w:t xml:space="preserve"> </w:t>
      </w:r>
      <w:r w:rsidR="00AC1539" w:rsidRPr="00AC1539">
        <w:rPr>
          <w:rFonts w:eastAsia="宋体" w:cstheme="minorHAnsi"/>
          <w:sz w:val="24"/>
          <w:szCs w:val="24"/>
          <w:lang w:val="en-US" w:eastAsia="zh-CN"/>
        </w:rPr>
        <w:t xml:space="preserve">To the best of </w:t>
      </w:r>
      <w:r w:rsidR="00AC1539">
        <w:rPr>
          <w:rFonts w:eastAsia="宋体" w:cstheme="minorHAnsi"/>
          <w:sz w:val="24"/>
          <w:szCs w:val="24"/>
          <w:lang w:val="en-US" w:eastAsia="zh-CN"/>
        </w:rPr>
        <w:t>the authors’</w:t>
      </w:r>
      <w:r w:rsidR="00AC1539" w:rsidRPr="00AC1539">
        <w:rPr>
          <w:rFonts w:eastAsia="宋体" w:cstheme="minorHAnsi"/>
          <w:sz w:val="24"/>
          <w:szCs w:val="24"/>
          <w:lang w:val="en-US" w:eastAsia="zh-CN"/>
        </w:rPr>
        <w:t xml:space="preserve"> knowledge, </w:t>
      </w:r>
      <w:r w:rsidR="006C5D85">
        <w:rPr>
          <w:rFonts w:eastAsia="宋体" w:cstheme="minorHAnsi" w:hint="eastAsia"/>
          <w:sz w:val="24"/>
          <w:szCs w:val="24"/>
          <w:lang w:val="en-US" w:eastAsia="zh-CN"/>
        </w:rPr>
        <w:t xml:space="preserve">the current study </w:t>
      </w:r>
      <w:r w:rsidR="00AC1539">
        <w:rPr>
          <w:rFonts w:eastAsia="宋体" w:cstheme="minorHAnsi"/>
          <w:sz w:val="24"/>
          <w:szCs w:val="24"/>
          <w:lang w:val="en-US" w:eastAsia="zh-CN"/>
        </w:rPr>
        <w:t xml:space="preserve">is among the first </w:t>
      </w:r>
      <w:r w:rsidR="00ED0170">
        <w:rPr>
          <w:rFonts w:eastAsia="宋体" w:cstheme="minorHAnsi"/>
          <w:sz w:val="24"/>
          <w:szCs w:val="24"/>
          <w:lang w:val="en-US" w:eastAsia="zh-CN"/>
        </w:rPr>
        <w:t>to</w:t>
      </w:r>
      <w:r w:rsidR="00AC1539">
        <w:rPr>
          <w:rFonts w:eastAsia="宋体" w:cstheme="minorHAnsi"/>
          <w:sz w:val="24"/>
          <w:szCs w:val="24"/>
          <w:lang w:val="en-US" w:eastAsia="zh-CN"/>
        </w:rPr>
        <w:t xml:space="preserve"> </w:t>
      </w:r>
      <w:r w:rsidR="00ED0170">
        <w:rPr>
          <w:rFonts w:eastAsia="宋体" w:cstheme="minorHAnsi" w:hint="eastAsia"/>
          <w:sz w:val="24"/>
          <w:szCs w:val="24"/>
          <w:lang w:val="en-US" w:eastAsia="zh-CN"/>
        </w:rPr>
        <w:t>examine</w:t>
      </w:r>
      <w:r w:rsidR="006C5D85">
        <w:rPr>
          <w:rFonts w:eastAsia="宋体" w:cstheme="minorHAnsi" w:hint="eastAsia"/>
          <w:sz w:val="24"/>
          <w:szCs w:val="24"/>
          <w:lang w:val="en-US" w:eastAsia="zh-CN"/>
        </w:rPr>
        <w:t xml:space="preserve"> the MP technology ado</w:t>
      </w:r>
      <w:r w:rsidR="00F06C7E">
        <w:rPr>
          <w:rFonts w:eastAsia="宋体" w:cstheme="minorHAnsi" w:hint="eastAsia"/>
          <w:sz w:val="24"/>
          <w:szCs w:val="24"/>
          <w:lang w:val="en-US" w:eastAsia="zh-CN"/>
        </w:rPr>
        <w:t>ption in the restaurant industry</w:t>
      </w:r>
      <w:r w:rsidR="00AC1539">
        <w:rPr>
          <w:rFonts w:eastAsia="宋体" w:cstheme="minorHAnsi"/>
          <w:sz w:val="24"/>
          <w:szCs w:val="24"/>
          <w:lang w:val="en-US" w:eastAsia="zh-CN"/>
        </w:rPr>
        <w:t>.</w:t>
      </w:r>
      <w:r w:rsidR="00F06C7E">
        <w:rPr>
          <w:rFonts w:eastAsia="宋体" w:cstheme="minorHAnsi" w:hint="eastAsia"/>
          <w:sz w:val="24"/>
          <w:szCs w:val="24"/>
          <w:lang w:val="en-US" w:eastAsia="zh-CN"/>
        </w:rPr>
        <w:t xml:space="preserve"> </w:t>
      </w:r>
      <w:r w:rsidR="00AC1539">
        <w:rPr>
          <w:rFonts w:cstheme="minorHAnsi"/>
          <w:bCs/>
          <w:sz w:val="24"/>
          <w:szCs w:val="24"/>
          <w:lang w:val="en-US" w:eastAsia="zh-CN"/>
        </w:rPr>
        <w:t xml:space="preserve">Extending the traditional technology acceptance model, we </w:t>
      </w:r>
      <w:r w:rsidR="00E10228">
        <w:rPr>
          <w:rFonts w:cstheme="minorHAnsi"/>
          <w:bCs/>
          <w:sz w:val="24"/>
          <w:szCs w:val="24"/>
          <w:lang w:val="en-US" w:eastAsia="zh-CN"/>
        </w:rPr>
        <w:t xml:space="preserve">built a model </w:t>
      </w:r>
      <w:r w:rsidR="00E10228">
        <w:rPr>
          <w:rFonts w:cstheme="minorHAnsi"/>
          <w:bCs/>
          <w:sz w:val="24"/>
          <w:szCs w:val="24"/>
          <w:lang w:val="en-US" w:eastAsia="zh-CN"/>
        </w:rPr>
        <w:lastRenderedPageBreak/>
        <w:t xml:space="preserve">of MP acceptance with </w:t>
      </w:r>
      <w:r w:rsidR="00ED0170">
        <w:rPr>
          <w:rFonts w:eastAsia="宋体" w:cstheme="minorHAnsi"/>
          <w:sz w:val="24"/>
          <w:szCs w:val="24"/>
          <w:lang w:val="en-US" w:eastAsia="zh-CN"/>
        </w:rPr>
        <w:t>five significant</w:t>
      </w:r>
      <w:r w:rsidR="00F06C7E">
        <w:rPr>
          <w:rFonts w:eastAsia="宋体" w:cstheme="minorHAnsi" w:hint="eastAsia"/>
          <w:sz w:val="24"/>
          <w:szCs w:val="24"/>
          <w:lang w:val="en-US" w:eastAsia="zh-CN"/>
        </w:rPr>
        <w:t xml:space="preserve"> predictors</w:t>
      </w:r>
      <w:r w:rsidR="00E10228">
        <w:rPr>
          <w:rFonts w:eastAsia="宋体" w:cstheme="minorHAnsi"/>
          <w:sz w:val="24"/>
          <w:szCs w:val="24"/>
          <w:lang w:val="en-US" w:eastAsia="zh-CN"/>
        </w:rPr>
        <w:t xml:space="preserve"> </w:t>
      </w:r>
      <w:r w:rsidR="00F06C7E">
        <w:rPr>
          <w:rFonts w:eastAsia="宋体" w:cstheme="minorHAnsi" w:hint="eastAsia"/>
          <w:sz w:val="24"/>
          <w:szCs w:val="24"/>
          <w:lang w:val="en-US" w:eastAsia="zh-CN"/>
        </w:rPr>
        <w:t>including</w:t>
      </w:r>
      <w:r w:rsidR="006C5D85">
        <w:rPr>
          <w:rFonts w:eastAsia="宋体" w:cstheme="minorHAnsi" w:hint="eastAsia"/>
          <w:sz w:val="24"/>
          <w:szCs w:val="24"/>
          <w:lang w:val="en-US" w:eastAsia="zh-CN"/>
        </w:rPr>
        <w:t xml:space="preserve"> perceived </w:t>
      </w:r>
      <w:r w:rsidR="00E43BE7" w:rsidRPr="00E43BE7">
        <w:rPr>
          <w:rFonts w:eastAsia="宋体" w:cstheme="minorHAnsi"/>
          <w:sz w:val="24"/>
          <w:szCs w:val="24"/>
          <w:lang w:val="en-US"/>
        </w:rPr>
        <w:t>usefulness, subj</w:t>
      </w:r>
      <w:r w:rsidR="006C5D85">
        <w:rPr>
          <w:rFonts w:eastAsia="宋体" w:cstheme="minorHAnsi"/>
          <w:sz w:val="24"/>
          <w:szCs w:val="24"/>
          <w:lang w:val="en-US"/>
        </w:rPr>
        <w:t>ective norm, compatibility</w:t>
      </w:r>
      <w:r w:rsidR="00F06C7E">
        <w:rPr>
          <w:rFonts w:eastAsia="宋体" w:cstheme="minorHAnsi"/>
          <w:sz w:val="24"/>
          <w:szCs w:val="24"/>
          <w:lang w:val="en-US"/>
        </w:rPr>
        <w:t xml:space="preserve"> with lifestyle</w:t>
      </w:r>
      <w:r w:rsidR="006C5D85">
        <w:rPr>
          <w:rFonts w:eastAsia="宋体" w:cstheme="minorHAnsi"/>
          <w:sz w:val="24"/>
          <w:szCs w:val="24"/>
          <w:lang w:val="en-US"/>
        </w:rPr>
        <w:t xml:space="preserve">, </w:t>
      </w:r>
      <w:r w:rsidR="00E43BE7" w:rsidRPr="00E43BE7">
        <w:rPr>
          <w:rFonts w:eastAsia="宋体" w:cstheme="minorHAnsi"/>
          <w:sz w:val="24"/>
          <w:szCs w:val="24"/>
          <w:lang w:val="en-US"/>
        </w:rPr>
        <w:t>security</w:t>
      </w:r>
      <w:r w:rsidR="006C5D85">
        <w:rPr>
          <w:rFonts w:eastAsia="宋体" w:cstheme="minorHAnsi" w:hint="eastAsia"/>
          <w:sz w:val="24"/>
          <w:szCs w:val="24"/>
          <w:lang w:val="en-US" w:eastAsia="zh-CN"/>
        </w:rPr>
        <w:t>,</w:t>
      </w:r>
      <w:r w:rsidR="00E43BE7" w:rsidRPr="00E43BE7">
        <w:rPr>
          <w:rFonts w:eastAsia="宋体" w:cstheme="minorHAnsi"/>
          <w:sz w:val="24"/>
          <w:szCs w:val="24"/>
          <w:lang w:val="en-US"/>
        </w:rPr>
        <w:t xml:space="preserve"> </w:t>
      </w:r>
      <w:r w:rsidR="006C5D85">
        <w:rPr>
          <w:rFonts w:eastAsia="宋体" w:cstheme="minorHAnsi" w:hint="eastAsia"/>
          <w:sz w:val="24"/>
          <w:szCs w:val="24"/>
          <w:lang w:val="en-US" w:eastAsia="zh-CN"/>
        </w:rPr>
        <w:t>and previous experience with MP technology.</w:t>
      </w:r>
    </w:p>
    <w:p w:rsidR="00730AAE" w:rsidRDefault="00E10228" w:rsidP="0054582B">
      <w:pPr>
        <w:spacing w:after="0" w:line="240" w:lineRule="auto"/>
        <w:ind w:firstLine="706"/>
        <w:contextualSpacing/>
        <w:jc w:val="both"/>
        <w:rPr>
          <w:rFonts w:cstheme="minorHAnsi"/>
          <w:bCs/>
          <w:sz w:val="24"/>
          <w:szCs w:val="24"/>
          <w:lang w:val="en-US"/>
        </w:rPr>
      </w:pPr>
      <w:r>
        <w:rPr>
          <w:rFonts w:cstheme="minorHAnsi"/>
          <w:bCs/>
          <w:sz w:val="24"/>
          <w:szCs w:val="24"/>
          <w:lang w:val="en-US" w:eastAsia="zh-CN"/>
        </w:rPr>
        <w:t>The</w:t>
      </w:r>
      <w:r w:rsidR="006C5D85" w:rsidRPr="00EC3B57">
        <w:rPr>
          <w:rFonts w:cstheme="minorHAnsi" w:hint="eastAsia"/>
          <w:bCs/>
          <w:sz w:val="24"/>
          <w:szCs w:val="24"/>
          <w:lang w:val="en-US" w:eastAsia="zh-CN"/>
        </w:rPr>
        <w:t xml:space="preserve"> study results suggested that </w:t>
      </w:r>
      <w:r w:rsidR="00AB26F7" w:rsidRPr="00EC3B57">
        <w:rPr>
          <w:rFonts w:cstheme="minorHAnsi"/>
          <w:bCs/>
          <w:sz w:val="24"/>
          <w:szCs w:val="24"/>
          <w:lang w:val="en-US"/>
        </w:rPr>
        <w:t>c</w:t>
      </w:r>
      <w:r w:rsidR="00351818" w:rsidRPr="00EC3B57">
        <w:rPr>
          <w:rFonts w:cstheme="minorHAnsi"/>
          <w:bCs/>
          <w:sz w:val="24"/>
          <w:szCs w:val="24"/>
          <w:lang w:val="en-US"/>
        </w:rPr>
        <w:t xml:space="preserve">ompatibility </w:t>
      </w:r>
      <w:r w:rsidR="00EC3B57" w:rsidRPr="00EC3B57">
        <w:rPr>
          <w:rFonts w:cstheme="minorHAnsi"/>
          <w:bCs/>
          <w:sz w:val="24"/>
          <w:szCs w:val="24"/>
          <w:lang w:val="en-US"/>
        </w:rPr>
        <w:t xml:space="preserve">with lifestyle </w:t>
      </w:r>
      <w:r w:rsidR="00351818" w:rsidRPr="00EC3B57">
        <w:rPr>
          <w:rFonts w:cstheme="minorHAnsi"/>
          <w:bCs/>
          <w:sz w:val="24"/>
          <w:szCs w:val="24"/>
          <w:lang w:val="en-US"/>
        </w:rPr>
        <w:t>ha</w:t>
      </w:r>
      <w:r w:rsidR="006C5D85" w:rsidRPr="00EC3B57">
        <w:rPr>
          <w:rFonts w:cstheme="minorHAnsi" w:hint="eastAsia"/>
          <w:bCs/>
          <w:sz w:val="24"/>
          <w:szCs w:val="24"/>
          <w:lang w:val="en-US" w:eastAsia="zh-CN"/>
        </w:rPr>
        <w:t>d</w:t>
      </w:r>
      <w:r w:rsidR="00351818" w:rsidRPr="00EC3B57">
        <w:rPr>
          <w:rFonts w:cstheme="minorHAnsi"/>
          <w:bCs/>
          <w:sz w:val="24"/>
          <w:szCs w:val="24"/>
          <w:lang w:val="en-US"/>
        </w:rPr>
        <w:t xml:space="preserve"> the greatest impact on </w:t>
      </w:r>
      <w:r w:rsidR="006C5D85" w:rsidRPr="00EC3B57">
        <w:rPr>
          <w:rFonts w:cstheme="minorHAnsi" w:hint="eastAsia"/>
          <w:bCs/>
          <w:sz w:val="24"/>
          <w:szCs w:val="24"/>
          <w:lang w:val="en-US" w:eastAsia="zh-CN"/>
        </w:rPr>
        <w:t>consumers</w:t>
      </w:r>
      <w:r w:rsidR="006C5D85" w:rsidRPr="00EC3B57">
        <w:rPr>
          <w:rFonts w:cstheme="minorHAnsi"/>
          <w:bCs/>
          <w:sz w:val="24"/>
          <w:szCs w:val="24"/>
          <w:lang w:val="en-US" w:eastAsia="zh-CN"/>
        </w:rPr>
        <w:t>’</w:t>
      </w:r>
      <w:r w:rsidR="00351818" w:rsidRPr="00EC3B57">
        <w:rPr>
          <w:rFonts w:cstheme="minorHAnsi"/>
          <w:bCs/>
          <w:sz w:val="24"/>
          <w:szCs w:val="24"/>
          <w:lang w:val="en-US"/>
        </w:rPr>
        <w:t xml:space="preserve"> </w:t>
      </w:r>
      <w:r w:rsidR="00AB26F7" w:rsidRPr="00EC3B57">
        <w:rPr>
          <w:rFonts w:cstheme="minorHAnsi"/>
          <w:bCs/>
          <w:sz w:val="24"/>
          <w:szCs w:val="24"/>
          <w:lang w:val="en-US"/>
        </w:rPr>
        <w:t>i</w:t>
      </w:r>
      <w:r w:rsidR="00351818" w:rsidRPr="00EC3B57">
        <w:rPr>
          <w:rFonts w:cstheme="minorHAnsi"/>
          <w:bCs/>
          <w:sz w:val="24"/>
          <w:szCs w:val="24"/>
          <w:lang w:val="en-US"/>
        </w:rPr>
        <w:t xml:space="preserve">ntention to </w:t>
      </w:r>
      <w:r w:rsidR="00AB26F7" w:rsidRPr="00EC3B57">
        <w:rPr>
          <w:rFonts w:cstheme="minorHAnsi"/>
          <w:bCs/>
          <w:sz w:val="24"/>
          <w:szCs w:val="24"/>
          <w:lang w:val="en-US"/>
        </w:rPr>
        <w:t>u</w:t>
      </w:r>
      <w:r w:rsidR="00351818" w:rsidRPr="00EC3B57">
        <w:rPr>
          <w:rFonts w:cstheme="minorHAnsi"/>
          <w:bCs/>
          <w:sz w:val="24"/>
          <w:szCs w:val="24"/>
          <w:lang w:val="en-US"/>
        </w:rPr>
        <w:t xml:space="preserve">se </w:t>
      </w:r>
      <w:r w:rsidR="00560532" w:rsidRPr="00EC3B57">
        <w:rPr>
          <w:rFonts w:cstheme="minorHAnsi"/>
          <w:bCs/>
          <w:sz w:val="24"/>
          <w:szCs w:val="24"/>
          <w:lang w:val="en-US"/>
        </w:rPr>
        <w:t>MP</w:t>
      </w:r>
      <w:r w:rsidR="006C5D85" w:rsidRPr="00EC3B57">
        <w:rPr>
          <w:rFonts w:cstheme="minorHAnsi"/>
          <w:bCs/>
          <w:sz w:val="24"/>
          <w:szCs w:val="24"/>
          <w:lang w:val="en-US"/>
        </w:rPr>
        <w:t xml:space="preserve"> in restaurants</w:t>
      </w:r>
      <w:r w:rsidR="006C5D85" w:rsidRPr="00EC3B57">
        <w:rPr>
          <w:rFonts w:cstheme="minorHAnsi" w:hint="eastAsia"/>
          <w:bCs/>
          <w:sz w:val="24"/>
          <w:szCs w:val="24"/>
          <w:lang w:val="en-US" w:eastAsia="zh-CN"/>
        </w:rPr>
        <w:t>.</w:t>
      </w:r>
      <w:r w:rsidR="00351818" w:rsidRPr="00EC3B57">
        <w:rPr>
          <w:rFonts w:cstheme="minorHAnsi"/>
          <w:bCs/>
          <w:sz w:val="24"/>
          <w:szCs w:val="24"/>
          <w:lang w:val="en-US"/>
        </w:rPr>
        <w:t xml:space="preserve"> </w:t>
      </w:r>
      <w:r w:rsidR="006C5D85" w:rsidRPr="00EC3B57">
        <w:rPr>
          <w:rFonts w:cstheme="minorHAnsi" w:hint="eastAsia"/>
          <w:bCs/>
          <w:sz w:val="24"/>
          <w:szCs w:val="24"/>
          <w:lang w:val="en-US" w:eastAsia="zh-CN"/>
        </w:rPr>
        <w:t>In other words, consumers are more likely to adopt MP services if they feel using</w:t>
      </w:r>
      <w:r w:rsidR="006C5D85">
        <w:rPr>
          <w:rFonts w:cstheme="minorHAnsi" w:hint="eastAsia"/>
          <w:bCs/>
          <w:sz w:val="24"/>
          <w:szCs w:val="24"/>
          <w:lang w:val="en-US" w:eastAsia="zh-CN"/>
        </w:rPr>
        <w:t xml:space="preserve"> the technology </w:t>
      </w:r>
      <w:r w:rsidR="003E3F99">
        <w:rPr>
          <w:rFonts w:cstheme="minorHAnsi"/>
          <w:bCs/>
          <w:sz w:val="24"/>
          <w:szCs w:val="24"/>
          <w:lang w:val="en-US" w:eastAsia="zh-CN"/>
        </w:rPr>
        <w:t>fits with</w:t>
      </w:r>
      <w:r w:rsidR="006C5D85">
        <w:rPr>
          <w:rFonts w:cstheme="minorHAnsi" w:hint="eastAsia"/>
          <w:bCs/>
          <w:sz w:val="24"/>
          <w:szCs w:val="24"/>
          <w:lang w:val="en-US" w:eastAsia="zh-CN"/>
        </w:rPr>
        <w:t xml:space="preserve"> their beliefs and </w:t>
      </w:r>
      <w:r>
        <w:rPr>
          <w:rFonts w:cstheme="minorHAnsi"/>
          <w:bCs/>
          <w:sz w:val="24"/>
          <w:szCs w:val="24"/>
          <w:lang w:val="en-US"/>
        </w:rPr>
        <w:t xml:space="preserve">behavioral patterns. </w:t>
      </w:r>
      <w:r w:rsidR="006C5D85" w:rsidRPr="00157E2D">
        <w:rPr>
          <w:rFonts w:cstheme="minorHAnsi" w:hint="eastAsia"/>
          <w:bCs/>
          <w:sz w:val="24"/>
          <w:szCs w:val="24"/>
          <w:lang w:val="en-US" w:eastAsia="zh-CN"/>
        </w:rPr>
        <w:t xml:space="preserve">This finding is in line with the results of </w:t>
      </w:r>
      <w:r w:rsidR="006C5D85" w:rsidRPr="00157E2D">
        <w:rPr>
          <w:rFonts w:cstheme="minorHAnsi"/>
          <w:noProof/>
          <w:sz w:val="24"/>
          <w:szCs w:val="24"/>
          <w:lang w:val="en-US"/>
        </w:rPr>
        <w:t>Lu et al. (2</w:t>
      </w:r>
      <w:r w:rsidR="003E3F99" w:rsidRPr="00157E2D">
        <w:rPr>
          <w:rFonts w:cstheme="minorHAnsi"/>
          <w:noProof/>
          <w:sz w:val="24"/>
          <w:szCs w:val="24"/>
          <w:lang w:val="en-US"/>
        </w:rPr>
        <w:t xml:space="preserve">011) and Schierz et al. (2010). </w:t>
      </w:r>
      <w:r w:rsidR="006C5D85" w:rsidRPr="00157E2D">
        <w:rPr>
          <w:rFonts w:cstheme="minorHAnsi" w:hint="eastAsia"/>
          <w:noProof/>
          <w:sz w:val="24"/>
          <w:szCs w:val="24"/>
          <w:lang w:val="en-US" w:eastAsia="zh-CN"/>
        </w:rPr>
        <w:t>For example,</w:t>
      </w:r>
      <w:r w:rsidR="006C5D85" w:rsidRPr="00157E2D">
        <w:rPr>
          <w:rFonts w:cstheme="minorHAnsi"/>
          <w:noProof/>
          <w:sz w:val="24"/>
          <w:szCs w:val="24"/>
          <w:lang w:val="en-US"/>
        </w:rPr>
        <w:t xml:space="preserve"> Lu et al. (2011) </w:t>
      </w:r>
      <w:r w:rsidR="00083928">
        <w:rPr>
          <w:rFonts w:cstheme="minorHAnsi"/>
          <w:noProof/>
          <w:sz w:val="24"/>
          <w:szCs w:val="24"/>
          <w:lang w:val="en-US"/>
        </w:rPr>
        <w:t>studied stud</w:t>
      </w:r>
      <w:r w:rsidR="003E3F99" w:rsidRPr="00157E2D">
        <w:rPr>
          <w:rFonts w:cstheme="minorHAnsi"/>
          <w:noProof/>
          <w:sz w:val="24"/>
          <w:szCs w:val="24"/>
          <w:lang w:val="en-US"/>
        </w:rPr>
        <w:t xml:space="preserve">ent sample and found that </w:t>
      </w:r>
      <w:r w:rsidR="006C5D85" w:rsidRPr="00157E2D">
        <w:rPr>
          <w:rFonts w:cstheme="minorHAnsi"/>
          <w:noProof/>
          <w:sz w:val="24"/>
          <w:szCs w:val="24"/>
          <w:lang w:val="en-US"/>
        </w:rPr>
        <w:t xml:space="preserve">compatibility </w:t>
      </w:r>
      <w:r w:rsidR="006C5D85" w:rsidRPr="00157E2D">
        <w:rPr>
          <w:rFonts w:cstheme="minorHAnsi" w:hint="eastAsia"/>
          <w:noProof/>
          <w:sz w:val="24"/>
          <w:szCs w:val="24"/>
          <w:lang w:val="en-US" w:eastAsia="zh-CN"/>
        </w:rPr>
        <w:t xml:space="preserve">is especially </w:t>
      </w:r>
      <w:r w:rsidR="006C5D85" w:rsidRPr="00157E2D">
        <w:rPr>
          <w:rFonts w:cstheme="minorHAnsi"/>
          <w:noProof/>
          <w:sz w:val="24"/>
          <w:szCs w:val="24"/>
          <w:lang w:val="en-US"/>
        </w:rPr>
        <w:t>importan</w:t>
      </w:r>
      <w:r w:rsidR="006C5D85" w:rsidRPr="00157E2D">
        <w:rPr>
          <w:rFonts w:cstheme="minorHAnsi" w:hint="eastAsia"/>
          <w:noProof/>
          <w:sz w:val="24"/>
          <w:szCs w:val="24"/>
          <w:lang w:val="en-US" w:eastAsia="zh-CN"/>
        </w:rPr>
        <w:t>t</w:t>
      </w:r>
      <w:r w:rsidR="006C5D85" w:rsidRPr="00157E2D">
        <w:rPr>
          <w:rFonts w:cstheme="minorHAnsi"/>
          <w:noProof/>
          <w:sz w:val="24"/>
          <w:szCs w:val="24"/>
          <w:lang w:val="en-US"/>
        </w:rPr>
        <w:t xml:space="preserve"> </w:t>
      </w:r>
      <w:r w:rsidR="00ED0170">
        <w:rPr>
          <w:rFonts w:cstheme="minorHAnsi"/>
          <w:noProof/>
          <w:sz w:val="24"/>
          <w:szCs w:val="24"/>
          <w:lang w:val="en-US"/>
        </w:rPr>
        <w:t>to</w:t>
      </w:r>
      <w:r w:rsidR="006C5D85" w:rsidRPr="00157E2D">
        <w:rPr>
          <w:rFonts w:cstheme="minorHAnsi"/>
          <w:noProof/>
          <w:sz w:val="24"/>
          <w:szCs w:val="24"/>
          <w:lang w:val="en-US"/>
        </w:rPr>
        <w:t xml:space="preserve"> students as </w:t>
      </w:r>
      <w:r w:rsidR="003E3F99" w:rsidRPr="00157E2D">
        <w:rPr>
          <w:rFonts w:cstheme="minorHAnsi"/>
          <w:noProof/>
          <w:sz w:val="24"/>
          <w:szCs w:val="24"/>
          <w:lang w:val="en-US"/>
        </w:rPr>
        <w:t>they</w:t>
      </w:r>
      <w:r w:rsidR="006C5D85" w:rsidRPr="00157E2D">
        <w:rPr>
          <w:rFonts w:cstheme="minorHAnsi"/>
          <w:noProof/>
          <w:sz w:val="24"/>
          <w:szCs w:val="24"/>
          <w:lang w:val="en-US"/>
        </w:rPr>
        <w:t xml:space="preserve"> tend to form their MP adoption intentions </w:t>
      </w:r>
      <w:r w:rsidR="00ED0170">
        <w:rPr>
          <w:rFonts w:cstheme="minorHAnsi"/>
          <w:noProof/>
          <w:sz w:val="24"/>
          <w:szCs w:val="24"/>
          <w:lang w:val="en-US"/>
        </w:rPr>
        <w:t>based on the asscoiated</w:t>
      </w:r>
      <w:r w:rsidR="006C5D85" w:rsidRPr="00157E2D">
        <w:rPr>
          <w:rFonts w:cstheme="minorHAnsi"/>
          <w:noProof/>
          <w:sz w:val="24"/>
          <w:szCs w:val="24"/>
          <w:lang w:val="en-US"/>
        </w:rPr>
        <w:t xml:space="preserve"> social image</w:t>
      </w:r>
      <w:r w:rsidR="003E3F99" w:rsidRPr="00157E2D">
        <w:rPr>
          <w:rFonts w:cstheme="minorHAnsi"/>
          <w:noProof/>
          <w:sz w:val="24"/>
          <w:szCs w:val="24"/>
          <w:lang w:val="en-US"/>
        </w:rPr>
        <w:t>s</w:t>
      </w:r>
      <w:r w:rsidR="00ED0170">
        <w:rPr>
          <w:rFonts w:cstheme="minorHAnsi"/>
          <w:noProof/>
          <w:sz w:val="24"/>
          <w:szCs w:val="24"/>
          <w:lang w:val="en-US"/>
        </w:rPr>
        <w:t xml:space="preserve"> with MP technology</w:t>
      </w:r>
      <w:r w:rsidR="006C5D85" w:rsidRPr="00157E2D">
        <w:rPr>
          <w:rFonts w:cstheme="minorHAnsi"/>
          <w:noProof/>
          <w:sz w:val="24"/>
          <w:szCs w:val="24"/>
          <w:lang w:val="en-US"/>
        </w:rPr>
        <w:t>.</w:t>
      </w:r>
      <w:r w:rsidR="006C5D85">
        <w:rPr>
          <w:rFonts w:cstheme="minorHAnsi" w:hint="eastAsia"/>
          <w:noProof/>
          <w:sz w:val="24"/>
          <w:szCs w:val="24"/>
          <w:lang w:val="en-US" w:eastAsia="zh-CN"/>
        </w:rPr>
        <w:t xml:space="preserve"> </w:t>
      </w:r>
      <w:r w:rsidR="00157E2D">
        <w:rPr>
          <w:rFonts w:cstheme="minorHAnsi"/>
          <w:noProof/>
          <w:sz w:val="24"/>
          <w:szCs w:val="24"/>
          <w:lang w:val="en-US" w:eastAsia="zh-CN"/>
        </w:rPr>
        <w:t>We demonstrate that compatibility with lifestyle is also the most important predictor of MP adoption among restaurant consumers.</w:t>
      </w:r>
    </w:p>
    <w:p w:rsidR="00730AAE" w:rsidRDefault="0069659B" w:rsidP="0054582B">
      <w:pPr>
        <w:spacing w:after="0" w:line="240" w:lineRule="auto"/>
        <w:ind w:firstLine="706"/>
        <w:contextualSpacing/>
        <w:jc w:val="both"/>
        <w:rPr>
          <w:rFonts w:cstheme="minorHAnsi"/>
          <w:bCs/>
          <w:sz w:val="24"/>
          <w:szCs w:val="24"/>
          <w:lang w:val="en-US"/>
        </w:rPr>
      </w:pPr>
      <w:r>
        <w:rPr>
          <w:rFonts w:cstheme="minorHAnsi"/>
          <w:bCs/>
          <w:sz w:val="24"/>
          <w:szCs w:val="24"/>
          <w:lang w:val="en-US"/>
        </w:rPr>
        <w:t>O</w:t>
      </w:r>
      <w:r w:rsidR="0040357B">
        <w:rPr>
          <w:rFonts w:cstheme="minorHAnsi"/>
          <w:bCs/>
          <w:sz w:val="24"/>
          <w:szCs w:val="24"/>
          <w:lang w:val="en-US"/>
        </w:rPr>
        <w:t xml:space="preserve">ur results </w:t>
      </w:r>
      <w:r>
        <w:rPr>
          <w:rFonts w:cstheme="minorHAnsi"/>
          <w:bCs/>
          <w:sz w:val="24"/>
          <w:szCs w:val="24"/>
          <w:lang w:val="en-US"/>
        </w:rPr>
        <w:t xml:space="preserve">further </w:t>
      </w:r>
      <w:r w:rsidR="0040357B">
        <w:rPr>
          <w:rFonts w:cstheme="minorHAnsi"/>
          <w:bCs/>
          <w:sz w:val="24"/>
          <w:szCs w:val="24"/>
          <w:lang w:val="en-US"/>
        </w:rPr>
        <w:t xml:space="preserve">suggest that </w:t>
      </w:r>
      <w:r w:rsidR="00AC63AF" w:rsidRPr="005C6150">
        <w:rPr>
          <w:rFonts w:cstheme="minorHAnsi"/>
          <w:bCs/>
          <w:sz w:val="24"/>
          <w:szCs w:val="24"/>
          <w:lang w:val="en-US"/>
        </w:rPr>
        <w:t xml:space="preserve">the </w:t>
      </w:r>
      <w:r w:rsidR="00C737ED" w:rsidRPr="005C6150">
        <w:rPr>
          <w:rFonts w:cstheme="minorHAnsi"/>
          <w:bCs/>
          <w:sz w:val="24"/>
          <w:szCs w:val="24"/>
          <w:lang w:val="en-US"/>
        </w:rPr>
        <w:t>perceived u</w:t>
      </w:r>
      <w:r w:rsidR="00CA3CC3" w:rsidRPr="005C6150">
        <w:rPr>
          <w:rFonts w:cstheme="minorHAnsi"/>
          <w:bCs/>
          <w:sz w:val="24"/>
          <w:szCs w:val="24"/>
          <w:lang w:val="en-US"/>
        </w:rPr>
        <w:t xml:space="preserve">sefulness </w:t>
      </w:r>
      <w:r w:rsidR="007D0157" w:rsidRPr="005C6150">
        <w:rPr>
          <w:rFonts w:cstheme="minorHAnsi"/>
          <w:bCs/>
          <w:sz w:val="24"/>
          <w:szCs w:val="24"/>
          <w:lang w:val="en-US"/>
        </w:rPr>
        <w:t xml:space="preserve">of MP </w:t>
      </w:r>
      <w:r>
        <w:rPr>
          <w:rFonts w:cstheme="minorHAnsi"/>
          <w:bCs/>
          <w:sz w:val="24"/>
          <w:szCs w:val="24"/>
          <w:lang w:val="en-US"/>
        </w:rPr>
        <w:t xml:space="preserve">and perceived security </w:t>
      </w:r>
      <w:r w:rsidR="007D0157" w:rsidRPr="005C6150">
        <w:rPr>
          <w:rFonts w:cstheme="minorHAnsi"/>
          <w:bCs/>
          <w:sz w:val="24"/>
          <w:szCs w:val="24"/>
          <w:lang w:val="en-US"/>
        </w:rPr>
        <w:t xml:space="preserve">positively </w:t>
      </w:r>
      <w:r>
        <w:rPr>
          <w:rFonts w:cstheme="minorHAnsi"/>
          <w:bCs/>
          <w:sz w:val="24"/>
          <w:szCs w:val="24"/>
          <w:lang w:val="en-US"/>
        </w:rPr>
        <w:t>impact</w:t>
      </w:r>
      <w:r w:rsidR="00CA3CC3" w:rsidRPr="005C6150">
        <w:rPr>
          <w:rFonts w:cstheme="minorHAnsi"/>
          <w:bCs/>
          <w:sz w:val="24"/>
          <w:szCs w:val="24"/>
          <w:lang w:val="en-US"/>
        </w:rPr>
        <w:t xml:space="preserve"> </w:t>
      </w:r>
      <w:r w:rsidR="007D0157" w:rsidRPr="005C6150">
        <w:rPr>
          <w:rFonts w:cstheme="minorHAnsi"/>
          <w:bCs/>
          <w:sz w:val="24"/>
          <w:szCs w:val="24"/>
          <w:lang w:val="en-US"/>
        </w:rPr>
        <w:t xml:space="preserve">customers’ </w:t>
      </w:r>
      <w:r w:rsidR="00AB26F7" w:rsidRPr="005C6150">
        <w:rPr>
          <w:rFonts w:cstheme="minorHAnsi"/>
          <w:bCs/>
          <w:sz w:val="24"/>
          <w:szCs w:val="24"/>
          <w:lang w:val="en-US"/>
        </w:rPr>
        <w:t>i</w:t>
      </w:r>
      <w:r w:rsidR="00CA3CC3" w:rsidRPr="005C6150">
        <w:rPr>
          <w:rFonts w:cstheme="minorHAnsi"/>
          <w:bCs/>
          <w:sz w:val="24"/>
          <w:szCs w:val="24"/>
          <w:lang w:val="en-US"/>
        </w:rPr>
        <w:t xml:space="preserve">ntention to </w:t>
      </w:r>
      <w:r w:rsidR="00AB26F7" w:rsidRPr="005C6150">
        <w:rPr>
          <w:rFonts w:cstheme="minorHAnsi"/>
          <w:bCs/>
          <w:sz w:val="24"/>
          <w:szCs w:val="24"/>
          <w:lang w:val="en-US"/>
        </w:rPr>
        <w:t>u</w:t>
      </w:r>
      <w:r w:rsidR="00CA3CC3" w:rsidRPr="005C6150">
        <w:rPr>
          <w:rFonts w:cstheme="minorHAnsi"/>
          <w:bCs/>
          <w:sz w:val="24"/>
          <w:szCs w:val="24"/>
          <w:lang w:val="en-US"/>
        </w:rPr>
        <w:t xml:space="preserve">se </w:t>
      </w:r>
      <w:r w:rsidR="00560532">
        <w:rPr>
          <w:rFonts w:cstheme="minorHAnsi"/>
          <w:bCs/>
          <w:sz w:val="24"/>
          <w:szCs w:val="24"/>
          <w:lang w:val="en-US"/>
        </w:rPr>
        <w:t>MP</w:t>
      </w:r>
      <w:r w:rsidR="00AB26F7" w:rsidRPr="005C6150">
        <w:rPr>
          <w:rFonts w:cstheme="minorHAnsi"/>
          <w:bCs/>
          <w:sz w:val="24"/>
          <w:szCs w:val="24"/>
          <w:lang w:val="en-US"/>
        </w:rPr>
        <w:t xml:space="preserve"> in r</w:t>
      </w:r>
      <w:r w:rsidR="00CA3CC3" w:rsidRPr="005C6150">
        <w:rPr>
          <w:rFonts w:cstheme="minorHAnsi"/>
          <w:bCs/>
          <w:sz w:val="24"/>
          <w:szCs w:val="24"/>
          <w:lang w:val="en-US"/>
        </w:rPr>
        <w:t xml:space="preserve">estaurants. </w:t>
      </w:r>
      <w:r w:rsidR="0040357B">
        <w:rPr>
          <w:rFonts w:cstheme="minorHAnsi"/>
          <w:bCs/>
          <w:sz w:val="24"/>
          <w:szCs w:val="24"/>
          <w:lang w:val="en-US"/>
        </w:rPr>
        <w:t>In other words, c</w:t>
      </w:r>
      <w:r w:rsidR="009C6884" w:rsidRPr="005C6150">
        <w:rPr>
          <w:rFonts w:cstheme="minorHAnsi"/>
          <w:bCs/>
          <w:sz w:val="24"/>
          <w:szCs w:val="24"/>
          <w:lang w:val="en-US"/>
        </w:rPr>
        <w:t xml:space="preserve">onsumers are </w:t>
      </w:r>
      <w:r w:rsidR="0040357B">
        <w:rPr>
          <w:rFonts w:cstheme="minorHAnsi"/>
          <w:bCs/>
          <w:sz w:val="24"/>
          <w:szCs w:val="24"/>
          <w:lang w:val="en-US"/>
        </w:rPr>
        <w:t>more</w:t>
      </w:r>
      <w:r w:rsidR="00214CEB" w:rsidRPr="005C6150">
        <w:rPr>
          <w:rFonts w:cstheme="minorHAnsi"/>
          <w:bCs/>
          <w:sz w:val="24"/>
          <w:szCs w:val="24"/>
          <w:lang w:val="en-US"/>
        </w:rPr>
        <w:t xml:space="preserve"> </w:t>
      </w:r>
      <w:r w:rsidR="009C6884" w:rsidRPr="005C6150">
        <w:rPr>
          <w:rFonts w:cstheme="minorHAnsi"/>
          <w:bCs/>
          <w:sz w:val="24"/>
          <w:szCs w:val="24"/>
          <w:lang w:val="en-US"/>
        </w:rPr>
        <w:t xml:space="preserve">likely to adopt </w:t>
      </w:r>
      <w:r w:rsidR="0040357B">
        <w:rPr>
          <w:rFonts w:cstheme="minorHAnsi"/>
          <w:bCs/>
          <w:sz w:val="24"/>
          <w:szCs w:val="24"/>
          <w:lang w:val="en-US"/>
        </w:rPr>
        <w:t xml:space="preserve">the </w:t>
      </w:r>
      <w:r w:rsidR="009C6884" w:rsidRPr="005C6150">
        <w:rPr>
          <w:rFonts w:cstheme="minorHAnsi"/>
          <w:bCs/>
          <w:sz w:val="24"/>
          <w:szCs w:val="24"/>
          <w:lang w:val="en-US"/>
        </w:rPr>
        <w:t>new payment</w:t>
      </w:r>
      <w:r w:rsidR="0040357B">
        <w:rPr>
          <w:rFonts w:cstheme="minorHAnsi"/>
          <w:bCs/>
          <w:sz w:val="24"/>
          <w:szCs w:val="24"/>
          <w:lang w:val="en-US"/>
        </w:rPr>
        <w:t xml:space="preserve"> method</w:t>
      </w:r>
      <w:r w:rsidR="009C6884" w:rsidRPr="005C6150">
        <w:rPr>
          <w:rFonts w:cstheme="minorHAnsi"/>
          <w:bCs/>
          <w:sz w:val="24"/>
          <w:szCs w:val="24"/>
          <w:lang w:val="en-US"/>
        </w:rPr>
        <w:t xml:space="preserve"> </w:t>
      </w:r>
      <w:r w:rsidR="00214CEB" w:rsidRPr="005C6150">
        <w:rPr>
          <w:rFonts w:cstheme="minorHAnsi"/>
          <w:bCs/>
          <w:sz w:val="24"/>
          <w:szCs w:val="24"/>
          <w:lang w:val="en-US"/>
        </w:rPr>
        <w:t>if</w:t>
      </w:r>
      <w:r w:rsidR="009C6884" w:rsidRPr="005C6150">
        <w:rPr>
          <w:rFonts w:cstheme="minorHAnsi"/>
          <w:bCs/>
          <w:sz w:val="24"/>
          <w:szCs w:val="24"/>
          <w:lang w:val="en-US"/>
        </w:rPr>
        <w:t xml:space="preserve"> </w:t>
      </w:r>
      <w:r w:rsidR="0040357B">
        <w:rPr>
          <w:rFonts w:cstheme="minorHAnsi"/>
          <w:bCs/>
          <w:sz w:val="24"/>
          <w:szCs w:val="24"/>
          <w:lang w:val="en-US"/>
        </w:rPr>
        <w:t>they believe MP</w:t>
      </w:r>
      <w:r>
        <w:rPr>
          <w:rFonts w:cstheme="minorHAnsi"/>
          <w:bCs/>
          <w:sz w:val="24"/>
          <w:szCs w:val="24"/>
          <w:lang w:val="en-US"/>
        </w:rPr>
        <w:t xml:space="preserve"> is secure and</w:t>
      </w:r>
      <w:r w:rsidR="0040357B">
        <w:rPr>
          <w:rFonts w:cstheme="minorHAnsi"/>
          <w:bCs/>
          <w:sz w:val="24"/>
          <w:szCs w:val="24"/>
          <w:lang w:val="en-US"/>
        </w:rPr>
        <w:t xml:space="preserve"> can</w:t>
      </w:r>
      <w:r w:rsidR="009C6884" w:rsidRPr="005C6150">
        <w:rPr>
          <w:rFonts w:cstheme="minorHAnsi"/>
          <w:bCs/>
          <w:sz w:val="24"/>
          <w:szCs w:val="24"/>
          <w:lang w:val="en-US"/>
        </w:rPr>
        <w:t xml:space="preserve"> provid</w:t>
      </w:r>
      <w:r w:rsidR="0040357B">
        <w:rPr>
          <w:rFonts w:cstheme="minorHAnsi"/>
          <w:bCs/>
          <w:sz w:val="24"/>
          <w:szCs w:val="24"/>
          <w:lang w:val="en-US"/>
        </w:rPr>
        <w:t>e</w:t>
      </w:r>
      <w:r w:rsidR="009C6884" w:rsidRPr="005C6150">
        <w:rPr>
          <w:rFonts w:cstheme="minorHAnsi"/>
          <w:bCs/>
          <w:sz w:val="24"/>
          <w:szCs w:val="24"/>
          <w:lang w:val="en-US"/>
        </w:rPr>
        <w:t xml:space="preserve"> significant added value</w:t>
      </w:r>
      <w:r>
        <w:rPr>
          <w:rFonts w:cstheme="minorHAnsi"/>
          <w:bCs/>
          <w:sz w:val="24"/>
          <w:szCs w:val="24"/>
          <w:lang w:val="en-US"/>
        </w:rPr>
        <w:t xml:space="preserve">. </w:t>
      </w:r>
      <w:r w:rsidR="0040357B">
        <w:rPr>
          <w:rFonts w:cstheme="minorHAnsi"/>
          <w:bCs/>
          <w:sz w:val="24"/>
          <w:szCs w:val="24"/>
          <w:lang w:val="en-US"/>
        </w:rPr>
        <w:t>Similarly, t</w:t>
      </w:r>
      <w:r w:rsidR="00AC63AF" w:rsidRPr="005C6150">
        <w:rPr>
          <w:rFonts w:cstheme="minorHAnsi"/>
          <w:bCs/>
          <w:sz w:val="24"/>
          <w:szCs w:val="24"/>
          <w:lang w:val="en-US"/>
        </w:rPr>
        <w:t>he s</w:t>
      </w:r>
      <w:r w:rsidR="00AB26F7" w:rsidRPr="005C6150">
        <w:rPr>
          <w:rFonts w:cstheme="minorHAnsi"/>
          <w:bCs/>
          <w:sz w:val="24"/>
          <w:szCs w:val="24"/>
          <w:lang w:val="en-US"/>
        </w:rPr>
        <w:t>ubjective n</w:t>
      </w:r>
      <w:r w:rsidR="00351818" w:rsidRPr="005C6150">
        <w:rPr>
          <w:rFonts w:cstheme="minorHAnsi"/>
          <w:bCs/>
          <w:sz w:val="24"/>
          <w:szCs w:val="24"/>
          <w:lang w:val="en-US"/>
        </w:rPr>
        <w:t xml:space="preserve">orm </w:t>
      </w:r>
      <w:r>
        <w:rPr>
          <w:rFonts w:cstheme="minorHAnsi"/>
          <w:bCs/>
          <w:sz w:val="24"/>
          <w:szCs w:val="24"/>
          <w:lang w:val="en-US"/>
        </w:rPr>
        <w:t xml:space="preserve">has a </w:t>
      </w:r>
      <w:r w:rsidR="00351818" w:rsidRPr="005C6150">
        <w:rPr>
          <w:rFonts w:cstheme="minorHAnsi"/>
          <w:bCs/>
          <w:sz w:val="24"/>
          <w:szCs w:val="24"/>
          <w:lang w:val="en-US"/>
        </w:rPr>
        <w:t xml:space="preserve">positive effect on </w:t>
      </w:r>
      <w:r w:rsidR="00ED0170">
        <w:rPr>
          <w:rFonts w:cstheme="minorHAnsi"/>
          <w:bCs/>
          <w:sz w:val="24"/>
          <w:szCs w:val="24"/>
          <w:lang w:val="en-US"/>
        </w:rPr>
        <w:t>consumers’</w:t>
      </w:r>
      <w:r>
        <w:rPr>
          <w:rFonts w:cstheme="minorHAnsi"/>
          <w:bCs/>
          <w:sz w:val="24"/>
          <w:szCs w:val="24"/>
          <w:lang w:val="en-US"/>
        </w:rPr>
        <w:t xml:space="preserve"> </w:t>
      </w:r>
      <w:r w:rsidR="00AB26F7" w:rsidRPr="005C6150">
        <w:rPr>
          <w:rFonts w:cstheme="minorHAnsi"/>
          <w:bCs/>
          <w:sz w:val="24"/>
          <w:szCs w:val="24"/>
          <w:lang w:val="en-US"/>
        </w:rPr>
        <w:t>i</w:t>
      </w:r>
      <w:r w:rsidR="00351818" w:rsidRPr="005C6150">
        <w:rPr>
          <w:rFonts w:cstheme="minorHAnsi"/>
          <w:bCs/>
          <w:sz w:val="24"/>
          <w:szCs w:val="24"/>
          <w:lang w:val="en-US"/>
        </w:rPr>
        <w:t>ntention</w:t>
      </w:r>
      <w:r w:rsidR="00ED0170">
        <w:rPr>
          <w:rFonts w:cstheme="minorHAnsi"/>
          <w:bCs/>
          <w:sz w:val="24"/>
          <w:szCs w:val="24"/>
          <w:lang w:val="en-US"/>
        </w:rPr>
        <w:t>s</w:t>
      </w:r>
      <w:r w:rsidR="00351818" w:rsidRPr="005C6150">
        <w:rPr>
          <w:rFonts w:cstheme="minorHAnsi"/>
          <w:bCs/>
          <w:sz w:val="24"/>
          <w:szCs w:val="24"/>
          <w:lang w:val="en-US"/>
        </w:rPr>
        <w:t xml:space="preserve"> to </w:t>
      </w:r>
      <w:r w:rsidR="00AB26F7" w:rsidRPr="005C6150">
        <w:rPr>
          <w:rFonts w:cstheme="minorHAnsi"/>
          <w:bCs/>
          <w:sz w:val="24"/>
          <w:szCs w:val="24"/>
          <w:lang w:val="en-US"/>
        </w:rPr>
        <w:t>u</w:t>
      </w:r>
      <w:r w:rsidR="00351818" w:rsidRPr="005C6150">
        <w:rPr>
          <w:rFonts w:cstheme="minorHAnsi"/>
          <w:bCs/>
          <w:sz w:val="24"/>
          <w:szCs w:val="24"/>
          <w:lang w:val="en-US"/>
        </w:rPr>
        <w:t xml:space="preserve">se </w:t>
      </w:r>
      <w:r w:rsidR="00560532">
        <w:rPr>
          <w:rFonts w:cstheme="minorHAnsi"/>
          <w:bCs/>
          <w:sz w:val="24"/>
          <w:szCs w:val="24"/>
          <w:lang w:val="en-US"/>
        </w:rPr>
        <w:t>MP</w:t>
      </w:r>
      <w:r w:rsidR="00351818" w:rsidRPr="005C6150">
        <w:rPr>
          <w:rFonts w:cstheme="minorHAnsi"/>
          <w:bCs/>
          <w:sz w:val="24"/>
          <w:szCs w:val="24"/>
          <w:lang w:val="en-US"/>
        </w:rPr>
        <w:t xml:space="preserve"> in </w:t>
      </w:r>
      <w:r w:rsidR="00214CEB" w:rsidRPr="005C6150">
        <w:rPr>
          <w:rFonts w:cstheme="minorHAnsi"/>
          <w:bCs/>
          <w:sz w:val="24"/>
          <w:szCs w:val="24"/>
          <w:lang w:val="en-US"/>
        </w:rPr>
        <w:t>restaurants</w:t>
      </w:r>
      <w:r w:rsidR="00ED0170">
        <w:rPr>
          <w:rFonts w:cstheme="minorHAnsi"/>
          <w:bCs/>
          <w:sz w:val="24"/>
          <w:szCs w:val="24"/>
          <w:lang w:val="en-US"/>
        </w:rPr>
        <w:t>. The results suggest</w:t>
      </w:r>
      <w:r>
        <w:rPr>
          <w:rFonts w:cstheme="minorHAnsi"/>
          <w:bCs/>
          <w:sz w:val="24"/>
          <w:szCs w:val="24"/>
          <w:lang w:val="en-US"/>
        </w:rPr>
        <w:t xml:space="preserve"> that </w:t>
      </w:r>
      <w:r w:rsidR="00351818" w:rsidRPr="005C6150">
        <w:rPr>
          <w:rFonts w:cstheme="minorHAnsi"/>
          <w:bCs/>
          <w:sz w:val="24"/>
          <w:szCs w:val="24"/>
          <w:lang w:val="en-US"/>
        </w:rPr>
        <w:t xml:space="preserve">reference groups play an important role in the diffusion of </w:t>
      </w:r>
      <w:r w:rsidR="00560532">
        <w:rPr>
          <w:rFonts w:cstheme="minorHAnsi"/>
          <w:bCs/>
          <w:sz w:val="24"/>
          <w:szCs w:val="24"/>
          <w:lang w:val="en-US"/>
        </w:rPr>
        <w:t>MP</w:t>
      </w:r>
      <w:r w:rsidR="001520AC" w:rsidRPr="005C6150">
        <w:rPr>
          <w:rFonts w:cstheme="minorHAnsi"/>
          <w:bCs/>
          <w:sz w:val="24"/>
          <w:szCs w:val="24"/>
          <w:lang w:val="en-US"/>
        </w:rPr>
        <w:t xml:space="preserve"> and </w:t>
      </w:r>
      <w:r w:rsidR="00ED0170">
        <w:rPr>
          <w:rFonts w:cstheme="minorHAnsi"/>
          <w:bCs/>
          <w:sz w:val="24"/>
          <w:szCs w:val="24"/>
          <w:lang w:val="en-US"/>
        </w:rPr>
        <w:t>consumers</w:t>
      </w:r>
      <w:r w:rsidR="001520AC" w:rsidRPr="005C6150">
        <w:rPr>
          <w:rFonts w:cstheme="minorHAnsi"/>
          <w:bCs/>
          <w:sz w:val="24"/>
          <w:szCs w:val="24"/>
          <w:lang w:val="en-US"/>
        </w:rPr>
        <w:t xml:space="preserve"> </w:t>
      </w:r>
      <w:r w:rsidR="000D5348" w:rsidRPr="005C6150">
        <w:rPr>
          <w:rFonts w:cstheme="minorHAnsi"/>
          <w:bCs/>
          <w:sz w:val="24"/>
          <w:szCs w:val="24"/>
          <w:lang w:val="en-US"/>
        </w:rPr>
        <w:t>are influenced by their peers in their decisions</w:t>
      </w:r>
      <w:r w:rsidR="00ED0170">
        <w:rPr>
          <w:rFonts w:cstheme="minorHAnsi"/>
          <w:bCs/>
          <w:sz w:val="24"/>
          <w:szCs w:val="24"/>
          <w:lang w:val="en-US"/>
        </w:rPr>
        <w:t xml:space="preserve"> regarding MP adoption</w:t>
      </w:r>
      <w:r w:rsidR="00351818" w:rsidRPr="005C6150">
        <w:rPr>
          <w:rFonts w:cstheme="minorHAnsi"/>
          <w:bCs/>
          <w:sz w:val="24"/>
          <w:szCs w:val="24"/>
          <w:lang w:val="en-US"/>
        </w:rPr>
        <w:t xml:space="preserve">. </w:t>
      </w:r>
      <w:r w:rsidR="006A394E" w:rsidRPr="005C6150">
        <w:rPr>
          <w:rFonts w:cstheme="minorHAnsi"/>
          <w:sz w:val="24"/>
          <w:szCs w:val="24"/>
          <w:lang w:val="en-US"/>
        </w:rPr>
        <w:t xml:space="preserve">Additionally, </w:t>
      </w:r>
      <w:r>
        <w:rPr>
          <w:rFonts w:cstheme="minorHAnsi"/>
          <w:sz w:val="24"/>
          <w:szCs w:val="24"/>
          <w:lang w:val="en-US"/>
        </w:rPr>
        <w:t xml:space="preserve">consumers’ </w:t>
      </w:r>
      <w:r w:rsidR="00004EA3" w:rsidRPr="005C6150">
        <w:rPr>
          <w:rFonts w:cstheme="minorHAnsi"/>
          <w:sz w:val="24"/>
          <w:szCs w:val="24"/>
          <w:lang w:val="en-US"/>
        </w:rPr>
        <w:t>p</w:t>
      </w:r>
      <w:r w:rsidR="00351818" w:rsidRPr="005C6150">
        <w:rPr>
          <w:rFonts w:cstheme="minorHAnsi"/>
          <w:sz w:val="24"/>
          <w:szCs w:val="24"/>
          <w:lang w:val="en-US"/>
        </w:rPr>
        <w:t xml:space="preserve">revious </w:t>
      </w:r>
      <w:r w:rsidR="00004EA3" w:rsidRPr="005C6150">
        <w:rPr>
          <w:rFonts w:cstheme="minorHAnsi"/>
          <w:sz w:val="24"/>
          <w:szCs w:val="24"/>
          <w:lang w:val="en-US"/>
        </w:rPr>
        <w:t>e</w:t>
      </w:r>
      <w:r w:rsidR="00351818" w:rsidRPr="005C6150">
        <w:rPr>
          <w:rFonts w:cstheme="minorHAnsi"/>
          <w:sz w:val="24"/>
          <w:szCs w:val="24"/>
          <w:lang w:val="en-US"/>
        </w:rPr>
        <w:t xml:space="preserve">xperience with </w:t>
      </w:r>
      <w:r w:rsidR="00560532">
        <w:rPr>
          <w:rFonts w:cstheme="minorHAnsi"/>
          <w:sz w:val="24"/>
          <w:szCs w:val="24"/>
          <w:lang w:val="en-US"/>
        </w:rPr>
        <w:t>MP</w:t>
      </w:r>
      <w:r w:rsidR="00351818" w:rsidRPr="005C6150">
        <w:rPr>
          <w:rFonts w:cstheme="minorHAnsi"/>
          <w:sz w:val="24"/>
          <w:szCs w:val="24"/>
          <w:lang w:val="en-US"/>
        </w:rPr>
        <w:t xml:space="preserve"> </w:t>
      </w:r>
      <w:r w:rsidR="006A394E" w:rsidRPr="005C6150">
        <w:rPr>
          <w:rFonts w:cstheme="minorHAnsi"/>
          <w:sz w:val="24"/>
          <w:szCs w:val="24"/>
          <w:lang w:val="en-US"/>
        </w:rPr>
        <w:t xml:space="preserve">also has </w:t>
      </w:r>
      <w:r w:rsidR="00351818" w:rsidRPr="005C6150">
        <w:rPr>
          <w:rFonts w:cstheme="minorHAnsi"/>
          <w:sz w:val="24"/>
          <w:szCs w:val="24"/>
          <w:lang w:val="en-US"/>
        </w:rPr>
        <w:t xml:space="preserve">a positive impact on </w:t>
      </w:r>
      <w:r w:rsidR="00214CEB" w:rsidRPr="005C6150">
        <w:rPr>
          <w:rFonts w:cstheme="minorHAnsi"/>
          <w:sz w:val="24"/>
          <w:szCs w:val="24"/>
          <w:lang w:val="en-US"/>
        </w:rPr>
        <w:t>the</w:t>
      </w:r>
      <w:r>
        <w:rPr>
          <w:rFonts w:cstheme="minorHAnsi"/>
          <w:sz w:val="24"/>
          <w:szCs w:val="24"/>
          <w:lang w:val="en-US"/>
        </w:rPr>
        <w:t>ir</w:t>
      </w:r>
      <w:r w:rsidR="00214CEB" w:rsidRPr="005C6150">
        <w:rPr>
          <w:rFonts w:cstheme="minorHAnsi"/>
          <w:sz w:val="24"/>
          <w:szCs w:val="24"/>
          <w:lang w:val="en-US"/>
        </w:rPr>
        <w:t xml:space="preserve"> </w:t>
      </w:r>
      <w:r w:rsidR="00004EA3" w:rsidRPr="005C6150">
        <w:rPr>
          <w:rFonts w:cstheme="minorHAnsi"/>
          <w:sz w:val="24"/>
          <w:szCs w:val="24"/>
          <w:lang w:val="en-US"/>
        </w:rPr>
        <w:t>i</w:t>
      </w:r>
      <w:r w:rsidR="00351818" w:rsidRPr="005C6150">
        <w:rPr>
          <w:rFonts w:cstheme="minorHAnsi"/>
          <w:sz w:val="24"/>
          <w:szCs w:val="24"/>
          <w:lang w:val="en-US"/>
        </w:rPr>
        <w:t xml:space="preserve">ntention to </w:t>
      </w:r>
      <w:r w:rsidR="00004EA3" w:rsidRPr="005C6150">
        <w:rPr>
          <w:rFonts w:cstheme="minorHAnsi"/>
          <w:sz w:val="24"/>
          <w:szCs w:val="24"/>
          <w:lang w:val="en-US"/>
        </w:rPr>
        <w:t>u</w:t>
      </w:r>
      <w:r w:rsidR="00351818" w:rsidRPr="005C6150">
        <w:rPr>
          <w:rFonts w:cstheme="minorHAnsi"/>
          <w:sz w:val="24"/>
          <w:szCs w:val="24"/>
          <w:lang w:val="en-US"/>
        </w:rPr>
        <w:t xml:space="preserve">se </w:t>
      </w:r>
      <w:r w:rsidR="00560532">
        <w:rPr>
          <w:rFonts w:cstheme="minorHAnsi"/>
          <w:sz w:val="24"/>
          <w:szCs w:val="24"/>
          <w:lang w:val="en-US"/>
        </w:rPr>
        <w:t>MP</w:t>
      </w:r>
      <w:r w:rsidR="00711BE3">
        <w:rPr>
          <w:rFonts w:cstheme="minorHAnsi"/>
          <w:sz w:val="24"/>
          <w:szCs w:val="24"/>
          <w:lang w:val="en-US"/>
        </w:rPr>
        <w:t>, although its</w:t>
      </w:r>
      <w:r w:rsidR="00C737ED" w:rsidRPr="005C6150">
        <w:rPr>
          <w:rFonts w:cstheme="minorHAnsi"/>
          <w:sz w:val="24"/>
          <w:szCs w:val="24"/>
          <w:lang w:val="en-US"/>
        </w:rPr>
        <w:t xml:space="preserve"> impact is not as strong as other </w:t>
      </w:r>
      <w:r>
        <w:rPr>
          <w:rFonts w:cstheme="minorHAnsi"/>
          <w:sz w:val="24"/>
          <w:szCs w:val="24"/>
          <w:lang w:val="en-US"/>
        </w:rPr>
        <w:t>predictors</w:t>
      </w:r>
      <w:r w:rsidR="00C737ED" w:rsidRPr="005C6150">
        <w:rPr>
          <w:rFonts w:cstheme="minorHAnsi"/>
          <w:sz w:val="24"/>
          <w:szCs w:val="24"/>
          <w:lang w:val="en-US"/>
        </w:rPr>
        <w:t>.</w:t>
      </w:r>
    </w:p>
    <w:p w:rsidR="00FF6514" w:rsidRDefault="0069659B" w:rsidP="0054582B">
      <w:pPr>
        <w:spacing w:after="0" w:line="240" w:lineRule="auto"/>
        <w:ind w:firstLine="706"/>
        <w:contextualSpacing/>
        <w:jc w:val="both"/>
        <w:rPr>
          <w:rFonts w:cstheme="minorHAnsi"/>
          <w:bCs/>
          <w:sz w:val="24"/>
          <w:szCs w:val="24"/>
          <w:lang w:val="en-US"/>
        </w:rPr>
      </w:pPr>
      <w:r>
        <w:rPr>
          <w:rFonts w:cstheme="minorHAnsi"/>
          <w:bCs/>
          <w:sz w:val="24"/>
          <w:szCs w:val="24"/>
          <w:lang w:val="en-US"/>
        </w:rPr>
        <w:t>Interestingly</w:t>
      </w:r>
      <w:r w:rsidR="006A394E" w:rsidRPr="005C6150">
        <w:rPr>
          <w:rFonts w:cstheme="minorHAnsi"/>
          <w:bCs/>
          <w:sz w:val="24"/>
          <w:szCs w:val="24"/>
          <w:lang w:val="en-US"/>
        </w:rPr>
        <w:t>, the</w:t>
      </w:r>
      <w:r>
        <w:rPr>
          <w:rFonts w:cstheme="minorHAnsi"/>
          <w:bCs/>
          <w:sz w:val="24"/>
          <w:szCs w:val="24"/>
          <w:lang w:val="en-US"/>
        </w:rPr>
        <w:t xml:space="preserve"> current</w:t>
      </w:r>
      <w:r w:rsidR="00CA3CC3" w:rsidRPr="005C6150">
        <w:rPr>
          <w:rFonts w:cstheme="minorHAnsi"/>
          <w:bCs/>
          <w:sz w:val="24"/>
          <w:szCs w:val="24"/>
          <w:lang w:val="en-US"/>
        </w:rPr>
        <w:t xml:space="preserve"> study </w:t>
      </w:r>
      <w:r>
        <w:rPr>
          <w:rFonts w:cstheme="minorHAnsi"/>
          <w:bCs/>
          <w:sz w:val="24"/>
          <w:szCs w:val="24"/>
          <w:lang w:val="en-US"/>
        </w:rPr>
        <w:t>failed to find</w:t>
      </w:r>
      <w:r w:rsidR="00CA3CC3" w:rsidRPr="005C6150">
        <w:rPr>
          <w:rFonts w:cstheme="minorHAnsi"/>
          <w:bCs/>
          <w:sz w:val="24"/>
          <w:szCs w:val="24"/>
          <w:lang w:val="en-US"/>
        </w:rPr>
        <w:t xml:space="preserve"> </w:t>
      </w:r>
      <w:r w:rsidR="00711BE3">
        <w:rPr>
          <w:rFonts w:cstheme="minorHAnsi"/>
          <w:bCs/>
          <w:sz w:val="24"/>
          <w:szCs w:val="24"/>
          <w:lang w:val="en-US"/>
        </w:rPr>
        <w:t xml:space="preserve">a </w:t>
      </w:r>
      <w:r>
        <w:rPr>
          <w:rFonts w:cstheme="minorHAnsi"/>
          <w:bCs/>
          <w:sz w:val="24"/>
          <w:szCs w:val="24"/>
          <w:lang w:val="en-US"/>
        </w:rPr>
        <w:t>significant relationship between perceived</w:t>
      </w:r>
      <w:r w:rsidR="0052068F" w:rsidRPr="005C6150">
        <w:rPr>
          <w:rFonts w:cstheme="minorHAnsi"/>
          <w:bCs/>
          <w:sz w:val="24"/>
          <w:szCs w:val="24"/>
          <w:lang w:val="en-US"/>
        </w:rPr>
        <w:t xml:space="preserve"> </w:t>
      </w:r>
      <w:r w:rsidR="00004EA3" w:rsidRPr="005C6150">
        <w:rPr>
          <w:rFonts w:cstheme="minorHAnsi"/>
          <w:bCs/>
          <w:sz w:val="24"/>
          <w:szCs w:val="24"/>
          <w:lang w:val="en-US"/>
        </w:rPr>
        <w:t>ease of u</w:t>
      </w:r>
      <w:r w:rsidR="00CA3CC3" w:rsidRPr="005C6150">
        <w:rPr>
          <w:rFonts w:cstheme="minorHAnsi"/>
          <w:bCs/>
          <w:sz w:val="24"/>
          <w:szCs w:val="24"/>
          <w:lang w:val="en-US"/>
        </w:rPr>
        <w:t xml:space="preserve">se and </w:t>
      </w:r>
      <w:r>
        <w:rPr>
          <w:rFonts w:cstheme="minorHAnsi"/>
          <w:bCs/>
          <w:sz w:val="24"/>
          <w:szCs w:val="24"/>
          <w:lang w:val="en-US"/>
        </w:rPr>
        <w:t xml:space="preserve">consumers’ </w:t>
      </w:r>
      <w:r w:rsidR="00004EA3" w:rsidRPr="005C6150">
        <w:rPr>
          <w:rFonts w:cstheme="minorHAnsi"/>
          <w:bCs/>
          <w:sz w:val="24"/>
          <w:szCs w:val="24"/>
          <w:lang w:val="en-US"/>
        </w:rPr>
        <w:t>i</w:t>
      </w:r>
      <w:r w:rsidR="00CA3CC3" w:rsidRPr="005C6150">
        <w:rPr>
          <w:rFonts w:cstheme="minorHAnsi"/>
          <w:bCs/>
          <w:sz w:val="24"/>
          <w:szCs w:val="24"/>
          <w:lang w:val="en-US"/>
        </w:rPr>
        <w:t xml:space="preserve">ntention to </w:t>
      </w:r>
      <w:r w:rsidR="00004EA3" w:rsidRPr="005C6150">
        <w:rPr>
          <w:rFonts w:cstheme="minorHAnsi"/>
          <w:bCs/>
          <w:sz w:val="24"/>
          <w:szCs w:val="24"/>
          <w:lang w:val="en-US"/>
        </w:rPr>
        <w:t>u</w:t>
      </w:r>
      <w:r w:rsidR="00CA3CC3" w:rsidRPr="005C6150">
        <w:rPr>
          <w:rFonts w:cstheme="minorHAnsi"/>
          <w:bCs/>
          <w:sz w:val="24"/>
          <w:szCs w:val="24"/>
          <w:lang w:val="en-US"/>
        </w:rPr>
        <w:t xml:space="preserve">se </w:t>
      </w:r>
      <w:r w:rsidR="00560532">
        <w:rPr>
          <w:rFonts w:cstheme="minorHAnsi"/>
          <w:bCs/>
          <w:sz w:val="24"/>
          <w:szCs w:val="24"/>
          <w:lang w:val="en-US"/>
        </w:rPr>
        <w:t>MP</w:t>
      </w:r>
      <w:r w:rsidR="00CA3CC3" w:rsidRPr="005C6150">
        <w:rPr>
          <w:rFonts w:cstheme="minorHAnsi"/>
          <w:bCs/>
          <w:sz w:val="24"/>
          <w:szCs w:val="24"/>
          <w:lang w:val="en-US"/>
        </w:rPr>
        <w:t xml:space="preserve"> in restaurants. </w:t>
      </w:r>
      <w:r>
        <w:rPr>
          <w:rFonts w:cstheme="minorHAnsi"/>
          <w:bCs/>
          <w:sz w:val="24"/>
          <w:szCs w:val="24"/>
          <w:lang w:val="en-US"/>
        </w:rPr>
        <w:t xml:space="preserve">This finding is contrary to classic TAM and other </w:t>
      </w:r>
      <w:r w:rsidR="00CA3CC3" w:rsidRPr="005C6150">
        <w:rPr>
          <w:rFonts w:cstheme="minorHAnsi"/>
          <w:bCs/>
          <w:sz w:val="24"/>
          <w:szCs w:val="24"/>
          <w:lang w:val="en-US"/>
        </w:rPr>
        <w:t>stud</w:t>
      </w:r>
      <w:r w:rsidR="006A394E" w:rsidRPr="005C6150">
        <w:rPr>
          <w:rFonts w:cstheme="minorHAnsi"/>
          <w:bCs/>
          <w:sz w:val="24"/>
          <w:szCs w:val="24"/>
          <w:lang w:val="en-US"/>
        </w:rPr>
        <w:t xml:space="preserve">ies on </w:t>
      </w:r>
      <w:r>
        <w:rPr>
          <w:rFonts w:cstheme="minorHAnsi"/>
          <w:bCs/>
          <w:sz w:val="24"/>
          <w:szCs w:val="24"/>
          <w:lang w:val="en-US"/>
        </w:rPr>
        <w:t>new technology adoptions.</w:t>
      </w:r>
      <w:r w:rsidR="00737E2A" w:rsidRPr="005C6150">
        <w:rPr>
          <w:rFonts w:cstheme="minorHAnsi"/>
          <w:bCs/>
          <w:sz w:val="24"/>
          <w:szCs w:val="24"/>
          <w:lang w:val="en-US"/>
        </w:rPr>
        <w:t xml:space="preserve"> </w:t>
      </w:r>
      <w:r>
        <w:rPr>
          <w:rFonts w:cstheme="minorHAnsi"/>
          <w:bCs/>
          <w:sz w:val="24"/>
          <w:szCs w:val="24"/>
          <w:lang w:val="en-US"/>
        </w:rPr>
        <w:t xml:space="preserve">One possible explanation is that consumers are familiar with mobile technologies nowadays. We surveyed smart phone users in the current study, and that group of consumers may already been used to various mobile applications. Therefore, the perceived ease of use is not a major </w:t>
      </w:r>
      <w:r w:rsidRPr="007207CA">
        <w:rPr>
          <w:rFonts w:cstheme="minorHAnsi"/>
          <w:bCs/>
          <w:sz w:val="24"/>
          <w:szCs w:val="24"/>
          <w:lang w:val="en-US"/>
        </w:rPr>
        <w:t xml:space="preserve">determinant of MP adoptions.  </w:t>
      </w:r>
      <w:r w:rsidR="00730AAE" w:rsidRPr="007207CA">
        <w:rPr>
          <w:rFonts w:cstheme="minorHAnsi"/>
          <w:bCs/>
          <w:sz w:val="24"/>
          <w:szCs w:val="24"/>
          <w:lang w:val="en-US"/>
        </w:rPr>
        <w:t xml:space="preserve">Another possible explanation could due to </w:t>
      </w:r>
      <w:r w:rsidR="00CA3CC3" w:rsidRPr="007207CA">
        <w:rPr>
          <w:rFonts w:cstheme="minorHAnsi"/>
          <w:bCs/>
          <w:sz w:val="24"/>
          <w:szCs w:val="24"/>
          <w:lang w:val="en-US"/>
        </w:rPr>
        <w:t xml:space="preserve">the demographic characteristics </w:t>
      </w:r>
      <w:r w:rsidR="00730AAE" w:rsidRPr="007207CA">
        <w:rPr>
          <w:rFonts w:cstheme="minorHAnsi"/>
          <w:bCs/>
          <w:sz w:val="24"/>
          <w:szCs w:val="24"/>
          <w:lang w:val="en-US"/>
        </w:rPr>
        <w:t xml:space="preserve">our sample. The majority of our respondents </w:t>
      </w:r>
      <w:r w:rsidR="00711BE3">
        <w:rPr>
          <w:rFonts w:cstheme="minorHAnsi"/>
          <w:bCs/>
          <w:sz w:val="24"/>
          <w:szCs w:val="24"/>
          <w:lang w:val="en-US"/>
        </w:rPr>
        <w:t xml:space="preserve">were between the age 18 and 35. </w:t>
      </w:r>
      <w:r w:rsidR="00CA3CC3" w:rsidRPr="007207CA">
        <w:rPr>
          <w:rFonts w:cstheme="minorHAnsi"/>
          <w:bCs/>
          <w:sz w:val="24"/>
          <w:szCs w:val="24"/>
          <w:lang w:val="en-US"/>
        </w:rPr>
        <w:t xml:space="preserve">This generation </w:t>
      </w:r>
      <w:r w:rsidR="00711BE3" w:rsidRPr="007207CA">
        <w:rPr>
          <w:rFonts w:cstheme="minorHAnsi"/>
          <w:bCs/>
          <w:sz w:val="24"/>
          <w:szCs w:val="24"/>
          <w:lang w:val="en-US"/>
        </w:rPr>
        <w:t xml:space="preserve">is </w:t>
      </w:r>
      <w:r w:rsidR="0052068F" w:rsidRPr="007207CA">
        <w:rPr>
          <w:rFonts w:cstheme="minorHAnsi"/>
          <w:bCs/>
          <w:sz w:val="24"/>
          <w:szCs w:val="24"/>
          <w:lang w:val="en-US"/>
        </w:rPr>
        <w:t xml:space="preserve">typically </w:t>
      </w:r>
      <w:r w:rsidR="00730AAE" w:rsidRPr="007207CA">
        <w:rPr>
          <w:rFonts w:cstheme="minorHAnsi"/>
          <w:bCs/>
          <w:sz w:val="24"/>
          <w:szCs w:val="24"/>
          <w:lang w:val="en-US"/>
        </w:rPr>
        <w:t xml:space="preserve">technology savvy and has extensive experiences with mobile technology, </w:t>
      </w:r>
      <w:r w:rsidR="00CA3CC3" w:rsidRPr="007207CA">
        <w:rPr>
          <w:rFonts w:cstheme="minorHAnsi"/>
          <w:bCs/>
          <w:sz w:val="24"/>
          <w:szCs w:val="24"/>
          <w:lang w:val="en-US"/>
        </w:rPr>
        <w:t>therefore</w:t>
      </w:r>
      <w:r w:rsidR="00711BE3">
        <w:rPr>
          <w:rFonts w:cstheme="minorHAnsi"/>
          <w:bCs/>
          <w:sz w:val="24"/>
          <w:szCs w:val="24"/>
          <w:lang w:val="en-US"/>
        </w:rPr>
        <w:t xml:space="preserve"> it’s possible that</w:t>
      </w:r>
      <w:r w:rsidR="00730AAE" w:rsidRPr="007207CA">
        <w:rPr>
          <w:rFonts w:cstheme="minorHAnsi"/>
          <w:bCs/>
          <w:sz w:val="24"/>
          <w:szCs w:val="24"/>
          <w:lang w:val="en-US"/>
        </w:rPr>
        <w:t xml:space="preserve"> they don’t perceive</w:t>
      </w:r>
      <w:r w:rsidR="00CA3CC3" w:rsidRPr="007207CA">
        <w:rPr>
          <w:rFonts w:cstheme="minorHAnsi"/>
          <w:bCs/>
          <w:sz w:val="24"/>
          <w:szCs w:val="24"/>
          <w:lang w:val="en-US"/>
        </w:rPr>
        <w:t xml:space="preserve"> </w:t>
      </w:r>
      <w:r w:rsidR="00004EA3" w:rsidRPr="007207CA">
        <w:rPr>
          <w:rFonts w:cstheme="minorHAnsi"/>
          <w:bCs/>
          <w:sz w:val="24"/>
          <w:szCs w:val="24"/>
          <w:lang w:val="en-US"/>
        </w:rPr>
        <w:t>e</w:t>
      </w:r>
      <w:r w:rsidR="00CA3CC3" w:rsidRPr="007207CA">
        <w:rPr>
          <w:rFonts w:cstheme="minorHAnsi"/>
          <w:bCs/>
          <w:sz w:val="24"/>
          <w:szCs w:val="24"/>
          <w:lang w:val="en-US"/>
        </w:rPr>
        <w:t xml:space="preserve">ase of </w:t>
      </w:r>
      <w:r w:rsidR="00004EA3" w:rsidRPr="007207CA">
        <w:rPr>
          <w:rFonts w:cstheme="minorHAnsi"/>
          <w:bCs/>
          <w:sz w:val="24"/>
          <w:szCs w:val="24"/>
          <w:lang w:val="en-US"/>
        </w:rPr>
        <w:t>u</w:t>
      </w:r>
      <w:r w:rsidR="00CA3CC3" w:rsidRPr="007207CA">
        <w:rPr>
          <w:rFonts w:cstheme="minorHAnsi"/>
          <w:bCs/>
          <w:sz w:val="24"/>
          <w:szCs w:val="24"/>
          <w:lang w:val="en-US"/>
        </w:rPr>
        <w:t xml:space="preserve">se </w:t>
      </w:r>
      <w:r w:rsidR="00730AAE" w:rsidRPr="007207CA">
        <w:rPr>
          <w:rFonts w:cstheme="minorHAnsi"/>
          <w:bCs/>
          <w:sz w:val="24"/>
          <w:szCs w:val="24"/>
          <w:lang w:val="en-US"/>
        </w:rPr>
        <w:t>as an important factor shaping their MP adoption behavior</w:t>
      </w:r>
      <w:r w:rsidR="00711BE3">
        <w:rPr>
          <w:rFonts w:cstheme="minorHAnsi"/>
          <w:bCs/>
          <w:sz w:val="24"/>
          <w:szCs w:val="24"/>
          <w:lang w:val="en-US"/>
        </w:rPr>
        <w:t>s</w:t>
      </w:r>
      <w:r w:rsidR="00730AAE" w:rsidRPr="007207CA">
        <w:rPr>
          <w:rFonts w:cstheme="minorHAnsi"/>
          <w:bCs/>
          <w:sz w:val="24"/>
          <w:szCs w:val="24"/>
          <w:lang w:val="en-US"/>
        </w:rPr>
        <w:t>.</w:t>
      </w:r>
    </w:p>
    <w:p w:rsidR="004E4C7D" w:rsidRDefault="004A0ED9" w:rsidP="0054582B">
      <w:pPr>
        <w:pStyle w:val="Heading1"/>
        <w:spacing w:before="0" w:line="240" w:lineRule="auto"/>
        <w:contextualSpacing/>
        <w:jc w:val="both"/>
        <w:rPr>
          <w:rFonts w:asciiTheme="minorHAnsi" w:hAnsiTheme="minorHAnsi" w:cstheme="minorHAnsi"/>
          <w:color w:val="auto"/>
          <w:sz w:val="24"/>
          <w:lang w:val="en-US"/>
        </w:rPr>
      </w:pPr>
      <w:bookmarkStart w:id="18" w:name="_Toc353454983"/>
      <w:r>
        <w:rPr>
          <w:rFonts w:asciiTheme="minorHAnsi" w:hAnsiTheme="minorHAnsi" w:cstheme="minorHAnsi"/>
          <w:color w:val="auto"/>
          <w:sz w:val="24"/>
          <w:lang w:val="en-US"/>
        </w:rPr>
        <w:t xml:space="preserve"> </w:t>
      </w:r>
      <w:r>
        <w:rPr>
          <w:rFonts w:asciiTheme="minorHAnsi" w:hAnsiTheme="minorHAnsi" w:cstheme="minorHAnsi"/>
          <w:color w:val="auto"/>
          <w:sz w:val="24"/>
          <w:lang w:val="en-US"/>
        </w:rPr>
        <w:tab/>
      </w:r>
      <w:r>
        <w:rPr>
          <w:rFonts w:asciiTheme="minorHAnsi" w:hAnsiTheme="minorHAnsi" w:cstheme="minorHAnsi"/>
          <w:color w:val="auto"/>
          <w:sz w:val="24"/>
          <w:lang w:val="en-US"/>
        </w:rPr>
        <w:tab/>
      </w:r>
      <w:r>
        <w:rPr>
          <w:rFonts w:asciiTheme="minorHAnsi" w:hAnsiTheme="minorHAnsi" w:cstheme="minorHAnsi"/>
          <w:color w:val="auto"/>
          <w:sz w:val="24"/>
          <w:lang w:val="en-US"/>
        </w:rPr>
        <w:tab/>
      </w:r>
    </w:p>
    <w:p w:rsidR="005D6B3D" w:rsidRDefault="00886284" w:rsidP="0054582B">
      <w:pPr>
        <w:pStyle w:val="Heading1"/>
        <w:spacing w:before="0" w:line="240" w:lineRule="auto"/>
        <w:contextualSpacing/>
        <w:jc w:val="both"/>
        <w:rPr>
          <w:rFonts w:asciiTheme="minorHAnsi" w:hAnsiTheme="minorHAnsi" w:cstheme="minorHAnsi"/>
          <w:color w:val="auto"/>
          <w:sz w:val="24"/>
          <w:lang w:val="en-US"/>
        </w:rPr>
      </w:pPr>
      <w:r>
        <w:rPr>
          <w:rFonts w:asciiTheme="minorHAnsi" w:hAnsiTheme="minorHAnsi" w:cstheme="minorHAnsi"/>
          <w:color w:val="auto"/>
          <w:sz w:val="24"/>
          <w:lang w:val="en-US"/>
        </w:rPr>
        <w:t xml:space="preserve">Practical </w:t>
      </w:r>
      <w:r w:rsidRPr="005C6150">
        <w:rPr>
          <w:rFonts w:asciiTheme="minorHAnsi" w:hAnsiTheme="minorHAnsi" w:cstheme="minorHAnsi"/>
          <w:color w:val="auto"/>
          <w:sz w:val="24"/>
          <w:lang w:val="en-US"/>
        </w:rPr>
        <w:t>Implications</w:t>
      </w:r>
      <w:bookmarkEnd w:id="18"/>
    </w:p>
    <w:p w:rsidR="00886284" w:rsidRDefault="00886284" w:rsidP="0054582B">
      <w:pPr>
        <w:spacing w:after="0" w:line="240" w:lineRule="auto"/>
        <w:contextualSpacing/>
        <w:jc w:val="both"/>
        <w:rPr>
          <w:rFonts w:cstheme="minorHAnsi"/>
          <w:bCs/>
          <w:sz w:val="24"/>
          <w:szCs w:val="24"/>
          <w:lang w:val="en-US"/>
        </w:rPr>
      </w:pPr>
    </w:p>
    <w:p w:rsidR="001032CE" w:rsidRDefault="00D50522" w:rsidP="0054582B">
      <w:pPr>
        <w:spacing w:after="0" w:line="240" w:lineRule="auto"/>
        <w:contextualSpacing/>
        <w:jc w:val="both"/>
        <w:rPr>
          <w:rFonts w:cstheme="minorHAnsi"/>
          <w:bCs/>
          <w:sz w:val="24"/>
          <w:szCs w:val="24"/>
          <w:lang w:val="en-US"/>
        </w:rPr>
      </w:pPr>
      <w:r>
        <w:rPr>
          <w:rFonts w:cstheme="minorHAnsi"/>
          <w:bCs/>
          <w:sz w:val="24"/>
          <w:szCs w:val="24"/>
          <w:lang w:val="en-US"/>
        </w:rPr>
        <w:t xml:space="preserve">Besides the theoretical contributions, </w:t>
      </w:r>
      <w:r w:rsidR="001032CE">
        <w:rPr>
          <w:rFonts w:cstheme="minorHAnsi"/>
          <w:bCs/>
          <w:sz w:val="24"/>
          <w:szCs w:val="24"/>
          <w:lang w:val="en-US"/>
        </w:rPr>
        <w:t>this study also provides important implications to hospitality practitioners. Our results suggest that c</w:t>
      </w:r>
      <w:r w:rsidR="009D7066" w:rsidRPr="005C6150">
        <w:rPr>
          <w:rFonts w:cstheme="minorHAnsi"/>
          <w:bCs/>
          <w:sz w:val="24"/>
          <w:szCs w:val="24"/>
          <w:lang w:val="en-US"/>
        </w:rPr>
        <w:t xml:space="preserve">ompatibility </w:t>
      </w:r>
      <w:r w:rsidR="001032CE">
        <w:rPr>
          <w:rFonts w:cstheme="minorHAnsi"/>
          <w:bCs/>
          <w:sz w:val="24"/>
          <w:szCs w:val="24"/>
          <w:lang w:val="en-US"/>
        </w:rPr>
        <w:t xml:space="preserve">with lifestyle is the strongest predictor of consumers’ </w:t>
      </w:r>
      <w:r w:rsidR="00004EA3" w:rsidRPr="005C6150">
        <w:rPr>
          <w:rFonts w:cstheme="minorHAnsi"/>
          <w:bCs/>
          <w:sz w:val="24"/>
          <w:szCs w:val="24"/>
          <w:lang w:val="en-US"/>
        </w:rPr>
        <w:t>i</w:t>
      </w:r>
      <w:r w:rsidR="009D7066" w:rsidRPr="005C6150">
        <w:rPr>
          <w:rFonts w:cstheme="minorHAnsi"/>
          <w:bCs/>
          <w:sz w:val="24"/>
          <w:szCs w:val="24"/>
          <w:lang w:val="en-US"/>
        </w:rPr>
        <w:t xml:space="preserve">ntention to </w:t>
      </w:r>
      <w:r w:rsidR="00004EA3" w:rsidRPr="005C6150">
        <w:rPr>
          <w:rFonts w:cstheme="minorHAnsi"/>
          <w:bCs/>
          <w:sz w:val="24"/>
          <w:szCs w:val="24"/>
          <w:lang w:val="en-US"/>
        </w:rPr>
        <w:t>u</w:t>
      </w:r>
      <w:r w:rsidR="009D7066" w:rsidRPr="005C6150">
        <w:rPr>
          <w:rFonts w:cstheme="minorHAnsi"/>
          <w:bCs/>
          <w:sz w:val="24"/>
          <w:szCs w:val="24"/>
          <w:lang w:val="en-US"/>
        </w:rPr>
        <w:t xml:space="preserve">se </w:t>
      </w:r>
      <w:r w:rsidR="00560532">
        <w:rPr>
          <w:rFonts w:cstheme="minorHAnsi"/>
          <w:bCs/>
          <w:sz w:val="24"/>
          <w:szCs w:val="24"/>
          <w:lang w:val="en-US"/>
        </w:rPr>
        <w:t>MP</w:t>
      </w:r>
      <w:r w:rsidR="001032CE">
        <w:rPr>
          <w:rFonts w:cstheme="minorHAnsi"/>
          <w:bCs/>
          <w:sz w:val="24"/>
          <w:szCs w:val="24"/>
          <w:lang w:val="en-US"/>
        </w:rPr>
        <w:t xml:space="preserve">. </w:t>
      </w:r>
      <w:r w:rsidR="001032CE">
        <w:rPr>
          <w:rFonts w:cstheme="minorHAnsi"/>
          <w:bCs/>
          <w:sz w:val="24"/>
          <w:szCs w:val="24"/>
          <w:lang w:val="en-US"/>
        </w:rPr>
        <w:lastRenderedPageBreak/>
        <w:t xml:space="preserve">Therefore, hospitality marketers </w:t>
      </w:r>
      <w:r w:rsidR="00711BE3">
        <w:rPr>
          <w:rFonts w:cstheme="minorHAnsi"/>
          <w:bCs/>
          <w:sz w:val="24"/>
          <w:szCs w:val="24"/>
          <w:lang w:val="en-US"/>
        </w:rPr>
        <w:t xml:space="preserve">and </w:t>
      </w:r>
      <w:r w:rsidR="001032CE">
        <w:rPr>
          <w:rFonts w:cstheme="minorHAnsi"/>
          <w:bCs/>
          <w:sz w:val="24"/>
          <w:szCs w:val="24"/>
          <w:lang w:val="en-US"/>
        </w:rPr>
        <w:t xml:space="preserve">technology specialist should first understand their target segments’ values and beliefs, then promote MP technology </w:t>
      </w:r>
      <w:r w:rsidR="009D7066" w:rsidRPr="005C6150">
        <w:rPr>
          <w:rFonts w:cstheme="minorHAnsi"/>
          <w:bCs/>
          <w:sz w:val="24"/>
          <w:szCs w:val="24"/>
          <w:lang w:val="en-US"/>
        </w:rPr>
        <w:t xml:space="preserve">in </w:t>
      </w:r>
      <w:r w:rsidR="00711BE3">
        <w:rPr>
          <w:rFonts w:cstheme="minorHAnsi"/>
          <w:bCs/>
          <w:sz w:val="24"/>
          <w:szCs w:val="24"/>
          <w:lang w:val="en-US"/>
        </w:rPr>
        <w:t>a</w:t>
      </w:r>
      <w:r w:rsidR="009D7066" w:rsidRPr="005C6150">
        <w:rPr>
          <w:rFonts w:cstheme="minorHAnsi"/>
          <w:bCs/>
          <w:sz w:val="24"/>
          <w:szCs w:val="24"/>
          <w:lang w:val="en-US"/>
        </w:rPr>
        <w:t xml:space="preserve"> way that</w:t>
      </w:r>
      <w:r w:rsidR="00711BE3">
        <w:rPr>
          <w:rFonts w:cstheme="minorHAnsi"/>
          <w:bCs/>
          <w:sz w:val="24"/>
          <w:szCs w:val="24"/>
          <w:lang w:val="en-US"/>
        </w:rPr>
        <w:t xml:space="preserve"> suit to</w:t>
      </w:r>
      <w:r w:rsidR="009D7066" w:rsidRPr="005C6150">
        <w:rPr>
          <w:rFonts w:cstheme="minorHAnsi"/>
          <w:bCs/>
          <w:sz w:val="24"/>
          <w:szCs w:val="24"/>
          <w:lang w:val="en-US"/>
        </w:rPr>
        <w:t xml:space="preserve"> their values, needs, and lifestyle</w:t>
      </w:r>
      <w:r w:rsidR="00711BE3">
        <w:rPr>
          <w:rFonts w:cstheme="minorHAnsi"/>
          <w:bCs/>
          <w:sz w:val="24"/>
          <w:szCs w:val="24"/>
          <w:lang w:val="en-US"/>
        </w:rPr>
        <w:t>s</w:t>
      </w:r>
      <w:r w:rsidR="009D7066" w:rsidRPr="005C6150">
        <w:rPr>
          <w:rFonts w:cstheme="minorHAnsi"/>
          <w:bCs/>
          <w:sz w:val="24"/>
          <w:szCs w:val="24"/>
          <w:lang w:val="en-US"/>
        </w:rPr>
        <w:t>.</w:t>
      </w:r>
      <w:r w:rsidR="00246C7D" w:rsidRPr="005C6150">
        <w:rPr>
          <w:rFonts w:cstheme="minorHAnsi"/>
          <w:bCs/>
          <w:sz w:val="24"/>
          <w:szCs w:val="24"/>
          <w:lang w:val="en-US"/>
        </w:rPr>
        <w:t xml:space="preserve"> A</w:t>
      </w:r>
      <w:r w:rsidR="00E6257B" w:rsidRPr="005C6150">
        <w:rPr>
          <w:rFonts w:cstheme="minorHAnsi"/>
          <w:bCs/>
          <w:sz w:val="24"/>
          <w:szCs w:val="24"/>
          <w:lang w:val="en-US"/>
        </w:rPr>
        <w:t xml:space="preserve"> potential ma</w:t>
      </w:r>
      <w:r w:rsidR="00246C7D" w:rsidRPr="005C6150">
        <w:rPr>
          <w:rFonts w:cstheme="minorHAnsi"/>
          <w:bCs/>
          <w:sz w:val="24"/>
          <w:szCs w:val="24"/>
          <w:lang w:val="en-US"/>
        </w:rPr>
        <w:t>rketing strategy</w:t>
      </w:r>
      <w:r w:rsidR="00E6257B" w:rsidRPr="005C6150">
        <w:rPr>
          <w:rFonts w:cstheme="minorHAnsi"/>
          <w:bCs/>
          <w:sz w:val="24"/>
          <w:szCs w:val="24"/>
          <w:lang w:val="en-US"/>
        </w:rPr>
        <w:t xml:space="preserve"> could be </w:t>
      </w:r>
      <w:r w:rsidR="00711BE3">
        <w:rPr>
          <w:rFonts w:cstheme="minorHAnsi"/>
          <w:bCs/>
          <w:sz w:val="24"/>
          <w:szCs w:val="24"/>
          <w:lang w:val="en-US"/>
        </w:rPr>
        <w:t>employed is to design</w:t>
      </w:r>
      <w:r w:rsidR="00246C7D" w:rsidRPr="005C6150">
        <w:rPr>
          <w:rFonts w:cstheme="minorHAnsi"/>
          <w:bCs/>
          <w:sz w:val="24"/>
          <w:szCs w:val="24"/>
          <w:lang w:val="en-US"/>
        </w:rPr>
        <w:t xml:space="preserve"> advertisements </w:t>
      </w:r>
      <w:r w:rsidR="00711BE3">
        <w:rPr>
          <w:rFonts w:cstheme="minorHAnsi"/>
          <w:bCs/>
          <w:sz w:val="24"/>
          <w:szCs w:val="24"/>
          <w:lang w:val="en-US"/>
        </w:rPr>
        <w:t>catering</w:t>
      </w:r>
      <w:r w:rsidR="001032CE">
        <w:rPr>
          <w:rFonts w:cstheme="minorHAnsi"/>
          <w:bCs/>
          <w:sz w:val="24"/>
          <w:szCs w:val="24"/>
          <w:lang w:val="en-US"/>
        </w:rPr>
        <w:t xml:space="preserve"> to a group of trendy, innovative, tech-</w:t>
      </w:r>
      <w:r w:rsidR="00E6257B" w:rsidRPr="005C6150">
        <w:rPr>
          <w:rFonts w:cstheme="minorHAnsi"/>
          <w:bCs/>
          <w:sz w:val="24"/>
          <w:szCs w:val="24"/>
          <w:lang w:val="en-US"/>
        </w:rPr>
        <w:t xml:space="preserve">friendly </w:t>
      </w:r>
      <w:r w:rsidR="001032CE">
        <w:rPr>
          <w:rFonts w:cstheme="minorHAnsi"/>
          <w:bCs/>
          <w:sz w:val="24"/>
          <w:szCs w:val="24"/>
          <w:lang w:val="en-US"/>
        </w:rPr>
        <w:t>consumers (e.g. generation Y)</w:t>
      </w:r>
      <w:r w:rsidR="00E6257B" w:rsidRPr="005C6150">
        <w:rPr>
          <w:rFonts w:cstheme="minorHAnsi"/>
          <w:bCs/>
          <w:sz w:val="24"/>
          <w:szCs w:val="24"/>
          <w:lang w:val="en-US"/>
        </w:rPr>
        <w:t xml:space="preserve"> </w:t>
      </w:r>
      <w:r w:rsidR="00246C7D" w:rsidRPr="005C6150">
        <w:rPr>
          <w:rFonts w:cstheme="minorHAnsi"/>
          <w:bCs/>
          <w:sz w:val="24"/>
          <w:szCs w:val="24"/>
          <w:lang w:val="en-US"/>
        </w:rPr>
        <w:t xml:space="preserve">who desire the flexibility that </w:t>
      </w:r>
      <w:r w:rsidR="00560532">
        <w:rPr>
          <w:rFonts w:cstheme="minorHAnsi"/>
          <w:bCs/>
          <w:sz w:val="24"/>
          <w:szCs w:val="24"/>
          <w:lang w:val="en-US"/>
        </w:rPr>
        <w:t>MP</w:t>
      </w:r>
      <w:r w:rsidR="00246C7D" w:rsidRPr="005C6150">
        <w:rPr>
          <w:rFonts w:cstheme="minorHAnsi"/>
          <w:bCs/>
          <w:sz w:val="24"/>
          <w:szCs w:val="24"/>
          <w:lang w:val="en-US"/>
        </w:rPr>
        <w:t xml:space="preserve"> give. The campaign </w:t>
      </w:r>
      <w:r w:rsidR="001032CE">
        <w:rPr>
          <w:rFonts w:cstheme="minorHAnsi"/>
          <w:bCs/>
          <w:sz w:val="24"/>
          <w:szCs w:val="24"/>
          <w:lang w:val="en-US"/>
        </w:rPr>
        <w:t xml:space="preserve">could </w:t>
      </w:r>
      <w:r w:rsidR="00246C7D" w:rsidRPr="005C6150">
        <w:rPr>
          <w:rFonts w:cstheme="minorHAnsi"/>
          <w:bCs/>
          <w:sz w:val="24"/>
          <w:szCs w:val="24"/>
          <w:lang w:val="en-US"/>
        </w:rPr>
        <w:t xml:space="preserve">highlight the </w:t>
      </w:r>
      <w:r w:rsidR="001032CE">
        <w:rPr>
          <w:rFonts w:cstheme="minorHAnsi"/>
          <w:bCs/>
          <w:sz w:val="24"/>
          <w:szCs w:val="24"/>
          <w:lang w:val="en-US"/>
        </w:rPr>
        <w:t>uniqueness</w:t>
      </w:r>
      <w:r w:rsidR="00246C7D" w:rsidRPr="005C6150">
        <w:rPr>
          <w:rFonts w:cstheme="minorHAnsi"/>
          <w:bCs/>
          <w:sz w:val="24"/>
          <w:szCs w:val="24"/>
          <w:lang w:val="en-US"/>
        </w:rPr>
        <w:t xml:space="preserve"> of using one’s smartphone as their wallet and having everything in one device.</w:t>
      </w:r>
      <w:r w:rsidR="00E6257B" w:rsidRPr="005C6150">
        <w:rPr>
          <w:rFonts w:cstheme="minorHAnsi"/>
          <w:bCs/>
          <w:sz w:val="24"/>
          <w:szCs w:val="24"/>
          <w:lang w:val="en-US"/>
        </w:rPr>
        <w:t xml:space="preserve"> </w:t>
      </w:r>
      <w:r w:rsidR="00411CE2" w:rsidRPr="005C6150">
        <w:rPr>
          <w:rFonts w:cstheme="minorHAnsi"/>
          <w:bCs/>
          <w:sz w:val="24"/>
          <w:szCs w:val="24"/>
          <w:lang w:val="en-US"/>
        </w:rPr>
        <w:t xml:space="preserve">Promoting </w:t>
      </w:r>
      <w:r w:rsidR="00517B72" w:rsidRPr="005C6150">
        <w:rPr>
          <w:rFonts w:cstheme="minorHAnsi"/>
          <w:bCs/>
          <w:sz w:val="24"/>
          <w:szCs w:val="24"/>
          <w:lang w:val="en-US"/>
        </w:rPr>
        <w:t xml:space="preserve">a </w:t>
      </w:r>
      <w:r w:rsidR="00411CE2" w:rsidRPr="005C6150">
        <w:rPr>
          <w:rFonts w:cstheme="minorHAnsi"/>
          <w:bCs/>
          <w:sz w:val="24"/>
          <w:szCs w:val="24"/>
          <w:lang w:val="en-US"/>
        </w:rPr>
        <w:t xml:space="preserve">mobile lifestyle </w:t>
      </w:r>
      <w:r w:rsidR="001032CE">
        <w:rPr>
          <w:rFonts w:cstheme="minorHAnsi"/>
          <w:bCs/>
          <w:sz w:val="24"/>
          <w:szCs w:val="24"/>
          <w:lang w:val="en-US"/>
        </w:rPr>
        <w:t>to business travelers</w:t>
      </w:r>
      <w:r w:rsidR="00411CE2" w:rsidRPr="005C6150">
        <w:rPr>
          <w:rFonts w:cstheme="minorHAnsi"/>
          <w:bCs/>
          <w:sz w:val="24"/>
          <w:szCs w:val="24"/>
          <w:lang w:val="en-US"/>
        </w:rPr>
        <w:t xml:space="preserve"> who are not afraid </w:t>
      </w:r>
      <w:r w:rsidR="0092698B" w:rsidRPr="005C6150">
        <w:rPr>
          <w:rFonts w:cstheme="minorHAnsi"/>
          <w:bCs/>
          <w:sz w:val="24"/>
          <w:szCs w:val="24"/>
          <w:lang w:val="en-US"/>
        </w:rPr>
        <w:t xml:space="preserve">of </w:t>
      </w:r>
      <w:r w:rsidR="00411CE2" w:rsidRPr="005C6150">
        <w:rPr>
          <w:rFonts w:cstheme="minorHAnsi"/>
          <w:bCs/>
          <w:sz w:val="24"/>
          <w:szCs w:val="24"/>
          <w:lang w:val="en-US"/>
        </w:rPr>
        <w:t>enter</w:t>
      </w:r>
      <w:r w:rsidR="0092698B" w:rsidRPr="005C6150">
        <w:rPr>
          <w:rFonts w:cstheme="minorHAnsi"/>
          <w:bCs/>
          <w:sz w:val="24"/>
          <w:szCs w:val="24"/>
          <w:lang w:val="en-US"/>
        </w:rPr>
        <w:t>ing</w:t>
      </w:r>
      <w:r w:rsidR="00411CE2" w:rsidRPr="005C6150">
        <w:rPr>
          <w:rFonts w:cstheme="minorHAnsi"/>
          <w:bCs/>
          <w:sz w:val="24"/>
          <w:szCs w:val="24"/>
          <w:lang w:val="en-US"/>
        </w:rPr>
        <w:t xml:space="preserve"> </w:t>
      </w:r>
      <w:r w:rsidR="00517B72" w:rsidRPr="005C6150">
        <w:rPr>
          <w:rFonts w:cstheme="minorHAnsi"/>
          <w:bCs/>
          <w:sz w:val="24"/>
          <w:szCs w:val="24"/>
          <w:lang w:val="en-US"/>
        </w:rPr>
        <w:t xml:space="preserve">the </w:t>
      </w:r>
      <w:r w:rsidR="001032CE">
        <w:rPr>
          <w:rFonts w:cstheme="minorHAnsi"/>
          <w:bCs/>
          <w:sz w:val="24"/>
          <w:szCs w:val="24"/>
          <w:lang w:val="en-US"/>
        </w:rPr>
        <w:t>mobile technology</w:t>
      </w:r>
      <w:r w:rsidR="00411CE2" w:rsidRPr="005C6150">
        <w:rPr>
          <w:rFonts w:cstheme="minorHAnsi"/>
          <w:bCs/>
          <w:sz w:val="24"/>
          <w:szCs w:val="24"/>
          <w:lang w:val="en-US"/>
        </w:rPr>
        <w:t xml:space="preserve"> era could be another </w:t>
      </w:r>
      <w:r w:rsidR="001032CE">
        <w:rPr>
          <w:rFonts w:cstheme="minorHAnsi"/>
          <w:bCs/>
          <w:sz w:val="24"/>
          <w:szCs w:val="24"/>
          <w:lang w:val="en-US"/>
        </w:rPr>
        <w:t>option to promote MP in hospitality industry.</w:t>
      </w:r>
    </w:p>
    <w:p w:rsidR="007207CA" w:rsidRDefault="001032CE" w:rsidP="0054582B">
      <w:pPr>
        <w:spacing w:after="0" w:line="240" w:lineRule="auto"/>
        <w:ind w:firstLine="706"/>
        <w:contextualSpacing/>
        <w:jc w:val="both"/>
        <w:rPr>
          <w:rFonts w:cstheme="minorHAnsi"/>
          <w:bCs/>
          <w:sz w:val="24"/>
          <w:szCs w:val="24"/>
          <w:lang w:val="en-US"/>
        </w:rPr>
      </w:pPr>
      <w:r>
        <w:rPr>
          <w:rFonts w:cstheme="minorHAnsi"/>
          <w:bCs/>
          <w:sz w:val="24"/>
          <w:szCs w:val="24"/>
          <w:lang w:val="en-US"/>
        </w:rPr>
        <w:t xml:space="preserve">In addition, </w:t>
      </w:r>
      <w:r w:rsidR="00DC1BA6" w:rsidRPr="005C6150">
        <w:rPr>
          <w:rFonts w:cstheme="minorHAnsi"/>
          <w:bCs/>
          <w:sz w:val="24"/>
          <w:szCs w:val="24"/>
          <w:lang w:val="en-US"/>
        </w:rPr>
        <w:t xml:space="preserve">in order </w:t>
      </w:r>
      <w:r w:rsidR="002F7A8A" w:rsidRPr="005C6150">
        <w:rPr>
          <w:rFonts w:cstheme="minorHAnsi"/>
          <w:bCs/>
          <w:sz w:val="24"/>
          <w:szCs w:val="24"/>
          <w:lang w:val="en-US"/>
        </w:rPr>
        <w:t>f</w:t>
      </w:r>
      <w:r w:rsidR="009D7066" w:rsidRPr="005C6150">
        <w:rPr>
          <w:rFonts w:cstheme="minorHAnsi"/>
          <w:bCs/>
          <w:sz w:val="24"/>
          <w:szCs w:val="24"/>
          <w:lang w:val="en-US"/>
        </w:rPr>
        <w:t xml:space="preserve">or </w:t>
      </w:r>
      <w:r>
        <w:rPr>
          <w:rFonts w:cstheme="minorHAnsi"/>
          <w:bCs/>
          <w:sz w:val="24"/>
          <w:szCs w:val="24"/>
          <w:lang w:val="en-US"/>
        </w:rPr>
        <w:t>consumers</w:t>
      </w:r>
      <w:r w:rsidR="009D7066" w:rsidRPr="005C6150">
        <w:rPr>
          <w:rFonts w:cstheme="minorHAnsi"/>
          <w:bCs/>
          <w:sz w:val="24"/>
          <w:szCs w:val="24"/>
          <w:lang w:val="en-US"/>
        </w:rPr>
        <w:t xml:space="preserve"> </w:t>
      </w:r>
      <w:r>
        <w:rPr>
          <w:rFonts w:cstheme="minorHAnsi"/>
          <w:bCs/>
          <w:sz w:val="24"/>
          <w:szCs w:val="24"/>
          <w:lang w:val="en-US"/>
        </w:rPr>
        <w:t>to adopt</w:t>
      </w:r>
      <w:r w:rsidR="009D7066" w:rsidRPr="005C6150">
        <w:rPr>
          <w:rFonts w:cstheme="minorHAnsi"/>
          <w:bCs/>
          <w:sz w:val="24"/>
          <w:szCs w:val="24"/>
          <w:lang w:val="en-US"/>
        </w:rPr>
        <w:t xml:space="preserve"> </w:t>
      </w:r>
      <w:r>
        <w:rPr>
          <w:rFonts w:cstheme="minorHAnsi"/>
          <w:bCs/>
          <w:sz w:val="24"/>
          <w:szCs w:val="24"/>
          <w:lang w:val="en-US"/>
        </w:rPr>
        <w:t>the new payment method</w:t>
      </w:r>
      <w:r w:rsidR="009D7066" w:rsidRPr="005C6150">
        <w:rPr>
          <w:rFonts w:cstheme="minorHAnsi"/>
          <w:bCs/>
          <w:sz w:val="24"/>
          <w:szCs w:val="24"/>
          <w:lang w:val="en-US"/>
        </w:rPr>
        <w:t xml:space="preserve"> in </w:t>
      </w:r>
      <w:r w:rsidR="00DC1BA6" w:rsidRPr="005C6150">
        <w:rPr>
          <w:rFonts w:cstheme="minorHAnsi"/>
          <w:bCs/>
          <w:sz w:val="24"/>
          <w:szCs w:val="24"/>
          <w:lang w:val="en-US"/>
        </w:rPr>
        <w:t xml:space="preserve">the </w:t>
      </w:r>
      <w:r w:rsidR="00711BE3">
        <w:rPr>
          <w:rFonts w:cstheme="minorHAnsi"/>
          <w:bCs/>
          <w:sz w:val="24"/>
          <w:szCs w:val="24"/>
          <w:lang w:val="en-US"/>
        </w:rPr>
        <w:t>hospitality</w:t>
      </w:r>
      <w:r w:rsidR="009D7066" w:rsidRPr="005C6150">
        <w:rPr>
          <w:rFonts w:cstheme="minorHAnsi"/>
          <w:bCs/>
          <w:sz w:val="24"/>
          <w:szCs w:val="24"/>
          <w:lang w:val="en-US"/>
        </w:rPr>
        <w:t xml:space="preserve"> industry, </w:t>
      </w:r>
      <w:r w:rsidR="00560532">
        <w:rPr>
          <w:rFonts w:cstheme="minorHAnsi"/>
          <w:bCs/>
          <w:sz w:val="24"/>
          <w:szCs w:val="24"/>
          <w:lang w:val="en-US"/>
        </w:rPr>
        <w:t>MP</w:t>
      </w:r>
      <w:r w:rsidR="009D7066" w:rsidRPr="005C6150">
        <w:rPr>
          <w:rFonts w:cstheme="minorHAnsi"/>
          <w:bCs/>
          <w:sz w:val="24"/>
          <w:szCs w:val="24"/>
          <w:lang w:val="en-US"/>
        </w:rPr>
        <w:t xml:space="preserve"> should be designed and developed to </w:t>
      </w:r>
      <w:r w:rsidR="00DC1BA6" w:rsidRPr="005C6150">
        <w:rPr>
          <w:rFonts w:cstheme="minorHAnsi"/>
          <w:bCs/>
          <w:sz w:val="24"/>
          <w:szCs w:val="24"/>
          <w:lang w:val="en-US"/>
        </w:rPr>
        <w:t>provide added</w:t>
      </w:r>
      <w:r>
        <w:rPr>
          <w:rFonts w:cstheme="minorHAnsi"/>
          <w:bCs/>
          <w:sz w:val="24"/>
          <w:szCs w:val="24"/>
          <w:lang w:val="en-US"/>
        </w:rPr>
        <w:t xml:space="preserve"> values and increased level of security. </w:t>
      </w:r>
      <w:r w:rsidR="009C6884" w:rsidRPr="005C6150">
        <w:rPr>
          <w:rFonts w:cstheme="minorHAnsi"/>
          <w:bCs/>
          <w:sz w:val="24"/>
          <w:szCs w:val="24"/>
          <w:lang w:val="en-US"/>
        </w:rPr>
        <w:t xml:space="preserve">Consumers </w:t>
      </w:r>
      <w:r>
        <w:rPr>
          <w:rFonts w:cstheme="minorHAnsi"/>
          <w:bCs/>
          <w:sz w:val="24"/>
          <w:szCs w:val="24"/>
          <w:lang w:val="en-US"/>
        </w:rPr>
        <w:t xml:space="preserve">need to have a convincing reason to switch to </w:t>
      </w:r>
      <w:r w:rsidR="00560532">
        <w:rPr>
          <w:rFonts w:cstheme="minorHAnsi"/>
          <w:bCs/>
          <w:sz w:val="24"/>
          <w:szCs w:val="24"/>
          <w:lang w:val="en-US"/>
        </w:rPr>
        <w:t>MP</w:t>
      </w:r>
      <w:r>
        <w:rPr>
          <w:rFonts w:cstheme="minorHAnsi"/>
          <w:bCs/>
          <w:sz w:val="24"/>
          <w:szCs w:val="24"/>
          <w:lang w:val="en-US"/>
        </w:rPr>
        <w:t xml:space="preserve"> method</w:t>
      </w:r>
      <w:r w:rsidR="009C6884" w:rsidRPr="005C6150">
        <w:rPr>
          <w:rFonts w:cstheme="minorHAnsi"/>
          <w:bCs/>
          <w:sz w:val="24"/>
          <w:szCs w:val="24"/>
          <w:lang w:val="en-US"/>
        </w:rPr>
        <w:t xml:space="preserve">. </w:t>
      </w:r>
      <w:r w:rsidR="007207CA">
        <w:rPr>
          <w:rFonts w:cstheme="minorHAnsi"/>
          <w:bCs/>
          <w:sz w:val="24"/>
          <w:szCs w:val="24"/>
          <w:lang w:val="en-US"/>
        </w:rPr>
        <w:t xml:space="preserve">Therefore, </w:t>
      </w:r>
      <w:r>
        <w:rPr>
          <w:rFonts w:cstheme="minorHAnsi"/>
          <w:bCs/>
          <w:sz w:val="24"/>
          <w:szCs w:val="24"/>
          <w:lang w:val="en-US"/>
        </w:rPr>
        <w:t xml:space="preserve">hospitality </w:t>
      </w:r>
      <w:r w:rsidR="00711BE3">
        <w:rPr>
          <w:rFonts w:cstheme="minorHAnsi"/>
          <w:bCs/>
          <w:sz w:val="24"/>
          <w:szCs w:val="24"/>
          <w:lang w:val="en-US"/>
        </w:rPr>
        <w:t>practitioners</w:t>
      </w:r>
      <w:r>
        <w:rPr>
          <w:rFonts w:cstheme="minorHAnsi"/>
          <w:bCs/>
          <w:sz w:val="24"/>
          <w:szCs w:val="24"/>
          <w:lang w:val="en-US"/>
        </w:rPr>
        <w:t xml:space="preserve"> should advertise MP as a safer and securer payment method than traditional credit/debit card</w:t>
      </w:r>
      <w:r w:rsidR="00711BE3">
        <w:rPr>
          <w:rFonts w:cstheme="minorHAnsi"/>
          <w:bCs/>
          <w:sz w:val="24"/>
          <w:szCs w:val="24"/>
          <w:lang w:val="en-US"/>
        </w:rPr>
        <w:t>s</w:t>
      </w:r>
      <w:r>
        <w:rPr>
          <w:rFonts w:cstheme="minorHAnsi"/>
          <w:bCs/>
          <w:sz w:val="24"/>
          <w:szCs w:val="24"/>
          <w:lang w:val="en-US"/>
        </w:rPr>
        <w:t xml:space="preserve">. </w:t>
      </w:r>
      <w:r w:rsidRPr="005C6150">
        <w:rPr>
          <w:rFonts w:cstheme="minorHAnsi"/>
          <w:bCs/>
          <w:sz w:val="24"/>
          <w:szCs w:val="24"/>
          <w:lang w:val="en-US"/>
        </w:rPr>
        <w:t>Not all MP users are aware of the fa</w:t>
      </w:r>
      <w:r>
        <w:rPr>
          <w:rFonts w:cstheme="minorHAnsi"/>
          <w:bCs/>
          <w:sz w:val="24"/>
          <w:szCs w:val="24"/>
          <w:lang w:val="en-US"/>
        </w:rPr>
        <w:t>c</w:t>
      </w:r>
      <w:r w:rsidRPr="005C6150">
        <w:rPr>
          <w:rFonts w:cstheme="minorHAnsi"/>
          <w:bCs/>
          <w:sz w:val="24"/>
          <w:szCs w:val="24"/>
          <w:lang w:val="en-US"/>
        </w:rPr>
        <w:t xml:space="preserve">t that they have the same level of protection on mobile payment accounts if it is funded with a credit, debit or bank checking account, as with regular bank accounts </w:t>
      </w:r>
      <w:sdt>
        <w:sdtPr>
          <w:rPr>
            <w:rFonts w:cstheme="minorHAnsi"/>
            <w:bCs/>
            <w:sz w:val="24"/>
            <w:szCs w:val="24"/>
            <w:lang w:val="en-US"/>
          </w:rPr>
          <w:id w:val="1066455895"/>
          <w:citation/>
        </w:sdtPr>
        <w:sdtEndPr/>
        <w:sdtContent>
          <w:r w:rsidRPr="005C6150">
            <w:rPr>
              <w:rFonts w:cstheme="minorHAnsi"/>
              <w:bCs/>
              <w:sz w:val="24"/>
              <w:szCs w:val="24"/>
              <w:lang w:val="en-US"/>
            </w:rPr>
            <w:fldChar w:fldCharType="begin"/>
          </w:r>
          <w:r w:rsidRPr="005C6150">
            <w:rPr>
              <w:rFonts w:cstheme="minorHAnsi"/>
              <w:bCs/>
              <w:sz w:val="24"/>
              <w:szCs w:val="24"/>
              <w:lang w:val="en-US"/>
            </w:rPr>
            <w:instrText xml:space="preserve"> CITATION Tav12 \l 1033 </w:instrText>
          </w:r>
          <w:r w:rsidRPr="005C6150">
            <w:rPr>
              <w:rFonts w:cstheme="minorHAnsi"/>
              <w:bCs/>
              <w:sz w:val="24"/>
              <w:szCs w:val="24"/>
              <w:lang w:val="en-US"/>
            </w:rPr>
            <w:fldChar w:fldCharType="separate"/>
          </w:r>
          <w:r w:rsidRPr="005C6150">
            <w:rPr>
              <w:rFonts w:cstheme="minorHAnsi"/>
              <w:noProof/>
              <w:sz w:val="24"/>
              <w:szCs w:val="24"/>
              <w:lang w:val="en-US"/>
            </w:rPr>
            <w:t>(Tavilla, 2012)</w:t>
          </w:r>
          <w:r w:rsidRPr="005C6150">
            <w:rPr>
              <w:rFonts w:cstheme="minorHAnsi"/>
              <w:bCs/>
              <w:sz w:val="24"/>
              <w:szCs w:val="24"/>
              <w:lang w:val="en-US"/>
            </w:rPr>
            <w:fldChar w:fldCharType="end"/>
          </w:r>
        </w:sdtContent>
      </w:sdt>
      <w:r w:rsidRPr="005C6150">
        <w:rPr>
          <w:rFonts w:cstheme="minorHAnsi"/>
          <w:bCs/>
          <w:sz w:val="24"/>
          <w:szCs w:val="24"/>
          <w:lang w:val="en-US"/>
        </w:rPr>
        <w:t xml:space="preserve">. </w:t>
      </w:r>
      <w:r>
        <w:rPr>
          <w:rFonts w:cstheme="minorHAnsi"/>
          <w:bCs/>
          <w:sz w:val="24"/>
          <w:szCs w:val="24"/>
          <w:lang w:val="en-US"/>
        </w:rPr>
        <w:t>Without handing out th</w:t>
      </w:r>
      <w:r w:rsidR="007207CA">
        <w:rPr>
          <w:rFonts w:cstheme="minorHAnsi"/>
          <w:bCs/>
          <w:sz w:val="24"/>
          <w:szCs w:val="24"/>
          <w:lang w:val="en-US"/>
        </w:rPr>
        <w:t xml:space="preserve">e </w:t>
      </w:r>
      <w:r>
        <w:rPr>
          <w:rFonts w:cstheme="minorHAnsi"/>
          <w:bCs/>
          <w:sz w:val="24"/>
          <w:szCs w:val="24"/>
          <w:lang w:val="en-US"/>
        </w:rPr>
        <w:t xml:space="preserve">real </w:t>
      </w:r>
      <w:r w:rsidR="007207CA">
        <w:rPr>
          <w:rFonts w:cstheme="minorHAnsi"/>
          <w:bCs/>
          <w:sz w:val="24"/>
          <w:szCs w:val="24"/>
          <w:lang w:val="en-US"/>
        </w:rPr>
        <w:t xml:space="preserve">credit/debit </w:t>
      </w:r>
      <w:r>
        <w:rPr>
          <w:rFonts w:cstheme="minorHAnsi"/>
          <w:bCs/>
          <w:sz w:val="24"/>
          <w:szCs w:val="24"/>
          <w:lang w:val="en-US"/>
        </w:rPr>
        <w:t>card</w:t>
      </w:r>
      <w:r w:rsidR="007207CA">
        <w:rPr>
          <w:rFonts w:cstheme="minorHAnsi"/>
          <w:bCs/>
          <w:sz w:val="24"/>
          <w:szCs w:val="24"/>
          <w:lang w:val="en-US"/>
        </w:rPr>
        <w:t>s</w:t>
      </w:r>
      <w:r>
        <w:rPr>
          <w:rFonts w:cstheme="minorHAnsi"/>
          <w:bCs/>
          <w:sz w:val="24"/>
          <w:szCs w:val="24"/>
          <w:lang w:val="en-US"/>
        </w:rPr>
        <w:t xml:space="preserve">, MP can provide </w:t>
      </w:r>
      <w:r w:rsidR="007207CA">
        <w:rPr>
          <w:rFonts w:cstheme="minorHAnsi"/>
          <w:bCs/>
          <w:sz w:val="24"/>
          <w:szCs w:val="24"/>
          <w:lang w:val="en-US"/>
        </w:rPr>
        <w:t>better</w:t>
      </w:r>
      <w:r>
        <w:rPr>
          <w:rFonts w:cstheme="minorHAnsi"/>
          <w:bCs/>
          <w:sz w:val="24"/>
          <w:szCs w:val="24"/>
          <w:lang w:val="en-US"/>
        </w:rPr>
        <w:t xml:space="preserve"> protection </w:t>
      </w:r>
      <w:r w:rsidR="007207CA">
        <w:rPr>
          <w:rFonts w:cstheme="minorHAnsi"/>
          <w:bCs/>
          <w:sz w:val="24"/>
          <w:szCs w:val="24"/>
          <w:lang w:val="en-US"/>
        </w:rPr>
        <w:t>against identity thefts. Hospitality practitioners may design e</w:t>
      </w:r>
      <w:r w:rsidRPr="005C6150">
        <w:rPr>
          <w:rFonts w:cstheme="minorHAnsi"/>
          <w:bCs/>
          <w:sz w:val="24"/>
          <w:szCs w:val="24"/>
          <w:lang w:val="en-US"/>
        </w:rPr>
        <w:t xml:space="preserve">ducational </w:t>
      </w:r>
      <w:r w:rsidR="007207CA">
        <w:rPr>
          <w:rFonts w:cstheme="minorHAnsi"/>
          <w:bCs/>
          <w:sz w:val="24"/>
          <w:szCs w:val="24"/>
          <w:lang w:val="en-US"/>
        </w:rPr>
        <w:t>messages to help</w:t>
      </w:r>
      <w:r w:rsidRPr="005C6150">
        <w:rPr>
          <w:rFonts w:cstheme="minorHAnsi"/>
          <w:bCs/>
          <w:sz w:val="24"/>
          <w:szCs w:val="24"/>
          <w:lang w:val="en-US"/>
        </w:rPr>
        <w:t xml:space="preserve"> p</w:t>
      </w:r>
      <w:r>
        <w:rPr>
          <w:rFonts w:cstheme="minorHAnsi"/>
          <w:bCs/>
          <w:sz w:val="24"/>
          <w:szCs w:val="24"/>
          <w:lang w:val="en-US"/>
        </w:rPr>
        <w:t>otential</w:t>
      </w:r>
      <w:r w:rsidR="007207CA">
        <w:rPr>
          <w:rFonts w:cstheme="minorHAnsi"/>
          <w:bCs/>
          <w:sz w:val="24"/>
          <w:szCs w:val="24"/>
          <w:lang w:val="en-US"/>
        </w:rPr>
        <w:t xml:space="preserve"> MP adopters </w:t>
      </w:r>
      <w:r w:rsidR="00711BE3">
        <w:rPr>
          <w:rFonts w:cstheme="minorHAnsi"/>
          <w:bCs/>
          <w:sz w:val="24"/>
          <w:szCs w:val="24"/>
          <w:lang w:val="en-US"/>
        </w:rPr>
        <w:t xml:space="preserve">to </w:t>
      </w:r>
      <w:r w:rsidRPr="005C6150">
        <w:rPr>
          <w:rFonts w:cstheme="minorHAnsi"/>
          <w:bCs/>
          <w:sz w:val="24"/>
          <w:szCs w:val="24"/>
          <w:lang w:val="en-US"/>
        </w:rPr>
        <w:t xml:space="preserve">understand that MP </w:t>
      </w:r>
      <w:r w:rsidR="00711BE3">
        <w:rPr>
          <w:rFonts w:cstheme="minorHAnsi"/>
          <w:bCs/>
          <w:sz w:val="24"/>
          <w:szCs w:val="24"/>
          <w:lang w:val="en-US"/>
        </w:rPr>
        <w:t>t</w:t>
      </w:r>
      <w:r w:rsidRPr="005C6150">
        <w:rPr>
          <w:rFonts w:cstheme="minorHAnsi"/>
          <w:bCs/>
          <w:sz w:val="24"/>
          <w:szCs w:val="24"/>
          <w:lang w:val="en-US"/>
        </w:rPr>
        <w:t xml:space="preserve">echnology has the </w:t>
      </w:r>
      <w:r>
        <w:rPr>
          <w:rFonts w:cstheme="minorHAnsi"/>
          <w:bCs/>
          <w:sz w:val="24"/>
          <w:szCs w:val="24"/>
          <w:lang w:val="en-US"/>
        </w:rPr>
        <w:t xml:space="preserve">great </w:t>
      </w:r>
      <w:r w:rsidRPr="005C6150">
        <w:rPr>
          <w:rFonts w:cstheme="minorHAnsi"/>
          <w:bCs/>
          <w:sz w:val="24"/>
          <w:szCs w:val="24"/>
          <w:lang w:val="en-US"/>
        </w:rPr>
        <w:t xml:space="preserve">potential to provide safer payment transactions than </w:t>
      </w:r>
      <w:r>
        <w:rPr>
          <w:rFonts w:cstheme="minorHAnsi"/>
          <w:bCs/>
          <w:sz w:val="24"/>
          <w:szCs w:val="24"/>
          <w:lang w:val="en-US"/>
        </w:rPr>
        <w:t xml:space="preserve">traditional </w:t>
      </w:r>
      <w:r w:rsidR="007207CA">
        <w:rPr>
          <w:rFonts w:cstheme="minorHAnsi"/>
          <w:bCs/>
          <w:sz w:val="24"/>
          <w:szCs w:val="24"/>
          <w:lang w:val="en-US"/>
        </w:rPr>
        <w:t xml:space="preserve">payment </w:t>
      </w:r>
      <w:r>
        <w:rPr>
          <w:rFonts w:cstheme="minorHAnsi"/>
          <w:bCs/>
          <w:sz w:val="24"/>
          <w:szCs w:val="24"/>
          <w:lang w:val="en-US"/>
        </w:rPr>
        <w:t>methods.</w:t>
      </w:r>
      <w:r w:rsidRPr="001032CE">
        <w:rPr>
          <w:rFonts w:cstheme="minorHAnsi"/>
          <w:bCs/>
          <w:sz w:val="24"/>
          <w:szCs w:val="24"/>
          <w:lang w:val="en-US"/>
        </w:rPr>
        <w:t xml:space="preserve"> </w:t>
      </w:r>
      <w:r>
        <w:rPr>
          <w:rFonts w:cstheme="minorHAnsi"/>
          <w:bCs/>
          <w:sz w:val="24"/>
          <w:szCs w:val="24"/>
          <w:lang w:val="en-US"/>
        </w:rPr>
        <w:t xml:space="preserve">They can also </w:t>
      </w:r>
      <w:r w:rsidRPr="005C6150">
        <w:rPr>
          <w:rFonts w:cstheme="minorHAnsi"/>
          <w:bCs/>
          <w:sz w:val="24"/>
          <w:szCs w:val="24"/>
          <w:lang w:val="en-US"/>
        </w:rPr>
        <w:t>encourage consumers to se</w:t>
      </w:r>
      <w:r w:rsidR="00711BE3">
        <w:rPr>
          <w:rFonts w:cstheme="minorHAnsi"/>
          <w:bCs/>
          <w:sz w:val="24"/>
          <w:szCs w:val="24"/>
          <w:lang w:val="en-US"/>
        </w:rPr>
        <w:t xml:space="preserve">t up basic protection measures </w:t>
      </w:r>
      <w:r w:rsidRPr="005C6150">
        <w:rPr>
          <w:rFonts w:cstheme="minorHAnsi"/>
          <w:bCs/>
          <w:sz w:val="24"/>
          <w:szCs w:val="24"/>
          <w:lang w:val="en-US"/>
        </w:rPr>
        <w:t>such as passwords, anti-virus software, and alert services for various account activities.</w:t>
      </w:r>
    </w:p>
    <w:p w:rsidR="007207CA" w:rsidRDefault="00B10E6B" w:rsidP="0054582B">
      <w:pPr>
        <w:spacing w:after="0" w:line="240" w:lineRule="auto"/>
        <w:ind w:firstLine="706"/>
        <w:contextualSpacing/>
        <w:jc w:val="both"/>
        <w:rPr>
          <w:rFonts w:cstheme="minorHAnsi"/>
          <w:bCs/>
          <w:sz w:val="24"/>
          <w:szCs w:val="24"/>
          <w:lang w:val="en-US"/>
        </w:rPr>
      </w:pPr>
      <w:r w:rsidRPr="005C6150">
        <w:rPr>
          <w:rFonts w:cstheme="minorHAnsi"/>
          <w:bCs/>
          <w:sz w:val="24"/>
          <w:szCs w:val="24"/>
          <w:lang w:val="en-US"/>
        </w:rPr>
        <w:t>The positive effect of p</w:t>
      </w:r>
      <w:r w:rsidR="009D7066" w:rsidRPr="005C6150">
        <w:rPr>
          <w:rFonts w:cstheme="minorHAnsi"/>
          <w:bCs/>
          <w:sz w:val="24"/>
          <w:szCs w:val="24"/>
          <w:lang w:val="en-US"/>
        </w:rPr>
        <w:t xml:space="preserve">revious </w:t>
      </w:r>
      <w:r w:rsidRPr="005C6150">
        <w:rPr>
          <w:rFonts w:cstheme="minorHAnsi"/>
          <w:bCs/>
          <w:sz w:val="24"/>
          <w:szCs w:val="24"/>
          <w:lang w:val="en-US"/>
        </w:rPr>
        <w:t>e</w:t>
      </w:r>
      <w:r w:rsidR="009D7066" w:rsidRPr="005C6150">
        <w:rPr>
          <w:rFonts w:cstheme="minorHAnsi"/>
          <w:bCs/>
          <w:sz w:val="24"/>
          <w:szCs w:val="24"/>
          <w:lang w:val="en-US"/>
        </w:rPr>
        <w:t xml:space="preserve">xperience </w:t>
      </w:r>
      <w:r w:rsidR="001877CA" w:rsidRPr="005C6150">
        <w:rPr>
          <w:rFonts w:cstheme="minorHAnsi"/>
          <w:bCs/>
          <w:sz w:val="24"/>
          <w:szCs w:val="24"/>
          <w:lang w:val="en-US"/>
        </w:rPr>
        <w:t>with</w:t>
      </w:r>
      <w:r w:rsidR="009D7066" w:rsidRPr="005C6150">
        <w:rPr>
          <w:rFonts w:cstheme="minorHAnsi"/>
          <w:bCs/>
          <w:sz w:val="24"/>
          <w:szCs w:val="24"/>
          <w:lang w:val="en-US"/>
        </w:rPr>
        <w:t xml:space="preserve"> </w:t>
      </w:r>
      <w:r w:rsidR="00560532">
        <w:rPr>
          <w:rFonts w:cstheme="minorHAnsi"/>
          <w:bCs/>
          <w:sz w:val="24"/>
          <w:szCs w:val="24"/>
          <w:lang w:val="en-US"/>
        </w:rPr>
        <w:t>MP</w:t>
      </w:r>
      <w:r w:rsidRPr="005C6150">
        <w:rPr>
          <w:rFonts w:cstheme="minorHAnsi"/>
          <w:bCs/>
          <w:sz w:val="24"/>
          <w:szCs w:val="24"/>
          <w:lang w:val="en-US"/>
        </w:rPr>
        <w:t xml:space="preserve"> on </w:t>
      </w:r>
      <w:r w:rsidR="007207CA">
        <w:rPr>
          <w:rFonts w:cstheme="minorHAnsi"/>
          <w:bCs/>
          <w:sz w:val="24"/>
          <w:szCs w:val="24"/>
          <w:lang w:val="en-US"/>
        </w:rPr>
        <w:t xml:space="preserve">consumers’ </w:t>
      </w:r>
      <w:r w:rsidRPr="005C6150">
        <w:rPr>
          <w:rFonts w:cstheme="minorHAnsi"/>
          <w:bCs/>
          <w:sz w:val="24"/>
          <w:szCs w:val="24"/>
          <w:lang w:val="en-US"/>
        </w:rPr>
        <w:t xml:space="preserve">intention to use </w:t>
      </w:r>
      <w:r w:rsidR="00560532">
        <w:rPr>
          <w:rFonts w:cstheme="minorHAnsi"/>
          <w:bCs/>
          <w:sz w:val="24"/>
          <w:szCs w:val="24"/>
          <w:lang w:val="en-US"/>
        </w:rPr>
        <w:t>MP</w:t>
      </w:r>
      <w:r w:rsidRPr="005C6150">
        <w:rPr>
          <w:rFonts w:cstheme="minorHAnsi"/>
          <w:bCs/>
          <w:sz w:val="24"/>
          <w:szCs w:val="24"/>
          <w:lang w:val="en-US"/>
        </w:rPr>
        <w:t xml:space="preserve"> is </w:t>
      </w:r>
      <w:r w:rsidR="007207CA">
        <w:rPr>
          <w:rFonts w:cstheme="minorHAnsi"/>
          <w:bCs/>
          <w:sz w:val="24"/>
          <w:szCs w:val="24"/>
          <w:lang w:val="en-US"/>
        </w:rPr>
        <w:t xml:space="preserve">also </w:t>
      </w:r>
      <w:r w:rsidRPr="005C6150">
        <w:rPr>
          <w:rFonts w:cstheme="minorHAnsi"/>
          <w:bCs/>
          <w:sz w:val="24"/>
          <w:szCs w:val="24"/>
          <w:lang w:val="en-US"/>
        </w:rPr>
        <w:t xml:space="preserve">relevant </w:t>
      </w:r>
      <w:r w:rsidR="00711BE3">
        <w:rPr>
          <w:rFonts w:cstheme="minorHAnsi"/>
          <w:bCs/>
          <w:sz w:val="24"/>
          <w:szCs w:val="24"/>
          <w:lang w:val="en-US"/>
        </w:rPr>
        <w:t>to</w:t>
      </w:r>
      <w:r w:rsidRPr="005C6150">
        <w:rPr>
          <w:rFonts w:cstheme="minorHAnsi"/>
          <w:bCs/>
          <w:sz w:val="24"/>
          <w:szCs w:val="24"/>
          <w:lang w:val="en-US"/>
        </w:rPr>
        <w:t xml:space="preserve"> </w:t>
      </w:r>
      <w:r w:rsidR="007207CA">
        <w:rPr>
          <w:rFonts w:cstheme="minorHAnsi"/>
          <w:bCs/>
          <w:sz w:val="24"/>
          <w:szCs w:val="24"/>
          <w:lang w:val="en-US"/>
        </w:rPr>
        <w:t>hospitality practitioners</w:t>
      </w:r>
      <w:r w:rsidRPr="005C6150">
        <w:rPr>
          <w:rFonts w:cstheme="minorHAnsi"/>
          <w:bCs/>
          <w:sz w:val="24"/>
          <w:szCs w:val="24"/>
          <w:lang w:val="en-US"/>
        </w:rPr>
        <w:t xml:space="preserve"> </w:t>
      </w:r>
      <w:r w:rsidR="00F97546" w:rsidRPr="005C6150">
        <w:rPr>
          <w:rFonts w:cstheme="minorHAnsi"/>
          <w:bCs/>
          <w:sz w:val="24"/>
          <w:szCs w:val="24"/>
          <w:lang w:val="en-US"/>
        </w:rPr>
        <w:t>because it infers</w:t>
      </w:r>
      <w:r w:rsidRPr="005C6150">
        <w:rPr>
          <w:rFonts w:cstheme="minorHAnsi"/>
          <w:bCs/>
          <w:sz w:val="24"/>
          <w:szCs w:val="24"/>
          <w:lang w:val="en-US"/>
        </w:rPr>
        <w:t xml:space="preserve"> that people who </w:t>
      </w:r>
      <w:r w:rsidR="00F97546" w:rsidRPr="005C6150">
        <w:rPr>
          <w:rFonts w:cstheme="minorHAnsi"/>
          <w:bCs/>
          <w:sz w:val="24"/>
          <w:szCs w:val="24"/>
          <w:lang w:val="en-US"/>
        </w:rPr>
        <w:t xml:space="preserve">have </w:t>
      </w:r>
      <w:r w:rsidRPr="005C6150">
        <w:rPr>
          <w:rFonts w:cstheme="minorHAnsi"/>
          <w:bCs/>
          <w:sz w:val="24"/>
          <w:szCs w:val="24"/>
          <w:lang w:val="en-US"/>
        </w:rPr>
        <w:t>made at least one MP in their life</w:t>
      </w:r>
      <w:r w:rsidR="00F97546" w:rsidRPr="005C6150">
        <w:rPr>
          <w:rFonts w:cstheme="minorHAnsi"/>
          <w:bCs/>
          <w:sz w:val="24"/>
          <w:szCs w:val="24"/>
          <w:lang w:val="en-US"/>
        </w:rPr>
        <w:t>time</w:t>
      </w:r>
      <w:r w:rsidRPr="005C6150">
        <w:rPr>
          <w:rFonts w:cstheme="minorHAnsi"/>
          <w:bCs/>
          <w:sz w:val="24"/>
          <w:szCs w:val="24"/>
          <w:lang w:val="en-US"/>
        </w:rPr>
        <w:t xml:space="preserve"> are more likely to repeat it than people who </w:t>
      </w:r>
      <w:r w:rsidR="00F97546" w:rsidRPr="005C6150">
        <w:rPr>
          <w:rFonts w:cstheme="minorHAnsi"/>
          <w:bCs/>
          <w:sz w:val="24"/>
          <w:szCs w:val="24"/>
          <w:lang w:val="en-US"/>
        </w:rPr>
        <w:t xml:space="preserve">have not used </w:t>
      </w:r>
      <w:r w:rsidR="00560532">
        <w:rPr>
          <w:rFonts w:cstheme="minorHAnsi"/>
          <w:bCs/>
          <w:sz w:val="24"/>
          <w:szCs w:val="24"/>
          <w:lang w:val="en-US"/>
        </w:rPr>
        <w:t>MP</w:t>
      </w:r>
      <w:r w:rsidRPr="005C6150">
        <w:rPr>
          <w:rFonts w:cstheme="minorHAnsi"/>
          <w:bCs/>
          <w:sz w:val="24"/>
          <w:szCs w:val="24"/>
          <w:lang w:val="en-US"/>
        </w:rPr>
        <w:t xml:space="preserve"> before. </w:t>
      </w:r>
      <w:r w:rsidR="007207CA">
        <w:rPr>
          <w:rFonts w:cstheme="minorHAnsi"/>
          <w:bCs/>
          <w:sz w:val="24"/>
          <w:szCs w:val="24"/>
          <w:lang w:val="en-US"/>
        </w:rPr>
        <w:t>Hospitality managers may encourage their customer to try out MP, or</w:t>
      </w:r>
      <w:r w:rsidRPr="005C6150">
        <w:rPr>
          <w:rFonts w:cstheme="minorHAnsi"/>
          <w:bCs/>
          <w:sz w:val="24"/>
          <w:szCs w:val="24"/>
          <w:lang w:val="en-US"/>
        </w:rPr>
        <w:t xml:space="preserve"> have </w:t>
      </w:r>
      <w:r w:rsidR="007207CA">
        <w:rPr>
          <w:rFonts w:cstheme="minorHAnsi"/>
          <w:bCs/>
          <w:sz w:val="24"/>
          <w:szCs w:val="24"/>
          <w:lang w:val="en-US"/>
        </w:rPr>
        <w:t>their service employees to guide</w:t>
      </w:r>
      <w:r w:rsidRPr="005C6150">
        <w:rPr>
          <w:rFonts w:cstheme="minorHAnsi"/>
          <w:bCs/>
          <w:sz w:val="24"/>
          <w:szCs w:val="24"/>
          <w:lang w:val="en-US"/>
        </w:rPr>
        <w:t xml:space="preserve"> consumers </w:t>
      </w:r>
      <w:r w:rsidR="007207CA">
        <w:rPr>
          <w:rFonts w:cstheme="minorHAnsi"/>
          <w:bCs/>
          <w:sz w:val="24"/>
          <w:szCs w:val="24"/>
          <w:lang w:val="en-US"/>
        </w:rPr>
        <w:t>to go through</w:t>
      </w:r>
      <w:r w:rsidRPr="005C6150">
        <w:rPr>
          <w:rFonts w:cstheme="minorHAnsi"/>
          <w:bCs/>
          <w:sz w:val="24"/>
          <w:szCs w:val="24"/>
          <w:lang w:val="en-US"/>
        </w:rPr>
        <w:t xml:space="preserve"> their first </w:t>
      </w:r>
      <w:r w:rsidR="00F97546" w:rsidRPr="005C6150">
        <w:rPr>
          <w:rFonts w:cstheme="minorHAnsi"/>
          <w:bCs/>
          <w:sz w:val="24"/>
          <w:szCs w:val="24"/>
          <w:lang w:val="en-US"/>
        </w:rPr>
        <w:t xml:space="preserve">MP </w:t>
      </w:r>
      <w:r w:rsidRPr="005C6150">
        <w:rPr>
          <w:rFonts w:cstheme="minorHAnsi"/>
          <w:bCs/>
          <w:sz w:val="24"/>
          <w:szCs w:val="24"/>
          <w:lang w:val="en-US"/>
        </w:rPr>
        <w:t>experience</w:t>
      </w:r>
      <w:r w:rsidR="001877CA" w:rsidRPr="005C6150">
        <w:rPr>
          <w:rFonts w:cstheme="minorHAnsi"/>
          <w:bCs/>
          <w:sz w:val="24"/>
          <w:szCs w:val="24"/>
          <w:lang w:val="en-US"/>
        </w:rPr>
        <w:t>s</w:t>
      </w:r>
      <w:r w:rsidRPr="005C6150">
        <w:rPr>
          <w:rFonts w:cstheme="minorHAnsi"/>
          <w:bCs/>
          <w:sz w:val="24"/>
          <w:szCs w:val="24"/>
          <w:lang w:val="en-US"/>
        </w:rPr>
        <w:t>.</w:t>
      </w:r>
    </w:p>
    <w:p w:rsidR="00886284" w:rsidRDefault="00886284" w:rsidP="00886284">
      <w:pPr>
        <w:spacing w:after="0" w:line="240" w:lineRule="auto"/>
        <w:contextualSpacing/>
        <w:jc w:val="both"/>
        <w:rPr>
          <w:rFonts w:cstheme="minorHAnsi"/>
          <w:b/>
          <w:sz w:val="24"/>
          <w:lang w:val="en-US" w:eastAsia="ja-JP"/>
        </w:rPr>
      </w:pPr>
      <w:bookmarkStart w:id="19" w:name="_Toc353454986"/>
    </w:p>
    <w:p w:rsidR="005D6B3D" w:rsidRDefault="00886284" w:rsidP="00886284">
      <w:pPr>
        <w:spacing w:after="0" w:line="240" w:lineRule="auto"/>
        <w:contextualSpacing/>
        <w:jc w:val="both"/>
        <w:rPr>
          <w:rFonts w:cstheme="minorHAnsi"/>
          <w:b/>
          <w:sz w:val="24"/>
          <w:lang w:val="en-US" w:eastAsia="ja-JP"/>
        </w:rPr>
      </w:pPr>
      <w:r w:rsidRPr="005C6150">
        <w:rPr>
          <w:rFonts w:cstheme="minorHAnsi"/>
          <w:b/>
          <w:sz w:val="24"/>
          <w:lang w:val="en-US" w:eastAsia="ja-JP"/>
        </w:rPr>
        <w:t xml:space="preserve">Limitations </w:t>
      </w:r>
      <w:r>
        <w:rPr>
          <w:rFonts w:cstheme="minorHAnsi"/>
          <w:b/>
          <w:sz w:val="24"/>
          <w:lang w:val="en-US" w:eastAsia="ja-JP"/>
        </w:rPr>
        <w:t>a</w:t>
      </w:r>
      <w:r w:rsidRPr="005C6150">
        <w:rPr>
          <w:rFonts w:cstheme="minorHAnsi"/>
          <w:b/>
          <w:sz w:val="24"/>
          <w:lang w:val="en-US" w:eastAsia="ja-JP"/>
        </w:rPr>
        <w:t>nd Future Research</w:t>
      </w:r>
      <w:bookmarkEnd w:id="19"/>
    </w:p>
    <w:p w:rsidR="00886284" w:rsidRDefault="00886284" w:rsidP="0054582B">
      <w:pPr>
        <w:spacing w:after="0" w:line="240" w:lineRule="auto"/>
        <w:contextualSpacing/>
        <w:jc w:val="both"/>
        <w:rPr>
          <w:rFonts w:cstheme="minorHAnsi"/>
          <w:bCs/>
          <w:sz w:val="24"/>
          <w:szCs w:val="24"/>
          <w:lang w:val="en-US"/>
        </w:rPr>
      </w:pPr>
    </w:p>
    <w:p w:rsidR="00F42E56" w:rsidRPr="005C6150" w:rsidRDefault="00D947B1" w:rsidP="0054582B">
      <w:pPr>
        <w:spacing w:after="0" w:line="240" w:lineRule="auto"/>
        <w:contextualSpacing/>
        <w:jc w:val="both"/>
        <w:rPr>
          <w:rFonts w:cstheme="minorHAnsi"/>
          <w:bCs/>
          <w:sz w:val="24"/>
          <w:szCs w:val="24"/>
          <w:lang w:val="en-US"/>
        </w:rPr>
      </w:pPr>
      <w:r w:rsidRPr="00D947B1">
        <w:rPr>
          <w:rFonts w:cstheme="minorHAnsi"/>
          <w:bCs/>
          <w:sz w:val="24"/>
          <w:szCs w:val="24"/>
          <w:lang w:val="en-US"/>
        </w:rPr>
        <w:t>Several limitations of this study must be recognized. First, the study was limited to a restaurant setting and these results may not be generalizable to other segments of the service industry</w:t>
      </w:r>
      <w:r>
        <w:rPr>
          <w:rFonts w:cstheme="minorHAnsi"/>
          <w:bCs/>
          <w:sz w:val="24"/>
          <w:szCs w:val="24"/>
          <w:lang w:val="en-US"/>
        </w:rPr>
        <w:t xml:space="preserve">. Second, the majority of our sample is young, well-educated and technology-savvy, and consequently, we failed to find a significant relationship between the ease of use and MP adoption intentions. </w:t>
      </w:r>
      <w:r w:rsidR="000543AF" w:rsidRPr="005C6150">
        <w:rPr>
          <w:rFonts w:cstheme="minorHAnsi"/>
          <w:bCs/>
          <w:sz w:val="24"/>
          <w:szCs w:val="24"/>
          <w:lang w:val="en-US"/>
        </w:rPr>
        <w:t xml:space="preserve">Future studies may </w:t>
      </w:r>
      <w:r>
        <w:rPr>
          <w:rFonts w:cstheme="minorHAnsi"/>
          <w:bCs/>
          <w:sz w:val="24"/>
          <w:szCs w:val="24"/>
          <w:lang w:val="en-US"/>
        </w:rPr>
        <w:t>employ</w:t>
      </w:r>
      <w:r w:rsidR="00670855" w:rsidRPr="005C6150">
        <w:rPr>
          <w:rFonts w:cstheme="minorHAnsi"/>
          <w:bCs/>
          <w:sz w:val="24"/>
          <w:szCs w:val="24"/>
          <w:lang w:val="en-US"/>
        </w:rPr>
        <w:t xml:space="preserve"> a </w:t>
      </w:r>
      <w:r>
        <w:rPr>
          <w:rFonts w:cstheme="minorHAnsi"/>
          <w:bCs/>
          <w:sz w:val="24"/>
          <w:szCs w:val="24"/>
          <w:lang w:val="en-US"/>
        </w:rPr>
        <w:t>more representative</w:t>
      </w:r>
      <w:r w:rsidR="00670855" w:rsidRPr="005C6150">
        <w:rPr>
          <w:rFonts w:cstheme="minorHAnsi"/>
          <w:bCs/>
          <w:sz w:val="24"/>
          <w:szCs w:val="24"/>
          <w:lang w:val="en-US"/>
        </w:rPr>
        <w:t xml:space="preserve"> sample </w:t>
      </w:r>
      <w:r w:rsidR="00246C7D" w:rsidRPr="005C6150">
        <w:rPr>
          <w:rFonts w:cstheme="minorHAnsi"/>
          <w:bCs/>
          <w:sz w:val="24"/>
          <w:szCs w:val="24"/>
          <w:lang w:val="en-US"/>
        </w:rPr>
        <w:t>of the population</w:t>
      </w:r>
      <w:r>
        <w:rPr>
          <w:rFonts w:cstheme="minorHAnsi"/>
          <w:bCs/>
          <w:sz w:val="24"/>
          <w:szCs w:val="24"/>
          <w:lang w:val="en-US"/>
        </w:rPr>
        <w:t xml:space="preserve"> and further investigate the role of perceived ease of use. Third, this study conducted an online survey and excluded non-internet users in our sample. Although the topic of this research can justify the use of internet sample, future study may </w:t>
      </w:r>
      <w:r>
        <w:rPr>
          <w:rFonts w:cstheme="minorHAnsi"/>
          <w:bCs/>
          <w:sz w:val="24"/>
          <w:szCs w:val="24"/>
          <w:lang w:val="en-US"/>
        </w:rPr>
        <w:lastRenderedPageBreak/>
        <w:t xml:space="preserve">capture the MP adoption among </w:t>
      </w:r>
      <w:r w:rsidR="008F5415" w:rsidRPr="005C6150">
        <w:rPr>
          <w:rFonts w:cstheme="minorHAnsi"/>
          <w:bCs/>
          <w:sz w:val="24"/>
          <w:szCs w:val="24"/>
          <w:lang w:val="en-US"/>
        </w:rPr>
        <w:t xml:space="preserve">elderly and </w:t>
      </w:r>
      <w:r>
        <w:rPr>
          <w:rFonts w:cstheme="minorHAnsi"/>
          <w:bCs/>
          <w:sz w:val="24"/>
          <w:szCs w:val="24"/>
          <w:lang w:val="en-US"/>
        </w:rPr>
        <w:t>the computer illiterate segments.</w:t>
      </w:r>
      <w:r w:rsidR="00382801" w:rsidRPr="005C6150">
        <w:rPr>
          <w:rFonts w:cstheme="minorHAnsi"/>
          <w:bCs/>
          <w:sz w:val="24"/>
          <w:szCs w:val="24"/>
          <w:lang w:val="en-US"/>
        </w:rPr>
        <w:t xml:space="preserve"> </w:t>
      </w:r>
      <w:r>
        <w:rPr>
          <w:rFonts w:cstheme="minorHAnsi"/>
          <w:bCs/>
          <w:sz w:val="24"/>
          <w:szCs w:val="24"/>
          <w:lang w:val="en-US"/>
        </w:rPr>
        <w:t xml:space="preserve">Lastly, </w:t>
      </w:r>
      <w:r w:rsidR="00F42E56" w:rsidRPr="005C6150">
        <w:rPr>
          <w:rFonts w:cstheme="minorHAnsi"/>
          <w:bCs/>
          <w:sz w:val="24"/>
          <w:szCs w:val="24"/>
          <w:lang w:val="en-US"/>
        </w:rPr>
        <w:t xml:space="preserve">the current investigation is limited by </w:t>
      </w:r>
      <w:r w:rsidR="00B67F69" w:rsidRPr="005C6150">
        <w:rPr>
          <w:rFonts w:cstheme="minorHAnsi"/>
          <w:bCs/>
          <w:sz w:val="24"/>
          <w:szCs w:val="24"/>
          <w:lang w:val="en-US"/>
        </w:rPr>
        <w:t xml:space="preserve">the </w:t>
      </w:r>
      <w:r w:rsidR="00F42E56" w:rsidRPr="005C6150">
        <w:rPr>
          <w:rFonts w:cstheme="minorHAnsi"/>
          <w:bCs/>
          <w:sz w:val="24"/>
          <w:szCs w:val="24"/>
          <w:lang w:val="en-US"/>
        </w:rPr>
        <w:t xml:space="preserve">consumer point of view. Further research could be conducted in order to </w:t>
      </w:r>
      <w:r>
        <w:rPr>
          <w:rFonts w:cstheme="minorHAnsi"/>
          <w:bCs/>
          <w:sz w:val="24"/>
          <w:szCs w:val="24"/>
          <w:lang w:val="en-US"/>
        </w:rPr>
        <w:t>reveal</w:t>
      </w:r>
      <w:r w:rsidR="00F42E56" w:rsidRPr="005C6150">
        <w:rPr>
          <w:rFonts w:cstheme="minorHAnsi"/>
          <w:bCs/>
          <w:sz w:val="24"/>
          <w:szCs w:val="24"/>
          <w:lang w:val="en-US"/>
        </w:rPr>
        <w:t xml:space="preserve"> the barriers for MP adoption in the restaurant industry from the </w:t>
      </w:r>
      <w:r>
        <w:rPr>
          <w:rFonts w:cstheme="minorHAnsi"/>
          <w:bCs/>
          <w:sz w:val="24"/>
          <w:szCs w:val="24"/>
          <w:lang w:val="en-US"/>
        </w:rPr>
        <w:t>practitioners’ perspective.</w:t>
      </w:r>
    </w:p>
    <w:p w:rsidR="00BA5899" w:rsidRDefault="00BA5899" w:rsidP="0054582B">
      <w:pPr>
        <w:spacing w:after="0" w:line="240" w:lineRule="auto"/>
        <w:contextualSpacing/>
        <w:jc w:val="both"/>
        <w:rPr>
          <w:rFonts w:cstheme="minorHAnsi"/>
          <w:b/>
          <w:bCs/>
          <w:sz w:val="24"/>
          <w:szCs w:val="24"/>
          <w:lang w:val="en-US"/>
        </w:rPr>
      </w:pPr>
    </w:p>
    <w:p w:rsidR="009E4926" w:rsidRPr="005C6150" w:rsidRDefault="009E4926" w:rsidP="009E4926">
      <w:pPr>
        <w:spacing w:after="0" w:line="240" w:lineRule="auto"/>
        <w:contextualSpacing/>
        <w:jc w:val="both"/>
        <w:rPr>
          <w:rFonts w:cstheme="minorHAnsi"/>
          <w:b/>
          <w:sz w:val="24"/>
          <w:szCs w:val="24"/>
          <w:lang w:val="en-US" w:eastAsia="ja-JP"/>
        </w:rPr>
      </w:pPr>
      <w:r>
        <w:rPr>
          <w:rFonts w:cstheme="minorHAnsi"/>
          <w:b/>
          <w:sz w:val="24"/>
          <w:szCs w:val="24"/>
          <w:lang w:val="en-US" w:eastAsia="ja-JP"/>
        </w:rPr>
        <w:t>Appendix</w:t>
      </w:r>
      <w:r w:rsidRPr="005C6150">
        <w:rPr>
          <w:rFonts w:cstheme="minorHAnsi"/>
          <w:b/>
          <w:sz w:val="24"/>
          <w:szCs w:val="24"/>
          <w:lang w:val="en-US" w:eastAsia="ja-JP"/>
        </w:rPr>
        <w:t xml:space="preserve"> – Measurement Items</w:t>
      </w:r>
    </w:p>
    <w:p w:rsidR="009E4926" w:rsidRDefault="009E4926" w:rsidP="009E4926">
      <w:pPr>
        <w:spacing w:after="0" w:line="240" w:lineRule="auto"/>
        <w:contextualSpacing/>
        <w:jc w:val="both"/>
        <w:rPr>
          <w:rFonts w:cstheme="minorHAnsi"/>
          <w:sz w:val="24"/>
          <w:szCs w:val="24"/>
          <w:lang w:val="en-US" w:eastAsia="ja-JP"/>
        </w:rPr>
      </w:pPr>
    </w:p>
    <w:p w:rsidR="009E4926" w:rsidRPr="005C6150" w:rsidRDefault="009E4926" w:rsidP="009E4926">
      <w:pPr>
        <w:spacing w:after="0" w:line="240" w:lineRule="auto"/>
        <w:contextualSpacing/>
        <w:jc w:val="both"/>
        <w:rPr>
          <w:rFonts w:cstheme="minorHAnsi"/>
          <w:sz w:val="24"/>
          <w:szCs w:val="24"/>
          <w:lang w:val="en-US" w:eastAsia="ja-JP"/>
        </w:rPr>
      </w:pPr>
      <w:r w:rsidRPr="00BA5899">
        <w:rPr>
          <w:rFonts w:cstheme="minorHAnsi"/>
          <w:i/>
          <w:sz w:val="24"/>
          <w:szCs w:val="24"/>
          <w:lang w:val="en-US" w:eastAsia="ja-JP"/>
        </w:rPr>
        <w:t>Usefulness</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U1: </w:t>
      </w:r>
      <w:r w:rsidR="009E4926" w:rsidRPr="00BA5899">
        <w:rPr>
          <w:rFonts w:cstheme="minorHAnsi"/>
          <w:sz w:val="24"/>
          <w:szCs w:val="24"/>
          <w:lang w:val="en-US" w:eastAsia="ja-JP"/>
        </w:rPr>
        <w:t>Using mobile payment would enable me to pay more quickly.</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U2: </w:t>
      </w:r>
      <w:r w:rsidR="009E4926" w:rsidRPr="00BA5899">
        <w:rPr>
          <w:rFonts w:cstheme="minorHAnsi"/>
          <w:sz w:val="24"/>
          <w:szCs w:val="24"/>
          <w:lang w:val="en-US" w:eastAsia="ja-JP"/>
        </w:rPr>
        <w:t>Using mobile payment makes it easier for me to conduct transactions.</w:t>
      </w:r>
    </w:p>
    <w:p w:rsidR="00BA5899" w:rsidRDefault="00BA5899" w:rsidP="00BA5899">
      <w:pPr>
        <w:spacing w:after="0" w:line="240" w:lineRule="auto"/>
        <w:rPr>
          <w:rFonts w:cstheme="minorHAnsi"/>
          <w:sz w:val="24"/>
          <w:szCs w:val="24"/>
          <w:lang w:val="en-US" w:eastAsia="ja-JP"/>
        </w:rPr>
      </w:pPr>
      <w:r>
        <w:rPr>
          <w:rFonts w:cstheme="minorHAnsi"/>
          <w:sz w:val="24"/>
          <w:szCs w:val="24"/>
          <w:lang w:val="en-US" w:eastAsia="ja-JP"/>
        </w:rPr>
        <w:t xml:space="preserve">U3: </w:t>
      </w:r>
      <w:r w:rsidR="009E4926" w:rsidRPr="00BA5899">
        <w:rPr>
          <w:rFonts w:cstheme="minorHAnsi"/>
          <w:sz w:val="24"/>
          <w:szCs w:val="24"/>
          <w:lang w:val="en-US" w:eastAsia="ja-JP"/>
        </w:rPr>
        <w:t>By using mobile payment services, my experiences as a consumer are improved (flexibility, speed, convenience, security).</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U4: </w:t>
      </w:r>
      <w:r w:rsidR="009E4926" w:rsidRPr="00BA5899">
        <w:rPr>
          <w:rFonts w:cstheme="minorHAnsi"/>
          <w:sz w:val="24"/>
          <w:szCs w:val="24"/>
          <w:lang w:val="en-US" w:eastAsia="ja-JP"/>
        </w:rPr>
        <w:t>Overall, I think mobile payment system is useful for making payments.</w:t>
      </w:r>
    </w:p>
    <w:p w:rsidR="009E4926" w:rsidRPr="005C6150" w:rsidRDefault="009E4926" w:rsidP="009E4926">
      <w:pPr>
        <w:pStyle w:val="ListParagraph"/>
        <w:spacing w:after="0" w:line="240" w:lineRule="auto"/>
        <w:jc w:val="both"/>
        <w:rPr>
          <w:rFonts w:cstheme="minorHAnsi"/>
          <w:sz w:val="24"/>
          <w:szCs w:val="24"/>
          <w:lang w:val="en-US" w:eastAsia="ja-JP"/>
        </w:rPr>
      </w:pPr>
    </w:p>
    <w:p w:rsidR="009E4926" w:rsidRPr="00BA5899" w:rsidRDefault="009E4926" w:rsidP="009E4926">
      <w:pPr>
        <w:spacing w:after="0" w:line="240" w:lineRule="auto"/>
        <w:contextualSpacing/>
        <w:jc w:val="both"/>
        <w:rPr>
          <w:rFonts w:cstheme="minorHAnsi"/>
          <w:i/>
          <w:sz w:val="24"/>
          <w:szCs w:val="24"/>
          <w:lang w:val="en-US" w:eastAsia="ja-JP"/>
        </w:rPr>
      </w:pPr>
      <w:r w:rsidRPr="00BA5899">
        <w:rPr>
          <w:rFonts w:cstheme="minorHAnsi"/>
          <w:i/>
          <w:sz w:val="24"/>
          <w:szCs w:val="24"/>
          <w:lang w:val="en-US" w:eastAsia="ja-JP"/>
        </w:rPr>
        <w:t>Ease of use</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E1: </w:t>
      </w:r>
      <w:r w:rsidR="009E4926" w:rsidRPr="00BA5899">
        <w:rPr>
          <w:rFonts w:cstheme="minorHAnsi"/>
          <w:sz w:val="24"/>
          <w:szCs w:val="24"/>
          <w:lang w:val="en-US" w:eastAsia="ja-JP"/>
        </w:rPr>
        <w:t>Learning to use a mobile payment would be easy for me.</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E2: </w:t>
      </w:r>
      <w:r w:rsidR="009E4926" w:rsidRPr="00BA5899">
        <w:rPr>
          <w:rFonts w:cstheme="minorHAnsi"/>
          <w:sz w:val="24"/>
          <w:szCs w:val="24"/>
          <w:lang w:val="en-US" w:eastAsia="ja-JP"/>
        </w:rPr>
        <w:t>It would be easy to get a mobile payment system to do what I want it to do.</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E3: </w:t>
      </w:r>
      <w:r w:rsidR="009E4926" w:rsidRPr="00BA5899">
        <w:rPr>
          <w:rFonts w:cstheme="minorHAnsi"/>
          <w:sz w:val="24"/>
          <w:szCs w:val="24"/>
          <w:lang w:val="en-US" w:eastAsia="ja-JP"/>
        </w:rPr>
        <w:t>My interaction with system is clear and understandable.</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E4: </w:t>
      </w:r>
      <w:r w:rsidR="009E4926" w:rsidRPr="00BA5899">
        <w:rPr>
          <w:rFonts w:cstheme="minorHAnsi"/>
          <w:sz w:val="24"/>
          <w:szCs w:val="24"/>
          <w:lang w:val="en-US" w:eastAsia="ja-JP"/>
        </w:rPr>
        <w:t>Overall, I think the mobile payment system is easy to use.</w:t>
      </w:r>
    </w:p>
    <w:p w:rsidR="009E4926" w:rsidRPr="005C6150" w:rsidRDefault="009E4926" w:rsidP="009E4926">
      <w:pPr>
        <w:pStyle w:val="ListParagraph"/>
        <w:spacing w:after="0" w:line="240" w:lineRule="auto"/>
        <w:jc w:val="both"/>
        <w:rPr>
          <w:rFonts w:cstheme="minorHAnsi"/>
          <w:sz w:val="24"/>
          <w:szCs w:val="24"/>
          <w:lang w:val="en-US" w:eastAsia="ja-JP"/>
        </w:rPr>
      </w:pPr>
    </w:p>
    <w:p w:rsidR="009E4926" w:rsidRPr="005C6150" w:rsidRDefault="009E4926" w:rsidP="009E4926">
      <w:pPr>
        <w:spacing w:after="0" w:line="240" w:lineRule="auto"/>
        <w:contextualSpacing/>
        <w:jc w:val="both"/>
        <w:rPr>
          <w:rFonts w:cstheme="minorHAnsi"/>
          <w:sz w:val="24"/>
          <w:szCs w:val="24"/>
          <w:lang w:val="en-US" w:eastAsia="ja-JP"/>
        </w:rPr>
      </w:pPr>
      <w:r w:rsidRPr="00BA5899">
        <w:rPr>
          <w:rFonts w:cstheme="minorHAnsi"/>
          <w:i/>
          <w:sz w:val="24"/>
          <w:szCs w:val="24"/>
          <w:lang w:val="en-US" w:eastAsia="ja-JP"/>
        </w:rPr>
        <w:t>Subjective norm</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N1: </w:t>
      </w:r>
      <w:r w:rsidR="009E4926" w:rsidRPr="00BA5899">
        <w:rPr>
          <w:rFonts w:cstheme="minorHAnsi"/>
          <w:sz w:val="24"/>
          <w:szCs w:val="24"/>
          <w:lang w:val="en-US" w:eastAsia="ja-JP"/>
        </w:rPr>
        <w:t>People who are important to me would find using mobile services beneficial.</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N2: </w:t>
      </w:r>
      <w:r w:rsidR="009E4926" w:rsidRPr="00BA5899">
        <w:rPr>
          <w:rFonts w:cstheme="minorHAnsi"/>
          <w:sz w:val="24"/>
          <w:szCs w:val="24"/>
          <w:lang w:val="en-US" w:eastAsia="ja-JP"/>
        </w:rPr>
        <w:t>People who influence my behavior think I should use a mobile payment.</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N3: </w:t>
      </w:r>
      <w:r w:rsidR="009E4926" w:rsidRPr="00BA5899">
        <w:rPr>
          <w:rFonts w:cstheme="minorHAnsi"/>
          <w:sz w:val="24"/>
          <w:szCs w:val="24"/>
          <w:lang w:val="en-US" w:eastAsia="ja-JP"/>
        </w:rPr>
        <w:t>People who are important to me think that I should use mobile payments.</w:t>
      </w:r>
    </w:p>
    <w:p w:rsidR="009E4926" w:rsidRPr="005C6150" w:rsidRDefault="009E4926" w:rsidP="009E4926">
      <w:pPr>
        <w:pStyle w:val="ListParagraph"/>
        <w:spacing w:after="0" w:line="240" w:lineRule="auto"/>
        <w:jc w:val="both"/>
        <w:rPr>
          <w:rFonts w:cstheme="minorHAnsi"/>
          <w:sz w:val="24"/>
          <w:szCs w:val="24"/>
          <w:lang w:val="en-US" w:eastAsia="ja-JP"/>
        </w:rPr>
      </w:pPr>
    </w:p>
    <w:p w:rsidR="009E4926" w:rsidRPr="00BA5899" w:rsidRDefault="009E4926" w:rsidP="009E4926">
      <w:pPr>
        <w:spacing w:after="0" w:line="240" w:lineRule="auto"/>
        <w:contextualSpacing/>
        <w:jc w:val="both"/>
        <w:rPr>
          <w:rFonts w:cstheme="minorHAnsi"/>
          <w:i/>
          <w:sz w:val="24"/>
          <w:szCs w:val="24"/>
          <w:lang w:val="en-US" w:eastAsia="ja-JP"/>
        </w:rPr>
      </w:pPr>
      <w:r w:rsidRPr="00BA5899">
        <w:rPr>
          <w:rFonts w:cstheme="minorHAnsi"/>
          <w:i/>
          <w:sz w:val="24"/>
          <w:szCs w:val="24"/>
          <w:lang w:val="en-US" w:eastAsia="ja-JP"/>
        </w:rPr>
        <w:t>Security</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S1: </w:t>
      </w:r>
      <w:r w:rsidR="009E4926" w:rsidRPr="00BA5899">
        <w:rPr>
          <w:rFonts w:cstheme="minorHAnsi"/>
          <w:sz w:val="24"/>
          <w:szCs w:val="24"/>
          <w:lang w:val="en-US" w:eastAsia="ja-JP"/>
        </w:rPr>
        <w:t>The risk of abuse of usage information (e.g., names of business partners, payment amount) is low when using mobile payment services.</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S2: </w:t>
      </w:r>
      <w:r w:rsidR="009E4926" w:rsidRPr="00BA5899">
        <w:rPr>
          <w:rFonts w:cstheme="minorHAnsi"/>
          <w:sz w:val="24"/>
          <w:szCs w:val="24"/>
          <w:lang w:val="en-US" w:eastAsia="ja-JP"/>
        </w:rPr>
        <w:t>The risk of abuse of billing information (e.g., credit card number, bank account data) is low when using mobile payment services.</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S3: </w:t>
      </w:r>
      <w:r w:rsidR="009E4926" w:rsidRPr="00BA5899">
        <w:rPr>
          <w:rFonts w:cstheme="minorHAnsi"/>
          <w:sz w:val="24"/>
          <w:szCs w:val="24"/>
          <w:lang w:val="en-US" w:eastAsia="ja-JP"/>
        </w:rPr>
        <w:t>I find mobile payment services secure for conducting my payment transactions.</w:t>
      </w:r>
    </w:p>
    <w:p w:rsidR="009E4926" w:rsidRPr="005C6150" w:rsidRDefault="009E4926" w:rsidP="009E4926">
      <w:pPr>
        <w:pStyle w:val="ListParagraph"/>
        <w:spacing w:after="0" w:line="240" w:lineRule="auto"/>
        <w:jc w:val="both"/>
        <w:rPr>
          <w:rFonts w:cstheme="minorHAnsi"/>
          <w:sz w:val="24"/>
          <w:szCs w:val="24"/>
          <w:lang w:val="en-US" w:eastAsia="ja-JP"/>
        </w:rPr>
      </w:pPr>
    </w:p>
    <w:p w:rsidR="009E4926" w:rsidRPr="00BA5899" w:rsidRDefault="009E4926" w:rsidP="009E4926">
      <w:pPr>
        <w:spacing w:after="0" w:line="240" w:lineRule="auto"/>
        <w:contextualSpacing/>
        <w:jc w:val="both"/>
        <w:rPr>
          <w:rFonts w:cstheme="minorHAnsi"/>
          <w:i/>
          <w:sz w:val="24"/>
          <w:szCs w:val="24"/>
          <w:lang w:val="en-US" w:eastAsia="ja-JP"/>
        </w:rPr>
      </w:pPr>
      <w:r w:rsidRPr="00BA5899">
        <w:rPr>
          <w:rFonts w:cstheme="minorHAnsi"/>
          <w:i/>
          <w:sz w:val="24"/>
          <w:szCs w:val="24"/>
          <w:lang w:val="en-US" w:eastAsia="ja-JP"/>
        </w:rPr>
        <w:t>Compatibility</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C1: </w:t>
      </w:r>
      <w:r w:rsidR="009E4926" w:rsidRPr="00BA5899">
        <w:rPr>
          <w:rFonts w:cstheme="minorHAnsi"/>
          <w:sz w:val="24"/>
          <w:szCs w:val="24"/>
          <w:lang w:val="en-US" w:eastAsia="ja-JP"/>
        </w:rPr>
        <w:t>I would appreciate using mobile payment services in restaurant/cafe/bar instead of alternative modes of payment (e.g., credit card, cash).</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C2: </w:t>
      </w:r>
      <w:r w:rsidR="009E4926" w:rsidRPr="00BA5899">
        <w:rPr>
          <w:rFonts w:cstheme="minorHAnsi"/>
          <w:sz w:val="24"/>
          <w:szCs w:val="24"/>
          <w:lang w:val="en-US" w:eastAsia="ja-JP"/>
        </w:rPr>
        <w:t>I think a mobile payment is compatible with my lifestyle.</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C3: </w:t>
      </w:r>
      <w:r w:rsidR="009E4926" w:rsidRPr="00BA5899">
        <w:rPr>
          <w:rFonts w:cstheme="minorHAnsi"/>
          <w:sz w:val="24"/>
          <w:szCs w:val="24"/>
          <w:lang w:val="en-US" w:eastAsia="ja-JP"/>
        </w:rPr>
        <w:t>Using a mobile payment at a restaurant/cafe/bar fits well with the way I like to purchase products and services.</w:t>
      </w:r>
    </w:p>
    <w:p w:rsidR="009E4926" w:rsidRPr="005C6150" w:rsidRDefault="009E4926" w:rsidP="009E4926">
      <w:pPr>
        <w:pStyle w:val="ListParagraph"/>
        <w:spacing w:after="0" w:line="240" w:lineRule="auto"/>
        <w:jc w:val="both"/>
        <w:rPr>
          <w:rFonts w:cstheme="minorHAnsi"/>
          <w:sz w:val="24"/>
          <w:szCs w:val="24"/>
          <w:lang w:val="en-US" w:eastAsia="ja-JP"/>
        </w:rPr>
      </w:pPr>
    </w:p>
    <w:p w:rsidR="00BA5899" w:rsidRDefault="00BA5899" w:rsidP="009E4926">
      <w:pPr>
        <w:spacing w:after="0" w:line="240" w:lineRule="auto"/>
        <w:contextualSpacing/>
        <w:jc w:val="both"/>
        <w:rPr>
          <w:rFonts w:cstheme="minorHAnsi"/>
          <w:i/>
          <w:sz w:val="24"/>
          <w:szCs w:val="24"/>
          <w:lang w:val="en-US" w:eastAsia="ja-JP"/>
        </w:rPr>
      </w:pPr>
    </w:p>
    <w:p w:rsidR="009E4926" w:rsidRPr="00BA5899" w:rsidRDefault="009E4926" w:rsidP="009E4926">
      <w:pPr>
        <w:spacing w:after="0" w:line="240" w:lineRule="auto"/>
        <w:contextualSpacing/>
        <w:jc w:val="both"/>
        <w:rPr>
          <w:rFonts w:cstheme="minorHAnsi"/>
          <w:i/>
          <w:sz w:val="24"/>
          <w:szCs w:val="24"/>
          <w:lang w:val="en-US" w:eastAsia="ja-JP"/>
        </w:rPr>
      </w:pPr>
      <w:bookmarkStart w:id="20" w:name="_GoBack"/>
      <w:bookmarkEnd w:id="20"/>
      <w:r w:rsidRPr="00BA5899">
        <w:rPr>
          <w:rFonts w:cstheme="minorHAnsi"/>
          <w:i/>
          <w:sz w:val="24"/>
          <w:szCs w:val="24"/>
          <w:lang w:val="en-US" w:eastAsia="ja-JP"/>
        </w:rPr>
        <w:lastRenderedPageBreak/>
        <w:t>Intention to use MP in future</w:t>
      </w:r>
    </w:p>
    <w:p w:rsidR="009E4926"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I1: </w:t>
      </w:r>
      <w:r w:rsidR="009E4926" w:rsidRPr="00BA5899">
        <w:rPr>
          <w:rFonts w:cstheme="minorHAnsi"/>
          <w:sz w:val="24"/>
          <w:szCs w:val="24"/>
          <w:lang w:val="en-US" w:eastAsia="ja-JP"/>
        </w:rPr>
        <w:t>I am likely to use mobile payment in restaurant/cafe/bar in the near future.</w:t>
      </w:r>
    </w:p>
    <w:p w:rsidR="00BA5899" w:rsidRPr="00BA5899" w:rsidRDefault="00BA5899" w:rsidP="00BA5899">
      <w:pPr>
        <w:spacing w:after="0" w:line="240" w:lineRule="auto"/>
        <w:jc w:val="both"/>
        <w:rPr>
          <w:rFonts w:cstheme="minorHAnsi"/>
          <w:sz w:val="24"/>
          <w:szCs w:val="24"/>
          <w:lang w:val="en-US" w:eastAsia="ja-JP"/>
        </w:rPr>
      </w:pPr>
      <w:r>
        <w:rPr>
          <w:rFonts w:cstheme="minorHAnsi"/>
          <w:sz w:val="24"/>
          <w:szCs w:val="24"/>
          <w:lang w:val="en-US" w:eastAsia="ja-JP"/>
        </w:rPr>
        <w:t xml:space="preserve">I2: </w:t>
      </w:r>
      <w:r w:rsidR="009E4926" w:rsidRPr="00BA5899">
        <w:rPr>
          <w:rFonts w:cstheme="minorHAnsi"/>
          <w:sz w:val="24"/>
          <w:szCs w:val="24"/>
          <w:lang w:val="en-US" w:eastAsia="ja-JP"/>
        </w:rPr>
        <w:t>I am willing to use mobile payment in restaurant/cafe/bar in the near future.</w:t>
      </w:r>
    </w:p>
    <w:p w:rsidR="009E4926" w:rsidRPr="00BA5899" w:rsidRDefault="00BA5899" w:rsidP="00BA5899">
      <w:pPr>
        <w:spacing w:after="0" w:line="240" w:lineRule="auto"/>
        <w:rPr>
          <w:rFonts w:cstheme="minorHAnsi"/>
          <w:sz w:val="24"/>
          <w:szCs w:val="24"/>
          <w:lang w:val="en-US" w:eastAsia="ja-JP"/>
        </w:rPr>
      </w:pPr>
      <w:r>
        <w:rPr>
          <w:rFonts w:cstheme="minorHAnsi"/>
          <w:sz w:val="24"/>
          <w:szCs w:val="24"/>
          <w:lang w:val="en-US" w:eastAsia="ja-JP"/>
        </w:rPr>
        <w:t xml:space="preserve">I3: </w:t>
      </w:r>
      <w:r w:rsidR="009E4926" w:rsidRPr="00BA5899">
        <w:rPr>
          <w:rFonts w:cstheme="minorHAnsi"/>
          <w:sz w:val="24"/>
          <w:szCs w:val="24"/>
          <w:lang w:val="en-US" w:eastAsia="ja-JP"/>
        </w:rPr>
        <w:t>I intend to use mobile payment services in restaurant/cafe/bar when the opportunity arises.</w:t>
      </w:r>
    </w:p>
    <w:p w:rsidR="009E4926" w:rsidRDefault="009E4926" w:rsidP="00886284">
      <w:pPr>
        <w:spacing w:after="0" w:line="240" w:lineRule="auto"/>
        <w:contextualSpacing/>
        <w:jc w:val="both"/>
        <w:rPr>
          <w:rFonts w:cstheme="minorHAnsi"/>
          <w:b/>
          <w:bCs/>
          <w:sz w:val="24"/>
          <w:szCs w:val="24"/>
          <w:lang w:val="en-US"/>
        </w:rPr>
      </w:pPr>
    </w:p>
    <w:p w:rsidR="00D947B1" w:rsidRPr="00D947B1" w:rsidRDefault="00886284" w:rsidP="00886284">
      <w:pPr>
        <w:spacing w:after="0" w:line="240" w:lineRule="auto"/>
        <w:contextualSpacing/>
        <w:jc w:val="both"/>
        <w:rPr>
          <w:rFonts w:cstheme="minorHAnsi"/>
          <w:b/>
          <w:bCs/>
          <w:sz w:val="24"/>
          <w:szCs w:val="24"/>
          <w:lang w:val="en-US"/>
        </w:rPr>
      </w:pPr>
      <w:r>
        <w:rPr>
          <w:rFonts w:cstheme="minorHAnsi"/>
          <w:b/>
          <w:bCs/>
          <w:sz w:val="24"/>
          <w:szCs w:val="24"/>
          <w:lang w:val="en-US"/>
        </w:rPr>
        <w:t>References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7C2D4B" w:rsidRPr="005C6150" w:rsidTr="000E6E23">
        <w:trPr>
          <w:tblCellSpacing w:w="15" w:type="dxa"/>
        </w:trPr>
        <w:tc>
          <w:tcPr>
            <w:tcW w:w="0" w:type="auto"/>
            <w:vAlign w:val="center"/>
            <w:hideMark/>
          </w:tcPr>
          <w:p w:rsidR="00E134BA" w:rsidRPr="005C6150" w:rsidRDefault="00E134BA" w:rsidP="0054582B">
            <w:pPr>
              <w:spacing w:after="0" w:line="240" w:lineRule="auto"/>
              <w:contextualSpacing/>
              <w:jc w:val="both"/>
              <w:rPr>
                <w:rFonts w:eastAsia="Times New Roman" w:cstheme="minorHAnsi"/>
                <w:sz w:val="24"/>
                <w:szCs w:val="24"/>
                <w:lang w:val="en-US" w:eastAsia="en-US"/>
              </w:rPr>
            </w:pPr>
          </w:p>
        </w:tc>
        <w:tc>
          <w:tcPr>
            <w:tcW w:w="0" w:type="auto"/>
            <w:vAlign w:val="center"/>
            <w:hideMark/>
          </w:tcPr>
          <w:p w:rsidR="00E134BA" w:rsidRPr="005C6150" w:rsidRDefault="00E134BA" w:rsidP="0054582B">
            <w:pPr>
              <w:spacing w:after="240" w:line="240" w:lineRule="auto"/>
              <w:ind w:hanging="648"/>
              <w:contextualSpacing/>
              <w:jc w:val="both"/>
              <w:rPr>
                <w:rFonts w:eastAsia="Times New Roman" w:cstheme="minorHAnsi"/>
                <w:sz w:val="24"/>
                <w:szCs w:val="24"/>
                <w:lang w:val="en-US" w:eastAsia="en-US"/>
              </w:rPr>
            </w:pPr>
          </w:p>
        </w:tc>
      </w:tr>
    </w:tbl>
    <w:p w:rsidR="00E142EA" w:rsidRPr="00CA5873" w:rsidRDefault="002A493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rPr>
        <w:fldChar w:fldCharType="begin"/>
      </w:r>
      <w:r w:rsidR="00F435AE" w:rsidRPr="00CA5873">
        <w:rPr>
          <w:rFonts w:eastAsia="YouYuan" w:cstheme="minorHAnsi"/>
          <w:sz w:val="24"/>
          <w:szCs w:val="24"/>
          <w:lang w:val="en-US"/>
        </w:rPr>
        <w:instrText xml:space="preserve"> BIBLIOGRAPHY </w:instrText>
      </w:r>
      <w:r w:rsidRPr="00CA5873">
        <w:rPr>
          <w:rFonts w:eastAsia="YouYuan" w:cstheme="minorHAnsi"/>
          <w:sz w:val="24"/>
          <w:szCs w:val="24"/>
        </w:rPr>
        <w:fldChar w:fldCharType="separate"/>
      </w:r>
      <w:r w:rsidR="00F435AE" w:rsidRPr="00CA5873">
        <w:rPr>
          <w:rFonts w:eastAsia="YouYuan" w:cstheme="minorHAnsi"/>
          <w:iCs/>
          <w:sz w:val="24"/>
          <w:szCs w:val="24"/>
          <w:lang w:val="en-US"/>
        </w:rPr>
        <w:t xml:space="preserve"> </w:t>
      </w:r>
      <w:r w:rsidR="00F435AE" w:rsidRPr="00CA5873">
        <w:rPr>
          <w:rFonts w:eastAsia="YouYuan" w:cstheme="minorHAnsi"/>
          <w:sz w:val="24"/>
          <w:szCs w:val="24"/>
          <w:lang w:val="en-US"/>
        </w:rPr>
        <w:t xml:space="preserve">Agarwal, R., &amp; Prasad, J. (1999). Are individual differences germane to the acceptance of new information technologies?. </w:t>
      </w:r>
      <w:r w:rsidR="00F435AE" w:rsidRPr="00CA5873">
        <w:rPr>
          <w:rFonts w:eastAsia="YouYuan" w:cstheme="minorHAnsi"/>
          <w:iCs/>
          <w:sz w:val="24"/>
          <w:szCs w:val="24"/>
          <w:lang w:val="en-US"/>
        </w:rPr>
        <w:t>Decision sciences</w:t>
      </w:r>
      <w:r w:rsidR="00F435AE" w:rsidRPr="00CA5873">
        <w:rPr>
          <w:rFonts w:eastAsia="YouYuan" w:cstheme="minorHAnsi"/>
          <w:sz w:val="24"/>
          <w:szCs w:val="24"/>
          <w:lang w:val="en-US"/>
        </w:rPr>
        <w:t xml:space="preserve">, </w:t>
      </w:r>
      <w:r w:rsidR="00F435AE" w:rsidRPr="00CA5873">
        <w:rPr>
          <w:rFonts w:eastAsia="YouYuan" w:cstheme="minorHAnsi"/>
          <w:iCs/>
          <w:sz w:val="24"/>
          <w:szCs w:val="24"/>
          <w:lang w:val="en-US"/>
        </w:rPr>
        <w:t>30</w:t>
      </w:r>
      <w:r w:rsidR="00F435AE" w:rsidRPr="00CA5873">
        <w:rPr>
          <w:rFonts w:eastAsia="YouYuan" w:cstheme="minorHAnsi"/>
          <w:sz w:val="24"/>
          <w:szCs w:val="24"/>
          <w:lang w:val="en-US"/>
        </w:rPr>
        <w:t>(2), 361-391.</w:t>
      </w:r>
    </w:p>
    <w:p w:rsidR="00966515" w:rsidRPr="00CA5873" w:rsidRDefault="00966515"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Alliance, S. C. (2007). Proximity Mobile Payments: Leveraging NFC and the Contactless Financial Payments Infrastructure. Smart Card Alliance.</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Amberg, M., Hirschmeier, M., &amp; Wehrmann, J. (2004). The Compass Acceptance Model for the analysis and evaluation of mobile services. </w:t>
      </w:r>
      <w:r w:rsidRPr="00CA5873">
        <w:rPr>
          <w:rFonts w:eastAsia="YouYuan" w:cstheme="minorHAnsi"/>
          <w:iCs/>
          <w:sz w:val="24"/>
          <w:szCs w:val="24"/>
          <w:lang w:val="en-US"/>
        </w:rPr>
        <w:t>International Journal of Mobile Communications</w:t>
      </w:r>
      <w:r w:rsidRPr="00CA5873">
        <w:rPr>
          <w:rFonts w:eastAsia="YouYuan" w:cstheme="minorHAnsi"/>
          <w:sz w:val="24"/>
          <w:szCs w:val="24"/>
          <w:lang w:val="en-US"/>
        </w:rPr>
        <w:t xml:space="preserve">, </w:t>
      </w:r>
      <w:r w:rsidRPr="00CA5873">
        <w:rPr>
          <w:rFonts w:eastAsia="YouYuan" w:cstheme="minorHAnsi"/>
          <w:iCs/>
          <w:sz w:val="24"/>
          <w:szCs w:val="24"/>
          <w:lang w:val="en-US"/>
        </w:rPr>
        <w:t>2</w:t>
      </w:r>
      <w:r w:rsidRPr="00CA5873">
        <w:rPr>
          <w:rFonts w:eastAsia="YouYuan" w:cstheme="minorHAnsi"/>
          <w:sz w:val="24"/>
          <w:szCs w:val="24"/>
          <w:lang w:val="en-US"/>
        </w:rPr>
        <w:t>(3), 248-259.</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Au, Y. A., &amp; Kauffman, R.J. (2008). The economics of mobile payments: Understanding stakeholder issues for an emerging financial technology application. </w:t>
      </w:r>
      <w:r w:rsidRPr="00CA5873">
        <w:rPr>
          <w:rFonts w:eastAsia="YouYuan" w:cstheme="minorHAnsi"/>
          <w:iCs/>
          <w:sz w:val="24"/>
          <w:szCs w:val="24"/>
          <w:lang w:val="en-US"/>
        </w:rPr>
        <w:t>Electronic Commerce Research and Applications</w:t>
      </w:r>
      <w:r w:rsidRPr="00CA5873">
        <w:rPr>
          <w:rFonts w:eastAsia="YouYuan" w:cstheme="minorHAnsi"/>
          <w:sz w:val="24"/>
          <w:szCs w:val="24"/>
          <w:lang w:val="en-US"/>
        </w:rPr>
        <w:t xml:space="preserve">, </w:t>
      </w:r>
      <w:r w:rsidRPr="00CA5873">
        <w:rPr>
          <w:rFonts w:eastAsia="YouYuan" w:cstheme="minorHAnsi"/>
          <w:iCs/>
          <w:sz w:val="24"/>
          <w:szCs w:val="24"/>
          <w:lang w:val="en-US"/>
        </w:rPr>
        <w:t>7</w:t>
      </w:r>
      <w:r w:rsidRPr="00CA5873">
        <w:rPr>
          <w:rFonts w:eastAsia="YouYuan" w:cstheme="minorHAnsi"/>
          <w:sz w:val="24"/>
          <w:szCs w:val="24"/>
          <w:lang w:val="en-US"/>
        </w:rPr>
        <w:t>(2), 141-164.</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Becker, K. (2007). </w:t>
      </w:r>
      <w:r w:rsidRPr="00CA5873">
        <w:rPr>
          <w:rFonts w:eastAsia="YouYuan" w:cstheme="minorHAnsi"/>
          <w:iCs/>
          <w:sz w:val="24"/>
          <w:szCs w:val="24"/>
          <w:lang w:val="en-US"/>
        </w:rPr>
        <w:t>Mobile Phone: The New Way to Pay?</w:t>
      </w:r>
      <w:r w:rsidRPr="00CA5873">
        <w:rPr>
          <w:rFonts w:eastAsia="YouYuan" w:cstheme="minorHAnsi"/>
          <w:sz w:val="24"/>
          <w:szCs w:val="24"/>
          <w:lang w:val="en-US"/>
        </w:rPr>
        <w:t xml:space="preserve"> Retrieved from Federal Reserve</w:t>
      </w:r>
      <w:r w:rsidR="00510307" w:rsidRPr="00CA5873">
        <w:rPr>
          <w:rFonts w:eastAsia="YouYuan" w:cstheme="minorHAnsi"/>
          <w:sz w:val="24"/>
          <w:szCs w:val="24"/>
          <w:lang w:val="en-US"/>
        </w:rPr>
        <w:t xml:space="preserve"> </w:t>
      </w:r>
      <w:r w:rsidRPr="00CA5873">
        <w:rPr>
          <w:rFonts w:eastAsia="YouYuan" w:cstheme="minorHAnsi"/>
          <w:sz w:val="24"/>
          <w:szCs w:val="24"/>
          <w:lang w:val="en-US"/>
        </w:rPr>
        <w:t>bank</w:t>
      </w:r>
      <w:r w:rsidR="00510307" w:rsidRPr="00CA5873">
        <w:rPr>
          <w:rFonts w:eastAsia="YouYuan" w:cstheme="minorHAnsi"/>
          <w:sz w:val="24"/>
          <w:szCs w:val="24"/>
          <w:lang w:val="en-US"/>
        </w:rPr>
        <w:t xml:space="preserve"> </w:t>
      </w:r>
      <w:r w:rsidRPr="00CA5873">
        <w:rPr>
          <w:rFonts w:eastAsia="YouYuan" w:cstheme="minorHAnsi"/>
          <w:sz w:val="24"/>
          <w:szCs w:val="24"/>
          <w:lang w:val="en-US"/>
        </w:rPr>
        <w:t>of</w:t>
      </w:r>
      <w:r w:rsidR="005F421C" w:rsidRPr="00CA5873">
        <w:rPr>
          <w:rFonts w:eastAsia="YouYuan" w:cstheme="minorHAnsi"/>
          <w:sz w:val="24"/>
          <w:szCs w:val="24"/>
          <w:lang w:val="en-US"/>
        </w:rPr>
        <w:t xml:space="preserve"> Boston. Retrieved from: </w:t>
      </w:r>
      <w:r w:rsidRPr="00CA5873">
        <w:rPr>
          <w:rFonts w:eastAsia="YouYuan" w:cstheme="minorHAnsi"/>
          <w:sz w:val="24"/>
          <w:szCs w:val="24"/>
          <w:lang w:val="en-US"/>
        </w:rPr>
        <w:t>http://www.bostonfed.org/economic/cprc/publications/briefings/mobilephone.pdf</w:t>
      </w:r>
    </w:p>
    <w:p w:rsidR="005B0BA5" w:rsidRPr="00CA5873" w:rsidRDefault="005B0BA5"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Berezina, K., Cobanoglu, C., Miller, B. L., &amp; Kwansa, F. A. (2012). The impact of information security breach on hotel guest perception of service quality, satisfaction, revisit intentions and word-of-mouth. International journal of contemporary hospitality management, 24(7), 991-1010.</w:t>
      </w:r>
    </w:p>
    <w:p w:rsidR="00ED0949" w:rsidRPr="00CA5873" w:rsidRDefault="00ED0949"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Chandra, S., Srivastava, S.C., &amp; Theng, Y.L. (2010). Evaluating the role of trust in consumer adoption of mobile payment systems: An empirical analysis. </w:t>
      </w:r>
      <w:r w:rsidRPr="00CA5873">
        <w:rPr>
          <w:rFonts w:eastAsia="YouYuan" w:cstheme="minorHAnsi"/>
          <w:iCs/>
          <w:sz w:val="24"/>
          <w:szCs w:val="24"/>
          <w:lang w:val="en-US"/>
        </w:rPr>
        <w:t>Communications of the Association for Information Systems</w:t>
      </w:r>
      <w:r w:rsidRPr="00CA5873">
        <w:rPr>
          <w:rFonts w:eastAsia="YouYuan" w:cstheme="minorHAnsi"/>
          <w:sz w:val="24"/>
          <w:szCs w:val="24"/>
          <w:lang w:val="en-US"/>
        </w:rPr>
        <w:t xml:space="preserve">, </w:t>
      </w:r>
      <w:r w:rsidRPr="00CA5873">
        <w:rPr>
          <w:rFonts w:eastAsia="YouYuan" w:cstheme="minorHAnsi"/>
          <w:iCs/>
          <w:sz w:val="24"/>
          <w:szCs w:val="24"/>
          <w:lang w:val="en-US"/>
        </w:rPr>
        <w:t>27</w:t>
      </w:r>
      <w:r w:rsidRPr="00CA5873">
        <w:rPr>
          <w:rFonts w:eastAsia="YouYuan" w:cstheme="minorHAnsi"/>
          <w:sz w:val="24"/>
          <w:szCs w:val="24"/>
          <w:lang w:val="en-US"/>
        </w:rPr>
        <w:t>(1), 561-588.</w:t>
      </w:r>
    </w:p>
    <w:p w:rsidR="00683EC1" w:rsidRPr="00CA5873" w:rsidRDefault="00683EC1"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Clark, S. &amp; Zhang, Y. (2008). Joint Word Segmentation and POS Tagging Using a Single Perceptron. ACL</w:t>
      </w:r>
      <w:r w:rsidR="00645B3A">
        <w:rPr>
          <w:rFonts w:eastAsia="YouYuan" w:cstheme="minorHAnsi"/>
          <w:sz w:val="24"/>
          <w:szCs w:val="24"/>
          <w:lang w:val="en-US"/>
        </w:rPr>
        <w:t>,</w:t>
      </w:r>
      <w:r w:rsidRPr="00CA5873">
        <w:rPr>
          <w:rFonts w:eastAsia="YouYuan" w:cstheme="minorHAnsi"/>
          <w:sz w:val="24"/>
          <w:szCs w:val="24"/>
          <w:lang w:val="en-US"/>
        </w:rPr>
        <w:t xml:space="preserve"> 888-896.</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Cobanoglu, C., &amp; Demicco, F.J. (2007). To Be Secure or Not to Be. </w:t>
      </w:r>
      <w:r w:rsidRPr="00CA5873">
        <w:rPr>
          <w:rFonts w:eastAsia="YouYuan" w:cstheme="minorHAnsi"/>
          <w:iCs/>
          <w:sz w:val="24"/>
          <w:szCs w:val="24"/>
          <w:lang w:val="en-US"/>
        </w:rPr>
        <w:t>International journal of hospitality &amp; tourism administration</w:t>
      </w:r>
      <w:r w:rsidRPr="00CA5873">
        <w:rPr>
          <w:rFonts w:eastAsia="YouYuan" w:cstheme="minorHAnsi"/>
          <w:sz w:val="24"/>
          <w:szCs w:val="24"/>
          <w:lang w:val="en-US"/>
        </w:rPr>
        <w:t xml:space="preserve">, </w:t>
      </w:r>
      <w:r w:rsidRPr="00CA5873">
        <w:rPr>
          <w:rFonts w:eastAsia="YouYuan" w:cstheme="minorHAnsi"/>
          <w:iCs/>
          <w:sz w:val="24"/>
          <w:szCs w:val="24"/>
          <w:lang w:val="en-US"/>
        </w:rPr>
        <w:t>8</w:t>
      </w:r>
      <w:r w:rsidRPr="00CA5873">
        <w:rPr>
          <w:rFonts w:eastAsia="YouYuan" w:cstheme="minorHAnsi"/>
          <w:sz w:val="24"/>
          <w:szCs w:val="24"/>
          <w:lang w:val="en-US"/>
        </w:rPr>
        <w:t>(1), 43-59.</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Dahlberg, T. (2002). Mobile Payment Service Developmen - Managerial Implications of Consumer Value Perceptions. </w:t>
      </w:r>
      <w:r w:rsidRPr="00CA5873">
        <w:rPr>
          <w:rFonts w:eastAsia="YouYuan" w:cstheme="minorHAnsi"/>
          <w:iCs/>
          <w:sz w:val="24"/>
          <w:szCs w:val="24"/>
          <w:lang w:val="en-US"/>
        </w:rPr>
        <w:t>Proceedings of the 10th European Conference on Information Systems, Information Systems and the Future of the Digital Economy</w:t>
      </w:r>
      <w:r w:rsidR="00510307" w:rsidRPr="00CA5873">
        <w:rPr>
          <w:rFonts w:eastAsia="YouYuan" w:cstheme="minorHAnsi"/>
          <w:iCs/>
          <w:sz w:val="24"/>
          <w:szCs w:val="24"/>
          <w:lang w:val="en-US"/>
        </w:rPr>
        <w:t>,</w:t>
      </w:r>
      <w:r w:rsidRPr="00CA5873">
        <w:rPr>
          <w:rFonts w:eastAsia="YouYuan" w:cstheme="minorHAnsi"/>
          <w:sz w:val="24"/>
          <w:szCs w:val="24"/>
          <w:lang w:val="en-US"/>
        </w:rPr>
        <w:t xml:space="preserve"> 649-657. Gdansk, Poland: ECIS 2002.</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lastRenderedPageBreak/>
        <w:t xml:space="preserve">Dahlberg, T., &amp; Mallat, N. (2002). Mobile payment service development-managerial implications of consumer value perceptions. In </w:t>
      </w:r>
      <w:r w:rsidRPr="00CA5873">
        <w:rPr>
          <w:rFonts w:eastAsia="YouYuan" w:cstheme="minorHAnsi"/>
          <w:iCs/>
          <w:sz w:val="24"/>
          <w:szCs w:val="24"/>
          <w:lang w:val="en-US"/>
        </w:rPr>
        <w:t>10th European Conference on Information Systems, Gdansk, Poland, June</w:t>
      </w:r>
      <w:r w:rsidRPr="00CA5873">
        <w:rPr>
          <w:rFonts w:eastAsia="YouYuan" w:cstheme="minorHAnsi"/>
          <w:sz w:val="24"/>
          <w:szCs w:val="24"/>
          <w:lang w:val="en-US"/>
        </w:rPr>
        <w:t xml:space="preserve"> (6-8).</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Davis, F.D. (1989). Perceived usefulness, perceived ease of use, and user acceptance of information technology. </w:t>
      </w:r>
      <w:r w:rsidRPr="00CA5873">
        <w:rPr>
          <w:rFonts w:eastAsia="YouYuan" w:cstheme="minorHAnsi"/>
          <w:iCs/>
          <w:sz w:val="24"/>
          <w:szCs w:val="24"/>
          <w:lang w:val="en-US"/>
        </w:rPr>
        <w:t>MIS quarterly</w:t>
      </w:r>
      <w:r w:rsidRPr="00CA5873">
        <w:rPr>
          <w:rFonts w:eastAsia="YouYuan" w:cstheme="minorHAnsi"/>
          <w:sz w:val="24"/>
          <w:szCs w:val="24"/>
          <w:lang w:val="en-US"/>
        </w:rPr>
        <w:t>, 319-340.</w:t>
      </w:r>
    </w:p>
    <w:p w:rsidR="00F435AE" w:rsidRPr="00CA5873" w:rsidRDefault="00ED0949"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Ding, M.S., &amp; Unnithan, C.R. (2005). Mobile Payments (M-Payments)–. </w:t>
      </w:r>
      <w:r w:rsidRPr="00CA5873">
        <w:rPr>
          <w:rFonts w:eastAsia="YouYuan" w:cstheme="minorHAnsi"/>
          <w:iCs/>
          <w:sz w:val="24"/>
          <w:szCs w:val="24"/>
          <w:lang w:val="en-US"/>
        </w:rPr>
        <w:t>E-commerce and M-commerce technologies</w:t>
      </w:r>
      <w:r w:rsidRPr="00CA5873">
        <w:rPr>
          <w:rFonts w:eastAsia="YouYuan" w:cstheme="minorHAnsi"/>
          <w:sz w:val="24"/>
          <w:szCs w:val="24"/>
          <w:lang w:val="en-US"/>
        </w:rPr>
        <w:t>, 57.</w:t>
      </w:r>
    </w:p>
    <w:p w:rsidR="00B500A8" w:rsidRPr="00CA5873" w:rsidRDefault="00B500A8"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Elliott, C. (2014). “When your credit card gets compromised at a hotel”</w:t>
      </w:r>
    </w:p>
    <w:p w:rsidR="00B500A8" w:rsidRPr="00CA5873" w:rsidRDefault="00B500A8"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ab/>
      </w:r>
      <w:r w:rsidRPr="00CA5873">
        <w:rPr>
          <w:rFonts w:eastAsia="YouYuan" w:cstheme="minorHAnsi"/>
          <w:sz w:val="24"/>
          <w:szCs w:val="24"/>
          <w:lang w:val="en-US"/>
        </w:rPr>
        <w:tab/>
        <w:t>Retrieved from</w:t>
      </w:r>
    </w:p>
    <w:p w:rsidR="00B500A8" w:rsidRPr="00CA5873" w:rsidRDefault="00B500A8"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ab/>
      </w:r>
      <w:r w:rsidRPr="00CA5873">
        <w:rPr>
          <w:rFonts w:eastAsia="YouYuan" w:cstheme="minorHAnsi"/>
          <w:sz w:val="24"/>
          <w:szCs w:val="24"/>
          <w:lang w:val="en-US"/>
        </w:rPr>
        <w:tab/>
        <w:t>http:/elliott.org/the-navigator/when-your-credit-card-gets-compromised-at-a-hotel</w:t>
      </w:r>
    </w:p>
    <w:p w:rsidR="00F435AE" w:rsidRPr="00CA5873" w:rsidRDefault="00B500A8"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Fishbein, M., &amp; Ajzen, I. (1975). Belief, attitude, intention and behavior: An introduction to theory and research.</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Garther Group. (2009). </w:t>
      </w:r>
      <w:r w:rsidRPr="00CA5873">
        <w:rPr>
          <w:rFonts w:eastAsia="YouYuan" w:cstheme="minorHAnsi"/>
          <w:iCs/>
          <w:sz w:val="24"/>
          <w:szCs w:val="24"/>
          <w:lang w:val="en-US"/>
        </w:rPr>
        <w:t>Gather Group Dataquest Insight: Mobile Payment, 2007-1012.</w:t>
      </w:r>
      <w:r w:rsidRPr="00CA5873">
        <w:rPr>
          <w:rFonts w:eastAsia="YouYuan" w:cstheme="minorHAnsi"/>
          <w:sz w:val="24"/>
          <w:szCs w:val="24"/>
          <w:lang w:val="en-US"/>
        </w:rPr>
        <w:t xml:space="preserve"> Stamford, CT: Garther Group.</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Hayashi, F. (2012). Mobile payments: What’s in it for consumers?. </w:t>
      </w:r>
      <w:r w:rsidRPr="00CA5873">
        <w:rPr>
          <w:rFonts w:eastAsia="YouYuan" w:cstheme="minorHAnsi"/>
          <w:iCs/>
          <w:sz w:val="24"/>
          <w:szCs w:val="24"/>
          <w:lang w:val="en-US"/>
        </w:rPr>
        <w:t>Economic Review</w:t>
      </w:r>
      <w:r w:rsidRPr="00CA5873">
        <w:rPr>
          <w:rFonts w:eastAsia="YouYuan" w:cstheme="minorHAnsi"/>
          <w:sz w:val="24"/>
          <w:szCs w:val="24"/>
          <w:lang w:val="en-US"/>
        </w:rPr>
        <w:t>, (QI), 35-66.</w:t>
      </w:r>
    </w:p>
    <w:p w:rsidR="00F435AE" w:rsidRPr="00645B3A" w:rsidRDefault="00F435AE" w:rsidP="0054582B">
      <w:pPr>
        <w:tabs>
          <w:tab w:val="left" w:pos="90"/>
        </w:tabs>
        <w:spacing w:after="0" w:line="240" w:lineRule="auto"/>
        <w:ind w:left="720" w:hanging="720"/>
        <w:contextualSpacing/>
        <w:jc w:val="both"/>
        <w:rPr>
          <w:rFonts w:eastAsia="YouYuan" w:cstheme="minorHAnsi"/>
          <w:iCs/>
          <w:sz w:val="24"/>
          <w:szCs w:val="24"/>
          <w:lang w:val="en-US"/>
        </w:rPr>
      </w:pPr>
      <w:r w:rsidRPr="00CA5873">
        <w:rPr>
          <w:rFonts w:eastAsia="YouYuan" w:cstheme="minorHAnsi"/>
          <w:sz w:val="24"/>
          <w:szCs w:val="24"/>
          <w:lang w:val="en-US"/>
        </w:rPr>
        <w:t xml:space="preserve">Hair Jr., J.F., Black, W.C., Babin, B.J., &amp; Anderson, R.E. (2010). </w:t>
      </w:r>
      <w:r w:rsidRPr="00CA5873">
        <w:rPr>
          <w:rFonts w:eastAsia="YouYuan" w:cstheme="minorHAnsi"/>
          <w:iCs/>
          <w:sz w:val="24"/>
          <w:szCs w:val="24"/>
          <w:lang w:val="en-US"/>
        </w:rPr>
        <w:t>Multivariate data analysi</w:t>
      </w:r>
      <w:r w:rsidRPr="00645B3A">
        <w:rPr>
          <w:rFonts w:eastAsia="YouYuan" w:cstheme="minorHAnsi"/>
          <w:iCs/>
          <w:sz w:val="24"/>
          <w:szCs w:val="24"/>
          <w:lang w:val="en-US"/>
        </w:rPr>
        <w:t>s</w:t>
      </w:r>
    </w:p>
    <w:p w:rsidR="00480B70" w:rsidRPr="00645B3A" w:rsidRDefault="00480B70" w:rsidP="0054582B">
      <w:pPr>
        <w:tabs>
          <w:tab w:val="left" w:pos="90"/>
        </w:tabs>
        <w:spacing w:after="0" w:line="240" w:lineRule="auto"/>
        <w:ind w:left="720" w:hanging="720"/>
        <w:contextualSpacing/>
        <w:jc w:val="both"/>
        <w:rPr>
          <w:rFonts w:eastAsia="YouYuan" w:cstheme="minorHAnsi"/>
          <w:iCs/>
          <w:sz w:val="24"/>
          <w:szCs w:val="24"/>
          <w:lang w:val="en-US"/>
        </w:rPr>
      </w:pPr>
      <w:r w:rsidRPr="00645B3A">
        <w:rPr>
          <w:rFonts w:ascii="Times New Roman" w:eastAsia="宋体" w:hAnsi="Times New Roman" w:cs="Times New Roman"/>
          <w:kern w:val="2"/>
          <w:sz w:val="24"/>
          <w:szCs w:val="24"/>
          <w:shd w:val="clear" w:color="auto" w:fill="FFFFFF"/>
          <w:lang w:val="en-US" w:eastAsia="zh-CN"/>
        </w:rPr>
        <w:t>Ham, S., Kim, W. G., &amp; Forsythe, H. W. (2008). Restaurant employees' technology use intention: validating technology acceptance model with external factors. Journal of Hospitality &amp; Leisure Marketing, 17(1-2), 78-98</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Kadhiwal, S., &amp; Zulfiquar, A.U.S. (2007). Analysis of mobile payment security measures and different standards. </w:t>
      </w:r>
      <w:r w:rsidRPr="00CA5873">
        <w:rPr>
          <w:rFonts w:eastAsia="YouYuan" w:cstheme="minorHAnsi"/>
          <w:iCs/>
          <w:sz w:val="24"/>
          <w:szCs w:val="24"/>
          <w:lang w:val="en-US"/>
        </w:rPr>
        <w:t>Computer Fraud &amp; Security</w:t>
      </w:r>
      <w:r w:rsidRPr="00CA5873">
        <w:rPr>
          <w:rFonts w:eastAsia="YouYuan" w:cstheme="minorHAnsi"/>
          <w:sz w:val="24"/>
          <w:szCs w:val="24"/>
          <w:lang w:val="en-US"/>
        </w:rPr>
        <w:t xml:space="preserve">, </w:t>
      </w:r>
      <w:r w:rsidRPr="00CA5873">
        <w:rPr>
          <w:rFonts w:eastAsia="YouYuan" w:cstheme="minorHAnsi"/>
          <w:iCs/>
          <w:sz w:val="24"/>
          <w:szCs w:val="24"/>
          <w:lang w:val="en-US"/>
        </w:rPr>
        <w:t>2007</w:t>
      </w:r>
      <w:r w:rsidRPr="00CA5873">
        <w:rPr>
          <w:rFonts w:eastAsia="YouYuan" w:cstheme="minorHAnsi"/>
          <w:sz w:val="24"/>
          <w:szCs w:val="24"/>
          <w:lang w:val="en-US"/>
        </w:rPr>
        <w:t>(6), 12-16.</w:t>
      </w:r>
    </w:p>
    <w:p w:rsidR="00D8353F" w:rsidRPr="00CA5873" w:rsidRDefault="00D8353F"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Kang, B., Brewer, K. P., &amp; Bai, B. (2007). Biometrics for hospitality and tourism: a new wave of information technology. FIU Hospitality and Tourism Review, 25(1), 1-9.</w:t>
      </w:r>
    </w:p>
    <w:p w:rsidR="002A0049" w:rsidRPr="00CA5873" w:rsidRDefault="002A0049"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Kalkan, K., KwansaS, F., &amp; Cobanoglu, C. (2008). Payment Card Industry Data Security Standard Compliance in Restaurants. The Journal of Hospitality Financial Management, 16(2), 67-79</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Kasavana, M. (2006). Contactless Payments: Accelerating POS Transactions. </w:t>
      </w:r>
      <w:r w:rsidRPr="00CA5873">
        <w:rPr>
          <w:rFonts w:eastAsia="YouYuan" w:cstheme="minorHAnsi"/>
          <w:iCs/>
          <w:sz w:val="24"/>
          <w:szCs w:val="24"/>
          <w:lang w:val="en-US"/>
        </w:rPr>
        <w:t>Next Generation/Technology</w:t>
      </w:r>
      <w:r w:rsidRPr="00CA5873">
        <w:rPr>
          <w:rFonts w:eastAsia="YouYuan" w:cstheme="minorHAnsi"/>
          <w:sz w:val="24"/>
          <w:szCs w:val="24"/>
          <w:lang w:val="en-US"/>
        </w:rPr>
        <w:t>, Retreived from Hospitality Upgrade: http://www.hospitalityupgrade.com/_magazine/magazine_Detail.asp?ID=66</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Kim, C., Mirusmonov, M., &amp; Lee, I. (2010). An empirical examination of factors influencing the intention to use mobile payment. </w:t>
      </w:r>
      <w:r w:rsidRPr="00CA5873">
        <w:rPr>
          <w:rFonts w:eastAsia="YouYuan" w:cstheme="minorHAnsi"/>
          <w:iCs/>
          <w:sz w:val="24"/>
          <w:szCs w:val="24"/>
          <w:lang w:val="en-US"/>
        </w:rPr>
        <w:t>Computers in Human Behavior</w:t>
      </w:r>
      <w:r w:rsidRPr="00CA5873">
        <w:rPr>
          <w:rFonts w:eastAsia="YouYuan" w:cstheme="minorHAnsi"/>
          <w:sz w:val="24"/>
          <w:szCs w:val="24"/>
          <w:lang w:val="en-US"/>
        </w:rPr>
        <w:t xml:space="preserve">, </w:t>
      </w:r>
      <w:r w:rsidRPr="00CA5873">
        <w:rPr>
          <w:rFonts w:eastAsia="YouYuan" w:cstheme="minorHAnsi"/>
          <w:iCs/>
          <w:sz w:val="24"/>
          <w:szCs w:val="24"/>
          <w:lang w:val="en-US"/>
        </w:rPr>
        <w:t>26</w:t>
      </w:r>
      <w:r w:rsidRPr="00CA5873">
        <w:rPr>
          <w:rFonts w:eastAsia="YouYuan" w:cstheme="minorHAnsi"/>
          <w:sz w:val="24"/>
          <w:szCs w:val="24"/>
          <w:lang w:val="en-US"/>
        </w:rPr>
        <w:t>(3), 310-322.</w:t>
      </w:r>
    </w:p>
    <w:p w:rsidR="00764A2A" w:rsidRPr="00CA5873" w:rsidRDefault="00764A2A"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lastRenderedPageBreak/>
        <w:t>Kim, T. G., Lee, J. H., &amp; Law, R. (2008). An empirical examination of the acceptance behaviour of hotel front office systems: An extended technology acceptance model. Tourism management, 29(3), 500-513.</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Kreyer, N., Pousttchi, K., &amp; Turowski, K. (2002). Standardized payment procedures as key enabling factor for mobile commerce. </w:t>
      </w:r>
      <w:r w:rsidRPr="00CA5873">
        <w:rPr>
          <w:rFonts w:eastAsia="YouYuan" w:cstheme="minorHAnsi"/>
          <w:iCs/>
          <w:sz w:val="24"/>
          <w:szCs w:val="24"/>
          <w:lang w:val="en-US"/>
        </w:rPr>
        <w:t>E-Commerce and Web Technologies</w:t>
      </w:r>
      <w:r w:rsidRPr="00CA5873">
        <w:rPr>
          <w:rFonts w:eastAsia="YouYuan" w:cstheme="minorHAnsi"/>
          <w:sz w:val="24"/>
          <w:szCs w:val="24"/>
          <w:lang w:val="en-US"/>
        </w:rPr>
        <w:t>, 383-390.</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Lam, T., Cho V., &amp; Qu H. (2007). A study of hotel employee behavior intentions towards adoption of information technology. International Journal of Hospitality Management, 26(1), 49-65.</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Lee, H. Y., Kim W. G., &amp; Lee Y. K. (2006). Testing the determinants of computerized reservation system users' intention to use via a structural equation model. Journal of Hospitality and Tourism Research, 30(2), 246-266.</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Linck, K., Pousttchi, K., &amp; Wiedemann, D.G. (2006). Security issues in mobile payment from the customer viewpoint.</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Lu, Y., Yang, S., Chau, P.Y., &amp; Cao, Y. (2011). Dynamics between the trust transfer process and intention to use mobile payment services: A cross-environment perspective. </w:t>
      </w:r>
      <w:r w:rsidRPr="00CA5873">
        <w:rPr>
          <w:rFonts w:eastAsia="YouYuan" w:cstheme="minorHAnsi"/>
          <w:iCs/>
          <w:sz w:val="24"/>
          <w:szCs w:val="24"/>
          <w:lang w:val="en-US"/>
        </w:rPr>
        <w:t>Information &amp; Management</w:t>
      </w:r>
      <w:r w:rsidRPr="00CA5873">
        <w:rPr>
          <w:rFonts w:eastAsia="YouYuan" w:cstheme="minorHAnsi"/>
          <w:sz w:val="24"/>
          <w:szCs w:val="24"/>
          <w:lang w:val="en-US"/>
        </w:rPr>
        <w:t xml:space="preserve">, </w:t>
      </w:r>
      <w:r w:rsidRPr="00CA5873">
        <w:rPr>
          <w:rFonts w:eastAsia="YouYuan" w:cstheme="minorHAnsi"/>
          <w:iCs/>
          <w:sz w:val="24"/>
          <w:szCs w:val="24"/>
          <w:lang w:val="en-US"/>
        </w:rPr>
        <w:t>48</w:t>
      </w:r>
      <w:r w:rsidRPr="00CA5873">
        <w:rPr>
          <w:rFonts w:eastAsia="YouYuan" w:cstheme="minorHAnsi"/>
          <w:sz w:val="24"/>
          <w:szCs w:val="24"/>
          <w:lang w:val="en-US"/>
        </w:rPr>
        <w:t>(8), 393-403.</w:t>
      </w:r>
    </w:p>
    <w:p w:rsidR="00645B3A" w:rsidRPr="00CA5873" w:rsidRDefault="00645B3A"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Mallat, N. (2007). Exploring consumer adoption of mobile payments - a quantitative study. </w:t>
      </w:r>
      <w:r w:rsidRPr="00CA5873">
        <w:rPr>
          <w:rFonts w:eastAsia="YouYuan" w:cstheme="minorHAnsi"/>
          <w:iCs/>
          <w:sz w:val="24"/>
          <w:szCs w:val="24"/>
          <w:lang w:val="en-US"/>
        </w:rPr>
        <w:t>Journal of Strategic Information Systems, 16</w:t>
      </w:r>
      <w:r w:rsidRPr="00CA5873">
        <w:rPr>
          <w:rFonts w:eastAsia="YouYuan" w:cstheme="minorHAnsi"/>
          <w:sz w:val="24"/>
          <w:szCs w:val="24"/>
          <w:lang w:val="en-US"/>
        </w:rPr>
        <w:t>, 413-432.</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Mallat, N., &amp; Tuunainen, V.K. (2008). Exploring merchant adoption of mobile payment systems: an empirical study. </w:t>
      </w:r>
      <w:r w:rsidR="002072DA" w:rsidRPr="00CA5873">
        <w:rPr>
          <w:rFonts w:eastAsia="YouYuan" w:cstheme="minorHAnsi"/>
          <w:iCs/>
          <w:sz w:val="24"/>
          <w:szCs w:val="24"/>
          <w:lang w:val="en-US"/>
        </w:rPr>
        <w:t>E-Service</w:t>
      </w:r>
      <w:r w:rsidRPr="00CA5873">
        <w:rPr>
          <w:rFonts w:eastAsia="YouYuan" w:cstheme="minorHAnsi"/>
          <w:iCs/>
          <w:sz w:val="24"/>
          <w:szCs w:val="24"/>
          <w:lang w:val="en-US"/>
        </w:rPr>
        <w:t xml:space="preserve"> Journal</w:t>
      </w:r>
      <w:r w:rsidRPr="00CA5873">
        <w:rPr>
          <w:rFonts w:eastAsia="YouYuan" w:cstheme="minorHAnsi"/>
          <w:sz w:val="24"/>
          <w:szCs w:val="24"/>
          <w:lang w:val="en-US"/>
        </w:rPr>
        <w:t xml:space="preserve">, </w:t>
      </w:r>
      <w:r w:rsidRPr="00CA5873">
        <w:rPr>
          <w:rFonts w:eastAsia="YouYuan" w:cstheme="minorHAnsi"/>
          <w:iCs/>
          <w:sz w:val="24"/>
          <w:szCs w:val="24"/>
          <w:lang w:val="en-US"/>
        </w:rPr>
        <w:t>6</w:t>
      </w:r>
      <w:r w:rsidRPr="00CA5873">
        <w:rPr>
          <w:rFonts w:eastAsia="YouYuan" w:cstheme="minorHAnsi"/>
          <w:sz w:val="24"/>
          <w:szCs w:val="24"/>
          <w:lang w:val="en-US"/>
        </w:rPr>
        <w:t>(2), 24-57.</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Moore, G.C., &amp; Benbasat, I. (1991). Development of an instrument to measure the perceptions of adopting an information technology innovation. </w:t>
      </w:r>
      <w:r w:rsidRPr="00CA5873">
        <w:rPr>
          <w:rFonts w:eastAsia="YouYuan" w:cstheme="minorHAnsi"/>
          <w:iCs/>
          <w:sz w:val="24"/>
          <w:szCs w:val="24"/>
          <w:lang w:val="en-US"/>
        </w:rPr>
        <w:t>Information systems research</w:t>
      </w:r>
      <w:r w:rsidRPr="00CA5873">
        <w:rPr>
          <w:rFonts w:eastAsia="YouYuan" w:cstheme="minorHAnsi"/>
          <w:sz w:val="24"/>
          <w:szCs w:val="24"/>
          <w:lang w:val="en-US"/>
        </w:rPr>
        <w:t xml:space="preserve">, </w:t>
      </w:r>
      <w:r w:rsidRPr="00CA5873">
        <w:rPr>
          <w:rFonts w:eastAsia="YouYuan" w:cstheme="minorHAnsi"/>
          <w:iCs/>
          <w:sz w:val="24"/>
          <w:szCs w:val="24"/>
          <w:lang w:val="en-US"/>
        </w:rPr>
        <w:t>2</w:t>
      </w:r>
      <w:r w:rsidRPr="00CA5873">
        <w:rPr>
          <w:rFonts w:eastAsia="YouYuan" w:cstheme="minorHAnsi"/>
          <w:sz w:val="24"/>
          <w:szCs w:val="24"/>
          <w:lang w:val="en-US"/>
        </w:rPr>
        <w:t>(3), 192-222.</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Nysveen, H., Pedersen, P.E., Thorbjørnsen, H., &amp; Berthon, P. (2005). Mobilizing the Brand The Effects of Mobile Services on Brand Relationships and Main Channel Use. </w:t>
      </w:r>
      <w:r w:rsidRPr="00CA5873">
        <w:rPr>
          <w:rFonts w:eastAsia="YouYuan" w:cstheme="minorHAnsi"/>
          <w:iCs/>
          <w:sz w:val="24"/>
          <w:szCs w:val="24"/>
          <w:lang w:val="en-US"/>
        </w:rPr>
        <w:t>Journal of Service Research</w:t>
      </w:r>
      <w:r w:rsidRPr="00CA5873">
        <w:rPr>
          <w:rFonts w:eastAsia="YouYuan" w:cstheme="minorHAnsi"/>
          <w:sz w:val="24"/>
          <w:szCs w:val="24"/>
          <w:lang w:val="en-US"/>
        </w:rPr>
        <w:t xml:space="preserve">, </w:t>
      </w:r>
      <w:r w:rsidRPr="00CA5873">
        <w:rPr>
          <w:rFonts w:eastAsia="YouYuan" w:cstheme="minorHAnsi"/>
          <w:iCs/>
          <w:sz w:val="24"/>
          <w:szCs w:val="24"/>
          <w:lang w:val="en-US"/>
        </w:rPr>
        <w:t>7</w:t>
      </w:r>
      <w:r w:rsidRPr="00CA5873">
        <w:rPr>
          <w:rFonts w:eastAsia="YouYuan" w:cstheme="minorHAnsi"/>
          <w:sz w:val="24"/>
          <w:szCs w:val="24"/>
          <w:lang w:val="en-US"/>
        </w:rPr>
        <w:t>(3), 257-276.</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Pavlou, P.A. (2003). Consumer acceptance of electronic commerce: Integrating trust and risk with the technology acceptance model. </w:t>
      </w:r>
      <w:r w:rsidRPr="00CA5873">
        <w:rPr>
          <w:rFonts w:eastAsia="YouYuan" w:cstheme="minorHAnsi"/>
          <w:iCs/>
          <w:sz w:val="24"/>
          <w:szCs w:val="24"/>
          <w:lang w:val="en-US"/>
        </w:rPr>
        <w:t>International journal of electronic commerce</w:t>
      </w:r>
      <w:r w:rsidRPr="00CA5873">
        <w:rPr>
          <w:rFonts w:eastAsia="YouYuan" w:cstheme="minorHAnsi"/>
          <w:sz w:val="24"/>
          <w:szCs w:val="24"/>
          <w:lang w:val="en-US"/>
        </w:rPr>
        <w:t xml:space="preserve">, </w:t>
      </w:r>
      <w:r w:rsidRPr="00CA5873">
        <w:rPr>
          <w:rFonts w:eastAsia="YouYuan" w:cstheme="minorHAnsi"/>
          <w:iCs/>
          <w:sz w:val="24"/>
          <w:szCs w:val="24"/>
          <w:lang w:val="en-US"/>
        </w:rPr>
        <w:t>7</w:t>
      </w:r>
      <w:r w:rsidRPr="00CA5873">
        <w:rPr>
          <w:rFonts w:eastAsia="YouYuan" w:cstheme="minorHAnsi"/>
          <w:sz w:val="24"/>
          <w:szCs w:val="24"/>
          <w:lang w:val="en-US"/>
        </w:rPr>
        <w:t>(3), 101-134.</w:t>
      </w:r>
    </w:p>
    <w:p w:rsidR="004A499A" w:rsidRPr="00CA5873" w:rsidRDefault="004A499A"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Pousttchi, K., &amp; Wiedemann, D.G. (2005). Relativer Vorteil bei mobilen Bezahlverfahren-mobiles Bezahlen aus dem Blickwinkel der Diffusionstheorie.</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Pousttchi, K., &amp; Wiedemann, D.G. (2007). What influences consumers’ in</w:t>
      </w:r>
      <w:r w:rsidR="007D7ED3">
        <w:rPr>
          <w:rFonts w:eastAsia="YouYuan" w:cstheme="minorHAnsi"/>
          <w:sz w:val="24"/>
          <w:szCs w:val="24"/>
          <w:lang w:val="en-US"/>
        </w:rPr>
        <w:t>tention to use mobile payments?</w:t>
      </w:r>
      <w:r w:rsidRPr="00CA5873">
        <w:rPr>
          <w:rFonts w:eastAsia="YouYuan" w:cstheme="minorHAnsi"/>
          <w:sz w:val="24"/>
          <w:szCs w:val="24"/>
          <w:lang w:val="en-US"/>
        </w:rPr>
        <w:t xml:space="preserve"> </w:t>
      </w:r>
      <w:r w:rsidRPr="00CA5873">
        <w:rPr>
          <w:rFonts w:eastAsia="YouYuan" w:cstheme="minorHAnsi"/>
          <w:iCs/>
          <w:sz w:val="24"/>
          <w:szCs w:val="24"/>
          <w:lang w:val="en-US"/>
        </w:rPr>
        <w:t>LA Global Mobility Round table</w:t>
      </w:r>
      <w:r w:rsidRPr="00CA5873">
        <w:rPr>
          <w:rFonts w:eastAsia="YouYuan" w:cstheme="minorHAnsi"/>
          <w:sz w:val="24"/>
          <w:szCs w:val="24"/>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929"/>
      </w:tblGrid>
      <w:tr w:rsidR="007C2D4B" w:rsidRPr="00CA5873" w:rsidTr="00510307">
        <w:trPr>
          <w:tblCellSpacing w:w="15" w:type="dxa"/>
        </w:trPr>
        <w:tc>
          <w:tcPr>
            <w:tcW w:w="0" w:type="auto"/>
            <w:vAlign w:val="center"/>
            <w:hideMark/>
          </w:tcPr>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p>
        </w:tc>
        <w:tc>
          <w:tcPr>
            <w:tcW w:w="0" w:type="auto"/>
            <w:vAlign w:val="center"/>
            <w:hideMark/>
          </w:tcPr>
          <w:p w:rsidR="00F435AE" w:rsidRPr="00CA5873" w:rsidRDefault="004A499A" w:rsidP="0054582B">
            <w:pPr>
              <w:tabs>
                <w:tab w:val="left" w:pos="90"/>
              </w:tabs>
              <w:spacing w:after="0" w:line="240" w:lineRule="auto"/>
              <w:ind w:left="720" w:hanging="786"/>
              <w:contextualSpacing/>
              <w:jc w:val="both"/>
              <w:rPr>
                <w:rFonts w:eastAsia="YouYuan" w:cstheme="minorHAnsi"/>
                <w:sz w:val="24"/>
                <w:szCs w:val="24"/>
                <w:lang w:val="en-US"/>
              </w:rPr>
            </w:pPr>
            <w:r>
              <w:rPr>
                <w:rFonts w:eastAsia="YouYuan" w:cstheme="minorHAnsi"/>
                <w:sz w:val="24"/>
                <w:szCs w:val="24"/>
                <w:lang w:val="en-US"/>
              </w:rPr>
              <w:t xml:space="preserve"> </w:t>
            </w:r>
            <w:r w:rsidR="00F435AE" w:rsidRPr="00CA5873">
              <w:rPr>
                <w:rFonts w:eastAsia="YouYuan" w:cstheme="minorHAnsi"/>
                <w:sz w:val="24"/>
                <w:szCs w:val="24"/>
                <w:lang w:val="en-US"/>
              </w:rPr>
              <w:t xml:space="preserve">Schierz, P.G., Schilke, O., &amp; Wirtz, B.W. (2010). Understanding consumer acceptance of mobile payment services: An empirical analysis. </w:t>
            </w:r>
            <w:r w:rsidR="00F435AE" w:rsidRPr="00CA5873">
              <w:rPr>
                <w:rFonts w:eastAsia="YouYuan" w:cstheme="minorHAnsi"/>
                <w:iCs/>
                <w:sz w:val="24"/>
                <w:szCs w:val="24"/>
                <w:lang w:val="en-US"/>
              </w:rPr>
              <w:t>Electronic Commerce Research and Applications</w:t>
            </w:r>
            <w:r w:rsidR="00F435AE" w:rsidRPr="00CA5873">
              <w:rPr>
                <w:rFonts w:eastAsia="YouYuan" w:cstheme="minorHAnsi"/>
                <w:sz w:val="24"/>
                <w:szCs w:val="24"/>
                <w:lang w:val="en-US"/>
              </w:rPr>
              <w:t xml:space="preserve">, </w:t>
            </w:r>
            <w:r w:rsidR="00F435AE" w:rsidRPr="00CA5873">
              <w:rPr>
                <w:rFonts w:eastAsia="YouYuan" w:cstheme="minorHAnsi"/>
                <w:iCs/>
                <w:sz w:val="24"/>
                <w:szCs w:val="24"/>
                <w:lang w:val="en-US"/>
              </w:rPr>
              <w:t>9</w:t>
            </w:r>
            <w:r w:rsidR="00F435AE" w:rsidRPr="00CA5873">
              <w:rPr>
                <w:rFonts w:eastAsia="YouYuan" w:cstheme="minorHAnsi"/>
                <w:sz w:val="24"/>
                <w:szCs w:val="24"/>
                <w:lang w:val="en-US"/>
              </w:rPr>
              <w:t>(3), 209-216.</w:t>
            </w:r>
          </w:p>
          <w:p w:rsidR="00ED0949" w:rsidRPr="00CA5873" w:rsidRDefault="004A499A" w:rsidP="0054582B">
            <w:pPr>
              <w:tabs>
                <w:tab w:val="left" w:pos="90"/>
              </w:tabs>
              <w:spacing w:after="0" w:line="240" w:lineRule="auto"/>
              <w:ind w:left="720" w:hanging="786"/>
              <w:contextualSpacing/>
              <w:jc w:val="both"/>
              <w:rPr>
                <w:rFonts w:cstheme="minorHAnsi"/>
                <w:color w:val="222222"/>
                <w:sz w:val="24"/>
                <w:szCs w:val="20"/>
                <w:shd w:val="clear" w:color="auto" w:fill="FFFFFF"/>
              </w:rPr>
            </w:pPr>
            <w:r>
              <w:rPr>
                <w:rFonts w:cstheme="minorHAnsi"/>
                <w:color w:val="222222"/>
                <w:sz w:val="24"/>
                <w:szCs w:val="20"/>
                <w:shd w:val="clear" w:color="auto" w:fill="FFFFFF"/>
                <w:lang w:val="en-US"/>
              </w:rPr>
              <w:t xml:space="preserve"> </w:t>
            </w:r>
            <w:r w:rsidR="00931892" w:rsidRPr="00CA5873">
              <w:rPr>
                <w:rFonts w:cstheme="minorHAnsi"/>
                <w:color w:val="222222"/>
                <w:sz w:val="24"/>
                <w:szCs w:val="20"/>
                <w:shd w:val="clear" w:color="auto" w:fill="FFFFFF"/>
                <w:lang w:val="en-US"/>
              </w:rPr>
              <w:t>S</w:t>
            </w:r>
            <w:r w:rsidR="002B13E0" w:rsidRPr="00CA5873">
              <w:rPr>
                <w:rFonts w:cstheme="minorHAnsi"/>
                <w:color w:val="222222"/>
                <w:sz w:val="24"/>
                <w:szCs w:val="20"/>
                <w:shd w:val="clear" w:color="auto" w:fill="FFFFFF"/>
                <w:lang w:val="en-US"/>
              </w:rPr>
              <w:t xml:space="preserve">evert, K., DiPietro, R. B., &amp; Herrera, D. (2010). Examining technology adoption and management perception of inventory management systems: </w:t>
            </w:r>
            <w:r w:rsidR="002B13E0" w:rsidRPr="00CA5873">
              <w:rPr>
                <w:rFonts w:cstheme="minorHAnsi"/>
                <w:color w:val="222222"/>
                <w:sz w:val="24"/>
                <w:szCs w:val="20"/>
                <w:shd w:val="clear" w:color="auto" w:fill="FFFFFF"/>
                <w:lang w:val="en-US"/>
              </w:rPr>
              <w:lastRenderedPageBreak/>
              <w:t>the case of Aruba restaurants.</w:t>
            </w:r>
            <w:r w:rsidR="002B13E0" w:rsidRPr="00CA5873">
              <w:rPr>
                <w:rStyle w:val="apple-converted-space"/>
                <w:rFonts w:cstheme="minorHAnsi"/>
                <w:color w:val="222222"/>
                <w:sz w:val="24"/>
                <w:szCs w:val="20"/>
                <w:shd w:val="clear" w:color="auto" w:fill="FFFFFF"/>
                <w:lang w:val="en-US"/>
              </w:rPr>
              <w:t> </w:t>
            </w:r>
            <w:r w:rsidR="002B13E0" w:rsidRPr="00CA5873">
              <w:rPr>
                <w:rFonts w:cstheme="minorHAnsi"/>
                <w:iCs/>
                <w:color w:val="222222"/>
                <w:sz w:val="24"/>
                <w:szCs w:val="20"/>
                <w:shd w:val="clear" w:color="auto" w:fill="FFFFFF"/>
              </w:rPr>
              <w:t>FIU Hospitality Review</w:t>
            </w:r>
            <w:r w:rsidR="002B13E0" w:rsidRPr="00CA5873">
              <w:rPr>
                <w:rFonts w:cstheme="minorHAnsi"/>
                <w:color w:val="222222"/>
                <w:sz w:val="24"/>
                <w:szCs w:val="20"/>
                <w:shd w:val="clear" w:color="auto" w:fill="FFFFFF"/>
              </w:rPr>
              <w:t>,</w:t>
            </w:r>
            <w:r w:rsidR="002B13E0" w:rsidRPr="00CA5873">
              <w:rPr>
                <w:rStyle w:val="apple-converted-space"/>
                <w:rFonts w:cstheme="minorHAnsi"/>
                <w:color w:val="222222"/>
                <w:sz w:val="24"/>
                <w:szCs w:val="20"/>
                <w:shd w:val="clear" w:color="auto" w:fill="FFFFFF"/>
              </w:rPr>
              <w:t> </w:t>
            </w:r>
            <w:r w:rsidR="002B13E0" w:rsidRPr="00CA5873">
              <w:rPr>
                <w:rFonts w:cstheme="minorHAnsi"/>
                <w:iCs/>
                <w:color w:val="222222"/>
                <w:sz w:val="24"/>
                <w:szCs w:val="20"/>
                <w:shd w:val="clear" w:color="auto" w:fill="FFFFFF"/>
              </w:rPr>
              <w:t>28</w:t>
            </w:r>
            <w:r w:rsidR="002B13E0" w:rsidRPr="00CA5873">
              <w:rPr>
                <w:rFonts w:cstheme="minorHAnsi"/>
                <w:color w:val="222222"/>
                <w:sz w:val="24"/>
                <w:szCs w:val="20"/>
                <w:shd w:val="clear" w:color="auto" w:fill="FFFFFF"/>
              </w:rPr>
              <w:t>(1), 52-82.</w:t>
            </w:r>
          </w:p>
        </w:tc>
      </w:tr>
    </w:tbl>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lastRenderedPageBreak/>
        <w:t xml:space="preserve">Tavilla, E. (2012). </w:t>
      </w:r>
      <w:r w:rsidRPr="00CA5873">
        <w:rPr>
          <w:rFonts w:eastAsia="YouYuan" w:cstheme="minorHAnsi"/>
          <w:iCs/>
          <w:sz w:val="24"/>
          <w:szCs w:val="24"/>
          <w:lang w:val="en-US"/>
        </w:rPr>
        <w:t>Opportunities and Challenges to Broad Acceptance of Mobile Payments.</w:t>
      </w:r>
      <w:r w:rsidRPr="00CA5873">
        <w:rPr>
          <w:rFonts w:eastAsia="YouYuan" w:cstheme="minorHAnsi"/>
          <w:sz w:val="24"/>
          <w:szCs w:val="24"/>
          <w:lang w:val="en-US"/>
        </w:rPr>
        <w:t xml:space="preserve"> Retrieved from Federal Reserve Bank of Boston: http://www.bostonfed.org/bankinfo/payment-strategies/publications/2012/opportunities-and-challanges-to-broad-acceptance-of-mobile-payments.pdf</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Tornatzky, L.G., &amp; Klein, K.J. (1982). Innovation characteristics and innovation adoption-implementation: A meta-analysis of findings. </w:t>
      </w:r>
      <w:r w:rsidRPr="00CA5873">
        <w:rPr>
          <w:rFonts w:eastAsia="YouYuan" w:cstheme="minorHAnsi"/>
          <w:iCs/>
          <w:sz w:val="24"/>
          <w:szCs w:val="24"/>
          <w:lang w:val="en-US"/>
        </w:rPr>
        <w:t>IEEE Transactions on engineering management</w:t>
      </w:r>
      <w:r w:rsidRPr="00CA5873">
        <w:rPr>
          <w:rFonts w:eastAsia="YouYuan" w:cstheme="minorHAnsi"/>
          <w:sz w:val="24"/>
          <w:szCs w:val="24"/>
          <w:lang w:val="en-US"/>
        </w:rPr>
        <w:t xml:space="preserve">, </w:t>
      </w:r>
      <w:r w:rsidRPr="00CA5873">
        <w:rPr>
          <w:rFonts w:eastAsia="YouYuan" w:cstheme="minorHAnsi"/>
          <w:iCs/>
          <w:sz w:val="24"/>
          <w:szCs w:val="24"/>
          <w:lang w:val="en-US"/>
        </w:rPr>
        <w:t>29</w:t>
      </w:r>
      <w:r w:rsidRPr="00CA5873">
        <w:rPr>
          <w:rFonts w:eastAsia="YouYuan" w:cstheme="minorHAnsi"/>
          <w:sz w:val="24"/>
          <w:szCs w:val="24"/>
          <w:lang w:val="en-US"/>
        </w:rPr>
        <w:t>(1), 28-45.</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Van der Heijden, H. (2003). Factors influencing the usage of websites: the case of a generic portal in The Netherlands. </w:t>
      </w:r>
      <w:r w:rsidRPr="00CA5873">
        <w:rPr>
          <w:rFonts w:eastAsia="YouYuan" w:cstheme="minorHAnsi"/>
          <w:iCs/>
          <w:sz w:val="24"/>
          <w:szCs w:val="24"/>
          <w:lang w:val="en-US"/>
        </w:rPr>
        <w:t>Information &amp; Management</w:t>
      </w:r>
      <w:r w:rsidRPr="00CA5873">
        <w:rPr>
          <w:rFonts w:eastAsia="YouYuan" w:cstheme="minorHAnsi"/>
          <w:sz w:val="24"/>
          <w:szCs w:val="24"/>
          <w:lang w:val="en-US"/>
        </w:rPr>
        <w:t xml:space="preserve">, </w:t>
      </w:r>
      <w:r w:rsidRPr="00CA5873">
        <w:rPr>
          <w:rFonts w:eastAsia="YouYuan" w:cstheme="minorHAnsi"/>
          <w:iCs/>
          <w:sz w:val="24"/>
          <w:szCs w:val="24"/>
          <w:lang w:val="en-US"/>
        </w:rPr>
        <w:t>40</w:t>
      </w:r>
      <w:r w:rsidRPr="00CA5873">
        <w:rPr>
          <w:rFonts w:eastAsia="YouYuan" w:cstheme="minorHAnsi"/>
          <w:sz w:val="24"/>
          <w:szCs w:val="24"/>
          <w:lang w:val="en-US"/>
        </w:rPr>
        <w:t>(6), 541-549.</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Venkatesh, V., &amp; Davis, F.D. (2000). A theoretical extension of the technology acceptance model: Four longitudinal field studies. </w:t>
      </w:r>
      <w:r w:rsidRPr="00CA5873">
        <w:rPr>
          <w:rFonts w:eastAsia="YouYuan" w:cstheme="minorHAnsi"/>
          <w:iCs/>
          <w:sz w:val="24"/>
          <w:szCs w:val="24"/>
          <w:lang w:val="en-US"/>
        </w:rPr>
        <w:t>Management science</w:t>
      </w:r>
      <w:r w:rsidRPr="00CA5873">
        <w:rPr>
          <w:rFonts w:eastAsia="YouYuan" w:cstheme="minorHAnsi"/>
          <w:sz w:val="24"/>
          <w:szCs w:val="24"/>
          <w:lang w:val="en-US"/>
        </w:rPr>
        <w:t xml:space="preserve">, </w:t>
      </w:r>
      <w:r w:rsidRPr="00CA5873">
        <w:rPr>
          <w:rFonts w:eastAsia="YouYuan" w:cstheme="minorHAnsi"/>
          <w:iCs/>
          <w:sz w:val="24"/>
          <w:szCs w:val="24"/>
          <w:lang w:val="en-US"/>
        </w:rPr>
        <w:t>46</w:t>
      </w:r>
      <w:r w:rsidRPr="00CA5873">
        <w:rPr>
          <w:rFonts w:eastAsia="YouYuan" w:cstheme="minorHAnsi"/>
          <w:sz w:val="24"/>
          <w:szCs w:val="24"/>
          <w:lang w:val="en-US"/>
        </w:rPr>
        <w:t>(2), 186-204.</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Wang. H., Chung J.E., Park N., McLaughin M.L., &amp; Fulk J. (2011). Understanding online community participation: A technology acceptance perspective. Communication Research (0093-6502). DOI: 10.1177/0093650211408593</w:t>
      </w:r>
    </w:p>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Wang, Y. &amp; Qualls W. (2007). Towards a theoretical model of technology adoption in hospitality organizations. International Journal of Hospitality Management. 26(3), 560-573.</w:t>
      </w:r>
    </w:p>
    <w:p w:rsidR="00F435AE" w:rsidRDefault="00F435AE" w:rsidP="0054582B">
      <w:pPr>
        <w:tabs>
          <w:tab w:val="left" w:pos="90"/>
        </w:tabs>
        <w:spacing w:after="0" w:line="240" w:lineRule="auto"/>
        <w:ind w:left="720" w:hanging="720"/>
        <w:contextualSpacing/>
        <w:jc w:val="both"/>
        <w:rPr>
          <w:rFonts w:eastAsia="YouYuan" w:cstheme="minorHAnsi"/>
          <w:sz w:val="24"/>
          <w:szCs w:val="24"/>
          <w:lang w:val="en-US"/>
        </w:rPr>
      </w:pPr>
      <w:r w:rsidRPr="00CA5873">
        <w:rPr>
          <w:rFonts w:eastAsia="YouYuan" w:cstheme="minorHAnsi"/>
          <w:sz w:val="24"/>
          <w:szCs w:val="24"/>
          <w:lang w:val="en-US"/>
        </w:rPr>
        <w:t xml:space="preserve">Wober, K. &amp; Gretzel U. (2000). Tourism managers' adoption of marketing decision support systems. </w:t>
      </w:r>
      <w:r w:rsidRPr="00CA5873">
        <w:rPr>
          <w:rFonts w:eastAsia="YouYuan" w:cstheme="minorHAnsi"/>
          <w:sz w:val="24"/>
          <w:szCs w:val="24"/>
        </w:rPr>
        <w:t>Journal of Travel Research 39(2), 172-181.</w:t>
      </w:r>
    </w:p>
    <w:p w:rsidR="00E17622" w:rsidRPr="00E17622" w:rsidRDefault="00E17622" w:rsidP="0054582B">
      <w:pPr>
        <w:tabs>
          <w:tab w:val="left" w:pos="90"/>
        </w:tabs>
        <w:spacing w:after="0" w:line="240" w:lineRule="auto"/>
        <w:ind w:left="720" w:hanging="720"/>
        <w:contextualSpacing/>
        <w:jc w:val="both"/>
        <w:rPr>
          <w:rFonts w:eastAsia="YouYuan" w:cstheme="minorHAnsi"/>
          <w:sz w:val="24"/>
          <w:szCs w:val="24"/>
          <w:lang w:val="en-US"/>
        </w:rPr>
      </w:pPr>
      <w:proofErr w:type="spellStart"/>
      <w:proofErr w:type="gramStart"/>
      <w:r w:rsidRPr="00CA5873">
        <w:rPr>
          <w:rFonts w:eastAsia="YouYuan" w:cstheme="minorHAnsi"/>
          <w:sz w:val="24"/>
          <w:szCs w:val="24"/>
          <w:lang w:val="en-US"/>
        </w:rPr>
        <w:t>Zmijewska</w:t>
      </w:r>
      <w:proofErr w:type="spellEnd"/>
      <w:r w:rsidRPr="00CA5873">
        <w:rPr>
          <w:rFonts w:eastAsia="YouYuan" w:cstheme="minorHAnsi"/>
          <w:sz w:val="24"/>
          <w:szCs w:val="24"/>
          <w:lang w:val="en-US"/>
        </w:rPr>
        <w:t>, A., Lawrence, E., &amp; Steele, R. (2004).</w:t>
      </w:r>
      <w:proofErr w:type="gramEnd"/>
      <w:r w:rsidRPr="00CA5873">
        <w:rPr>
          <w:rFonts w:eastAsia="YouYuan" w:cstheme="minorHAnsi"/>
          <w:sz w:val="24"/>
          <w:szCs w:val="24"/>
          <w:lang w:val="en-US"/>
        </w:rPr>
        <w:t xml:space="preserve"> </w:t>
      </w:r>
      <w:proofErr w:type="gramStart"/>
      <w:r w:rsidRPr="00CA5873">
        <w:rPr>
          <w:rFonts w:eastAsia="YouYuan" w:cstheme="minorHAnsi"/>
          <w:sz w:val="24"/>
          <w:szCs w:val="24"/>
          <w:lang w:val="en-US"/>
        </w:rPr>
        <w:t>Towards understanding of factors influencing user acceptance of mobile payment systems.</w:t>
      </w:r>
      <w:proofErr w:type="gramEnd"/>
      <w:r w:rsidRPr="00CA5873">
        <w:rPr>
          <w:rFonts w:eastAsia="YouYuan" w:cstheme="minorHAnsi"/>
          <w:sz w:val="24"/>
          <w:szCs w:val="24"/>
          <w:lang w:val="en-US"/>
        </w:rPr>
        <w:t xml:space="preserve"> </w:t>
      </w:r>
      <w:proofErr w:type="gramStart"/>
      <w:r w:rsidRPr="00CA5873">
        <w:rPr>
          <w:rFonts w:eastAsia="YouYuan" w:cstheme="minorHAnsi"/>
          <w:iCs/>
          <w:sz w:val="24"/>
          <w:szCs w:val="24"/>
          <w:lang w:val="en-US"/>
        </w:rPr>
        <w:t xml:space="preserve">IADIS </w:t>
      </w:r>
      <w:r>
        <w:rPr>
          <w:rFonts w:eastAsia="YouYuan" w:cstheme="minorHAnsi"/>
          <w:iCs/>
          <w:sz w:val="24"/>
          <w:szCs w:val="24"/>
          <w:lang w:val="en-US"/>
        </w:rPr>
        <w:t>International Conference.</w:t>
      </w:r>
      <w:proofErr w:type="gramEnd"/>
      <w:r>
        <w:rPr>
          <w:rFonts w:eastAsia="YouYuan" w:cstheme="minorHAnsi"/>
          <w:iCs/>
          <w:sz w:val="24"/>
          <w:szCs w:val="24"/>
          <w:lang w:val="en-US"/>
        </w:rPr>
        <w:t xml:space="preserve"> </w:t>
      </w:r>
      <w:r w:rsidRPr="00CA5873">
        <w:rPr>
          <w:rFonts w:eastAsia="YouYuan" w:cstheme="minorHAnsi"/>
          <w:iCs/>
          <w:sz w:val="24"/>
          <w:szCs w:val="24"/>
          <w:lang w:val="en-US"/>
        </w:rPr>
        <w:t>WWW/Internet, Madrid</w:t>
      </w:r>
      <w:r w:rsidRPr="00CA5873">
        <w:rPr>
          <w:rFonts w:eastAsia="YouYuan" w:cstheme="minorHAnsi"/>
          <w:sz w:val="24"/>
          <w:szCs w:val="24"/>
          <w:lang w:val="en-US"/>
        </w:rPr>
        <w:t>, 270-277</w:t>
      </w:r>
      <w:r>
        <w:rPr>
          <w:rFonts w:eastAsia="YouYuan" w:cstheme="minorHAnsi"/>
          <w:sz w:val="24"/>
          <w:szCs w:val="24"/>
          <w:lang w:val="en-US"/>
        </w:rPr>
        <w:t>.</w:t>
      </w:r>
    </w:p>
    <w:tbl>
      <w:tblPr>
        <w:tblW w:w="8410" w:type="dxa"/>
        <w:tblCellSpacing w:w="15" w:type="dxa"/>
        <w:tblCellMar>
          <w:top w:w="15" w:type="dxa"/>
          <w:left w:w="15" w:type="dxa"/>
          <w:bottom w:w="15" w:type="dxa"/>
          <w:right w:w="15" w:type="dxa"/>
        </w:tblCellMar>
        <w:tblLook w:val="04A0" w:firstRow="1" w:lastRow="0" w:firstColumn="1" w:lastColumn="0" w:noHBand="0" w:noVBand="1"/>
      </w:tblPr>
      <w:tblGrid>
        <w:gridCol w:w="3079"/>
        <w:gridCol w:w="5331"/>
      </w:tblGrid>
      <w:tr w:rsidR="007C2D4B" w:rsidRPr="00CA5873" w:rsidTr="00E17622">
        <w:trPr>
          <w:tblCellSpacing w:w="15" w:type="dxa"/>
        </w:trPr>
        <w:tc>
          <w:tcPr>
            <w:tcW w:w="3034" w:type="dxa"/>
            <w:vAlign w:val="center"/>
            <w:hideMark/>
          </w:tcPr>
          <w:p w:rsidR="00F435AE" w:rsidRPr="00CA5873" w:rsidRDefault="00F435AE" w:rsidP="0054582B">
            <w:pPr>
              <w:tabs>
                <w:tab w:val="left" w:pos="90"/>
              </w:tabs>
              <w:spacing w:after="0" w:line="240" w:lineRule="auto"/>
              <w:ind w:left="720" w:hanging="720"/>
              <w:contextualSpacing/>
              <w:jc w:val="both"/>
              <w:rPr>
                <w:rFonts w:eastAsia="YouYuan" w:cstheme="minorHAnsi"/>
                <w:sz w:val="24"/>
                <w:szCs w:val="24"/>
                <w:lang w:val="en-US"/>
              </w:rPr>
            </w:pPr>
          </w:p>
        </w:tc>
        <w:tc>
          <w:tcPr>
            <w:tcW w:w="0" w:type="auto"/>
            <w:vAlign w:val="center"/>
            <w:hideMark/>
          </w:tcPr>
          <w:p w:rsidR="00F435AE" w:rsidRPr="00CA5873" w:rsidRDefault="00F435AE" w:rsidP="0054582B">
            <w:pPr>
              <w:tabs>
                <w:tab w:val="left" w:pos="90"/>
              </w:tabs>
              <w:spacing w:after="0" w:line="240" w:lineRule="auto"/>
              <w:ind w:left="720" w:right="400" w:hanging="720"/>
              <w:contextualSpacing/>
              <w:jc w:val="both"/>
              <w:rPr>
                <w:rFonts w:eastAsia="YouYuan" w:cstheme="minorHAnsi"/>
                <w:sz w:val="24"/>
                <w:szCs w:val="24"/>
                <w:lang w:val="en-US"/>
              </w:rPr>
            </w:pPr>
          </w:p>
        </w:tc>
      </w:tr>
    </w:tbl>
    <w:p w:rsidR="00054EB9" w:rsidRPr="005C6150" w:rsidRDefault="002A493E" w:rsidP="0054582B">
      <w:pPr>
        <w:tabs>
          <w:tab w:val="left" w:pos="90"/>
        </w:tabs>
        <w:spacing w:after="0" w:line="240" w:lineRule="auto"/>
        <w:ind w:left="720" w:hanging="720"/>
        <w:contextualSpacing/>
        <w:jc w:val="both"/>
        <w:rPr>
          <w:rFonts w:eastAsia="YouYuan" w:cstheme="minorHAnsi"/>
          <w:sz w:val="24"/>
          <w:szCs w:val="24"/>
        </w:rPr>
      </w:pPr>
      <w:r w:rsidRPr="00CA5873">
        <w:rPr>
          <w:rFonts w:eastAsia="YouYuan" w:cstheme="minorHAnsi"/>
          <w:sz w:val="24"/>
          <w:szCs w:val="24"/>
        </w:rPr>
        <w:fldChar w:fldCharType="end"/>
      </w:r>
    </w:p>
    <w:sectPr w:rsidR="00054EB9" w:rsidRPr="005C6150" w:rsidSect="009D622D">
      <w:footerReference w:type="default" r:id="rId10"/>
      <w:footerReference w:type="first" r:id="rId11"/>
      <w:pgSz w:w="12240" w:h="15840" w:code="1"/>
      <w:pgMar w:top="2160" w:right="2160" w:bottom="2160" w:left="21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5D6" w:rsidRDefault="00F845D6" w:rsidP="003E3618">
      <w:pPr>
        <w:spacing w:after="0" w:line="240" w:lineRule="auto"/>
      </w:pPr>
      <w:r>
        <w:separator/>
      </w:r>
    </w:p>
  </w:endnote>
  <w:endnote w:type="continuationSeparator" w:id="0">
    <w:p w:rsidR="00F845D6" w:rsidRDefault="00F845D6" w:rsidP="003E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YouYu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260" w:rsidRDefault="00947260">
    <w:pPr>
      <w:pStyle w:val="Footer"/>
      <w:jc w:val="center"/>
    </w:pPr>
  </w:p>
  <w:p w:rsidR="00947260" w:rsidRDefault="009472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260" w:rsidRDefault="00947260">
    <w:pPr>
      <w:pStyle w:val="Footer"/>
      <w:jc w:val="right"/>
    </w:pPr>
  </w:p>
  <w:p w:rsidR="00947260" w:rsidRDefault="00947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5D6" w:rsidRDefault="00F845D6" w:rsidP="003E3618">
      <w:pPr>
        <w:spacing w:after="0" w:line="240" w:lineRule="auto"/>
      </w:pPr>
      <w:r>
        <w:separator/>
      </w:r>
    </w:p>
  </w:footnote>
  <w:footnote w:type="continuationSeparator" w:id="0">
    <w:p w:rsidR="00F845D6" w:rsidRDefault="00F845D6" w:rsidP="003E36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E81"/>
    <w:multiLevelType w:val="hybridMultilevel"/>
    <w:tmpl w:val="4FE216E0"/>
    <w:lvl w:ilvl="0" w:tplc="A4DC0E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D4188"/>
    <w:multiLevelType w:val="hybridMultilevel"/>
    <w:tmpl w:val="72D0F4D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8B2DFC"/>
    <w:multiLevelType w:val="hybridMultilevel"/>
    <w:tmpl w:val="1330713A"/>
    <w:lvl w:ilvl="0" w:tplc="30E0675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03C97"/>
    <w:multiLevelType w:val="hybridMultilevel"/>
    <w:tmpl w:val="4A948EF4"/>
    <w:lvl w:ilvl="0" w:tplc="F27E88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EA0BF6"/>
    <w:multiLevelType w:val="multilevel"/>
    <w:tmpl w:val="0409001D"/>
    <w:numStyleLink w:val="Singlepunch"/>
  </w:abstractNum>
  <w:abstractNum w:abstractNumId="5">
    <w:nsid w:val="10CE55C8"/>
    <w:multiLevelType w:val="hybridMultilevel"/>
    <w:tmpl w:val="282A5990"/>
    <w:lvl w:ilvl="0" w:tplc="2FDA3EAE">
      <w:start w:val="5"/>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1546540A"/>
    <w:multiLevelType w:val="hybridMultilevel"/>
    <w:tmpl w:val="A71C485A"/>
    <w:lvl w:ilvl="0" w:tplc="F27E88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607B70"/>
    <w:multiLevelType w:val="hybridMultilevel"/>
    <w:tmpl w:val="88BAE786"/>
    <w:lvl w:ilvl="0" w:tplc="040CB0E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D55C4D"/>
    <w:multiLevelType w:val="hybridMultilevel"/>
    <w:tmpl w:val="5DA62B40"/>
    <w:lvl w:ilvl="0" w:tplc="0419000F">
      <w:start w:val="1"/>
      <w:numFmt w:val="decimal"/>
      <w:lvlText w:val="%1."/>
      <w:lvlJc w:val="left"/>
      <w:pPr>
        <w:ind w:left="2316" w:hanging="360"/>
      </w:pPr>
    </w:lvl>
    <w:lvl w:ilvl="1" w:tplc="04190019">
      <w:start w:val="1"/>
      <w:numFmt w:val="lowerLetter"/>
      <w:lvlText w:val="%2."/>
      <w:lvlJc w:val="left"/>
      <w:pPr>
        <w:ind w:left="3036" w:hanging="360"/>
      </w:p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9">
    <w:nsid w:val="226C42EA"/>
    <w:multiLevelType w:val="hybridMultilevel"/>
    <w:tmpl w:val="6B16A3B6"/>
    <w:lvl w:ilvl="0" w:tplc="3CE0AA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A33214"/>
    <w:multiLevelType w:val="hybridMultilevel"/>
    <w:tmpl w:val="B1766A78"/>
    <w:lvl w:ilvl="0" w:tplc="041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E1CE2"/>
    <w:multiLevelType w:val="multilevel"/>
    <w:tmpl w:val="0409001D"/>
    <w:numStyleLink w:val="Multipunch"/>
  </w:abstractNum>
  <w:abstractNum w:abstractNumId="12">
    <w:nsid w:val="28F74A53"/>
    <w:multiLevelType w:val="hybridMultilevel"/>
    <w:tmpl w:val="4FE216E0"/>
    <w:lvl w:ilvl="0" w:tplc="A4DC0E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6C2AFF"/>
    <w:multiLevelType w:val="multilevel"/>
    <w:tmpl w:val="5B0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AD27DB"/>
    <w:multiLevelType w:val="hybridMultilevel"/>
    <w:tmpl w:val="135E7FE0"/>
    <w:lvl w:ilvl="0" w:tplc="F27E88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CA2244"/>
    <w:multiLevelType w:val="hybridMultilevel"/>
    <w:tmpl w:val="6308C2AC"/>
    <w:lvl w:ilvl="0" w:tplc="F27E88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DE1C02"/>
    <w:multiLevelType w:val="hybridMultilevel"/>
    <w:tmpl w:val="79F2DC3E"/>
    <w:lvl w:ilvl="0" w:tplc="D820012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A1660"/>
    <w:multiLevelType w:val="hybridMultilevel"/>
    <w:tmpl w:val="0DE2021A"/>
    <w:lvl w:ilvl="0" w:tplc="F27E88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CD72B0"/>
    <w:multiLevelType w:val="hybridMultilevel"/>
    <w:tmpl w:val="AB3CA290"/>
    <w:lvl w:ilvl="0" w:tplc="F27E8866">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A8F1E60"/>
    <w:multiLevelType w:val="hybridMultilevel"/>
    <w:tmpl w:val="A8BCDB48"/>
    <w:lvl w:ilvl="0" w:tplc="7C3456A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AD212A"/>
    <w:multiLevelType w:val="hybridMultilevel"/>
    <w:tmpl w:val="7AFC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3A179C"/>
    <w:multiLevelType w:val="hybridMultilevel"/>
    <w:tmpl w:val="3E103646"/>
    <w:lvl w:ilvl="0" w:tplc="041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3655D"/>
    <w:multiLevelType w:val="hybridMultilevel"/>
    <w:tmpl w:val="B6322896"/>
    <w:lvl w:ilvl="0" w:tplc="041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02A3E"/>
    <w:multiLevelType w:val="hybridMultilevel"/>
    <w:tmpl w:val="A9A6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C87E7B"/>
    <w:multiLevelType w:val="hybridMultilevel"/>
    <w:tmpl w:val="0E9600E2"/>
    <w:lvl w:ilvl="0" w:tplc="39C6B81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282057"/>
    <w:multiLevelType w:val="hybridMultilevel"/>
    <w:tmpl w:val="C8260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6851D25"/>
    <w:multiLevelType w:val="hybridMultilevel"/>
    <w:tmpl w:val="A6A6D570"/>
    <w:lvl w:ilvl="0" w:tplc="8ACA0D7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9"/>
  </w:num>
  <w:num w:numId="5">
    <w:abstractNumId w:val="7"/>
  </w:num>
  <w:num w:numId="6">
    <w:abstractNumId w:val="27"/>
  </w:num>
  <w:num w:numId="7">
    <w:abstractNumId w:val="22"/>
  </w:num>
  <w:num w:numId="8">
    <w:abstractNumId w:val="6"/>
  </w:num>
  <w:num w:numId="9">
    <w:abstractNumId w:val="16"/>
  </w:num>
  <w:num w:numId="10">
    <w:abstractNumId w:val="15"/>
  </w:num>
  <w:num w:numId="11">
    <w:abstractNumId w:val="18"/>
  </w:num>
  <w:num w:numId="12">
    <w:abstractNumId w:val="3"/>
  </w:num>
  <w:num w:numId="13">
    <w:abstractNumId w:val="25"/>
  </w:num>
  <w:num w:numId="14">
    <w:abstractNumId w:val="24"/>
  </w:num>
  <w:num w:numId="15">
    <w:abstractNumId w:val="26"/>
  </w:num>
  <w:num w:numId="16">
    <w:abstractNumId w:val="28"/>
  </w:num>
  <w:num w:numId="17">
    <w:abstractNumId w:val="17"/>
  </w:num>
  <w:num w:numId="18">
    <w:abstractNumId w:val="19"/>
  </w:num>
  <w:num w:numId="19">
    <w:abstractNumId w:val="23"/>
  </w:num>
  <w:num w:numId="20">
    <w:abstractNumId w:val="10"/>
  </w:num>
  <w:num w:numId="21">
    <w:abstractNumId w:val="12"/>
  </w:num>
  <w:num w:numId="22">
    <w:abstractNumId w:val="5"/>
  </w:num>
  <w:num w:numId="23">
    <w:abstractNumId w:val="21"/>
  </w:num>
  <w:num w:numId="24">
    <w:abstractNumId w:val="14"/>
  </w:num>
  <w:num w:numId="25">
    <w:abstractNumId w:val="11"/>
  </w:num>
  <w:num w:numId="26">
    <w:abstractNumId w:val="20"/>
  </w:num>
  <w:num w:numId="27">
    <w:abstractNumId w:val="4"/>
  </w:num>
  <w:num w:numId="28">
    <w:abstractNumId w:val="2"/>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52BCD"/>
    <w:rsid w:val="00000CD2"/>
    <w:rsid w:val="00004EA3"/>
    <w:rsid w:val="00004EE0"/>
    <w:rsid w:val="00005531"/>
    <w:rsid w:val="00006E8D"/>
    <w:rsid w:val="00010B41"/>
    <w:rsid w:val="000126A7"/>
    <w:rsid w:val="000163C6"/>
    <w:rsid w:val="00016B3C"/>
    <w:rsid w:val="0001772F"/>
    <w:rsid w:val="00020933"/>
    <w:rsid w:val="00021ABF"/>
    <w:rsid w:val="000226D4"/>
    <w:rsid w:val="00024C63"/>
    <w:rsid w:val="00025675"/>
    <w:rsid w:val="000256CF"/>
    <w:rsid w:val="00025AAD"/>
    <w:rsid w:val="00025C1F"/>
    <w:rsid w:val="000261B6"/>
    <w:rsid w:val="000277A1"/>
    <w:rsid w:val="00027948"/>
    <w:rsid w:val="00030638"/>
    <w:rsid w:val="00031E65"/>
    <w:rsid w:val="00034AC0"/>
    <w:rsid w:val="00034B89"/>
    <w:rsid w:val="00035E70"/>
    <w:rsid w:val="00037E77"/>
    <w:rsid w:val="0004049D"/>
    <w:rsid w:val="00040663"/>
    <w:rsid w:val="00040885"/>
    <w:rsid w:val="00040C0F"/>
    <w:rsid w:val="0004282A"/>
    <w:rsid w:val="00042B48"/>
    <w:rsid w:val="000431B6"/>
    <w:rsid w:val="0004499F"/>
    <w:rsid w:val="000453C4"/>
    <w:rsid w:val="0004599D"/>
    <w:rsid w:val="000511E5"/>
    <w:rsid w:val="00053498"/>
    <w:rsid w:val="000540C7"/>
    <w:rsid w:val="000543AF"/>
    <w:rsid w:val="00054BA0"/>
    <w:rsid w:val="00054EB9"/>
    <w:rsid w:val="00055189"/>
    <w:rsid w:val="00056B60"/>
    <w:rsid w:val="00060B87"/>
    <w:rsid w:val="000646CD"/>
    <w:rsid w:val="00064AA7"/>
    <w:rsid w:val="00064F48"/>
    <w:rsid w:val="000656FF"/>
    <w:rsid w:val="00066AC5"/>
    <w:rsid w:val="00066E87"/>
    <w:rsid w:val="000712AD"/>
    <w:rsid w:val="00071C73"/>
    <w:rsid w:val="00074785"/>
    <w:rsid w:val="00074D02"/>
    <w:rsid w:val="000803E4"/>
    <w:rsid w:val="00080FF3"/>
    <w:rsid w:val="00081D6C"/>
    <w:rsid w:val="00082B65"/>
    <w:rsid w:val="00083928"/>
    <w:rsid w:val="00085C77"/>
    <w:rsid w:val="0008614D"/>
    <w:rsid w:val="0008686E"/>
    <w:rsid w:val="000874F4"/>
    <w:rsid w:val="000901B5"/>
    <w:rsid w:val="00095F60"/>
    <w:rsid w:val="00097BF4"/>
    <w:rsid w:val="000A03D3"/>
    <w:rsid w:val="000A0922"/>
    <w:rsid w:val="000A30BF"/>
    <w:rsid w:val="000A343E"/>
    <w:rsid w:val="000B13F5"/>
    <w:rsid w:val="000B149E"/>
    <w:rsid w:val="000B153E"/>
    <w:rsid w:val="000B1E3F"/>
    <w:rsid w:val="000B306C"/>
    <w:rsid w:val="000B5555"/>
    <w:rsid w:val="000B78C3"/>
    <w:rsid w:val="000B7FCE"/>
    <w:rsid w:val="000C3EF6"/>
    <w:rsid w:val="000C436D"/>
    <w:rsid w:val="000C5EB6"/>
    <w:rsid w:val="000C62D2"/>
    <w:rsid w:val="000C7402"/>
    <w:rsid w:val="000C75BB"/>
    <w:rsid w:val="000D0FC6"/>
    <w:rsid w:val="000D31DF"/>
    <w:rsid w:val="000D381C"/>
    <w:rsid w:val="000D5348"/>
    <w:rsid w:val="000D6CC4"/>
    <w:rsid w:val="000D7D43"/>
    <w:rsid w:val="000D7E47"/>
    <w:rsid w:val="000E28FD"/>
    <w:rsid w:val="000E322C"/>
    <w:rsid w:val="000E39F4"/>
    <w:rsid w:val="000E4088"/>
    <w:rsid w:val="000E49F0"/>
    <w:rsid w:val="000E4B20"/>
    <w:rsid w:val="000E5A34"/>
    <w:rsid w:val="000E6094"/>
    <w:rsid w:val="000E6E23"/>
    <w:rsid w:val="000E7336"/>
    <w:rsid w:val="000E7752"/>
    <w:rsid w:val="000E7AA6"/>
    <w:rsid w:val="000E7F53"/>
    <w:rsid w:val="000F1DCA"/>
    <w:rsid w:val="000F2A12"/>
    <w:rsid w:val="000F46F9"/>
    <w:rsid w:val="000F5029"/>
    <w:rsid w:val="000F5396"/>
    <w:rsid w:val="000F6B6C"/>
    <w:rsid w:val="000F74B0"/>
    <w:rsid w:val="000F7C97"/>
    <w:rsid w:val="001004DF"/>
    <w:rsid w:val="001015B0"/>
    <w:rsid w:val="001028DA"/>
    <w:rsid w:val="001032CE"/>
    <w:rsid w:val="001045C6"/>
    <w:rsid w:val="00105B01"/>
    <w:rsid w:val="00106872"/>
    <w:rsid w:val="00107CD4"/>
    <w:rsid w:val="00110A5E"/>
    <w:rsid w:val="00112A46"/>
    <w:rsid w:val="00112F13"/>
    <w:rsid w:val="00113F50"/>
    <w:rsid w:val="00120A85"/>
    <w:rsid w:val="00120B8F"/>
    <w:rsid w:val="00120FF0"/>
    <w:rsid w:val="00122C97"/>
    <w:rsid w:val="001247EC"/>
    <w:rsid w:val="0012572E"/>
    <w:rsid w:val="00125F33"/>
    <w:rsid w:val="00126570"/>
    <w:rsid w:val="00126DA8"/>
    <w:rsid w:val="00131453"/>
    <w:rsid w:val="001314E8"/>
    <w:rsid w:val="00131C59"/>
    <w:rsid w:val="00131FD4"/>
    <w:rsid w:val="00133361"/>
    <w:rsid w:val="00133814"/>
    <w:rsid w:val="00134C38"/>
    <w:rsid w:val="00135248"/>
    <w:rsid w:val="00135406"/>
    <w:rsid w:val="00137D5B"/>
    <w:rsid w:val="001432F8"/>
    <w:rsid w:val="00144A45"/>
    <w:rsid w:val="00145380"/>
    <w:rsid w:val="0014588D"/>
    <w:rsid w:val="0015192F"/>
    <w:rsid w:val="001520AC"/>
    <w:rsid w:val="0015275A"/>
    <w:rsid w:val="001527EB"/>
    <w:rsid w:val="00155605"/>
    <w:rsid w:val="001559DC"/>
    <w:rsid w:val="00157E2D"/>
    <w:rsid w:val="00162E65"/>
    <w:rsid w:val="001640C2"/>
    <w:rsid w:val="001651D3"/>
    <w:rsid w:val="0017029C"/>
    <w:rsid w:val="001704AC"/>
    <w:rsid w:val="00171D86"/>
    <w:rsid w:val="00174CDD"/>
    <w:rsid w:val="00177151"/>
    <w:rsid w:val="00177383"/>
    <w:rsid w:val="00177714"/>
    <w:rsid w:val="00177A7C"/>
    <w:rsid w:val="0018015D"/>
    <w:rsid w:val="00183013"/>
    <w:rsid w:val="00185089"/>
    <w:rsid w:val="0018599D"/>
    <w:rsid w:val="00186317"/>
    <w:rsid w:val="00186DEA"/>
    <w:rsid w:val="001877CA"/>
    <w:rsid w:val="001913AE"/>
    <w:rsid w:val="00192730"/>
    <w:rsid w:val="00192AE5"/>
    <w:rsid w:val="001930AD"/>
    <w:rsid w:val="00197365"/>
    <w:rsid w:val="00197E06"/>
    <w:rsid w:val="001A0BF5"/>
    <w:rsid w:val="001A120C"/>
    <w:rsid w:val="001A2FE4"/>
    <w:rsid w:val="001A3049"/>
    <w:rsid w:val="001A4030"/>
    <w:rsid w:val="001A5251"/>
    <w:rsid w:val="001A6D24"/>
    <w:rsid w:val="001B0773"/>
    <w:rsid w:val="001B167E"/>
    <w:rsid w:val="001B2626"/>
    <w:rsid w:val="001B2A73"/>
    <w:rsid w:val="001B4D2A"/>
    <w:rsid w:val="001B50DB"/>
    <w:rsid w:val="001B6804"/>
    <w:rsid w:val="001B7083"/>
    <w:rsid w:val="001C2859"/>
    <w:rsid w:val="001C66EB"/>
    <w:rsid w:val="001D143D"/>
    <w:rsid w:val="001D3EFF"/>
    <w:rsid w:val="001D5645"/>
    <w:rsid w:val="001E0205"/>
    <w:rsid w:val="001E0C93"/>
    <w:rsid w:val="001E15D8"/>
    <w:rsid w:val="001E3889"/>
    <w:rsid w:val="001E49D8"/>
    <w:rsid w:val="001E4D84"/>
    <w:rsid w:val="001E6D67"/>
    <w:rsid w:val="001E6D98"/>
    <w:rsid w:val="001E7264"/>
    <w:rsid w:val="001E7A84"/>
    <w:rsid w:val="001F0F74"/>
    <w:rsid w:val="001F17DC"/>
    <w:rsid w:val="001F2D2D"/>
    <w:rsid w:val="001F40E2"/>
    <w:rsid w:val="001F4377"/>
    <w:rsid w:val="001F6C1D"/>
    <w:rsid w:val="001F6D8E"/>
    <w:rsid w:val="001F74AC"/>
    <w:rsid w:val="0020084A"/>
    <w:rsid w:val="0020363B"/>
    <w:rsid w:val="00203E39"/>
    <w:rsid w:val="00205028"/>
    <w:rsid w:val="00205761"/>
    <w:rsid w:val="002072DA"/>
    <w:rsid w:val="00211113"/>
    <w:rsid w:val="00214CEB"/>
    <w:rsid w:val="00216CC1"/>
    <w:rsid w:val="00230CB5"/>
    <w:rsid w:val="00230CBC"/>
    <w:rsid w:val="00234F60"/>
    <w:rsid w:val="0023683A"/>
    <w:rsid w:val="002402D1"/>
    <w:rsid w:val="002407A6"/>
    <w:rsid w:val="002410E9"/>
    <w:rsid w:val="00242F5A"/>
    <w:rsid w:val="00245387"/>
    <w:rsid w:val="002455BA"/>
    <w:rsid w:val="002463E2"/>
    <w:rsid w:val="002463F9"/>
    <w:rsid w:val="00246B62"/>
    <w:rsid w:val="00246C7D"/>
    <w:rsid w:val="002507F6"/>
    <w:rsid w:val="0025622F"/>
    <w:rsid w:val="0026022A"/>
    <w:rsid w:val="002636BB"/>
    <w:rsid w:val="0026574F"/>
    <w:rsid w:val="00267B8C"/>
    <w:rsid w:val="002719BA"/>
    <w:rsid w:val="00274A99"/>
    <w:rsid w:val="002753D8"/>
    <w:rsid w:val="002763C2"/>
    <w:rsid w:val="002766F5"/>
    <w:rsid w:val="002807CE"/>
    <w:rsid w:val="002815FF"/>
    <w:rsid w:val="00281C07"/>
    <w:rsid w:val="00283653"/>
    <w:rsid w:val="00287626"/>
    <w:rsid w:val="00287D19"/>
    <w:rsid w:val="002934D6"/>
    <w:rsid w:val="0029392A"/>
    <w:rsid w:val="00294766"/>
    <w:rsid w:val="00294829"/>
    <w:rsid w:val="002963E1"/>
    <w:rsid w:val="002964EA"/>
    <w:rsid w:val="002A0049"/>
    <w:rsid w:val="002A031B"/>
    <w:rsid w:val="002A0D63"/>
    <w:rsid w:val="002A1DB2"/>
    <w:rsid w:val="002A1FEA"/>
    <w:rsid w:val="002A40BE"/>
    <w:rsid w:val="002A441E"/>
    <w:rsid w:val="002A493E"/>
    <w:rsid w:val="002A5A6E"/>
    <w:rsid w:val="002A62EB"/>
    <w:rsid w:val="002B0DB9"/>
    <w:rsid w:val="002B13E0"/>
    <w:rsid w:val="002B2C7A"/>
    <w:rsid w:val="002B35FF"/>
    <w:rsid w:val="002B36C9"/>
    <w:rsid w:val="002B51D1"/>
    <w:rsid w:val="002B7956"/>
    <w:rsid w:val="002C16AF"/>
    <w:rsid w:val="002C5741"/>
    <w:rsid w:val="002C5E0E"/>
    <w:rsid w:val="002C69C2"/>
    <w:rsid w:val="002C6E48"/>
    <w:rsid w:val="002C7EB0"/>
    <w:rsid w:val="002D1485"/>
    <w:rsid w:val="002D1667"/>
    <w:rsid w:val="002D6E48"/>
    <w:rsid w:val="002D747C"/>
    <w:rsid w:val="002E02D0"/>
    <w:rsid w:val="002E0603"/>
    <w:rsid w:val="002E2094"/>
    <w:rsid w:val="002F1A57"/>
    <w:rsid w:val="002F1D0C"/>
    <w:rsid w:val="002F2476"/>
    <w:rsid w:val="002F330B"/>
    <w:rsid w:val="002F38BC"/>
    <w:rsid w:val="002F40BB"/>
    <w:rsid w:val="002F4ACE"/>
    <w:rsid w:val="002F51EE"/>
    <w:rsid w:val="002F55F7"/>
    <w:rsid w:val="002F5DF6"/>
    <w:rsid w:val="002F5ECA"/>
    <w:rsid w:val="002F7A8A"/>
    <w:rsid w:val="0030411A"/>
    <w:rsid w:val="00305638"/>
    <w:rsid w:val="00305B4C"/>
    <w:rsid w:val="00306FCD"/>
    <w:rsid w:val="00307FA4"/>
    <w:rsid w:val="003107BB"/>
    <w:rsid w:val="003107E0"/>
    <w:rsid w:val="0031152E"/>
    <w:rsid w:val="003144DF"/>
    <w:rsid w:val="0031650C"/>
    <w:rsid w:val="00321A45"/>
    <w:rsid w:val="00321DDE"/>
    <w:rsid w:val="00321EDB"/>
    <w:rsid w:val="00322B4F"/>
    <w:rsid w:val="00323265"/>
    <w:rsid w:val="00323351"/>
    <w:rsid w:val="0032462F"/>
    <w:rsid w:val="00325D2F"/>
    <w:rsid w:val="00327A8C"/>
    <w:rsid w:val="00327C68"/>
    <w:rsid w:val="003317F6"/>
    <w:rsid w:val="0033259A"/>
    <w:rsid w:val="00332D41"/>
    <w:rsid w:val="00335818"/>
    <w:rsid w:val="003360E6"/>
    <w:rsid w:val="003407A2"/>
    <w:rsid w:val="00340F46"/>
    <w:rsid w:val="003416C7"/>
    <w:rsid w:val="003422B6"/>
    <w:rsid w:val="00343644"/>
    <w:rsid w:val="00345C5C"/>
    <w:rsid w:val="00347729"/>
    <w:rsid w:val="00350D58"/>
    <w:rsid w:val="00351271"/>
    <w:rsid w:val="00351818"/>
    <w:rsid w:val="00351E33"/>
    <w:rsid w:val="00354770"/>
    <w:rsid w:val="00355A00"/>
    <w:rsid w:val="00355BAE"/>
    <w:rsid w:val="003563FE"/>
    <w:rsid w:val="00360AD9"/>
    <w:rsid w:val="00361F21"/>
    <w:rsid w:val="00362E0E"/>
    <w:rsid w:val="00362E2A"/>
    <w:rsid w:val="00362F41"/>
    <w:rsid w:val="003633CA"/>
    <w:rsid w:val="00363666"/>
    <w:rsid w:val="00364AC2"/>
    <w:rsid w:val="003658A7"/>
    <w:rsid w:val="003659EC"/>
    <w:rsid w:val="00365B9D"/>
    <w:rsid w:val="00365DAE"/>
    <w:rsid w:val="00366BD6"/>
    <w:rsid w:val="003675A8"/>
    <w:rsid w:val="00367CB0"/>
    <w:rsid w:val="00370383"/>
    <w:rsid w:val="003704F6"/>
    <w:rsid w:val="003713EC"/>
    <w:rsid w:val="003714B5"/>
    <w:rsid w:val="003716A3"/>
    <w:rsid w:val="00372D65"/>
    <w:rsid w:val="0037704F"/>
    <w:rsid w:val="003778A3"/>
    <w:rsid w:val="00380B67"/>
    <w:rsid w:val="00380E14"/>
    <w:rsid w:val="00381272"/>
    <w:rsid w:val="00382801"/>
    <w:rsid w:val="00386B36"/>
    <w:rsid w:val="00392E2E"/>
    <w:rsid w:val="003935A2"/>
    <w:rsid w:val="00393D15"/>
    <w:rsid w:val="00393D2C"/>
    <w:rsid w:val="0039419D"/>
    <w:rsid w:val="00394A9A"/>
    <w:rsid w:val="00395848"/>
    <w:rsid w:val="003975C5"/>
    <w:rsid w:val="003A0477"/>
    <w:rsid w:val="003A04B0"/>
    <w:rsid w:val="003A0F2E"/>
    <w:rsid w:val="003A103F"/>
    <w:rsid w:val="003A29F8"/>
    <w:rsid w:val="003A3133"/>
    <w:rsid w:val="003A3C10"/>
    <w:rsid w:val="003A3F1D"/>
    <w:rsid w:val="003A472D"/>
    <w:rsid w:val="003A6604"/>
    <w:rsid w:val="003A71B1"/>
    <w:rsid w:val="003B173F"/>
    <w:rsid w:val="003B24E5"/>
    <w:rsid w:val="003B44FD"/>
    <w:rsid w:val="003B5225"/>
    <w:rsid w:val="003B7C64"/>
    <w:rsid w:val="003B7CCB"/>
    <w:rsid w:val="003C03B5"/>
    <w:rsid w:val="003C1DCA"/>
    <w:rsid w:val="003C3144"/>
    <w:rsid w:val="003C31C0"/>
    <w:rsid w:val="003C387A"/>
    <w:rsid w:val="003C4565"/>
    <w:rsid w:val="003C4766"/>
    <w:rsid w:val="003C65CA"/>
    <w:rsid w:val="003C6DD4"/>
    <w:rsid w:val="003D16F7"/>
    <w:rsid w:val="003D2329"/>
    <w:rsid w:val="003D3282"/>
    <w:rsid w:val="003D6815"/>
    <w:rsid w:val="003D7BF8"/>
    <w:rsid w:val="003E0BE1"/>
    <w:rsid w:val="003E17C5"/>
    <w:rsid w:val="003E34F2"/>
    <w:rsid w:val="003E3618"/>
    <w:rsid w:val="003E3F99"/>
    <w:rsid w:val="003E504D"/>
    <w:rsid w:val="003E716E"/>
    <w:rsid w:val="003F0815"/>
    <w:rsid w:val="003F1F8F"/>
    <w:rsid w:val="003F3A50"/>
    <w:rsid w:val="003F3D44"/>
    <w:rsid w:val="003F503B"/>
    <w:rsid w:val="003F6FE7"/>
    <w:rsid w:val="00400554"/>
    <w:rsid w:val="00400CCB"/>
    <w:rsid w:val="004016E9"/>
    <w:rsid w:val="00401FC2"/>
    <w:rsid w:val="0040357B"/>
    <w:rsid w:val="00411CE2"/>
    <w:rsid w:val="00413501"/>
    <w:rsid w:val="00414030"/>
    <w:rsid w:val="0041503F"/>
    <w:rsid w:val="004153F2"/>
    <w:rsid w:val="0041557D"/>
    <w:rsid w:val="00415A94"/>
    <w:rsid w:val="004173E4"/>
    <w:rsid w:val="004236AA"/>
    <w:rsid w:val="004249EE"/>
    <w:rsid w:val="00424ABB"/>
    <w:rsid w:val="004263F4"/>
    <w:rsid w:val="00426525"/>
    <w:rsid w:val="00431789"/>
    <w:rsid w:val="00433706"/>
    <w:rsid w:val="0043378E"/>
    <w:rsid w:val="00434F7C"/>
    <w:rsid w:val="004354AB"/>
    <w:rsid w:val="0043556C"/>
    <w:rsid w:val="0043731E"/>
    <w:rsid w:val="004374D9"/>
    <w:rsid w:val="00437B2C"/>
    <w:rsid w:val="00440761"/>
    <w:rsid w:val="00440C30"/>
    <w:rsid w:val="004412D7"/>
    <w:rsid w:val="00441AD7"/>
    <w:rsid w:val="00442E7D"/>
    <w:rsid w:val="0044390E"/>
    <w:rsid w:val="00444569"/>
    <w:rsid w:val="004456BA"/>
    <w:rsid w:val="00446992"/>
    <w:rsid w:val="00447486"/>
    <w:rsid w:val="00450397"/>
    <w:rsid w:val="00450B41"/>
    <w:rsid w:val="00452E07"/>
    <w:rsid w:val="004539BD"/>
    <w:rsid w:val="00454D45"/>
    <w:rsid w:val="00455102"/>
    <w:rsid w:val="004558A4"/>
    <w:rsid w:val="00457456"/>
    <w:rsid w:val="00460B67"/>
    <w:rsid w:val="0046239B"/>
    <w:rsid w:val="00462CC0"/>
    <w:rsid w:val="00464188"/>
    <w:rsid w:val="0046446F"/>
    <w:rsid w:val="00465038"/>
    <w:rsid w:val="00465272"/>
    <w:rsid w:val="00465D22"/>
    <w:rsid w:val="00466183"/>
    <w:rsid w:val="00466237"/>
    <w:rsid w:val="00466960"/>
    <w:rsid w:val="00467D64"/>
    <w:rsid w:val="004742DD"/>
    <w:rsid w:val="004746C0"/>
    <w:rsid w:val="004748EB"/>
    <w:rsid w:val="00475134"/>
    <w:rsid w:val="0048082C"/>
    <w:rsid w:val="00480B70"/>
    <w:rsid w:val="004813DA"/>
    <w:rsid w:val="004815AA"/>
    <w:rsid w:val="0048194E"/>
    <w:rsid w:val="00481EA1"/>
    <w:rsid w:val="004827A9"/>
    <w:rsid w:val="00483950"/>
    <w:rsid w:val="00483B2A"/>
    <w:rsid w:val="004847FD"/>
    <w:rsid w:val="004854CB"/>
    <w:rsid w:val="00486AB9"/>
    <w:rsid w:val="00491B11"/>
    <w:rsid w:val="004927C6"/>
    <w:rsid w:val="00492F42"/>
    <w:rsid w:val="00493CF5"/>
    <w:rsid w:val="00495032"/>
    <w:rsid w:val="0049657C"/>
    <w:rsid w:val="004A0ED9"/>
    <w:rsid w:val="004A1755"/>
    <w:rsid w:val="004A1E79"/>
    <w:rsid w:val="004A3A16"/>
    <w:rsid w:val="004A499A"/>
    <w:rsid w:val="004A4CE4"/>
    <w:rsid w:val="004B0A1C"/>
    <w:rsid w:val="004B3D7A"/>
    <w:rsid w:val="004B61A3"/>
    <w:rsid w:val="004B6749"/>
    <w:rsid w:val="004B69C4"/>
    <w:rsid w:val="004C2B30"/>
    <w:rsid w:val="004C44FD"/>
    <w:rsid w:val="004C47D1"/>
    <w:rsid w:val="004C5952"/>
    <w:rsid w:val="004C6205"/>
    <w:rsid w:val="004C6FD3"/>
    <w:rsid w:val="004D0F63"/>
    <w:rsid w:val="004D1CEE"/>
    <w:rsid w:val="004D4280"/>
    <w:rsid w:val="004D4A42"/>
    <w:rsid w:val="004D5248"/>
    <w:rsid w:val="004D52EF"/>
    <w:rsid w:val="004D7237"/>
    <w:rsid w:val="004E276F"/>
    <w:rsid w:val="004E44BA"/>
    <w:rsid w:val="004E4C03"/>
    <w:rsid w:val="004E4C7D"/>
    <w:rsid w:val="004F3451"/>
    <w:rsid w:val="004F3D63"/>
    <w:rsid w:val="004F3F79"/>
    <w:rsid w:val="004F4FE3"/>
    <w:rsid w:val="004F5CA8"/>
    <w:rsid w:val="004F643B"/>
    <w:rsid w:val="004F7DAA"/>
    <w:rsid w:val="005006C0"/>
    <w:rsid w:val="005006DA"/>
    <w:rsid w:val="00501C8E"/>
    <w:rsid w:val="00505543"/>
    <w:rsid w:val="00505784"/>
    <w:rsid w:val="00507839"/>
    <w:rsid w:val="00510307"/>
    <w:rsid w:val="0051175C"/>
    <w:rsid w:val="005121E5"/>
    <w:rsid w:val="00512535"/>
    <w:rsid w:val="00514914"/>
    <w:rsid w:val="00515165"/>
    <w:rsid w:val="00515540"/>
    <w:rsid w:val="005174AA"/>
    <w:rsid w:val="00517B72"/>
    <w:rsid w:val="005203EF"/>
    <w:rsid w:val="0052068F"/>
    <w:rsid w:val="00524021"/>
    <w:rsid w:val="00524F7D"/>
    <w:rsid w:val="00526DF3"/>
    <w:rsid w:val="00527A35"/>
    <w:rsid w:val="00532278"/>
    <w:rsid w:val="005344B8"/>
    <w:rsid w:val="005349B7"/>
    <w:rsid w:val="00534A71"/>
    <w:rsid w:val="00534E0E"/>
    <w:rsid w:val="005403F0"/>
    <w:rsid w:val="00540B18"/>
    <w:rsid w:val="005418B6"/>
    <w:rsid w:val="005434F1"/>
    <w:rsid w:val="0054397A"/>
    <w:rsid w:val="00543DE8"/>
    <w:rsid w:val="00544EEB"/>
    <w:rsid w:val="005450A5"/>
    <w:rsid w:val="005451FB"/>
    <w:rsid w:val="0054582B"/>
    <w:rsid w:val="00546490"/>
    <w:rsid w:val="00547E24"/>
    <w:rsid w:val="00547EF2"/>
    <w:rsid w:val="0055083D"/>
    <w:rsid w:val="0055099B"/>
    <w:rsid w:val="00552ECF"/>
    <w:rsid w:val="005534FF"/>
    <w:rsid w:val="00554E0B"/>
    <w:rsid w:val="005556E1"/>
    <w:rsid w:val="00555842"/>
    <w:rsid w:val="0055594B"/>
    <w:rsid w:val="00555973"/>
    <w:rsid w:val="005560ED"/>
    <w:rsid w:val="005578D9"/>
    <w:rsid w:val="00557DDA"/>
    <w:rsid w:val="00557FDA"/>
    <w:rsid w:val="00560532"/>
    <w:rsid w:val="00560B70"/>
    <w:rsid w:val="00562AF6"/>
    <w:rsid w:val="00562C63"/>
    <w:rsid w:val="005634C3"/>
    <w:rsid w:val="005644C2"/>
    <w:rsid w:val="005649F1"/>
    <w:rsid w:val="00564B26"/>
    <w:rsid w:val="00564E8C"/>
    <w:rsid w:val="00572270"/>
    <w:rsid w:val="005723D8"/>
    <w:rsid w:val="005737D8"/>
    <w:rsid w:val="00575313"/>
    <w:rsid w:val="00576E43"/>
    <w:rsid w:val="0058150B"/>
    <w:rsid w:val="00582497"/>
    <w:rsid w:val="00586288"/>
    <w:rsid w:val="00586A29"/>
    <w:rsid w:val="005900A8"/>
    <w:rsid w:val="00590C95"/>
    <w:rsid w:val="00591B6F"/>
    <w:rsid w:val="00591BB0"/>
    <w:rsid w:val="00592674"/>
    <w:rsid w:val="0059526F"/>
    <w:rsid w:val="00596303"/>
    <w:rsid w:val="0059634B"/>
    <w:rsid w:val="005A2685"/>
    <w:rsid w:val="005A2F14"/>
    <w:rsid w:val="005A3597"/>
    <w:rsid w:val="005A4482"/>
    <w:rsid w:val="005A5BAF"/>
    <w:rsid w:val="005A64B6"/>
    <w:rsid w:val="005A736C"/>
    <w:rsid w:val="005B0578"/>
    <w:rsid w:val="005B0695"/>
    <w:rsid w:val="005B0BA5"/>
    <w:rsid w:val="005B789A"/>
    <w:rsid w:val="005C0E11"/>
    <w:rsid w:val="005C3D13"/>
    <w:rsid w:val="005C6150"/>
    <w:rsid w:val="005C67E8"/>
    <w:rsid w:val="005D458B"/>
    <w:rsid w:val="005D541D"/>
    <w:rsid w:val="005D6B3D"/>
    <w:rsid w:val="005E0B40"/>
    <w:rsid w:val="005E11AC"/>
    <w:rsid w:val="005E2EE5"/>
    <w:rsid w:val="005E36A0"/>
    <w:rsid w:val="005E3FC7"/>
    <w:rsid w:val="005E634C"/>
    <w:rsid w:val="005F300F"/>
    <w:rsid w:val="005F35E3"/>
    <w:rsid w:val="005F37B4"/>
    <w:rsid w:val="005F421C"/>
    <w:rsid w:val="00602A15"/>
    <w:rsid w:val="006052B8"/>
    <w:rsid w:val="00606708"/>
    <w:rsid w:val="00606E0A"/>
    <w:rsid w:val="006071AA"/>
    <w:rsid w:val="00610590"/>
    <w:rsid w:val="00610B48"/>
    <w:rsid w:val="00612530"/>
    <w:rsid w:val="00614982"/>
    <w:rsid w:val="0061519C"/>
    <w:rsid w:val="006152A6"/>
    <w:rsid w:val="0061538B"/>
    <w:rsid w:val="006153D5"/>
    <w:rsid w:val="00616A1A"/>
    <w:rsid w:val="006174F9"/>
    <w:rsid w:val="00620508"/>
    <w:rsid w:val="00621202"/>
    <w:rsid w:val="00621CD1"/>
    <w:rsid w:val="00627A11"/>
    <w:rsid w:val="00634BBB"/>
    <w:rsid w:val="00635DF3"/>
    <w:rsid w:val="006366DF"/>
    <w:rsid w:val="00640A5F"/>
    <w:rsid w:val="00644CCA"/>
    <w:rsid w:val="00645B3A"/>
    <w:rsid w:val="00646089"/>
    <w:rsid w:val="00647073"/>
    <w:rsid w:val="006479B8"/>
    <w:rsid w:val="00647FCD"/>
    <w:rsid w:val="0065129C"/>
    <w:rsid w:val="00654723"/>
    <w:rsid w:val="00655F1D"/>
    <w:rsid w:val="0065737B"/>
    <w:rsid w:val="006601AA"/>
    <w:rsid w:val="00660370"/>
    <w:rsid w:val="00662E1F"/>
    <w:rsid w:val="00662F76"/>
    <w:rsid w:val="00663FA5"/>
    <w:rsid w:val="00663FB8"/>
    <w:rsid w:val="00664826"/>
    <w:rsid w:val="00664F6E"/>
    <w:rsid w:val="00664F8D"/>
    <w:rsid w:val="006659EB"/>
    <w:rsid w:val="00665F3C"/>
    <w:rsid w:val="00666196"/>
    <w:rsid w:val="00670855"/>
    <w:rsid w:val="00671BD2"/>
    <w:rsid w:val="0067309C"/>
    <w:rsid w:val="00673642"/>
    <w:rsid w:val="00673F2B"/>
    <w:rsid w:val="0067491C"/>
    <w:rsid w:val="00680B44"/>
    <w:rsid w:val="00680CB5"/>
    <w:rsid w:val="00681351"/>
    <w:rsid w:val="00683EC1"/>
    <w:rsid w:val="00685E7C"/>
    <w:rsid w:val="00685EC4"/>
    <w:rsid w:val="00687E7B"/>
    <w:rsid w:val="006910A8"/>
    <w:rsid w:val="006916A7"/>
    <w:rsid w:val="006932F7"/>
    <w:rsid w:val="00693781"/>
    <w:rsid w:val="00695787"/>
    <w:rsid w:val="00695E47"/>
    <w:rsid w:val="006960F6"/>
    <w:rsid w:val="0069659B"/>
    <w:rsid w:val="006969AD"/>
    <w:rsid w:val="00696F74"/>
    <w:rsid w:val="006A13BF"/>
    <w:rsid w:val="006A27DB"/>
    <w:rsid w:val="006A3257"/>
    <w:rsid w:val="006A394E"/>
    <w:rsid w:val="006A4024"/>
    <w:rsid w:val="006A46E8"/>
    <w:rsid w:val="006A54C0"/>
    <w:rsid w:val="006A5D8A"/>
    <w:rsid w:val="006A775B"/>
    <w:rsid w:val="006B0486"/>
    <w:rsid w:val="006B0598"/>
    <w:rsid w:val="006B17B9"/>
    <w:rsid w:val="006B1D26"/>
    <w:rsid w:val="006B2AD8"/>
    <w:rsid w:val="006B4136"/>
    <w:rsid w:val="006B4D5C"/>
    <w:rsid w:val="006B4D80"/>
    <w:rsid w:val="006B7E53"/>
    <w:rsid w:val="006C4FE0"/>
    <w:rsid w:val="006C5D85"/>
    <w:rsid w:val="006C6AB4"/>
    <w:rsid w:val="006C72E5"/>
    <w:rsid w:val="006D0DA4"/>
    <w:rsid w:val="006D16DD"/>
    <w:rsid w:val="006D2E52"/>
    <w:rsid w:val="006D31F0"/>
    <w:rsid w:val="006D4FE2"/>
    <w:rsid w:val="006E0624"/>
    <w:rsid w:val="006E28D0"/>
    <w:rsid w:val="006E384C"/>
    <w:rsid w:val="006E4D87"/>
    <w:rsid w:val="006F1495"/>
    <w:rsid w:val="006F2926"/>
    <w:rsid w:val="006F3442"/>
    <w:rsid w:val="006F4D2B"/>
    <w:rsid w:val="006F5ACD"/>
    <w:rsid w:val="006F6519"/>
    <w:rsid w:val="006F68B5"/>
    <w:rsid w:val="006F68C2"/>
    <w:rsid w:val="006F7269"/>
    <w:rsid w:val="0070080B"/>
    <w:rsid w:val="00701D7C"/>
    <w:rsid w:val="00703B59"/>
    <w:rsid w:val="00703F11"/>
    <w:rsid w:val="00704EFF"/>
    <w:rsid w:val="00706A19"/>
    <w:rsid w:val="00707F76"/>
    <w:rsid w:val="007116CC"/>
    <w:rsid w:val="00711BE3"/>
    <w:rsid w:val="00713D04"/>
    <w:rsid w:val="0071551B"/>
    <w:rsid w:val="007161DC"/>
    <w:rsid w:val="007166D7"/>
    <w:rsid w:val="007207CA"/>
    <w:rsid w:val="007208E0"/>
    <w:rsid w:val="00723198"/>
    <w:rsid w:val="00724B4D"/>
    <w:rsid w:val="00725925"/>
    <w:rsid w:val="00730690"/>
    <w:rsid w:val="00730AAE"/>
    <w:rsid w:val="00732658"/>
    <w:rsid w:val="00732FA7"/>
    <w:rsid w:val="0073303E"/>
    <w:rsid w:val="00737E2A"/>
    <w:rsid w:val="007412B1"/>
    <w:rsid w:val="007415FB"/>
    <w:rsid w:val="007425F7"/>
    <w:rsid w:val="0074263F"/>
    <w:rsid w:val="00743A01"/>
    <w:rsid w:val="00743C48"/>
    <w:rsid w:val="007447EB"/>
    <w:rsid w:val="0075038F"/>
    <w:rsid w:val="007522A1"/>
    <w:rsid w:val="00754933"/>
    <w:rsid w:val="00756C8A"/>
    <w:rsid w:val="00757DAB"/>
    <w:rsid w:val="00761520"/>
    <w:rsid w:val="00763564"/>
    <w:rsid w:val="00764A2A"/>
    <w:rsid w:val="0076502A"/>
    <w:rsid w:val="007664EE"/>
    <w:rsid w:val="00766D24"/>
    <w:rsid w:val="00767E78"/>
    <w:rsid w:val="0077068A"/>
    <w:rsid w:val="00771A6B"/>
    <w:rsid w:val="00772430"/>
    <w:rsid w:val="007724AB"/>
    <w:rsid w:val="007726AC"/>
    <w:rsid w:val="00772EF6"/>
    <w:rsid w:val="0077325D"/>
    <w:rsid w:val="0077516C"/>
    <w:rsid w:val="00775569"/>
    <w:rsid w:val="00780871"/>
    <w:rsid w:val="007812C1"/>
    <w:rsid w:val="00782DAD"/>
    <w:rsid w:val="007830AF"/>
    <w:rsid w:val="0078445A"/>
    <w:rsid w:val="007863DC"/>
    <w:rsid w:val="007877B5"/>
    <w:rsid w:val="00787962"/>
    <w:rsid w:val="00787A3F"/>
    <w:rsid w:val="007902B4"/>
    <w:rsid w:val="00792C2B"/>
    <w:rsid w:val="00793AAF"/>
    <w:rsid w:val="007941DF"/>
    <w:rsid w:val="00794B2B"/>
    <w:rsid w:val="00794FE7"/>
    <w:rsid w:val="00795A2B"/>
    <w:rsid w:val="007A120D"/>
    <w:rsid w:val="007A1F89"/>
    <w:rsid w:val="007A45FE"/>
    <w:rsid w:val="007A548D"/>
    <w:rsid w:val="007B055B"/>
    <w:rsid w:val="007B1896"/>
    <w:rsid w:val="007B1987"/>
    <w:rsid w:val="007B1B02"/>
    <w:rsid w:val="007B33B3"/>
    <w:rsid w:val="007B409B"/>
    <w:rsid w:val="007B414E"/>
    <w:rsid w:val="007B4FF8"/>
    <w:rsid w:val="007B639B"/>
    <w:rsid w:val="007B6A9C"/>
    <w:rsid w:val="007B7B2C"/>
    <w:rsid w:val="007C0CDC"/>
    <w:rsid w:val="007C0F7E"/>
    <w:rsid w:val="007C1A44"/>
    <w:rsid w:val="007C1B0C"/>
    <w:rsid w:val="007C2D4B"/>
    <w:rsid w:val="007C47EC"/>
    <w:rsid w:val="007C4989"/>
    <w:rsid w:val="007C5648"/>
    <w:rsid w:val="007C5927"/>
    <w:rsid w:val="007C668E"/>
    <w:rsid w:val="007C6909"/>
    <w:rsid w:val="007C6D55"/>
    <w:rsid w:val="007D0157"/>
    <w:rsid w:val="007D1E3D"/>
    <w:rsid w:val="007D33B3"/>
    <w:rsid w:val="007D3BC8"/>
    <w:rsid w:val="007D46E3"/>
    <w:rsid w:val="007D547F"/>
    <w:rsid w:val="007D6500"/>
    <w:rsid w:val="007D7ED3"/>
    <w:rsid w:val="007E2867"/>
    <w:rsid w:val="007E38D1"/>
    <w:rsid w:val="007E7514"/>
    <w:rsid w:val="007F1521"/>
    <w:rsid w:val="007F2DE3"/>
    <w:rsid w:val="007F4C3F"/>
    <w:rsid w:val="007F758E"/>
    <w:rsid w:val="007F78C9"/>
    <w:rsid w:val="00800D87"/>
    <w:rsid w:val="0080188B"/>
    <w:rsid w:val="008022F3"/>
    <w:rsid w:val="008041D7"/>
    <w:rsid w:val="008044B5"/>
    <w:rsid w:val="008070C6"/>
    <w:rsid w:val="0080746B"/>
    <w:rsid w:val="00811C35"/>
    <w:rsid w:val="00811ECB"/>
    <w:rsid w:val="00813D4F"/>
    <w:rsid w:val="00814A2E"/>
    <w:rsid w:val="0081521D"/>
    <w:rsid w:val="00815654"/>
    <w:rsid w:val="0081573F"/>
    <w:rsid w:val="00815974"/>
    <w:rsid w:val="0081721D"/>
    <w:rsid w:val="00817801"/>
    <w:rsid w:val="00820A6B"/>
    <w:rsid w:val="00821833"/>
    <w:rsid w:val="00822BA8"/>
    <w:rsid w:val="00822F67"/>
    <w:rsid w:val="00824869"/>
    <w:rsid w:val="00826843"/>
    <w:rsid w:val="00827287"/>
    <w:rsid w:val="008275EB"/>
    <w:rsid w:val="00830802"/>
    <w:rsid w:val="008312AE"/>
    <w:rsid w:val="00832879"/>
    <w:rsid w:val="00832CF6"/>
    <w:rsid w:val="00834819"/>
    <w:rsid w:val="00834FCB"/>
    <w:rsid w:val="00841198"/>
    <w:rsid w:val="00843D54"/>
    <w:rsid w:val="00844EB5"/>
    <w:rsid w:val="00845618"/>
    <w:rsid w:val="00847B19"/>
    <w:rsid w:val="008512D1"/>
    <w:rsid w:val="008513B3"/>
    <w:rsid w:val="00852BCD"/>
    <w:rsid w:val="00853825"/>
    <w:rsid w:val="0085428C"/>
    <w:rsid w:val="00854347"/>
    <w:rsid w:val="00854C60"/>
    <w:rsid w:val="00855716"/>
    <w:rsid w:val="00857391"/>
    <w:rsid w:val="00862987"/>
    <w:rsid w:val="00870C45"/>
    <w:rsid w:val="0087102F"/>
    <w:rsid w:val="008712FB"/>
    <w:rsid w:val="00871BD4"/>
    <w:rsid w:val="00875E16"/>
    <w:rsid w:val="00877473"/>
    <w:rsid w:val="008815EE"/>
    <w:rsid w:val="00882C9F"/>
    <w:rsid w:val="00886284"/>
    <w:rsid w:val="0088730A"/>
    <w:rsid w:val="008903A1"/>
    <w:rsid w:val="00890599"/>
    <w:rsid w:val="00890B0A"/>
    <w:rsid w:val="0089488A"/>
    <w:rsid w:val="008949D4"/>
    <w:rsid w:val="008953F9"/>
    <w:rsid w:val="00896B05"/>
    <w:rsid w:val="00897598"/>
    <w:rsid w:val="008A1880"/>
    <w:rsid w:val="008A2804"/>
    <w:rsid w:val="008A3DEB"/>
    <w:rsid w:val="008A7ADC"/>
    <w:rsid w:val="008A7B74"/>
    <w:rsid w:val="008B042F"/>
    <w:rsid w:val="008B1228"/>
    <w:rsid w:val="008B1763"/>
    <w:rsid w:val="008B1FDB"/>
    <w:rsid w:val="008B2572"/>
    <w:rsid w:val="008B4C83"/>
    <w:rsid w:val="008C1654"/>
    <w:rsid w:val="008C1915"/>
    <w:rsid w:val="008C1BE6"/>
    <w:rsid w:val="008C5B79"/>
    <w:rsid w:val="008C7D21"/>
    <w:rsid w:val="008D2C0B"/>
    <w:rsid w:val="008D2F8B"/>
    <w:rsid w:val="008D51D5"/>
    <w:rsid w:val="008D59CF"/>
    <w:rsid w:val="008D6A5D"/>
    <w:rsid w:val="008E029D"/>
    <w:rsid w:val="008E04E2"/>
    <w:rsid w:val="008E0FF9"/>
    <w:rsid w:val="008E358B"/>
    <w:rsid w:val="008E38CD"/>
    <w:rsid w:val="008E44D7"/>
    <w:rsid w:val="008E4E0A"/>
    <w:rsid w:val="008E5F3D"/>
    <w:rsid w:val="008E6A88"/>
    <w:rsid w:val="008E7E85"/>
    <w:rsid w:val="008F26AF"/>
    <w:rsid w:val="008F2B07"/>
    <w:rsid w:val="008F3EB5"/>
    <w:rsid w:val="008F5415"/>
    <w:rsid w:val="00901033"/>
    <w:rsid w:val="00903BFF"/>
    <w:rsid w:val="00905EC7"/>
    <w:rsid w:val="00905EE2"/>
    <w:rsid w:val="00907190"/>
    <w:rsid w:val="0090737F"/>
    <w:rsid w:val="00910307"/>
    <w:rsid w:val="00911BE6"/>
    <w:rsid w:val="00911FD1"/>
    <w:rsid w:val="00913345"/>
    <w:rsid w:val="009135C9"/>
    <w:rsid w:val="00913F08"/>
    <w:rsid w:val="009144F0"/>
    <w:rsid w:val="00915512"/>
    <w:rsid w:val="00915E44"/>
    <w:rsid w:val="009164D8"/>
    <w:rsid w:val="00916860"/>
    <w:rsid w:val="009169CD"/>
    <w:rsid w:val="00920139"/>
    <w:rsid w:val="00922088"/>
    <w:rsid w:val="00922836"/>
    <w:rsid w:val="00923DDC"/>
    <w:rsid w:val="0092698B"/>
    <w:rsid w:val="00930643"/>
    <w:rsid w:val="009313AF"/>
    <w:rsid w:val="00931892"/>
    <w:rsid w:val="00933D81"/>
    <w:rsid w:val="00934CA5"/>
    <w:rsid w:val="00935428"/>
    <w:rsid w:val="00935DA1"/>
    <w:rsid w:val="00936D4B"/>
    <w:rsid w:val="0093748E"/>
    <w:rsid w:val="0094061F"/>
    <w:rsid w:val="00943CD0"/>
    <w:rsid w:val="00943D67"/>
    <w:rsid w:val="00945FE2"/>
    <w:rsid w:val="00946FFF"/>
    <w:rsid w:val="00947260"/>
    <w:rsid w:val="0095067F"/>
    <w:rsid w:val="0095095D"/>
    <w:rsid w:val="009520A4"/>
    <w:rsid w:val="00953D3C"/>
    <w:rsid w:val="00953EBD"/>
    <w:rsid w:val="00955152"/>
    <w:rsid w:val="00956CC8"/>
    <w:rsid w:val="009570B5"/>
    <w:rsid w:val="00960330"/>
    <w:rsid w:val="00961CEC"/>
    <w:rsid w:val="009626B3"/>
    <w:rsid w:val="009626C9"/>
    <w:rsid w:val="00962EED"/>
    <w:rsid w:val="00966515"/>
    <w:rsid w:val="0096710A"/>
    <w:rsid w:val="00967D8A"/>
    <w:rsid w:val="009716AE"/>
    <w:rsid w:val="00972B32"/>
    <w:rsid w:val="00973424"/>
    <w:rsid w:val="00974EE9"/>
    <w:rsid w:val="00975FE1"/>
    <w:rsid w:val="00977B2B"/>
    <w:rsid w:val="00980105"/>
    <w:rsid w:val="00980676"/>
    <w:rsid w:val="00982097"/>
    <w:rsid w:val="0098445B"/>
    <w:rsid w:val="0098497B"/>
    <w:rsid w:val="009877D1"/>
    <w:rsid w:val="00990CD8"/>
    <w:rsid w:val="00993697"/>
    <w:rsid w:val="0099707D"/>
    <w:rsid w:val="00997819"/>
    <w:rsid w:val="009A2B3E"/>
    <w:rsid w:val="009A5C74"/>
    <w:rsid w:val="009A72F8"/>
    <w:rsid w:val="009A739F"/>
    <w:rsid w:val="009B0A23"/>
    <w:rsid w:val="009B1E05"/>
    <w:rsid w:val="009B2200"/>
    <w:rsid w:val="009B3826"/>
    <w:rsid w:val="009B3B36"/>
    <w:rsid w:val="009B3F61"/>
    <w:rsid w:val="009B5FC1"/>
    <w:rsid w:val="009B7A7C"/>
    <w:rsid w:val="009C0057"/>
    <w:rsid w:val="009C18E7"/>
    <w:rsid w:val="009C21B9"/>
    <w:rsid w:val="009C428B"/>
    <w:rsid w:val="009C5B40"/>
    <w:rsid w:val="009C6884"/>
    <w:rsid w:val="009C7314"/>
    <w:rsid w:val="009C783D"/>
    <w:rsid w:val="009D1A1B"/>
    <w:rsid w:val="009D4454"/>
    <w:rsid w:val="009D48A8"/>
    <w:rsid w:val="009D5102"/>
    <w:rsid w:val="009D622D"/>
    <w:rsid w:val="009D7066"/>
    <w:rsid w:val="009D7135"/>
    <w:rsid w:val="009D7471"/>
    <w:rsid w:val="009E1DF4"/>
    <w:rsid w:val="009E2C61"/>
    <w:rsid w:val="009E3F33"/>
    <w:rsid w:val="009E4926"/>
    <w:rsid w:val="009E604E"/>
    <w:rsid w:val="009E777B"/>
    <w:rsid w:val="009F3803"/>
    <w:rsid w:val="009F41D5"/>
    <w:rsid w:val="009F5300"/>
    <w:rsid w:val="009F5B08"/>
    <w:rsid w:val="009F5BC8"/>
    <w:rsid w:val="00A01310"/>
    <w:rsid w:val="00A03726"/>
    <w:rsid w:val="00A05143"/>
    <w:rsid w:val="00A05269"/>
    <w:rsid w:val="00A11043"/>
    <w:rsid w:val="00A15848"/>
    <w:rsid w:val="00A15BC0"/>
    <w:rsid w:val="00A1663B"/>
    <w:rsid w:val="00A16994"/>
    <w:rsid w:val="00A1787A"/>
    <w:rsid w:val="00A17CA5"/>
    <w:rsid w:val="00A20416"/>
    <w:rsid w:val="00A21319"/>
    <w:rsid w:val="00A22253"/>
    <w:rsid w:val="00A2240C"/>
    <w:rsid w:val="00A22F1F"/>
    <w:rsid w:val="00A243A3"/>
    <w:rsid w:val="00A25CE8"/>
    <w:rsid w:val="00A268D0"/>
    <w:rsid w:val="00A3327C"/>
    <w:rsid w:val="00A35072"/>
    <w:rsid w:val="00A379D0"/>
    <w:rsid w:val="00A40CE9"/>
    <w:rsid w:val="00A416DD"/>
    <w:rsid w:val="00A42159"/>
    <w:rsid w:val="00A42A45"/>
    <w:rsid w:val="00A4715D"/>
    <w:rsid w:val="00A4768B"/>
    <w:rsid w:val="00A47772"/>
    <w:rsid w:val="00A507A4"/>
    <w:rsid w:val="00A531D7"/>
    <w:rsid w:val="00A53B84"/>
    <w:rsid w:val="00A5452C"/>
    <w:rsid w:val="00A545DD"/>
    <w:rsid w:val="00A56E4C"/>
    <w:rsid w:val="00A57320"/>
    <w:rsid w:val="00A61F62"/>
    <w:rsid w:val="00A62CB4"/>
    <w:rsid w:val="00A64557"/>
    <w:rsid w:val="00A65CCA"/>
    <w:rsid w:val="00A67670"/>
    <w:rsid w:val="00A67F4E"/>
    <w:rsid w:val="00A7256B"/>
    <w:rsid w:val="00A729CC"/>
    <w:rsid w:val="00A73239"/>
    <w:rsid w:val="00A76CAF"/>
    <w:rsid w:val="00A76E86"/>
    <w:rsid w:val="00A77CD0"/>
    <w:rsid w:val="00A8309F"/>
    <w:rsid w:val="00A8386C"/>
    <w:rsid w:val="00A85020"/>
    <w:rsid w:val="00A9028B"/>
    <w:rsid w:val="00A9074E"/>
    <w:rsid w:val="00A90CE1"/>
    <w:rsid w:val="00A9106A"/>
    <w:rsid w:val="00A92A9B"/>
    <w:rsid w:val="00A93893"/>
    <w:rsid w:val="00A93C01"/>
    <w:rsid w:val="00A941D8"/>
    <w:rsid w:val="00A94592"/>
    <w:rsid w:val="00A94F82"/>
    <w:rsid w:val="00A952A3"/>
    <w:rsid w:val="00A96D58"/>
    <w:rsid w:val="00AA34DD"/>
    <w:rsid w:val="00AA3980"/>
    <w:rsid w:val="00AA47D8"/>
    <w:rsid w:val="00AA5E55"/>
    <w:rsid w:val="00AA6A97"/>
    <w:rsid w:val="00AA7ABE"/>
    <w:rsid w:val="00AA7E58"/>
    <w:rsid w:val="00AB2438"/>
    <w:rsid w:val="00AB26F7"/>
    <w:rsid w:val="00AB2B79"/>
    <w:rsid w:val="00AB5E72"/>
    <w:rsid w:val="00AB61CC"/>
    <w:rsid w:val="00AB6D46"/>
    <w:rsid w:val="00AB7FB9"/>
    <w:rsid w:val="00AC1539"/>
    <w:rsid w:val="00AC4299"/>
    <w:rsid w:val="00AC4B65"/>
    <w:rsid w:val="00AC63AF"/>
    <w:rsid w:val="00AC68E9"/>
    <w:rsid w:val="00AC7291"/>
    <w:rsid w:val="00AD1BE4"/>
    <w:rsid w:val="00AD22B2"/>
    <w:rsid w:val="00AD3CD5"/>
    <w:rsid w:val="00AD61DA"/>
    <w:rsid w:val="00AD784E"/>
    <w:rsid w:val="00AE0FC9"/>
    <w:rsid w:val="00AE1459"/>
    <w:rsid w:val="00AE3E49"/>
    <w:rsid w:val="00AE482C"/>
    <w:rsid w:val="00AE4BE7"/>
    <w:rsid w:val="00AE4D3A"/>
    <w:rsid w:val="00AE79FB"/>
    <w:rsid w:val="00AF15E8"/>
    <w:rsid w:val="00AF1F63"/>
    <w:rsid w:val="00AF50BA"/>
    <w:rsid w:val="00AF5D82"/>
    <w:rsid w:val="00AF630D"/>
    <w:rsid w:val="00AF747A"/>
    <w:rsid w:val="00B0277C"/>
    <w:rsid w:val="00B03074"/>
    <w:rsid w:val="00B03196"/>
    <w:rsid w:val="00B0671D"/>
    <w:rsid w:val="00B06D2B"/>
    <w:rsid w:val="00B07639"/>
    <w:rsid w:val="00B07791"/>
    <w:rsid w:val="00B1081A"/>
    <w:rsid w:val="00B10B84"/>
    <w:rsid w:val="00B10E6B"/>
    <w:rsid w:val="00B116AF"/>
    <w:rsid w:val="00B16509"/>
    <w:rsid w:val="00B168D4"/>
    <w:rsid w:val="00B16AA9"/>
    <w:rsid w:val="00B178B8"/>
    <w:rsid w:val="00B200AB"/>
    <w:rsid w:val="00B20F0F"/>
    <w:rsid w:val="00B21012"/>
    <w:rsid w:val="00B244B2"/>
    <w:rsid w:val="00B304B6"/>
    <w:rsid w:val="00B311E1"/>
    <w:rsid w:val="00B312A2"/>
    <w:rsid w:val="00B3399D"/>
    <w:rsid w:val="00B33CE6"/>
    <w:rsid w:val="00B35300"/>
    <w:rsid w:val="00B40D0C"/>
    <w:rsid w:val="00B4112B"/>
    <w:rsid w:val="00B41589"/>
    <w:rsid w:val="00B4514F"/>
    <w:rsid w:val="00B463F6"/>
    <w:rsid w:val="00B469BC"/>
    <w:rsid w:val="00B500A8"/>
    <w:rsid w:val="00B5240D"/>
    <w:rsid w:val="00B5374F"/>
    <w:rsid w:val="00B55250"/>
    <w:rsid w:val="00B55959"/>
    <w:rsid w:val="00B55AEB"/>
    <w:rsid w:val="00B56899"/>
    <w:rsid w:val="00B63F1C"/>
    <w:rsid w:val="00B650E5"/>
    <w:rsid w:val="00B6527C"/>
    <w:rsid w:val="00B67F69"/>
    <w:rsid w:val="00B714B4"/>
    <w:rsid w:val="00B71522"/>
    <w:rsid w:val="00B71EDD"/>
    <w:rsid w:val="00B7256E"/>
    <w:rsid w:val="00B7424C"/>
    <w:rsid w:val="00B7478A"/>
    <w:rsid w:val="00B75923"/>
    <w:rsid w:val="00B75C7B"/>
    <w:rsid w:val="00B77A16"/>
    <w:rsid w:val="00B832CD"/>
    <w:rsid w:val="00B8425B"/>
    <w:rsid w:val="00B852F1"/>
    <w:rsid w:val="00B858B5"/>
    <w:rsid w:val="00B872CC"/>
    <w:rsid w:val="00B8790B"/>
    <w:rsid w:val="00B90D1C"/>
    <w:rsid w:val="00B90E5D"/>
    <w:rsid w:val="00B926CB"/>
    <w:rsid w:val="00B92F2C"/>
    <w:rsid w:val="00B950CC"/>
    <w:rsid w:val="00B962AD"/>
    <w:rsid w:val="00BA10D5"/>
    <w:rsid w:val="00BA1CEB"/>
    <w:rsid w:val="00BA1D83"/>
    <w:rsid w:val="00BA24C5"/>
    <w:rsid w:val="00BA2530"/>
    <w:rsid w:val="00BA3230"/>
    <w:rsid w:val="00BA5264"/>
    <w:rsid w:val="00BA5899"/>
    <w:rsid w:val="00BA5A2A"/>
    <w:rsid w:val="00BA61D1"/>
    <w:rsid w:val="00BA64D9"/>
    <w:rsid w:val="00BA6701"/>
    <w:rsid w:val="00BA6BD9"/>
    <w:rsid w:val="00BA7D79"/>
    <w:rsid w:val="00BB02F8"/>
    <w:rsid w:val="00BB1076"/>
    <w:rsid w:val="00BB28D2"/>
    <w:rsid w:val="00BB342F"/>
    <w:rsid w:val="00BB3AD1"/>
    <w:rsid w:val="00BB4B71"/>
    <w:rsid w:val="00BB669A"/>
    <w:rsid w:val="00BB75E9"/>
    <w:rsid w:val="00BC3589"/>
    <w:rsid w:val="00BC4131"/>
    <w:rsid w:val="00BC5B6E"/>
    <w:rsid w:val="00BD156B"/>
    <w:rsid w:val="00BD1CA8"/>
    <w:rsid w:val="00BD43F4"/>
    <w:rsid w:val="00BD49A2"/>
    <w:rsid w:val="00BD5BC0"/>
    <w:rsid w:val="00BD6458"/>
    <w:rsid w:val="00BD7ECF"/>
    <w:rsid w:val="00BE0F90"/>
    <w:rsid w:val="00BE2AD7"/>
    <w:rsid w:val="00BE4E0B"/>
    <w:rsid w:val="00BE5DCF"/>
    <w:rsid w:val="00BE65CB"/>
    <w:rsid w:val="00BE7163"/>
    <w:rsid w:val="00BE77AD"/>
    <w:rsid w:val="00BF144F"/>
    <w:rsid w:val="00BF40FD"/>
    <w:rsid w:val="00BF5AA2"/>
    <w:rsid w:val="00BF656B"/>
    <w:rsid w:val="00BF7AEE"/>
    <w:rsid w:val="00C00774"/>
    <w:rsid w:val="00C022C5"/>
    <w:rsid w:val="00C031E9"/>
    <w:rsid w:val="00C0410B"/>
    <w:rsid w:val="00C04DF0"/>
    <w:rsid w:val="00C06166"/>
    <w:rsid w:val="00C0668A"/>
    <w:rsid w:val="00C06943"/>
    <w:rsid w:val="00C07C54"/>
    <w:rsid w:val="00C1150A"/>
    <w:rsid w:val="00C12406"/>
    <w:rsid w:val="00C125B5"/>
    <w:rsid w:val="00C13915"/>
    <w:rsid w:val="00C15EC1"/>
    <w:rsid w:val="00C15FA1"/>
    <w:rsid w:val="00C1710E"/>
    <w:rsid w:val="00C2244D"/>
    <w:rsid w:val="00C233C1"/>
    <w:rsid w:val="00C23ED0"/>
    <w:rsid w:val="00C25331"/>
    <w:rsid w:val="00C258ED"/>
    <w:rsid w:val="00C327C3"/>
    <w:rsid w:val="00C32EE1"/>
    <w:rsid w:val="00C34392"/>
    <w:rsid w:val="00C3452A"/>
    <w:rsid w:val="00C34AC9"/>
    <w:rsid w:val="00C40041"/>
    <w:rsid w:val="00C40CD4"/>
    <w:rsid w:val="00C43BD0"/>
    <w:rsid w:val="00C448BF"/>
    <w:rsid w:val="00C45931"/>
    <w:rsid w:val="00C46206"/>
    <w:rsid w:val="00C516C2"/>
    <w:rsid w:val="00C51DE8"/>
    <w:rsid w:val="00C53D19"/>
    <w:rsid w:val="00C54490"/>
    <w:rsid w:val="00C54703"/>
    <w:rsid w:val="00C54E4B"/>
    <w:rsid w:val="00C55092"/>
    <w:rsid w:val="00C555DB"/>
    <w:rsid w:val="00C55FAA"/>
    <w:rsid w:val="00C5652A"/>
    <w:rsid w:val="00C57CE1"/>
    <w:rsid w:val="00C6032B"/>
    <w:rsid w:val="00C61B6E"/>
    <w:rsid w:val="00C61BCC"/>
    <w:rsid w:val="00C62E5F"/>
    <w:rsid w:val="00C66994"/>
    <w:rsid w:val="00C71300"/>
    <w:rsid w:val="00C71E75"/>
    <w:rsid w:val="00C72611"/>
    <w:rsid w:val="00C7273C"/>
    <w:rsid w:val="00C72E61"/>
    <w:rsid w:val="00C7321F"/>
    <w:rsid w:val="00C737ED"/>
    <w:rsid w:val="00C75102"/>
    <w:rsid w:val="00C76443"/>
    <w:rsid w:val="00C76DCD"/>
    <w:rsid w:val="00C771A0"/>
    <w:rsid w:val="00C77235"/>
    <w:rsid w:val="00C778A4"/>
    <w:rsid w:val="00C80224"/>
    <w:rsid w:val="00C80785"/>
    <w:rsid w:val="00C84280"/>
    <w:rsid w:val="00C867A3"/>
    <w:rsid w:val="00C86CF8"/>
    <w:rsid w:val="00C875BB"/>
    <w:rsid w:val="00C9160B"/>
    <w:rsid w:val="00C920BF"/>
    <w:rsid w:val="00C931AF"/>
    <w:rsid w:val="00C965C2"/>
    <w:rsid w:val="00CA0CA9"/>
    <w:rsid w:val="00CA1BCA"/>
    <w:rsid w:val="00CA1CA8"/>
    <w:rsid w:val="00CA32A1"/>
    <w:rsid w:val="00CA3CC3"/>
    <w:rsid w:val="00CA42B5"/>
    <w:rsid w:val="00CA5078"/>
    <w:rsid w:val="00CA5873"/>
    <w:rsid w:val="00CA616D"/>
    <w:rsid w:val="00CA6D36"/>
    <w:rsid w:val="00CA7631"/>
    <w:rsid w:val="00CA77E2"/>
    <w:rsid w:val="00CB24FF"/>
    <w:rsid w:val="00CB4610"/>
    <w:rsid w:val="00CB4E29"/>
    <w:rsid w:val="00CB4E76"/>
    <w:rsid w:val="00CB7F04"/>
    <w:rsid w:val="00CC050E"/>
    <w:rsid w:val="00CC0D66"/>
    <w:rsid w:val="00CC1288"/>
    <w:rsid w:val="00CC19F6"/>
    <w:rsid w:val="00CC5366"/>
    <w:rsid w:val="00CC6379"/>
    <w:rsid w:val="00CC76D8"/>
    <w:rsid w:val="00CC7C67"/>
    <w:rsid w:val="00CD0C28"/>
    <w:rsid w:val="00CD1211"/>
    <w:rsid w:val="00CD181A"/>
    <w:rsid w:val="00CD3194"/>
    <w:rsid w:val="00CE205E"/>
    <w:rsid w:val="00CE25B7"/>
    <w:rsid w:val="00CE27BA"/>
    <w:rsid w:val="00CE37C3"/>
    <w:rsid w:val="00CE49CD"/>
    <w:rsid w:val="00CE50A2"/>
    <w:rsid w:val="00CE5A74"/>
    <w:rsid w:val="00CE5B2D"/>
    <w:rsid w:val="00CE619B"/>
    <w:rsid w:val="00CE6F54"/>
    <w:rsid w:val="00CF1AA7"/>
    <w:rsid w:val="00CF257D"/>
    <w:rsid w:val="00CF365F"/>
    <w:rsid w:val="00CF534A"/>
    <w:rsid w:val="00CF5681"/>
    <w:rsid w:val="00CF6091"/>
    <w:rsid w:val="00D01CD6"/>
    <w:rsid w:val="00D07A23"/>
    <w:rsid w:val="00D10619"/>
    <w:rsid w:val="00D1176E"/>
    <w:rsid w:val="00D137F8"/>
    <w:rsid w:val="00D145BA"/>
    <w:rsid w:val="00D147DA"/>
    <w:rsid w:val="00D162E9"/>
    <w:rsid w:val="00D20A86"/>
    <w:rsid w:val="00D20E08"/>
    <w:rsid w:val="00D2164A"/>
    <w:rsid w:val="00D24CED"/>
    <w:rsid w:val="00D25735"/>
    <w:rsid w:val="00D258AD"/>
    <w:rsid w:val="00D266E8"/>
    <w:rsid w:val="00D26AD7"/>
    <w:rsid w:val="00D27414"/>
    <w:rsid w:val="00D30A9D"/>
    <w:rsid w:val="00D322F0"/>
    <w:rsid w:val="00D3306E"/>
    <w:rsid w:val="00D353C2"/>
    <w:rsid w:val="00D356E5"/>
    <w:rsid w:val="00D37624"/>
    <w:rsid w:val="00D4262C"/>
    <w:rsid w:val="00D42695"/>
    <w:rsid w:val="00D42BE1"/>
    <w:rsid w:val="00D4461D"/>
    <w:rsid w:val="00D456F0"/>
    <w:rsid w:val="00D457FA"/>
    <w:rsid w:val="00D46548"/>
    <w:rsid w:val="00D50522"/>
    <w:rsid w:val="00D50923"/>
    <w:rsid w:val="00D51959"/>
    <w:rsid w:val="00D51DCD"/>
    <w:rsid w:val="00D52BBF"/>
    <w:rsid w:val="00D52BFF"/>
    <w:rsid w:val="00D52D62"/>
    <w:rsid w:val="00D54AC7"/>
    <w:rsid w:val="00D555D5"/>
    <w:rsid w:val="00D5625E"/>
    <w:rsid w:val="00D5639C"/>
    <w:rsid w:val="00D56B09"/>
    <w:rsid w:val="00D5704E"/>
    <w:rsid w:val="00D607F6"/>
    <w:rsid w:val="00D61457"/>
    <w:rsid w:val="00D62F74"/>
    <w:rsid w:val="00D6431D"/>
    <w:rsid w:val="00D6655E"/>
    <w:rsid w:val="00D66850"/>
    <w:rsid w:val="00D67DF1"/>
    <w:rsid w:val="00D71CFF"/>
    <w:rsid w:val="00D72EF1"/>
    <w:rsid w:val="00D73139"/>
    <w:rsid w:val="00D7433A"/>
    <w:rsid w:val="00D74894"/>
    <w:rsid w:val="00D74B88"/>
    <w:rsid w:val="00D754E7"/>
    <w:rsid w:val="00D76442"/>
    <w:rsid w:val="00D77061"/>
    <w:rsid w:val="00D77604"/>
    <w:rsid w:val="00D814B3"/>
    <w:rsid w:val="00D81FCA"/>
    <w:rsid w:val="00D8353F"/>
    <w:rsid w:val="00D835EF"/>
    <w:rsid w:val="00D83C08"/>
    <w:rsid w:val="00D86692"/>
    <w:rsid w:val="00D8789B"/>
    <w:rsid w:val="00D87B1A"/>
    <w:rsid w:val="00D92084"/>
    <w:rsid w:val="00D932F6"/>
    <w:rsid w:val="00D93B58"/>
    <w:rsid w:val="00D93D16"/>
    <w:rsid w:val="00D942AC"/>
    <w:rsid w:val="00D947B1"/>
    <w:rsid w:val="00D9539B"/>
    <w:rsid w:val="00D96E71"/>
    <w:rsid w:val="00DA107F"/>
    <w:rsid w:val="00DA1918"/>
    <w:rsid w:val="00DA2BDB"/>
    <w:rsid w:val="00DA2D45"/>
    <w:rsid w:val="00DA623D"/>
    <w:rsid w:val="00DA7591"/>
    <w:rsid w:val="00DB1206"/>
    <w:rsid w:val="00DB241F"/>
    <w:rsid w:val="00DB5925"/>
    <w:rsid w:val="00DB5D6C"/>
    <w:rsid w:val="00DB60F7"/>
    <w:rsid w:val="00DB634F"/>
    <w:rsid w:val="00DB7843"/>
    <w:rsid w:val="00DC08C0"/>
    <w:rsid w:val="00DC13B2"/>
    <w:rsid w:val="00DC1BA6"/>
    <w:rsid w:val="00DC1BC0"/>
    <w:rsid w:val="00DC340F"/>
    <w:rsid w:val="00DC4715"/>
    <w:rsid w:val="00DC5C7E"/>
    <w:rsid w:val="00DC6369"/>
    <w:rsid w:val="00DC6AF7"/>
    <w:rsid w:val="00DC79AA"/>
    <w:rsid w:val="00DD2496"/>
    <w:rsid w:val="00DD4CCB"/>
    <w:rsid w:val="00DD4D5D"/>
    <w:rsid w:val="00DD4D83"/>
    <w:rsid w:val="00DD5C03"/>
    <w:rsid w:val="00DD6CDD"/>
    <w:rsid w:val="00DD76D7"/>
    <w:rsid w:val="00DD772C"/>
    <w:rsid w:val="00DD78C6"/>
    <w:rsid w:val="00DD7C85"/>
    <w:rsid w:val="00DD7CEF"/>
    <w:rsid w:val="00DD7E36"/>
    <w:rsid w:val="00DE4B8A"/>
    <w:rsid w:val="00DE50A9"/>
    <w:rsid w:val="00DE53C5"/>
    <w:rsid w:val="00DE648D"/>
    <w:rsid w:val="00DE6F96"/>
    <w:rsid w:val="00DF2F71"/>
    <w:rsid w:val="00DF3DFC"/>
    <w:rsid w:val="00E00D63"/>
    <w:rsid w:val="00E03785"/>
    <w:rsid w:val="00E03EB9"/>
    <w:rsid w:val="00E0448C"/>
    <w:rsid w:val="00E04CB2"/>
    <w:rsid w:val="00E04F1A"/>
    <w:rsid w:val="00E07DD2"/>
    <w:rsid w:val="00E10228"/>
    <w:rsid w:val="00E134BA"/>
    <w:rsid w:val="00E136A7"/>
    <w:rsid w:val="00E1379D"/>
    <w:rsid w:val="00E139B3"/>
    <w:rsid w:val="00E13B5B"/>
    <w:rsid w:val="00E13BAE"/>
    <w:rsid w:val="00E142EA"/>
    <w:rsid w:val="00E16605"/>
    <w:rsid w:val="00E17622"/>
    <w:rsid w:val="00E20FB9"/>
    <w:rsid w:val="00E2115E"/>
    <w:rsid w:val="00E21497"/>
    <w:rsid w:val="00E2401A"/>
    <w:rsid w:val="00E264FB"/>
    <w:rsid w:val="00E26AAB"/>
    <w:rsid w:val="00E30FA3"/>
    <w:rsid w:val="00E3153B"/>
    <w:rsid w:val="00E31A43"/>
    <w:rsid w:val="00E32358"/>
    <w:rsid w:val="00E334B3"/>
    <w:rsid w:val="00E353CC"/>
    <w:rsid w:val="00E35448"/>
    <w:rsid w:val="00E3709D"/>
    <w:rsid w:val="00E40722"/>
    <w:rsid w:val="00E41394"/>
    <w:rsid w:val="00E41879"/>
    <w:rsid w:val="00E428A9"/>
    <w:rsid w:val="00E42A2F"/>
    <w:rsid w:val="00E43BE7"/>
    <w:rsid w:val="00E43FF4"/>
    <w:rsid w:val="00E475FB"/>
    <w:rsid w:val="00E50E9E"/>
    <w:rsid w:val="00E516D3"/>
    <w:rsid w:val="00E52298"/>
    <w:rsid w:val="00E53193"/>
    <w:rsid w:val="00E55437"/>
    <w:rsid w:val="00E563FF"/>
    <w:rsid w:val="00E61257"/>
    <w:rsid w:val="00E620B8"/>
    <w:rsid w:val="00E6257B"/>
    <w:rsid w:val="00E628D3"/>
    <w:rsid w:val="00E631CC"/>
    <w:rsid w:val="00E635CE"/>
    <w:rsid w:val="00E637AA"/>
    <w:rsid w:val="00E67347"/>
    <w:rsid w:val="00E6758D"/>
    <w:rsid w:val="00E734B3"/>
    <w:rsid w:val="00E73D8E"/>
    <w:rsid w:val="00E75282"/>
    <w:rsid w:val="00E75809"/>
    <w:rsid w:val="00E81FAE"/>
    <w:rsid w:val="00E864E4"/>
    <w:rsid w:val="00E867E0"/>
    <w:rsid w:val="00E868D2"/>
    <w:rsid w:val="00E90FF2"/>
    <w:rsid w:val="00E90FFE"/>
    <w:rsid w:val="00E9122C"/>
    <w:rsid w:val="00E966A3"/>
    <w:rsid w:val="00E97433"/>
    <w:rsid w:val="00EA10E8"/>
    <w:rsid w:val="00EA30A6"/>
    <w:rsid w:val="00EA30E1"/>
    <w:rsid w:val="00EA403A"/>
    <w:rsid w:val="00EA43BE"/>
    <w:rsid w:val="00EA695C"/>
    <w:rsid w:val="00EB0CF3"/>
    <w:rsid w:val="00EB1416"/>
    <w:rsid w:val="00EB3063"/>
    <w:rsid w:val="00EB3191"/>
    <w:rsid w:val="00EB4088"/>
    <w:rsid w:val="00EB4821"/>
    <w:rsid w:val="00EB5609"/>
    <w:rsid w:val="00EB7E5B"/>
    <w:rsid w:val="00EC2A47"/>
    <w:rsid w:val="00EC3445"/>
    <w:rsid w:val="00EC395D"/>
    <w:rsid w:val="00EC3AB7"/>
    <w:rsid w:val="00EC3B57"/>
    <w:rsid w:val="00EC435A"/>
    <w:rsid w:val="00EC56F7"/>
    <w:rsid w:val="00EC66BF"/>
    <w:rsid w:val="00EC78F0"/>
    <w:rsid w:val="00ED0024"/>
    <w:rsid w:val="00ED0170"/>
    <w:rsid w:val="00ED0949"/>
    <w:rsid w:val="00ED0D77"/>
    <w:rsid w:val="00ED4FD1"/>
    <w:rsid w:val="00ED52EE"/>
    <w:rsid w:val="00ED55C7"/>
    <w:rsid w:val="00ED579C"/>
    <w:rsid w:val="00ED734B"/>
    <w:rsid w:val="00ED7FBC"/>
    <w:rsid w:val="00EE08E8"/>
    <w:rsid w:val="00EE0B42"/>
    <w:rsid w:val="00EE0DA6"/>
    <w:rsid w:val="00EE2995"/>
    <w:rsid w:val="00EE30E6"/>
    <w:rsid w:val="00EE360E"/>
    <w:rsid w:val="00EE4BD2"/>
    <w:rsid w:val="00EE4D88"/>
    <w:rsid w:val="00EE7D2D"/>
    <w:rsid w:val="00EF07F2"/>
    <w:rsid w:val="00EF33BF"/>
    <w:rsid w:val="00F060FF"/>
    <w:rsid w:val="00F069C2"/>
    <w:rsid w:val="00F06C7E"/>
    <w:rsid w:val="00F071E3"/>
    <w:rsid w:val="00F117A0"/>
    <w:rsid w:val="00F129B1"/>
    <w:rsid w:val="00F1509E"/>
    <w:rsid w:val="00F15A2B"/>
    <w:rsid w:val="00F16C24"/>
    <w:rsid w:val="00F17509"/>
    <w:rsid w:val="00F179B5"/>
    <w:rsid w:val="00F21CED"/>
    <w:rsid w:val="00F21E63"/>
    <w:rsid w:val="00F23B1E"/>
    <w:rsid w:val="00F23D02"/>
    <w:rsid w:val="00F2409F"/>
    <w:rsid w:val="00F24365"/>
    <w:rsid w:val="00F24903"/>
    <w:rsid w:val="00F27635"/>
    <w:rsid w:val="00F277F0"/>
    <w:rsid w:val="00F300C9"/>
    <w:rsid w:val="00F30EF9"/>
    <w:rsid w:val="00F3156F"/>
    <w:rsid w:val="00F3347B"/>
    <w:rsid w:val="00F338C1"/>
    <w:rsid w:val="00F33AC0"/>
    <w:rsid w:val="00F3548E"/>
    <w:rsid w:val="00F35F4C"/>
    <w:rsid w:val="00F40046"/>
    <w:rsid w:val="00F408BE"/>
    <w:rsid w:val="00F42E56"/>
    <w:rsid w:val="00F431D8"/>
    <w:rsid w:val="00F435AE"/>
    <w:rsid w:val="00F43869"/>
    <w:rsid w:val="00F466CE"/>
    <w:rsid w:val="00F519A3"/>
    <w:rsid w:val="00F52679"/>
    <w:rsid w:val="00F52AB4"/>
    <w:rsid w:val="00F537BB"/>
    <w:rsid w:val="00F54B71"/>
    <w:rsid w:val="00F55F72"/>
    <w:rsid w:val="00F57184"/>
    <w:rsid w:val="00F5756E"/>
    <w:rsid w:val="00F5795F"/>
    <w:rsid w:val="00F60E74"/>
    <w:rsid w:val="00F63417"/>
    <w:rsid w:val="00F649B3"/>
    <w:rsid w:val="00F654C2"/>
    <w:rsid w:val="00F65DC7"/>
    <w:rsid w:val="00F672A2"/>
    <w:rsid w:val="00F67D10"/>
    <w:rsid w:val="00F70452"/>
    <w:rsid w:val="00F70CBA"/>
    <w:rsid w:val="00F70DBF"/>
    <w:rsid w:val="00F71C32"/>
    <w:rsid w:val="00F745C3"/>
    <w:rsid w:val="00F80181"/>
    <w:rsid w:val="00F81193"/>
    <w:rsid w:val="00F82EE6"/>
    <w:rsid w:val="00F82F2E"/>
    <w:rsid w:val="00F845D6"/>
    <w:rsid w:val="00F84BC2"/>
    <w:rsid w:val="00F9349A"/>
    <w:rsid w:val="00F95559"/>
    <w:rsid w:val="00F95F65"/>
    <w:rsid w:val="00F96800"/>
    <w:rsid w:val="00F97206"/>
    <w:rsid w:val="00F97546"/>
    <w:rsid w:val="00F97B46"/>
    <w:rsid w:val="00FA34C4"/>
    <w:rsid w:val="00FA5073"/>
    <w:rsid w:val="00FA5A22"/>
    <w:rsid w:val="00FA5F6E"/>
    <w:rsid w:val="00FB0282"/>
    <w:rsid w:val="00FB1AA9"/>
    <w:rsid w:val="00FB1E8A"/>
    <w:rsid w:val="00FB1ECA"/>
    <w:rsid w:val="00FB28A5"/>
    <w:rsid w:val="00FB511D"/>
    <w:rsid w:val="00FB5796"/>
    <w:rsid w:val="00FB5B92"/>
    <w:rsid w:val="00FB63DE"/>
    <w:rsid w:val="00FB775B"/>
    <w:rsid w:val="00FC034D"/>
    <w:rsid w:val="00FC0D17"/>
    <w:rsid w:val="00FC42A9"/>
    <w:rsid w:val="00FC4434"/>
    <w:rsid w:val="00FC47FC"/>
    <w:rsid w:val="00FC4992"/>
    <w:rsid w:val="00FC4E43"/>
    <w:rsid w:val="00FC5BFE"/>
    <w:rsid w:val="00FC64C0"/>
    <w:rsid w:val="00FC6D12"/>
    <w:rsid w:val="00FC7EFB"/>
    <w:rsid w:val="00FD14F0"/>
    <w:rsid w:val="00FD24F9"/>
    <w:rsid w:val="00FD425B"/>
    <w:rsid w:val="00FD4333"/>
    <w:rsid w:val="00FD4385"/>
    <w:rsid w:val="00FD4E4B"/>
    <w:rsid w:val="00FE3D10"/>
    <w:rsid w:val="00FE4FB6"/>
    <w:rsid w:val="00FF0D7F"/>
    <w:rsid w:val="00FF3BF0"/>
    <w:rsid w:val="00FF6514"/>
    <w:rsid w:val="00FF6C6A"/>
    <w:rsid w:val="00FF7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3731E"/>
  </w:style>
  <w:style w:type="paragraph" w:styleId="Heading1">
    <w:name w:val="heading 1"/>
    <w:basedOn w:val="Normal"/>
    <w:next w:val="Normal"/>
    <w:link w:val="Heading1Char"/>
    <w:uiPriority w:val="99"/>
    <w:qFormat/>
    <w:rsid w:val="0043731E"/>
    <w:pPr>
      <w:keepNext/>
      <w:keepLines/>
      <w:spacing w:before="480" w:after="0"/>
      <w:outlineLvl w:val="0"/>
    </w:pPr>
    <w:rPr>
      <w:rFonts w:asciiTheme="majorHAnsi" w:eastAsiaTheme="majorEastAsia" w:hAnsiTheme="majorHAnsi" w:cstheme="majorBidi"/>
      <w:b/>
      <w:bCs/>
      <w:color w:val="205920" w:themeColor="accent1" w:themeShade="BF"/>
      <w:sz w:val="28"/>
      <w:szCs w:val="28"/>
    </w:rPr>
  </w:style>
  <w:style w:type="paragraph" w:styleId="Heading2">
    <w:name w:val="heading 2"/>
    <w:basedOn w:val="Normal"/>
    <w:next w:val="Normal"/>
    <w:link w:val="Heading2Char"/>
    <w:unhideWhenUsed/>
    <w:qFormat/>
    <w:locked/>
    <w:rsid w:val="0043731E"/>
    <w:pPr>
      <w:keepNext/>
      <w:keepLines/>
      <w:spacing w:before="200" w:after="0"/>
      <w:outlineLvl w:val="1"/>
    </w:pPr>
    <w:rPr>
      <w:rFonts w:asciiTheme="majorHAnsi" w:eastAsiaTheme="majorEastAsia" w:hAnsiTheme="majorHAnsi" w:cstheme="majorBidi"/>
      <w:b/>
      <w:bCs/>
      <w:color w:val="2B772B" w:themeColor="accent1"/>
      <w:sz w:val="26"/>
      <w:szCs w:val="26"/>
    </w:rPr>
  </w:style>
  <w:style w:type="paragraph" w:styleId="Heading3">
    <w:name w:val="heading 3"/>
    <w:basedOn w:val="Normal"/>
    <w:next w:val="Normal"/>
    <w:link w:val="Heading3Char"/>
    <w:unhideWhenUsed/>
    <w:qFormat/>
    <w:locked/>
    <w:rsid w:val="0043731E"/>
    <w:pPr>
      <w:keepNext/>
      <w:keepLines/>
      <w:spacing w:before="200" w:after="0"/>
      <w:outlineLvl w:val="2"/>
    </w:pPr>
    <w:rPr>
      <w:rFonts w:asciiTheme="majorHAnsi" w:eastAsiaTheme="majorEastAsia" w:hAnsiTheme="majorHAnsi" w:cstheme="majorBidi"/>
      <w:b/>
      <w:bCs/>
      <w:color w:val="2B772B" w:themeColor="accent1"/>
    </w:rPr>
  </w:style>
  <w:style w:type="paragraph" w:styleId="Heading4">
    <w:name w:val="heading 4"/>
    <w:basedOn w:val="Normal"/>
    <w:next w:val="Normal"/>
    <w:link w:val="Heading4Char"/>
    <w:unhideWhenUsed/>
    <w:qFormat/>
    <w:locked/>
    <w:rsid w:val="0043731E"/>
    <w:pPr>
      <w:keepNext/>
      <w:keepLines/>
      <w:spacing w:before="200" w:after="0"/>
      <w:outlineLvl w:val="3"/>
    </w:pPr>
    <w:rPr>
      <w:rFonts w:asciiTheme="majorHAnsi" w:eastAsiaTheme="majorEastAsia" w:hAnsiTheme="majorHAnsi" w:cstheme="majorBidi"/>
      <w:b/>
      <w:bCs/>
      <w:i/>
      <w:iCs/>
      <w:color w:val="2B772B" w:themeColor="accent1"/>
    </w:rPr>
  </w:style>
  <w:style w:type="paragraph" w:styleId="Heading5">
    <w:name w:val="heading 5"/>
    <w:basedOn w:val="Normal"/>
    <w:next w:val="Normal"/>
    <w:link w:val="Heading5Char"/>
    <w:uiPriority w:val="9"/>
    <w:semiHidden/>
    <w:unhideWhenUsed/>
    <w:qFormat/>
    <w:locked/>
    <w:rsid w:val="0043731E"/>
    <w:pPr>
      <w:keepNext/>
      <w:keepLines/>
      <w:spacing w:before="200" w:after="0"/>
      <w:outlineLvl w:val="4"/>
    </w:pPr>
    <w:rPr>
      <w:rFonts w:asciiTheme="majorHAnsi" w:eastAsiaTheme="majorEastAsia" w:hAnsiTheme="majorHAnsi" w:cstheme="majorBidi"/>
      <w:color w:val="153B15" w:themeColor="accent1" w:themeShade="7F"/>
    </w:rPr>
  </w:style>
  <w:style w:type="paragraph" w:styleId="Heading6">
    <w:name w:val="heading 6"/>
    <w:basedOn w:val="Normal"/>
    <w:next w:val="Normal"/>
    <w:link w:val="Heading6Char"/>
    <w:uiPriority w:val="9"/>
    <w:semiHidden/>
    <w:unhideWhenUsed/>
    <w:qFormat/>
    <w:locked/>
    <w:rsid w:val="0043731E"/>
    <w:pPr>
      <w:keepNext/>
      <w:keepLines/>
      <w:spacing w:before="200" w:after="0"/>
      <w:outlineLvl w:val="5"/>
    </w:pPr>
    <w:rPr>
      <w:rFonts w:asciiTheme="majorHAnsi" w:eastAsiaTheme="majorEastAsia" w:hAnsiTheme="majorHAnsi" w:cstheme="majorBidi"/>
      <w:i/>
      <w:iCs/>
      <w:color w:val="153B15" w:themeColor="accent1" w:themeShade="7F"/>
    </w:rPr>
  </w:style>
  <w:style w:type="paragraph" w:styleId="Heading7">
    <w:name w:val="heading 7"/>
    <w:basedOn w:val="Normal"/>
    <w:next w:val="Normal"/>
    <w:link w:val="Heading7Char"/>
    <w:uiPriority w:val="9"/>
    <w:semiHidden/>
    <w:unhideWhenUsed/>
    <w:qFormat/>
    <w:locked/>
    <w:rsid w:val="00437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43731E"/>
    <w:pPr>
      <w:keepNext/>
      <w:keepLines/>
      <w:spacing w:before="200" w:after="0"/>
      <w:outlineLvl w:val="7"/>
    </w:pPr>
    <w:rPr>
      <w:rFonts w:asciiTheme="majorHAnsi" w:eastAsiaTheme="majorEastAsia" w:hAnsiTheme="majorHAnsi" w:cstheme="majorBidi"/>
      <w:color w:val="2B772B" w:themeColor="accent1"/>
      <w:sz w:val="20"/>
      <w:szCs w:val="20"/>
    </w:rPr>
  </w:style>
  <w:style w:type="paragraph" w:styleId="Heading9">
    <w:name w:val="heading 9"/>
    <w:basedOn w:val="Normal"/>
    <w:next w:val="Normal"/>
    <w:link w:val="Heading9Char"/>
    <w:uiPriority w:val="9"/>
    <w:semiHidden/>
    <w:unhideWhenUsed/>
    <w:qFormat/>
    <w:locked/>
    <w:rsid w:val="0043731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731E"/>
    <w:rPr>
      <w:rFonts w:asciiTheme="majorHAnsi" w:eastAsiaTheme="majorEastAsia" w:hAnsiTheme="majorHAnsi" w:cstheme="majorBidi"/>
      <w:b/>
      <w:bCs/>
      <w:color w:val="205920" w:themeColor="accent1" w:themeShade="BF"/>
      <w:sz w:val="28"/>
      <w:szCs w:val="28"/>
    </w:rPr>
  </w:style>
  <w:style w:type="character" w:customStyle="1" w:styleId="apple-style-span">
    <w:name w:val="apple-style-span"/>
    <w:rsid w:val="00852BCD"/>
  </w:style>
  <w:style w:type="paragraph" w:styleId="NoSpacing">
    <w:name w:val="No Spacing"/>
    <w:link w:val="NoSpacingChar"/>
    <w:uiPriority w:val="99"/>
    <w:qFormat/>
    <w:rsid w:val="0043731E"/>
    <w:pPr>
      <w:spacing w:after="0" w:line="240" w:lineRule="auto"/>
    </w:pPr>
  </w:style>
  <w:style w:type="character" w:customStyle="1" w:styleId="NoSpacingChar">
    <w:name w:val="No Spacing Char"/>
    <w:link w:val="NoSpacing"/>
    <w:uiPriority w:val="99"/>
    <w:locked/>
    <w:rsid w:val="00852BCD"/>
  </w:style>
  <w:style w:type="paragraph" w:styleId="BalloonText">
    <w:name w:val="Balloon Text"/>
    <w:basedOn w:val="Normal"/>
    <w:link w:val="BalloonTextChar"/>
    <w:uiPriority w:val="99"/>
    <w:semiHidden/>
    <w:rsid w:val="00852BCD"/>
    <w:pPr>
      <w:spacing w:after="0" w:line="240" w:lineRule="auto"/>
    </w:pPr>
    <w:rPr>
      <w:rFonts w:ascii="Tahoma" w:hAnsi="Tahoma"/>
      <w:sz w:val="16"/>
      <w:szCs w:val="16"/>
      <w:lang w:val="en-US"/>
    </w:rPr>
  </w:style>
  <w:style w:type="character" w:customStyle="1" w:styleId="BalloonTextChar">
    <w:name w:val="Balloon Text Char"/>
    <w:link w:val="BalloonText"/>
    <w:uiPriority w:val="99"/>
    <w:semiHidden/>
    <w:locked/>
    <w:rsid w:val="00852BCD"/>
    <w:rPr>
      <w:rFonts w:ascii="Tahoma" w:hAnsi="Tahoma"/>
      <w:sz w:val="16"/>
    </w:rPr>
  </w:style>
  <w:style w:type="character" w:styleId="Hyperlink">
    <w:name w:val="Hyperlink"/>
    <w:uiPriority w:val="99"/>
    <w:rsid w:val="003E3618"/>
    <w:rPr>
      <w:rFonts w:cs="Times New Roman"/>
      <w:color w:val="0000FF"/>
      <w:u w:val="single"/>
    </w:rPr>
  </w:style>
  <w:style w:type="paragraph" w:styleId="Header">
    <w:name w:val="header"/>
    <w:basedOn w:val="Normal"/>
    <w:link w:val="HeaderChar"/>
    <w:uiPriority w:val="99"/>
    <w:rsid w:val="003E3618"/>
    <w:pPr>
      <w:tabs>
        <w:tab w:val="center" w:pos="4677"/>
        <w:tab w:val="right" w:pos="9355"/>
      </w:tabs>
      <w:spacing w:after="0" w:line="240" w:lineRule="auto"/>
    </w:pPr>
    <w:rPr>
      <w:sz w:val="20"/>
      <w:szCs w:val="20"/>
      <w:lang w:val="en-US"/>
    </w:rPr>
  </w:style>
  <w:style w:type="character" w:customStyle="1" w:styleId="HeaderChar">
    <w:name w:val="Header Char"/>
    <w:basedOn w:val="DefaultParagraphFont"/>
    <w:link w:val="Header"/>
    <w:uiPriority w:val="99"/>
    <w:locked/>
    <w:rsid w:val="003E3618"/>
  </w:style>
  <w:style w:type="paragraph" w:styleId="Footer">
    <w:name w:val="footer"/>
    <w:basedOn w:val="Normal"/>
    <w:link w:val="FooterChar"/>
    <w:uiPriority w:val="99"/>
    <w:rsid w:val="003E3618"/>
    <w:pPr>
      <w:tabs>
        <w:tab w:val="center" w:pos="4677"/>
        <w:tab w:val="right" w:pos="9355"/>
      </w:tabs>
      <w:spacing w:after="0" w:line="240" w:lineRule="auto"/>
    </w:pPr>
    <w:rPr>
      <w:sz w:val="20"/>
      <w:szCs w:val="20"/>
      <w:lang w:val="en-US"/>
    </w:rPr>
  </w:style>
  <w:style w:type="character" w:customStyle="1" w:styleId="FooterChar">
    <w:name w:val="Footer Char"/>
    <w:basedOn w:val="DefaultParagraphFont"/>
    <w:link w:val="Footer"/>
    <w:uiPriority w:val="99"/>
    <w:locked/>
    <w:rsid w:val="003E3618"/>
  </w:style>
  <w:style w:type="paragraph" w:styleId="ListParagraph">
    <w:name w:val="List Paragraph"/>
    <w:basedOn w:val="Normal"/>
    <w:uiPriority w:val="34"/>
    <w:qFormat/>
    <w:rsid w:val="0043731E"/>
    <w:pPr>
      <w:ind w:left="720"/>
      <w:contextualSpacing/>
    </w:pPr>
  </w:style>
  <w:style w:type="paragraph" w:styleId="Bibliography">
    <w:name w:val="Bibliography"/>
    <w:basedOn w:val="Normal"/>
    <w:next w:val="Normal"/>
    <w:uiPriority w:val="99"/>
    <w:rsid w:val="009F5300"/>
  </w:style>
  <w:style w:type="character" w:customStyle="1" w:styleId="apple-converted-space">
    <w:name w:val="apple-converted-space"/>
    <w:rsid w:val="000E7752"/>
  </w:style>
  <w:style w:type="paragraph" w:styleId="NormalWeb">
    <w:name w:val="Normal (Web)"/>
    <w:basedOn w:val="Normal"/>
    <w:uiPriority w:val="99"/>
    <w:semiHidden/>
    <w:unhideWhenUsed/>
    <w:rsid w:val="006F4D2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locked/>
    <w:rsid w:val="0043731E"/>
    <w:rPr>
      <w:b/>
      <w:bCs/>
    </w:rPr>
  </w:style>
  <w:style w:type="character" w:styleId="Emphasis">
    <w:name w:val="Emphasis"/>
    <w:basedOn w:val="DefaultParagraphFont"/>
    <w:uiPriority w:val="20"/>
    <w:qFormat/>
    <w:locked/>
    <w:rsid w:val="0043731E"/>
    <w:rPr>
      <w:i/>
      <w:iCs/>
    </w:rPr>
  </w:style>
  <w:style w:type="paragraph" w:styleId="Title">
    <w:name w:val="Title"/>
    <w:basedOn w:val="Normal"/>
    <w:next w:val="Normal"/>
    <w:link w:val="TitleChar"/>
    <w:uiPriority w:val="10"/>
    <w:qFormat/>
    <w:locked/>
    <w:rsid w:val="0043731E"/>
    <w:pPr>
      <w:pBdr>
        <w:bottom w:val="single" w:sz="8" w:space="4" w:color="2B772B"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31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43731E"/>
    <w:pPr>
      <w:numPr>
        <w:ilvl w:val="1"/>
      </w:numPr>
    </w:pPr>
    <w:rPr>
      <w:rFonts w:asciiTheme="majorHAnsi" w:eastAsiaTheme="majorEastAsia" w:hAnsiTheme="majorHAnsi" w:cstheme="majorBidi"/>
      <w:i/>
      <w:iCs/>
      <w:color w:val="2B772B" w:themeColor="accent1"/>
      <w:spacing w:val="15"/>
      <w:sz w:val="24"/>
      <w:szCs w:val="24"/>
    </w:rPr>
  </w:style>
  <w:style w:type="character" w:customStyle="1" w:styleId="SubtitleChar">
    <w:name w:val="Subtitle Char"/>
    <w:basedOn w:val="DefaultParagraphFont"/>
    <w:link w:val="Subtitle"/>
    <w:uiPriority w:val="11"/>
    <w:rsid w:val="0043731E"/>
    <w:rPr>
      <w:rFonts w:asciiTheme="majorHAnsi" w:eastAsiaTheme="majorEastAsia" w:hAnsiTheme="majorHAnsi" w:cstheme="majorBidi"/>
      <w:i/>
      <w:iCs/>
      <w:color w:val="2B772B" w:themeColor="accent1"/>
      <w:spacing w:val="15"/>
      <w:sz w:val="24"/>
      <w:szCs w:val="24"/>
    </w:rPr>
  </w:style>
  <w:style w:type="character" w:styleId="CommentReference">
    <w:name w:val="annotation reference"/>
    <w:basedOn w:val="DefaultParagraphFont"/>
    <w:uiPriority w:val="99"/>
    <w:semiHidden/>
    <w:unhideWhenUsed/>
    <w:rsid w:val="008953F9"/>
    <w:rPr>
      <w:sz w:val="21"/>
      <w:szCs w:val="21"/>
    </w:rPr>
  </w:style>
  <w:style w:type="paragraph" w:styleId="CommentText">
    <w:name w:val="annotation text"/>
    <w:basedOn w:val="Normal"/>
    <w:link w:val="CommentTextChar"/>
    <w:uiPriority w:val="99"/>
    <w:semiHidden/>
    <w:unhideWhenUsed/>
    <w:rsid w:val="008953F9"/>
  </w:style>
  <w:style w:type="character" w:customStyle="1" w:styleId="CommentTextChar">
    <w:name w:val="Comment Text Char"/>
    <w:basedOn w:val="DefaultParagraphFont"/>
    <w:link w:val="CommentText"/>
    <w:uiPriority w:val="99"/>
    <w:semiHidden/>
    <w:rsid w:val="008953F9"/>
    <w:rPr>
      <w:sz w:val="22"/>
      <w:szCs w:val="22"/>
      <w:lang w:eastAsia="en-US"/>
    </w:rPr>
  </w:style>
  <w:style w:type="paragraph" w:styleId="CommentSubject">
    <w:name w:val="annotation subject"/>
    <w:basedOn w:val="CommentText"/>
    <w:next w:val="CommentText"/>
    <w:link w:val="CommentSubjectChar"/>
    <w:uiPriority w:val="99"/>
    <w:semiHidden/>
    <w:unhideWhenUsed/>
    <w:rsid w:val="008953F9"/>
    <w:rPr>
      <w:b/>
      <w:bCs/>
    </w:rPr>
  </w:style>
  <w:style w:type="character" w:customStyle="1" w:styleId="CommentSubjectChar">
    <w:name w:val="Comment Subject Char"/>
    <w:basedOn w:val="CommentTextChar"/>
    <w:link w:val="CommentSubject"/>
    <w:uiPriority w:val="99"/>
    <w:semiHidden/>
    <w:rsid w:val="008953F9"/>
    <w:rPr>
      <w:b/>
      <w:bCs/>
      <w:sz w:val="22"/>
      <w:szCs w:val="22"/>
      <w:lang w:eastAsia="en-US"/>
    </w:rPr>
  </w:style>
  <w:style w:type="paragraph" w:styleId="Caption">
    <w:name w:val="caption"/>
    <w:basedOn w:val="Normal"/>
    <w:next w:val="Normal"/>
    <w:uiPriority w:val="35"/>
    <w:unhideWhenUsed/>
    <w:qFormat/>
    <w:locked/>
    <w:rsid w:val="0043731E"/>
    <w:pPr>
      <w:spacing w:line="240" w:lineRule="auto"/>
    </w:pPr>
    <w:rPr>
      <w:b/>
      <w:bCs/>
      <w:color w:val="2B772B" w:themeColor="accent1"/>
      <w:sz w:val="18"/>
      <w:szCs w:val="18"/>
    </w:rPr>
  </w:style>
  <w:style w:type="character" w:customStyle="1" w:styleId="Heading2Char">
    <w:name w:val="Heading 2 Char"/>
    <w:basedOn w:val="DefaultParagraphFont"/>
    <w:link w:val="Heading2"/>
    <w:rsid w:val="0043731E"/>
    <w:rPr>
      <w:rFonts w:asciiTheme="majorHAnsi" w:eastAsiaTheme="majorEastAsia" w:hAnsiTheme="majorHAnsi" w:cstheme="majorBidi"/>
      <w:b/>
      <w:bCs/>
      <w:color w:val="2B772B" w:themeColor="accent1"/>
      <w:sz w:val="26"/>
      <w:szCs w:val="26"/>
    </w:rPr>
  </w:style>
  <w:style w:type="character" w:customStyle="1" w:styleId="Heading3Char">
    <w:name w:val="Heading 3 Char"/>
    <w:basedOn w:val="DefaultParagraphFont"/>
    <w:link w:val="Heading3"/>
    <w:rsid w:val="0043731E"/>
    <w:rPr>
      <w:rFonts w:asciiTheme="majorHAnsi" w:eastAsiaTheme="majorEastAsia" w:hAnsiTheme="majorHAnsi" w:cstheme="majorBidi"/>
      <w:b/>
      <w:bCs/>
      <w:color w:val="2B772B" w:themeColor="accent1"/>
    </w:rPr>
  </w:style>
  <w:style w:type="character" w:customStyle="1" w:styleId="Heading4Char">
    <w:name w:val="Heading 4 Char"/>
    <w:basedOn w:val="DefaultParagraphFont"/>
    <w:link w:val="Heading4"/>
    <w:rsid w:val="0043731E"/>
    <w:rPr>
      <w:rFonts w:asciiTheme="majorHAnsi" w:eastAsiaTheme="majorEastAsia" w:hAnsiTheme="majorHAnsi" w:cstheme="majorBidi"/>
      <w:b/>
      <w:bCs/>
      <w:i/>
      <w:iCs/>
      <w:color w:val="2B772B" w:themeColor="accent1"/>
    </w:rPr>
  </w:style>
  <w:style w:type="paragraph" w:styleId="TOCHeading">
    <w:name w:val="TOC Heading"/>
    <w:basedOn w:val="Heading1"/>
    <w:next w:val="Normal"/>
    <w:uiPriority w:val="39"/>
    <w:semiHidden/>
    <w:unhideWhenUsed/>
    <w:qFormat/>
    <w:rsid w:val="0043731E"/>
    <w:pPr>
      <w:outlineLvl w:val="9"/>
    </w:pPr>
  </w:style>
  <w:style w:type="paragraph" w:styleId="TOC2">
    <w:name w:val="toc 2"/>
    <w:basedOn w:val="Normal"/>
    <w:next w:val="Normal"/>
    <w:autoRedefine/>
    <w:uiPriority w:val="39"/>
    <w:locked/>
    <w:rsid w:val="00CE49CD"/>
    <w:pPr>
      <w:tabs>
        <w:tab w:val="left" w:pos="720"/>
        <w:tab w:val="left" w:pos="810"/>
        <w:tab w:val="right" w:leader="dot" w:pos="8296"/>
      </w:tabs>
      <w:spacing w:after="0" w:line="240" w:lineRule="auto"/>
      <w:ind w:left="720"/>
    </w:pPr>
  </w:style>
  <w:style w:type="paragraph" w:styleId="TOC3">
    <w:name w:val="toc 3"/>
    <w:basedOn w:val="Normal"/>
    <w:next w:val="Normal"/>
    <w:autoRedefine/>
    <w:uiPriority w:val="39"/>
    <w:locked/>
    <w:rsid w:val="00CE49CD"/>
    <w:pPr>
      <w:tabs>
        <w:tab w:val="right" w:leader="dot" w:pos="8296"/>
      </w:tabs>
      <w:spacing w:after="0" w:line="240" w:lineRule="auto"/>
      <w:ind w:left="1440"/>
    </w:pPr>
  </w:style>
  <w:style w:type="paragraph" w:styleId="TOC1">
    <w:name w:val="toc 1"/>
    <w:basedOn w:val="Normal"/>
    <w:next w:val="Normal"/>
    <w:autoRedefine/>
    <w:uiPriority w:val="39"/>
    <w:locked/>
    <w:rsid w:val="00441AD7"/>
    <w:pPr>
      <w:tabs>
        <w:tab w:val="right" w:leader="dot" w:pos="8296"/>
      </w:tabs>
      <w:spacing w:after="0" w:line="240" w:lineRule="auto"/>
    </w:pPr>
  </w:style>
  <w:style w:type="paragraph" w:styleId="TableofFigures">
    <w:name w:val="table of figures"/>
    <w:basedOn w:val="Normal"/>
    <w:next w:val="Normal"/>
    <w:uiPriority w:val="99"/>
    <w:unhideWhenUsed/>
    <w:rsid w:val="003D16F7"/>
    <w:pPr>
      <w:spacing w:after="0"/>
    </w:pPr>
  </w:style>
  <w:style w:type="character" w:customStyle="1" w:styleId="Heading5Char">
    <w:name w:val="Heading 5 Char"/>
    <w:basedOn w:val="DefaultParagraphFont"/>
    <w:link w:val="Heading5"/>
    <w:uiPriority w:val="9"/>
    <w:semiHidden/>
    <w:rsid w:val="0043731E"/>
    <w:rPr>
      <w:rFonts w:asciiTheme="majorHAnsi" w:eastAsiaTheme="majorEastAsia" w:hAnsiTheme="majorHAnsi" w:cstheme="majorBidi"/>
      <w:color w:val="153B15" w:themeColor="accent1" w:themeShade="7F"/>
    </w:rPr>
  </w:style>
  <w:style w:type="character" w:customStyle="1" w:styleId="Heading6Char">
    <w:name w:val="Heading 6 Char"/>
    <w:basedOn w:val="DefaultParagraphFont"/>
    <w:link w:val="Heading6"/>
    <w:uiPriority w:val="9"/>
    <w:semiHidden/>
    <w:rsid w:val="0043731E"/>
    <w:rPr>
      <w:rFonts w:asciiTheme="majorHAnsi" w:eastAsiaTheme="majorEastAsia" w:hAnsiTheme="majorHAnsi" w:cstheme="majorBidi"/>
      <w:i/>
      <w:iCs/>
      <w:color w:val="153B15" w:themeColor="accent1" w:themeShade="7F"/>
    </w:rPr>
  </w:style>
  <w:style w:type="character" w:customStyle="1" w:styleId="Heading7Char">
    <w:name w:val="Heading 7 Char"/>
    <w:basedOn w:val="DefaultParagraphFont"/>
    <w:link w:val="Heading7"/>
    <w:uiPriority w:val="9"/>
    <w:semiHidden/>
    <w:rsid w:val="004373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3731E"/>
    <w:rPr>
      <w:rFonts w:asciiTheme="majorHAnsi" w:eastAsiaTheme="majorEastAsia" w:hAnsiTheme="majorHAnsi" w:cstheme="majorBidi"/>
      <w:color w:val="2B772B" w:themeColor="accent1"/>
      <w:sz w:val="20"/>
      <w:szCs w:val="20"/>
    </w:rPr>
  </w:style>
  <w:style w:type="character" w:customStyle="1" w:styleId="Heading9Char">
    <w:name w:val="Heading 9 Char"/>
    <w:basedOn w:val="DefaultParagraphFont"/>
    <w:link w:val="Heading9"/>
    <w:uiPriority w:val="9"/>
    <w:semiHidden/>
    <w:rsid w:val="0043731E"/>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43731E"/>
    <w:rPr>
      <w:i/>
      <w:iCs/>
      <w:color w:val="000000" w:themeColor="text1"/>
    </w:rPr>
  </w:style>
  <w:style w:type="character" w:customStyle="1" w:styleId="QuoteChar">
    <w:name w:val="Quote Char"/>
    <w:basedOn w:val="DefaultParagraphFont"/>
    <w:link w:val="Quote"/>
    <w:uiPriority w:val="29"/>
    <w:rsid w:val="0043731E"/>
    <w:rPr>
      <w:i/>
      <w:iCs/>
      <w:color w:val="000000" w:themeColor="text1"/>
    </w:rPr>
  </w:style>
  <w:style w:type="paragraph" w:styleId="IntenseQuote">
    <w:name w:val="Intense Quote"/>
    <w:basedOn w:val="Normal"/>
    <w:next w:val="Normal"/>
    <w:link w:val="IntenseQuoteChar"/>
    <w:uiPriority w:val="30"/>
    <w:qFormat/>
    <w:rsid w:val="0043731E"/>
    <w:pPr>
      <w:pBdr>
        <w:bottom w:val="single" w:sz="4" w:space="4" w:color="2B772B" w:themeColor="accent1"/>
      </w:pBdr>
      <w:spacing w:before="200" w:after="280"/>
      <w:ind w:left="936" w:right="936"/>
    </w:pPr>
    <w:rPr>
      <w:b/>
      <w:bCs/>
      <w:i/>
      <w:iCs/>
      <w:color w:val="2B772B" w:themeColor="accent1"/>
    </w:rPr>
  </w:style>
  <w:style w:type="character" w:customStyle="1" w:styleId="IntenseQuoteChar">
    <w:name w:val="Intense Quote Char"/>
    <w:basedOn w:val="DefaultParagraphFont"/>
    <w:link w:val="IntenseQuote"/>
    <w:uiPriority w:val="30"/>
    <w:rsid w:val="0043731E"/>
    <w:rPr>
      <w:b/>
      <w:bCs/>
      <w:i/>
      <w:iCs/>
      <w:color w:val="2B772B" w:themeColor="accent1"/>
    </w:rPr>
  </w:style>
  <w:style w:type="character" w:styleId="SubtleEmphasis">
    <w:name w:val="Subtle Emphasis"/>
    <w:basedOn w:val="DefaultParagraphFont"/>
    <w:uiPriority w:val="19"/>
    <w:qFormat/>
    <w:rsid w:val="0043731E"/>
    <w:rPr>
      <w:i/>
      <w:iCs/>
      <w:color w:val="808080" w:themeColor="text1" w:themeTint="7F"/>
    </w:rPr>
  </w:style>
  <w:style w:type="character" w:styleId="IntenseEmphasis">
    <w:name w:val="Intense Emphasis"/>
    <w:basedOn w:val="DefaultParagraphFont"/>
    <w:uiPriority w:val="21"/>
    <w:qFormat/>
    <w:rsid w:val="0043731E"/>
    <w:rPr>
      <w:b/>
      <w:bCs/>
      <w:i/>
      <w:iCs/>
      <w:color w:val="2B772B" w:themeColor="accent1"/>
    </w:rPr>
  </w:style>
  <w:style w:type="character" w:styleId="SubtleReference">
    <w:name w:val="Subtle Reference"/>
    <w:basedOn w:val="DefaultParagraphFont"/>
    <w:uiPriority w:val="31"/>
    <w:qFormat/>
    <w:rsid w:val="0043731E"/>
    <w:rPr>
      <w:smallCaps/>
      <w:color w:val="1F497D" w:themeColor="accent2"/>
      <w:u w:val="single"/>
    </w:rPr>
  </w:style>
  <w:style w:type="character" w:styleId="IntenseReference">
    <w:name w:val="Intense Reference"/>
    <w:basedOn w:val="DefaultParagraphFont"/>
    <w:uiPriority w:val="32"/>
    <w:qFormat/>
    <w:rsid w:val="0043731E"/>
    <w:rPr>
      <w:b/>
      <w:bCs/>
      <w:smallCaps/>
      <w:color w:val="1F497D" w:themeColor="accent2"/>
      <w:spacing w:val="5"/>
      <w:u w:val="single"/>
    </w:rPr>
  </w:style>
  <w:style w:type="character" w:styleId="BookTitle">
    <w:name w:val="Book Title"/>
    <w:basedOn w:val="DefaultParagraphFont"/>
    <w:uiPriority w:val="33"/>
    <w:qFormat/>
    <w:rsid w:val="0043731E"/>
    <w:rPr>
      <w:b/>
      <w:bCs/>
      <w:smallCaps/>
      <w:spacing w:val="5"/>
    </w:rPr>
  </w:style>
  <w:style w:type="numbering" w:customStyle="1" w:styleId="NoList1">
    <w:name w:val="No List1"/>
    <w:next w:val="NoList"/>
    <w:uiPriority w:val="99"/>
    <w:semiHidden/>
    <w:unhideWhenUsed/>
    <w:rsid w:val="00610B48"/>
  </w:style>
  <w:style w:type="paragraph" w:customStyle="1" w:styleId="Heading21">
    <w:name w:val="Heading 21"/>
    <w:basedOn w:val="Normal"/>
    <w:next w:val="Normal"/>
    <w:unhideWhenUsed/>
    <w:qFormat/>
    <w:locked/>
    <w:rsid w:val="00610B48"/>
    <w:pPr>
      <w:keepNext/>
      <w:keepLines/>
      <w:spacing w:before="200" w:after="0"/>
      <w:outlineLvl w:val="1"/>
    </w:pPr>
    <w:rPr>
      <w:rFonts w:ascii="Book Antiqua" w:eastAsia="宋体" w:hAnsi="Book Antiqua" w:cs="Times New Roman"/>
      <w:b/>
      <w:bCs/>
      <w:color w:val="2B772B"/>
      <w:sz w:val="26"/>
      <w:szCs w:val="26"/>
      <w:lang w:eastAsia="en-US"/>
    </w:rPr>
  </w:style>
  <w:style w:type="paragraph" w:customStyle="1" w:styleId="Heading31">
    <w:name w:val="Heading 31"/>
    <w:basedOn w:val="Normal"/>
    <w:next w:val="Normal"/>
    <w:unhideWhenUsed/>
    <w:qFormat/>
    <w:locked/>
    <w:rsid w:val="00610B48"/>
    <w:pPr>
      <w:keepNext/>
      <w:keepLines/>
      <w:spacing w:before="200" w:after="0"/>
      <w:outlineLvl w:val="2"/>
    </w:pPr>
    <w:rPr>
      <w:rFonts w:ascii="Book Antiqua" w:eastAsia="宋体" w:hAnsi="Book Antiqua" w:cs="Times New Roman"/>
      <w:b/>
      <w:bCs/>
      <w:color w:val="2B772B"/>
      <w:lang w:eastAsia="en-US"/>
    </w:rPr>
  </w:style>
  <w:style w:type="paragraph" w:customStyle="1" w:styleId="Heading41">
    <w:name w:val="Heading 41"/>
    <w:basedOn w:val="Normal"/>
    <w:next w:val="Normal"/>
    <w:unhideWhenUsed/>
    <w:qFormat/>
    <w:locked/>
    <w:rsid w:val="00610B48"/>
    <w:pPr>
      <w:keepNext/>
      <w:keepLines/>
      <w:spacing w:before="200" w:after="0"/>
      <w:outlineLvl w:val="3"/>
    </w:pPr>
    <w:rPr>
      <w:rFonts w:ascii="Book Antiqua" w:eastAsia="宋体" w:hAnsi="Book Antiqua" w:cs="Times New Roman"/>
      <w:b/>
      <w:bCs/>
      <w:i/>
      <w:iCs/>
      <w:color w:val="2B772B"/>
      <w:lang w:eastAsia="en-US"/>
    </w:rPr>
  </w:style>
  <w:style w:type="numbering" w:customStyle="1" w:styleId="NoList11">
    <w:name w:val="No List11"/>
    <w:next w:val="NoList"/>
    <w:uiPriority w:val="99"/>
    <w:semiHidden/>
    <w:unhideWhenUsed/>
    <w:rsid w:val="00610B48"/>
  </w:style>
  <w:style w:type="paragraph" w:customStyle="1" w:styleId="Caption1">
    <w:name w:val="Caption1"/>
    <w:basedOn w:val="Normal"/>
    <w:next w:val="Normal"/>
    <w:unhideWhenUsed/>
    <w:qFormat/>
    <w:locked/>
    <w:rsid w:val="00610B48"/>
    <w:pPr>
      <w:spacing w:line="240" w:lineRule="auto"/>
    </w:pPr>
    <w:rPr>
      <w:rFonts w:ascii="Calibri" w:eastAsia="Calibri" w:hAnsi="Calibri" w:cs="Times New Roman"/>
      <w:b/>
      <w:bCs/>
      <w:color w:val="2B772B"/>
      <w:sz w:val="18"/>
      <w:szCs w:val="18"/>
      <w:lang w:eastAsia="en-US"/>
    </w:rPr>
  </w:style>
  <w:style w:type="paragraph" w:customStyle="1" w:styleId="TOCHeading1">
    <w:name w:val="TOC Heading1"/>
    <w:basedOn w:val="Heading1"/>
    <w:next w:val="Normal"/>
    <w:uiPriority w:val="39"/>
    <w:semiHidden/>
    <w:unhideWhenUsed/>
    <w:qFormat/>
    <w:rsid w:val="00610B48"/>
    <w:pPr>
      <w:outlineLvl w:val="9"/>
    </w:pPr>
    <w:rPr>
      <w:rFonts w:ascii="Book Antiqua" w:eastAsia="宋体" w:hAnsi="Book Antiqua" w:cs="Times New Roman"/>
      <w:color w:val="205920"/>
      <w:lang w:val="en-US" w:eastAsia="ja-JP"/>
    </w:rPr>
  </w:style>
  <w:style w:type="character" w:customStyle="1" w:styleId="Heading2Char1">
    <w:name w:val="Heading 2 Char1"/>
    <w:basedOn w:val="DefaultParagraphFont"/>
    <w:uiPriority w:val="9"/>
    <w:semiHidden/>
    <w:rsid w:val="00610B48"/>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610B48"/>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610B48"/>
    <w:rPr>
      <w:rFonts w:ascii="Cambria" w:eastAsia="Times New Roman" w:hAnsi="Cambria" w:cs="Times New Roman"/>
      <w:b/>
      <w:bCs/>
      <w:i/>
      <w:iCs/>
      <w:color w:val="4F81BD"/>
    </w:rPr>
  </w:style>
  <w:style w:type="numbering" w:customStyle="1" w:styleId="Multipunch">
    <w:name w:val="Multi punch"/>
    <w:rsid w:val="009C18E7"/>
    <w:pPr>
      <w:numPr>
        <w:numId w:val="24"/>
      </w:numPr>
    </w:pPr>
  </w:style>
  <w:style w:type="numbering" w:customStyle="1" w:styleId="Singlepunch">
    <w:name w:val="Single punch"/>
    <w:rsid w:val="009C18E7"/>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Multipunch"/>
    <w:pPr>
      <w:numPr>
        <w:numId w:val="24"/>
      </w:numPr>
    </w:pPr>
  </w:style>
  <w:style w:type="numbering" w:customStyle="1" w:styleId="apple-style-span">
    <w:name w:val="Singlepunch"/>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2923">
      <w:marLeft w:val="0"/>
      <w:marRight w:val="0"/>
      <w:marTop w:val="0"/>
      <w:marBottom w:val="0"/>
      <w:divBdr>
        <w:top w:val="none" w:sz="0" w:space="0" w:color="auto"/>
        <w:left w:val="none" w:sz="0" w:space="0" w:color="auto"/>
        <w:bottom w:val="none" w:sz="0" w:space="0" w:color="auto"/>
        <w:right w:val="none" w:sz="0" w:space="0" w:color="auto"/>
      </w:divBdr>
      <w:divsChild>
        <w:div w:id="22942932">
          <w:marLeft w:val="0"/>
          <w:marRight w:val="0"/>
          <w:marTop w:val="0"/>
          <w:marBottom w:val="180"/>
          <w:divBdr>
            <w:top w:val="single" w:sz="18" w:space="0" w:color="FF3300"/>
            <w:left w:val="none" w:sz="0" w:space="0" w:color="auto"/>
            <w:bottom w:val="none" w:sz="0" w:space="0" w:color="auto"/>
            <w:right w:val="none" w:sz="0" w:space="0" w:color="auto"/>
          </w:divBdr>
          <w:divsChild>
            <w:div w:id="22942937">
              <w:marLeft w:val="0"/>
              <w:marRight w:val="0"/>
              <w:marTop w:val="0"/>
              <w:marBottom w:val="0"/>
              <w:divBdr>
                <w:top w:val="none" w:sz="0" w:space="0" w:color="auto"/>
                <w:left w:val="none" w:sz="0" w:space="0" w:color="auto"/>
                <w:bottom w:val="none" w:sz="0" w:space="0" w:color="auto"/>
                <w:right w:val="none" w:sz="0" w:space="0" w:color="auto"/>
              </w:divBdr>
              <w:divsChild>
                <w:div w:id="22942938">
                  <w:marLeft w:val="0"/>
                  <w:marRight w:val="-5040"/>
                  <w:marTop w:val="0"/>
                  <w:marBottom w:val="0"/>
                  <w:divBdr>
                    <w:top w:val="none" w:sz="0" w:space="0" w:color="auto"/>
                    <w:left w:val="none" w:sz="0" w:space="0" w:color="auto"/>
                    <w:bottom w:val="none" w:sz="0" w:space="0" w:color="auto"/>
                    <w:right w:val="none" w:sz="0" w:space="0" w:color="auto"/>
                  </w:divBdr>
                  <w:divsChild>
                    <w:div w:id="22942935">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2942926">
      <w:marLeft w:val="0"/>
      <w:marRight w:val="0"/>
      <w:marTop w:val="0"/>
      <w:marBottom w:val="0"/>
      <w:divBdr>
        <w:top w:val="none" w:sz="0" w:space="0" w:color="auto"/>
        <w:left w:val="none" w:sz="0" w:space="0" w:color="auto"/>
        <w:bottom w:val="none" w:sz="0" w:space="0" w:color="auto"/>
        <w:right w:val="none" w:sz="0" w:space="0" w:color="auto"/>
      </w:divBdr>
    </w:div>
    <w:div w:id="22942933">
      <w:marLeft w:val="0"/>
      <w:marRight w:val="0"/>
      <w:marTop w:val="0"/>
      <w:marBottom w:val="0"/>
      <w:divBdr>
        <w:top w:val="none" w:sz="0" w:space="0" w:color="auto"/>
        <w:left w:val="none" w:sz="0" w:space="0" w:color="auto"/>
        <w:bottom w:val="none" w:sz="0" w:space="0" w:color="auto"/>
        <w:right w:val="none" w:sz="0" w:space="0" w:color="auto"/>
      </w:divBdr>
      <w:divsChild>
        <w:div w:id="22942936">
          <w:marLeft w:val="0"/>
          <w:marRight w:val="0"/>
          <w:marTop w:val="0"/>
          <w:marBottom w:val="180"/>
          <w:divBdr>
            <w:top w:val="single" w:sz="18" w:space="0" w:color="FF3300"/>
            <w:left w:val="none" w:sz="0" w:space="0" w:color="auto"/>
            <w:bottom w:val="none" w:sz="0" w:space="0" w:color="auto"/>
            <w:right w:val="none" w:sz="0" w:space="0" w:color="auto"/>
          </w:divBdr>
          <w:divsChild>
            <w:div w:id="22942928">
              <w:marLeft w:val="0"/>
              <w:marRight w:val="0"/>
              <w:marTop w:val="0"/>
              <w:marBottom w:val="0"/>
              <w:divBdr>
                <w:top w:val="none" w:sz="0" w:space="0" w:color="auto"/>
                <w:left w:val="none" w:sz="0" w:space="0" w:color="auto"/>
                <w:bottom w:val="none" w:sz="0" w:space="0" w:color="auto"/>
                <w:right w:val="none" w:sz="0" w:space="0" w:color="auto"/>
              </w:divBdr>
              <w:divsChild>
                <w:div w:id="22942929">
                  <w:marLeft w:val="0"/>
                  <w:marRight w:val="-5040"/>
                  <w:marTop w:val="0"/>
                  <w:marBottom w:val="0"/>
                  <w:divBdr>
                    <w:top w:val="none" w:sz="0" w:space="0" w:color="auto"/>
                    <w:left w:val="none" w:sz="0" w:space="0" w:color="auto"/>
                    <w:bottom w:val="none" w:sz="0" w:space="0" w:color="auto"/>
                    <w:right w:val="none" w:sz="0" w:space="0" w:color="auto"/>
                  </w:divBdr>
                  <w:divsChild>
                    <w:div w:id="22942931">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2942934">
      <w:marLeft w:val="0"/>
      <w:marRight w:val="0"/>
      <w:marTop w:val="0"/>
      <w:marBottom w:val="0"/>
      <w:divBdr>
        <w:top w:val="none" w:sz="0" w:space="0" w:color="auto"/>
        <w:left w:val="none" w:sz="0" w:space="0" w:color="auto"/>
        <w:bottom w:val="none" w:sz="0" w:space="0" w:color="auto"/>
        <w:right w:val="none" w:sz="0" w:space="0" w:color="auto"/>
      </w:divBdr>
    </w:div>
    <w:div w:id="22942939">
      <w:marLeft w:val="0"/>
      <w:marRight w:val="0"/>
      <w:marTop w:val="0"/>
      <w:marBottom w:val="0"/>
      <w:divBdr>
        <w:top w:val="none" w:sz="0" w:space="0" w:color="auto"/>
        <w:left w:val="none" w:sz="0" w:space="0" w:color="auto"/>
        <w:bottom w:val="none" w:sz="0" w:space="0" w:color="auto"/>
        <w:right w:val="none" w:sz="0" w:space="0" w:color="auto"/>
      </w:divBdr>
      <w:divsChild>
        <w:div w:id="22942924">
          <w:marLeft w:val="0"/>
          <w:marRight w:val="0"/>
          <w:marTop w:val="0"/>
          <w:marBottom w:val="180"/>
          <w:divBdr>
            <w:top w:val="single" w:sz="18" w:space="0" w:color="FF3300"/>
            <w:left w:val="none" w:sz="0" w:space="0" w:color="auto"/>
            <w:bottom w:val="none" w:sz="0" w:space="0" w:color="auto"/>
            <w:right w:val="none" w:sz="0" w:space="0" w:color="auto"/>
          </w:divBdr>
          <w:divsChild>
            <w:div w:id="22942930">
              <w:marLeft w:val="0"/>
              <w:marRight w:val="0"/>
              <w:marTop w:val="0"/>
              <w:marBottom w:val="0"/>
              <w:divBdr>
                <w:top w:val="none" w:sz="0" w:space="0" w:color="auto"/>
                <w:left w:val="none" w:sz="0" w:space="0" w:color="auto"/>
                <w:bottom w:val="none" w:sz="0" w:space="0" w:color="auto"/>
                <w:right w:val="none" w:sz="0" w:space="0" w:color="auto"/>
              </w:divBdr>
              <w:divsChild>
                <w:div w:id="22942925">
                  <w:marLeft w:val="0"/>
                  <w:marRight w:val="-5040"/>
                  <w:marTop w:val="0"/>
                  <w:marBottom w:val="0"/>
                  <w:divBdr>
                    <w:top w:val="none" w:sz="0" w:space="0" w:color="auto"/>
                    <w:left w:val="none" w:sz="0" w:space="0" w:color="auto"/>
                    <w:bottom w:val="none" w:sz="0" w:space="0" w:color="auto"/>
                    <w:right w:val="none" w:sz="0" w:space="0" w:color="auto"/>
                  </w:divBdr>
                  <w:divsChild>
                    <w:div w:id="22942927">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87536450">
      <w:bodyDiv w:val="1"/>
      <w:marLeft w:val="0"/>
      <w:marRight w:val="0"/>
      <w:marTop w:val="0"/>
      <w:marBottom w:val="0"/>
      <w:divBdr>
        <w:top w:val="none" w:sz="0" w:space="0" w:color="auto"/>
        <w:left w:val="none" w:sz="0" w:space="0" w:color="auto"/>
        <w:bottom w:val="none" w:sz="0" w:space="0" w:color="auto"/>
        <w:right w:val="none" w:sz="0" w:space="0" w:color="auto"/>
      </w:divBdr>
    </w:div>
    <w:div w:id="792288355">
      <w:bodyDiv w:val="1"/>
      <w:marLeft w:val="0"/>
      <w:marRight w:val="0"/>
      <w:marTop w:val="0"/>
      <w:marBottom w:val="0"/>
      <w:divBdr>
        <w:top w:val="none" w:sz="0" w:space="0" w:color="auto"/>
        <w:left w:val="none" w:sz="0" w:space="0" w:color="auto"/>
        <w:bottom w:val="none" w:sz="0" w:space="0" w:color="auto"/>
        <w:right w:val="none" w:sz="0" w:space="0" w:color="auto"/>
      </w:divBdr>
      <w:divsChild>
        <w:div w:id="1233005626">
          <w:marLeft w:val="0"/>
          <w:marRight w:val="0"/>
          <w:marTop w:val="0"/>
          <w:marBottom w:val="0"/>
          <w:divBdr>
            <w:top w:val="none" w:sz="0" w:space="0" w:color="auto"/>
            <w:left w:val="none" w:sz="0" w:space="0" w:color="auto"/>
            <w:bottom w:val="none" w:sz="0" w:space="0" w:color="auto"/>
            <w:right w:val="none" w:sz="0" w:space="0" w:color="auto"/>
          </w:divBdr>
        </w:div>
      </w:divsChild>
    </w:div>
    <w:div w:id="1053504440">
      <w:bodyDiv w:val="1"/>
      <w:marLeft w:val="0"/>
      <w:marRight w:val="0"/>
      <w:marTop w:val="0"/>
      <w:marBottom w:val="0"/>
      <w:divBdr>
        <w:top w:val="none" w:sz="0" w:space="0" w:color="auto"/>
        <w:left w:val="none" w:sz="0" w:space="0" w:color="auto"/>
        <w:bottom w:val="none" w:sz="0" w:space="0" w:color="auto"/>
        <w:right w:val="none" w:sz="0" w:space="0" w:color="auto"/>
      </w:divBdr>
      <w:divsChild>
        <w:div w:id="477187126">
          <w:marLeft w:val="0"/>
          <w:marRight w:val="0"/>
          <w:marTop w:val="0"/>
          <w:marBottom w:val="0"/>
          <w:divBdr>
            <w:top w:val="none" w:sz="0" w:space="0" w:color="auto"/>
            <w:left w:val="none" w:sz="0" w:space="0" w:color="auto"/>
            <w:bottom w:val="none" w:sz="0" w:space="0" w:color="auto"/>
            <w:right w:val="none" w:sz="0" w:space="0" w:color="auto"/>
          </w:divBdr>
        </w:div>
        <w:div w:id="793670597">
          <w:marLeft w:val="0"/>
          <w:marRight w:val="0"/>
          <w:marTop w:val="0"/>
          <w:marBottom w:val="0"/>
          <w:divBdr>
            <w:top w:val="none" w:sz="0" w:space="0" w:color="auto"/>
            <w:left w:val="none" w:sz="0" w:space="0" w:color="auto"/>
            <w:bottom w:val="none" w:sz="0" w:space="0" w:color="auto"/>
            <w:right w:val="none" w:sz="0" w:space="0" w:color="auto"/>
          </w:divBdr>
        </w:div>
        <w:div w:id="949513762">
          <w:marLeft w:val="0"/>
          <w:marRight w:val="0"/>
          <w:marTop w:val="0"/>
          <w:marBottom w:val="0"/>
          <w:divBdr>
            <w:top w:val="none" w:sz="0" w:space="0" w:color="auto"/>
            <w:left w:val="none" w:sz="0" w:space="0" w:color="auto"/>
            <w:bottom w:val="none" w:sz="0" w:space="0" w:color="auto"/>
            <w:right w:val="none" w:sz="0" w:space="0" w:color="auto"/>
          </w:divBdr>
        </w:div>
        <w:div w:id="1183738939">
          <w:marLeft w:val="0"/>
          <w:marRight w:val="0"/>
          <w:marTop w:val="0"/>
          <w:marBottom w:val="0"/>
          <w:divBdr>
            <w:top w:val="none" w:sz="0" w:space="0" w:color="auto"/>
            <w:left w:val="none" w:sz="0" w:space="0" w:color="auto"/>
            <w:bottom w:val="none" w:sz="0" w:space="0" w:color="auto"/>
            <w:right w:val="none" w:sz="0" w:space="0" w:color="auto"/>
          </w:divBdr>
        </w:div>
        <w:div w:id="1213927178">
          <w:marLeft w:val="0"/>
          <w:marRight w:val="0"/>
          <w:marTop w:val="0"/>
          <w:marBottom w:val="0"/>
          <w:divBdr>
            <w:top w:val="none" w:sz="0" w:space="0" w:color="auto"/>
            <w:left w:val="none" w:sz="0" w:space="0" w:color="auto"/>
            <w:bottom w:val="none" w:sz="0" w:space="0" w:color="auto"/>
            <w:right w:val="none" w:sz="0" w:space="0" w:color="auto"/>
          </w:divBdr>
        </w:div>
        <w:div w:id="1849557963">
          <w:marLeft w:val="0"/>
          <w:marRight w:val="0"/>
          <w:marTop w:val="0"/>
          <w:marBottom w:val="0"/>
          <w:divBdr>
            <w:top w:val="none" w:sz="0" w:space="0" w:color="auto"/>
            <w:left w:val="none" w:sz="0" w:space="0" w:color="auto"/>
            <w:bottom w:val="none" w:sz="0" w:space="0" w:color="auto"/>
            <w:right w:val="none" w:sz="0" w:space="0" w:color="auto"/>
          </w:divBdr>
        </w:div>
        <w:div w:id="2090271786">
          <w:marLeft w:val="0"/>
          <w:marRight w:val="0"/>
          <w:marTop w:val="0"/>
          <w:marBottom w:val="0"/>
          <w:divBdr>
            <w:top w:val="none" w:sz="0" w:space="0" w:color="auto"/>
            <w:left w:val="none" w:sz="0" w:space="0" w:color="auto"/>
            <w:bottom w:val="none" w:sz="0" w:space="0" w:color="auto"/>
            <w:right w:val="none" w:sz="0" w:space="0" w:color="auto"/>
          </w:divBdr>
        </w:div>
      </w:divsChild>
    </w:div>
    <w:div w:id="1262489844">
      <w:bodyDiv w:val="1"/>
      <w:marLeft w:val="0"/>
      <w:marRight w:val="0"/>
      <w:marTop w:val="0"/>
      <w:marBottom w:val="0"/>
      <w:divBdr>
        <w:top w:val="none" w:sz="0" w:space="0" w:color="auto"/>
        <w:left w:val="none" w:sz="0" w:space="0" w:color="auto"/>
        <w:bottom w:val="none" w:sz="0" w:space="0" w:color="auto"/>
        <w:right w:val="none" w:sz="0" w:space="0" w:color="auto"/>
      </w:divBdr>
      <w:divsChild>
        <w:div w:id="264314037">
          <w:marLeft w:val="864"/>
          <w:marRight w:val="0"/>
          <w:marTop w:val="74"/>
          <w:marBottom w:val="0"/>
          <w:divBdr>
            <w:top w:val="none" w:sz="0" w:space="0" w:color="auto"/>
            <w:left w:val="none" w:sz="0" w:space="0" w:color="auto"/>
            <w:bottom w:val="none" w:sz="0" w:space="0" w:color="auto"/>
            <w:right w:val="none" w:sz="0" w:space="0" w:color="auto"/>
          </w:divBdr>
        </w:div>
        <w:div w:id="762839970">
          <w:marLeft w:val="864"/>
          <w:marRight w:val="0"/>
          <w:marTop w:val="74"/>
          <w:marBottom w:val="0"/>
          <w:divBdr>
            <w:top w:val="none" w:sz="0" w:space="0" w:color="auto"/>
            <w:left w:val="none" w:sz="0" w:space="0" w:color="auto"/>
            <w:bottom w:val="none" w:sz="0" w:space="0" w:color="auto"/>
            <w:right w:val="none" w:sz="0" w:space="0" w:color="auto"/>
          </w:divBdr>
        </w:div>
        <w:div w:id="1146387939">
          <w:marLeft w:val="864"/>
          <w:marRight w:val="0"/>
          <w:marTop w:val="74"/>
          <w:marBottom w:val="0"/>
          <w:divBdr>
            <w:top w:val="none" w:sz="0" w:space="0" w:color="auto"/>
            <w:left w:val="none" w:sz="0" w:space="0" w:color="auto"/>
            <w:bottom w:val="none" w:sz="0" w:space="0" w:color="auto"/>
            <w:right w:val="none" w:sz="0" w:space="0" w:color="auto"/>
          </w:divBdr>
        </w:div>
        <w:div w:id="1804032490">
          <w:marLeft w:val="864"/>
          <w:marRight w:val="0"/>
          <w:marTop w:val="74"/>
          <w:marBottom w:val="0"/>
          <w:divBdr>
            <w:top w:val="none" w:sz="0" w:space="0" w:color="auto"/>
            <w:left w:val="none" w:sz="0" w:space="0" w:color="auto"/>
            <w:bottom w:val="none" w:sz="0" w:space="0" w:color="auto"/>
            <w:right w:val="none" w:sz="0" w:space="0" w:color="auto"/>
          </w:divBdr>
        </w:div>
        <w:div w:id="2058166877">
          <w:marLeft w:val="864"/>
          <w:marRight w:val="0"/>
          <w:marTop w:val="74"/>
          <w:marBottom w:val="0"/>
          <w:divBdr>
            <w:top w:val="none" w:sz="0" w:space="0" w:color="auto"/>
            <w:left w:val="none" w:sz="0" w:space="0" w:color="auto"/>
            <w:bottom w:val="none" w:sz="0" w:space="0" w:color="auto"/>
            <w:right w:val="none" w:sz="0" w:space="0" w:color="auto"/>
          </w:divBdr>
        </w:div>
      </w:divsChild>
    </w:div>
    <w:div w:id="1892425554">
      <w:bodyDiv w:val="1"/>
      <w:marLeft w:val="0"/>
      <w:marRight w:val="0"/>
      <w:marTop w:val="0"/>
      <w:marBottom w:val="0"/>
      <w:divBdr>
        <w:top w:val="none" w:sz="0" w:space="0" w:color="auto"/>
        <w:left w:val="none" w:sz="0" w:space="0" w:color="auto"/>
        <w:bottom w:val="none" w:sz="0" w:space="0" w:color="auto"/>
        <w:right w:val="none" w:sz="0" w:space="0" w:color="auto"/>
      </w:divBdr>
      <w:divsChild>
        <w:div w:id="804809585">
          <w:marLeft w:val="0"/>
          <w:marRight w:val="0"/>
          <w:marTop w:val="0"/>
          <w:marBottom w:val="0"/>
          <w:divBdr>
            <w:top w:val="none" w:sz="0" w:space="0" w:color="auto"/>
            <w:left w:val="none" w:sz="0" w:space="0" w:color="auto"/>
            <w:bottom w:val="none" w:sz="0" w:space="0" w:color="auto"/>
            <w:right w:val="none" w:sz="0" w:space="0" w:color="auto"/>
          </w:divBdr>
        </w:div>
      </w:divsChild>
    </w:div>
    <w:div w:id="19082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ex">
  <a:themeElements>
    <a:clrScheme name="Custom 2">
      <a:dk1>
        <a:sysClr val="windowText" lastClr="000000"/>
      </a:dk1>
      <a:lt1>
        <a:sysClr val="window" lastClr="FFFFFF"/>
      </a:lt1>
      <a:dk2>
        <a:srgbClr val="1F497D"/>
      </a:dk2>
      <a:lt2>
        <a:srgbClr val="EEECE1"/>
      </a:lt2>
      <a:accent1>
        <a:srgbClr val="2B772B"/>
      </a:accent1>
      <a:accent2>
        <a:srgbClr val="1F497D"/>
      </a:accent2>
      <a:accent3>
        <a:srgbClr val="9BBB59"/>
      </a:accent3>
      <a:accent4>
        <a:srgbClr val="8064A2"/>
      </a:accent4>
      <a:accent5>
        <a:srgbClr val="4BACC6"/>
      </a:accent5>
      <a:accent6>
        <a:srgbClr val="F79646"/>
      </a:accent6>
      <a:hlink>
        <a:srgbClr val="0000FF"/>
      </a:hlink>
      <a:folHlink>
        <a:srgbClr val="800080"/>
      </a:folHlink>
    </a:clrScheme>
    <a:fontScheme name="Thesis">
      <a:majorFont>
        <a:latin typeface="Times New Roman"/>
        <a:ea typeface=""/>
        <a:cs typeface=""/>
      </a:majorFont>
      <a:minorFont>
        <a:latin typeface="Times New Roman"/>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Was11</b:Tag>
    <b:SourceType>DocumentFromInternetSite</b:SourceType>
    <b:Guid>{479C2932-D8D2-4D22-B13F-2FB1AD510F8E}</b:Guid>
    <b:Title>Social Media Marketing By the Numbers</b:Title>
    <b:InternetSiteTitle>Mashable</b:InternetSiteTitle>
    <b:Year>2011</b:Year>
    <b:Month>August</b:Month>
    <b:Day>16</b:Day>
    <b:YearAccessed>2011</b:YearAccessed>
    <b:MonthAccessed>September</b:MonthAccessed>
    <b:DayAccessed>1</b:DayAccessed>
    <b:URL>http://mashable.com/2011/08/16/social-media-marketing-stats-infographic/</b:URL>
    <b:Author>
      <b:Author>
        <b:NameList>
          <b:Person>
            <b:Last>Wasserman</b:Last>
            <b:First>Todd</b:First>
          </b:Person>
        </b:NameList>
      </b:Author>
    </b:Author>
    <b:RefOrder>9</b:RefOrder>
  </b:Source>
  <b:Source>
    <b:Tag>Lor11</b:Tag>
    <b:SourceType>DocumentFromInternetSite</b:SourceType>
    <b:Guid>{5320810E-79E3-4EF4-A740-0FB120A34BBA}</b:Guid>
    <b:Title>Self-Service Reborn</b:Title>
    <b:InternetSiteTitle>Hospitality Technology</b:InternetSiteTitle>
    <b:Year>2011</b:Year>
    <b:Month>May</b:Month>
    <b:Day>6</b:Day>
    <b:YearAccessed>2011</b:YearAccessed>
    <b:MonthAccessed>September</b:MonthAccessed>
    <b:DayAccessed>1</b:DayAccessed>
    <b:URL>http://hospitalitytechnology.edgl.com/columns/Self-Service-Reborn72581</b:URL>
    <b:Author>
      <b:Author>
        <b:NameList>
          <b:Person>
            <b:Last>Lorden</b:Last>
            <b:First>A</b:First>
          </b:Person>
        </b:NameList>
      </b:Author>
    </b:Author>
    <b:RefOrder>10</b:RefOrder>
  </b:Source>
  <b:Source>
    <b:Tag>Sch09</b:Tag>
    <b:SourceType>DocumentFromInternetSite</b:SourceType>
    <b:Guid>{CA9AB7BC-48C5-4B74-A8FC-9F4D2D5ECA78}</b:Guid>
    <b:Title>Green Savings</b:Title>
    <b:InternetSiteTitle>Hospitality Technology</b:InternetSiteTitle>
    <b:Year>2009</b:Year>
    <b:Month>11</b:Month>
    <b:Day>February</b:Day>
    <b:YearAccessed>2011</b:YearAccessed>
    <b:MonthAccessed>September</b:MonthAccessed>
    <b:DayAccessed>1</b:DayAccessed>
    <b:URL>http://hospitalitytechnology.edgl.com/top-stories/Green-Savings54949</b:URL>
    <b:Author>
      <b:Author>
        <b:NameList>
          <b:Person>
            <b:Last>Scharff</b:Last>
            <b:First>J</b:First>
          </b:Person>
        </b:NameList>
      </b:Author>
    </b:Author>
    <b:RefOrder>11</b:RefOrder>
  </b:Source>
  <b:Source>
    <b:Tag>Cob073</b:Tag>
    <b:SourceType>DocumentFromInternetSite</b:SourceType>
    <b:Guid>{D13FF89F-3D9F-4468-A087-1AD475F203C3}</b:Guid>
    <b:Title>U. Delaware Launches X-Room to Test Guest Satisfaction with Next-Gen Technologies</b:Title>
    <b:InternetSiteTitle>Hospitality Technology</b:InternetSiteTitle>
    <b:Year>2007</b:Year>
    <b:Month>December</b:Month>
    <b:Day>11</b:Day>
    <b:YearAccessed>2011</b:YearAccessed>
    <b:MonthAccessed>September</b:MonthAccessed>
    <b:DayAccessed>1</b:DayAccessed>
    <b:URL>http://hospitalitytechnology.edgl.com/news/U--Delaware-Launches-X-Room-to-Test-Guest-Satisfaction-with-Next-Gen-Technologies54396</b:URL>
    <b:Author>
      <b:Author>
        <b:NameList>
          <b:Person>
            <b:Last>Cobanoglu</b:Last>
            <b:First>C</b:First>
          </b:Person>
        </b:NameList>
      </b:Author>
    </b:Author>
    <b:RefOrder>12</b:RefOrder>
  </b:Source>
  <b:Source>
    <b:Tag>Col09</b:Tag>
    <b:SourceType>DocumentFromInternetSite</b:SourceType>
    <b:Guid>{36AB822D-078A-4F88-BA37-0AE3BB1C69FA}</b:Guid>
    <b:Title>A New Best Friend for the Sommelier</b:Title>
    <b:InternetSiteTitle>New York Times</b:InternetSiteTitle>
    <b:Year>2009</b:Year>
    <b:Month>September</b:Month>
    <b:Day>1</b:Day>
    <b:YearAccessed>2011</b:YearAccessed>
    <b:MonthAccessed>September</b:MonthAccessed>
    <b:DayAccessed>1</b:DayAccessed>
    <b:URL>http://www.nytimes.com/2009/09/02/dining/02tside.html?_r=2&amp;scp=1&amp;sq=incentient&amp;st=cse</b:URL>
    <b:Author>
      <b:Author>
        <b:NameList>
          <b:Person>
            <b:Last>Collins</b:Last>
            <b:First>Glenn</b:First>
          </b:Person>
        </b:NameList>
      </b:Author>
    </b:Author>
    <b:RefOrder>13</b:RefOrder>
  </b:Source>
  <b:Source>
    <b:Tag>Tra10</b:Tag>
    <b:SourceType>DocumentFromInternetSite</b:SourceType>
    <b:Guid>{A1759103-148C-42C8-9215-5EDCFAE40917}</b:Guid>
    <b:Title>Travelers Prefer Social Media Over Phone, E-mail Communications, Says Sheraton Survey</b:Title>
    <b:InternetSiteTitle>Hospitality Technology</b:InternetSiteTitle>
    <b:Year>2010</b:Year>
    <b:Month>November</b:Month>
    <b:Day>19</b:Day>
    <b:YearAccessed>2011</b:YearAccessed>
    <b:MonthAccessed>September</b:MonthAccessed>
    <b:DayAccessed>3</b:DayAccessed>
    <b:URL>http://hospitalitytechnology.edgl.com/news/Travelers-Prefer-Social-Media-Over-Phone,-E-mail-Communications,-Says-Sheraton-Survey54361</b:URL>
    <b:RefOrder>14</b:RefOrder>
  </b:Source>
  <b:Source>
    <b:Tag>Lak11</b:Tag>
    <b:SourceType>DocumentFromInternetSite</b:SourceType>
    <b:Guid>{77553D6E-6F89-414A-A08F-B0A7609AC4AF}</b:Guid>
    <b:Title>Understanding the Role of Social Media in Marketing</b:Title>
    <b:InternetSiteTitle>About.com.marketing</b:InternetSiteTitle>
    <b:YearAccessed>2011</b:YearAccessed>
    <b:MonthAccessed>September</b:MonthAccessed>
    <b:DayAccessed>3</b:DayAccessed>
    <b:URL>http://marketing.about.com/od/strategytutorials/a/socialmediamktg.htm</b:URL>
    <b:Author>
      <b:Author>
        <b:NameList>
          <b:Person>
            <b:Last>Lake</b:Last>
            <b:First>L</b:First>
          </b:Person>
        </b:NameList>
      </b:Author>
    </b:Author>
    <b:RefOrder>15</b:RefOrder>
  </b:Source>
  <b:Source>
    <b:Tag>Eva08</b:Tag>
    <b:SourceType>Book</b:SourceType>
    <b:Guid>{4B1E97A2-0CA7-4C5A-8553-B1285CD129BC}</b:Guid>
    <b:Title>Social media marketing: an hour a day</b:Title>
    <b:InternetSiteTitle>Social Media Pathways</b:InternetSiteTitle>
    <b:Year>2008</b:Year>
    <b:URL>http://socialmediapathways.com/</b:URL>
    <b:City>Indianapolis</b:City>
    <b:Publisher>Wiley Publishing, Inc.</b:Publisher>
    <b:StateProvince>IN</b:StateProvince>
    <b:CountryRegion>USA</b:CountryRegion>
    <b:Author>
      <b:Author>
        <b:NameList>
          <b:Person>
            <b:Last>Evans</b:Last>
            <b:First>D</b:First>
          </b:Person>
        </b:NameList>
      </b:Author>
    </b:Author>
    <b:RefOrder>16</b:RefOrder>
  </b:Source>
  <b:Source>
    <b:Tag>Ste09</b:Tag>
    <b:SourceType>DocumentFromInternetSite</b:SourceType>
    <b:Guid>{46E8944A-10C4-4806-A5FB-7ACB1F0E4CD1}</b:Guid>
    <b:Title>Sicial Media Marketing Industry Report</b:Title>
    <b:Year>2009</b:Year>
    <b:Author>
      <b:Author>
        <b:NameList>
          <b:Person>
            <b:Last>Stelzner</b:Last>
            <b:First>M</b:First>
          </b:Person>
        </b:NameList>
      </b:Author>
    </b:Author>
    <b:InternetSiteTitle>Whitepapersource</b:InternetSiteTitle>
    <b:Month>March</b:Month>
    <b:YearAccessed>2011</b:YearAccessed>
    <b:MonthAccessed>September</b:MonthAccessed>
    <b:DayAccessed>3</b:DayAccessed>
    <b:URL>http://www.whitepapersource.com/socialmediamarketing/report/</b:URL>
    <b:RefOrder>17</b:RefOrder>
  </b:Source>
  <b:Source>
    <b:Tag>Sch10</b:Tag>
    <b:SourceType>DocumentFromInternetSite</b:SourceType>
    <b:Guid>{41191C2F-B49B-4EC4-B346-36337899F0DD}</b:Guid>
    <b:Title>Social Media Marketing will Drive Product Innovation</b:Title>
    <b:InternetSiteTitle>Social Media Marketing Magazine</b:InternetSiteTitle>
    <b:Year>2010</b:Year>
    <b:Month>June</b:Month>
    <b:Day>29</b:Day>
    <b:YearAccessed>2011</b:YearAccessed>
    <b:MonthAccessed>September</b:MonthAccessed>
    <b:DayAccessed>3</b:DayAccessed>
    <b:URL>http://www.smmmagazine.com/blog/2010/06/29/social-media-marketing-will-drive-product-innovation/</b:URL>
    <b:Author>
      <b:Author>
        <b:NameList>
          <b:Person>
            <b:Last>Schirr</b:Last>
            <b:First>G</b:First>
          </b:Person>
        </b:NameList>
      </b:Author>
    </b:Author>
    <b:RefOrder>18</b:RefOrder>
  </b:Source>
  <b:Source>
    <b:Tag>Sch101</b:Tag>
    <b:SourceType>JournalArticle</b:SourceType>
    <b:Guid>{65BB6B2F-3E02-42F3-8B61-1714F35790EC}</b:Guid>
    <b:Title>Understanding consumer acceptance of mobile payment services: An empirical analysis</b:Title>
    <b:JournalName>Electronic Commerce Research and Applications</b:JournalName>
    <b:Year>2010</b:Year>
    <b:Pages>209-216</b:Pages>
    <b:Author>
      <b:Author>
        <b:NameList>
          <b:Person>
            <b:Last>Schierz</b:Last>
            <b:First>P. G.</b:First>
          </b:Person>
          <b:Person>
            <b:Last>Schilke</b:Last>
            <b:First>O</b:First>
          </b:Person>
          <b:Person>
            <b:Last>Wirtz</b:Last>
            <b:First>B. W.</b:First>
          </b:Person>
        </b:NameList>
      </b:Author>
    </b:Author>
    <b:Volume>9</b:Volume>
    <b:RefOrder>19</b:RefOrder>
  </b:Source>
  <b:Source>
    <b:Tag>Gar09</b:Tag>
    <b:SourceType>Report</b:SourceType>
    <b:Guid>{FAEB5D73-19B6-43E8-8576-0E40AC52DE44}</b:Guid>
    <b:Title>Gather Group Dataquest Insight: Mobile Payment, 2007-1012</b:Title>
    <b:Year>2009</b:Year>
    <b:Publisher>Garther Group</b:Publisher>
    <b:City>Stamford, CT</b:City>
    <b:Author>
      <b:Author>
        <b:Corporate>Garther Group</b:Corporate>
      </b:Author>
    </b:Author>
    <b:RefOrder>20</b:RefOrder>
  </b:Source>
  <b:Source>
    <b:Tag>Hen021</b:Tag>
    <b:SourceType>Book</b:SourceType>
    <b:Guid>{3EC67E95-8BD8-44E2-9A42-05AA3514DCAD}</b:Guid>
    <b:Title>Mobile payment</b:Title>
    <b:Year>2002</b:Year>
    <b:Publisher>Mobile commerce, Gabler</b:Publisher>
    <b:City>Wisbaden</b:City>
    <b:Author>
      <b:Author>
        <b:NameList>
          <b:Person>
            <b:Last>Henkel</b:Last>
            <b:First>J</b:First>
          </b:Person>
        </b:NameList>
      </b:Author>
    </b:Author>
    <b:RefOrder>21</b:RefOrder>
  </b:Source>
  <b:Source>
    <b:Tag>Lin06</b:Tag>
    <b:SourceType>ConferenceProceedings</b:SourceType>
    <b:Guid>{8E20AF96-60E3-4BE1-B4A8-042A0DD8ABD2}</b:Guid>
    <b:Title>Security issues in mobile payment from the customer viewpoint</b:Title>
    <b:Year>2006</b:Year>
    <b:ConferenceName>14th European Conference on Information Systems (ECIS)</b:ConferenceName>
    <b:City>Goteborg</b:City>
    <b:Author>
      <b:Author>
        <b:NameList>
          <b:Person>
            <b:Last>Linck</b:Last>
            <b:First>K</b:First>
          </b:Person>
          <b:Person>
            <b:Last>Pousttchi</b:Last>
            <b:First>K</b:First>
          </b:Person>
          <b:Person>
            <b:Last>Weidemann</b:Last>
            <b:First>D.G.</b:First>
          </b:Person>
        </b:NameList>
      </b:Author>
    </b:Author>
    <b:RefOrder>22</b:RefOrder>
  </b:Source>
  <b:Source>
    <b:Tag>Kar04</b:Tag>
    <b:SourceType>ConferenceProceedings</b:SourceType>
    <b:Guid>{18DD91A8-414B-4A1C-B909-3426F5F52637}</b:Guid>
    <b:Title>Security, trust, and privacy in the Secure Mobile Payment Service</b:Title>
    <b:Year>2004</b:Year>
    <b:ConferenceName>3rd International Conference on Mobile Business</b:ConferenceName>
    <b:City>New York City, USA</b:City>
    <b:Author>
      <b:Author>
        <b:NameList>
          <b:Person>
            <b:Last>Karnouskos</b:Last>
            <b:First>S</b:First>
          </b:Person>
          <b:Person>
            <b:Last>Hondroudaki</b:Last>
            <b:First>A</b:First>
          </b:Person>
          <b:Person>
            <b:Last>Vilmos</b:Last>
            <b:First>A</b:First>
          </b:Person>
          <b:Person>
            <b:Last>Csik</b:Last>
            <b:First>B</b:First>
          </b:Person>
        </b:NameList>
      </b:Author>
    </b:Author>
    <b:RefOrder>23</b:RefOrder>
  </b:Source>
  <b:Source>
    <b:Tag>PAM11</b:Tag>
    <b:SourceType>InternetSite</b:SourceType>
    <b:Guid>{ED91CFF4-AEF4-4B8B-B5BC-218513A41F0C}</b:Guid>
    <b:Title>PAMPAS deliverable D04: Final Roadmap</b:Title>
    <b:Year>2011</b:Year>
    <b:InternetSiteTitle>PAMPAS (Pioneering Advanced Mobile Privacy and Security )</b:InternetSiteTitle>
    <b:YearAccessed>2011</b:YearAccessed>
    <b:MonthAccessed>November</b:MonthAccessed>
    <b:DayAccessed>20</b:DayAccessed>
    <b:URL>http://pampas.eu.org/D04.zip</b:URL>
    <b:RefOrder>24</b:RefOrder>
  </b:Source>
  <b:Source>
    <b:Tag>Zmi06</b:Tag>
    <b:SourceType>ConferenceProceedings</b:SourceType>
    <b:Guid>{132C7D7C-7B26-4C95-93F4-56AF7DE4A645}</b:Guid>
    <b:Title>Implementation models in mobile payment</b:Title>
    <b:Year>2006</b:Year>
    <b:Pages>19-25</b:Pages>
    <b:Author>
      <b:Author>
        <b:NameList>
          <b:Person>
            <b:Last>Zmijewska</b:Last>
            <b:First>A</b:First>
          </b:Person>
          <b:Person>
            <b:Last>Lawrence</b:Last>
            <b:First>E</b:First>
          </b:Person>
        </b:NameList>
      </b:Author>
    </b:Author>
    <b:ConferenceName>IADIS International Conference</b:ConferenceName>
    <b:City>Puerto Vallarta</b:City>
    <b:RefOrder>25</b:RefOrder>
  </b:Source>
  <b:Source>
    <b:Tag>Dav89</b:Tag>
    <b:SourceType>JournalArticle</b:SourceType>
    <b:Guid>{96E6D2B1-2FA9-4868-B1C4-8D12F9B9A9B0}</b:Guid>
    <b:Title>Perceived usefulness, perceived ease of use, and user acceptanceof information technology</b:Title>
    <b:JournalName>MIS Quaterly</b:JournalName>
    <b:Year>1989</b:Year>
    <b:Pages>319-340</b:Pages>
    <b:Author>
      <b:Author>
        <b:NameList>
          <b:Person>
            <b:Last>Davis</b:Last>
            <b:First>F.D.</b:First>
          </b:Person>
        </b:NameList>
      </b:Author>
    </b:Author>
    <b:Volume>13</b:Volume>
    <b:Issue>3</b:Issue>
    <b:RefOrder>5</b:RefOrder>
  </b:Source>
  <b:Source>
    <b:Tag>Pav03</b:Tag>
    <b:SourceType>JournalArticle</b:SourceType>
    <b:Guid>{0A163E10-8077-4380-93A7-0417C93A0CF7}</b:Guid>
    <b:Title>Consumer acceptance of electronic commerce. Integrating trust and risk with the technology acceptance model</b:Title>
    <b:JournalName>International Journal of Electronic Commerce</b:JournalName>
    <b:Year>2003</b:Year>
    <b:Pages>101-134</b:Pages>
    <b:Author>
      <b:Author>
        <b:NameList>
          <b:Person>
            <b:Last>Pavlou</b:Last>
            <b:First>P.A.</b:First>
          </b:Person>
        </b:NameList>
      </b:Author>
    </b:Author>
    <b:Volume>7</b:Volume>
    <b:Issue>3</b:Issue>
    <b:RefOrder>26</b:RefOrder>
  </b:Source>
  <b:Source>
    <b:Tag>Kim10</b:Tag>
    <b:SourceType>JournalArticle</b:SourceType>
    <b:Guid>{5EA95332-863B-4A94-9FFD-C22F5AB078FF}</b:Guid>
    <b:Title>An empirical examination of factorsinfluencing the intention to use mobile payment</b:Title>
    <b:JournalName>Computers in Human Behavior</b:JournalName>
    <b:Year>2010</b:Year>
    <b:Pages>310-322</b:Pages>
    <b:Author>
      <b:Author>
        <b:NameList>
          <b:Person>
            <b:Last>Kim</b:Last>
            <b:First>C</b:First>
          </b:Person>
          <b:Person>
            <b:Last>Mirusmonov</b:Last>
            <b:First>M</b:First>
          </b:Person>
          <b:Person>
            <b:Last>Lee</b:Last>
            <b:First>I</b:First>
          </b:Person>
        </b:NameList>
      </b:Author>
    </b:Author>
    <b:Volume>26</b:Volume>
    <b:RefOrder>27</b:RefOrder>
  </b:Source>
  <b:Source>
    <b:Tag>Mal07</b:Tag>
    <b:SourceType>JournalArticle</b:SourceType>
    <b:Guid>{FF2C17AD-2EA0-4BF8-8273-0DD12F2A4EC2}</b:Guid>
    <b:Title>Exploring consumer adoption of mobile payments - a quantitative study</b:Title>
    <b:JournalName>Journal of Strategic Information Systems</b:JournalName>
    <b:Year>2007</b:Year>
    <b:Pages>413-432</b:Pages>
    <b:Author>
      <b:Author>
        <b:NameList>
          <b:Person>
            <b:Last>Mallat</b:Last>
            <b:First>N</b:First>
          </b:Person>
        </b:NameList>
      </b:Author>
    </b:Author>
    <b:Volume>16</b:Volume>
    <b:RefOrder>28</b:RefOrder>
  </b:Source>
  <b:Source>
    <b:Tag>AuY08</b:Tag>
    <b:SourceType>JournalArticle</b:SourceType>
    <b:Guid>{DE55FFE8-E6BE-4C0C-AAFC-980B6E2E0ED6}</b:Guid>
    <b:Title>The economics of mobile payments: Understanding stakeholder issues for an emerging financial technology application</b:Title>
    <b:JournalName>Electronic Commerce Research and Applications</b:JournalName>
    <b:Year>2008</b:Year>
    <b:Pages>141-164</b:Pages>
    <b:Author>
      <b:Author>
        <b:NameList>
          <b:Person>
            <b:Last>Au</b:Last>
            <b:First>Y. A.</b:First>
          </b:Person>
          <b:Person>
            <b:Last>Kauffman</b:Last>
            <b:First>R. J.</b:First>
          </b:Person>
        </b:NameList>
      </b:Author>
    </b:Author>
    <b:Volume>7</b:Volume>
    <b:RefOrder>1</b:RefOrder>
  </b:Source>
  <b:Source>
    <b:Tag>Jup08</b:Tag>
    <b:SourceType>Report</b:SourceType>
    <b:Guid>{75860F49-AB73-4B80-B78E-971F7673E07C}</b:Guid>
    <b:Title>Mobile payment markets digital and physical goods 2008-2013</b:Title>
    <b:Year>2008</b:Year>
    <b:Publisher>Jupiter Research</b:Publisher>
    <b:Author>
      <b:Author>
        <b:NameList>
          <b:Person>
            <b:Last>Jupiter Research</b:Last>
          </b:Person>
        </b:NameList>
      </b:Author>
    </b:Author>
    <b:RefOrder>29</b:RefOrder>
  </b:Source>
  <b:Source>
    <b:Tag>Ant03</b:Tag>
    <b:SourceType>ConferenceProceedings</b:SourceType>
    <b:Guid>{43B5E553-503D-48E1-B47D-2351C340A7D1}</b:Guid>
    <b:Title>M-Payments</b:Title>
    <b:Year>2003</b:Year>
    <b:City>Cavtat, Croatia</b:City>
    <b:ConferenceName>25th International Conference of Information Technology Interfaces</b:ConferenceName>
    <b:Author>
      <b:Author>
        <b:NameList>
          <b:Person>
            <b:Last>Antovski</b:Last>
            <b:First>I</b:First>
          </b:Person>
          <b:Person>
            <b:Last>Gusev</b:Last>
            <b:First>M</b:First>
          </b:Person>
        </b:NameList>
      </b:Author>
    </b:Author>
    <b:RefOrder>30</b:RefOrder>
  </b:Source>
  <b:Source>
    <b:Tag>Kar041</b:Tag>
    <b:SourceType>JournalArticle</b:SourceType>
    <b:Guid>{9AD9CF3D-95B3-4FE5-A19C-B8818EBD985E}</b:Guid>
    <b:Title>Mobile payment: A journey through existing procedures and standartization initiatives</b:Title>
    <b:Pages>44-66</b:Pages>
    <b:Year>2004</b:Year>
    <b:Author>
      <b:Author>
        <b:NameList>
          <b:Person>
            <b:Last>Karnouskos</b:Last>
            <b:First>S</b:First>
          </b:Person>
          <b:Person>
            <b:Last>Fokus</b:Last>
            <b:First>F</b:First>
          </b:Person>
        </b:NameList>
      </b:Author>
    </b:Author>
    <b:JournalName>IEEE Communications Survays and Tutorials</b:JournalName>
    <b:Volume>6</b:Volume>
    <b:Issue>4</b:Issue>
    <b:RefOrder>31</b:RefOrder>
  </b:Source>
  <b:Source>
    <b:Tag>Pou05</b:Tag>
    <b:SourceType>ConferenceProceedings</b:SourceType>
    <b:Guid>{E12AB681-9D2A-4E0D-ABD7-D59DB21F25F3}</b:Guid>
    <b:Title>Relativer Vorteil bei mobilen Bezahlverfahren - mobiles Bezahlen aus Sicht der Diffusionstheorie</b:Title>
    <b:Year>2005</b:Year>
    <b:Pages>35-50</b:Pages>
    <b:City>Germany, Karlsruhe</b:City>
    <b:Author>
      <b:Author>
        <b:NameList>
          <b:Person>
            <b:Last>Poustttchi</b:Last>
            <b:First>K</b:First>
          </b:Person>
          <b:Person>
            <b:Last>Wiedemann</b:Last>
            <b:First>D.G.</b:First>
          </b:Person>
        </b:NameList>
      </b:Author>
    </b:Author>
    <b:ConferenceName>1st Mobile Business Day</b:ConferenceName>
    <b:RefOrder>32</b:RefOrder>
  </b:Source>
  <b:Source>
    <b:Tag>Wes67</b:Tag>
    <b:SourceType>Book</b:SourceType>
    <b:Guid>{45CEF5A9-A3BF-4729-B67E-5BA1792A126F}</b:Guid>
    <b:Title>Privacy and freedom</b:Title>
    <b:Year>1967</b:Year>
    <b:City>New York</b:City>
    <b:Publisher>Atheneum</b:Publisher>
    <b:Author>
      <b:Author>
        <b:NameList>
          <b:Person>
            <b:Last>Westin</b:Last>
            <b:First>A.F.</b:First>
          </b:Person>
        </b:NameList>
      </b:Author>
    </b:Author>
    <b:RefOrder>33</b:RefOrder>
  </b:Source>
  <b:Source>
    <b:Tag>Tur04</b:Tag>
    <b:SourceType>Book</b:SourceType>
    <b:Guid>{075723E6-E729-4F3D-93C5-39BB9A080EE0}</b:Guid>
    <b:Title>Mobile commerce</b:Title>
    <b:Year>2004</b:Year>
    <b:City>Heidelberg</b:City>
    <b:Publisher>Springer</b:Publisher>
    <b:Author>
      <b:Author>
        <b:NameList>
          <b:Person>
            <b:Last>Turowski</b:Last>
            <b:First>K</b:First>
          </b:Person>
          <b:Person>
            <b:Last>Pousttchi</b:Last>
            <b:First>K</b:First>
          </b:Person>
        </b:NameList>
      </b:Author>
    </b:Author>
    <b:RefOrder>34</b:RefOrder>
  </b:Source>
  <b:Source>
    <b:Tag>Shn00</b:Tag>
    <b:SourceType>JournalArticle</b:SourceType>
    <b:Guid>{C9E38837-B794-41B5-8768-2A2CD19C82C1}</b:Guid>
    <b:Title>Designing trust into online experiences</b:Title>
    <b:Year>2000</b:Year>
    <b:Author>
      <b:Author>
        <b:NameList>
          <b:Person>
            <b:Last>Shneiderman</b:Last>
            <b:First>B</b:First>
          </b:Person>
        </b:NameList>
      </b:Author>
    </b:Author>
    <b:JournalName>Communications of the ACM</b:JournalName>
    <b:Pages>34-40</b:Pages>
    <b:Volume>34</b:Volume>
    <b:Issue>12</b:Issue>
    <b:RefOrder>35</b:RefOrder>
  </b:Source>
  <b:Source>
    <b:Tag>Cha00</b:Tag>
    <b:SourceType>Book</b:SourceType>
    <b:Guid>{9E198034-D34A-4FB6-B289-8FA309842560}</b:Guid>
    <b:Title>Security issues in m-commerce: a usage-based taxonomy. In e-commerce agents: marketplaace solutions, security issues, and Supply and demand</b:Title>
    <b:Year>2000</b:Year>
    <b:City>Berlin</b:City>
    <b:Publisher>Springer</b:Publisher>
    <b:Author>
      <b:Author>
        <b:NameList>
          <b:Person>
            <b:Last>Chari</b:Last>
            <b:First>S</b:First>
          </b:Person>
          <b:Person>
            <b:Last>Kermani</b:Last>
            <b:First>P</b:First>
          </b:Person>
          <b:Person>
            <b:Last>Smith</b:Last>
            <b:First>S</b:First>
          </b:Person>
          <b:Person>
            <b:Last>Tassiulas</b:Last>
            <b:First>L</b:First>
          </b:Person>
        </b:NameList>
      </b:Author>
    </b:Author>
    <b:RefOrder>36</b:RefOrder>
  </b:Source>
  <b:Source>
    <b:Tag>Dah06</b:Tag>
    <b:SourceType>ConferenceProceedings</b:SourceType>
    <b:Guid>{9E7CC06E-8F3D-480C-BC95-E0D9D9C42BE9}</b:Guid>
    <b:Title>Understanding changes in consumer payment habits - do mobile payments attract customers?</b:Title>
    <b:Year>2006</b:Year>
    <b:City>Helsinki</b:City>
    <b:Pages>6-36</b:Pages>
    <b:ConferenceName>Helsinki Mobility Roundtable</b:ConferenceName>
    <b:Author>
      <b:Author>
        <b:NameList>
          <b:Person>
            <b:Last>Dahlberg</b:Last>
            <b:First>T</b:First>
          </b:Person>
          <b:Person>
            <b:Last>Oorni</b:Last>
            <b:First>A</b:First>
          </b:Person>
        </b:NameList>
      </b:Author>
    </b:Author>
    <b:RefOrder>37</b:RefOrder>
  </b:Source>
  <b:Source>
    <b:Tag>Kre02</b:Tag>
    <b:SourceType>ConferenceProceedings</b:SourceType>
    <b:Guid>{A9D43ECC-766A-4086-8A7F-CC631C749319}</b:Guid>
    <b:Title>Standartized payment procedures as key enabling factor for mobile commerce</b:Title>
    <b:Pages>400-409</b:Pages>
    <b:Year>2002</b:Year>
    <b:ConferenceName>3rd International Conference on Electronic Commerce and Web Technologies</b:ConferenceName>
    <b:Publisher>Aix-en-Provence</b:Publisher>
    <b:Author>
      <b:Author>
        <b:NameList>
          <b:Person>
            <b:Last>Kreyer</b:Last>
            <b:First>N</b:First>
          </b:Person>
          <b:Person>
            <b:Last>Pousttchi</b:Last>
            <b:First>K</b:First>
          </b:Person>
          <b:Person>
            <b:Last>Turowski</b:Last>
            <b:First>K</b:First>
          </b:Person>
        </b:NameList>
      </b:Author>
    </b:Author>
    <b:RefOrder>38</b:RefOrder>
  </b:Source>
  <b:Source>
    <b:Tag>Spe01</b:Tag>
    <b:SourceType>Report</b:SourceType>
    <b:Guid>{AD7B031B-7723-4C8F-BBC8-2F43C15216D6}</b:Guid>
    <b:Title>mBanking - The Future of Personal Financial Transactions?</b:Title>
    <b:Year>2001</b:Year>
    <b:City>Frankfurt</b:City>
    <b:Author>
      <b:Author>
        <b:NameList>
          <b:Person>
            <b:Last>SpeedfactsOnline Research GmbH</b:Last>
          </b:Person>
        </b:NameList>
      </b:Author>
    </b:Author>
    <b:RefOrder>39</b:RefOrder>
  </b:Source>
  <b:Source>
    <b:Tag>Vol111</b:Tag>
    <b:SourceType>InternetSite</b:SourceType>
    <b:Guid>{0AC3D9D5-36BB-4998-9837-B0A8ADE8EABB}</b:Guid>
    <b:Title>Are We Getting Closer to a Mobile Payment PCI Standard?</b:Title>
    <b:Year>2011</b:Year>
    <b:Month>September</b:Month>
    <b:Day>29</b:Day>
    <b:Author>
      <b:Author>
        <b:NameList>
          <b:Person>
            <b:Last>Volpe</b:Last>
            <b:First>C</b:First>
          </b:Person>
        </b:NameList>
      </b:Author>
    </b:Author>
    <b:InternetSiteTitle>Hospitality Technology</b:InternetSiteTitle>
    <b:URL>http://hospitalitytechnology.edgl.com/top-stories/PCI-Council-Offers-Mobile-App-Certification-Update75810</b:URL>
    <b:YearAccessed>2011</b:YearAccessed>
    <b:MonthAccessed>November</b:MonthAccessed>
    <b:DayAccessed>20</b:DayAccessed>
    <b:RefOrder>40</b:RefOrder>
  </b:Source>
  <b:Source>
    <b:Tag>XuM06</b:Tag>
    <b:SourceType>JournalArticle</b:SourceType>
    <b:Guid>{7614C6CC-6265-4F73-B152-35D4A7DB6E8C}</b:Guid>
    <b:Title>An exploratory study of killer applications and critical success factors in M-commerce</b:Title>
    <b:Year>2006</b:Year>
    <b:JournalName>Journal of Electronic Commerce in Organizations</b:JournalName>
    <b:Pages>63-79</b:Pages>
    <b:Author>
      <b:Author>
        <b:NameList>
          <b:Person>
            <b:Last>Xu</b:Last>
            <b:First>M</b:First>
          </b:Person>
          <b:Person>
            <b:Last>Gutierrez</b:Last>
            <b:First>J</b:First>
          </b:Person>
        </b:NameList>
      </b:Author>
    </b:Author>
    <b:Volume>4</b:Volume>
    <b:Issue>3</b:Issue>
    <b:RefOrder>41</b:RefOrder>
  </b:Source>
  <b:Source>
    <b:Tag>Aga99</b:Tag>
    <b:SourceType>JournalArticle</b:SourceType>
    <b:Guid>{C504EEE6-01B1-4EF3-BEBB-5C4282932D17}</b:Guid>
    <b:Title>Are Individual differences Germane to the acceptance of new information technologies?</b:Title>
    <b:JournalName>Decision Sciences</b:JournalName>
    <b:Year>1999</b:Year>
    <b:Pages>361-391</b:Pages>
    <b:Author>
      <b:Author>
        <b:NameList>
          <b:Person>
            <b:Last>Agarwal</b:Last>
            <b:First>R</b:First>
          </b:Person>
          <b:Person>
            <b:Last>Prasad</b:Last>
            <b:First>J</b:First>
          </b:Person>
        </b:NameList>
      </b:Author>
    </b:Author>
    <b:Volume>30</b:Volume>
    <b:Issue>2</b:Issue>
    <b:RefOrder>42</b:RefOrder>
  </b:Source>
  <b:Source>
    <b:Tag>Meh10</b:Tag>
    <b:SourceType>Misc</b:SourceType>
    <b:Guid>{9F6509D9-63A5-4D2B-BECF-5B66AAC3B607}</b:Guid>
    <b:Title>Playing for goods and services using a mobile phone: exploring mobile payment use and adoption</b:Title>
    <b:Year>2010</b:Year>
    <b:PublicationTitle>Dissertation</b:PublicationTitle>
    <b:Author>
      <b:Author>
        <b:NameList>
          <b:Person>
            <b:Last>Mehra</b:Last>
            <b:First>R</b:First>
          </b:Person>
        </b:NameList>
      </b:Author>
    </b:Author>
    <b:RefOrder>43</b:RefOrder>
  </b:Source>
  <b:Source>
    <b:Tag>Don10</b:Tag>
    <b:SourceType>JournalArticle</b:SourceType>
    <b:Guid>{E6919CCF-5E99-44CC-9F90-218787C6EEC3}</b:Guid>
    <b:Title>Modeling the interaction of users and mobile payment systems: conceptual framework</b:Title>
    <b:Year>2010</b:Year>
    <b:Author>
      <b:Author>
        <b:NameList>
          <b:Person>
            <b:Last>Dong-Hee</b:Last>
            <b:First>Shin</b:First>
          </b:Person>
        </b:NameList>
      </b:Author>
    </b:Author>
    <b:JournalName>International jornalof human-computerinteraction</b:JournalName>
    <b:Pages>917-940</b:Pages>
    <b:Volume>26</b:Volume>
    <b:Issue>10</b:Issue>
    <b:RefOrder>44</b:RefOrder>
  </b:Source>
  <b:Source>
    <b:Tag>Nys05</b:Tag>
    <b:SourceType>JournalArticle</b:SourceType>
    <b:Guid>{F65E32EB-472E-499D-927E-E8115C3AC3D2}</b:Guid>
    <b:Title>Mobilizing the brand</b:Title>
    <b:JournalName>Journal of Service Researh</b:JournalName>
    <b:Year>2005</b:Year>
    <b:Pages>257-276</b:Pages>
    <b:Author>
      <b:Author>
        <b:NameList>
          <b:Person>
            <b:Last>Nysveen</b:Last>
            <b:First>H</b:First>
          </b:Person>
          <b:Person>
            <b:Last>Pedersen</b:Last>
            <b:First>H</b:First>
          </b:Person>
          <b:Person>
            <b:Last>Thorbjorsen</b:Last>
            <b:First>H</b:First>
          </b:Person>
          <b:Person>
            <b:Last>Berthon</b:Last>
            <b:First>P</b:First>
          </b:Person>
        </b:NameList>
      </b:Author>
    </b:Author>
    <b:Volume>7</b:Volume>
    <b:RefOrder>45</b:RefOrder>
  </b:Source>
  <b:Source>
    <b:Tag>Mal08</b:Tag>
    <b:SourceType>JournalArticle</b:SourceType>
    <b:Guid>{80C4073F-85F4-47CD-8A61-47C99D0B4BC1}</b:Guid>
    <b:Title>Exploring merchant adoption of mobile payment systems: An empirical Study</b:Title>
    <b:JournalName>e-Service Journal</b:JournalName>
    <b:Year>2008</b:Year>
    <b:Pages>24-57</b:Pages>
    <b:Author>
      <b:Author>
        <b:NameList>
          <b:Person>
            <b:Last>Malat</b:Last>
            <b:First>N</b:First>
          </b:Person>
          <b:Person>
            <b:Last>Tuunainen</b:Last>
            <b:First>K</b:First>
          </b:Person>
        </b:NameList>
      </b:Author>
    </b:Author>
    <b:Volume>6</b:Volume>
    <b:Issue>2</b:Issue>
    <b:RefOrder>46</b:RefOrder>
  </b:Source>
  <b:Source>
    <b:Tag>Kad07</b:Tag>
    <b:SourceType>ArticleInAPeriodical</b:SourceType>
    <b:Guid>{33E8A6A2-5F2F-41A4-A32E-F9B7CFD55F8E}</b:Guid>
    <b:Title>Analysis of Mobile Payment Security measures and different standards</b:Title>
    <b:JournalName>Com</b:JournalName>
    <b:Year>2007</b:Year>
    <b:Pages>12-16</b:Pages>
    <b:Author>
      <b:Author>
        <b:NameList>
          <b:Person>
            <b:Last>Kadiwai</b:Last>
            <b:First>S</b:First>
          </b:Person>
          <b:Person>
            <b:Last>Zilfiquar</b:Last>
            <b:First>M</b:First>
          </b:Person>
        </b:NameList>
      </b:Author>
    </b:Author>
    <b:PeriodicalTitle>Computer Fraud &amp; Security</b:PeriodicalTitle>
    <b:Month>June</b:Month>
    <b:RefOrder>6</b:RefOrder>
  </b:Source>
  <b:Source>
    <b:Tag>Kas06</b:Tag>
    <b:SourceType>ArticleInAPeriodical</b:SourceType>
    <b:Guid>{5DB5F577-4480-411E-92DA-C77B121EEAC7}</b:Guid>
    <b:Title>Contactless Payments: Accelerating POS Transactions</b:Title>
    <b:Year>2006</b:Year>
    <b:Month>Spring</b:Month>
    <b:JournalName>Hospitality Upgrade</b:JournalName>
    <b:Pages>130-136</b:Pages>
    <b:Author>
      <b:Author>
        <b:NameList>
          <b:Person>
            <b:Last>Kasavana</b:Last>
            <b:First>M</b:First>
          </b:Person>
        </b:NameList>
      </b:Author>
    </b:Author>
    <b:PeriodicalTitle>Next Generation/Technology</b:PeriodicalTitle>
    <b:RefOrder>47</b:RefOrder>
  </b:Source>
  <b:Source>
    <b:Tag>Pou03</b:Tag>
    <b:SourceType>ConferenceProceedings</b:SourceType>
    <b:Guid>{F6D39458-9699-42B9-902E-5CE85139A5FA}</b:Guid>
    <b:Title>Conditions for acceptance and usage of mobile payment procedures</b:Title>
    <b:Year>2003</b:Year>
    <b:Pages>201-210</b:Pages>
    <b:JournalName>Proceedings of the 2nd International Conference on Mobile Businesses</b:JournalName>
    <b:Author>
      <b:Author>
        <b:NameList>
          <b:Person>
            <b:Last>Pousttchi</b:Last>
            <b:First>K</b:First>
          </b:Person>
        </b:NameList>
      </b:Author>
    </b:Author>
    <b:City>Austria, Vienna</b:City>
    <b:RefOrder>48</b:RefOrder>
  </b:Source>
  <b:Source>
    <b:Tag>Pop11</b:Tag>
    <b:SourceType>JournalArticle</b:SourceType>
    <b:Guid>{CFFA0A91-0B5B-45AA-940C-B8444AF29001}</b:Guid>
    <b:Title>Mobile Payments: the Reality on the Ground in Selected Asian Countries and the United States</b:Title>
    <b:Pages>88-104</b:Pages>
    <b:Year>2011</b:Year>
    <b:JournalName>International Journal of Mobile marketing</b:JournalName>
    <b:Author>
      <b:Author>
        <b:NameList>
          <b:Person>
            <b:Last>Pope</b:Last>
            <b:First>M</b:First>
          </b:Person>
          <b:Person>
            <b:Last>Pantages</b:Last>
            <b:First>К</b:First>
          </b:Person>
          <b:Person>
            <b:Last>Enachesku</b:Last>
            <b:First>N</b:First>
          </b:Person>
          <b:Person>
            <b:Last>Dinshaw</b:Last>
            <b:First>К</b:First>
          </b:Person>
          <b:Person>
            <b:Last>Joslin </b:Last>
            <b:First>C</b:First>
          </b:Person>
          <b:Person>
            <b:Last>Stone</b:Last>
            <b:First>R</b:First>
          </b:Person>
          <b:Person>
            <b:Last>Austria</b:Last>
            <b:First>P</b:First>
          </b:Person>
          <b:Person>
            <b:Last>Seal</b:Last>
            <b:First>K</b:First>
          </b:Person>
        </b:NameList>
      </b:Author>
    </b:Author>
    <b:Volume>6</b:Volume>
    <b:Issue>2</b:Issue>
    <b:RefOrder>49</b:RefOrder>
  </b:Source>
  <b:Source>
    <b:Tag>Beb11</b:Tag>
    <b:SourceType>ArticleInAPeriodical</b:SourceType>
    <b:Guid>{A4E17D3D-E525-4B71-9059-18DB84C1AA82}</b:Guid>
    <b:Title>US Interview - BilltoMobile</b:Title>
    <b:Year>2011</b:Year>
    <b:Author>
      <b:Author>
        <b:NameList>
          <b:Person>
            <b:Last>Beber</b:Last>
            <b:First>J</b:First>
          </b:Person>
        </b:NameList>
      </b:Author>
    </b:Author>
    <b:Month>April</b:Month>
    <b:Day>22</b:Day>
    <b:RefOrder>50</b:RefOrder>
  </b:Source>
  <b:Source>
    <b:Tag>Hay12</b:Tag>
    <b:SourceType>JournalArticle</b:SourceType>
    <b:Guid>{5808FFBA-3154-4576-BE82-B527A8C479D7}</b:Guid>
    <b:Title>Mobile Payments: What's in It for Consumers?</b:Title>
    <b:Year>2012</b:Year>
    <b:Pages>35-66</b:Pages>
    <b:JournalName>Economic Review</b:JournalName>
    <b:Author>
      <b:Author>
        <b:NameList>
          <b:Person>
            <b:Last>Hayashi</b:Last>
            <b:First>F</b:First>
          </b:Person>
        </b:NameList>
      </b:Author>
    </b:Author>
    <b:Volume>97</b:Volume>
    <b:Issue>1</b:Issue>
    <b:RefOrder>2</b:RefOrder>
  </b:Source>
  <b:Source>
    <b:Tag>Gar12</b:Tag>
    <b:SourceType>InternetSite</b:SourceType>
    <b:Guid>{652583AC-E310-4977-B45E-7816A3130E0E}</b:Guid>
    <b:Title>Gartner Says Worldwide Mobile Payment Transaction Value to Surpass $171.5 Billion</b:Title>
    <b:Year>2012</b:Year>
    <b:InternetSiteTitle>Gartner</b:InternetSiteTitle>
    <b:Month>May</b:Month>
    <b:Day>29</b:Day>
    <b:URL>http://www.gartner.com/it/page.jsp?id=2028315</b:URL>
    <b:YearAccessed>2012</b:YearAccessed>
    <b:MonthAccessed>November</b:MonthAccessed>
    <b:DayAccessed>17</b:DayAccessed>
    <b:RefOrder>51</b:RefOrder>
  </b:Source>
  <b:Source>
    <b:Tag>Yan11</b:Tag>
    <b:SourceType>InternetSite</b:SourceType>
    <b:Guid>{55F6052B-F005-4C7F-B60C-A96DB26F5B52}</b:Guid>
    <b:Title>Yankee Group Sees Global Mobile Transactions Exceeding $1 Trillion by 2015</b:Title>
    <b:InternetSiteTitle>Yankee Group</b:InternetSiteTitle>
    <b:Year>2011</b:Year>
    <b:URL>http://www.yankeegroup.com/about_us/press_releases/2011-06-29.html</b:URL>
    <b:YearAccessed>2012</b:YearAccessed>
    <b:MonthAccessed>November</b:MonthAccessed>
    <b:DayAccessed>17</b:DayAccessed>
    <b:Month>June</b:Month>
    <b:Day>29</b:Day>
    <b:RefOrder>52</b:RefOrder>
  </b:Source>
  <b:Source>
    <b:Tag>Pre11</b:Tag>
    <b:SourceType>InternetSite</b:SourceType>
    <b:Guid>{D612D228-3BFF-4CF7-A43A-00042AE56138}</b:Guid>
    <b:Title>Press Release: Mobile Payments Market to Almost Triple in value by 2015 reaching $670bn, according to new Juniper report</b:Title>
    <b:InternetSiteTitle>Jupiter Research</b:InternetSiteTitle>
    <b:Year>2011</b:Year>
    <b:Month>July</b:Month>
    <b:Day>5</b:Day>
    <b:URL>http://www.juniperresearch.com/viewpressrelease.php?pr=250</b:URL>
    <b:YearAccessed>2012</b:YearAccessed>
    <b:MonthAccessed>September</b:MonthAccessed>
    <b:DayAccessed>13</b:DayAccessed>
    <b:RefOrder>53</b:RefOrder>
  </b:Source>
  <b:Source>
    <b:Tag>LuY11</b:Tag>
    <b:SourceType>JournalArticle</b:SourceType>
    <b:Guid>{2CF1E7E8-3899-48D6-89DA-319F355DC5C5}</b:Guid>
    <b:Title>Dynamics between the trust transer process and intention to use mobile payment services: A cross-environment perspective</b:Title>
    <b:Year>2011</b:Year>
    <b:Author>
      <b:Author>
        <b:NameList>
          <b:Person>
            <b:Last>Lu</b:Last>
            <b:First>Y</b:First>
          </b:Person>
          <b:Person>
            <b:Last>Yang</b:Last>
            <b:First>S</b:First>
          </b:Person>
          <b:Person>
            <b:Last>Chau</b:Last>
            <b:First>P</b:First>
          </b:Person>
          <b:Person>
            <b:Last>Cao</b:Last>
            <b:First>Y</b:First>
          </b:Person>
        </b:NameList>
      </b:Author>
    </b:Author>
    <b:JournalName>Information &amp; Management</b:JournalName>
    <b:Pages>393-403</b:Pages>
    <b:Volume>48</b:Volume>
    <b:RefOrder>54</b:RefOrder>
  </b:Source>
  <b:Source>
    <b:Tag>Sch102</b:Tag>
    <b:SourceType>JournalArticle</b:SourceType>
    <b:Guid>{311BD725-0F19-440A-A25A-7FE6CABB95C5}</b:Guid>
    <b:Title>Understanding consumer acceptacne of mobile payment services: An empirical Analysis</b:Title>
    <b:JournalName>Economic Commerce Research and Applications</b:JournalName>
    <b:Year>2010</b:Year>
    <b:Pages>209-216</b:Pages>
    <b:Author>
      <b:Author>
        <b:NameList>
          <b:Person>
            <b:Last>Schierz</b:Last>
            <b:First>P</b:First>
          </b:Person>
          <b:Person>
            <b:Last>Schilke</b:Last>
            <b:First>O</b:First>
          </b:Person>
          <b:Person>
            <b:Last>Wirtz</b:Last>
            <b:First>B</b:First>
          </b:Person>
        </b:NameList>
      </b:Author>
    </b:Author>
    <b:Volume>9</b:Volume>
    <b:RefOrder>55</b:RefOrder>
  </b:Source>
  <b:Source>
    <b:Tag>Fis75</b:Tag>
    <b:SourceType>Book</b:SourceType>
    <b:Guid>{D5FDD22D-A3AC-4CC7-B6B7-05BF184F05D6}</b:Guid>
    <b:Title>Attributes, Attitude, Intention, and Behavior: An Introduction to Theory and Research</b:Title>
    <b:Year>1975</b:Year>
    <b:Author>
      <b:Author>
        <b:NameList>
          <b:Person>
            <b:Last>Fishbein</b:Last>
            <b:First>M</b:First>
          </b:Person>
          <b:Person>
            <b:Last>Ajzen</b:Last>
            <b:First>I</b:First>
          </b:Person>
        </b:NameList>
      </b:Author>
    </b:Author>
    <b:City>Reading, MA</b:City>
    <b:Publisher>Addison-Wesley</b:Publisher>
    <b:RefOrder>7</b:RefOrder>
  </b:Source>
  <b:Source>
    <b:Tag>Dah02</b:Tag>
    <b:SourceType>ConferenceProceedings</b:SourceType>
    <b:Guid>{869565CF-A7DA-483C-BA7F-75AC8D35DE80}</b:Guid>
    <b:Title>Mobile Payment Service Developmen - Managerial Implications of Consumer Value Perceptions</b:Title>
    <b:Year>2002</b:Year>
    <b:City>Gdansk, Poland</b:City>
    <b:Publisher>ECIS 2002</b:Publisher>
    <b:Pages>649-657</b:Pages>
    <b:Author>
      <b:Author>
        <b:NameList>
          <b:Person>
            <b:Last>Dahlberg</b:Last>
            <b:First>T</b:First>
          </b:Person>
        </b:NameList>
      </b:Author>
    </b:Author>
    <b:ConferenceName>Proceedings of the 10th European Conference on Information Systems, Information Systems and the Future of the Digital Economy</b:ConferenceName>
    <b:RefOrder>56</b:RefOrder>
  </b:Source>
  <b:Source>
    <b:Tag>Ven00</b:Tag>
    <b:SourceType>JournalArticle</b:SourceType>
    <b:Guid>{CC7A2A01-D2CE-43AA-A689-B05CC123BD6A}</b:Guid>
    <b:Title>A Theoretical Extension of the Technology Acceptance Model: Four Longitudinal Field Studies</b:Title>
    <b:Pages>186-204</b:Pages>
    <b:Year>2000</b:Year>
    <b:JournalName>Management Science</b:JournalName>
    <b:Author>
      <b:Author>
        <b:NameList>
          <b:Person>
            <b:Last>Venkatesh</b:Last>
            <b:First>V</b:First>
          </b:Person>
          <b:Person>
            <b:Last>Davis</b:Last>
            <b:First>F</b:First>
          </b:Person>
        </b:NameList>
      </b:Author>
    </b:Author>
    <b:Volume>46</b:Volume>
    <b:Issue>2</b:Issue>
    <b:RefOrder>57</b:RefOrder>
  </b:Source>
  <b:Source>
    <b:Tag>Kar042</b:Tag>
    <b:SourceType>JournalArticle</b:SourceType>
    <b:Guid>{128034C5-4BA9-465B-A0F8-AA414EF7E018}</b:Guid>
    <b:Title>Mobile Payment: A Journey Through Existing Procedures and Standardization Initiatives</b:Title>
    <b:JournalName>Communications Surveys &amp; Tutorials, IEEE</b:JournalName>
    <b:Year>2004</b:Year>
    <b:Author>
      <b:Author>
        <b:NameList>
          <b:Person>
            <b:Last>Karnouskos</b:Last>
            <b:First>S</b:First>
          </b:Person>
          <b:Person>
            <b:Last>Focus</b:Last>
            <b:First>F</b:First>
          </b:Person>
        </b:NameList>
      </b:Author>
    </b:Author>
    <b:Volume>6</b:Volume>
    <b:Issue>4</b:Issue>
    <b:RefOrder>58</b:RefOrder>
  </b:Source>
  <b:Source>
    <b:Tag>Amb04</b:Tag>
    <b:SourceType>JournalArticle</b:SourceType>
    <b:Guid>{600DF1F4-4482-4758-9BB7-6BFEF5BB45D2}</b:Guid>
    <b:Title>The compas of acceptance model for the analysis and evaluation of mobile services</b:Title>
    <b:Pages>248-259</b:Pages>
    <b:Year>2003</b:Year>
    <b:JournalName>International Jourbal for Mobile Communications</b:JournalName>
    <b:Author>
      <b:Author>
        <b:NameList>
          <b:Person>
            <b:Last>Amberg</b:Last>
            <b:First>M</b:First>
          </b:Person>
          <b:Person>
            <b:Last>Hirschmeier</b:Last>
            <b:First>M</b:First>
          </b:Person>
          <b:Person>
            <b:Last>Wehrmann</b:Last>
            <b:First>J</b:First>
          </b:Person>
        </b:NameList>
      </b:Author>
    </b:Author>
    <b:Volume>2</b:Volume>
    <b:Issue>3</b:Issue>
    <b:RefOrder>59</b:RefOrder>
  </b:Source>
  <b:Source>
    <b:Tag>Dah08</b:Tag>
    <b:SourceType>JournalArticle</b:SourceType>
    <b:Guid>{C54A5158-7CA4-49DA-8AD2-57050FD1B459}</b:Guid>
    <b:Title>Past, present and future of mobile payments research: a literature review</b:Title>
    <b:Year>2008</b:Year>
    <b:Author>
      <b:Author>
        <b:NameList>
          <b:Person>
            <b:Last>Dahlberg</b:Last>
            <b:First>T</b:First>
          </b:Person>
          <b:Person>
            <b:Last>Mallat</b:Last>
            <b:First>N</b:First>
          </b:Person>
          <b:Person>
            <b:Last>Ondrus</b:Last>
            <b:First>J</b:First>
          </b:Person>
          <b:Person>
            <b:Last>Zmijewska</b:Last>
            <b:First>A</b:First>
          </b:Person>
        </b:NameList>
      </b:Author>
    </b:Author>
    <b:JournalName>Electronic Commerce Research and Applications</b:JournalName>
    <b:Pages>165-181</b:Pages>
    <b:Volume>7</b:Volume>
    <b:Issue>2</b:Issue>
    <b:RefOrder>60</b:RefOrder>
  </b:Source>
  <b:Source>
    <b:Tag>Gah03</b:Tag>
    <b:SourceType>ConferenceProceedings</b:SourceType>
    <b:Guid>{E4A8B7A2-42DE-4DF6-8701-738761580612}</b:Guid>
    <b:Title>Consumer acceptance of Mobile Payment Solutions - Ease of Use, Usefulness and Trust</b:Title>
    <b:Year>2003</b:Year>
    <b:Author>
      <b:Author>
        <b:NameList>
          <b:Person>
            <b:Last>Gahlberg</b:Last>
            <b:First>T</b:First>
          </b:Person>
          <b:Person>
            <b:Last>Mallat</b:Last>
            <b:First>N</b:First>
          </b:Person>
          <b:Person>
            <b:Last>Oorni</b:Last>
            <b:First>A</b:First>
          </b:Person>
        </b:NameList>
      </b:Author>
    </b:Author>
    <b:ConferenceName>The Second International Conference on Mobile Business</b:ConferenceName>
    <b:City>Vienna, Austria</b:City>
    <b:RefOrder>61</b:RefOrder>
  </b:Source>
  <b:Source>
    <b:Tag>Dah03</b:Tag>
    <b:SourceType>ConferenceProceedings</b:SourceType>
    <b:Guid>{D9F4CB39-9448-4A3A-8DEF-9869963EC0E9}</b:Guid>
    <b:Title>Consumer Acceptance of Mobile Payment Solutons - Ease of Use, Usefulness and Trust</b:Title>
    <b:Year>2003</b:Year>
    <b:ConferenceName>The Second International Conference on Mobile Business</b:ConferenceName>
    <b:City>Vienna, Austria</b:City>
    <b:Author>
      <b:Author>
        <b:NameList>
          <b:Person>
            <b:Last>Dahlberg</b:Last>
            <b:First>T</b:First>
          </b:Person>
          <b:Person>
            <b:Last>Mallat</b:Last>
            <b:First>N</b:First>
          </b:Person>
          <b:Person>
            <b:Last>Oorni</b:Last>
            <b:First>A</b:First>
          </b:Person>
        </b:NameList>
      </b:Author>
    </b:Author>
    <b:RefOrder>62</b:RefOrder>
  </b:Source>
  <b:Source>
    <b:Tag>Kas111</b:Tag>
    <b:SourceType>ArticleInAPeriodical</b:SourceType>
    <b:Guid>{597D5053-9E11-4007-8946-B10DBA9B75C4}</b:Guid>
    <b:Title>Mobile Payments and the Hospitality Industry</b:Title>
    <b:Year>2011</b:Year>
    <b:Month>Summer</b:Month>
    <b:Author>
      <b:Author>
        <b:NameList>
          <b:Person>
            <b:Last>Kasavana</b:Last>
            <b:First>M</b:First>
          </b:Person>
        </b:NameList>
      </b:Author>
    </b:Author>
    <b:PeriodicalTitle>Hospitality Upgrade</b:PeriodicalTitle>
    <b:Pages>142-154</b:Pages>
    <b:RefOrder>63</b:RefOrder>
  </b:Source>
  <b:Source>
    <b:Tag>Soo05</b:Tag>
    <b:SourceType>BookSection</b:SourceType>
    <b:Guid>{E07FCE4D-8EFC-47A9-8B71-7D2CE07A590D}</b:Guid>
    <b:Title>Mobile Payments (mPayments) - An Exploratory Study of Emerging Issues and Future Trends</b:Title>
    <b:Year>2005</b:Year>
    <b:Pages>57-79</b:Pages>
    <b:BookTitle>Electronic Commerce and Mobile Commerce Technologies</b:BookTitle>
    <b:City>Hershley, PA</b:City>
    <b:Publisher>IRM Press</b:Publisher>
    <b:Author>
      <b:Author>
        <b:NameList>
          <b:Person>
            <b:Last>Soo Ding</b:Last>
            <b:First>M</b:First>
          </b:Person>
          <b:Person>
            <b:Last>Unnithan</b:Last>
            <b:First>C</b:First>
          </b:Person>
        </b:NameList>
      </b:Author>
      <b:BookAuthor>
        <b:NameList>
          <b:Person>
            <b:Last>Deans</b:Last>
            <b:First>P.</b:First>
            <b:Middle>Candace</b:Middle>
          </b:Person>
        </b:NameList>
      </b:BookAuthor>
    </b:Author>
    <b:RefOrder>64</b:RefOrder>
  </b:Source>
  <b:Source>
    <b:Tag>Pro07</b:Tag>
    <b:SourceType>Report</b:SourceType>
    <b:Guid>{25BD1C7A-43CC-4E50-88AC-D82842376F33}</b:Guid>
    <b:Title>Proximity Mobile Payments: Leveraging NFC and the Contactless Financial Payment Infrastructure</b:Title>
    <b:Year>2007</b:Year>
    <b:City>Orinceton Junction, NJ</b:City>
    <b:Publisher>Smart Card Alliance</b:Publisher>
    <b:RefOrder>65</b:RefOrder>
  </b:Source>
  <b:Source>
    <b:Tag>Bec07</b:Tag>
    <b:SourceType>DocumentFromInternetSite</b:SourceType>
    <b:Guid>{3D56352C-89ED-4476-9FEC-00D364C582AA}</b:Guid>
    <b:Title>Mobile Phone: The New Way to Pay?</b:Title>
    <b:Year>2007</b:Year>
    <b:InternetSiteTitle>Federal Reserve bank of Boston</b:InternetSiteTitle>
    <b:Month>Februaru</b:Month>
    <b:URL>http://www.bostonfed.org/economic/cprc/publications/briefings/mobilephone.pdf</b:URL>
    <b:Author>
      <b:Author>
        <b:NameList>
          <b:Person>
            <b:Last>Becker</b:Last>
            <b:First>Krista</b:First>
          </b:Person>
        </b:NameList>
      </b:Author>
    </b:Author>
    <b:YearAccessed>2012</b:YearAccessed>
    <b:MonthAccessed>September</b:MonthAccessed>
    <b:DayAccessed>10</b:DayAccessed>
    <b:RefOrder>3</b:RefOrder>
  </b:Source>
  <b:Source>
    <b:Tag>Car09</b:Tag>
    <b:SourceType>JournalArticle</b:SourceType>
    <b:Guid>{9A405265-2B2B-4BDA-B87B-A78C9BE384E2}</b:Guid>
    <b:Title>Card Technology Today</b:Title>
    <b:Year>2009</b:Year>
    <b:JournalName>Security of mobile payments</b:JournalName>
    <b:Pages>7,16</b:Pages>
    <b:Volume>21</b:Volume>
    <b:Issue>6</b:Issue>
    <b:RefOrder>4</b:RefOrder>
  </b:Source>
  <b:Source>
    <b:Tag>Sha10</b:Tag>
    <b:SourceType>JournalArticle</b:SourceType>
    <b:Guid>{D14BB874-25DF-4537-98B4-66480156366E}</b:Guid>
    <b:Title>Evaluating the Role of Trust in Consumer Adoption of Mobile Payment Systems: An Empirical Analysis</b:Title>
    <b:JournalName>Communications of the Association for Information Systems</b:JournalName>
    <b:Year>2010</b:Year>
    <b:Pages>561-588</b:Pages>
    <b:Author>
      <b:Author>
        <b:NameList>
          <b:Person>
            <b:Last>Shalini</b:Last>
            <b:First>Chandra</b:First>
          </b:Person>
          <b:Person>
            <b:Last>Shirish C.</b:Last>
            <b:First>Srivastava</b:First>
          </b:Person>
          <b:Person>
            <b:Last>Yin-Leng</b:Last>
            <b:First>Theng</b:First>
          </b:Person>
        </b:NameList>
      </b:Author>
    </b:Author>
    <b:Volume>27</b:Volume>
    <b:Issue>29</b:Issue>
    <b:RefOrder>66</b:RefOrder>
  </b:Source>
  <b:Source>
    <b:Tag>Ven03</b:Tag>
    <b:SourceType>JournalArticle</b:SourceType>
    <b:Guid>{BA27ABDA-565C-434C-8EFC-447C34318F30}</b:Guid>
    <b:Title>User acceptance of Information Technology: Toward a Unified View</b:Title>
    <b:JournalName>MIS Quarterly</b:JournalName>
    <b:Year>2003</b:Year>
    <b:Pages>425-478</b:Pages>
    <b:Author>
      <b:Author>
        <b:NameList>
          <b:Person>
            <b:Last>Venkatesh</b:Last>
            <b:First>V</b:First>
          </b:Person>
          <b:Person>
            <b:Last>Morris</b:Last>
            <b:First>M</b:First>
          </b:Person>
          <b:Person>
            <b:Last>Davis</b:Last>
            <b:First>G</b:First>
          </b:Person>
          <b:Person>
            <b:Last>Davis</b:Last>
            <b:First>F</b:First>
          </b:Person>
        </b:NameList>
      </b:Author>
    </b:Author>
    <b:Volume>27</b:Volume>
    <b:Issue>3</b:Issue>
    <b:RefOrder>67</b:RefOrder>
  </b:Source>
  <b:Source>
    <b:Tag>Tor82</b:Tag>
    <b:SourceType>JournalArticle</b:SourceType>
    <b:Guid>{12810E0F-4E37-43EE-A101-75C80AECC329}</b:Guid>
    <b:Title>Innovation caracteristics and innovation adoption-implementation: a meta-analysis of findings</b:Title>
    <b:JournalName>IEEE. Transactions of Engeneering Management</b:JournalName>
    <b:Year>1982</b:Year>
    <b:Pages>28-45</b:Pages>
    <b:Author>
      <b:Author>
        <b:NameList>
          <b:Person>
            <b:Last>Tornatzky</b:Last>
            <b:First>G</b:First>
          </b:Person>
          <b:Person>
            <b:Last>Klein</b:Last>
            <b:First>K</b:First>
          </b:Person>
        </b:NameList>
      </b:Author>
    </b:Author>
    <b:Volume>29</b:Volume>
    <b:Issue>1</b:Issue>
    <b:RefOrder>68</b:RefOrder>
  </b:Source>
  <b:Source>
    <b:Tag>Tav12</b:Tag>
    <b:SourceType>DocumentFromInternetSite</b:SourceType>
    <b:Guid>{560C81BD-7172-479C-9D2C-E31481F63292}</b:Guid>
    <b:Title>Opportunities and Challenges to Broad Acceptance of Mobile Payments</b:Title>
    <b:Year>2012</b:Year>
    <b:Publisher>Federal Reserve  bank of Boston</b:Publisher>
    <b:Author>
      <b:Author>
        <b:NameList>
          <b:Person>
            <b:Last>Tavilla</b:Last>
            <b:First>E</b:First>
          </b:Person>
        </b:NameList>
      </b:Author>
    </b:Author>
    <b:InternetSiteTitle>Federal Reserve Bank of Boston</b:InternetSiteTitle>
    <b:Month>July</b:Month>
    <b:Day>24</b:Day>
    <b:URL>http://www.bostonfed.org/bankinfo/payment-strategies/publications/2012/opportunities-and-challanges-to-broad-acceptance-of-mobile-payments.pdf</b:URL>
    <b:RefOrder>8</b:RefOrder>
  </b:Source>
  <b:Source>
    <b:Tag>Kre021</b:Tag>
    <b:SourceType>ConferenceProceedings</b:SourceType>
    <b:Guid>{A64C27A9-2AFF-42E7-A07E-F907FB6423E3}</b:Guid>
    <b:Title>Standartized Payment Procedures as Key Enabling Factor for Mobile Commerce</b:Title>
    <b:Year>2002</b:Year>
    <b:Author>
      <b:Author>
        <b:NameList>
          <b:Person>
            <b:Last>Kreyer</b:Last>
            <b:First>N</b:First>
          </b:Person>
          <b:Person>
            <b:Last>Pousttchi</b:Last>
            <b:First>K</b:First>
          </b:Person>
          <b:Person>
            <b:Last>Turowski</b:Last>
            <b:First>K</b:First>
          </b:Person>
        </b:NameList>
      </b:Author>
    </b:Author>
    <b:Pages>400-409</b:Pages>
    <b:ConferenceName>Proceedings of the EC-Web 2001</b:ConferenceName>
    <b:City>Aix-en-Provence, France</b:City>
    <b:RefOrder>69</b:RefOrder>
  </b:Source>
  <b:Source>
    <b:Tag>Pou07</b:Tag>
    <b:SourceType>DocumentFromInternetSite</b:SourceType>
    <b:Guid>{3F46112E-59EC-460A-B838-0BF6298559DE}</b:Guid>
    <b:Title>What Influences Consumers’ Intention to Use Mobile Payments?</b:Title>
    <b:Year>2007</b:Year>
    <b:Author>
      <b:Author>
        <b:NameList>
          <b:Person>
            <b:Last>Pousttchi</b:Last>
            <b:First>K</b:First>
          </b:Person>
          <b:Person>
            <b:Last>Wiedemann</b:Last>
            <b:First>D.G.</b:First>
          </b:Person>
        </b:NameList>
      </b:Author>
    </b:Author>
    <b:URL>http://classic.marshall.usc.edu/assets/025/7534.pdf</b:URL>
    <b:RefOrder>70</b:RefOrder>
  </b:Source>
  <b:Source>
    <b:Tag>Gra12</b:Tag>
    <b:SourceType>InternetSite</b:SourceType>
    <b:Guid>{D2F2D3A3-F706-4D72-8CD9-9C31EEF8218B}</b:Guid>
    <b:Title>COMSCORE: MORE THAN 100 MILLION SMARTPHONE USERS NOW IN U.S.</b:Title>
    <b:InternetSiteTitle>BGR</b:InternetSiteTitle>
    <b:Year>2012</b:Year>
    <b:Month>March</b:Month>
    <b:Day>8</b:Day>
    <b:URL>http://bgr.com/2012/03/08/comscore-more-than-100-million-smartphone-users-now-in-u-s/</b:URL>
    <b:Author>
      <b:Author>
        <b:NameList>
          <b:Person>
            <b:Last>Graziano</b:Last>
            <b:First>Dan</b:First>
          </b:Person>
        </b:NameList>
      </b:Author>
    </b:Author>
    <b:YearAccessed>2013</b:YearAccessed>
    <b:MonthAccessed>January</b:MonthAccessed>
    <b:DayAccessed>31</b:DayAccessed>
    <b:RefOrder>71</b:RefOrder>
  </b:Source>
  <b:Source>
    <b:Tag>Moo99</b:Tag>
    <b:SourceType>JournalArticle</b:SourceType>
    <b:Guid>{F28421CE-439C-4C8C-90CB-86F3BA408327}</b:Guid>
    <b:Title>Development of an instrument to measure the perceptions of adopting an information technology innovation</b:Title>
    <b:Year>1999</b:Year>
    <b:JournalName>Information Systems Research</b:JournalName>
    <b:Pages>163-195</b:Pages>
    <b:Author>
      <b:Author>
        <b:NameList>
          <b:Person>
            <b:Last>Moore</b:Last>
            <b:First>G.C.</b:First>
          </b:Person>
          <b:Person>
            <b:Last>Benbasat</b:Last>
            <b:First>I</b:First>
          </b:Person>
        </b:NameList>
      </b:Author>
    </b:Author>
    <b:Volume>2</b:Volume>
    <b:Issue>3</b:Issue>
    <b:RefOrder>72</b:RefOrder>
  </b:Source>
  <b:Source>
    <b:Tag>Pou01</b:Tag>
    <b:SourceType>JournalArticle</b:SourceType>
    <b:Guid>{FB652B90-D7D9-40F9-ADD8-24C0EB65CBBD}</b:Guid>
    <b:Title>Richness versus parsimony in modeling technology adoption decisions - understanding merchant adoption of a smart card-based payment system</b:Title>
    <b:JournalName>Information System Research</b:JournalName>
    <b:Year>2001</b:Year>
    <b:Pages>208-222</b:Pages>
    <b:Author>
      <b:Author>
        <b:NameList>
          <b:Person>
            <b:Last>Pouffe</b:Last>
            <b:First>C.R.</b:First>
          </b:Person>
          <b:Person>
            <b:Last>Hulland</b:Last>
            <b:First>J.S.</b:First>
          </b:Person>
          <b:Person>
            <b:Last>Vandenbosch</b:Last>
            <b:First>M</b:First>
          </b:Person>
        </b:NameList>
      </b:Author>
    </b:Author>
    <b:Volume>12</b:Volume>
    <b:Issue>2</b:Issue>
    <b:RefOrder>73</b:RefOrder>
  </b:Source>
  <b:Source>
    <b:Tag>Par051</b:Tag>
    <b:SourceType>JournalArticle</b:SourceType>
    <b:Guid>{80D3F0C3-4E5E-4709-944E-9BFB791AD1EE}</b:Guid>
    <b:Title>E-S-Qual: a multiple-item scale for assessing electronic service quality</b:Title>
    <b:Year>2005</b:Year>
    <b:Author>
      <b:Author>
        <b:NameList>
          <b:Person>
            <b:Last>Parasuraman</b:Last>
            <b:First>A</b:First>
          </b:Person>
          <b:Person>
            <b:Last>Zeithaml</b:Last>
            <b:First>V.A.</b:First>
          </b:Person>
          <b:Person>
            <b:Last>Malhotra</b:Last>
            <b:First>A</b:First>
          </b:Person>
        </b:NameList>
      </b:Author>
    </b:Author>
    <b:JournalName>Journal of Service Research</b:JournalName>
    <b:Pages>231-233</b:Pages>
    <b:Volume>7</b:Volume>
    <b:Issue>3</b:Issue>
    <b:RefOrder>74</b:RefOrder>
  </b:Source>
  <b:Source>
    <b:Tag>van03</b:Tag>
    <b:SourceType>JournalArticle</b:SourceType>
    <b:Guid>{28CA7E14-8389-412F-BA07-601CF87CD4D5}</b:Guid>
    <b:Title>Factors influencing the usage of Websites: the case of a generic portal in the Netherlands</b:Title>
    <b:JournalName>Information and Management</b:JournalName>
    <b:Year>2003</b:Year>
    <b:Pages>541-549</b:Pages>
    <b:Author>
      <b:Author>
        <b:NameList>
          <b:Person>
            <b:Last>van der Heijden</b:Last>
            <b:First>H</b:First>
          </b:Person>
        </b:NameList>
      </b:Author>
    </b:Author>
    <b:Volume>40</b:Volume>
    <b:Issue>6</b:Issue>
    <b:RefOrder>75</b:RefOrder>
  </b:Source>
  <b:Source>
    <b:Tag>20112</b:Tag>
    <b:SourceType>DocumentFromInternetSite</b:SourceType>
    <b:Guid>{A3498686-5A87-4964-8F5A-EDAAE78A5379}</b:Guid>
    <b:Title>2012 Payments Fraud Survey Summary of Results</b:Title>
    <b:InternetSiteTitle>Federal Reserve Bank of Boston</b:InternetSiteTitle>
    <b:Year>2012</b:Year>
    <b:Month>November</b:Month>
    <b:Day>2</b:Day>
    <b:URL>http://www.bos.frb.org/bankinfo/payment-strategies/publications/2012/payments-fraud-survey-results.pdf</b:URL>
    <b:RefOrder>76</b:RefOrder>
  </b:Source>
  <b:Source>
    <b:Tag>And121</b:Tag>
    <b:SourceType>JournalArticle</b:SourceType>
    <b:Guid>{2E7A764F-EEE3-48DD-B160-8F31815C9806}</b:Guid>
    <b:Title>Drivers and Inhibitors of Mobile-Payment Adoption by Smartphone Users</b:Title>
    <b:JournalName>International Journal of E-Business Research</b:JournalName>
    <b:Year>2012</b:Year>
    <b:Pages>50-67</b:Pages>
    <b:Author>
      <b:Author>
        <b:NameList>
          <b:Person>
            <b:Last>Andreev</b:Last>
            <b:First>P</b:First>
          </b:Person>
          <b:Person>
            <b:Last>Pliskin</b:Last>
            <b:First>N</b:First>
          </b:Person>
        </b:NameList>
      </b:Author>
    </b:Author>
    <b:Volume>8</b:Volume>
    <b:Issue>3</b:Issue>
    <b:RefOrder>77</b:RefOrder>
  </b:Source>
  <b:Source>
    <b:Tag>Zmi04</b:Tag>
    <b:SourceType>ConferenceProceedings</b:SourceType>
    <b:Guid>{FAF9BE1E-75A6-4D94-A0CA-18C58951AB11}</b:Guid>
    <b:Title>Towards understanding of factors influencing user acceptance of mobile payment systems</b:Title>
    <b:Pages>270-277</b:Pages>
    <b:Year>2007</b:Year>
    <b:ConferenceName>IADIS International Confereence</b:ConferenceName>
    <b:Author>
      <b:Author>
        <b:NameList>
          <b:Person>
            <b:Last>Zmijewska</b:Last>
            <b:First>A</b:First>
          </b:Person>
          <b:Person>
            <b:Last>Lawrence</b:Last>
            <b:First>E</b:First>
          </b:Person>
          <b:Person>
            <b:Last>Steele</b:Last>
            <b:First>R</b:First>
          </b:Person>
        </b:NameList>
      </b:Author>
    </b:Author>
    <b:City>Madrid, Spain</b:City>
    <b:RefOrder>78</b:RefOrder>
  </b:Source>
  <b:Source>
    <b:Tag>Dah021</b:Tag>
    <b:SourceType>ConferenceProceedings</b:SourceType>
    <b:Guid>{EC1FEC4F-B765-4D02-AEF1-C2B263CFCD7E}</b:Guid>
    <b:Title>Mobile Payment Service Development - Managerial Implicationsof Consumer Value Perceptions</b:Title>
    <b:Year>2002</b:Year>
    <b:Pages>649-657</b:Pages>
    <b:ConferenceName>ECIS</b:ConferenceName>
    <b:City>Gdanks, Poland</b:City>
    <b:Author>
      <b:Author>
        <b:NameList>
          <b:Person>
            <b:Last>Dahlberg</b:Last>
            <b:First>T</b:First>
          </b:Person>
          <b:Person>
            <b:Last>Mallat</b:Last>
            <b:First>N</b:First>
          </b:Person>
        </b:NameList>
      </b:Author>
    </b:Author>
    <b:RefOrder>79</b:RefOrder>
  </b:Source>
  <b:Source>
    <b:Tag>Lif12</b:Tag>
    <b:SourceType>InternetSite</b:SourceType>
    <b:Guid>{476C1E94-F3C9-4E8E-9567-5A87AAC79B73}</b:Guid>
    <b:Title>Life Cycle of a Data Security Breach</b:Title>
    <b:InternetSiteTitle>Restaurant Data Security</b:InternetSiteTitle>
    <b:URL>http://www.restaurantdatasecurity.com/data-security-breach.htm</b:URL>
    <b:YearAccessed>2012</b:YearAccessed>
    <b:MonthAccessed>September</b:MonthAccessed>
    <b:DayAccessed>26</b:DayAccessed>
    <b:RefOrder>80</b:RefOrder>
  </b:Source>
  <b:Source>
    <b:Tag>Col11</b:Tag>
    <b:SourceType>DocumentFromInternetSite</b:SourceType>
    <b:Guid>{8500670A-6B9D-4D35-B6D8-B88150B4A62C}</b:Guid>
    <b:Title>Consumers and Convergence 5</b:Title>
    <b:InternetSiteTitle>KPMG International</b:InternetSiteTitle>
    <b:Year>2011</b:Year>
    <b:URL>http://www.kpmg.com/HU/en/IssuesAndInsights/ArticlesPublications/Documents/the-converged-lifestyle.pdf</b:URL>
    <b:Author>
      <b:Author>
        <b:NameList>
          <b:Person>
            <b:Last>Collins</b:Last>
            <b:First>Sean</b:First>
          </b:Person>
          <b:Person>
            <b:Last>Larson</b:Last>
            <b:First>Mark</b:First>
          </b:Person>
        </b:NameList>
      </b:Author>
    </b:Author>
    <b:YearAccessed>2012</b:YearAccessed>
    <b:MonthAccessed>November</b:MonthAccessed>
    <b:DayAccessed>15</b:DayAccessed>
    <b:RefOrder>81</b:RefOrder>
  </b:Source>
</b:Sources>
</file>

<file path=customXml/itemProps1.xml><?xml version="1.0" encoding="utf-8"?>
<ds:datastoreItem xmlns:ds="http://schemas.openxmlformats.org/officeDocument/2006/customXml" ds:itemID="{255F2983-5F85-4682-9E36-BD73B3E9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5550</Words>
  <Characters>31636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Customer’s Acceptance of Mobile Payment Technologies in Hospitality Industry</vt:lpstr>
    </vt:vector>
  </TitlesOfParts>
  <Company>University Of South Florida</Company>
  <LinksUpToDate>false</LinksUpToDate>
  <CharactersWithSpaces>37112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Customer’s Acceptance of Mobile Payment Technologies in Hospitality Industry</dc:title>
  <dc:subject>Literature Review</dc:subject>
  <dc:creator>Shatskikh, Anna</dc:creator>
  <cp:lastModifiedBy>Yang, Wan</cp:lastModifiedBy>
  <cp:revision>12</cp:revision>
  <cp:lastPrinted>2013-03-27T22:33:00Z</cp:lastPrinted>
  <dcterms:created xsi:type="dcterms:W3CDTF">2014-10-01T15:51:00Z</dcterms:created>
  <dcterms:modified xsi:type="dcterms:W3CDTF">2014-11-08T02:15:00Z</dcterms:modified>
</cp:coreProperties>
</file>