
<file path=[Content_Types].xml><?xml version="1.0" encoding="utf-8"?>
<Types xmlns="http://schemas.openxmlformats.org/package/2006/content-types">
  <Default Extension="bin" ContentType="application/vnd.openxmlformats-officedocument.oleObject"/>
  <Default Extension="png" ContentType="image/png"/>
  <Default Extension="14a" ContentType="image/tiff"/>
  <Default Extension="emf" ContentType="image/x-emf"/>
  <Default Extension="jpeg" ContentType="image/jpeg"/>
  <Default Extension="rels" ContentType="application/vnd.openxmlformats-package.relationships+xml"/>
  <Default Extension="xml" ContentType="application/xml"/>
  <Default Extension="gif" ContentType="image/gif"/>
  <Default Extension="tiff" ContentType="image/tiff"/>
  <Default Extension="14b"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bookmarkStart w:id="0" w:name="_Toc366598025"/>
      <w:bookmarkStart w:id="1" w:name="_Toc367264554"/>
      <w:bookmarkStart w:id="2" w:name="_Toc367265140"/>
      <w:bookmarkStart w:id="3" w:name="_Toc367349791"/>
      <w:bookmarkStart w:id="4" w:name="_Toc372538855"/>
      <w:bookmarkStart w:id="5" w:name="_Toc372539462"/>
      <w:bookmarkStart w:id="6" w:name="_Toc372624378"/>
      <w:bookmarkStart w:id="7" w:name="_Toc373158230"/>
      <w:bookmarkStart w:id="8" w:name="_Toc366073898"/>
      <w:r w:rsidRPr="00BF2F6F">
        <w:rPr>
          <w:rFonts w:ascii="Times New Roman" w:eastAsia="Times New Roman" w:hAnsi="Times New Roman" w:cs="Times New Roman"/>
          <w:kern w:val="28"/>
        </w:rPr>
        <w:t>FLORIDA INTERNATIONAL UNIVERSITY</w:t>
      </w:r>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r w:rsidRPr="00BF2F6F">
        <w:rPr>
          <w:rFonts w:ascii="Times New Roman" w:eastAsia="Times New Roman" w:hAnsi="Times New Roman" w:cs="Times New Roman"/>
          <w:kern w:val="28"/>
        </w:rPr>
        <w:t>Miami, Florida</w:t>
      </w:r>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caps/>
          <w:kern w:val="28"/>
        </w:rPr>
      </w:pPr>
      <w:r w:rsidRPr="00BF2F6F">
        <w:rPr>
          <w:rFonts w:ascii="Times New Roman" w:eastAsia="Times New Roman" w:hAnsi="Times New Roman" w:cs="Times New Roman"/>
          <w:caps/>
          <w:kern w:val="28"/>
        </w:rPr>
        <w:t>Evaluation of Non-Contact Sampling and Detection of Explosives using Receiver Operating Characteristic Curves</w:t>
      </w:r>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color w:val="FF0000"/>
          <w:kern w:val="28"/>
        </w:rPr>
      </w:pPr>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bookmarkStart w:id="9" w:name="_GoBack"/>
      <w:bookmarkEnd w:id="9"/>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r w:rsidRPr="00BF2F6F">
        <w:rPr>
          <w:rFonts w:ascii="Times New Roman" w:eastAsia="Times New Roman" w:hAnsi="Times New Roman" w:cs="Times New Roman"/>
          <w:kern w:val="28"/>
        </w:rPr>
        <w:t>A dissertation submitted in partial fulfillment of</w:t>
      </w:r>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proofErr w:type="gramStart"/>
      <w:r w:rsidRPr="00BF2F6F">
        <w:rPr>
          <w:rFonts w:ascii="Times New Roman" w:eastAsia="Times New Roman" w:hAnsi="Times New Roman" w:cs="Times New Roman"/>
          <w:kern w:val="28"/>
        </w:rPr>
        <w:t>the</w:t>
      </w:r>
      <w:proofErr w:type="gramEnd"/>
      <w:r w:rsidRPr="00BF2F6F">
        <w:rPr>
          <w:rFonts w:ascii="Times New Roman" w:eastAsia="Times New Roman" w:hAnsi="Times New Roman" w:cs="Times New Roman"/>
          <w:kern w:val="28"/>
        </w:rPr>
        <w:t xml:space="preserve"> requirements for the degree of</w:t>
      </w:r>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r w:rsidRPr="00BF2F6F">
        <w:rPr>
          <w:rFonts w:ascii="Times New Roman" w:eastAsia="Times New Roman" w:hAnsi="Times New Roman" w:cs="Times New Roman"/>
          <w:kern w:val="28"/>
        </w:rPr>
        <w:t>DOCTOR OF PHILOSOPHY</w:t>
      </w:r>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proofErr w:type="gramStart"/>
      <w:r w:rsidRPr="00BF2F6F">
        <w:rPr>
          <w:rFonts w:ascii="Times New Roman" w:eastAsia="Times New Roman" w:hAnsi="Times New Roman" w:cs="Times New Roman"/>
          <w:kern w:val="28"/>
        </w:rPr>
        <w:t>in</w:t>
      </w:r>
      <w:proofErr w:type="gramEnd"/>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r w:rsidRPr="00BF2F6F">
        <w:rPr>
          <w:rFonts w:ascii="Times New Roman" w:eastAsia="Times New Roman" w:hAnsi="Times New Roman" w:cs="Times New Roman"/>
          <w:kern w:val="28"/>
        </w:rPr>
        <w:t>CHEMISTRY</w:t>
      </w:r>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proofErr w:type="gramStart"/>
      <w:r w:rsidRPr="00BF2F6F">
        <w:rPr>
          <w:rFonts w:ascii="Times New Roman" w:eastAsia="Times New Roman" w:hAnsi="Times New Roman" w:cs="Times New Roman"/>
          <w:kern w:val="28"/>
        </w:rPr>
        <w:t>by</w:t>
      </w:r>
      <w:proofErr w:type="gramEnd"/>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r w:rsidRPr="00BF2F6F">
        <w:rPr>
          <w:rFonts w:ascii="Times New Roman" w:eastAsia="Times New Roman" w:hAnsi="Times New Roman" w:cs="Times New Roman"/>
          <w:kern w:val="28"/>
        </w:rPr>
        <w:t>Mimy Young</w:t>
      </w:r>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p>
    <w:p w:rsidR="00BF2F6F" w:rsidRPr="00BF2F6F" w:rsidRDefault="00BF2F6F" w:rsidP="00BF2F6F">
      <w:pPr>
        <w:widowControl w:val="0"/>
        <w:overflowPunct w:val="0"/>
        <w:autoSpaceDE w:val="0"/>
        <w:autoSpaceDN w:val="0"/>
        <w:adjustRightInd w:val="0"/>
        <w:spacing w:after="0"/>
        <w:jc w:val="left"/>
        <w:rPr>
          <w:rFonts w:ascii="Times New Roman" w:eastAsia="Times New Roman" w:hAnsi="Times New Roman" w:cs="Times New Roman"/>
          <w:kern w:val="28"/>
        </w:rPr>
      </w:pPr>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r w:rsidRPr="00BF2F6F">
        <w:rPr>
          <w:rFonts w:ascii="Times New Roman" w:eastAsia="Times New Roman" w:hAnsi="Times New Roman" w:cs="Times New Roman"/>
          <w:kern w:val="28"/>
        </w:rPr>
        <w:t>2013</w:t>
      </w:r>
    </w:p>
    <w:p w:rsidR="00BF2F6F" w:rsidRPr="00BF2F6F" w:rsidRDefault="00BF2F6F" w:rsidP="00BF2F6F">
      <w:pPr>
        <w:widowControl w:val="0"/>
        <w:overflowPunct w:val="0"/>
        <w:autoSpaceDE w:val="0"/>
        <w:autoSpaceDN w:val="0"/>
        <w:adjustRightInd w:val="0"/>
        <w:spacing w:after="0"/>
        <w:jc w:val="center"/>
        <w:rPr>
          <w:rFonts w:ascii="Times New Roman" w:eastAsia="Times New Roman" w:hAnsi="Times New Roman" w:cs="Times New Roman"/>
          <w:kern w:val="28"/>
        </w:rPr>
      </w:pPr>
    </w:p>
    <w:p w:rsidR="00BF2F6F" w:rsidRDefault="00BF2F6F" w:rsidP="00BF2F6F"/>
    <w:p w:rsidR="00BF2F6F" w:rsidRPr="00633BC0" w:rsidRDefault="00BF2F6F" w:rsidP="00BF2F6F">
      <w:pPr>
        <w:sectPr w:rsidR="00BF2F6F" w:rsidRPr="00633BC0" w:rsidSect="00667C89">
          <w:footerReference w:type="default" r:id="rId10"/>
          <w:pgSz w:w="12240" w:h="15840"/>
          <w:pgMar w:top="1440" w:right="1440" w:bottom="1800" w:left="2160" w:header="720" w:footer="720" w:gutter="0"/>
          <w:pgNumType w:fmt="lowerRoman" w:start="3"/>
          <w:cols w:space="720"/>
          <w:docGrid w:linePitch="360"/>
        </w:sectPr>
      </w:pPr>
    </w:p>
    <w:p w:rsidR="00BF2F6F" w:rsidRPr="00BF2F6F" w:rsidRDefault="00BF2F6F" w:rsidP="00BF2F6F">
      <w:pPr>
        <w:tabs>
          <w:tab w:val="left" w:pos="540"/>
        </w:tabs>
        <w:spacing w:after="0" w:line="240" w:lineRule="auto"/>
        <w:jc w:val="left"/>
        <w:rPr>
          <w:rFonts w:ascii="Times New Roman" w:eastAsia="Times New Roman" w:hAnsi="Times New Roman" w:cs="Times New Roman"/>
          <w:szCs w:val="20"/>
        </w:rPr>
      </w:pPr>
      <w:r w:rsidRPr="00BF2F6F">
        <w:rPr>
          <w:rFonts w:ascii="Times New Roman" w:eastAsia="Times New Roman" w:hAnsi="Times New Roman" w:cs="Times New Roman"/>
          <w:szCs w:val="20"/>
        </w:rPr>
        <w:lastRenderedPageBreak/>
        <w:t xml:space="preserve">To: </w:t>
      </w:r>
      <w:r w:rsidRPr="00BF2F6F">
        <w:rPr>
          <w:rFonts w:ascii="Times New Roman" w:eastAsia="Times New Roman" w:hAnsi="Times New Roman" w:cs="Times New Roman"/>
          <w:szCs w:val="20"/>
        </w:rPr>
        <w:tab/>
      </w:r>
      <w:bookmarkStart w:id="10" w:name="Dropdown1"/>
      <w:r w:rsidRPr="00BF2F6F">
        <w:rPr>
          <w:rFonts w:ascii="Times New Roman" w:eastAsia="Times New Roman" w:hAnsi="Times New Roman" w:cs="Times New Roman"/>
        </w:rPr>
        <w:fldChar w:fldCharType="begin">
          <w:ffData>
            <w:name w:val="Dropdown1"/>
            <w:enabled/>
            <w:calcOnExit w:val="0"/>
            <w:ddList>
              <w:listEntry w:val="Dean Kenneth G. Furton"/>
              <w:listEntry w:val="Dean David R. Klock"/>
              <w:listEntry w:val="Dean Delia C. Garcia"/>
              <w:listEntry w:val="Dean Amir Mirmiran"/>
              <w:listEntry w:val="Dean Ora Lea Strickland"/>
              <w:listEntry w:val="Dean Michele Ciccazzo"/>
            </w:ddList>
          </w:ffData>
        </w:fldChar>
      </w:r>
      <w:r w:rsidRPr="00BF2F6F">
        <w:rPr>
          <w:rFonts w:ascii="Times New Roman" w:eastAsia="Times New Roman" w:hAnsi="Times New Roman" w:cs="Times New Roman"/>
        </w:rPr>
        <w:instrText xml:space="preserve"> FORMDROPDOWN </w:instrText>
      </w:r>
      <w:r w:rsidR="009A4A60">
        <w:rPr>
          <w:rFonts w:ascii="Times New Roman" w:eastAsia="Times New Roman" w:hAnsi="Times New Roman" w:cs="Times New Roman"/>
        </w:rPr>
      </w:r>
      <w:r w:rsidR="009A4A60">
        <w:rPr>
          <w:rFonts w:ascii="Times New Roman" w:eastAsia="Times New Roman" w:hAnsi="Times New Roman" w:cs="Times New Roman"/>
        </w:rPr>
        <w:fldChar w:fldCharType="separate"/>
      </w:r>
      <w:r w:rsidRPr="00BF2F6F">
        <w:rPr>
          <w:rFonts w:ascii="Times New Roman" w:eastAsia="Times New Roman" w:hAnsi="Times New Roman" w:cs="Times New Roman"/>
        </w:rPr>
        <w:fldChar w:fldCharType="end"/>
      </w:r>
      <w:bookmarkEnd w:id="10"/>
      <w:r w:rsidRPr="00BF2F6F">
        <w:rPr>
          <w:rFonts w:ascii="Times New Roman" w:eastAsia="Times New Roman" w:hAnsi="Times New Roman" w:cs="Times New Roman"/>
          <w:szCs w:val="20"/>
        </w:rPr>
        <w:t xml:space="preserve">    </w:t>
      </w:r>
      <w:r w:rsidRPr="00BF2F6F">
        <w:rPr>
          <w:rFonts w:ascii="Times New Roman" w:eastAsia="Times New Roman" w:hAnsi="Times New Roman" w:cs="Times New Roman"/>
          <w:color w:val="FFFFFF"/>
          <w:sz w:val="20"/>
          <w:szCs w:val="20"/>
        </w:rPr>
        <w:fldChar w:fldCharType="begin">
          <w:ffData>
            <w:name w:val="Text1"/>
            <w:enabled/>
            <w:calcOnExit w:val="0"/>
            <w:statusText w:type="text" w:val="sfsfosjfsfjkskfljsf s  sfsfsdfsdf   sdfsdfsdfsdf"/>
            <w:textInput>
              <w:default w:val="choose the name of dean of your college/school "/>
            </w:textInput>
          </w:ffData>
        </w:fldChar>
      </w:r>
      <w:bookmarkStart w:id="11" w:name="Text1"/>
      <w:r w:rsidRPr="00BF2F6F">
        <w:rPr>
          <w:rFonts w:ascii="Times New Roman" w:eastAsia="Times New Roman" w:hAnsi="Times New Roman" w:cs="Times New Roman"/>
          <w:color w:val="FFFFFF"/>
          <w:sz w:val="20"/>
          <w:szCs w:val="20"/>
        </w:rPr>
        <w:instrText xml:space="preserve"> FORMTEXT </w:instrText>
      </w:r>
      <w:r w:rsidRPr="00BF2F6F">
        <w:rPr>
          <w:rFonts w:ascii="Times New Roman" w:eastAsia="Times New Roman" w:hAnsi="Times New Roman" w:cs="Times New Roman"/>
          <w:color w:val="FFFFFF"/>
          <w:sz w:val="20"/>
          <w:szCs w:val="20"/>
        </w:rPr>
      </w:r>
      <w:r w:rsidRPr="00BF2F6F">
        <w:rPr>
          <w:rFonts w:ascii="Times New Roman" w:eastAsia="Times New Roman" w:hAnsi="Times New Roman" w:cs="Times New Roman"/>
          <w:color w:val="FFFFFF"/>
          <w:sz w:val="20"/>
          <w:szCs w:val="20"/>
        </w:rPr>
        <w:fldChar w:fldCharType="separate"/>
      </w:r>
      <w:r w:rsidRPr="00BF2F6F">
        <w:rPr>
          <w:rFonts w:ascii="Times New Roman" w:eastAsia="Times New Roman" w:hAnsi="Times New Roman" w:cs="Times New Roman"/>
          <w:noProof/>
          <w:color w:val="FFFFFF"/>
          <w:sz w:val="20"/>
          <w:szCs w:val="20"/>
        </w:rPr>
        <w:t xml:space="preserve">choose the name of dean of your college/school </w:t>
      </w:r>
      <w:r w:rsidRPr="00BF2F6F">
        <w:rPr>
          <w:rFonts w:ascii="Times New Roman" w:eastAsia="Times New Roman" w:hAnsi="Times New Roman" w:cs="Times New Roman"/>
          <w:color w:val="FFFFFF"/>
          <w:sz w:val="20"/>
          <w:szCs w:val="20"/>
        </w:rPr>
        <w:fldChar w:fldCharType="end"/>
      </w:r>
      <w:bookmarkEnd w:id="11"/>
      <w:r w:rsidRPr="00BF2F6F">
        <w:rPr>
          <w:rFonts w:ascii="Times New Roman" w:eastAsia="Times New Roman" w:hAnsi="Times New Roman" w:cs="Times New Roman"/>
          <w:color w:val="FFFFFF"/>
          <w:szCs w:val="20"/>
        </w:rPr>
        <w:t xml:space="preserve"> </w:t>
      </w:r>
      <w:r w:rsidRPr="00BF2F6F">
        <w:rPr>
          <w:rFonts w:ascii="Times New Roman" w:eastAsia="Times New Roman" w:hAnsi="Times New Roman" w:cs="Times New Roman"/>
          <w:color w:val="FFFFFF"/>
          <w:szCs w:val="20"/>
        </w:rPr>
        <w:fldChar w:fldCharType="begin"/>
      </w:r>
      <w:r w:rsidRPr="00BF2F6F">
        <w:rPr>
          <w:rFonts w:ascii="Times New Roman" w:eastAsia="Times New Roman" w:hAnsi="Times New Roman" w:cs="Times New Roman"/>
          <w:color w:val="FFFFFF"/>
          <w:szCs w:val="20"/>
        </w:rPr>
        <w:instrText xml:space="preserve"> GOTOBUTTON </w:instrText>
      </w:r>
      <w:r w:rsidRPr="00BF2F6F">
        <w:rPr>
          <w:rFonts w:ascii="Times New Roman" w:eastAsia="Times New Roman" w:hAnsi="Times New Roman" w:cs="Times New Roman"/>
          <w:color w:val="FFFFFF"/>
          <w:szCs w:val="20"/>
        </w:rPr>
        <w:fldChar w:fldCharType="end"/>
      </w:r>
      <w:r w:rsidRPr="00BF2F6F">
        <w:rPr>
          <w:rFonts w:ascii="Times New Roman" w:eastAsia="Times New Roman" w:hAnsi="Times New Roman" w:cs="Times New Roman"/>
          <w:color w:val="FFFFFF"/>
          <w:szCs w:val="20"/>
        </w:rPr>
        <w:fldChar w:fldCharType="begin"/>
      </w:r>
      <w:r w:rsidRPr="00BF2F6F">
        <w:rPr>
          <w:rFonts w:ascii="Times New Roman" w:eastAsia="Times New Roman" w:hAnsi="Times New Roman" w:cs="Times New Roman"/>
          <w:color w:val="FFFFFF"/>
          <w:szCs w:val="20"/>
        </w:rPr>
        <w:instrText xml:space="preserve"> AUTOTEXTLIST  \* MERGEFORMAT </w:instrText>
      </w:r>
      <w:r w:rsidRPr="00BF2F6F">
        <w:rPr>
          <w:rFonts w:ascii="Times New Roman" w:eastAsia="Times New Roman" w:hAnsi="Times New Roman" w:cs="Times New Roman"/>
          <w:color w:val="FFFFFF"/>
          <w:szCs w:val="20"/>
        </w:rPr>
        <w:fldChar w:fldCharType="end"/>
      </w:r>
    </w:p>
    <w:p w:rsidR="00BF2F6F" w:rsidRPr="00BF2F6F" w:rsidRDefault="00BF2F6F" w:rsidP="00BF2F6F">
      <w:pPr>
        <w:tabs>
          <w:tab w:val="left" w:pos="540"/>
        </w:tabs>
        <w:spacing w:after="0" w:line="240" w:lineRule="auto"/>
        <w:jc w:val="left"/>
        <w:rPr>
          <w:rFonts w:ascii="Times New Roman" w:eastAsia="Times New Roman" w:hAnsi="Times New Roman" w:cs="Times New Roman"/>
          <w:szCs w:val="20"/>
        </w:rPr>
      </w:pPr>
      <w:r w:rsidRPr="00BF2F6F">
        <w:rPr>
          <w:rFonts w:ascii="Times New Roman" w:eastAsia="Times New Roman" w:hAnsi="Times New Roman" w:cs="Times New Roman"/>
          <w:szCs w:val="20"/>
        </w:rPr>
        <w:tab/>
      </w:r>
      <w:bookmarkStart w:id="12" w:name="Dropdown2"/>
      <w:r w:rsidRPr="00BF2F6F">
        <w:rPr>
          <w:rFonts w:ascii="Times New Roman" w:eastAsia="Times New Roman" w:hAnsi="Times New Roman" w:cs="Times New Roman"/>
          <w:szCs w:val="20"/>
        </w:rPr>
        <w:fldChar w:fldCharType="begin">
          <w:ffData>
            <w:name w:val="Dropdown2"/>
            <w:enabled/>
            <w:calcOnExit w:val="0"/>
            <w:ddList>
              <w:listEntry w:val="College of Arts and Sciences"/>
              <w:listEntry w:val="College of Business Administration"/>
              <w:listEntry w:val="College of Education"/>
              <w:listEntry w:val="College of Engineering and Computing"/>
              <w:listEntry w:val="College of Nursing and Health Sciences"/>
              <w:listEntry w:val="R.Stempel College of Public Health and Social Work"/>
            </w:ddList>
          </w:ffData>
        </w:fldChar>
      </w:r>
      <w:r w:rsidRPr="00BF2F6F">
        <w:rPr>
          <w:rFonts w:ascii="Times New Roman" w:eastAsia="Times New Roman" w:hAnsi="Times New Roman" w:cs="Times New Roman"/>
          <w:szCs w:val="20"/>
        </w:rPr>
        <w:instrText xml:space="preserve"> FORMDROPDOWN </w:instrText>
      </w:r>
      <w:r w:rsidR="009A4A60">
        <w:rPr>
          <w:rFonts w:ascii="Times New Roman" w:eastAsia="Times New Roman" w:hAnsi="Times New Roman" w:cs="Times New Roman"/>
          <w:szCs w:val="20"/>
        </w:rPr>
      </w:r>
      <w:r w:rsidR="009A4A60">
        <w:rPr>
          <w:rFonts w:ascii="Times New Roman" w:eastAsia="Times New Roman" w:hAnsi="Times New Roman" w:cs="Times New Roman"/>
          <w:szCs w:val="20"/>
        </w:rPr>
        <w:fldChar w:fldCharType="separate"/>
      </w:r>
      <w:r w:rsidRPr="00BF2F6F">
        <w:rPr>
          <w:rFonts w:ascii="Times New Roman" w:eastAsia="Times New Roman" w:hAnsi="Times New Roman" w:cs="Times New Roman"/>
          <w:szCs w:val="20"/>
        </w:rPr>
        <w:fldChar w:fldCharType="end"/>
      </w:r>
      <w:bookmarkEnd w:id="12"/>
      <w:r w:rsidRPr="00BF2F6F">
        <w:rPr>
          <w:rFonts w:ascii="Times New Roman" w:eastAsia="Times New Roman" w:hAnsi="Times New Roman" w:cs="Times New Roman"/>
          <w:szCs w:val="20"/>
        </w:rPr>
        <w:t xml:space="preserve">    </w:t>
      </w:r>
      <w:r w:rsidRPr="00BF2F6F">
        <w:rPr>
          <w:rFonts w:ascii="Times New Roman" w:eastAsia="Times New Roman" w:hAnsi="Times New Roman" w:cs="Times New Roman"/>
          <w:color w:val="FFFFFF"/>
          <w:sz w:val="20"/>
          <w:szCs w:val="20"/>
        </w:rPr>
        <w:fldChar w:fldCharType="begin">
          <w:ffData>
            <w:name w:val="Text2"/>
            <w:enabled/>
            <w:calcOnExit w:val="0"/>
            <w:textInput>
              <w:default w:val="choose the name of your college/school "/>
            </w:textInput>
          </w:ffData>
        </w:fldChar>
      </w:r>
      <w:bookmarkStart w:id="13" w:name="Text2"/>
      <w:r w:rsidRPr="00BF2F6F">
        <w:rPr>
          <w:rFonts w:ascii="Times New Roman" w:eastAsia="Times New Roman" w:hAnsi="Times New Roman" w:cs="Times New Roman"/>
          <w:color w:val="FFFFFF"/>
          <w:sz w:val="20"/>
          <w:szCs w:val="20"/>
        </w:rPr>
        <w:instrText xml:space="preserve"> FORMTEXT </w:instrText>
      </w:r>
      <w:r w:rsidRPr="00BF2F6F">
        <w:rPr>
          <w:rFonts w:ascii="Times New Roman" w:eastAsia="Times New Roman" w:hAnsi="Times New Roman" w:cs="Times New Roman"/>
          <w:color w:val="FFFFFF"/>
          <w:sz w:val="20"/>
          <w:szCs w:val="20"/>
        </w:rPr>
      </w:r>
      <w:r w:rsidRPr="00BF2F6F">
        <w:rPr>
          <w:rFonts w:ascii="Times New Roman" w:eastAsia="Times New Roman" w:hAnsi="Times New Roman" w:cs="Times New Roman"/>
          <w:color w:val="FFFFFF"/>
          <w:sz w:val="20"/>
          <w:szCs w:val="20"/>
        </w:rPr>
        <w:fldChar w:fldCharType="separate"/>
      </w:r>
      <w:r w:rsidRPr="00BF2F6F">
        <w:rPr>
          <w:rFonts w:ascii="Times New Roman" w:eastAsia="Times New Roman" w:hAnsi="Times New Roman" w:cs="Times New Roman"/>
          <w:noProof/>
          <w:color w:val="FFFFFF"/>
          <w:sz w:val="20"/>
          <w:szCs w:val="20"/>
        </w:rPr>
        <w:t xml:space="preserve">choose the name of your college/school </w:t>
      </w:r>
      <w:r w:rsidRPr="00BF2F6F">
        <w:rPr>
          <w:rFonts w:ascii="Times New Roman" w:eastAsia="Times New Roman" w:hAnsi="Times New Roman" w:cs="Times New Roman"/>
          <w:color w:val="FFFFFF"/>
          <w:sz w:val="20"/>
          <w:szCs w:val="20"/>
        </w:rPr>
        <w:fldChar w:fldCharType="end"/>
      </w:r>
      <w:bookmarkEnd w:id="13"/>
    </w:p>
    <w:p w:rsidR="00BF2F6F" w:rsidRPr="00BF2F6F" w:rsidRDefault="00BF2F6F" w:rsidP="00BF2F6F">
      <w:pPr>
        <w:spacing w:after="0" w:line="240" w:lineRule="auto"/>
        <w:ind w:left="720"/>
        <w:rPr>
          <w:rFonts w:ascii="Times New Roman" w:eastAsia="Times New Roman" w:hAnsi="Times New Roman" w:cs="Times New Roman"/>
          <w:szCs w:val="20"/>
        </w:rPr>
      </w:pPr>
    </w:p>
    <w:p w:rsidR="00BF2F6F" w:rsidRPr="00BF2F6F" w:rsidRDefault="00BF2F6F" w:rsidP="00BF2F6F">
      <w:pPr>
        <w:spacing w:after="0" w:line="240" w:lineRule="auto"/>
        <w:rPr>
          <w:rFonts w:ascii="Times New Roman" w:eastAsia="Times New Roman" w:hAnsi="Times New Roman" w:cs="Times New Roman"/>
          <w:szCs w:val="20"/>
        </w:rPr>
      </w:pPr>
      <w:r w:rsidRPr="00BF2F6F">
        <w:rPr>
          <w:rFonts w:ascii="Times New Roman" w:eastAsia="Times New Roman" w:hAnsi="Times New Roman" w:cs="Times New Roman"/>
          <w:szCs w:val="20"/>
        </w:rPr>
        <w:t xml:space="preserve">This dissertation, written by </w:t>
      </w:r>
      <w:r w:rsidRPr="00BF2F6F">
        <w:rPr>
          <w:rFonts w:ascii="Times New Roman" w:eastAsia="Times New Roman" w:hAnsi="Times New Roman" w:cs="Times New Roman"/>
          <w:szCs w:val="20"/>
        </w:rPr>
        <w:fldChar w:fldCharType="begin">
          <w:ffData>
            <w:name w:val="Text3"/>
            <w:enabled/>
            <w:calcOnExit w:val="0"/>
            <w:textInput>
              <w:default w:val="type your full name here"/>
            </w:textInput>
          </w:ffData>
        </w:fldChar>
      </w:r>
      <w:bookmarkStart w:id="14" w:name="Text3"/>
      <w:r w:rsidRPr="00BF2F6F">
        <w:rPr>
          <w:rFonts w:ascii="Times New Roman" w:eastAsia="Times New Roman" w:hAnsi="Times New Roman" w:cs="Times New Roman"/>
          <w:szCs w:val="20"/>
        </w:rPr>
        <w:instrText xml:space="preserve"> FORMTEXT </w:instrText>
      </w:r>
      <w:r w:rsidRPr="00BF2F6F">
        <w:rPr>
          <w:rFonts w:ascii="Times New Roman" w:eastAsia="Times New Roman" w:hAnsi="Times New Roman" w:cs="Times New Roman"/>
          <w:szCs w:val="20"/>
        </w:rPr>
      </w:r>
      <w:r w:rsidRPr="00BF2F6F">
        <w:rPr>
          <w:rFonts w:ascii="Times New Roman" w:eastAsia="Times New Roman" w:hAnsi="Times New Roman" w:cs="Times New Roman"/>
          <w:szCs w:val="20"/>
        </w:rPr>
        <w:fldChar w:fldCharType="separate"/>
      </w:r>
      <w:r w:rsidRPr="00BF2F6F">
        <w:rPr>
          <w:rFonts w:ascii="Times New Roman" w:eastAsia="Times New Roman" w:hAnsi="Times New Roman" w:cs="Times New Roman"/>
          <w:noProof/>
          <w:szCs w:val="20"/>
        </w:rPr>
        <w:t>Mimy Young</w:t>
      </w:r>
      <w:r w:rsidRPr="00BF2F6F">
        <w:rPr>
          <w:rFonts w:ascii="Times New Roman" w:eastAsia="Times New Roman" w:hAnsi="Times New Roman" w:cs="Times New Roman"/>
          <w:szCs w:val="20"/>
        </w:rPr>
        <w:fldChar w:fldCharType="end"/>
      </w:r>
      <w:bookmarkEnd w:id="14"/>
      <w:r w:rsidRPr="00BF2F6F">
        <w:rPr>
          <w:rFonts w:ascii="Times New Roman" w:eastAsia="Times New Roman" w:hAnsi="Times New Roman" w:cs="Times New Roman"/>
          <w:szCs w:val="20"/>
        </w:rPr>
        <w:t xml:space="preserve">, and entitled </w:t>
      </w:r>
      <w:r w:rsidRPr="00BF2F6F">
        <w:rPr>
          <w:rFonts w:ascii="Times New Roman" w:eastAsia="Times New Roman" w:hAnsi="Times New Roman" w:cs="Times New Roman"/>
          <w:szCs w:val="20"/>
        </w:rPr>
        <w:fldChar w:fldCharType="begin">
          <w:ffData>
            <w:name w:val="Text4"/>
            <w:enabled/>
            <w:calcOnExit w:val="0"/>
            <w:textInput>
              <w:default w:val="type the title of your dissertation here"/>
            </w:textInput>
          </w:ffData>
        </w:fldChar>
      </w:r>
      <w:bookmarkStart w:id="15" w:name="Text4"/>
      <w:r w:rsidRPr="00BF2F6F">
        <w:rPr>
          <w:rFonts w:ascii="Times New Roman" w:eastAsia="Times New Roman" w:hAnsi="Times New Roman" w:cs="Times New Roman"/>
          <w:szCs w:val="20"/>
        </w:rPr>
        <w:instrText xml:space="preserve"> FORMTEXT </w:instrText>
      </w:r>
      <w:r w:rsidRPr="00BF2F6F">
        <w:rPr>
          <w:rFonts w:ascii="Times New Roman" w:eastAsia="Times New Roman" w:hAnsi="Times New Roman" w:cs="Times New Roman"/>
          <w:szCs w:val="20"/>
        </w:rPr>
      </w:r>
      <w:r w:rsidRPr="00BF2F6F">
        <w:rPr>
          <w:rFonts w:ascii="Times New Roman" w:eastAsia="Times New Roman" w:hAnsi="Times New Roman" w:cs="Times New Roman"/>
          <w:szCs w:val="20"/>
        </w:rPr>
        <w:fldChar w:fldCharType="separate"/>
      </w:r>
      <w:r w:rsidRPr="00BF2F6F">
        <w:rPr>
          <w:rFonts w:ascii="Times New Roman" w:eastAsia="Times New Roman" w:hAnsi="Times New Roman" w:cs="Times New Roman"/>
          <w:noProof/>
          <w:szCs w:val="20"/>
        </w:rPr>
        <w:t>Evaluation of Non-Contact Sampling and Detection of Explosives using Receiver Operating Characteristic Curves</w:t>
      </w:r>
      <w:r w:rsidRPr="00BF2F6F">
        <w:rPr>
          <w:rFonts w:ascii="Times New Roman" w:eastAsia="Times New Roman" w:hAnsi="Times New Roman" w:cs="Times New Roman"/>
          <w:szCs w:val="20"/>
        </w:rPr>
        <w:fldChar w:fldCharType="end"/>
      </w:r>
      <w:bookmarkEnd w:id="15"/>
      <w:r w:rsidRPr="00BF2F6F">
        <w:rPr>
          <w:rFonts w:ascii="Times New Roman" w:eastAsia="Times New Roman" w:hAnsi="Times New Roman" w:cs="Times New Roman"/>
          <w:szCs w:val="20"/>
        </w:rPr>
        <w:t>, having been approved in respect to style and intellectual content, is referred to you for judgment.</w:t>
      </w:r>
    </w:p>
    <w:p w:rsidR="00BF2F6F" w:rsidRPr="00BF2F6F" w:rsidRDefault="00BF2F6F" w:rsidP="00BF2F6F">
      <w:pPr>
        <w:spacing w:after="0" w:line="240" w:lineRule="auto"/>
        <w:ind w:left="720"/>
        <w:rPr>
          <w:rFonts w:ascii="Times New Roman" w:eastAsia="Times New Roman" w:hAnsi="Times New Roman" w:cs="Times New Roman"/>
          <w:szCs w:val="20"/>
        </w:rPr>
      </w:pPr>
    </w:p>
    <w:p w:rsidR="00BF2F6F" w:rsidRPr="00BF2F6F" w:rsidRDefault="00BF2F6F" w:rsidP="00BF2F6F">
      <w:pPr>
        <w:spacing w:after="0" w:line="240" w:lineRule="auto"/>
        <w:rPr>
          <w:rFonts w:ascii="Times New Roman" w:eastAsia="Times New Roman" w:hAnsi="Times New Roman" w:cs="Times New Roman"/>
          <w:szCs w:val="20"/>
        </w:rPr>
      </w:pPr>
      <w:r w:rsidRPr="00BF2F6F">
        <w:rPr>
          <w:rFonts w:ascii="Times New Roman" w:eastAsia="Times New Roman" w:hAnsi="Times New Roman" w:cs="Times New Roman"/>
          <w:szCs w:val="20"/>
        </w:rPr>
        <w:t>We have read this dissertation and recommend that it be approved.</w:t>
      </w:r>
    </w:p>
    <w:p w:rsidR="00BF2F6F" w:rsidRPr="00BF2F6F" w:rsidRDefault="00BF2F6F" w:rsidP="00BF2F6F">
      <w:pPr>
        <w:spacing w:after="0" w:line="240" w:lineRule="auto"/>
        <w:ind w:left="720"/>
        <w:rPr>
          <w:rFonts w:ascii="Times New Roman" w:eastAsia="Times New Roman" w:hAnsi="Times New Roman" w:cs="Times New Roman"/>
          <w:szCs w:val="20"/>
        </w:rPr>
      </w:pPr>
    </w:p>
    <w:p w:rsidR="00BF2F6F" w:rsidRPr="00BF2F6F" w:rsidRDefault="00BF2F6F" w:rsidP="00BF2F6F">
      <w:pPr>
        <w:spacing w:after="0" w:line="240" w:lineRule="auto"/>
        <w:ind w:left="720"/>
        <w:rPr>
          <w:rFonts w:ascii="Times New Roman" w:eastAsia="Times New Roman" w:hAnsi="Times New Roman" w:cs="Times New Roman"/>
          <w:szCs w:val="20"/>
        </w:rPr>
      </w:pPr>
    </w:p>
    <w:p w:rsidR="00BF2F6F" w:rsidRPr="00BF2F6F" w:rsidRDefault="00BF2F6F" w:rsidP="00BF2F6F">
      <w:pPr>
        <w:spacing w:after="0" w:line="240" w:lineRule="auto"/>
        <w:ind w:left="720" w:firstLine="720"/>
        <w:jc w:val="right"/>
        <w:rPr>
          <w:rFonts w:ascii="Times New Roman" w:eastAsia="Times New Roman" w:hAnsi="Times New Roman" w:cs="Times New Roman"/>
          <w:szCs w:val="20"/>
        </w:rPr>
      </w:pPr>
      <w:r w:rsidRPr="00BF2F6F">
        <w:rPr>
          <w:rFonts w:ascii="Times New Roman" w:eastAsia="Times New Roman" w:hAnsi="Times New Roman" w:cs="Times New Roman"/>
          <w:szCs w:val="20"/>
        </w:rPr>
        <w:t>_______________________________________</w:t>
      </w:r>
    </w:p>
    <w:p w:rsidR="00BF2F6F" w:rsidRPr="00BF2F6F" w:rsidRDefault="00BF2F6F" w:rsidP="00BF2F6F">
      <w:pPr>
        <w:spacing w:after="0" w:line="240" w:lineRule="auto"/>
        <w:ind w:left="720"/>
        <w:jc w:val="right"/>
        <w:rPr>
          <w:rFonts w:ascii="Times New Roman" w:eastAsia="Times New Roman" w:hAnsi="Times New Roman" w:cs="Times New Roman"/>
          <w:szCs w:val="20"/>
        </w:rPr>
      </w:pPr>
      <w:r w:rsidRPr="00BF2F6F">
        <w:rPr>
          <w:rFonts w:ascii="Times New Roman" w:eastAsia="Times New Roman" w:hAnsi="Times New Roman" w:cs="Times New Roman"/>
          <w:szCs w:val="20"/>
        </w:rPr>
        <w:fldChar w:fldCharType="begin">
          <w:ffData>
            <w:name w:val="Text5"/>
            <w:enabled/>
            <w:calcOnExit w:val="0"/>
            <w:textInput>
              <w:default w:val="type the name of committee member here"/>
            </w:textInput>
          </w:ffData>
        </w:fldChar>
      </w:r>
      <w:bookmarkStart w:id="16" w:name="Text5"/>
      <w:r w:rsidRPr="00BF2F6F">
        <w:rPr>
          <w:rFonts w:ascii="Times New Roman" w:eastAsia="Times New Roman" w:hAnsi="Times New Roman" w:cs="Times New Roman"/>
          <w:szCs w:val="20"/>
        </w:rPr>
        <w:instrText xml:space="preserve"> FORMTEXT </w:instrText>
      </w:r>
      <w:r w:rsidRPr="00BF2F6F">
        <w:rPr>
          <w:rFonts w:ascii="Times New Roman" w:eastAsia="Times New Roman" w:hAnsi="Times New Roman" w:cs="Times New Roman"/>
          <w:szCs w:val="20"/>
        </w:rPr>
      </w:r>
      <w:r w:rsidRPr="00BF2F6F">
        <w:rPr>
          <w:rFonts w:ascii="Times New Roman" w:eastAsia="Times New Roman" w:hAnsi="Times New Roman" w:cs="Times New Roman"/>
          <w:szCs w:val="20"/>
        </w:rPr>
        <w:fldChar w:fldCharType="separate"/>
      </w:r>
      <w:r w:rsidRPr="00BF2F6F">
        <w:rPr>
          <w:rFonts w:ascii="Times New Roman" w:eastAsia="Times New Roman" w:hAnsi="Times New Roman" w:cs="Times New Roman"/>
          <w:noProof/>
          <w:szCs w:val="20"/>
        </w:rPr>
        <w:t>Yong Cai</w:t>
      </w:r>
      <w:r w:rsidRPr="00BF2F6F">
        <w:rPr>
          <w:rFonts w:ascii="Times New Roman" w:eastAsia="Times New Roman" w:hAnsi="Times New Roman" w:cs="Times New Roman"/>
          <w:szCs w:val="20"/>
        </w:rPr>
        <w:fldChar w:fldCharType="end"/>
      </w:r>
      <w:bookmarkEnd w:id="16"/>
    </w:p>
    <w:p w:rsidR="00BF2F6F" w:rsidRPr="00BF2F6F" w:rsidRDefault="00BF2F6F" w:rsidP="00BF2F6F">
      <w:pPr>
        <w:spacing w:after="0" w:line="240" w:lineRule="auto"/>
        <w:jc w:val="left"/>
        <w:rPr>
          <w:rFonts w:ascii="Times New Roman" w:eastAsia="Times New Roman" w:hAnsi="Times New Roman" w:cs="Times New Roman"/>
          <w:szCs w:val="20"/>
        </w:rPr>
      </w:pPr>
    </w:p>
    <w:p w:rsidR="00BF2F6F" w:rsidRPr="00BF2F6F" w:rsidRDefault="00BF2F6F" w:rsidP="00BF2F6F">
      <w:pPr>
        <w:spacing w:after="0" w:line="240" w:lineRule="auto"/>
        <w:ind w:left="720" w:firstLine="720"/>
        <w:jc w:val="right"/>
        <w:rPr>
          <w:rFonts w:ascii="Times New Roman" w:eastAsia="Times New Roman" w:hAnsi="Times New Roman" w:cs="Times New Roman"/>
          <w:szCs w:val="20"/>
        </w:rPr>
      </w:pPr>
      <w:r w:rsidRPr="00BF2F6F">
        <w:rPr>
          <w:rFonts w:ascii="Times New Roman" w:eastAsia="Times New Roman" w:hAnsi="Times New Roman" w:cs="Times New Roman"/>
          <w:szCs w:val="20"/>
        </w:rPr>
        <w:t>_______________________________________</w:t>
      </w:r>
    </w:p>
    <w:p w:rsidR="00BF2F6F" w:rsidRPr="00BF2F6F" w:rsidRDefault="00BF2F6F" w:rsidP="00BF2F6F">
      <w:pPr>
        <w:spacing w:after="0" w:line="240" w:lineRule="auto"/>
        <w:ind w:left="720"/>
        <w:jc w:val="right"/>
        <w:rPr>
          <w:rFonts w:ascii="Times New Roman" w:eastAsia="Times New Roman" w:hAnsi="Times New Roman" w:cs="Times New Roman"/>
          <w:szCs w:val="20"/>
        </w:rPr>
      </w:pPr>
      <w:r w:rsidRPr="00BF2F6F">
        <w:rPr>
          <w:rFonts w:ascii="Times New Roman" w:eastAsia="Times New Roman" w:hAnsi="Times New Roman" w:cs="Times New Roman"/>
          <w:szCs w:val="20"/>
        </w:rPr>
        <w:fldChar w:fldCharType="begin">
          <w:ffData>
            <w:name w:val="Text5"/>
            <w:enabled/>
            <w:calcOnExit w:val="0"/>
            <w:textInput>
              <w:default w:val="type the name of committee member here"/>
            </w:textInput>
          </w:ffData>
        </w:fldChar>
      </w:r>
      <w:r w:rsidRPr="00BF2F6F">
        <w:rPr>
          <w:rFonts w:ascii="Times New Roman" w:eastAsia="Times New Roman" w:hAnsi="Times New Roman" w:cs="Times New Roman"/>
          <w:szCs w:val="20"/>
        </w:rPr>
        <w:instrText xml:space="preserve"> FORMTEXT </w:instrText>
      </w:r>
      <w:r w:rsidRPr="00BF2F6F">
        <w:rPr>
          <w:rFonts w:ascii="Times New Roman" w:eastAsia="Times New Roman" w:hAnsi="Times New Roman" w:cs="Times New Roman"/>
          <w:szCs w:val="20"/>
        </w:rPr>
      </w:r>
      <w:r w:rsidRPr="00BF2F6F">
        <w:rPr>
          <w:rFonts w:ascii="Times New Roman" w:eastAsia="Times New Roman" w:hAnsi="Times New Roman" w:cs="Times New Roman"/>
          <w:szCs w:val="20"/>
        </w:rPr>
        <w:fldChar w:fldCharType="separate"/>
      </w:r>
      <w:r w:rsidRPr="00BF2F6F">
        <w:rPr>
          <w:rFonts w:ascii="Times New Roman" w:eastAsia="Times New Roman" w:hAnsi="Times New Roman" w:cs="Times New Roman"/>
          <w:noProof/>
          <w:szCs w:val="20"/>
        </w:rPr>
        <w:t>Anthony DeCaprio</w:t>
      </w:r>
      <w:r w:rsidRPr="00BF2F6F">
        <w:rPr>
          <w:rFonts w:ascii="Times New Roman" w:eastAsia="Times New Roman" w:hAnsi="Times New Roman" w:cs="Times New Roman"/>
          <w:szCs w:val="20"/>
        </w:rPr>
        <w:fldChar w:fldCharType="end"/>
      </w:r>
    </w:p>
    <w:p w:rsidR="00BF2F6F" w:rsidRPr="00BF2F6F" w:rsidRDefault="00BF2F6F" w:rsidP="00BF2F6F">
      <w:pPr>
        <w:spacing w:after="0" w:line="240" w:lineRule="auto"/>
        <w:ind w:left="720"/>
        <w:jc w:val="right"/>
        <w:rPr>
          <w:rFonts w:ascii="Times New Roman" w:eastAsia="Times New Roman" w:hAnsi="Times New Roman" w:cs="Times New Roman"/>
          <w:szCs w:val="20"/>
        </w:rPr>
      </w:pPr>
    </w:p>
    <w:p w:rsidR="00BF2F6F" w:rsidRPr="00BF2F6F" w:rsidRDefault="00BF2F6F" w:rsidP="00BF2F6F">
      <w:pPr>
        <w:spacing w:after="0" w:line="240" w:lineRule="auto"/>
        <w:ind w:left="720" w:firstLine="720"/>
        <w:jc w:val="right"/>
        <w:rPr>
          <w:rFonts w:ascii="Times New Roman" w:eastAsia="Times New Roman" w:hAnsi="Times New Roman" w:cs="Times New Roman"/>
          <w:szCs w:val="20"/>
        </w:rPr>
      </w:pPr>
      <w:r w:rsidRPr="00BF2F6F">
        <w:rPr>
          <w:rFonts w:ascii="Times New Roman" w:eastAsia="Times New Roman" w:hAnsi="Times New Roman" w:cs="Times New Roman"/>
          <w:szCs w:val="20"/>
        </w:rPr>
        <w:t>_______________________________________</w:t>
      </w:r>
    </w:p>
    <w:p w:rsidR="00BF2F6F" w:rsidRPr="00BF2F6F" w:rsidRDefault="00BF2F6F" w:rsidP="00BF2F6F">
      <w:pPr>
        <w:spacing w:after="0" w:line="240" w:lineRule="auto"/>
        <w:ind w:left="720"/>
        <w:jc w:val="right"/>
        <w:rPr>
          <w:rFonts w:ascii="Times New Roman" w:eastAsia="Times New Roman" w:hAnsi="Times New Roman" w:cs="Times New Roman"/>
          <w:szCs w:val="20"/>
        </w:rPr>
      </w:pPr>
      <w:r w:rsidRPr="00BF2F6F">
        <w:rPr>
          <w:rFonts w:ascii="Times New Roman" w:eastAsia="Times New Roman" w:hAnsi="Times New Roman" w:cs="Times New Roman"/>
          <w:szCs w:val="20"/>
        </w:rPr>
        <w:fldChar w:fldCharType="begin">
          <w:ffData>
            <w:name w:val="Text5"/>
            <w:enabled/>
            <w:calcOnExit w:val="0"/>
            <w:textInput>
              <w:default w:val="type the name of committee member here"/>
            </w:textInput>
          </w:ffData>
        </w:fldChar>
      </w:r>
      <w:r w:rsidRPr="00BF2F6F">
        <w:rPr>
          <w:rFonts w:ascii="Times New Roman" w:eastAsia="Times New Roman" w:hAnsi="Times New Roman" w:cs="Times New Roman"/>
          <w:szCs w:val="20"/>
        </w:rPr>
        <w:instrText xml:space="preserve"> FORMTEXT </w:instrText>
      </w:r>
      <w:r w:rsidRPr="00BF2F6F">
        <w:rPr>
          <w:rFonts w:ascii="Times New Roman" w:eastAsia="Times New Roman" w:hAnsi="Times New Roman" w:cs="Times New Roman"/>
          <w:szCs w:val="20"/>
        </w:rPr>
      </w:r>
      <w:r w:rsidRPr="00BF2F6F">
        <w:rPr>
          <w:rFonts w:ascii="Times New Roman" w:eastAsia="Times New Roman" w:hAnsi="Times New Roman" w:cs="Times New Roman"/>
          <w:szCs w:val="20"/>
        </w:rPr>
        <w:fldChar w:fldCharType="separate"/>
      </w:r>
      <w:r w:rsidRPr="00BF2F6F">
        <w:rPr>
          <w:rFonts w:ascii="Times New Roman" w:eastAsia="Times New Roman" w:hAnsi="Times New Roman" w:cs="Times New Roman"/>
          <w:noProof/>
          <w:szCs w:val="20"/>
        </w:rPr>
        <w:t>Rudolf Jaffe</w:t>
      </w:r>
      <w:r w:rsidRPr="00BF2F6F">
        <w:rPr>
          <w:rFonts w:ascii="Times New Roman" w:eastAsia="Times New Roman" w:hAnsi="Times New Roman" w:cs="Times New Roman"/>
          <w:szCs w:val="20"/>
        </w:rPr>
        <w:fldChar w:fldCharType="end"/>
      </w:r>
    </w:p>
    <w:p w:rsidR="00BF2F6F" w:rsidRPr="00BF2F6F" w:rsidRDefault="00BF2F6F" w:rsidP="00BF2F6F">
      <w:pPr>
        <w:spacing w:after="0" w:line="240" w:lineRule="auto"/>
        <w:ind w:left="720"/>
        <w:jc w:val="right"/>
        <w:rPr>
          <w:rFonts w:ascii="Times New Roman" w:eastAsia="Times New Roman" w:hAnsi="Times New Roman" w:cs="Times New Roman"/>
          <w:szCs w:val="20"/>
        </w:rPr>
      </w:pPr>
    </w:p>
    <w:p w:rsidR="00BF2F6F" w:rsidRPr="00BF2F6F" w:rsidRDefault="00BF2F6F" w:rsidP="00BF2F6F">
      <w:pPr>
        <w:spacing w:after="0" w:line="240" w:lineRule="auto"/>
        <w:ind w:left="720" w:firstLine="720"/>
        <w:jc w:val="right"/>
        <w:rPr>
          <w:rFonts w:ascii="Times New Roman" w:eastAsia="Times New Roman" w:hAnsi="Times New Roman" w:cs="Times New Roman"/>
          <w:szCs w:val="20"/>
        </w:rPr>
      </w:pPr>
      <w:r w:rsidRPr="00BF2F6F">
        <w:rPr>
          <w:rFonts w:ascii="Times New Roman" w:eastAsia="Times New Roman" w:hAnsi="Times New Roman" w:cs="Times New Roman"/>
          <w:szCs w:val="20"/>
        </w:rPr>
        <w:t>_______________________________________</w:t>
      </w:r>
    </w:p>
    <w:p w:rsidR="00BF2F6F" w:rsidRPr="00BF2F6F" w:rsidRDefault="00BF2F6F" w:rsidP="00BF2F6F">
      <w:pPr>
        <w:spacing w:after="0" w:line="240" w:lineRule="auto"/>
        <w:ind w:left="720"/>
        <w:jc w:val="right"/>
        <w:rPr>
          <w:rFonts w:ascii="Times New Roman" w:eastAsia="Times New Roman" w:hAnsi="Times New Roman" w:cs="Times New Roman"/>
          <w:szCs w:val="20"/>
        </w:rPr>
      </w:pPr>
      <w:r w:rsidRPr="00BF2F6F">
        <w:rPr>
          <w:rFonts w:ascii="Times New Roman" w:eastAsia="Times New Roman" w:hAnsi="Times New Roman" w:cs="Times New Roman"/>
          <w:szCs w:val="20"/>
        </w:rPr>
        <w:fldChar w:fldCharType="begin">
          <w:ffData>
            <w:name w:val="Text6"/>
            <w:enabled/>
            <w:calcOnExit w:val="0"/>
            <w:textInput>
              <w:default w:val="type the name of committee member here"/>
            </w:textInput>
          </w:ffData>
        </w:fldChar>
      </w:r>
      <w:bookmarkStart w:id="17" w:name="Text6"/>
      <w:r w:rsidRPr="00BF2F6F">
        <w:rPr>
          <w:rFonts w:ascii="Times New Roman" w:eastAsia="Times New Roman" w:hAnsi="Times New Roman" w:cs="Times New Roman"/>
          <w:szCs w:val="20"/>
        </w:rPr>
        <w:instrText xml:space="preserve"> FORMTEXT </w:instrText>
      </w:r>
      <w:r w:rsidRPr="00BF2F6F">
        <w:rPr>
          <w:rFonts w:ascii="Times New Roman" w:eastAsia="Times New Roman" w:hAnsi="Times New Roman" w:cs="Times New Roman"/>
          <w:szCs w:val="20"/>
        </w:rPr>
      </w:r>
      <w:r w:rsidRPr="00BF2F6F">
        <w:rPr>
          <w:rFonts w:ascii="Times New Roman" w:eastAsia="Times New Roman" w:hAnsi="Times New Roman" w:cs="Times New Roman"/>
          <w:szCs w:val="20"/>
        </w:rPr>
        <w:fldChar w:fldCharType="separate"/>
      </w:r>
      <w:r w:rsidRPr="00BF2F6F">
        <w:rPr>
          <w:rFonts w:ascii="Times New Roman" w:eastAsia="Times New Roman" w:hAnsi="Times New Roman" w:cs="Times New Roman"/>
          <w:noProof/>
          <w:szCs w:val="20"/>
        </w:rPr>
        <w:t>Wenzhi Li</w:t>
      </w:r>
      <w:r w:rsidRPr="00BF2F6F">
        <w:rPr>
          <w:rFonts w:ascii="Times New Roman" w:eastAsia="Times New Roman" w:hAnsi="Times New Roman" w:cs="Times New Roman"/>
          <w:szCs w:val="20"/>
        </w:rPr>
        <w:fldChar w:fldCharType="end"/>
      </w:r>
      <w:bookmarkEnd w:id="17"/>
    </w:p>
    <w:p w:rsidR="00BF2F6F" w:rsidRPr="00BF2F6F" w:rsidRDefault="00BF2F6F" w:rsidP="00BF2F6F">
      <w:pPr>
        <w:spacing w:after="0" w:line="240" w:lineRule="auto"/>
        <w:jc w:val="left"/>
        <w:rPr>
          <w:rFonts w:ascii="Times New Roman" w:eastAsia="Times New Roman" w:hAnsi="Times New Roman" w:cs="Times New Roman"/>
          <w:szCs w:val="20"/>
        </w:rPr>
      </w:pPr>
    </w:p>
    <w:p w:rsidR="00BF2F6F" w:rsidRPr="00BF2F6F" w:rsidRDefault="00BF2F6F" w:rsidP="00BF2F6F">
      <w:pPr>
        <w:spacing w:after="0" w:line="240" w:lineRule="auto"/>
        <w:ind w:left="720" w:firstLine="720"/>
        <w:jc w:val="right"/>
        <w:rPr>
          <w:rFonts w:ascii="Times New Roman" w:eastAsia="Times New Roman" w:hAnsi="Times New Roman" w:cs="Times New Roman"/>
          <w:szCs w:val="20"/>
        </w:rPr>
      </w:pPr>
      <w:r w:rsidRPr="00BF2F6F">
        <w:rPr>
          <w:rFonts w:ascii="Times New Roman" w:eastAsia="Times New Roman" w:hAnsi="Times New Roman" w:cs="Times New Roman"/>
          <w:szCs w:val="20"/>
        </w:rPr>
        <w:t>_______________________________________</w:t>
      </w:r>
    </w:p>
    <w:p w:rsidR="00BF2F6F" w:rsidRPr="00BF2F6F" w:rsidRDefault="00BF2F6F" w:rsidP="00BF2F6F">
      <w:pPr>
        <w:spacing w:after="0" w:line="240" w:lineRule="auto"/>
        <w:ind w:left="720" w:firstLine="720"/>
        <w:jc w:val="right"/>
        <w:rPr>
          <w:rFonts w:ascii="Times New Roman" w:eastAsia="Times New Roman" w:hAnsi="Times New Roman" w:cs="Times New Roman"/>
          <w:szCs w:val="20"/>
        </w:rPr>
      </w:pPr>
      <w:r w:rsidRPr="00BF2F6F">
        <w:rPr>
          <w:rFonts w:ascii="Times New Roman" w:eastAsia="Times New Roman" w:hAnsi="Times New Roman" w:cs="Times New Roman"/>
          <w:szCs w:val="20"/>
        </w:rPr>
        <w:fldChar w:fldCharType="begin">
          <w:ffData>
            <w:name w:val="Text7"/>
            <w:enabled/>
            <w:calcOnExit w:val="0"/>
            <w:textInput>
              <w:default w:val="type the name of major professor here"/>
            </w:textInput>
          </w:ffData>
        </w:fldChar>
      </w:r>
      <w:bookmarkStart w:id="18" w:name="Text7"/>
      <w:r w:rsidRPr="00BF2F6F">
        <w:rPr>
          <w:rFonts w:ascii="Times New Roman" w:eastAsia="Times New Roman" w:hAnsi="Times New Roman" w:cs="Times New Roman"/>
          <w:szCs w:val="20"/>
        </w:rPr>
        <w:instrText xml:space="preserve"> FORMTEXT </w:instrText>
      </w:r>
      <w:r w:rsidRPr="00BF2F6F">
        <w:rPr>
          <w:rFonts w:ascii="Times New Roman" w:eastAsia="Times New Roman" w:hAnsi="Times New Roman" w:cs="Times New Roman"/>
          <w:szCs w:val="20"/>
        </w:rPr>
      </w:r>
      <w:r w:rsidRPr="00BF2F6F">
        <w:rPr>
          <w:rFonts w:ascii="Times New Roman" w:eastAsia="Times New Roman" w:hAnsi="Times New Roman" w:cs="Times New Roman"/>
          <w:szCs w:val="20"/>
        </w:rPr>
        <w:fldChar w:fldCharType="separate"/>
      </w:r>
      <w:r w:rsidRPr="00BF2F6F">
        <w:rPr>
          <w:rFonts w:ascii="Times New Roman" w:eastAsia="Times New Roman" w:hAnsi="Times New Roman" w:cs="Times New Roman"/>
          <w:noProof/>
          <w:szCs w:val="20"/>
        </w:rPr>
        <w:t>José R. Almirall</w:t>
      </w:r>
      <w:r w:rsidRPr="00BF2F6F">
        <w:rPr>
          <w:rFonts w:ascii="Times New Roman" w:eastAsia="Times New Roman" w:hAnsi="Times New Roman" w:cs="Times New Roman"/>
          <w:szCs w:val="20"/>
        </w:rPr>
        <w:fldChar w:fldCharType="end"/>
      </w:r>
      <w:bookmarkEnd w:id="18"/>
      <w:r w:rsidRPr="00BF2F6F">
        <w:rPr>
          <w:rFonts w:ascii="Times New Roman" w:eastAsia="Times New Roman" w:hAnsi="Times New Roman" w:cs="Times New Roman"/>
          <w:szCs w:val="20"/>
        </w:rPr>
        <w:t>, Major Professor</w:t>
      </w:r>
    </w:p>
    <w:p w:rsidR="00BF2F6F" w:rsidRPr="00BF2F6F" w:rsidRDefault="00BF2F6F" w:rsidP="00BF2F6F">
      <w:pPr>
        <w:spacing w:after="0" w:line="240" w:lineRule="auto"/>
        <w:ind w:left="720"/>
        <w:jc w:val="right"/>
        <w:rPr>
          <w:rFonts w:ascii="Times New Roman" w:eastAsia="Times New Roman" w:hAnsi="Times New Roman" w:cs="Times New Roman"/>
          <w:szCs w:val="20"/>
        </w:rPr>
      </w:pPr>
    </w:p>
    <w:p w:rsidR="00BF2F6F" w:rsidRPr="00BF2F6F" w:rsidRDefault="00BF2F6F" w:rsidP="00BF2F6F">
      <w:pPr>
        <w:spacing w:after="0" w:line="240" w:lineRule="auto"/>
        <w:ind w:left="720"/>
        <w:rPr>
          <w:rFonts w:ascii="Times New Roman" w:eastAsia="Times New Roman" w:hAnsi="Times New Roman" w:cs="Times New Roman"/>
          <w:szCs w:val="20"/>
        </w:rPr>
      </w:pPr>
    </w:p>
    <w:p w:rsidR="00BF2F6F" w:rsidRPr="00BF2F6F" w:rsidRDefault="00BF2F6F" w:rsidP="00BF2F6F">
      <w:pPr>
        <w:spacing w:after="0" w:line="240" w:lineRule="auto"/>
        <w:rPr>
          <w:rFonts w:ascii="Times New Roman" w:eastAsia="Times New Roman" w:hAnsi="Times New Roman" w:cs="Times New Roman"/>
          <w:szCs w:val="20"/>
        </w:rPr>
      </w:pPr>
      <w:r w:rsidRPr="00BF2F6F">
        <w:rPr>
          <w:rFonts w:ascii="Times New Roman" w:eastAsia="Times New Roman" w:hAnsi="Times New Roman" w:cs="Times New Roman"/>
          <w:szCs w:val="20"/>
        </w:rPr>
        <w:t xml:space="preserve">Date of Defense: </w:t>
      </w:r>
      <w:r w:rsidRPr="00BF2F6F">
        <w:rPr>
          <w:rFonts w:ascii="Times New Roman" w:eastAsia="Times New Roman" w:hAnsi="Times New Roman" w:cs="Times New Roman"/>
          <w:szCs w:val="20"/>
        </w:rPr>
        <w:fldChar w:fldCharType="begin">
          <w:ffData>
            <w:name w:val="Text8"/>
            <w:enabled/>
            <w:calcOnExit w:val="0"/>
            <w:textInput>
              <w:default w:val="type date of defense here (month day, year). Example: August 8, 2001"/>
            </w:textInput>
          </w:ffData>
        </w:fldChar>
      </w:r>
      <w:bookmarkStart w:id="19" w:name="Text8"/>
      <w:r w:rsidRPr="00BF2F6F">
        <w:rPr>
          <w:rFonts w:ascii="Times New Roman" w:eastAsia="Times New Roman" w:hAnsi="Times New Roman" w:cs="Times New Roman"/>
          <w:szCs w:val="20"/>
        </w:rPr>
        <w:instrText xml:space="preserve"> FORMTEXT </w:instrText>
      </w:r>
      <w:r w:rsidRPr="00BF2F6F">
        <w:rPr>
          <w:rFonts w:ascii="Times New Roman" w:eastAsia="Times New Roman" w:hAnsi="Times New Roman" w:cs="Times New Roman"/>
          <w:szCs w:val="20"/>
        </w:rPr>
      </w:r>
      <w:r w:rsidRPr="00BF2F6F">
        <w:rPr>
          <w:rFonts w:ascii="Times New Roman" w:eastAsia="Times New Roman" w:hAnsi="Times New Roman" w:cs="Times New Roman"/>
          <w:szCs w:val="20"/>
        </w:rPr>
        <w:fldChar w:fldCharType="separate"/>
      </w:r>
      <w:r w:rsidRPr="00BF2F6F">
        <w:rPr>
          <w:rFonts w:ascii="Times New Roman" w:eastAsia="Times New Roman" w:hAnsi="Times New Roman" w:cs="Times New Roman"/>
          <w:noProof/>
          <w:szCs w:val="20"/>
        </w:rPr>
        <w:t>November 7, 2013</w:t>
      </w:r>
      <w:r w:rsidRPr="00BF2F6F">
        <w:rPr>
          <w:rFonts w:ascii="Times New Roman" w:eastAsia="Times New Roman" w:hAnsi="Times New Roman" w:cs="Times New Roman"/>
          <w:szCs w:val="20"/>
        </w:rPr>
        <w:fldChar w:fldCharType="end"/>
      </w:r>
      <w:bookmarkEnd w:id="19"/>
    </w:p>
    <w:p w:rsidR="00BF2F6F" w:rsidRPr="00BF2F6F" w:rsidRDefault="00BF2F6F" w:rsidP="00BF2F6F">
      <w:pPr>
        <w:spacing w:after="0" w:line="240" w:lineRule="auto"/>
        <w:ind w:left="720"/>
        <w:rPr>
          <w:rFonts w:ascii="Times New Roman" w:eastAsia="Times New Roman" w:hAnsi="Times New Roman" w:cs="Times New Roman"/>
          <w:szCs w:val="20"/>
        </w:rPr>
      </w:pPr>
    </w:p>
    <w:p w:rsidR="00BF2F6F" w:rsidRPr="00BF2F6F" w:rsidRDefault="00BF2F6F" w:rsidP="00BF2F6F">
      <w:pPr>
        <w:spacing w:after="0" w:line="240" w:lineRule="auto"/>
        <w:rPr>
          <w:rFonts w:ascii="Times New Roman" w:eastAsia="Times New Roman" w:hAnsi="Times New Roman" w:cs="Times New Roman"/>
          <w:szCs w:val="20"/>
        </w:rPr>
      </w:pPr>
      <w:r w:rsidRPr="00BF2F6F">
        <w:rPr>
          <w:rFonts w:ascii="Times New Roman" w:eastAsia="Times New Roman" w:hAnsi="Times New Roman" w:cs="Times New Roman"/>
          <w:szCs w:val="20"/>
        </w:rPr>
        <w:t xml:space="preserve">The dissertation of </w:t>
      </w:r>
      <w:r w:rsidRPr="00BF2F6F">
        <w:rPr>
          <w:rFonts w:ascii="Times New Roman" w:eastAsia="Times New Roman" w:hAnsi="Times New Roman" w:cs="Times New Roman"/>
          <w:szCs w:val="20"/>
        </w:rPr>
        <w:fldChar w:fldCharType="begin">
          <w:ffData>
            <w:name w:val="Text9"/>
            <w:enabled/>
            <w:calcOnExit w:val="0"/>
            <w:textInput>
              <w:default w:val="type your full name here"/>
            </w:textInput>
          </w:ffData>
        </w:fldChar>
      </w:r>
      <w:bookmarkStart w:id="20" w:name="Text9"/>
      <w:r w:rsidRPr="00BF2F6F">
        <w:rPr>
          <w:rFonts w:ascii="Times New Roman" w:eastAsia="Times New Roman" w:hAnsi="Times New Roman" w:cs="Times New Roman"/>
          <w:szCs w:val="20"/>
        </w:rPr>
        <w:instrText xml:space="preserve"> FORMTEXT </w:instrText>
      </w:r>
      <w:r w:rsidRPr="00BF2F6F">
        <w:rPr>
          <w:rFonts w:ascii="Times New Roman" w:eastAsia="Times New Roman" w:hAnsi="Times New Roman" w:cs="Times New Roman"/>
          <w:szCs w:val="20"/>
        </w:rPr>
      </w:r>
      <w:r w:rsidRPr="00BF2F6F">
        <w:rPr>
          <w:rFonts w:ascii="Times New Roman" w:eastAsia="Times New Roman" w:hAnsi="Times New Roman" w:cs="Times New Roman"/>
          <w:szCs w:val="20"/>
        </w:rPr>
        <w:fldChar w:fldCharType="separate"/>
      </w:r>
      <w:r w:rsidRPr="00BF2F6F">
        <w:rPr>
          <w:rFonts w:ascii="Times New Roman" w:eastAsia="Times New Roman" w:hAnsi="Times New Roman" w:cs="Times New Roman"/>
          <w:noProof/>
          <w:szCs w:val="20"/>
        </w:rPr>
        <w:t>Mimy Young</w:t>
      </w:r>
      <w:r w:rsidRPr="00BF2F6F">
        <w:rPr>
          <w:rFonts w:ascii="Times New Roman" w:eastAsia="Times New Roman" w:hAnsi="Times New Roman" w:cs="Times New Roman"/>
          <w:szCs w:val="20"/>
        </w:rPr>
        <w:fldChar w:fldCharType="end"/>
      </w:r>
      <w:bookmarkEnd w:id="20"/>
      <w:r w:rsidRPr="00BF2F6F">
        <w:rPr>
          <w:rFonts w:ascii="Times New Roman" w:eastAsia="Times New Roman" w:hAnsi="Times New Roman" w:cs="Times New Roman"/>
          <w:szCs w:val="20"/>
        </w:rPr>
        <w:t xml:space="preserve"> is approved.</w:t>
      </w:r>
    </w:p>
    <w:p w:rsidR="00BF2F6F" w:rsidRPr="00BF2F6F" w:rsidRDefault="00BF2F6F" w:rsidP="00BF2F6F">
      <w:pPr>
        <w:spacing w:after="0" w:line="240" w:lineRule="auto"/>
        <w:ind w:left="720"/>
        <w:rPr>
          <w:rFonts w:ascii="Times New Roman" w:eastAsia="Times New Roman" w:hAnsi="Times New Roman" w:cs="Times New Roman"/>
          <w:szCs w:val="20"/>
        </w:rPr>
      </w:pPr>
    </w:p>
    <w:p w:rsidR="00BF2F6F" w:rsidRPr="00BF2F6F" w:rsidRDefault="00BF2F6F" w:rsidP="00BF2F6F">
      <w:pPr>
        <w:spacing w:after="0" w:line="240" w:lineRule="auto"/>
        <w:ind w:left="720"/>
        <w:rPr>
          <w:rFonts w:ascii="Times New Roman" w:eastAsia="Times New Roman" w:hAnsi="Times New Roman" w:cs="Times New Roman"/>
          <w:szCs w:val="20"/>
        </w:rPr>
      </w:pPr>
    </w:p>
    <w:p w:rsidR="00BF2F6F" w:rsidRPr="00BF2F6F" w:rsidRDefault="00BF2F6F" w:rsidP="00BF2F6F">
      <w:pPr>
        <w:spacing w:after="0" w:line="240" w:lineRule="auto"/>
        <w:ind w:left="720" w:firstLine="720"/>
        <w:jc w:val="right"/>
        <w:rPr>
          <w:rFonts w:ascii="Times New Roman" w:eastAsia="Times New Roman" w:hAnsi="Times New Roman" w:cs="Times New Roman"/>
          <w:szCs w:val="20"/>
        </w:rPr>
      </w:pPr>
      <w:r w:rsidRPr="00BF2F6F">
        <w:rPr>
          <w:rFonts w:ascii="Times New Roman" w:eastAsia="Times New Roman" w:hAnsi="Times New Roman" w:cs="Times New Roman"/>
          <w:szCs w:val="20"/>
        </w:rPr>
        <w:t>_______________________________________</w:t>
      </w:r>
    </w:p>
    <w:p w:rsidR="00BF2F6F" w:rsidRPr="00BF2F6F" w:rsidRDefault="00BF2F6F" w:rsidP="00BF2F6F">
      <w:pPr>
        <w:spacing w:after="0" w:line="240" w:lineRule="auto"/>
        <w:jc w:val="right"/>
        <w:rPr>
          <w:rFonts w:ascii="Times New Roman" w:eastAsia="Times New Roman" w:hAnsi="Times New Roman" w:cs="Times New Roman"/>
          <w:szCs w:val="20"/>
        </w:rPr>
      </w:pPr>
      <w:r w:rsidRPr="00BF2F6F">
        <w:rPr>
          <w:rFonts w:ascii="Times New Roman" w:eastAsia="Times New Roman" w:hAnsi="Times New Roman" w:cs="Times New Roman"/>
          <w:color w:val="FFFFFF"/>
          <w:sz w:val="20"/>
          <w:szCs w:val="20"/>
        </w:rPr>
        <w:fldChar w:fldCharType="begin">
          <w:ffData>
            <w:name w:val=""/>
            <w:enabled/>
            <w:calcOnExit w:val="0"/>
            <w:textInput>
              <w:default w:val="choose the name of dean of your college/school "/>
            </w:textInput>
          </w:ffData>
        </w:fldChar>
      </w:r>
      <w:r w:rsidRPr="00BF2F6F">
        <w:rPr>
          <w:rFonts w:ascii="Times New Roman" w:eastAsia="Times New Roman" w:hAnsi="Times New Roman" w:cs="Times New Roman"/>
          <w:color w:val="FFFFFF"/>
          <w:sz w:val="20"/>
          <w:szCs w:val="20"/>
        </w:rPr>
        <w:instrText xml:space="preserve"> FORMTEXT </w:instrText>
      </w:r>
      <w:r w:rsidRPr="00BF2F6F">
        <w:rPr>
          <w:rFonts w:ascii="Times New Roman" w:eastAsia="Times New Roman" w:hAnsi="Times New Roman" w:cs="Times New Roman"/>
          <w:color w:val="FFFFFF"/>
          <w:sz w:val="20"/>
          <w:szCs w:val="20"/>
        </w:rPr>
      </w:r>
      <w:r w:rsidRPr="00BF2F6F">
        <w:rPr>
          <w:rFonts w:ascii="Times New Roman" w:eastAsia="Times New Roman" w:hAnsi="Times New Roman" w:cs="Times New Roman"/>
          <w:color w:val="FFFFFF"/>
          <w:sz w:val="20"/>
          <w:szCs w:val="20"/>
        </w:rPr>
        <w:fldChar w:fldCharType="separate"/>
      </w:r>
      <w:r w:rsidRPr="00BF2F6F">
        <w:rPr>
          <w:rFonts w:ascii="Times New Roman" w:eastAsia="Times New Roman" w:hAnsi="Times New Roman" w:cs="Times New Roman"/>
          <w:noProof/>
          <w:color w:val="FFFFFF"/>
          <w:sz w:val="20"/>
          <w:szCs w:val="20"/>
        </w:rPr>
        <w:t xml:space="preserve">choose the name of dean of your college/school </w:t>
      </w:r>
      <w:r w:rsidRPr="00BF2F6F">
        <w:rPr>
          <w:rFonts w:ascii="Times New Roman" w:eastAsia="Times New Roman" w:hAnsi="Times New Roman" w:cs="Times New Roman"/>
          <w:color w:val="FFFFFF"/>
          <w:szCs w:val="20"/>
        </w:rPr>
        <w:fldChar w:fldCharType="end"/>
      </w:r>
      <w:r w:rsidRPr="00BF2F6F">
        <w:rPr>
          <w:rFonts w:ascii="Times New Roman" w:eastAsia="Times New Roman" w:hAnsi="Times New Roman" w:cs="Times New Roman"/>
          <w:color w:val="FFFFFF"/>
          <w:szCs w:val="20"/>
        </w:rPr>
        <w:t xml:space="preserve">  </w:t>
      </w:r>
      <w:r w:rsidRPr="00BF2F6F">
        <w:rPr>
          <w:rFonts w:ascii="Times New Roman" w:eastAsia="Times New Roman" w:hAnsi="Times New Roman" w:cs="Times New Roman"/>
        </w:rPr>
        <w:fldChar w:fldCharType="begin">
          <w:ffData>
            <w:name w:val=""/>
            <w:enabled/>
            <w:calcOnExit w:val="0"/>
            <w:ddList>
              <w:listEntry w:val="Dean Kenneth G. Furton"/>
              <w:listEntry w:val="Dean David R. Klock"/>
              <w:listEntry w:val="Dean Delia C. Garcia"/>
              <w:listEntry w:val="Dean Amir Mirmiran"/>
              <w:listEntry w:val="Dean Ora Lea Strickland"/>
              <w:listEntry w:val="Dean Michele Ciccazzo"/>
            </w:ddList>
          </w:ffData>
        </w:fldChar>
      </w:r>
      <w:r w:rsidRPr="00BF2F6F">
        <w:rPr>
          <w:rFonts w:ascii="Times New Roman" w:eastAsia="Times New Roman" w:hAnsi="Times New Roman" w:cs="Times New Roman"/>
        </w:rPr>
        <w:instrText xml:space="preserve"> FORMDROPDOWN </w:instrText>
      </w:r>
      <w:r w:rsidR="009A4A60">
        <w:rPr>
          <w:rFonts w:ascii="Times New Roman" w:eastAsia="Times New Roman" w:hAnsi="Times New Roman" w:cs="Times New Roman"/>
        </w:rPr>
      </w:r>
      <w:r w:rsidR="009A4A60">
        <w:rPr>
          <w:rFonts w:ascii="Times New Roman" w:eastAsia="Times New Roman" w:hAnsi="Times New Roman" w:cs="Times New Roman"/>
        </w:rPr>
        <w:fldChar w:fldCharType="separate"/>
      </w:r>
      <w:r w:rsidRPr="00BF2F6F">
        <w:rPr>
          <w:rFonts w:ascii="Times New Roman" w:eastAsia="Times New Roman" w:hAnsi="Times New Roman" w:cs="Times New Roman"/>
        </w:rPr>
        <w:fldChar w:fldCharType="end"/>
      </w:r>
    </w:p>
    <w:p w:rsidR="00BF2F6F" w:rsidRPr="00BF2F6F" w:rsidRDefault="00BF2F6F" w:rsidP="00BF2F6F">
      <w:pPr>
        <w:spacing w:after="0" w:line="240" w:lineRule="auto"/>
        <w:jc w:val="right"/>
        <w:rPr>
          <w:rFonts w:ascii="Times New Roman" w:eastAsia="Times New Roman" w:hAnsi="Times New Roman" w:cs="Times New Roman"/>
          <w:szCs w:val="20"/>
        </w:rPr>
      </w:pPr>
      <w:r w:rsidRPr="00BF2F6F">
        <w:rPr>
          <w:rFonts w:ascii="Times New Roman" w:eastAsia="Times New Roman" w:hAnsi="Times New Roman" w:cs="Times New Roman"/>
          <w:color w:val="FFFFFF"/>
          <w:sz w:val="20"/>
          <w:szCs w:val="20"/>
        </w:rPr>
        <w:fldChar w:fldCharType="begin">
          <w:ffData>
            <w:name w:val=""/>
            <w:enabled/>
            <w:calcOnExit w:val="0"/>
            <w:textInput>
              <w:default w:val="choose the name of your college/school "/>
            </w:textInput>
          </w:ffData>
        </w:fldChar>
      </w:r>
      <w:r w:rsidRPr="00BF2F6F">
        <w:rPr>
          <w:rFonts w:ascii="Times New Roman" w:eastAsia="Times New Roman" w:hAnsi="Times New Roman" w:cs="Times New Roman"/>
          <w:color w:val="FFFFFF"/>
          <w:sz w:val="20"/>
          <w:szCs w:val="20"/>
        </w:rPr>
        <w:instrText xml:space="preserve"> FORMTEXT </w:instrText>
      </w:r>
      <w:r w:rsidRPr="00BF2F6F">
        <w:rPr>
          <w:rFonts w:ascii="Times New Roman" w:eastAsia="Times New Roman" w:hAnsi="Times New Roman" w:cs="Times New Roman"/>
          <w:color w:val="FFFFFF"/>
          <w:sz w:val="20"/>
          <w:szCs w:val="20"/>
        </w:rPr>
      </w:r>
      <w:r w:rsidRPr="00BF2F6F">
        <w:rPr>
          <w:rFonts w:ascii="Times New Roman" w:eastAsia="Times New Roman" w:hAnsi="Times New Roman" w:cs="Times New Roman"/>
          <w:color w:val="FFFFFF"/>
          <w:sz w:val="20"/>
          <w:szCs w:val="20"/>
        </w:rPr>
        <w:fldChar w:fldCharType="separate"/>
      </w:r>
      <w:r w:rsidRPr="00BF2F6F">
        <w:rPr>
          <w:rFonts w:ascii="Times New Roman" w:eastAsia="Times New Roman" w:hAnsi="Times New Roman" w:cs="Times New Roman"/>
          <w:noProof/>
          <w:color w:val="FFFFFF"/>
          <w:sz w:val="20"/>
          <w:szCs w:val="20"/>
        </w:rPr>
        <w:t xml:space="preserve">choose the name of your college/school </w:t>
      </w:r>
      <w:r w:rsidRPr="00BF2F6F">
        <w:rPr>
          <w:rFonts w:ascii="Times New Roman" w:eastAsia="Times New Roman" w:hAnsi="Times New Roman" w:cs="Times New Roman"/>
          <w:color w:val="FFFFFF"/>
          <w:sz w:val="20"/>
          <w:szCs w:val="20"/>
        </w:rPr>
        <w:fldChar w:fldCharType="end"/>
      </w:r>
      <w:r w:rsidRPr="00BF2F6F">
        <w:rPr>
          <w:rFonts w:ascii="Times New Roman" w:eastAsia="Times New Roman" w:hAnsi="Times New Roman" w:cs="Times New Roman"/>
          <w:color w:val="FFFFFF"/>
          <w:sz w:val="20"/>
          <w:szCs w:val="20"/>
        </w:rPr>
        <w:t xml:space="preserve">  </w:t>
      </w:r>
      <w:r w:rsidRPr="00BF2F6F">
        <w:rPr>
          <w:rFonts w:ascii="Times New Roman" w:eastAsia="Times New Roman" w:hAnsi="Times New Roman" w:cs="Times New Roman"/>
          <w:szCs w:val="20"/>
        </w:rPr>
        <w:fldChar w:fldCharType="begin">
          <w:ffData>
            <w:name w:val=""/>
            <w:enabled/>
            <w:calcOnExit w:val="0"/>
            <w:ddList>
              <w:listEntry w:val="College of Arts and Sciences"/>
              <w:listEntry w:val="College of Business Administration"/>
              <w:listEntry w:val="College of Education"/>
              <w:listEntry w:val="College of Engineering and Computing"/>
              <w:listEntry w:val="College of Nursing and Health Sciences"/>
              <w:listEntry w:val="R.Stempel College of Public Health and Social Work"/>
            </w:ddList>
          </w:ffData>
        </w:fldChar>
      </w:r>
      <w:r w:rsidRPr="00BF2F6F">
        <w:rPr>
          <w:rFonts w:ascii="Times New Roman" w:eastAsia="Times New Roman" w:hAnsi="Times New Roman" w:cs="Times New Roman"/>
          <w:szCs w:val="20"/>
        </w:rPr>
        <w:instrText xml:space="preserve"> FORMDROPDOWN </w:instrText>
      </w:r>
      <w:r w:rsidR="009A4A60">
        <w:rPr>
          <w:rFonts w:ascii="Times New Roman" w:eastAsia="Times New Roman" w:hAnsi="Times New Roman" w:cs="Times New Roman"/>
          <w:szCs w:val="20"/>
        </w:rPr>
      </w:r>
      <w:r w:rsidR="009A4A60">
        <w:rPr>
          <w:rFonts w:ascii="Times New Roman" w:eastAsia="Times New Roman" w:hAnsi="Times New Roman" w:cs="Times New Roman"/>
          <w:szCs w:val="20"/>
        </w:rPr>
        <w:fldChar w:fldCharType="separate"/>
      </w:r>
      <w:r w:rsidRPr="00BF2F6F">
        <w:rPr>
          <w:rFonts w:ascii="Times New Roman" w:eastAsia="Times New Roman" w:hAnsi="Times New Roman" w:cs="Times New Roman"/>
          <w:szCs w:val="20"/>
        </w:rPr>
        <w:fldChar w:fldCharType="end"/>
      </w:r>
    </w:p>
    <w:p w:rsidR="00BF2F6F" w:rsidRPr="00BF2F6F" w:rsidRDefault="00BF2F6F" w:rsidP="00BF2F6F">
      <w:pPr>
        <w:spacing w:after="0" w:line="240" w:lineRule="auto"/>
        <w:ind w:left="720"/>
        <w:jc w:val="left"/>
        <w:rPr>
          <w:rFonts w:ascii="Times New Roman" w:eastAsia="Times New Roman" w:hAnsi="Times New Roman" w:cs="Times New Roman"/>
          <w:szCs w:val="20"/>
        </w:rPr>
      </w:pPr>
    </w:p>
    <w:p w:rsidR="00BF2F6F" w:rsidRPr="00BF2F6F" w:rsidRDefault="00BF2F6F" w:rsidP="00BF2F6F">
      <w:pPr>
        <w:spacing w:after="0" w:line="240" w:lineRule="auto"/>
        <w:ind w:left="720"/>
        <w:jc w:val="left"/>
        <w:rPr>
          <w:rFonts w:ascii="Times New Roman" w:eastAsia="Times New Roman" w:hAnsi="Times New Roman" w:cs="Times New Roman"/>
          <w:szCs w:val="20"/>
        </w:rPr>
      </w:pPr>
    </w:p>
    <w:p w:rsidR="00BF2F6F" w:rsidRPr="00BF2F6F" w:rsidRDefault="00BF2F6F" w:rsidP="00BF2F6F">
      <w:pPr>
        <w:spacing w:after="0" w:line="240" w:lineRule="auto"/>
        <w:ind w:left="720" w:firstLine="720"/>
        <w:jc w:val="right"/>
        <w:rPr>
          <w:rFonts w:ascii="Times New Roman" w:eastAsia="Times New Roman" w:hAnsi="Times New Roman" w:cs="Times New Roman"/>
          <w:szCs w:val="20"/>
        </w:rPr>
      </w:pPr>
      <w:r w:rsidRPr="00BF2F6F">
        <w:rPr>
          <w:rFonts w:ascii="Times New Roman" w:eastAsia="Times New Roman" w:hAnsi="Times New Roman" w:cs="Times New Roman"/>
          <w:szCs w:val="20"/>
        </w:rPr>
        <w:t>_______________________________________</w:t>
      </w:r>
    </w:p>
    <w:p w:rsidR="00BF2F6F" w:rsidRPr="00BF2F6F" w:rsidRDefault="00BF2F6F" w:rsidP="00BF2F6F">
      <w:pPr>
        <w:spacing w:after="0" w:line="240" w:lineRule="auto"/>
        <w:ind w:left="720" w:firstLine="720"/>
        <w:jc w:val="right"/>
        <w:rPr>
          <w:rFonts w:ascii="Times New Roman" w:eastAsia="Times New Roman" w:hAnsi="Times New Roman" w:cs="Times New Roman"/>
        </w:rPr>
      </w:pPr>
      <w:r w:rsidRPr="00BF2F6F">
        <w:rPr>
          <w:rFonts w:ascii="Times New Roman" w:eastAsia="Times New Roman" w:hAnsi="Times New Roman" w:cs="Times New Roman"/>
        </w:rPr>
        <w:t>Dean Lakshmi N. Reddi</w:t>
      </w:r>
    </w:p>
    <w:p w:rsidR="00BF2F6F" w:rsidRPr="00BF2F6F" w:rsidRDefault="00BF2F6F" w:rsidP="00BF2F6F">
      <w:pPr>
        <w:spacing w:after="0" w:line="240" w:lineRule="auto"/>
        <w:ind w:left="720" w:firstLine="720"/>
        <w:jc w:val="right"/>
        <w:rPr>
          <w:rFonts w:ascii="Times New Roman" w:eastAsia="Times New Roman" w:hAnsi="Times New Roman" w:cs="Times New Roman"/>
          <w:szCs w:val="20"/>
        </w:rPr>
      </w:pPr>
      <w:smartTag w:uri="urn:schemas-microsoft-com:office:smarttags" w:element="place">
        <w:smartTag w:uri="urn:schemas-microsoft-com:office:smarttags" w:element="PlaceType">
          <w:r w:rsidRPr="00BF2F6F">
            <w:rPr>
              <w:rFonts w:ascii="Times New Roman" w:eastAsia="Times New Roman" w:hAnsi="Times New Roman" w:cs="Times New Roman"/>
              <w:szCs w:val="20"/>
            </w:rPr>
            <w:t>University</w:t>
          </w:r>
        </w:smartTag>
        <w:r w:rsidRPr="00BF2F6F">
          <w:rPr>
            <w:rFonts w:ascii="Times New Roman" w:eastAsia="Times New Roman" w:hAnsi="Times New Roman" w:cs="Times New Roman"/>
            <w:szCs w:val="20"/>
          </w:rPr>
          <w:t xml:space="preserve"> </w:t>
        </w:r>
        <w:smartTag w:uri="urn:schemas-microsoft-com:office:smarttags" w:element="PlaceName">
          <w:r w:rsidRPr="00BF2F6F">
            <w:rPr>
              <w:rFonts w:ascii="Times New Roman" w:eastAsia="Times New Roman" w:hAnsi="Times New Roman" w:cs="Times New Roman"/>
              <w:szCs w:val="20"/>
            </w:rPr>
            <w:t>Graduate</w:t>
          </w:r>
        </w:smartTag>
        <w:r w:rsidRPr="00BF2F6F">
          <w:rPr>
            <w:rFonts w:ascii="Times New Roman" w:eastAsia="Times New Roman" w:hAnsi="Times New Roman" w:cs="Times New Roman"/>
            <w:szCs w:val="20"/>
          </w:rPr>
          <w:t xml:space="preserve"> </w:t>
        </w:r>
        <w:smartTag w:uri="urn:schemas-microsoft-com:office:smarttags" w:element="PlaceType">
          <w:r w:rsidRPr="00BF2F6F">
            <w:rPr>
              <w:rFonts w:ascii="Times New Roman" w:eastAsia="Times New Roman" w:hAnsi="Times New Roman" w:cs="Times New Roman"/>
              <w:szCs w:val="20"/>
            </w:rPr>
            <w:t>School</w:t>
          </w:r>
        </w:smartTag>
      </w:smartTag>
    </w:p>
    <w:p w:rsidR="00BF2F6F" w:rsidRPr="00BF2F6F" w:rsidRDefault="00BF2F6F" w:rsidP="00BF2F6F">
      <w:pPr>
        <w:spacing w:after="0" w:line="240" w:lineRule="auto"/>
        <w:jc w:val="left"/>
        <w:rPr>
          <w:rFonts w:ascii="Times New Roman" w:eastAsia="Times New Roman" w:hAnsi="Times New Roman" w:cs="Times New Roman"/>
          <w:szCs w:val="20"/>
        </w:rPr>
      </w:pPr>
    </w:p>
    <w:p w:rsidR="00BF2F6F" w:rsidRPr="00BF2F6F" w:rsidRDefault="00BF2F6F" w:rsidP="00BF2F6F">
      <w:pPr>
        <w:spacing w:after="0" w:line="240" w:lineRule="auto"/>
        <w:jc w:val="left"/>
        <w:rPr>
          <w:rFonts w:ascii="Times New Roman" w:eastAsia="Times New Roman" w:hAnsi="Times New Roman" w:cs="Times New Roman"/>
          <w:szCs w:val="20"/>
        </w:rPr>
      </w:pPr>
    </w:p>
    <w:p w:rsidR="00BF2F6F" w:rsidRPr="00BF2F6F" w:rsidRDefault="00BF2F6F" w:rsidP="00BF2F6F">
      <w:pPr>
        <w:spacing w:after="0" w:line="240" w:lineRule="auto"/>
        <w:jc w:val="left"/>
        <w:rPr>
          <w:rFonts w:ascii="Times New Roman" w:eastAsia="Times New Roman" w:hAnsi="Times New Roman" w:cs="Times New Roman"/>
          <w:szCs w:val="20"/>
        </w:rPr>
      </w:pPr>
    </w:p>
    <w:p w:rsidR="00BF2F6F" w:rsidRPr="00BF2F6F" w:rsidRDefault="00BF2F6F" w:rsidP="00BF2F6F">
      <w:pPr>
        <w:spacing w:after="0" w:line="240" w:lineRule="auto"/>
        <w:jc w:val="left"/>
        <w:rPr>
          <w:rFonts w:ascii="Times New Roman" w:eastAsia="Times New Roman" w:hAnsi="Times New Roman" w:cs="Times New Roman"/>
          <w:szCs w:val="20"/>
        </w:rPr>
      </w:pPr>
    </w:p>
    <w:p w:rsidR="00BF2F6F" w:rsidRPr="00BF2F6F" w:rsidRDefault="00BF2F6F" w:rsidP="00BF2F6F">
      <w:pPr>
        <w:spacing w:after="0" w:line="240" w:lineRule="auto"/>
        <w:ind w:left="720"/>
        <w:jc w:val="center"/>
        <w:rPr>
          <w:rFonts w:ascii="Times New Roman" w:eastAsia="Times New Roman" w:hAnsi="Times New Roman" w:cs="Times New Roman"/>
          <w:szCs w:val="20"/>
        </w:rPr>
      </w:pPr>
      <w:r w:rsidRPr="00BF2F6F">
        <w:rPr>
          <w:rFonts w:ascii="Times New Roman" w:eastAsia="Times New Roman" w:hAnsi="Times New Roman" w:cs="Times New Roman"/>
          <w:szCs w:val="20"/>
        </w:rPr>
        <w:t>Florida International University, 2013</w:t>
      </w:r>
    </w:p>
    <w:p w:rsidR="003A2667" w:rsidRPr="003A2667" w:rsidRDefault="003A2667" w:rsidP="003A2667">
      <w:pPr>
        <w:pStyle w:val="Title"/>
      </w:pPr>
      <w:r w:rsidRPr="003A2667">
        <w:lastRenderedPageBreak/>
        <w:t>D</w:t>
      </w:r>
      <w:bookmarkEnd w:id="0"/>
      <w:r w:rsidR="00633BC0">
        <w:t>edication</w:t>
      </w:r>
      <w:bookmarkEnd w:id="1"/>
      <w:bookmarkEnd w:id="2"/>
      <w:bookmarkEnd w:id="3"/>
      <w:bookmarkEnd w:id="4"/>
      <w:bookmarkEnd w:id="5"/>
      <w:bookmarkEnd w:id="6"/>
      <w:bookmarkEnd w:id="7"/>
    </w:p>
    <w:p w:rsidR="007F2E71" w:rsidRDefault="003A2667" w:rsidP="00AC325A">
      <w:pPr>
        <w:spacing w:after="0"/>
        <w:ind w:firstLine="360"/>
        <w:rPr>
          <w:rFonts w:ascii="Times New Roman" w:eastAsia="Times New Roman" w:hAnsi="Times New Roman" w:cs="Courier New"/>
        </w:rPr>
      </w:pPr>
      <w:r w:rsidRPr="003A2667">
        <w:rPr>
          <w:rFonts w:ascii="Times New Roman" w:eastAsia="Times New Roman" w:hAnsi="Times New Roman" w:cs="Courier New"/>
        </w:rPr>
        <w:t xml:space="preserve">I would like to dedicate this dissertation to my </w:t>
      </w:r>
      <w:r w:rsidR="007F2E71">
        <w:rPr>
          <w:rFonts w:ascii="Times New Roman" w:eastAsia="Times New Roman" w:hAnsi="Times New Roman" w:cs="Courier New"/>
        </w:rPr>
        <w:t>parents.  They both came into this country without anything</w:t>
      </w:r>
      <w:r w:rsidR="00AC325A">
        <w:rPr>
          <w:rFonts w:ascii="Times New Roman" w:eastAsia="Times New Roman" w:hAnsi="Times New Roman" w:cs="Courier New"/>
        </w:rPr>
        <w:t xml:space="preserve"> in their name</w:t>
      </w:r>
      <w:r w:rsidR="007F2E71">
        <w:rPr>
          <w:rFonts w:ascii="Times New Roman" w:eastAsia="Times New Roman" w:hAnsi="Times New Roman" w:cs="Courier New"/>
        </w:rPr>
        <w:t xml:space="preserve"> </w:t>
      </w:r>
      <w:r w:rsidR="00AC325A">
        <w:rPr>
          <w:rFonts w:ascii="Times New Roman" w:eastAsia="Times New Roman" w:hAnsi="Times New Roman" w:cs="Courier New"/>
        </w:rPr>
        <w:t xml:space="preserve">and worked very hard to </w:t>
      </w:r>
      <w:r w:rsidR="00A2385C">
        <w:rPr>
          <w:rFonts w:ascii="Times New Roman" w:eastAsia="Times New Roman" w:hAnsi="Times New Roman" w:cs="Courier New"/>
        </w:rPr>
        <w:t>gain opportunities they would never have in their home country</w:t>
      </w:r>
      <w:r w:rsidR="00AC325A">
        <w:rPr>
          <w:rFonts w:ascii="Times New Roman" w:eastAsia="Times New Roman" w:hAnsi="Times New Roman" w:cs="Courier New"/>
        </w:rPr>
        <w:t>.  They brought me to this world and country to provide a greater education and opportunities they never had in their lifetime.</w:t>
      </w:r>
    </w:p>
    <w:p w:rsidR="003A2667" w:rsidRPr="003A2667" w:rsidRDefault="00AC325A" w:rsidP="00AC325A">
      <w:pPr>
        <w:spacing w:after="0"/>
        <w:ind w:firstLine="360"/>
        <w:rPr>
          <w:rFonts w:ascii="Times New Roman" w:eastAsia="Times New Roman" w:hAnsi="Times New Roman" w:cs="Courier New"/>
          <w:color w:val="FF0000"/>
        </w:rPr>
      </w:pPr>
      <w:r>
        <w:rPr>
          <w:rFonts w:ascii="Times New Roman" w:eastAsia="Times New Roman" w:hAnsi="Times New Roman" w:cs="Courier New"/>
        </w:rPr>
        <w:t>Most importantly, I would like to dedicate this dissertation to my father who</w:t>
      </w:r>
      <w:r w:rsidR="003A2667" w:rsidRPr="003A2667">
        <w:rPr>
          <w:rFonts w:ascii="Times New Roman" w:eastAsia="Times New Roman" w:hAnsi="Times New Roman" w:cs="Courier New"/>
        </w:rPr>
        <w:t xml:space="preserve"> passed away early during my </w:t>
      </w:r>
      <w:r>
        <w:rPr>
          <w:rFonts w:ascii="Times New Roman" w:eastAsia="Times New Roman" w:hAnsi="Times New Roman" w:cs="Courier New"/>
        </w:rPr>
        <w:t>Doctoral</w:t>
      </w:r>
      <w:r w:rsidR="003A2667" w:rsidRPr="003A2667">
        <w:rPr>
          <w:rFonts w:ascii="Times New Roman" w:eastAsia="Times New Roman" w:hAnsi="Times New Roman" w:cs="Courier New"/>
        </w:rPr>
        <w:t xml:space="preserve"> career.</w:t>
      </w:r>
      <w:r>
        <w:rPr>
          <w:rFonts w:ascii="Times New Roman" w:eastAsia="Times New Roman" w:hAnsi="Times New Roman" w:cs="Courier New"/>
        </w:rPr>
        <w:t xml:space="preserve">  Although he is not physically here, his guidance and support has </w:t>
      </w:r>
      <w:r w:rsidR="00816484">
        <w:rPr>
          <w:rFonts w:ascii="Times New Roman" w:eastAsia="Times New Roman" w:hAnsi="Times New Roman" w:cs="Courier New"/>
        </w:rPr>
        <w:t xml:space="preserve">helped </w:t>
      </w:r>
      <w:r>
        <w:rPr>
          <w:rFonts w:ascii="Times New Roman" w:eastAsia="Times New Roman" w:hAnsi="Times New Roman" w:cs="Courier New"/>
        </w:rPr>
        <w:t>me become the person I am today.</w:t>
      </w:r>
    </w:p>
    <w:p w:rsidR="003A2667" w:rsidRPr="003A2667" w:rsidRDefault="003A2667" w:rsidP="003A2667">
      <w:pPr>
        <w:spacing w:after="0"/>
        <w:jc w:val="center"/>
        <w:rPr>
          <w:rFonts w:ascii="Times New Roman" w:eastAsia="Times New Roman" w:hAnsi="Times New Roman" w:cs="Times New Roman"/>
        </w:rPr>
      </w:pPr>
    </w:p>
    <w:p w:rsidR="003A2667" w:rsidRPr="003A2667" w:rsidRDefault="003A2667" w:rsidP="003A2667">
      <w:pPr>
        <w:spacing w:after="0"/>
        <w:rPr>
          <w:rFonts w:ascii="Times New Roman" w:eastAsia="Times New Roman" w:hAnsi="Times New Roman" w:cs="Times New Roman"/>
          <w:szCs w:val="22"/>
        </w:rPr>
      </w:pPr>
    </w:p>
    <w:p w:rsidR="003A2667" w:rsidRPr="003A2667" w:rsidRDefault="003A2667" w:rsidP="003A2667">
      <w:pPr>
        <w:pStyle w:val="Title"/>
        <w:rPr>
          <w:rFonts w:eastAsia="Times New Roman"/>
        </w:rPr>
      </w:pPr>
      <w:r w:rsidRPr="003A2667">
        <w:rPr>
          <w:rFonts w:eastAsia="Times New Roman"/>
        </w:rPr>
        <w:br w:type="page"/>
      </w:r>
      <w:bookmarkStart w:id="21" w:name="_Toc366598026"/>
      <w:bookmarkStart w:id="22" w:name="_Toc367264555"/>
      <w:bookmarkStart w:id="23" w:name="_Toc367265141"/>
      <w:bookmarkStart w:id="24" w:name="_Toc367349792"/>
      <w:bookmarkStart w:id="25" w:name="_Toc372538856"/>
      <w:bookmarkStart w:id="26" w:name="_Toc372539463"/>
      <w:bookmarkStart w:id="27" w:name="_Toc372624379"/>
      <w:bookmarkStart w:id="28" w:name="_Toc373158231"/>
      <w:r w:rsidRPr="003A2667">
        <w:rPr>
          <w:rFonts w:eastAsia="Times New Roman"/>
        </w:rPr>
        <w:t>A</w:t>
      </w:r>
      <w:bookmarkEnd w:id="21"/>
      <w:r w:rsidR="00333B33">
        <w:rPr>
          <w:rFonts w:eastAsia="Times New Roman"/>
        </w:rPr>
        <w:t>cknowledg</w:t>
      </w:r>
      <w:r w:rsidR="00633BC0">
        <w:rPr>
          <w:rFonts w:eastAsia="Times New Roman"/>
        </w:rPr>
        <w:t>ments</w:t>
      </w:r>
      <w:bookmarkEnd w:id="22"/>
      <w:bookmarkEnd w:id="23"/>
      <w:bookmarkEnd w:id="24"/>
      <w:bookmarkEnd w:id="25"/>
      <w:bookmarkEnd w:id="26"/>
      <w:bookmarkEnd w:id="27"/>
      <w:bookmarkEnd w:id="28"/>
    </w:p>
    <w:p w:rsidR="00AC325A" w:rsidRDefault="00AC325A" w:rsidP="00AC325A">
      <w:pPr>
        <w:spacing w:after="0"/>
        <w:ind w:firstLine="360"/>
        <w:rPr>
          <w:rFonts w:ascii="Times New Roman" w:eastAsia="Times New Roman" w:hAnsi="Times New Roman" w:cs="Courier New"/>
        </w:rPr>
      </w:pPr>
      <w:r>
        <w:rPr>
          <w:rFonts w:ascii="Times New Roman" w:eastAsia="Times New Roman" w:hAnsi="Times New Roman" w:cs="Courier New"/>
        </w:rPr>
        <w:t xml:space="preserve">I would like to expresses my deepest gratitude to my committee members for their constant support and commitment during my entire Doctoral career in Chemistry.  </w:t>
      </w:r>
      <w:r w:rsidR="00A11328">
        <w:rPr>
          <w:rFonts w:ascii="Times New Roman" w:eastAsia="Times New Roman" w:hAnsi="Times New Roman" w:cs="Courier New"/>
        </w:rPr>
        <w:t xml:space="preserve">Dr. Yong </w:t>
      </w:r>
      <w:proofErr w:type="gramStart"/>
      <w:r w:rsidR="00A11328">
        <w:rPr>
          <w:rFonts w:ascii="Times New Roman" w:eastAsia="Times New Roman" w:hAnsi="Times New Roman" w:cs="Courier New"/>
        </w:rPr>
        <w:t>Cai</w:t>
      </w:r>
      <w:proofErr w:type="gramEnd"/>
      <w:r w:rsidR="00A11328">
        <w:rPr>
          <w:rFonts w:ascii="Times New Roman" w:eastAsia="Times New Roman" w:hAnsi="Times New Roman" w:cs="Courier New"/>
        </w:rPr>
        <w:t>, Dr. Anthony DeCaprio, Dr. Rudolf Jaffe, and Dr. Wenzhi Li have included me in their busy schedule and provided with the much needed feedback to make my Doctoral career a success.  I would like to give</w:t>
      </w:r>
      <w:r>
        <w:rPr>
          <w:rFonts w:ascii="Times New Roman" w:eastAsia="Times New Roman" w:hAnsi="Times New Roman" w:cs="Courier New"/>
        </w:rPr>
        <w:t xml:space="preserve"> special thanks to Dr. Jos</w:t>
      </w:r>
      <w:r>
        <w:rPr>
          <w:rFonts w:ascii="Times New Roman" w:eastAsia="Times New Roman" w:hAnsi="Times New Roman" w:cs="Times New Roman"/>
        </w:rPr>
        <w:t>é</w:t>
      </w:r>
      <w:r>
        <w:rPr>
          <w:rFonts w:ascii="Times New Roman" w:eastAsia="Times New Roman" w:hAnsi="Times New Roman" w:cs="Courier New"/>
        </w:rPr>
        <w:t xml:space="preserve"> R. Almirall, my major professor, for his endless support and</w:t>
      </w:r>
      <w:r w:rsidR="00595746">
        <w:rPr>
          <w:rFonts w:ascii="Times New Roman" w:eastAsia="Times New Roman" w:hAnsi="Times New Roman" w:cs="Courier New"/>
        </w:rPr>
        <w:t xml:space="preserve"> for the</w:t>
      </w:r>
      <w:r>
        <w:rPr>
          <w:rFonts w:ascii="Times New Roman" w:eastAsia="Times New Roman" w:hAnsi="Times New Roman" w:cs="Courier New"/>
        </w:rPr>
        <w:t xml:space="preserve"> great opportunities and resources he has provided to make this research possible.  </w:t>
      </w:r>
      <w:r w:rsidR="00595746">
        <w:rPr>
          <w:rFonts w:ascii="Times New Roman" w:eastAsia="Times New Roman" w:hAnsi="Times New Roman" w:cs="Courier New"/>
        </w:rPr>
        <w:t>His confidence in my talents and abilities has helped me grow and succeed</w:t>
      </w:r>
      <w:r w:rsidR="00AE0CA0">
        <w:rPr>
          <w:rFonts w:ascii="Times New Roman" w:eastAsia="Times New Roman" w:hAnsi="Times New Roman" w:cs="Courier New"/>
        </w:rPr>
        <w:t xml:space="preserve"> during graduate school and </w:t>
      </w:r>
      <w:r w:rsidR="00081294">
        <w:rPr>
          <w:rFonts w:ascii="Times New Roman" w:eastAsia="Times New Roman" w:hAnsi="Times New Roman" w:cs="Courier New"/>
        </w:rPr>
        <w:t>help develop skills needed for</w:t>
      </w:r>
      <w:r w:rsidR="00AE0CA0">
        <w:rPr>
          <w:rFonts w:ascii="Times New Roman" w:eastAsia="Times New Roman" w:hAnsi="Times New Roman" w:cs="Courier New"/>
        </w:rPr>
        <w:t xml:space="preserve"> my future career</w:t>
      </w:r>
      <w:r w:rsidR="00595746">
        <w:rPr>
          <w:rFonts w:ascii="Times New Roman" w:eastAsia="Times New Roman" w:hAnsi="Times New Roman" w:cs="Courier New"/>
        </w:rPr>
        <w:t xml:space="preserve">.  </w:t>
      </w:r>
    </w:p>
    <w:p w:rsidR="003A2667" w:rsidRDefault="003A2667" w:rsidP="00595746">
      <w:pPr>
        <w:spacing w:after="0"/>
        <w:ind w:firstLine="360"/>
        <w:rPr>
          <w:rFonts w:ascii="Times New Roman" w:eastAsia="Times New Roman" w:hAnsi="Times New Roman" w:cs="Courier New"/>
        </w:rPr>
      </w:pPr>
      <w:r w:rsidRPr="003A2667">
        <w:rPr>
          <w:rFonts w:ascii="Times New Roman" w:eastAsia="Times New Roman" w:hAnsi="Times New Roman" w:cs="Courier New"/>
        </w:rPr>
        <w:t xml:space="preserve">I would like to </w:t>
      </w:r>
      <w:r w:rsidR="00595746" w:rsidRPr="003A2667">
        <w:rPr>
          <w:rFonts w:ascii="Times New Roman" w:eastAsia="Times New Roman" w:hAnsi="Times New Roman" w:cs="Courier New"/>
        </w:rPr>
        <w:t>acknowledge</w:t>
      </w:r>
      <w:r w:rsidRPr="003A2667">
        <w:rPr>
          <w:rFonts w:ascii="Times New Roman" w:eastAsia="Times New Roman" w:hAnsi="Times New Roman" w:cs="Courier New"/>
        </w:rPr>
        <w:t xml:space="preserve"> the University Graduate School of Florida International University for the </w:t>
      </w:r>
      <w:r w:rsidR="000158D4">
        <w:rPr>
          <w:rFonts w:ascii="Times New Roman" w:eastAsia="Times New Roman" w:hAnsi="Times New Roman" w:cs="Courier New"/>
        </w:rPr>
        <w:t>Doctoral</w:t>
      </w:r>
      <w:r w:rsidRPr="003A2667">
        <w:rPr>
          <w:rFonts w:ascii="Times New Roman" w:eastAsia="Times New Roman" w:hAnsi="Times New Roman" w:cs="Courier New"/>
        </w:rPr>
        <w:t xml:space="preserve"> Evidence Acquisition Fellowship awarded in the </w:t>
      </w:r>
      <w:r w:rsidR="002A1542">
        <w:rPr>
          <w:rFonts w:ascii="Times New Roman" w:eastAsia="Times New Roman" w:hAnsi="Times New Roman" w:cs="Courier New"/>
        </w:rPr>
        <w:t>fall semester</w:t>
      </w:r>
      <w:r w:rsidR="002A1542" w:rsidRPr="003A2667">
        <w:rPr>
          <w:rFonts w:ascii="Times New Roman" w:eastAsia="Times New Roman" w:hAnsi="Times New Roman" w:cs="Courier New"/>
        </w:rPr>
        <w:t xml:space="preserve"> </w:t>
      </w:r>
      <w:r w:rsidRPr="003A2667">
        <w:rPr>
          <w:rFonts w:ascii="Times New Roman" w:eastAsia="Times New Roman" w:hAnsi="Times New Roman" w:cs="Courier New"/>
        </w:rPr>
        <w:t>of 2013.</w:t>
      </w:r>
      <w:r w:rsidR="00595746">
        <w:rPr>
          <w:rFonts w:ascii="Times New Roman" w:eastAsia="Times New Roman" w:hAnsi="Times New Roman" w:cs="Courier New"/>
        </w:rPr>
        <w:t xml:space="preserve">  I am thankful for their financial support in order to help acquire data outside of the laboratory setting including the Tyndall Air Force Base (Panama City, FL) and the University of Rhode Island (Kingston, RI) in completion of my research studies.  Moreover, I would like to thank Dr. Amy Bauer </w:t>
      </w:r>
      <w:r w:rsidR="002E69F9">
        <w:rPr>
          <w:rFonts w:ascii="Times New Roman" w:eastAsia="Times New Roman" w:hAnsi="Times New Roman" w:cs="Courier New"/>
        </w:rPr>
        <w:t xml:space="preserve">from Tyndall Air Force Base </w:t>
      </w:r>
      <w:r w:rsidR="00595746">
        <w:rPr>
          <w:rFonts w:ascii="Times New Roman" w:eastAsia="Times New Roman" w:hAnsi="Times New Roman" w:cs="Courier New"/>
        </w:rPr>
        <w:t xml:space="preserve">and Dr. Jimmie Oxley </w:t>
      </w:r>
      <w:r w:rsidR="002E69F9">
        <w:rPr>
          <w:rFonts w:ascii="Times New Roman" w:eastAsia="Times New Roman" w:hAnsi="Times New Roman" w:cs="Courier New"/>
        </w:rPr>
        <w:t xml:space="preserve">from University of Rhode Island </w:t>
      </w:r>
      <w:r w:rsidR="00595746">
        <w:rPr>
          <w:rFonts w:ascii="Times New Roman" w:eastAsia="Times New Roman" w:hAnsi="Times New Roman" w:cs="Courier New"/>
        </w:rPr>
        <w:t xml:space="preserve">for providing me with the necessary resources </w:t>
      </w:r>
      <w:r w:rsidR="00451E7C">
        <w:rPr>
          <w:rFonts w:ascii="Times New Roman" w:eastAsia="Times New Roman" w:hAnsi="Times New Roman" w:cs="Courier New"/>
        </w:rPr>
        <w:t xml:space="preserve">and helpful discussions </w:t>
      </w:r>
      <w:r w:rsidR="00754047">
        <w:rPr>
          <w:rFonts w:ascii="Times New Roman" w:eastAsia="Times New Roman" w:hAnsi="Times New Roman" w:cs="Courier New"/>
        </w:rPr>
        <w:t xml:space="preserve">to complete my </w:t>
      </w:r>
      <w:r w:rsidR="00451E7C">
        <w:rPr>
          <w:rFonts w:ascii="Times New Roman" w:eastAsia="Times New Roman" w:hAnsi="Times New Roman" w:cs="Courier New"/>
        </w:rPr>
        <w:t>dissertation study.</w:t>
      </w:r>
    </w:p>
    <w:p w:rsidR="00595746" w:rsidRDefault="00595746" w:rsidP="00595746">
      <w:pPr>
        <w:spacing w:after="0"/>
        <w:ind w:firstLine="360"/>
        <w:rPr>
          <w:rFonts w:ascii="Times New Roman" w:eastAsia="Times New Roman" w:hAnsi="Times New Roman" w:cs="Courier New"/>
        </w:rPr>
      </w:pPr>
      <w:r>
        <w:rPr>
          <w:rFonts w:ascii="Times New Roman" w:eastAsia="Times New Roman" w:hAnsi="Times New Roman" w:cs="Courier New"/>
        </w:rPr>
        <w:t>Furthermore, I would like to express gratitude to Field Forensics, Inc., especially Dr. Patricia Guerra-Diaz for her helpful discussions and financial support to help sponsor my participation at the Gordon Research Conference in Les Dialebrets, Switzerland.</w:t>
      </w:r>
      <w:r w:rsidR="00754047">
        <w:rPr>
          <w:rFonts w:ascii="Times New Roman" w:eastAsia="Times New Roman" w:hAnsi="Times New Roman" w:cs="Courier New"/>
        </w:rPr>
        <w:t xml:space="preserve">  Patricia Guerra-Diaz has been very helpful with the </w:t>
      </w:r>
      <w:r w:rsidR="00AE0CA0">
        <w:rPr>
          <w:rFonts w:ascii="Times New Roman" w:eastAsia="Times New Roman" w:hAnsi="Times New Roman" w:cs="Courier New"/>
        </w:rPr>
        <w:t xml:space="preserve">first </w:t>
      </w:r>
      <w:r w:rsidR="00754047">
        <w:rPr>
          <w:rFonts w:ascii="Times New Roman" w:eastAsia="Times New Roman" w:hAnsi="Times New Roman" w:cs="Courier New"/>
        </w:rPr>
        <w:t>development</w:t>
      </w:r>
      <w:r w:rsidR="00AE0CA0">
        <w:rPr>
          <w:rFonts w:ascii="Times New Roman" w:eastAsia="Times New Roman" w:hAnsi="Times New Roman" w:cs="Courier New"/>
        </w:rPr>
        <w:t>s</w:t>
      </w:r>
      <w:r w:rsidR="00754047">
        <w:rPr>
          <w:rFonts w:ascii="Times New Roman" w:eastAsia="Times New Roman" w:hAnsi="Times New Roman" w:cs="Courier New"/>
        </w:rPr>
        <w:t xml:space="preserve"> </w:t>
      </w:r>
      <w:r w:rsidR="00AE0CA0">
        <w:rPr>
          <w:rFonts w:ascii="Times New Roman" w:eastAsia="Times New Roman" w:hAnsi="Times New Roman" w:cs="Courier New"/>
        </w:rPr>
        <w:t>of the novel sampling substrate</w:t>
      </w:r>
      <w:r w:rsidR="00A11328">
        <w:rPr>
          <w:rFonts w:ascii="Times New Roman" w:eastAsia="Times New Roman" w:hAnsi="Times New Roman" w:cs="Courier New"/>
        </w:rPr>
        <w:t xml:space="preserve"> and </w:t>
      </w:r>
      <w:r w:rsidR="00AE0CA0">
        <w:rPr>
          <w:rFonts w:ascii="Times New Roman" w:eastAsia="Times New Roman" w:hAnsi="Times New Roman" w:cs="Courier New"/>
        </w:rPr>
        <w:t xml:space="preserve">I have continued her transfer of </w:t>
      </w:r>
      <w:r w:rsidR="00754047">
        <w:rPr>
          <w:rFonts w:ascii="Times New Roman" w:eastAsia="Times New Roman" w:hAnsi="Times New Roman" w:cs="Courier New"/>
        </w:rPr>
        <w:t>technol</w:t>
      </w:r>
      <w:r w:rsidR="00A11328">
        <w:rPr>
          <w:rFonts w:ascii="Times New Roman" w:eastAsia="Times New Roman" w:hAnsi="Times New Roman" w:cs="Courier New"/>
        </w:rPr>
        <w:t xml:space="preserve">ogy research for the </w:t>
      </w:r>
      <w:r w:rsidR="00A2385C">
        <w:rPr>
          <w:rFonts w:ascii="Times New Roman" w:eastAsia="Times New Roman" w:hAnsi="Times New Roman" w:cs="Courier New"/>
        </w:rPr>
        <w:t xml:space="preserve">applications of the commercialized </w:t>
      </w:r>
      <w:r w:rsidR="00A11328">
        <w:rPr>
          <w:rFonts w:ascii="Times New Roman" w:eastAsia="Times New Roman" w:hAnsi="Times New Roman" w:cs="Courier New"/>
        </w:rPr>
        <w:t>device.  I would also like to thank Dr. Hanh Lai and Dr. Monica Joshi-Kumar for their initial guidance during the start of my graduate career and continue</w:t>
      </w:r>
      <w:r w:rsidR="00A2385C">
        <w:rPr>
          <w:rFonts w:ascii="Times New Roman" w:eastAsia="Times New Roman" w:hAnsi="Times New Roman" w:cs="Courier New"/>
        </w:rPr>
        <w:t>d</w:t>
      </w:r>
      <w:r w:rsidR="00A11328">
        <w:rPr>
          <w:rFonts w:ascii="Times New Roman" w:eastAsia="Times New Roman" w:hAnsi="Times New Roman" w:cs="Courier New"/>
        </w:rPr>
        <w:t xml:space="preserve"> their support from long distances.</w:t>
      </w:r>
    </w:p>
    <w:p w:rsidR="003A2667" w:rsidRPr="003A2667" w:rsidRDefault="00AE0CA0" w:rsidP="00595746">
      <w:pPr>
        <w:spacing w:after="0"/>
        <w:ind w:firstLine="360"/>
        <w:rPr>
          <w:rFonts w:ascii="Times New Roman" w:eastAsia="Times New Roman" w:hAnsi="Times New Roman" w:cs="Courier New"/>
          <w:color w:val="FF0000"/>
        </w:rPr>
      </w:pPr>
      <w:r>
        <w:rPr>
          <w:rFonts w:ascii="Times New Roman" w:eastAsia="Times New Roman" w:hAnsi="Times New Roman" w:cs="Courier New"/>
        </w:rPr>
        <w:t>Most importantly</w:t>
      </w:r>
      <w:r w:rsidR="00595746">
        <w:rPr>
          <w:rFonts w:ascii="Times New Roman" w:eastAsia="Times New Roman" w:hAnsi="Times New Roman" w:cs="Courier New"/>
        </w:rPr>
        <w:t xml:space="preserve">, </w:t>
      </w:r>
      <w:r w:rsidR="003A2667" w:rsidRPr="003A2667">
        <w:rPr>
          <w:rFonts w:ascii="Times New Roman" w:eastAsia="Times New Roman" w:hAnsi="Times New Roman" w:cs="Courier New"/>
        </w:rPr>
        <w:t xml:space="preserve">I would also like to thank my family, </w:t>
      </w:r>
      <w:r w:rsidR="00754047">
        <w:rPr>
          <w:rFonts w:ascii="Times New Roman" w:eastAsia="Times New Roman" w:hAnsi="Times New Roman" w:cs="Courier New"/>
        </w:rPr>
        <w:t xml:space="preserve">colleagues, </w:t>
      </w:r>
      <w:r w:rsidR="003A2667" w:rsidRPr="003A2667">
        <w:rPr>
          <w:rFonts w:ascii="Times New Roman" w:eastAsia="Times New Roman" w:hAnsi="Times New Roman" w:cs="Courier New"/>
        </w:rPr>
        <w:t xml:space="preserve">friends and loved ones for their support during </w:t>
      </w:r>
      <w:r w:rsidR="00A2385C">
        <w:rPr>
          <w:rFonts w:ascii="Times New Roman" w:eastAsia="Times New Roman" w:hAnsi="Times New Roman" w:cs="Courier New"/>
        </w:rPr>
        <w:t>my</w:t>
      </w:r>
      <w:r w:rsidR="00A2385C" w:rsidRPr="003A2667">
        <w:rPr>
          <w:rFonts w:ascii="Times New Roman" w:eastAsia="Times New Roman" w:hAnsi="Times New Roman" w:cs="Courier New"/>
        </w:rPr>
        <w:t xml:space="preserve"> </w:t>
      </w:r>
      <w:r w:rsidR="003A2667" w:rsidRPr="003A2667">
        <w:rPr>
          <w:rFonts w:ascii="Times New Roman" w:eastAsia="Times New Roman" w:hAnsi="Times New Roman" w:cs="Courier New"/>
        </w:rPr>
        <w:t xml:space="preserve">entire Ph. D. career, especially </w:t>
      </w:r>
      <w:r w:rsidR="00754047">
        <w:rPr>
          <w:rFonts w:ascii="Times New Roman" w:eastAsia="Times New Roman" w:hAnsi="Times New Roman" w:cs="Courier New"/>
        </w:rPr>
        <w:t xml:space="preserve">during my last year of my Doctoral career.  </w:t>
      </w:r>
      <w:r>
        <w:rPr>
          <w:rFonts w:ascii="Times New Roman" w:eastAsia="Times New Roman" w:hAnsi="Times New Roman" w:cs="Courier New"/>
        </w:rPr>
        <w:t xml:space="preserve">My family has been very compassionate and have helped me endured all the hardships and tough times I have faced in the past years.  My colleagues, the “A-Team,” </w:t>
      </w:r>
      <w:r w:rsidR="00BA5483">
        <w:rPr>
          <w:rFonts w:ascii="Times New Roman" w:eastAsia="Times New Roman" w:hAnsi="Times New Roman" w:cs="Courier New"/>
        </w:rPr>
        <w:t xml:space="preserve">(especially Howard Holness, Seongshin Gwak, Anamary Tarifa, </w:t>
      </w:r>
      <w:r w:rsidR="00B45913">
        <w:rPr>
          <w:rFonts w:ascii="Times New Roman" w:eastAsia="Times New Roman" w:hAnsi="Times New Roman" w:cs="Courier New"/>
        </w:rPr>
        <w:t xml:space="preserve">Tatiana Trejos, </w:t>
      </w:r>
      <w:r w:rsidR="009760F2">
        <w:rPr>
          <w:rFonts w:ascii="Times New Roman" w:eastAsia="Times New Roman" w:hAnsi="Times New Roman" w:cs="Courier New"/>
        </w:rPr>
        <w:t>Emily Schen</w:t>
      </w:r>
      <w:r w:rsidR="00B16A8E">
        <w:rPr>
          <w:rFonts w:ascii="Times New Roman" w:eastAsia="Times New Roman" w:hAnsi="Times New Roman" w:cs="Courier New"/>
        </w:rPr>
        <w:t xml:space="preserve">k, </w:t>
      </w:r>
      <w:r w:rsidR="00BA5483">
        <w:rPr>
          <w:rFonts w:ascii="Times New Roman" w:eastAsia="Times New Roman" w:hAnsi="Times New Roman" w:cs="Courier New"/>
        </w:rPr>
        <w:t>Sarah Jantzi and Rhett Williamson)</w:t>
      </w:r>
      <w:r>
        <w:rPr>
          <w:rFonts w:ascii="Times New Roman" w:eastAsia="Times New Roman" w:hAnsi="Times New Roman" w:cs="Courier New"/>
        </w:rPr>
        <w:t xml:space="preserve"> have been a second family to me and been very </w:t>
      </w:r>
      <w:r w:rsidR="00DC6092">
        <w:rPr>
          <w:rFonts w:ascii="Times New Roman" w:eastAsia="Times New Roman" w:hAnsi="Times New Roman" w:cs="Courier New"/>
        </w:rPr>
        <w:t>supportive, from proofreading my work to developing a friendship outside the laboratory setting</w:t>
      </w:r>
      <w:r>
        <w:rPr>
          <w:rFonts w:ascii="Times New Roman" w:eastAsia="Times New Roman" w:hAnsi="Times New Roman" w:cs="Courier New"/>
        </w:rPr>
        <w:t xml:space="preserve">.  </w:t>
      </w:r>
      <w:r w:rsidR="00BA5483">
        <w:rPr>
          <w:rFonts w:ascii="Times New Roman" w:eastAsia="Times New Roman" w:hAnsi="Times New Roman" w:cs="Courier New"/>
        </w:rPr>
        <w:t>Non-A-Team members, such as Lauren</w:t>
      </w:r>
      <w:r w:rsidR="00BA721B">
        <w:rPr>
          <w:rFonts w:ascii="Times New Roman" w:eastAsia="Times New Roman" w:hAnsi="Times New Roman" w:cs="Courier New"/>
        </w:rPr>
        <w:t xml:space="preserve">, Takezo, Chris, Leo </w:t>
      </w:r>
      <w:r w:rsidR="00BA5483">
        <w:rPr>
          <w:rFonts w:ascii="Times New Roman" w:eastAsia="Times New Roman" w:hAnsi="Times New Roman" w:cs="Courier New"/>
        </w:rPr>
        <w:t xml:space="preserve">and Iris, have been long-term friends and have been very helpful with the production of this dissertation.  </w:t>
      </w:r>
      <w:r w:rsidR="00754047">
        <w:rPr>
          <w:rFonts w:ascii="Times New Roman" w:eastAsia="Times New Roman" w:hAnsi="Times New Roman" w:cs="Courier New"/>
        </w:rPr>
        <w:t xml:space="preserve">Special thanks to my colleague Wen Fan, whom started the graduate journey with me and has </w:t>
      </w:r>
      <w:proofErr w:type="gramStart"/>
      <w:r w:rsidR="00754047">
        <w:rPr>
          <w:rFonts w:ascii="Times New Roman" w:eastAsia="Times New Roman" w:hAnsi="Times New Roman" w:cs="Courier New"/>
        </w:rPr>
        <w:t>not</w:t>
      </w:r>
      <w:proofErr w:type="gramEnd"/>
      <w:r w:rsidR="00754047">
        <w:rPr>
          <w:rFonts w:ascii="Times New Roman" w:eastAsia="Times New Roman" w:hAnsi="Times New Roman" w:cs="Courier New"/>
        </w:rPr>
        <w:t xml:space="preserve"> left my side since then.  </w:t>
      </w:r>
      <w:r w:rsidR="00BA5483">
        <w:rPr>
          <w:rFonts w:ascii="Times New Roman" w:eastAsia="Times New Roman" w:hAnsi="Times New Roman" w:cs="Courier New"/>
        </w:rPr>
        <w:t xml:space="preserve">We experienced unforgettable memories throughout the years, from staying late at night running experiments to traveling to Europe for conferences.  </w:t>
      </w:r>
      <w:r w:rsidR="00754047">
        <w:rPr>
          <w:rFonts w:ascii="Times New Roman" w:eastAsia="Times New Roman" w:hAnsi="Times New Roman" w:cs="Courier New"/>
        </w:rPr>
        <w:t xml:space="preserve">She has been </w:t>
      </w:r>
      <w:r w:rsidR="00DD7D3B">
        <w:rPr>
          <w:rFonts w:ascii="Times New Roman" w:eastAsia="Times New Roman" w:hAnsi="Times New Roman" w:cs="Courier New"/>
        </w:rPr>
        <w:t>a sister to me and</w:t>
      </w:r>
      <w:r>
        <w:rPr>
          <w:rFonts w:ascii="Times New Roman" w:eastAsia="Times New Roman" w:hAnsi="Times New Roman" w:cs="Courier New"/>
        </w:rPr>
        <w:t xml:space="preserve"> I am</w:t>
      </w:r>
      <w:r w:rsidR="00DD7D3B">
        <w:rPr>
          <w:rFonts w:ascii="Times New Roman" w:eastAsia="Times New Roman" w:hAnsi="Times New Roman" w:cs="Courier New"/>
        </w:rPr>
        <w:t xml:space="preserve"> </w:t>
      </w:r>
      <w:r>
        <w:rPr>
          <w:rFonts w:ascii="Times New Roman" w:eastAsia="Times New Roman" w:hAnsi="Times New Roman" w:cs="Courier New"/>
        </w:rPr>
        <w:t xml:space="preserve">looking </w:t>
      </w:r>
      <w:r w:rsidR="00DD7D3B">
        <w:rPr>
          <w:rFonts w:ascii="Times New Roman" w:eastAsia="Times New Roman" w:hAnsi="Times New Roman" w:cs="Courier New"/>
        </w:rPr>
        <w:t>forward to continuing our lifelong friendship we built during graduate school.</w:t>
      </w:r>
      <w:r>
        <w:rPr>
          <w:rFonts w:ascii="Times New Roman" w:eastAsia="Times New Roman" w:hAnsi="Times New Roman" w:cs="Courier New"/>
        </w:rPr>
        <w:t xml:space="preserve"> </w:t>
      </w:r>
      <w:r w:rsidR="00BA5483">
        <w:rPr>
          <w:rFonts w:ascii="Times New Roman" w:eastAsia="Times New Roman" w:hAnsi="Times New Roman" w:cs="Courier New"/>
        </w:rPr>
        <w:t xml:space="preserve">Last but not least, I would like to thank my boyfriend, David Goldberg, for helping me during the last year of my graduate career.  His strength and courage helped during one of the toughest times I had to endure in my personal and professional life.  </w:t>
      </w:r>
    </w:p>
    <w:p w:rsidR="003A2667" w:rsidRPr="003A2667" w:rsidRDefault="003A2667" w:rsidP="003A2667">
      <w:pPr>
        <w:spacing w:after="0"/>
        <w:jc w:val="center"/>
        <w:rPr>
          <w:rFonts w:ascii="Times New Roman" w:eastAsia="Times New Roman" w:hAnsi="Times New Roman" w:cs="Times New Roman"/>
        </w:rPr>
      </w:pPr>
    </w:p>
    <w:p w:rsidR="003A2667" w:rsidRPr="003A2667" w:rsidRDefault="003A2667" w:rsidP="003A2667">
      <w:pPr>
        <w:spacing w:after="0"/>
        <w:rPr>
          <w:rFonts w:ascii="Times New Roman" w:eastAsia="Times New Roman" w:hAnsi="Times New Roman" w:cs="Times New Roman"/>
          <w:szCs w:val="22"/>
        </w:rPr>
      </w:pPr>
    </w:p>
    <w:p w:rsidR="003A2667" w:rsidRPr="007F2E71" w:rsidRDefault="003A2667" w:rsidP="007F2E71">
      <w:pPr>
        <w:pStyle w:val="Title"/>
      </w:pPr>
      <w:r w:rsidRPr="003A2667">
        <w:rPr>
          <w:rFonts w:eastAsia="Times New Roman"/>
          <w:b/>
          <w:color w:val="FF0000"/>
        </w:rPr>
        <w:br w:type="page"/>
      </w:r>
      <w:bookmarkStart w:id="29" w:name="_Toc367349793"/>
      <w:bookmarkStart w:id="30" w:name="_Toc372538857"/>
      <w:bookmarkStart w:id="31" w:name="_Toc372539464"/>
      <w:bookmarkStart w:id="32" w:name="_Toc372624380"/>
      <w:bookmarkStart w:id="33" w:name="_Toc373158232"/>
      <w:r w:rsidR="00816484">
        <w:t>Abstract of Dissertation</w:t>
      </w:r>
      <w:bookmarkEnd w:id="29"/>
      <w:bookmarkEnd w:id="30"/>
      <w:bookmarkEnd w:id="31"/>
      <w:bookmarkEnd w:id="32"/>
      <w:bookmarkEnd w:id="33"/>
    </w:p>
    <w:p w:rsidR="003A2667" w:rsidRPr="003A2667" w:rsidRDefault="003A2667" w:rsidP="003A2667">
      <w:pPr>
        <w:spacing w:after="0"/>
        <w:jc w:val="center"/>
        <w:rPr>
          <w:rFonts w:ascii="Times New Roman" w:eastAsia="Calibri" w:hAnsi="Times New Roman" w:cs="Times New Roman"/>
          <w:caps/>
        </w:rPr>
      </w:pPr>
      <w:r w:rsidRPr="003A2667">
        <w:rPr>
          <w:rFonts w:ascii="Times New Roman" w:eastAsia="Calibri" w:hAnsi="Times New Roman" w:cs="Times New Roman"/>
          <w:caps/>
        </w:rPr>
        <w:t xml:space="preserve">Evaluation </w:t>
      </w:r>
      <w:r w:rsidR="00D747AF">
        <w:rPr>
          <w:rFonts w:ascii="Times New Roman" w:eastAsia="Calibri" w:hAnsi="Times New Roman" w:cs="Times New Roman"/>
          <w:caps/>
        </w:rPr>
        <w:t>of</w:t>
      </w:r>
      <w:r w:rsidRPr="003A2667">
        <w:rPr>
          <w:rFonts w:ascii="Times New Roman" w:eastAsia="Calibri" w:hAnsi="Times New Roman" w:cs="Times New Roman"/>
          <w:caps/>
        </w:rPr>
        <w:t xml:space="preserve"> </w:t>
      </w:r>
      <w:r w:rsidR="00570606">
        <w:rPr>
          <w:rFonts w:ascii="Times New Roman" w:eastAsia="Calibri" w:hAnsi="Times New Roman" w:cs="Times New Roman"/>
          <w:caps/>
        </w:rPr>
        <w:t>Non-Contact Sampling</w:t>
      </w:r>
      <w:r w:rsidRPr="003A2667">
        <w:rPr>
          <w:rFonts w:ascii="Times New Roman" w:eastAsia="Calibri" w:hAnsi="Times New Roman" w:cs="Times New Roman"/>
          <w:caps/>
        </w:rPr>
        <w:t xml:space="preserve"> </w:t>
      </w:r>
      <w:r w:rsidR="0082151E">
        <w:rPr>
          <w:rFonts w:ascii="Times New Roman" w:eastAsia="Calibri" w:hAnsi="Times New Roman" w:cs="Times New Roman"/>
          <w:caps/>
        </w:rPr>
        <w:t xml:space="preserve">and </w:t>
      </w:r>
      <w:r w:rsidR="00D747AF">
        <w:rPr>
          <w:rFonts w:ascii="Times New Roman" w:eastAsia="Calibri" w:hAnsi="Times New Roman" w:cs="Times New Roman"/>
          <w:caps/>
        </w:rPr>
        <w:t>Detection of Explosives</w:t>
      </w:r>
      <w:r w:rsidR="00570606">
        <w:rPr>
          <w:rFonts w:ascii="Times New Roman" w:eastAsia="Calibri" w:hAnsi="Times New Roman" w:cs="Times New Roman"/>
          <w:caps/>
        </w:rPr>
        <w:t xml:space="preserve"> using Receiver Operating Characteristic Curves</w:t>
      </w:r>
    </w:p>
    <w:p w:rsidR="003A2667" w:rsidRPr="003A2667" w:rsidRDefault="003A2667" w:rsidP="003A2667">
      <w:pPr>
        <w:widowControl w:val="0"/>
        <w:spacing w:after="0"/>
        <w:jc w:val="center"/>
        <w:rPr>
          <w:rFonts w:ascii="Times New Roman" w:eastAsia="Calibri" w:hAnsi="Times New Roman" w:cs="Times New Roman"/>
        </w:rPr>
      </w:pPr>
      <w:proofErr w:type="gramStart"/>
      <w:r w:rsidRPr="003A2667">
        <w:rPr>
          <w:rFonts w:ascii="Times New Roman" w:eastAsia="Calibri" w:hAnsi="Times New Roman" w:cs="Times New Roman"/>
        </w:rPr>
        <w:t>by</w:t>
      </w:r>
      <w:proofErr w:type="gramEnd"/>
    </w:p>
    <w:p w:rsidR="003A2667" w:rsidRPr="008F17FA" w:rsidRDefault="003A2667" w:rsidP="003A2667">
      <w:pPr>
        <w:widowControl w:val="0"/>
        <w:spacing w:after="0"/>
        <w:jc w:val="center"/>
        <w:rPr>
          <w:rFonts w:ascii="Times New Roman" w:eastAsia="Calibri" w:hAnsi="Times New Roman" w:cs="Times New Roman"/>
        </w:rPr>
      </w:pPr>
      <w:r w:rsidRPr="008F17FA">
        <w:rPr>
          <w:rFonts w:ascii="Times New Roman" w:eastAsia="Calibri" w:hAnsi="Times New Roman" w:cs="Times New Roman"/>
        </w:rPr>
        <w:t>Mimy Young</w:t>
      </w:r>
    </w:p>
    <w:p w:rsidR="003A2667" w:rsidRPr="003A2667" w:rsidRDefault="003A2667" w:rsidP="003A2667">
      <w:pPr>
        <w:widowControl w:val="0"/>
        <w:spacing w:after="0"/>
        <w:jc w:val="center"/>
        <w:rPr>
          <w:rFonts w:ascii="Times New Roman" w:eastAsia="Calibri" w:hAnsi="Times New Roman" w:cs="Times New Roman"/>
        </w:rPr>
      </w:pPr>
      <w:r w:rsidRPr="003A2667">
        <w:rPr>
          <w:rFonts w:ascii="Times New Roman" w:eastAsia="Calibri" w:hAnsi="Times New Roman" w:cs="Times New Roman"/>
        </w:rPr>
        <w:t>Florida International University,</w:t>
      </w:r>
      <w:r w:rsidRPr="00633BC0">
        <w:rPr>
          <w:rFonts w:ascii="Times New Roman" w:eastAsia="Calibri" w:hAnsi="Times New Roman" w:cs="Times New Roman"/>
        </w:rPr>
        <w:t xml:space="preserve"> 2013</w:t>
      </w:r>
    </w:p>
    <w:p w:rsidR="003A2667" w:rsidRPr="003A2667" w:rsidRDefault="003A2667" w:rsidP="003A2667">
      <w:pPr>
        <w:widowControl w:val="0"/>
        <w:spacing w:after="0"/>
        <w:jc w:val="center"/>
        <w:rPr>
          <w:rFonts w:ascii="Times New Roman" w:eastAsia="Calibri" w:hAnsi="Times New Roman" w:cs="Times New Roman"/>
        </w:rPr>
      </w:pPr>
      <w:r w:rsidRPr="003A2667">
        <w:rPr>
          <w:rFonts w:ascii="Times New Roman" w:eastAsia="Calibri" w:hAnsi="Times New Roman" w:cs="Times New Roman"/>
        </w:rPr>
        <w:t>Miami, Florida</w:t>
      </w:r>
    </w:p>
    <w:p w:rsidR="003A2667" w:rsidRPr="002E69F9" w:rsidRDefault="003A2667" w:rsidP="003A2667">
      <w:pPr>
        <w:autoSpaceDE w:val="0"/>
        <w:spacing w:after="0"/>
        <w:jc w:val="center"/>
        <w:rPr>
          <w:rFonts w:ascii="Times New Roman" w:eastAsia="Calibri" w:hAnsi="Times New Roman" w:cs="Times New Roman"/>
        </w:rPr>
      </w:pPr>
      <w:r w:rsidRPr="002E69F9">
        <w:rPr>
          <w:rFonts w:ascii="Times New Roman" w:eastAsia="Calibri" w:hAnsi="Times New Roman" w:cs="Times New Roman"/>
        </w:rPr>
        <w:t>Professor José R. Almirall, Major Professor</w:t>
      </w:r>
    </w:p>
    <w:p w:rsidR="007F2E71" w:rsidRPr="007F2E71" w:rsidRDefault="00CA794A" w:rsidP="003A2667">
      <w:pPr>
        <w:spacing w:after="0"/>
        <w:rPr>
          <w:rFonts w:ascii="Times New Roman" w:eastAsia="Calibri" w:hAnsi="Times New Roman" w:cs="Times New Roman"/>
          <w:color w:val="FF0000"/>
        </w:rPr>
      </w:pPr>
      <w:r>
        <w:rPr>
          <w:rFonts w:ascii="Times New Roman" w:eastAsia="Calibri" w:hAnsi="Times New Roman" w:cs="Times New Roman"/>
        </w:rPr>
        <w:t>T</w:t>
      </w:r>
      <w:r w:rsidR="007F2E71" w:rsidRPr="007F2E71">
        <w:rPr>
          <w:rFonts w:ascii="Times New Roman" w:eastAsia="Calibri" w:hAnsi="Times New Roman" w:cs="Times New Roman"/>
        </w:rPr>
        <w:t xml:space="preserve">he growing need for fast sampling </w:t>
      </w:r>
      <w:r w:rsidR="0082151E">
        <w:rPr>
          <w:rFonts w:ascii="Times New Roman" w:eastAsia="Calibri" w:hAnsi="Times New Roman" w:cs="Times New Roman"/>
        </w:rPr>
        <w:t>of explosives</w:t>
      </w:r>
      <w:r w:rsidR="007F2E71" w:rsidRPr="007F2E71">
        <w:rPr>
          <w:rFonts w:ascii="Times New Roman" w:eastAsia="Calibri" w:hAnsi="Times New Roman" w:cs="Times New Roman"/>
        </w:rPr>
        <w:t xml:space="preserve"> in high throughput areas</w:t>
      </w:r>
      <w:r>
        <w:rPr>
          <w:rFonts w:ascii="Times New Roman" w:eastAsia="Calibri" w:hAnsi="Times New Roman" w:cs="Times New Roman"/>
        </w:rPr>
        <w:t xml:space="preserve"> has increased</w:t>
      </w:r>
      <w:r w:rsidR="007F2E71" w:rsidRPr="007F2E71">
        <w:rPr>
          <w:rFonts w:ascii="Times New Roman" w:eastAsia="Calibri" w:hAnsi="Times New Roman" w:cs="Times New Roman"/>
        </w:rPr>
        <w:t xml:space="preserve"> the demand for improved technology for the trace detection of illicit compounds.  </w:t>
      </w:r>
      <w:r w:rsidR="00DC6092">
        <w:t xml:space="preserve">Detection of the volatiles </w:t>
      </w:r>
      <w:r w:rsidR="0082151E">
        <w:t xml:space="preserve">associated with the presence of the illicit compounds </w:t>
      </w:r>
      <w:r w:rsidR="00DC6092">
        <w:t xml:space="preserve">offer a different approach for sensitive trace </w:t>
      </w:r>
      <w:r w:rsidR="0082151E">
        <w:t>detection of</w:t>
      </w:r>
      <w:r w:rsidR="00DC6092">
        <w:t xml:space="preserve"> these compounds without increasing the false positive alarm rate.  </w:t>
      </w:r>
      <w:r w:rsidR="00645B86">
        <w:t>This</w:t>
      </w:r>
      <w:r w:rsidR="00463140">
        <w:t xml:space="preserve"> study evaluated the performance</w:t>
      </w:r>
      <w:r w:rsidR="00E828D4">
        <w:t xml:space="preserve"> of </w:t>
      </w:r>
      <w:r w:rsidR="00101726">
        <w:t>non-contact sampling and</w:t>
      </w:r>
      <w:r w:rsidR="00E828D4">
        <w:t xml:space="preserve"> </w:t>
      </w:r>
      <w:r w:rsidR="00645B86">
        <w:t xml:space="preserve">detection </w:t>
      </w:r>
      <w:r w:rsidR="00E828D4">
        <w:t>systems using statistical analysis through the construction of Receiver Operating Characteristic (ROC) curves in real-world scenarios</w:t>
      </w:r>
      <w:r w:rsidR="00F55CAE">
        <w:t xml:space="preserve"> for </w:t>
      </w:r>
      <w:r w:rsidR="0082151E">
        <w:t xml:space="preserve">the </w:t>
      </w:r>
      <w:r w:rsidR="00F55CAE">
        <w:t xml:space="preserve">detection of volatiles in the headspace of smokeless powder, used as the model system </w:t>
      </w:r>
      <w:r w:rsidR="0082151E">
        <w:t>for generalizing</w:t>
      </w:r>
      <w:r w:rsidR="0082151E" w:rsidRPr="00AC7532">
        <w:t xml:space="preserve"> </w:t>
      </w:r>
      <w:r w:rsidR="00F55CAE">
        <w:t>explosives</w:t>
      </w:r>
      <w:r w:rsidR="0082151E">
        <w:t xml:space="preserve"> detection</w:t>
      </w:r>
      <w:r w:rsidR="00101726">
        <w:t xml:space="preserve">.  </w:t>
      </w:r>
      <w:r w:rsidR="00101726" w:rsidRPr="00F27E33">
        <w:t xml:space="preserve">A novel sorbent coated disk coined planar solid phase microextraction (PSPME) was </w:t>
      </w:r>
      <w:r w:rsidR="00101726">
        <w:t xml:space="preserve">previously </w:t>
      </w:r>
      <w:r w:rsidR="0082151E">
        <w:t xml:space="preserve">used </w:t>
      </w:r>
      <w:r w:rsidR="00101726">
        <w:t>f</w:t>
      </w:r>
      <w:r w:rsidR="00101726" w:rsidRPr="00F27E33">
        <w:t xml:space="preserve">or </w:t>
      </w:r>
      <w:r w:rsidR="00F55CAE">
        <w:t xml:space="preserve">rapid, </w:t>
      </w:r>
      <w:r w:rsidR="00101726" w:rsidRPr="00F27E33">
        <w:t xml:space="preserve">non-contact sampling of </w:t>
      </w:r>
      <w:r w:rsidR="00101726">
        <w:t xml:space="preserve">the headspace containers.  </w:t>
      </w:r>
      <w:r w:rsidR="0082151E" w:rsidRPr="00AC7532">
        <w:t xml:space="preserve">The limits of detection for the PSPME </w:t>
      </w:r>
      <w:r w:rsidR="0082151E">
        <w:t>coupled to</w:t>
      </w:r>
      <w:r w:rsidR="0082151E" w:rsidRPr="00AC7532">
        <w:t xml:space="preserve"> IMS detect</w:t>
      </w:r>
      <w:r w:rsidR="00EC7CC5">
        <w:t>ion was determined to be 0.5-24</w:t>
      </w:r>
      <w:r w:rsidR="001B27D2">
        <w:t xml:space="preserve"> </w:t>
      </w:r>
      <w:r w:rsidR="0082151E" w:rsidRPr="00AC7532">
        <w:t xml:space="preserve">ng for vapor sampling of volatile chemical compounds associated with illicit </w:t>
      </w:r>
      <w:r w:rsidR="00916A17">
        <w:t>compounds</w:t>
      </w:r>
      <w:r w:rsidR="00916A17" w:rsidRPr="00AC7532">
        <w:t xml:space="preserve"> </w:t>
      </w:r>
      <w:r w:rsidR="0082151E" w:rsidRPr="00AC7532">
        <w:t xml:space="preserve">and demonstrated an extraction efficiency of </w:t>
      </w:r>
      <w:r w:rsidR="001B27D2">
        <w:t xml:space="preserve">three </w:t>
      </w:r>
      <w:r w:rsidR="0082151E">
        <w:t>times</w:t>
      </w:r>
      <w:r w:rsidR="0082151E" w:rsidRPr="00AC7532">
        <w:t xml:space="preserve"> greater than </w:t>
      </w:r>
      <w:r w:rsidR="0082151E">
        <w:t xml:space="preserve">other </w:t>
      </w:r>
      <w:r w:rsidR="0082151E" w:rsidRPr="00AC7532">
        <w:t>commercial</w:t>
      </w:r>
      <w:r w:rsidR="0082151E">
        <w:t>ly available</w:t>
      </w:r>
      <w:r w:rsidR="0082151E" w:rsidRPr="00AC7532">
        <w:t xml:space="preserve"> substrates, retaining &gt;50% of the analyte after 30 minutes </w:t>
      </w:r>
      <w:r w:rsidR="0082151E">
        <w:t>sampling of an</w:t>
      </w:r>
      <w:r w:rsidR="0082151E" w:rsidRPr="00AC7532">
        <w:t xml:space="preserve"> analyte spike in comparison to a non-detect for the unmodified filters.  Both static and dynamic PSPME sampling</w:t>
      </w:r>
      <w:r w:rsidR="0082151E">
        <w:t xml:space="preserve"> was used coupled</w:t>
      </w:r>
      <w:r w:rsidR="0082151E" w:rsidRPr="00AC7532">
        <w:t xml:space="preserve"> with two </w:t>
      </w:r>
      <w:r w:rsidR="00486E47">
        <w:t>ion mobility spectrometer (</w:t>
      </w:r>
      <w:r w:rsidR="0082151E" w:rsidRPr="00AC7532">
        <w:t>IMS</w:t>
      </w:r>
      <w:r w:rsidR="00486E47">
        <w:t>)</w:t>
      </w:r>
      <w:r w:rsidR="0082151E" w:rsidRPr="00AC7532">
        <w:t xml:space="preserve"> de</w:t>
      </w:r>
      <w:r w:rsidR="00EC7CC5">
        <w:t>tection systems in which 10-500</w:t>
      </w:r>
      <w:r w:rsidR="001B27D2">
        <w:t xml:space="preserve"> </w:t>
      </w:r>
      <w:r w:rsidR="0082151E" w:rsidRPr="00AC7532">
        <w:t>mg quantities of smokeless powders were detected within 5-10 minutes of static sampling and 1 minute o</w:t>
      </w:r>
      <w:r w:rsidR="00EC7CC5">
        <w:t>f dynamic sampling time in 1-45</w:t>
      </w:r>
      <w:r w:rsidR="001B27D2">
        <w:t xml:space="preserve"> </w:t>
      </w:r>
      <w:r w:rsidR="0082151E" w:rsidRPr="00AC7532">
        <w:t xml:space="preserve">L closed systems, resulting </w:t>
      </w:r>
      <w:r w:rsidR="0082151E">
        <w:t>in</w:t>
      </w:r>
      <w:r w:rsidR="0082151E" w:rsidRPr="00AC7532">
        <w:t xml:space="preserve"> faster sampling and analysis time</w:t>
      </w:r>
      <w:r w:rsidR="0082151E">
        <w:t>s</w:t>
      </w:r>
      <w:r w:rsidR="0082151E" w:rsidRPr="00AC7532">
        <w:t xml:space="preserve"> in comparison </w:t>
      </w:r>
      <w:r w:rsidR="0082151E">
        <w:t xml:space="preserve">to </w:t>
      </w:r>
      <w:r w:rsidR="0082151E" w:rsidRPr="00AC7532">
        <w:t xml:space="preserve">conventional </w:t>
      </w:r>
      <w:r w:rsidR="00486E47">
        <w:t>solid phase microextraction-gas chromatography-mass spectrometry (</w:t>
      </w:r>
      <w:r w:rsidR="0082151E" w:rsidRPr="00AC7532">
        <w:t>SPME-GC-MS</w:t>
      </w:r>
      <w:r w:rsidR="00486E47">
        <w:t>)</w:t>
      </w:r>
      <w:r w:rsidR="0082151E" w:rsidRPr="00AC7532">
        <w:t xml:space="preserve"> analysis.  Similar real-world scenarios were sampled in low and high clutter environments with zero false positive rates.  Excellent PSPME-IMS detection of the volatile analytes were visualized from the </w:t>
      </w:r>
      <w:r w:rsidR="0082151E">
        <w:t>ROC curves, resulting with areas</w:t>
      </w:r>
      <w:r w:rsidR="0082151E" w:rsidRPr="00AC7532">
        <w:t xml:space="preserve"> under the curve</w:t>
      </w:r>
      <w:r w:rsidR="0082151E">
        <w:t>s</w:t>
      </w:r>
      <w:r w:rsidR="0082151E" w:rsidRPr="00AC7532">
        <w:t xml:space="preserve"> (AUC) of 0.8</w:t>
      </w:r>
      <w:r w:rsidR="00087C35">
        <w:t>5</w:t>
      </w:r>
      <w:r w:rsidR="0082151E" w:rsidRPr="00AC7532">
        <w:t>-1.0 and 0.8</w:t>
      </w:r>
      <w:r w:rsidR="00087C35">
        <w:t>1</w:t>
      </w:r>
      <w:r w:rsidR="0082151E" w:rsidRPr="00AC7532">
        <w:t>-1.0 for portable and bench-top IMS systems, respectively.  Construction of ROC curves were also developed for SPME-GC-MS resulting with AUC of 0.</w:t>
      </w:r>
      <w:r w:rsidR="00400282">
        <w:t>95</w:t>
      </w:r>
      <w:r w:rsidR="0082151E" w:rsidRPr="00AC7532">
        <w:t>-1.0, comparable with PSPME-IMS detection.  The PSPME-IMS technique provides less false positive results for non-contact vapor sampling, cutting the cost and providing a</w:t>
      </w:r>
      <w:r w:rsidR="00916A17">
        <w:t>n</w:t>
      </w:r>
      <w:r w:rsidR="0082151E" w:rsidRPr="00AC7532">
        <w:t xml:space="preserve"> effective sampling and detection needed in high-throughput scenarios, </w:t>
      </w:r>
      <w:r w:rsidR="0082151E">
        <w:t>resulting in</w:t>
      </w:r>
      <w:r w:rsidR="0082151E" w:rsidRPr="00AC7532">
        <w:t xml:space="preserve"> similar </w:t>
      </w:r>
      <w:r w:rsidR="0082151E">
        <w:t>performance in comparison to</w:t>
      </w:r>
      <w:r w:rsidR="0082151E" w:rsidRPr="00AC7532">
        <w:t xml:space="preserve"> well-established techniques</w:t>
      </w:r>
      <w:r w:rsidR="0082151E">
        <w:t xml:space="preserve"> with the added advantage of fast detection in the field</w:t>
      </w:r>
      <w:r w:rsidR="0082151E" w:rsidRPr="00AC7532">
        <w:t>.</w:t>
      </w:r>
      <w:r w:rsidR="00F55CAE">
        <w:t xml:space="preserve">  </w:t>
      </w:r>
    </w:p>
    <w:p w:rsidR="00D80F26" w:rsidRPr="007F2E71" w:rsidRDefault="003A2667" w:rsidP="007F2E71">
      <w:pPr>
        <w:pStyle w:val="Title"/>
      </w:pPr>
      <w:r w:rsidRPr="00CD3370">
        <w:br w:type="page"/>
      </w:r>
      <w:bookmarkStart w:id="34" w:name="_Toc366598028"/>
      <w:bookmarkStart w:id="35" w:name="_Toc367264557"/>
      <w:bookmarkStart w:id="36" w:name="_Toc367265143"/>
      <w:bookmarkStart w:id="37" w:name="_Toc367349794"/>
      <w:bookmarkStart w:id="38" w:name="_Toc372538858"/>
      <w:bookmarkStart w:id="39" w:name="_Toc372539465"/>
      <w:bookmarkStart w:id="40" w:name="_Toc372624381"/>
      <w:bookmarkStart w:id="41" w:name="_Toc373158233"/>
      <w:r w:rsidR="00D80F26" w:rsidRPr="007F2E71">
        <w:t>Table of Contents</w:t>
      </w:r>
      <w:bookmarkEnd w:id="34"/>
      <w:bookmarkEnd w:id="35"/>
      <w:bookmarkEnd w:id="36"/>
      <w:bookmarkEnd w:id="37"/>
      <w:bookmarkEnd w:id="38"/>
      <w:bookmarkEnd w:id="39"/>
      <w:bookmarkEnd w:id="40"/>
      <w:bookmarkEnd w:id="41"/>
    </w:p>
    <w:p w:rsidR="003A2667" w:rsidRPr="003A2667" w:rsidRDefault="003A2667" w:rsidP="003A2667">
      <w:pPr>
        <w:spacing w:after="0" w:line="240" w:lineRule="auto"/>
        <w:rPr>
          <w:rFonts w:ascii="Times New Roman" w:eastAsia="Calibri" w:hAnsi="Times New Roman" w:cs="Times New Roman"/>
          <w:lang w:eastAsia="ja-JP"/>
        </w:rPr>
      </w:pPr>
      <w:r w:rsidRPr="003A2667">
        <w:rPr>
          <w:rFonts w:ascii="Times New Roman" w:eastAsia="Calibri" w:hAnsi="Times New Roman" w:cs="Times New Roman"/>
          <w:lang w:eastAsia="ja-JP"/>
        </w:rPr>
        <w:t xml:space="preserve">CHAPTER                                    </w:t>
      </w:r>
      <w:r w:rsidRPr="003A2667">
        <w:rPr>
          <w:rFonts w:ascii="Times New Roman" w:eastAsia="Calibri" w:hAnsi="Times New Roman" w:cs="Times New Roman"/>
          <w:lang w:eastAsia="ja-JP"/>
        </w:rPr>
        <w:tab/>
      </w:r>
      <w:r w:rsidRPr="003A2667">
        <w:rPr>
          <w:rFonts w:ascii="Times New Roman" w:eastAsia="Calibri" w:hAnsi="Times New Roman" w:cs="Times New Roman"/>
          <w:lang w:eastAsia="ja-JP"/>
        </w:rPr>
        <w:tab/>
      </w:r>
      <w:r w:rsidRPr="003A2667">
        <w:rPr>
          <w:rFonts w:ascii="Times New Roman" w:eastAsia="Calibri" w:hAnsi="Times New Roman" w:cs="Times New Roman"/>
          <w:lang w:eastAsia="ja-JP"/>
        </w:rPr>
        <w:tab/>
      </w:r>
      <w:r>
        <w:rPr>
          <w:rFonts w:ascii="Times New Roman" w:eastAsia="Calibri" w:hAnsi="Times New Roman" w:cs="Times New Roman"/>
          <w:lang w:eastAsia="ja-JP"/>
        </w:rPr>
        <w:tab/>
      </w:r>
      <w:r>
        <w:rPr>
          <w:rFonts w:ascii="Times New Roman" w:eastAsia="Calibri" w:hAnsi="Times New Roman" w:cs="Times New Roman"/>
          <w:lang w:eastAsia="ja-JP"/>
        </w:rPr>
        <w:tab/>
      </w:r>
      <w:r>
        <w:rPr>
          <w:rFonts w:ascii="Times New Roman" w:eastAsia="Calibri" w:hAnsi="Times New Roman" w:cs="Times New Roman"/>
          <w:lang w:eastAsia="ja-JP"/>
        </w:rPr>
        <w:tab/>
      </w:r>
      <w:r>
        <w:rPr>
          <w:rFonts w:ascii="Times New Roman" w:eastAsia="Calibri" w:hAnsi="Times New Roman" w:cs="Times New Roman"/>
          <w:lang w:eastAsia="ja-JP"/>
        </w:rPr>
        <w:tab/>
      </w:r>
      <w:r>
        <w:rPr>
          <w:rFonts w:ascii="Times New Roman" w:eastAsia="Calibri" w:hAnsi="Times New Roman" w:cs="Times New Roman"/>
          <w:lang w:eastAsia="ja-JP"/>
        </w:rPr>
        <w:tab/>
      </w:r>
      <w:r>
        <w:rPr>
          <w:rFonts w:ascii="Times New Roman" w:eastAsia="Calibri" w:hAnsi="Times New Roman" w:cs="Times New Roman"/>
          <w:lang w:eastAsia="ja-JP"/>
        </w:rPr>
        <w:tab/>
      </w:r>
      <w:r w:rsidRPr="003A2667">
        <w:rPr>
          <w:rFonts w:ascii="Times New Roman" w:eastAsia="Calibri" w:hAnsi="Times New Roman" w:cs="Times New Roman"/>
          <w:lang w:eastAsia="ja-JP"/>
        </w:rPr>
        <w:tab/>
      </w:r>
      <w:r w:rsidRPr="003A2667">
        <w:rPr>
          <w:rFonts w:ascii="Times New Roman" w:eastAsia="Calibri" w:hAnsi="Times New Roman" w:cs="Times New Roman"/>
          <w:lang w:eastAsia="ja-JP"/>
        </w:rPr>
        <w:tab/>
      </w:r>
      <w:r w:rsidRPr="003A2667">
        <w:rPr>
          <w:rFonts w:ascii="Times New Roman" w:eastAsia="Calibri" w:hAnsi="Times New Roman" w:cs="Times New Roman"/>
          <w:lang w:eastAsia="ja-JP"/>
        </w:rPr>
        <w:tab/>
      </w:r>
      <w:r w:rsidRPr="003A2667">
        <w:rPr>
          <w:rFonts w:ascii="Times New Roman" w:eastAsia="Calibri" w:hAnsi="Times New Roman" w:cs="Times New Roman"/>
          <w:lang w:eastAsia="ja-JP"/>
        </w:rPr>
        <w:tab/>
        <w:t xml:space="preserve"> PAGE</w:t>
      </w:r>
    </w:p>
    <w:p w:rsidR="002F675B" w:rsidRDefault="00C94DCD" w:rsidP="00A31773">
      <w:pPr>
        <w:pStyle w:val="TOC1"/>
        <w:rPr>
          <w:caps w:val="0"/>
          <w:noProof/>
          <w:sz w:val="22"/>
          <w:szCs w:val="22"/>
        </w:rPr>
      </w:pPr>
      <w:r>
        <w:fldChar w:fldCharType="begin"/>
      </w:r>
      <w:r>
        <w:instrText xml:space="preserve"> TOC \o "1-3" \h \z \u </w:instrText>
      </w:r>
      <w:r>
        <w:fldChar w:fldCharType="separate"/>
      </w:r>
      <w:hyperlink w:anchor="_Toc373158237" w:history="1">
        <w:r w:rsidR="002F675B" w:rsidRPr="00D53E98">
          <w:rPr>
            <w:rStyle w:val="Hyperlink"/>
            <w:noProof/>
          </w:rPr>
          <w:t>Introduction</w:t>
        </w:r>
        <w:r w:rsidR="002F675B">
          <w:rPr>
            <w:noProof/>
            <w:webHidden/>
          </w:rPr>
          <w:tab/>
        </w:r>
        <w:r w:rsidR="002F675B">
          <w:rPr>
            <w:noProof/>
            <w:webHidden/>
          </w:rPr>
          <w:fldChar w:fldCharType="begin"/>
        </w:r>
        <w:r w:rsidR="002F675B">
          <w:rPr>
            <w:noProof/>
            <w:webHidden/>
          </w:rPr>
          <w:instrText xml:space="preserve"> PAGEREF _Toc373158237 \h </w:instrText>
        </w:r>
        <w:r w:rsidR="002F675B">
          <w:rPr>
            <w:noProof/>
            <w:webHidden/>
          </w:rPr>
        </w:r>
        <w:r w:rsidR="002F675B">
          <w:rPr>
            <w:noProof/>
            <w:webHidden/>
          </w:rPr>
          <w:fldChar w:fldCharType="separate"/>
        </w:r>
        <w:r w:rsidR="009A4A60">
          <w:rPr>
            <w:noProof/>
            <w:webHidden/>
          </w:rPr>
          <w:t>1</w:t>
        </w:r>
        <w:r w:rsidR="002F675B">
          <w:rPr>
            <w:noProof/>
            <w:webHidden/>
          </w:rPr>
          <w:fldChar w:fldCharType="end"/>
        </w:r>
      </w:hyperlink>
    </w:p>
    <w:p w:rsidR="002F675B" w:rsidRDefault="009A4A60" w:rsidP="00A31773">
      <w:pPr>
        <w:pStyle w:val="TOC1"/>
        <w:tabs>
          <w:tab w:val="left" w:pos="1540"/>
        </w:tabs>
        <w:rPr>
          <w:caps w:val="0"/>
          <w:noProof/>
          <w:sz w:val="22"/>
          <w:szCs w:val="22"/>
        </w:rPr>
      </w:pPr>
      <w:hyperlink w:anchor="_Toc373158238" w:history="1">
        <w:r w:rsidR="002F675B" w:rsidRPr="00D53E98">
          <w:rPr>
            <w:rStyle w:val="Hyperlink"/>
            <w:noProof/>
          </w:rPr>
          <w:t>CHAPTER 1.</w:t>
        </w:r>
        <w:r w:rsidR="002F675B">
          <w:rPr>
            <w:caps w:val="0"/>
            <w:noProof/>
            <w:sz w:val="22"/>
            <w:szCs w:val="22"/>
          </w:rPr>
          <w:tab/>
        </w:r>
        <w:r w:rsidR="002F675B" w:rsidRPr="00D53E98">
          <w:rPr>
            <w:rStyle w:val="Hyperlink"/>
            <w:noProof/>
          </w:rPr>
          <w:t>Research Motivation</w:t>
        </w:r>
        <w:r w:rsidR="002F675B">
          <w:rPr>
            <w:noProof/>
            <w:webHidden/>
          </w:rPr>
          <w:tab/>
        </w:r>
        <w:r w:rsidR="002F675B">
          <w:rPr>
            <w:noProof/>
            <w:webHidden/>
          </w:rPr>
          <w:fldChar w:fldCharType="begin"/>
        </w:r>
        <w:r w:rsidR="002F675B">
          <w:rPr>
            <w:noProof/>
            <w:webHidden/>
          </w:rPr>
          <w:instrText xml:space="preserve"> PAGEREF _Toc373158238 \h </w:instrText>
        </w:r>
        <w:r w:rsidR="002F675B">
          <w:rPr>
            <w:noProof/>
            <w:webHidden/>
          </w:rPr>
        </w:r>
        <w:r w:rsidR="002F675B">
          <w:rPr>
            <w:noProof/>
            <w:webHidden/>
          </w:rPr>
          <w:fldChar w:fldCharType="separate"/>
        </w:r>
        <w:r>
          <w:rPr>
            <w:noProof/>
            <w:webHidden/>
          </w:rPr>
          <w:t>7</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39" w:history="1">
        <w:r w:rsidR="002F675B" w:rsidRPr="00D53E98">
          <w:rPr>
            <w:rStyle w:val="Hyperlink"/>
            <w:noProof/>
          </w:rPr>
          <w:t>1.1 Statement of the Problem</w:t>
        </w:r>
        <w:r w:rsidR="002F675B">
          <w:rPr>
            <w:noProof/>
            <w:webHidden/>
          </w:rPr>
          <w:tab/>
        </w:r>
        <w:r w:rsidR="002F675B">
          <w:rPr>
            <w:noProof/>
            <w:webHidden/>
          </w:rPr>
          <w:fldChar w:fldCharType="begin"/>
        </w:r>
        <w:r w:rsidR="002F675B">
          <w:rPr>
            <w:noProof/>
            <w:webHidden/>
          </w:rPr>
          <w:instrText xml:space="preserve"> PAGEREF _Toc373158239 \h </w:instrText>
        </w:r>
        <w:r w:rsidR="002F675B">
          <w:rPr>
            <w:noProof/>
            <w:webHidden/>
          </w:rPr>
        </w:r>
        <w:r w:rsidR="002F675B">
          <w:rPr>
            <w:noProof/>
            <w:webHidden/>
          </w:rPr>
          <w:fldChar w:fldCharType="separate"/>
        </w:r>
        <w:r>
          <w:rPr>
            <w:noProof/>
            <w:webHidden/>
          </w:rPr>
          <w:t>7</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40" w:history="1">
        <w:r w:rsidR="002F675B" w:rsidRPr="00D53E98">
          <w:rPr>
            <w:rStyle w:val="Hyperlink"/>
            <w:noProof/>
          </w:rPr>
          <w:t>1.1.1 Explosives</w:t>
        </w:r>
        <w:r w:rsidR="002F675B">
          <w:rPr>
            <w:noProof/>
            <w:webHidden/>
          </w:rPr>
          <w:tab/>
        </w:r>
        <w:r w:rsidR="002F675B">
          <w:rPr>
            <w:noProof/>
            <w:webHidden/>
          </w:rPr>
          <w:fldChar w:fldCharType="begin"/>
        </w:r>
        <w:r w:rsidR="002F675B">
          <w:rPr>
            <w:noProof/>
            <w:webHidden/>
          </w:rPr>
          <w:instrText xml:space="preserve"> PAGEREF _Toc373158240 \h </w:instrText>
        </w:r>
        <w:r w:rsidR="002F675B">
          <w:rPr>
            <w:noProof/>
            <w:webHidden/>
          </w:rPr>
        </w:r>
        <w:r w:rsidR="002F675B">
          <w:rPr>
            <w:noProof/>
            <w:webHidden/>
          </w:rPr>
          <w:fldChar w:fldCharType="separate"/>
        </w:r>
        <w:r>
          <w:rPr>
            <w:noProof/>
            <w:webHidden/>
          </w:rPr>
          <w:t>8</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41" w:history="1">
        <w:r w:rsidR="002F675B" w:rsidRPr="00D53E98">
          <w:rPr>
            <w:rStyle w:val="Hyperlink"/>
            <w:noProof/>
          </w:rPr>
          <w:t>1.1.2 Illicit Drugs</w:t>
        </w:r>
        <w:r w:rsidR="002F675B">
          <w:rPr>
            <w:noProof/>
            <w:webHidden/>
          </w:rPr>
          <w:tab/>
        </w:r>
        <w:r w:rsidR="002F675B">
          <w:rPr>
            <w:noProof/>
            <w:webHidden/>
          </w:rPr>
          <w:fldChar w:fldCharType="begin"/>
        </w:r>
        <w:r w:rsidR="002F675B">
          <w:rPr>
            <w:noProof/>
            <w:webHidden/>
          </w:rPr>
          <w:instrText xml:space="preserve"> PAGEREF _Toc373158241 \h </w:instrText>
        </w:r>
        <w:r w:rsidR="002F675B">
          <w:rPr>
            <w:noProof/>
            <w:webHidden/>
          </w:rPr>
        </w:r>
        <w:r w:rsidR="002F675B">
          <w:rPr>
            <w:noProof/>
            <w:webHidden/>
          </w:rPr>
          <w:fldChar w:fldCharType="separate"/>
        </w:r>
        <w:r>
          <w:rPr>
            <w:noProof/>
            <w:webHidden/>
          </w:rPr>
          <w:t>10</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42" w:history="1">
        <w:r w:rsidR="002F675B" w:rsidRPr="00D53E98">
          <w:rPr>
            <w:rStyle w:val="Hyperlink"/>
            <w:noProof/>
          </w:rPr>
          <w:t>1.2 Significance of Study</w:t>
        </w:r>
        <w:r w:rsidR="002F675B">
          <w:rPr>
            <w:noProof/>
            <w:webHidden/>
          </w:rPr>
          <w:tab/>
        </w:r>
        <w:r w:rsidR="002F675B">
          <w:rPr>
            <w:noProof/>
            <w:webHidden/>
          </w:rPr>
          <w:fldChar w:fldCharType="begin"/>
        </w:r>
        <w:r w:rsidR="002F675B">
          <w:rPr>
            <w:noProof/>
            <w:webHidden/>
          </w:rPr>
          <w:instrText xml:space="preserve"> PAGEREF _Toc373158242 \h </w:instrText>
        </w:r>
        <w:r w:rsidR="002F675B">
          <w:rPr>
            <w:noProof/>
            <w:webHidden/>
          </w:rPr>
        </w:r>
        <w:r w:rsidR="002F675B">
          <w:rPr>
            <w:noProof/>
            <w:webHidden/>
          </w:rPr>
          <w:fldChar w:fldCharType="separate"/>
        </w:r>
        <w:r>
          <w:rPr>
            <w:noProof/>
            <w:webHidden/>
          </w:rPr>
          <w:t>12</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43" w:history="1">
        <w:r w:rsidR="002F675B" w:rsidRPr="00D53E98">
          <w:rPr>
            <w:rStyle w:val="Hyperlink"/>
            <w:noProof/>
          </w:rPr>
          <w:t>1.3 Project Goals and Hypothesis</w:t>
        </w:r>
        <w:r w:rsidR="002F675B">
          <w:rPr>
            <w:noProof/>
            <w:webHidden/>
          </w:rPr>
          <w:tab/>
        </w:r>
        <w:r w:rsidR="002F675B">
          <w:rPr>
            <w:noProof/>
            <w:webHidden/>
          </w:rPr>
          <w:fldChar w:fldCharType="begin"/>
        </w:r>
        <w:r w:rsidR="002F675B">
          <w:rPr>
            <w:noProof/>
            <w:webHidden/>
          </w:rPr>
          <w:instrText xml:space="preserve"> PAGEREF _Toc373158243 \h </w:instrText>
        </w:r>
        <w:r w:rsidR="002F675B">
          <w:rPr>
            <w:noProof/>
            <w:webHidden/>
          </w:rPr>
        </w:r>
        <w:r w:rsidR="002F675B">
          <w:rPr>
            <w:noProof/>
            <w:webHidden/>
          </w:rPr>
          <w:fldChar w:fldCharType="separate"/>
        </w:r>
        <w:r>
          <w:rPr>
            <w:noProof/>
            <w:webHidden/>
          </w:rPr>
          <w:t>13</w:t>
        </w:r>
        <w:r w:rsidR="002F675B">
          <w:rPr>
            <w:noProof/>
            <w:webHidden/>
          </w:rPr>
          <w:fldChar w:fldCharType="end"/>
        </w:r>
      </w:hyperlink>
    </w:p>
    <w:p w:rsidR="002F675B" w:rsidRDefault="009A4A60" w:rsidP="00A31773">
      <w:pPr>
        <w:pStyle w:val="TOC1"/>
        <w:tabs>
          <w:tab w:val="left" w:pos="1540"/>
        </w:tabs>
        <w:rPr>
          <w:caps w:val="0"/>
          <w:noProof/>
          <w:sz w:val="22"/>
          <w:szCs w:val="22"/>
        </w:rPr>
      </w:pPr>
      <w:hyperlink w:anchor="_Toc373158244" w:history="1">
        <w:r w:rsidR="002F675B" w:rsidRPr="00D53E98">
          <w:rPr>
            <w:rStyle w:val="Hyperlink"/>
            <w:noProof/>
          </w:rPr>
          <w:t>CHAPTER 2.</w:t>
        </w:r>
        <w:r w:rsidR="002F675B">
          <w:rPr>
            <w:caps w:val="0"/>
            <w:noProof/>
            <w:sz w:val="22"/>
            <w:szCs w:val="22"/>
          </w:rPr>
          <w:tab/>
        </w:r>
        <w:r w:rsidR="002F675B" w:rsidRPr="00D53E98">
          <w:rPr>
            <w:rStyle w:val="Hyperlink"/>
            <w:noProof/>
          </w:rPr>
          <w:t>Chemistry of Illicit Compounds</w:t>
        </w:r>
        <w:r w:rsidR="002F675B">
          <w:rPr>
            <w:noProof/>
            <w:webHidden/>
          </w:rPr>
          <w:tab/>
        </w:r>
        <w:r w:rsidR="002F675B">
          <w:rPr>
            <w:noProof/>
            <w:webHidden/>
          </w:rPr>
          <w:fldChar w:fldCharType="begin"/>
        </w:r>
        <w:r w:rsidR="002F675B">
          <w:rPr>
            <w:noProof/>
            <w:webHidden/>
          </w:rPr>
          <w:instrText xml:space="preserve"> PAGEREF _Toc373158244 \h </w:instrText>
        </w:r>
        <w:r w:rsidR="002F675B">
          <w:rPr>
            <w:noProof/>
            <w:webHidden/>
          </w:rPr>
        </w:r>
        <w:r w:rsidR="002F675B">
          <w:rPr>
            <w:noProof/>
            <w:webHidden/>
          </w:rPr>
          <w:fldChar w:fldCharType="separate"/>
        </w:r>
        <w:r>
          <w:rPr>
            <w:noProof/>
            <w:webHidden/>
          </w:rPr>
          <w:t>16</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45" w:history="1">
        <w:r w:rsidR="002F675B" w:rsidRPr="00D53E98">
          <w:rPr>
            <w:rStyle w:val="Hyperlink"/>
            <w:noProof/>
          </w:rPr>
          <w:t>2.1 Chemistry of Explosives</w:t>
        </w:r>
        <w:r w:rsidR="002F675B">
          <w:rPr>
            <w:noProof/>
            <w:webHidden/>
          </w:rPr>
          <w:tab/>
        </w:r>
        <w:r w:rsidR="002F675B">
          <w:rPr>
            <w:noProof/>
            <w:webHidden/>
          </w:rPr>
          <w:fldChar w:fldCharType="begin"/>
        </w:r>
        <w:r w:rsidR="002F675B">
          <w:rPr>
            <w:noProof/>
            <w:webHidden/>
          </w:rPr>
          <w:instrText xml:space="preserve"> PAGEREF _Toc373158245 \h </w:instrText>
        </w:r>
        <w:r w:rsidR="002F675B">
          <w:rPr>
            <w:noProof/>
            <w:webHidden/>
          </w:rPr>
        </w:r>
        <w:r w:rsidR="002F675B">
          <w:rPr>
            <w:noProof/>
            <w:webHidden/>
          </w:rPr>
          <w:fldChar w:fldCharType="separate"/>
        </w:r>
        <w:r>
          <w:rPr>
            <w:noProof/>
            <w:webHidden/>
          </w:rPr>
          <w:t>16</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46" w:history="1">
        <w:r w:rsidR="002F675B" w:rsidRPr="00D53E98">
          <w:rPr>
            <w:rStyle w:val="Hyperlink"/>
            <w:noProof/>
          </w:rPr>
          <w:t>2.1.1 Smokeless Powders</w:t>
        </w:r>
        <w:r w:rsidR="002F675B">
          <w:rPr>
            <w:noProof/>
            <w:webHidden/>
          </w:rPr>
          <w:tab/>
        </w:r>
        <w:r w:rsidR="002F675B">
          <w:rPr>
            <w:noProof/>
            <w:webHidden/>
          </w:rPr>
          <w:fldChar w:fldCharType="begin"/>
        </w:r>
        <w:r w:rsidR="002F675B">
          <w:rPr>
            <w:noProof/>
            <w:webHidden/>
          </w:rPr>
          <w:instrText xml:space="preserve"> PAGEREF _Toc373158246 \h </w:instrText>
        </w:r>
        <w:r w:rsidR="002F675B">
          <w:rPr>
            <w:noProof/>
            <w:webHidden/>
          </w:rPr>
        </w:r>
        <w:r w:rsidR="002F675B">
          <w:rPr>
            <w:noProof/>
            <w:webHidden/>
          </w:rPr>
          <w:fldChar w:fldCharType="separate"/>
        </w:r>
        <w:r>
          <w:rPr>
            <w:noProof/>
            <w:webHidden/>
          </w:rPr>
          <w:t>18</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47" w:history="1">
        <w:r w:rsidR="002F675B" w:rsidRPr="00D53E98">
          <w:rPr>
            <w:rStyle w:val="Hyperlink"/>
            <w:noProof/>
          </w:rPr>
          <w:t>2.1.2 Military Explosives</w:t>
        </w:r>
        <w:r w:rsidR="002F675B">
          <w:rPr>
            <w:noProof/>
            <w:webHidden/>
          </w:rPr>
          <w:tab/>
        </w:r>
        <w:r w:rsidR="002F675B">
          <w:rPr>
            <w:noProof/>
            <w:webHidden/>
          </w:rPr>
          <w:fldChar w:fldCharType="begin"/>
        </w:r>
        <w:r w:rsidR="002F675B">
          <w:rPr>
            <w:noProof/>
            <w:webHidden/>
          </w:rPr>
          <w:instrText xml:space="preserve"> PAGEREF _Toc373158247 \h </w:instrText>
        </w:r>
        <w:r w:rsidR="002F675B">
          <w:rPr>
            <w:noProof/>
            <w:webHidden/>
          </w:rPr>
        </w:r>
        <w:r w:rsidR="002F675B">
          <w:rPr>
            <w:noProof/>
            <w:webHidden/>
          </w:rPr>
          <w:fldChar w:fldCharType="separate"/>
        </w:r>
        <w:r>
          <w:rPr>
            <w:noProof/>
            <w:webHidden/>
          </w:rPr>
          <w:t>21</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48" w:history="1">
        <w:r w:rsidR="002F675B" w:rsidRPr="00D53E98">
          <w:rPr>
            <w:rStyle w:val="Hyperlink"/>
            <w:noProof/>
          </w:rPr>
          <w:t>2.1.3 Improvised Homemade Explosives</w:t>
        </w:r>
        <w:r w:rsidR="002F675B">
          <w:rPr>
            <w:noProof/>
            <w:webHidden/>
          </w:rPr>
          <w:tab/>
        </w:r>
        <w:r w:rsidR="002F675B">
          <w:rPr>
            <w:noProof/>
            <w:webHidden/>
          </w:rPr>
          <w:fldChar w:fldCharType="begin"/>
        </w:r>
        <w:r w:rsidR="002F675B">
          <w:rPr>
            <w:noProof/>
            <w:webHidden/>
          </w:rPr>
          <w:instrText xml:space="preserve"> PAGEREF _Toc373158248 \h </w:instrText>
        </w:r>
        <w:r w:rsidR="002F675B">
          <w:rPr>
            <w:noProof/>
            <w:webHidden/>
          </w:rPr>
        </w:r>
        <w:r w:rsidR="002F675B">
          <w:rPr>
            <w:noProof/>
            <w:webHidden/>
          </w:rPr>
          <w:fldChar w:fldCharType="separate"/>
        </w:r>
        <w:r>
          <w:rPr>
            <w:noProof/>
            <w:webHidden/>
          </w:rPr>
          <w:t>25</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49" w:history="1">
        <w:r w:rsidR="002F675B" w:rsidRPr="00D53E98">
          <w:rPr>
            <w:rStyle w:val="Hyperlink"/>
            <w:noProof/>
          </w:rPr>
          <w:t>2.2 Chemistry of Illicit Drugs</w:t>
        </w:r>
        <w:r w:rsidR="002F675B">
          <w:rPr>
            <w:noProof/>
            <w:webHidden/>
          </w:rPr>
          <w:tab/>
        </w:r>
        <w:r w:rsidR="002F675B">
          <w:rPr>
            <w:noProof/>
            <w:webHidden/>
          </w:rPr>
          <w:fldChar w:fldCharType="begin"/>
        </w:r>
        <w:r w:rsidR="002F675B">
          <w:rPr>
            <w:noProof/>
            <w:webHidden/>
          </w:rPr>
          <w:instrText xml:space="preserve"> PAGEREF _Toc373158249 \h </w:instrText>
        </w:r>
        <w:r w:rsidR="002F675B">
          <w:rPr>
            <w:noProof/>
            <w:webHidden/>
          </w:rPr>
        </w:r>
        <w:r w:rsidR="002F675B">
          <w:rPr>
            <w:noProof/>
            <w:webHidden/>
          </w:rPr>
          <w:fldChar w:fldCharType="separate"/>
        </w:r>
        <w:r>
          <w:rPr>
            <w:noProof/>
            <w:webHidden/>
          </w:rPr>
          <w:t>27</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50" w:history="1">
        <w:r w:rsidR="002F675B" w:rsidRPr="00D53E98">
          <w:rPr>
            <w:rStyle w:val="Hyperlink"/>
            <w:noProof/>
          </w:rPr>
          <w:t>2.2.1 Cocaine</w:t>
        </w:r>
        <w:r w:rsidR="002F675B">
          <w:rPr>
            <w:noProof/>
            <w:webHidden/>
          </w:rPr>
          <w:tab/>
        </w:r>
        <w:r w:rsidR="002F675B">
          <w:rPr>
            <w:noProof/>
            <w:webHidden/>
          </w:rPr>
          <w:fldChar w:fldCharType="begin"/>
        </w:r>
        <w:r w:rsidR="002F675B">
          <w:rPr>
            <w:noProof/>
            <w:webHidden/>
          </w:rPr>
          <w:instrText xml:space="preserve"> PAGEREF _Toc373158250 \h </w:instrText>
        </w:r>
        <w:r w:rsidR="002F675B">
          <w:rPr>
            <w:noProof/>
            <w:webHidden/>
          </w:rPr>
        </w:r>
        <w:r w:rsidR="002F675B">
          <w:rPr>
            <w:noProof/>
            <w:webHidden/>
          </w:rPr>
          <w:fldChar w:fldCharType="separate"/>
        </w:r>
        <w:r>
          <w:rPr>
            <w:noProof/>
            <w:webHidden/>
          </w:rPr>
          <w:t>29</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51" w:history="1">
        <w:r w:rsidR="002F675B" w:rsidRPr="00D53E98">
          <w:rPr>
            <w:rStyle w:val="Hyperlink"/>
            <w:noProof/>
          </w:rPr>
          <w:t>2.2.2 3,4-Methylenedioxy-N-methylamphetamine</w:t>
        </w:r>
        <w:r w:rsidR="002F675B">
          <w:rPr>
            <w:noProof/>
            <w:webHidden/>
          </w:rPr>
          <w:tab/>
        </w:r>
        <w:r w:rsidR="002F675B">
          <w:rPr>
            <w:noProof/>
            <w:webHidden/>
          </w:rPr>
          <w:fldChar w:fldCharType="begin"/>
        </w:r>
        <w:r w:rsidR="002F675B">
          <w:rPr>
            <w:noProof/>
            <w:webHidden/>
          </w:rPr>
          <w:instrText xml:space="preserve"> PAGEREF _Toc373158251 \h </w:instrText>
        </w:r>
        <w:r w:rsidR="002F675B">
          <w:rPr>
            <w:noProof/>
            <w:webHidden/>
          </w:rPr>
        </w:r>
        <w:r w:rsidR="002F675B">
          <w:rPr>
            <w:noProof/>
            <w:webHidden/>
          </w:rPr>
          <w:fldChar w:fldCharType="separate"/>
        </w:r>
        <w:r>
          <w:rPr>
            <w:noProof/>
            <w:webHidden/>
          </w:rPr>
          <w:t>32</w:t>
        </w:r>
        <w:r w:rsidR="002F675B">
          <w:rPr>
            <w:noProof/>
            <w:webHidden/>
          </w:rPr>
          <w:fldChar w:fldCharType="end"/>
        </w:r>
      </w:hyperlink>
    </w:p>
    <w:p w:rsidR="002F675B" w:rsidRDefault="009A4A60" w:rsidP="00A31773">
      <w:pPr>
        <w:pStyle w:val="TOC1"/>
        <w:tabs>
          <w:tab w:val="left" w:pos="1540"/>
        </w:tabs>
        <w:rPr>
          <w:caps w:val="0"/>
          <w:noProof/>
          <w:sz w:val="22"/>
          <w:szCs w:val="22"/>
        </w:rPr>
      </w:pPr>
      <w:hyperlink w:anchor="_Toc373158252" w:history="1">
        <w:r w:rsidR="002F675B" w:rsidRPr="00D53E98">
          <w:rPr>
            <w:rStyle w:val="Hyperlink"/>
            <w:noProof/>
          </w:rPr>
          <w:t>CHAPTER 3.</w:t>
        </w:r>
        <w:r w:rsidR="002F675B">
          <w:rPr>
            <w:caps w:val="0"/>
            <w:noProof/>
            <w:sz w:val="22"/>
            <w:szCs w:val="22"/>
          </w:rPr>
          <w:tab/>
        </w:r>
        <w:r w:rsidR="002F675B" w:rsidRPr="00D53E98">
          <w:rPr>
            <w:rStyle w:val="Hyperlink"/>
            <w:noProof/>
          </w:rPr>
          <w:t>Sampling &amp; Preconcentration of Illicit Compounds</w:t>
        </w:r>
        <w:r w:rsidR="002F675B">
          <w:rPr>
            <w:noProof/>
            <w:webHidden/>
          </w:rPr>
          <w:tab/>
        </w:r>
        <w:r w:rsidR="002F675B" w:rsidRPr="002F675B">
          <w:rPr>
            <w:noProof/>
            <w:webHidden/>
          </w:rPr>
          <w:tab/>
        </w:r>
        <w:r w:rsidR="002F675B">
          <w:rPr>
            <w:noProof/>
            <w:webHidden/>
          </w:rPr>
          <w:fldChar w:fldCharType="begin"/>
        </w:r>
        <w:r w:rsidR="002F675B">
          <w:rPr>
            <w:noProof/>
            <w:webHidden/>
          </w:rPr>
          <w:instrText xml:space="preserve"> PAGEREF _Toc373158252 \h </w:instrText>
        </w:r>
        <w:r w:rsidR="002F675B">
          <w:rPr>
            <w:noProof/>
            <w:webHidden/>
          </w:rPr>
        </w:r>
        <w:r w:rsidR="002F675B">
          <w:rPr>
            <w:noProof/>
            <w:webHidden/>
          </w:rPr>
          <w:fldChar w:fldCharType="separate"/>
        </w:r>
        <w:r>
          <w:rPr>
            <w:noProof/>
            <w:webHidden/>
          </w:rPr>
          <w:t>35</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53" w:history="1">
        <w:r w:rsidR="002F675B" w:rsidRPr="00D53E98">
          <w:rPr>
            <w:rStyle w:val="Hyperlink"/>
            <w:noProof/>
          </w:rPr>
          <w:t>3.1 Solid Phase Microextraction</w:t>
        </w:r>
        <w:r w:rsidR="002F675B">
          <w:rPr>
            <w:noProof/>
            <w:webHidden/>
          </w:rPr>
          <w:tab/>
        </w:r>
        <w:r w:rsidR="002F675B">
          <w:rPr>
            <w:noProof/>
            <w:webHidden/>
          </w:rPr>
          <w:fldChar w:fldCharType="begin"/>
        </w:r>
        <w:r w:rsidR="002F675B">
          <w:rPr>
            <w:noProof/>
            <w:webHidden/>
          </w:rPr>
          <w:instrText xml:space="preserve"> PAGEREF _Toc373158253 \h </w:instrText>
        </w:r>
        <w:r w:rsidR="002F675B">
          <w:rPr>
            <w:noProof/>
            <w:webHidden/>
          </w:rPr>
        </w:r>
        <w:r w:rsidR="002F675B">
          <w:rPr>
            <w:noProof/>
            <w:webHidden/>
          </w:rPr>
          <w:fldChar w:fldCharType="separate"/>
        </w:r>
        <w:r>
          <w:rPr>
            <w:noProof/>
            <w:webHidden/>
          </w:rPr>
          <w:t>36</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54" w:history="1">
        <w:r w:rsidR="002F675B" w:rsidRPr="00D53E98">
          <w:rPr>
            <w:rStyle w:val="Hyperlink"/>
            <w:noProof/>
          </w:rPr>
          <w:t>3.1.1 Solid Phase Microextraction Applications</w:t>
        </w:r>
        <w:r w:rsidR="002F675B">
          <w:rPr>
            <w:noProof/>
            <w:webHidden/>
          </w:rPr>
          <w:tab/>
        </w:r>
        <w:r w:rsidR="002F675B">
          <w:rPr>
            <w:noProof/>
            <w:webHidden/>
          </w:rPr>
          <w:fldChar w:fldCharType="begin"/>
        </w:r>
        <w:r w:rsidR="002F675B">
          <w:rPr>
            <w:noProof/>
            <w:webHidden/>
          </w:rPr>
          <w:instrText xml:space="preserve"> PAGEREF _Toc373158254 \h </w:instrText>
        </w:r>
        <w:r w:rsidR="002F675B">
          <w:rPr>
            <w:noProof/>
            <w:webHidden/>
          </w:rPr>
        </w:r>
        <w:r w:rsidR="002F675B">
          <w:rPr>
            <w:noProof/>
            <w:webHidden/>
          </w:rPr>
          <w:fldChar w:fldCharType="separate"/>
        </w:r>
        <w:r>
          <w:rPr>
            <w:noProof/>
            <w:webHidden/>
          </w:rPr>
          <w:t>40</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55" w:history="1">
        <w:r w:rsidR="002F675B" w:rsidRPr="00D53E98">
          <w:rPr>
            <w:rStyle w:val="Hyperlink"/>
            <w:noProof/>
          </w:rPr>
          <w:t>3.2 Planar Solid Phase Microextraction</w:t>
        </w:r>
        <w:r w:rsidR="002F675B">
          <w:rPr>
            <w:noProof/>
            <w:webHidden/>
          </w:rPr>
          <w:tab/>
        </w:r>
        <w:r w:rsidR="002F675B">
          <w:rPr>
            <w:noProof/>
            <w:webHidden/>
          </w:rPr>
          <w:fldChar w:fldCharType="begin"/>
        </w:r>
        <w:r w:rsidR="002F675B">
          <w:rPr>
            <w:noProof/>
            <w:webHidden/>
          </w:rPr>
          <w:instrText xml:space="preserve"> PAGEREF _Toc373158255 \h </w:instrText>
        </w:r>
        <w:r w:rsidR="002F675B">
          <w:rPr>
            <w:noProof/>
            <w:webHidden/>
          </w:rPr>
        </w:r>
        <w:r w:rsidR="002F675B">
          <w:rPr>
            <w:noProof/>
            <w:webHidden/>
          </w:rPr>
          <w:fldChar w:fldCharType="separate"/>
        </w:r>
        <w:r>
          <w:rPr>
            <w:noProof/>
            <w:webHidden/>
          </w:rPr>
          <w:t>41</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56" w:history="1">
        <w:r w:rsidR="002F675B" w:rsidRPr="00D53E98">
          <w:rPr>
            <w:rStyle w:val="Hyperlink"/>
            <w:noProof/>
          </w:rPr>
          <w:t>3.2.1 Sol-gel Technology</w:t>
        </w:r>
        <w:r w:rsidR="002F675B">
          <w:rPr>
            <w:noProof/>
            <w:webHidden/>
          </w:rPr>
          <w:tab/>
        </w:r>
        <w:r w:rsidR="002F675B">
          <w:rPr>
            <w:noProof/>
            <w:webHidden/>
          </w:rPr>
          <w:fldChar w:fldCharType="begin"/>
        </w:r>
        <w:r w:rsidR="002F675B">
          <w:rPr>
            <w:noProof/>
            <w:webHidden/>
          </w:rPr>
          <w:instrText xml:space="preserve"> PAGEREF _Toc373158256 \h </w:instrText>
        </w:r>
        <w:r w:rsidR="002F675B">
          <w:rPr>
            <w:noProof/>
            <w:webHidden/>
          </w:rPr>
        </w:r>
        <w:r w:rsidR="002F675B">
          <w:rPr>
            <w:noProof/>
            <w:webHidden/>
          </w:rPr>
          <w:fldChar w:fldCharType="separate"/>
        </w:r>
        <w:r>
          <w:rPr>
            <w:noProof/>
            <w:webHidden/>
          </w:rPr>
          <w:t>41</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57" w:history="1">
        <w:r w:rsidR="002F675B" w:rsidRPr="00D53E98">
          <w:rPr>
            <w:rStyle w:val="Hyperlink"/>
            <w:noProof/>
          </w:rPr>
          <w:t>3.2.2 The Process of PSPME Fabrication</w:t>
        </w:r>
        <w:r w:rsidR="002F675B">
          <w:rPr>
            <w:noProof/>
            <w:webHidden/>
          </w:rPr>
          <w:tab/>
        </w:r>
        <w:r w:rsidR="002F675B">
          <w:rPr>
            <w:noProof/>
            <w:webHidden/>
          </w:rPr>
          <w:fldChar w:fldCharType="begin"/>
        </w:r>
        <w:r w:rsidR="002F675B">
          <w:rPr>
            <w:noProof/>
            <w:webHidden/>
          </w:rPr>
          <w:instrText xml:space="preserve"> PAGEREF _Toc373158257 \h </w:instrText>
        </w:r>
        <w:r w:rsidR="002F675B">
          <w:rPr>
            <w:noProof/>
            <w:webHidden/>
          </w:rPr>
        </w:r>
        <w:r w:rsidR="002F675B">
          <w:rPr>
            <w:noProof/>
            <w:webHidden/>
          </w:rPr>
          <w:fldChar w:fldCharType="separate"/>
        </w:r>
        <w:r>
          <w:rPr>
            <w:noProof/>
            <w:webHidden/>
          </w:rPr>
          <w:t>43</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58" w:history="1">
        <w:r w:rsidR="002F675B" w:rsidRPr="00D53E98">
          <w:rPr>
            <w:rStyle w:val="Hyperlink"/>
            <w:noProof/>
          </w:rPr>
          <w:t>3.2.3 PSPME and Ion Mobility Spectrometry Detection of Illicit Substances</w:t>
        </w:r>
        <w:r w:rsidR="002F675B">
          <w:rPr>
            <w:noProof/>
            <w:webHidden/>
          </w:rPr>
          <w:tab/>
        </w:r>
        <w:r w:rsidR="002F675B">
          <w:rPr>
            <w:noProof/>
            <w:webHidden/>
          </w:rPr>
          <w:fldChar w:fldCharType="begin"/>
        </w:r>
        <w:r w:rsidR="002F675B">
          <w:rPr>
            <w:noProof/>
            <w:webHidden/>
          </w:rPr>
          <w:instrText xml:space="preserve"> PAGEREF _Toc373158258 \h </w:instrText>
        </w:r>
        <w:r w:rsidR="002F675B">
          <w:rPr>
            <w:noProof/>
            <w:webHidden/>
          </w:rPr>
        </w:r>
        <w:r w:rsidR="002F675B">
          <w:rPr>
            <w:noProof/>
            <w:webHidden/>
          </w:rPr>
          <w:fldChar w:fldCharType="separate"/>
        </w:r>
        <w:r>
          <w:rPr>
            <w:noProof/>
            <w:webHidden/>
          </w:rPr>
          <w:t>46</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59" w:history="1">
        <w:r w:rsidR="002F675B" w:rsidRPr="00D53E98">
          <w:rPr>
            <w:rStyle w:val="Hyperlink"/>
            <w:noProof/>
          </w:rPr>
          <w:t>3.2.4 PSPME with Other Analytical Instruments</w:t>
        </w:r>
        <w:r w:rsidR="002F675B">
          <w:rPr>
            <w:noProof/>
            <w:webHidden/>
          </w:rPr>
          <w:tab/>
        </w:r>
        <w:r w:rsidR="002F675B">
          <w:rPr>
            <w:noProof/>
            <w:webHidden/>
          </w:rPr>
          <w:fldChar w:fldCharType="begin"/>
        </w:r>
        <w:r w:rsidR="002F675B">
          <w:rPr>
            <w:noProof/>
            <w:webHidden/>
          </w:rPr>
          <w:instrText xml:space="preserve"> PAGEREF _Toc373158259 \h </w:instrText>
        </w:r>
        <w:r w:rsidR="002F675B">
          <w:rPr>
            <w:noProof/>
            <w:webHidden/>
          </w:rPr>
        </w:r>
        <w:r w:rsidR="002F675B">
          <w:rPr>
            <w:noProof/>
            <w:webHidden/>
          </w:rPr>
          <w:fldChar w:fldCharType="separate"/>
        </w:r>
        <w:r>
          <w:rPr>
            <w:noProof/>
            <w:webHidden/>
          </w:rPr>
          <w:t>48</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60" w:history="1">
        <w:r w:rsidR="002F675B" w:rsidRPr="00D53E98">
          <w:rPr>
            <w:rStyle w:val="Hyperlink"/>
            <w:noProof/>
          </w:rPr>
          <w:t>3.2.5 PSPME and SPME Comparison</w:t>
        </w:r>
        <w:r w:rsidR="002F675B">
          <w:rPr>
            <w:noProof/>
            <w:webHidden/>
          </w:rPr>
          <w:tab/>
        </w:r>
        <w:r w:rsidR="002F675B">
          <w:rPr>
            <w:noProof/>
            <w:webHidden/>
          </w:rPr>
          <w:fldChar w:fldCharType="begin"/>
        </w:r>
        <w:r w:rsidR="002F675B">
          <w:rPr>
            <w:noProof/>
            <w:webHidden/>
          </w:rPr>
          <w:instrText xml:space="preserve"> PAGEREF _Toc373158260 \h </w:instrText>
        </w:r>
        <w:r w:rsidR="002F675B">
          <w:rPr>
            <w:noProof/>
            <w:webHidden/>
          </w:rPr>
        </w:r>
        <w:r w:rsidR="002F675B">
          <w:rPr>
            <w:noProof/>
            <w:webHidden/>
          </w:rPr>
          <w:fldChar w:fldCharType="separate"/>
        </w:r>
        <w:r>
          <w:rPr>
            <w:noProof/>
            <w:webHidden/>
          </w:rPr>
          <w:t>49</w:t>
        </w:r>
        <w:r w:rsidR="002F675B">
          <w:rPr>
            <w:noProof/>
            <w:webHidden/>
          </w:rPr>
          <w:fldChar w:fldCharType="end"/>
        </w:r>
      </w:hyperlink>
    </w:p>
    <w:p w:rsidR="002F675B" w:rsidRDefault="009A4A60" w:rsidP="00A31773">
      <w:pPr>
        <w:pStyle w:val="TOC1"/>
        <w:tabs>
          <w:tab w:val="left" w:pos="1540"/>
        </w:tabs>
        <w:rPr>
          <w:caps w:val="0"/>
          <w:noProof/>
          <w:sz w:val="22"/>
          <w:szCs w:val="22"/>
        </w:rPr>
      </w:pPr>
      <w:hyperlink w:anchor="_Toc373158261" w:history="1">
        <w:r w:rsidR="002F675B" w:rsidRPr="00D53E98">
          <w:rPr>
            <w:rStyle w:val="Hyperlink"/>
            <w:noProof/>
          </w:rPr>
          <w:t>CHAPTER 4.</w:t>
        </w:r>
        <w:r w:rsidR="002F675B">
          <w:rPr>
            <w:caps w:val="0"/>
            <w:noProof/>
            <w:sz w:val="22"/>
            <w:szCs w:val="22"/>
          </w:rPr>
          <w:tab/>
        </w:r>
        <w:r w:rsidR="002F675B" w:rsidRPr="00D53E98">
          <w:rPr>
            <w:rStyle w:val="Hyperlink"/>
            <w:noProof/>
          </w:rPr>
          <w:t>Detection of Explosives and Illicit Drugs</w:t>
        </w:r>
        <w:r w:rsidR="002F675B">
          <w:rPr>
            <w:noProof/>
            <w:webHidden/>
          </w:rPr>
          <w:tab/>
        </w:r>
        <w:r w:rsidR="002F675B">
          <w:rPr>
            <w:noProof/>
            <w:webHidden/>
          </w:rPr>
          <w:fldChar w:fldCharType="begin"/>
        </w:r>
        <w:r w:rsidR="002F675B">
          <w:rPr>
            <w:noProof/>
            <w:webHidden/>
          </w:rPr>
          <w:instrText xml:space="preserve"> PAGEREF _Toc373158261 \h </w:instrText>
        </w:r>
        <w:r w:rsidR="002F675B">
          <w:rPr>
            <w:noProof/>
            <w:webHidden/>
          </w:rPr>
        </w:r>
        <w:r w:rsidR="002F675B">
          <w:rPr>
            <w:noProof/>
            <w:webHidden/>
          </w:rPr>
          <w:fldChar w:fldCharType="separate"/>
        </w:r>
        <w:r>
          <w:rPr>
            <w:noProof/>
            <w:webHidden/>
          </w:rPr>
          <w:t>53</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62" w:history="1">
        <w:r w:rsidR="002F675B" w:rsidRPr="00D53E98">
          <w:rPr>
            <w:rStyle w:val="Hyperlink"/>
            <w:noProof/>
          </w:rPr>
          <w:t>4.1 Ion Mobility Spectrometry</w:t>
        </w:r>
        <w:r w:rsidR="002F675B">
          <w:rPr>
            <w:noProof/>
            <w:webHidden/>
          </w:rPr>
          <w:tab/>
        </w:r>
        <w:r w:rsidR="002F675B">
          <w:rPr>
            <w:noProof/>
            <w:webHidden/>
          </w:rPr>
          <w:fldChar w:fldCharType="begin"/>
        </w:r>
        <w:r w:rsidR="002F675B">
          <w:rPr>
            <w:noProof/>
            <w:webHidden/>
          </w:rPr>
          <w:instrText xml:space="preserve"> PAGEREF _Toc373158262 \h </w:instrText>
        </w:r>
        <w:r w:rsidR="002F675B">
          <w:rPr>
            <w:noProof/>
            <w:webHidden/>
          </w:rPr>
        </w:r>
        <w:r w:rsidR="002F675B">
          <w:rPr>
            <w:noProof/>
            <w:webHidden/>
          </w:rPr>
          <w:fldChar w:fldCharType="separate"/>
        </w:r>
        <w:r>
          <w:rPr>
            <w:noProof/>
            <w:webHidden/>
          </w:rPr>
          <w:t>54</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63" w:history="1">
        <w:r w:rsidR="002F675B" w:rsidRPr="00D53E98">
          <w:rPr>
            <w:rStyle w:val="Hyperlink"/>
            <w:noProof/>
          </w:rPr>
          <w:t>4.1.1 Ionization Sources</w:t>
        </w:r>
        <w:r w:rsidR="002F675B">
          <w:rPr>
            <w:noProof/>
            <w:webHidden/>
          </w:rPr>
          <w:tab/>
        </w:r>
        <w:r w:rsidR="002F675B">
          <w:rPr>
            <w:noProof/>
            <w:webHidden/>
          </w:rPr>
          <w:fldChar w:fldCharType="begin"/>
        </w:r>
        <w:r w:rsidR="002F675B">
          <w:rPr>
            <w:noProof/>
            <w:webHidden/>
          </w:rPr>
          <w:instrText xml:space="preserve"> PAGEREF _Toc373158263 \h </w:instrText>
        </w:r>
        <w:r w:rsidR="002F675B">
          <w:rPr>
            <w:noProof/>
            <w:webHidden/>
          </w:rPr>
        </w:r>
        <w:r w:rsidR="002F675B">
          <w:rPr>
            <w:noProof/>
            <w:webHidden/>
          </w:rPr>
          <w:fldChar w:fldCharType="separate"/>
        </w:r>
        <w:r>
          <w:rPr>
            <w:noProof/>
            <w:webHidden/>
          </w:rPr>
          <w:t>58</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64" w:history="1">
        <w:r w:rsidR="002F675B" w:rsidRPr="00D53E98">
          <w:rPr>
            <w:rStyle w:val="Hyperlink"/>
            <w:noProof/>
          </w:rPr>
          <w:t>4.1.2 Dopants</w:t>
        </w:r>
        <w:r w:rsidR="002F675B">
          <w:rPr>
            <w:noProof/>
            <w:webHidden/>
          </w:rPr>
          <w:tab/>
        </w:r>
        <w:r w:rsidR="002F675B">
          <w:rPr>
            <w:noProof/>
            <w:webHidden/>
          </w:rPr>
          <w:fldChar w:fldCharType="begin"/>
        </w:r>
        <w:r w:rsidR="002F675B">
          <w:rPr>
            <w:noProof/>
            <w:webHidden/>
          </w:rPr>
          <w:instrText xml:space="preserve"> PAGEREF _Toc373158264 \h </w:instrText>
        </w:r>
        <w:r w:rsidR="002F675B">
          <w:rPr>
            <w:noProof/>
            <w:webHidden/>
          </w:rPr>
        </w:r>
        <w:r w:rsidR="002F675B">
          <w:rPr>
            <w:noProof/>
            <w:webHidden/>
          </w:rPr>
          <w:fldChar w:fldCharType="separate"/>
        </w:r>
        <w:r>
          <w:rPr>
            <w:noProof/>
            <w:webHidden/>
          </w:rPr>
          <w:t>65</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65" w:history="1">
        <w:r w:rsidR="002F675B" w:rsidRPr="00D53E98">
          <w:rPr>
            <w:rStyle w:val="Hyperlink"/>
            <w:noProof/>
          </w:rPr>
          <w:t>4.1.3 IMS as Trace Explosive Detectors</w:t>
        </w:r>
        <w:r w:rsidR="002F675B">
          <w:rPr>
            <w:noProof/>
            <w:webHidden/>
          </w:rPr>
          <w:tab/>
        </w:r>
        <w:r w:rsidR="002F675B">
          <w:rPr>
            <w:noProof/>
            <w:webHidden/>
          </w:rPr>
          <w:fldChar w:fldCharType="begin"/>
        </w:r>
        <w:r w:rsidR="002F675B">
          <w:rPr>
            <w:noProof/>
            <w:webHidden/>
          </w:rPr>
          <w:instrText xml:space="preserve"> PAGEREF _Toc373158265 \h </w:instrText>
        </w:r>
        <w:r w:rsidR="002F675B">
          <w:rPr>
            <w:noProof/>
            <w:webHidden/>
          </w:rPr>
        </w:r>
        <w:r w:rsidR="002F675B">
          <w:rPr>
            <w:noProof/>
            <w:webHidden/>
          </w:rPr>
          <w:fldChar w:fldCharType="separate"/>
        </w:r>
        <w:r>
          <w:rPr>
            <w:noProof/>
            <w:webHidden/>
          </w:rPr>
          <w:t>67</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66" w:history="1">
        <w:r w:rsidR="002F675B" w:rsidRPr="00D53E98">
          <w:rPr>
            <w:rStyle w:val="Hyperlink"/>
            <w:noProof/>
          </w:rPr>
          <w:t>4.2 Gas Chromatography Mass Spectrometry</w:t>
        </w:r>
        <w:r w:rsidR="002F675B">
          <w:rPr>
            <w:noProof/>
            <w:webHidden/>
          </w:rPr>
          <w:tab/>
        </w:r>
        <w:r w:rsidR="002F675B">
          <w:rPr>
            <w:noProof/>
            <w:webHidden/>
          </w:rPr>
          <w:fldChar w:fldCharType="begin"/>
        </w:r>
        <w:r w:rsidR="002F675B">
          <w:rPr>
            <w:noProof/>
            <w:webHidden/>
          </w:rPr>
          <w:instrText xml:space="preserve"> PAGEREF _Toc373158266 \h </w:instrText>
        </w:r>
        <w:r w:rsidR="002F675B">
          <w:rPr>
            <w:noProof/>
            <w:webHidden/>
          </w:rPr>
        </w:r>
        <w:r w:rsidR="002F675B">
          <w:rPr>
            <w:noProof/>
            <w:webHidden/>
          </w:rPr>
          <w:fldChar w:fldCharType="separate"/>
        </w:r>
        <w:r>
          <w:rPr>
            <w:noProof/>
            <w:webHidden/>
          </w:rPr>
          <w:t>69</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67" w:history="1">
        <w:r w:rsidR="002F675B" w:rsidRPr="00D53E98">
          <w:rPr>
            <w:rStyle w:val="Hyperlink"/>
            <w:noProof/>
          </w:rPr>
          <w:t>4.2.1 Gas Chromatography</w:t>
        </w:r>
        <w:r w:rsidR="002F675B">
          <w:rPr>
            <w:noProof/>
            <w:webHidden/>
          </w:rPr>
          <w:tab/>
        </w:r>
        <w:r w:rsidR="002F675B">
          <w:rPr>
            <w:noProof/>
            <w:webHidden/>
          </w:rPr>
          <w:fldChar w:fldCharType="begin"/>
        </w:r>
        <w:r w:rsidR="002F675B">
          <w:rPr>
            <w:noProof/>
            <w:webHidden/>
          </w:rPr>
          <w:instrText xml:space="preserve"> PAGEREF _Toc373158267 \h </w:instrText>
        </w:r>
        <w:r w:rsidR="002F675B">
          <w:rPr>
            <w:noProof/>
            <w:webHidden/>
          </w:rPr>
        </w:r>
        <w:r w:rsidR="002F675B">
          <w:rPr>
            <w:noProof/>
            <w:webHidden/>
          </w:rPr>
          <w:fldChar w:fldCharType="separate"/>
        </w:r>
        <w:r>
          <w:rPr>
            <w:noProof/>
            <w:webHidden/>
          </w:rPr>
          <w:t>70</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68" w:history="1">
        <w:r w:rsidR="002F675B" w:rsidRPr="00D53E98">
          <w:rPr>
            <w:rStyle w:val="Hyperlink"/>
            <w:noProof/>
          </w:rPr>
          <w:t>4.2.2 Mass Spectrometry</w:t>
        </w:r>
        <w:r w:rsidR="002F675B">
          <w:rPr>
            <w:noProof/>
            <w:webHidden/>
          </w:rPr>
          <w:tab/>
        </w:r>
        <w:r w:rsidR="002F675B">
          <w:rPr>
            <w:noProof/>
            <w:webHidden/>
          </w:rPr>
          <w:fldChar w:fldCharType="begin"/>
        </w:r>
        <w:r w:rsidR="002F675B">
          <w:rPr>
            <w:noProof/>
            <w:webHidden/>
          </w:rPr>
          <w:instrText xml:space="preserve"> PAGEREF _Toc373158268 \h </w:instrText>
        </w:r>
        <w:r w:rsidR="002F675B">
          <w:rPr>
            <w:noProof/>
            <w:webHidden/>
          </w:rPr>
        </w:r>
        <w:r w:rsidR="002F675B">
          <w:rPr>
            <w:noProof/>
            <w:webHidden/>
          </w:rPr>
          <w:fldChar w:fldCharType="separate"/>
        </w:r>
        <w:r>
          <w:rPr>
            <w:noProof/>
            <w:webHidden/>
          </w:rPr>
          <w:t>72</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69" w:history="1">
        <w:r w:rsidR="002F675B" w:rsidRPr="00D53E98">
          <w:rPr>
            <w:rStyle w:val="Hyperlink"/>
            <w:noProof/>
          </w:rPr>
          <w:t>4.3 High Speed Gas Chromatography-Differential Mobility Spectrometry</w:t>
        </w:r>
        <w:r w:rsidR="002F675B">
          <w:rPr>
            <w:noProof/>
            <w:webHidden/>
          </w:rPr>
          <w:tab/>
        </w:r>
        <w:r w:rsidR="002F675B">
          <w:rPr>
            <w:noProof/>
            <w:webHidden/>
          </w:rPr>
          <w:fldChar w:fldCharType="begin"/>
        </w:r>
        <w:r w:rsidR="002F675B">
          <w:rPr>
            <w:noProof/>
            <w:webHidden/>
          </w:rPr>
          <w:instrText xml:space="preserve"> PAGEREF _Toc373158269 \h </w:instrText>
        </w:r>
        <w:r w:rsidR="002F675B">
          <w:rPr>
            <w:noProof/>
            <w:webHidden/>
          </w:rPr>
        </w:r>
        <w:r w:rsidR="002F675B">
          <w:rPr>
            <w:noProof/>
            <w:webHidden/>
          </w:rPr>
          <w:fldChar w:fldCharType="separate"/>
        </w:r>
        <w:r>
          <w:rPr>
            <w:noProof/>
            <w:webHidden/>
          </w:rPr>
          <w:t>76</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70" w:history="1">
        <w:r w:rsidR="002F675B" w:rsidRPr="00D53E98">
          <w:rPr>
            <w:rStyle w:val="Hyperlink"/>
            <w:noProof/>
          </w:rPr>
          <w:t>4.3.1 High Speed Gas Chromatography</w:t>
        </w:r>
        <w:r w:rsidR="002F675B">
          <w:rPr>
            <w:noProof/>
            <w:webHidden/>
          </w:rPr>
          <w:tab/>
        </w:r>
        <w:r w:rsidR="002F675B">
          <w:rPr>
            <w:noProof/>
            <w:webHidden/>
          </w:rPr>
          <w:fldChar w:fldCharType="begin"/>
        </w:r>
        <w:r w:rsidR="002F675B">
          <w:rPr>
            <w:noProof/>
            <w:webHidden/>
          </w:rPr>
          <w:instrText xml:space="preserve"> PAGEREF _Toc373158270 \h </w:instrText>
        </w:r>
        <w:r w:rsidR="002F675B">
          <w:rPr>
            <w:noProof/>
            <w:webHidden/>
          </w:rPr>
        </w:r>
        <w:r w:rsidR="002F675B">
          <w:rPr>
            <w:noProof/>
            <w:webHidden/>
          </w:rPr>
          <w:fldChar w:fldCharType="separate"/>
        </w:r>
        <w:r>
          <w:rPr>
            <w:noProof/>
            <w:webHidden/>
          </w:rPr>
          <w:t>76</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71" w:history="1">
        <w:r w:rsidR="002F675B" w:rsidRPr="00D53E98">
          <w:rPr>
            <w:rStyle w:val="Hyperlink"/>
            <w:noProof/>
          </w:rPr>
          <w:t>4.3.2 Differential Mobility Spectrometry</w:t>
        </w:r>
        <w:r w:rsidR="002F675B">
          <w:rPr>
            <w:noProof/>
            <w:webHidden/>
          </w:rPr>
          <w:tab/>
        </w:r>
        <w:r w:rsidR="002F675B">
          <w:rPr>
            <w:noProof/>
            <w:webHidden/>
          </w:rPr>
          <w:fldChar w:fldCharType="begin"/>
        </w:r>
        <w:r w:rsidR="002F675B">
          <w:rPr>
            <w:noProof/>
            <w:webHidden/>
          </w:rPr>
          <w:instrText xml:space="preserve"> PAGEREF _Toc373158271 \h </w:instrText>
        </w:r>
        <w:r w:rsidR="002F675B">
          <w:rPr>
            <w:noProof/>
            <w:webHidden/>
          </w:rPr>
        </w:r>
        <w:r w:rsidR="002F675B">
          <w:rPr>
            <w:noProof/>
            <w:webHidden/>
          </w:rPr>
          <w:fldChar w:fldCharType="separate"/>
        </w:r>
        <w:r>
          <w:rPr>
            <w:noProof/>
            <w:webHidden/>
          </w:rPr>
          <w:t>78</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72" w:history="1">
        <w:r w:rsidR="002F675B" w:rsidRPr="00D53E98">
          <w:rPr>
            <w:rStyle w:val="Hyperlink"/>
            <w:noProof/>
          </w:rPr>
          <w:t>4.4 Evaluation of Detection Systems</w:t>
        </w:r>
        <w:r w:rsidR="002F675B">
          <w:rPr>
            <w:noProof/>
            <w:webHidden/>
          </w:rPr>
          <w:tab/>
        </w:r>
        <w:r w:rsidR="002F675B">
          <w:rPr>
            <w:noProof/>
            <w:webHidden/>
          </w:rPr>
          <w:fldChar w:fldCharType="begin"/>
        </w:r>
        <w:r w:rsidR="002F675B">
          <w:rPr>
            <w:noProof/>
            <w:webHidden/>
          </w:rPr>
          <w:instrText xml:space="preserve"> PAGEREF _Toc373158272 \h </w:instrText>
        </w:r>
        <w:r w:rsidR="002F675B">
          <w:rPr>
            <w:noProof/>
            <w:webHidden/>
          </w:rPr>
        </w:r>
        <w:r w:rsidR="002F675B">
          <w:rPr>
            <w:noProof/>
            <w:webHidden/>
          </w:rPr>
          <w:fldChar w:fldCharType="separate"/>
        </w:r>
        <w:r>
          <w:rPr>
            <w:noProof/>
            <w:webHidden/>
          </w:rPr>
          <w:t>81</w:t>
        </w:r>
        <w:r w:rsidR="002F675B">
          <w:rPr>
            <w:noProof/>
            <w:webHidden/>
          </w:rPr>
          <w:fldChar w:fldCharType="end"/>
        </w:r>
      </w:hyperlink>
    </w:p>
    <w:p w:rsidR="002F675B" w:rsidRDefault="009A4A60" w:rsidP="00A31773">
      <w:pPr>
        <w:pStyle w:val="TOC1"/>
        <w:tabs>
          <w:tab w:val="left" w:pos="1540"/>
        </w:tabs>
        <w:rPr>
          <w:caps w:val="0"/>
          <w:noProof/>
          <w:sz w:val="22"/>
          <w:szCs w:val="22"/>
        </w:rPr>
      </w:pPr>
      <w:hyperlink w:anchor="_Toc373158273" w:history="1">
        <w:r w:rsidR="002F675B" w:rsidRPr="00D53E98">
          <w:rPr>
            <w:rStyle w:val="Hyperlink"/>
            <w:noProof/>
          </w:rPr>
          <w:t>CHAPTER 5.</w:t>
        </w:r>
        <w:r w:rsidR="002F675B">
          <w:rPr>
            <w:caps w:val="0"/>
            <w:noProof/>
            <w:sz w:val="22"/>
            <w:szCs w:val="22"/>
          </w:rPr>
          <w:tab/>
        </w:r>
        <w:r w:rsidR="002F675B" w:rsidRPr="00D53E98">
          <w:rPr>
            <w:rStyle w:val="Hyperlink"/>
            <w:noProof/>
          </w:rPr>
          <w:t>Methodology</w:t>
        </w:r>
        <w:r w:rsidR="002F675B">
          <w:rPr>
            <w:noProof/>
            <w:webHidden/>
          </w:rPr>
          <w:tab/>
        </w:r>
        <w:r w:rsidR="002F675B">
          <w:rPr>
            <w:noProof/>
            <w:webHidden/>
          </w:rPr>
          <w:fldChar w:fldCharType="begin"/>
        </w:r>
        <w:r w:rsidR="002F675B">
          <w:rPr>
            <w:noProof/>
            <w:webHidden/>
          </w:rPr>
          <w:instrText xml:space="preserve"> PAGEREF _Toc373158273 \h </w:instrText>
        </w:r>
        <w:r w:rsidR="002F675B">
          <w:rPr>
            <w:noProof/>
            <w:webHidden/>
          </w:rPr>
        </w:r>
        <w:r w:rsidR="002F675B">
          <w:rPr>
            <w:noProof/>
            <w:webHidden/>
          </w:rPr>
          <w:fldChar w:fldCharType="separate"/>
        </w:r>
        <w:r>
          <w:rPr>
            <w:noProof/>
            <w:webHidden/>
          </w:rPr>
          <w:t>88</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74" w:history="1">
        <w:r w:rsidR="002F675B" w:rsidRPr="00D53E98">
          <w:rPr>
            <w:rStyle w:val="Hyperlink"/>
            <w:rFonts w:eastAsiaTheme="minorHAnsi"/>
            <w:noProof/>
          </w:rPr>
          <w:t>5.1 Instrumentation</w:t>
        </w:r>
        <w:r w:rsidR="002F675B">
          <w:rPr>
            <w:noProof/>
            <w:webHidden/>
          </w:rPr>
          <w:tab/>
        </w:r>
        <w:r w:rsidR="002F675B">
          <w:rPr>
            <w:noProof/>
            <w:webHidden/>
          </w:rPr>
          <w:fldChar w:fldCharType="begin"/>
        </w:r>
        <w:r w:rsidR="002F675B">
          <w:rPr>
            <w:noProof/>
            <w:webHidden/>
          </w:rPr>
          <w:instrText xml:space="preserve"> PAGEREF _Toc373158274 \h </w:instrText>
        </w:r>
        <w:r w:rsidR="002F675B">
          <w:rPr>
            <w:noProof/>
            <w:webHidden/>
          </w:rPr>
        </w:r>
        <w:r w:rsidR="002F675B">
          <w:rPr>
            <w:noProof/>
            <w:webHidden/>
          </w:rPr>
          <w:fldChar w:fldCharType="separate"/>
        </w:r>
        <w:r>
          <w:rPr>
            <w:noProof/>
            <w:webHidden/>
          </w:rPr>
          <w:t>88</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75" w:history="1">
        <w:r w:rsidR="002F675B" w:rsidRPr="00D53E98">
          <w:rPr>
            <w:rStyle w:val="Hyperlink"/>
            <w:noProof/>
          </w:rPr>
          <w:t>5.1.1 Ion Mobility Spectrometry Systems</w:t>
        </w:r>
        <w:r w:rsidR="002F675B">
          <w:rPr>
            <w:noProof/>
            <w:webHidden/>
          </w:rPr>
          <w:tab/>
        </w:r>
        <w:r w:rsidR="002F675B">
          <w:rPr>
            <w:noProof/>
            <w:webHidden/>
          </w:rPr>
          <w:fldChar w:fldCharType="begin"/>
        </w:r>
        <w:r w:rsidR="002F675B">
          <w:rPr>
            <w:noProof/>
            <w:webHidden/>
          </w:rPr>
          <w:instrText xml:space="preserve"> PAGEREF _Toc373158275 \h </w:instrText>
        </w:r>
        <w:r w:rsidR="002F675B">
          <w:rPr>
            <w:noProof/>
            <w:webHidden/>
          </w:rPr>
        </w:r>
        <w:r w:rsidR="002F675B">
          <w:rPr>
            <w:noProof/>
            <w:webHidden/>
          </w:rPr>
          <w:fldChar w:fldCharType="separate"/>
        </w:r>
        <w:r>
          <w:rPr>
            <w:noProof/>
            <w:webHidden/>
          </w:rPr>
          <w:t>88</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76" w:history="1">
        <w:r w:rsidR="002F675B" w:rsidRPr="00D53E98">
          <w:rPr>
            <w:rStyle w:val="Hyperlink"/>
            <w:noProof/>
          </w:rPr>
          <w:t>5.1.2 SPME-GC-MS Detection</w:t>
        </w:r>
        <w:r w:rsidR="002F675B">
          <w:rPr>
            <w:noProof/>
            <w:webHidden/>
          </w:rPr>
          <w:tab/>
        </w:r>
        <w:r w:rsidR="002F675B">
          <w:rPr>
            <w:noProof/>
            <w:webHidden/>
          </w:rPr>
          <w:fldChar w:fldCharType="begin"/>
        </w:r>
        <w:r w:rsidR="002F675B">
          <w:rPr>
            <w:noProof/>
            <w:webHidden/>
          </w:rPr>
          <w:instrText xml:space="preserve"> PAGEREF _Toc373158276 \h </w:instrText>
        </w:r>
        <w:r w:rsidR="002F675B">
          <w:rPr>
            <w:noProof/>
            <w:webHidden/>
          </w:rPr>
        </w:r>
        <w:r w:rsidR="002F675B">
          <w:rPr>
            <w:noProof/>
            <w:webHidden/>
          </w:rPr>
          <w:fldChar w:fldCharType="separate"/>
        </w:r>
        <w:r>
          <w:rPr>
            <w:noProof/>
            <w:webHidden/>
          </w:rPr>
          <w:t>93</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77" w:history="1">
        <w:r w:rsidR="002F675B" w:rsidRPr="00D53E98">
          <w:rPr>
            <w:rStyle w:val="Hyperlink"/>
            <w:noProof/>
          </w:rPr>
          <w:t>5.1.3 GC-DMS Detection</w:t>
        </w:r>
        <w:r w:rsidR="002F675B">
          <w:rPr>
            <w:noProof/>
            <w:webHidden/>
          </w:rPr>
          <w:tab/>
        </w:r>
        <w:r w:rsidR="002F675B">
          <w:rPr>
            <w:noProof/>
            <w:webHidden/>
          </w:rPr>
          <w:fldChar w:fldCharType="begin"/>
        </w:r>
        <w:r w:rsidR="002F675B">
          <w:rPr>
            <w:noProof/>
            <w:webHidden/>
          </w:rPr>
          <w:instrText xml:space="preserve"> PAGEREF _Toc373158277 \h </w:instrText>
        </w:r>
        <w:r w:rsidR="002F675B">
          <w:rPr>
            <w:noProof/>
            <w:webHidden/>
          </w:rPr>
        </w:r>
        <w:r w:rsidR="002F675B">
          <w:rPr>
            <w:noProof/>
            <w:webHidden/>
          </w:rPr>
          <w:fldChar w:fldCharType="separate"/>
        </w:r>
        <w:r>
          <w:rPr>
            <w:noProof/>
            <w:webHidden/>
          </w:rPr>
          <w:t>94</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78" w:history="1">
        <w:r w:rsidR="002F675B" w:rsidRPr="00D53E98">
          <w:rPr>
            <w:rStyle w:val="Hyperlink"/>
            <w:noProof/>
          </w:rPr>
          <w:t>5.1.4 Vacuum Air Sampler for Dynamic Extraction</w:t>
        </w:r>
        <w:r w:rsidR="002F675B">
          <w:rPr>
            <w:noProof/>
            <w:webHidden/>
          </w:rPr>
          <w:tab/>
        </w:r>
        <w:r w:rsidR="002F675B">
          <w:rPr>
            <w:noProof/>
            <w:webHidden/>
          </w:rPr>
          <w:fldChar w:fldCharType="begin"/>
        </w:r>
        <w:r w:rsidR="002F675B">
          <w:rPr>
            <w:noProof/>
            <w:webHidden/>
          </w:rPr>
          <w:instrText xml:space="preserve"> PAGEREF _Toc373158278 \h </w:instrText>
        </w:r>
        <w:r w:rsidR="002F675B">
          <w:rPr>
            <w:noProof/>
            <w:webHidden/>
          </w:rPr>
        </w:r>
        <w:r w:rsidR="002F675B">
          <w:rPr>
            <w:noProof/>
            <w:webHidden/>
          </w:rPr>
          <w:fldChar w:fldCharType="separate"/>
        </w:r>
        <w:r>
          <w:rPr>
            <w:noProof/>
            <w:webHidden/>
          </w:rPr>
          <w:t>94</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79" w:history="1">
        <w:r w:rsidR="002F675B" w:rsidRPr="00D53E98">
          <w:rPr>
            <w:rStyle w:val="Hyperlink"/>
            <w:rFonts w:eastAsiaTheme="minorHAnsi"/>
            <w:noProof/>
          </w:rPr>
          <w:t>5.2 Microdrop Generation Technology</w:t>
        </w:r>
        <w:r w:rsidR="002F675B">
          <w:rPr>
            <w:noProof/>
            <w:webHidden/>
          </w:rPr>
          <w:tab/>
        </w:r>
        <w:r w:rsidR="002F675B">
          <w:rPr>
            <w:noProof/>
            <w:webHidden/>
          </w:rPr>
          <w:fldChar w:fldCharType="begin"/>
        </w:r>
        <w:r w:rsidR="002F675B">
          <w:rPr>
            <w:noProof/>
            <w:webHidden/>
          </w:rPr>
          <w:instrText xml:space="preserve"> PAGEREF _Toc373158279 \h </w:instrText>
        </w:r>
        <w:r w:rsidR="002F675B">
          <w:rPr>
            <w:noProof/>
            <w:webHidden/>
          </w:rPr>
        </w:r>
        <w:r w:rsidR="002F675B">
          <w:rPr>
            <w:noProof/>
            <w:webHidden/>
          </w:rPr>
          <w:fldChar w:fldCharType="separate"/>
        </w:r>
        <w:r>
          <w:rPr>
            <w:noProof/>
            <w:webHidden/>
          </w:rPr>
          <w:t>98</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80" w:history="1">
        <w:r w:rsidR="002F675B" w:rsidRPr="00D53E98">
          <w:rPr>
            <w:rStyle w:val="Hyperlink"/>
            <w:noProof/>
          </w:rPr>
          <w:t>5.2.1 VaporJet Vapor Calibrator</w:t>
        </w:r>
        <w:r w:rsidR="002F675B">
          <w:rPr>
            <w:noProof/>
            <w:webHidden/>
          </w:rPr>
          <w:tab/>
        </w:r>
        <w:r w:rsidR="002F675B">
          <w:rPr>
            <w:noProof/>
            <w:webHidden/>
          </w:rPr>
          <w:fldChar w:fldCharType="begin"/>
        </w:r>
        <w:r w:rsidR="002F675B">
          <w:rPr>
            <w:noProof/>
            <w:webHidden/>
          </w:rPr>
          <w:instrText xml:space="preserve"> PAGEREF _Toc373158280 \h </w:instrText>
        </w:r>
        <w:r w:rsidR="002F675B">
          <w:rPr>
            <w:noProof/>
            <w:webHidden/>
          </w:rPr>
        </w:r>
        <w:r w:rsidR="002F675B">
          <w:rPr>
            <w:noProof/>
            <w:webHidden/>
          </w:rPr>
          <w:fldChar w:fldCharType="separate"/>
        </w:r>
        <w:r>
          <w:rPr>
            <w:noProof/>
            <w:webHidden/>
          </w:rPr>
          <w:t>104</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81" w:history="1">
        <w:r w:rsidR="002F675B" w:rsidRPr="00D53E98">
          <w:rPr>
            <w:rStyle w:val="Hyperlink"/>
            <w:noProof/>
          </w:rPr>
          <w:t>5.2.2 Microdrop Generator and Vapor Generator Parameters</w:t>
        </w:r>
        <w:r w:rsidR="002F675B">
          <w:rPr>
            <w:noProof/>
            <w:webHidden/>
          </w:rPr>
          <w:tab/>
        </w:r>
        <w:r w:rsidR="002F675B">
          <w:rPr>
            <w:noProof/>
            <w:webHidden/>
          </w:rPr>
          <w:fldChar w:fldCharType="begin"/>
        </w:r>
        <w:r w:rsidR="002F675B">
          <w:rPr>
            <w:noProof/>
            <w:webHidden/>
          </w:rPr>
          <w:instrText xml:space="preserve"> PAGEREF _Toc373158281 \h </w:instrText>
        </w:r>
        <w:r w:rsidR="002F675B">
          <w:rPr>
            <w:noProof/>
            <w:webHidden/>
          </w:rPr>
        </w:r>
        <w:r w:rsidR="002F675B">
          <w:rPr>
            <w:noProof/>
            <w:webHidden/>
          </w:rPr>
          <w:fldChar w:fldCharType="separate"/>
        </w:r>
        <w:r>
          <w:rPr>
            <w:noProof/>
            <w:webHidden/>
          </w:rPr>
          <w:t>105</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82" w:history="1">
        <w:r w:rsidR="002F675B" w:rsidRPr="00D53E98">
          <w:rPr>
            <w:rStyle w:val="Hyperlink"/>
            <w:noProof/>
          </w:rPr>
          <w:t>5.3 Receiver Operating Characteristic Curves Study</w:t>
        </w:r>
        <w:r w:rsidR="002F675B">
          <w:rPr>
            <w:noProof/>
            <w:webHidden/>
          </w:rPr>
          <w:tab/>
        </w:r>
        <w:r w:rsidR="002F675B">
          <w:rPr>
            <w:noProof/>
            <w:webHidden/>
          </w:rPr>
          <w:fldChar w:fldCharType="begin"/>
        </w:r>
        <w:r w:rsidR="002F675B">
          <w:rPr>
            <w:noProof/>
            <w:webHidden/>
          </w:rPr>
          <w:instrText xml:space="preserve"> PAGEREF _Toc373158282 \h </w:instrText>
        </w:r>
        <w:r w:rsidR="002F675B">
          <w:rPr>
            <w:noProof/>
            <w:webHidden/>
          </w:rPr>
        </w:r>
        <w:r w:rsidR="002F675B">
          <w:rPr>
            <w:noProof/>
            <w:webHidden/>
          </w:rPr>
          <w:fldChar w:fldCharType="separate"/>
        </w:r>
        <w:r>
          <w:rPr>
            <w:noProof/>
            <w:webHidden/>
          </w:rPr>
          <w:t>108</w:t>
        </w:r>
        <w:r w:rsidR="002F675B">
          <w:rPr>
            <w:noProof/>
            <w:webHidden/>
          </w:rPr>
          <w:fldChar w:fldCharType="end"/>
        </w:r>
      </w:hyperlink>
    </w:p>
    <w:p w:rsidR="002F675B" w:rsidRDefault="009A4A60" w:rsidP="00A31773">
      <w:pPr>
        <w:pStyle w:val="TOC1"/>
        <w:tabs>
          <w:tab w:val="left" w:pos="1540"/>
        </w:tabs>
        <w:rPr>
          <w:caps w:val="0"/>
          <w:noProof/>
          <w:sz w:val="22"/>
          <w:szCs w:val="22"/>
        </w:rPr>
      </w:pPr>
      <w:hyperlink w:anchor="_Toc373158283" w:history="1">
        <w:r w:rsidR="002F675B" w:rsidRPr="00D53E98">
          <w:rPr>
            <w:rStyle w:val="Hyperlink"/>
            <w:noProof/>
          </w:rPr>
          <w:t>CHAPTER 6.</w:t>
        </w:r>
        <w:r w:rsidR="002F675B">
          <w:rPr>
            <w:caps w:val="0"/>
            <w:noProof/>
            <w:sz w:val="22"/>
            <w:szCs w:val="22"/>
          </w:rPr>
          <w:tab/>
        </w:r>
        <w:r w:rsidR="002F675B" w:rsidRPr="00D53E98">
          <w:rPr>
            <w:rStyle w:val="Hyperlink"/>
            <w:noProof/>
          </w:rPr>
          <w:t>Results and Discussion</w:t>
        </w:r>
        <w:r w:rsidR="002F675B">
          <w:rPr>
            <w:noProof/>
            <w:webHidden/>
          </w:rPr>
          <w:tab/>
        </w:r>
        <w:r w:rsidR="002F675B">
          <w:rPr>
            <w:noProof/>
            <w:webHidden/>
          </w:rPr>
          <w:fldChar w:fldCharType="begin"/>
        </w:r>
        <w:r w:rsidR="002F675B">
          <w:rPr>
            <w:noProof/>
            <w:webHidden/>
          </w:rPr>
          <w:instrText xml:space="preserve"> PAGEREF _Toc373158283 \h </w:instrText>
        </w:r>
        <w:r w:rsidR="002F675B">
          <w:rPr>
            <w:noProof/>
            <w:webHidden/>
          </w:rPr>
        </w:r>
        <w:r w:rsidR="002F675B">
          <w:rPr>
            <w:noProof/>
            <w:webHidden/>
          </w:rPr>
          <w:fldChar w:fldCharType="separate"/>
        </w:r>
        <w:r>
          <w:rPr>
            <w:noProof/>
            <w:webHidden/>
          </w:rPr>
          <w:t>112</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84" w:history="1">
        <w:r w:rsidR="002F675B" w:rsidRPr="00D53E98">
          <w:rPr>
            <w:rStyle w:val="Hyperlink"/>
            <w:noProof/>
          </w:rPr>
          <w:t>6.1 Calibration and Evaluation of PSPME</w:t>
        </w:r>
        <w:r w:rsidR="002F675B">
          <w:rPr>
            <w:noProof/>
            <w:webHidden/>
          </w:rPr>
          <w:tab/>
        </w:r>
        <w:r w:rsidR="002F675B">
          <w:rPr>
            <w:noProof/>
            <w:webHidden/>
          </w:rPr>
          <w:fldChar w:fldCharType="begin"/>
        </w:r>
        <w:r w:rsidR="002F675B">
          <w:rPr>
            <w:noProof/>
            <w:webHidden/>
          </w:rPr>
          <w:instrText xml:space="preserve"> PAGEREF _Toc373158284 \h </w:instrText>
        </w:r>
        <w:r w:rsidR="002F675B">
          <w:rPr>
            <w:noProof/>
            <w:webHidden/>
          </w:rPr>
        </w:r>
        <w:r w:rsidR="002F675B">
          <w:rPr>
            <w:noProof/>
            <w:webHidden/>
          </w:rPr>
          <w:fldChar w:fldCharType="separate"/>
        </w:r>
        <w:r>
          <w:rPr>
            <w:noProof/>
            <w:webHidden/>
          </w:rPr>
          <w:t>112</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85" w:history="1">
        <w:r w:rsidR="002F675B" w:rsidRPr="00D53E98">
          <w:rPr>
            <w:rStyle w:val="Hyperlink"/>
            <w:noProof/>
          </w:rPr>
          <w:t>6.1.1 Optimization of Microdrop Vapor Generator Parameters</w:t>
        </w:r>
        <w:r w:rsidR="002F675B">
          <w:rPr>
            <w:noProof/>
            <w:webHidden/>
          </w:rPr>
          <w:tab/>
        </w:r>
        <w:r w:rsidR="002F675B">
          <w:rPr>
            <w:noProof/>
            <w:webHidden/>
          </w:rPr>
          <w:fldChar w:fldCharType="begin"/>
        </w:r>
        <w:r w:rsidR="002F675B">
          <w:rPr>
            <w:noProof/>
            <w:webHidden/>
          </w:rPr>
          <w:instrText xml:space="preserve"> PAGEREF _Toc373158285 \h </w:instrText>
        </w:r>
        <w:r w:rsidR="002F675B">
          <w:rPr>
            <w:noProof/>
            <w:webHidden/>
          </w:rPr>
        </w:r>
        <w:r w:rsidR="002F675B">
          <w:rPr>
            <w:noProof/>
            <w:webHidden/>
          </w:rPr>
          <w:fldChar w:fldCharType="separate"/>
        </w:r>
        <w:r>
          <w:rPr>
            <w:noProof/>
            <w:webHidden/>
          </w:rPr>
          <w:t>112</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86" w:history="1">
        <w:r w:rsidR="002F675B" w:rsidRPr="00D53E98">
          <w:rPr>
            <w:rStyle w:val="Hyperlink"/>
            <w:noProof/>
          </w:rPr>
          <w:t>6.1.2 Limits of Detection of PSPME of Vapors Associated with Illicit Substances</w:t>
        </w:r>
        <w:r w:rsidR="002F675B">
          <w:rPr>
            <w:noProof/>
            <w:webHidden/>
          </w:rPr>
          <w:tab/>
        </w:r>
        <w:r w:rsidR="002F675B">
          <w:rPr>
            <w:noProof/>
            <w:webHidden/>
          </w:rPr>
          <w:fldChar w:fldCharType="begin"/>
        </w:r>
        <w:r w:rsidR="002F675B">
          <w:rPr>
            <w:noProof/>
            <w:webHidden/>
          </w:rPr>
          <w:instrText xml:space="preserve"> PAGEREF _Toc373158286 \h </w:instrText>
        </w:r>
        <w:r w:rsidR="002F675B">
          <w:rPr>
            <w:noProof/>
            <w:webHidden/>
          </w:rPr>
        </w:r>
        <w:r w:rsidR="002F675B">
          <w:rPr>
            <w:noProof/>
            <w:webHidden/>
          </w:rPr>
          <w:fldChar w:fldCharType="separate"/>
        </w:r>
        <w:r>
          <w:rPr>
            <w:noProof/>
            <w:webHidden/>
          </w:rPr>
          <w:t>117</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87" w:history="1">
        <w:r w:rsidR="002F675B" w:rsidRPr="00D53E98">
          <w:rPr>
            <w:rStyle w:val="Hyperlink"/>
            <w:noProof/>
          </w:rPr>
          <w:t>6.1.3 PSPME Extraction Performance Evaluation</w:t>
        </w:r>
        <w:r w:rsidR="002F675B">
          <w:rPr>
            <w:noProof/>
            <w:webHidden/>
          </w:rPr>
          <w:tab/>
        </w:r>
        <w:r w:rsidR="002F675B">
          <w:rPr>
            <w:noProof/>
            <w:webHidden/>
          </w:rPr>
          <w:fldChar w:fldCharType="begin"/>
        </w:r>
        <w:r w:rsidR="002F675B">
          <w:rPr>
            <w:noProof/>
            <w:webHidden/>
          </w:rPr>
          <w:instrText xml:space="preserve"> PAGEREF _Toc373158287 \h </w:instrText>
        </w:r>
        <w:r w:rsidR="002F675B">
          <w:rPr>
            <w:noProof/>
            <w:webHidden/>
          </w:rPr>
        </w:r>
        <w:r w:rsidR="002F675B">
          <w:rPr>
            <w:noProof/>
            <w:webHidden/>
          </w:rPr>
          <w:fldChar w:fldCharType="separate"/>
        </w:r>
        <w:r>
          <w:rPr>
            <w:noProof/>
            <w:webHidden/>
          </w:rPr>
          <w:t>123</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88" w:history="1">
        <w:r w:rsidR="002F675B" w:rsidRPr="00D53E98">
          <w:rPr>
            <w:rStyle w:val="Hyperlink"/>
            <w:noProof/>
          </w:rPr>
          <w:t>6.1.4 PSPME Retention of Analytes Associated with Illicit Drugs</w:t>
        </w:r>
        <w:r w:rsidR="002F675B">
          <w:rPr>
            <w:noProof/>
            <w:webHidden/>
          </w:rPr>
          <w:tab/>
        </w:r>
        <w:r w:rsidR="002F675B">
          <w:rPr>
            <w:noProof/>
            <w:webHidden/>
          </w:rPr>
          <w:fldChar w:fldCharType="begin"/>
        </w:r>
        <w:r w:rsidR="002F675B">
          <w:rPr>
            <w:noProof/>
            <w:webHidden/>
          </w:rPr>
          <w:instrText xml:space="preserve"> PAGEREF _Toc373158288 \h </w:instrText>
        </w:r>
        <w:r w:rsidR="002F675B">
          <w:rPr>
            <w:noProof/>
            <w:webHidden/>
          </w:rPr>
        </w:r>
        <w:r w:rsidR="002F675B">
          <w:rPr>
            <w:noProof/>
            <w:webHidden/>
          </w:rPr>
          <w:fldChar w:fldCharType="separate"/>
        </w:r>
        <w:r>
          <w:rPr>
            <w:noProof/>
            <w:webHidden/>
          </w:rPr>
          <w:t>130</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89" w:history="1">
        <w:r w:rsidR="002F675B" w:rsidRPr="00D53E98">
          <w:rPr>
            <w:rStyle w:val="Hyperlink"/>
            <w:noProof/>
          </w:rPr>
          <w:t>6.1.5 Conclusions</w:t>
        </w:r>
        <w:r w:rsidR="002F675B">
          <w:rPr>
            <w:noProof/>
            <w:webHidden/>
          </w:rPr>
          <w:tab/>
        </w:r>
        <w:r w:rsidR="002F675B">
          <w:rPr>
            <w:noProof/>
            <w:webHidden/>
          </w:rPr>
          <w:fldChar w:fldCharType="begin"/>
        </w:r>
        <w:r w:rsidR="002F675B">
          <w:rPr>
            <w:noProof/>
            <w:webHidden/>
          </w:rPr>
          <w:instrText xml:space="preserve"> PAGEREF _Toc373158289 \h </w:instrText>
        </w:r>
        <w:r w:rsidR="002F675B">
          <w:rPr>
            <w:noProof/>
            <w:webHidden/>
          </w:rPr>
        </w:r>
        <w:r w:rsidR="002F675B">
          <w:rPr>
            <w:noProof/>
            <w:webHidden/>
          </w:rPr>
          <w:fldChar w:fldCharType="separate"/>
        </w:r>
        <w:r>
          <w:rPr>
            <w:noProof/>
            <w:webHidden/>
          </w:rPr>
          <w:t>133</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90" w:history="1">
        <w:r w:rsidR="002F675B" w:rsidRPr="00D53E98">
          <w:rPr>
            <w:rStyle w:val="Hyperlink"/>
            <w:noProof/>
          </w:rPr>
          <w:t>6.2 Evaluation of Techniques using Receiver Operating Characteristic Curves</w:t>
        </w:r>
        <w:r w:rsidR="002F675B">
          <w:rPr>
            <w:noProof/>
            <w:webHidden/>
          </w:rPr>
          <w:tab/>
        </w:r>
        <w:r w:rsidR="002F675B">
          <w:rPr>
            <w:noProof/>
            <w:webHidden/>
          </w:rPr>
          <w:fldChar w:fldCharType="begin"/>
        </w:r>
        <w:r w:rsidR="002F675B">
          <w:rPr>
            <w:noProof/>
            <w:webHidden/>
          </w:rPr>
          <w:instrText xml:space="preserve"> PAGEREF _Toc373158290 \h </w:instrText>
        </w:r>
        <w:r w:rsidR="002F675B">
          <w:rPr>
            <w:noProof/>
            <w:webHidden/>
          </w:rPr>
        </w:r>
        <w:r w:rsidR="002F675B">
          <w:rPr>
            <w:noProof/>
            <w:webHidden/>
          </w:rPr>
          <w:fldChar w:fldCharType="separate"/>
        </w:r>
        <w:r>
          <w:rPr>
            <w:noProof/>
            <w:webHidden/>
          </w:rPr>
          <w:t>134</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91" w:history="1">
        <w:r w:rsidR="002F675B" w:rsidRPr="00D53E98">
          <w:rPr>
            <w:rStyle w:val="Hyperlink"/>
            <w:noProof/>
          </w:rPr>
          <w:t>6.2.1 Sensitivity of Trace Detection Instruments</w:t>
        </w:r>
        <w:r w:rsidR="002F675B">
          <w:rPr>
            <w:noProof/>
            <w:webHidden/>
          </w:rPr>
          <w:tab/>
        </w:r>
        <w:r w:rsidR="002F675B">
          <w:rPr>
            <w:noProof/>
            <w:webHidden/>
          </w:rPr>
          <w:fldChar w:fldCharType="begin"/>
        </w:r>
        <w:r w:rsidR="002F675B">
          <w:rPr>
            <w:noProof/>
            <w:webHidden/>
          </w:rPr>
          <w:instrText xml:space="preserve"> PAGEREF _Toc373158291 \h </w:instrText>
        </w:r>
        <w:r w:rsidR="002F675B">
          <w:rPr>
            <w:noProof/>
            <w:webHidden/>
          </w:rPr>
        </w:r>
        <w:r w:rsidR="002F675B">
          <w:rPr>
            <w:noProof/>
            <w:webHidden/>
          </w:rPr>
          <w:fldChar w:fldCharType="separate"/>
        </w:r>
        <w:r>
          <w:rPr>
            <w:noProof/>
            <w:webHidden/>
          </w:rPr>
          <w:t>135</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92" w:history="1">
        <w:r w:rsidR="002F675B" w:rsidRPr="00D53E98">
          <w:rPr>
            <w:rStyle w:val="Hyperlink"/>
            <w:noProof/>
          </w:rPr>
          <w:t>6.2.2 Optimization of Defined Parameters of Real World Scenarios</w:t>
        </w:r>
        <w:r w:rsidR="002F675B">
          <w:rPr>
            <w:noProof/>
            <w:webHidden/>
          </w:rPr>
          <w:tab/>
        </w:r>
        <w:r w:rsidR="002F675B">
          <w:rPr>
            <w:noProof/>
            <w:webHidden/>
          </w:rPr>
          <w:fldChar w:fldCharType="begin"/>
        </w:r>
        <w:r w:rsidR="002F675B">
          <w:rPr>
            <w:noProof/>
            <w:webHidden/>
          </w:rPr>
          <w:instrText xml:space="preserve"> PAGEREF _Toc373158292 \h </w:instrText>
        </w:r>
        <w:r w:rsidR="002F675B">
          <w:rPr>
            <w:noProof/>
            <w:webHidden/>
          </w:rPr>
        </w:r>
        <w:r w:rsidR="002F675B">
          <w:rPr>
            <w:noProof/>
            <w:webHidden/>
          </w:rPr>
          <w:fldChar w:fldCharType="separate"/>
        </w:r>
        <w:r>
          <w:rPr>
            <w:noProof/>
            <w:webHidden/>
          </w:rPr>
          <w:t>140</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93" w:history="1">
        <w:r w:rsidR="002F675B" w:rsidRPr="00D53E98">
          <w:rPr>
            <w:rStyle w:val="Hyperlink"/>
            <w:noProof/>
          </w:rPr>
          <w:t>6.2.3 True Positives Rate Studies of Smokeless Powders</w:t>
        </w:r>
        <w:r w:rsidR="002F675B">
          <w:rPr>
            <w:noProof/>
            <w:webHidden/>
          </w:rPr>
          <w:tab/>
        </w:r>
        <w:r w:rsidR="002F675B">
          <w:rPr>
            <w:noProof/>
            <w:webHidden/>
          </w:rPr>
          <w:fldChar w:fldCharType="begin"/>
        </w:r>
        <w:r w:rsidR="002F675B">
          <w:rPr>
            <w:noProof/>
            <w:webHidden/>
          </w:rPr>
          <w:instrText xml:space="preserve"> PAGEREF _Toc373158293 \h </w:instrText>
        </w:r>
        <w:r w:rsidR="002F675B">
          <w:rPr>
            <w:noProof/>
            <w:webHidden/>
          </w:rPr>
        </w:r>
        <w:r w:rsidR="002F675B">
          <w:rPr>
            <w:noProof/>
            <w:webHidden/>
          </w:rPr>
          <w:fldChar w:fldCharType="separate"/>
        </w:r>
        <w:r>
          <w:rPr>
            <w:noProof/>
            <w:webHidden/>
          </w:rPr>
          <w:t>163</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94" w:history="1">
        <w:r w:rsidR="002F675B" w:rsidRPr="00D53E98">
          <w:rPr>
            <w:rStyle w:val="Hyperlink"/>
            <w:noProof/>
          </w:rPr>
          <w:t>6.2.4 False Positive Rate Studies</w:t>
        </w:r>
        <w:r w:rsidR="002F675B">
          <w:rPr>
            <w:noProof/>
            <w:webHidden/>
          </w:rPr>
          <w:tab/>
        </w:r>
        <w:r w:rsidR="002F675B">
          <w:rPr>
            <w:noProof/>
            <w:webHidden/>
          </w:rPr>
          <w:fldChar w:fldCharType="begin"/>
        </w:r>
        <w:r w:rsidR="002F675B">
          <w:rPr>
            <w:noProof/>
            <w:webHidden/>
          </w:rPr>
          <w:instrText xml:space="preserve"> PAGEREF _Toc373158294 \h </w:instrText>
        </w:r>
        <w:r w:rsidR="002F675B">
          <w:rPr>
            <w:noProof/>
            <w:webHidden/>
          </w:rPr>
        </w:r>
        <w:r w:rsidR="002F675B">
          <w:rPr>
            <w:noProof/>
            <w:webHidden/>
          </w:rPr>
          <w:fldChar w:fldCharType="separate"/>
        </w:r>
        <w:r>
          <w:rPr>
            <w:noProof/>
            <w:webHidden/>
          </w:rPr>
          <w:t>168</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95" w:history="1">
        <w:r w:rsidR="002F675B" w:rsidRPr="00D53E98">
          <w:rPr>
            <w:rStyle w:val="Hyperlink"/>
            <w:noProof/>
          </w:rPr>
          <w:t>6.2.5 Receiver Operating Characteristic Curves</w:t>
        </w:r>
        <w:r w:rsidR="002F675B">
          <w:rPr>
            <w:noProof/>
            <w:webHidden/>
          </w:rPr>
          <w:tab/>
        </w:r>
        <w:r w:rsidR="002F675B">
          <w:rPr>
            <w:noProof/>
            <w:webHidden/>
          </w:rPr>
          <w:fldChar w:fldCharType="begin"/>
        </w:r>
        <w:r w:rsidR="002F675B">
          <w:rPr>
            <w:noProof/>
            <w:webHidden/>
          </w:rPr>
          <w:instrText xml:space="preserve"> PAGEREF _Toc373158295 \h </w:instrText>
        </w:r>
        <w:r w:rsidR="002F675B">
          <w:rPr>
            <w:noProof/>
            <w:webHidden/>
          </w:rPr>
        </w:r>
        <w:r w:rsidR="002F675B">
          <w:rPr>
            <w:noProof/>
            <w:webHidden/>
          </w:rPr>
          <w:fldChar w:fldCharType="separate"/>
        </w:r>
        <w:r>
          <w:rPr>
            <w:noProof/>
            <w:webHidden/>
          </w:rPr>
          <w:t>178</w:t>
        </w:r>
        <w:r w:rsidR="002F675B">
          <w:rPr>
            <w:noProof/>
            <w:webHidden/>
          </w:rPr>
          <w:fldChar w:fldCharType="end"/>
        </w:r>
      </w:hyperlink>
    </w:p>
    <w:p w:rsidR="002F675B" w:rsidRDefault="009A4A60" w:rsidP="00A31773">
      <w:pPr>
        <w:pStyle w:val="TOC3"/>
        <w:tabs>
          <w:tab w:val="right" w:leader="dot" w:pos="8640"/>
        </w:tabs>
        <w:ind w:right="450"/>
        <w:rPr>
          <w:noProof/>
          <w:sz w:val="22"/>
          <w:szCs w:val="22"/>
        </w:rPr>
      </w:pPr>
      <w:hyperlink w:anchor="_Toc373158296" w:history="1">
        <w:r w:rsidR="002F675B" w:rsidRPr="00D53E98">
          <w:rPr>
            <w:rStyle w:val="Hyperlink"/>
            <w:noProof/>
          </w:rPr>
          <w:t>6.2.6 Conclusions</w:t>
        </w:r>
        <w:r w:rsidR="002F675B">
          <w:rPr>
            <w:noProof/>
            <w:webHidden/>
          </w:rPr>
          <w:tab/>
        </w:r>
        <w:r w:rsidR="002F675B">
          <w:rPr>
            <w:noProof/>
            <w:webHidden/>
          </w:rPr>
          <w:fldChar w:fldCharType="begin"/>
        </w:r>
        <w:r w:rsidR="002F675B">
          <w:rPr>
            <w:noProof/>
            <w:webHidden/>
          </w:rPr>
          <w:instrText xml:space="preserve"> PAGEREF _Toc373158296 \h </w:instrText>
        </w:r>
        <w:r w:rsidR="002F675B">
          <w:rPr>
            <w:noProof/>
            <w:webHidden/>
          </w:rPr>
        </w:r>
        <w:r w:rsidR="002F675B">
          <w:rPr>
            <w:noProof/>
            <w:webHidden/>
          </w:rPr>
          <w:fldChar w:fldCharType="separate"/>
        </w:r>
        <w:r>
          <w:rPr>
            <w:noProof/>
            <w:webHidden/>
          </w:rPr>
          <w:t>182</w:t>
        </w:r>
        <w:r w:rsidR="002F675B">
          <w:rPr>
            <w:noProof/>
            <w:webHidden/>
          </w:rPr>
          <w:fldChar w:fldCharType="end"/>
        </w:r>
      </w:hyperlink>
    </w:p>
    <w:p w:rsidR="002F675B" w:rsidRDefault="009A4A60" w:rsidP="00A31773">
      <w:pPr>
        <w:pStyle w:val="TOC1"/>
        <w:tabs>
          <w:tab w:val="left" w:pos="1540"/>
        </w:tabs>
        <w:rPr>
          <w:caps w:val="0"/>
          <w:noProof/>
          <w:sz w:val="22"/>
          <w:szCs w:val="22"/>
        </w:rPr>
      </w:pPr>
      <w:hyperlink w:anchor="_Toc373158297" w:history="1">
        <w:r w:rsidR="002F675B" w:rsidRPr="00D53E98">
          <w:rPr>
            <w:rStyle w:val="Hyperlink"/>
            <w:noProof/>
          </w:rPr>
          <w:t>CHAPTER 7.</w:t>
        </w:r>
        <w:r w:rsidR="002F675B">
          <w:rPr>
            <w:caps w:val="0"/>
            <w:noProof/>
            <w:sz w:val="22"/>
            <w:szCs w:val="22"/>
          </w:rPr>
          <w:tab/>
        </w:r>
        <w:r w:rsidR="002F675B" w:rsidRPr="00D53E98">
          <w:rPr>
            <w:rStyle w:val="Hyperlink"/>
            <w:noProof/>
          </w:rPr>
          <w:t>Concluding Remarks</w:t>
        </w:r>
        <w:r w:rsidR="002F675B">
          <w:rPr>
            <w:noProof/>
            <w:webHidden/>
          </w:rPr>
          <w:tab/>
        </w:r>
        <w:r w:rsidR="002F675B">
          <w:rPr>
            <w:noProof/>
            <w:webHidden/>
          </w:rPr>
          <w:fldChar w:fldCharType="begin"/>
        </w:r>
        <w:r w:rsidR="002F675B">
          <w:rPr>
            <w:noProof/>
            <w:webHidden/>
          </w:rPr>
          <w:instrText xml:space="preserve"> PAGEREF _Toc373158297 \h </w:instrText>
        </w:r>
        <w:r w:rsidR="002F675B">
          <w:rPr>
            <w:noProof/>
            <w:webHidden/>
          </w:rPr>
        </w:r>
        <w:r w:rsidR="002F675B">
          <w:rPr>
            <w:noProof/>
            <w:webHidden/>
          </w:rPr>
          <w:fldChar w:fldCharType="separate"/>
        </w:r>
        <w:r>
          <w:rPr>
            <w:noProof/>
            <w:webHidden/>
          </w:rPr>
          <w:t>185</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98" w:history="1">
        <w:r w:rsidR="002F675B" w:rsidRPr="00D53E98">
          <w:rPr>
            <w:rStyle w:val="Hyperlink"/>
            <w:noProof/>
          </w:rPr>
          <w:t>7.1 Vapor Calibration and Evaluation of PSPME</w:t>
        </w:r>
        <w:r w:rsidR="002F675B">
          <w:rPr>
            <w:noProof/>
            <w:webHidden/>
          </w:rPr>
          <w:tab/>
        </w:r>
        <w:r w:rsidR="002F675B">
          <w:rPr>
            <w:noProof/>
            <w:webHidden/>
          </w:rPr>
          <w:fldChar w:fldCharType="begin"/>
        </w:r>
        <w:r w:rsidR="002F675B">
          <w:rPr>
            <w:noProof/>
            <w:webHidden/>
          </w:rPr>
          <w:instrText xml:space="preserve"> PAGEREF _Toc373158298 \h </w:instrText>
        </w:r>
        <w:r w:rsidR="002F675B">
          <w:rPr>
            <w:noProof/>
            <w:webHidden/>
          </w:rPr>
        </w:r>
        <w:r w:rsidR="002F675B">
          <w:rPr>
            <w:noProof/>
            <w:webHidden/>
          </w:rPr>
          <w:fldChar w:fldCharType="separate"/>
        </w:r>
        <w:r>
          <w:rPr>
            <w:noProof/>
            <w:webHidden/>
          </w:rPr>
          <w:t>185</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299" w:history="1">
        <w:r w:rsidR="002F675B" w:rsidRPr="00D53E98">
          <w:rPr>
            <w:rStyle w:val="Hyperlink"/>
            <w:noProof/>
          </w:rPr>
          <w:t>7.2 Receiver Operating Characteristic Curves for Trace Detection Systems</w:t>
        </w:r>
        <w:r w:rsidR="002F675B">
          <w:rPr>
            <w:noProof/>
            <w:webHidden/>
          </w:rPr>
          <w:tab/>
        </w:r>
        <w:r w:rsidR="002F675B">
          <w:rPr>
            <w:noProof/>
            <w:webHidden/>
          </w:rPr>
          <w:fldChar w:fldCharType="begin"/>
        </w:r>
        <w:r w:rsidR="002F675B">
          <w:rPr>
            <w:noProof/>
            <w:webHidden/>
          </w:rPr>
          <w:instrText xml:space="preserve"> PAGEREF _Toc373158299 \h </w:instrText>
        </w:r>
        <w:r w:rsidR="002F675B">
          <w:rPr>
            <w:noProof/>
            <w:webHidden/>
          </w:rPr>
        </w:r>
        <w:r w:rsidR="002F675B">
          <w:rPr>
            <w:noProof/>
            <w:webHidden/>
          </w:rPr>
          <w:fldChar w:fldCharType="separate"/>
        </w:r>
        <w:r>
          <w:rPr>
            <w:noProof/>
            <w:webHidden/>
          </w:rPr>
          <w:t>185</w:t>
        </w:r>
        <w:r w:rsidR="002F675B">
          <w:rPr>
            <w:noProof/>
            <w:webHidden/>
          </w:rPr>
          <w:fldChar w:fldCharType="end"/>
        </w:r>
      </w:hyperlink>
    </w:p>
    <w:p w:rsidR="002F675B" w:rsidRDefault="009A4A60" w:rsidP="00A31773">
      <w:pPr>
        <w:pStyle w:val="TOC2"/>
        <w:tabs>
          <w:tab w:val="right" w:leader="dot" w:pos="8640"/>
        </w:tabs>
        <w:ind w:right="450"/>
        <w:rPr>
          <w:noProof/>
          <w:sz w:val="22"/>
          <w:szCs w:val="22"/>
        </w:rPr>
      </w:pPr>
      <w:hyperlink w:anchor="_Toc373158300" w:history="1">
        <w:r w:rsidR="002F675B" w:rsidRPr="00D53E98">
          <w:rPr>
            <w:rStyle w:val="Hyperlink"/>
            <w:noProof/>
          </w:rPr>
          <w:t>7.3 Future Directions of the Research Study</w:t>
        </w:r>
        <w:r w:rsidR="002F675B">
          <w:rPr>
            <w:noProof/>
            <w:webHidden/>
          </w:rPr>
          <w:tab/>
        </w:r>
        <w:r w:rsidR="002F675B">
          <w:rPr>
            <w:noProof/>
            <w:webHidden/>
          </w:rPr>
          <w:fldChar w:fldCharType="begin"/>
        </w:r>
        <w:r w:rsidR="002F675B">
          <w:rPr>
            <w:noProof/>
            <w:webHidden/>
          </w:rPr>
          <w:instrText xml:space="preserve"> PAGEREF _Toc373158300 \h </w:instrText>
        </w:r>
        <w:r w:rsidR="002F675B">
          <w:rPr>
            <w:noProof/>
            <w:webHidden/>
          </w:rPr>
        </w:r>
        <w:r w:rsidR="002F675B">
          <w:rPr>
            <w:noProof/>
            <w:webHidden/>
          </w:rPr>
          <w:fldChar w:fldCharType="separate"/>
        </w:r>
        <w:r>
          <w:rPr>
            <w:noProof/>
            <w:webHidden/>
          </w:rPr>
          <w:t>186</w:t>
        </w:r>
        <w:r w:rsidR="002F675B">
          <w:rPr>
            <w:noProof/>
            <w:webHidden/>
          </w:rPr>
          <w:fldChar w:fldCharType="end"/>
        </w:r>
      </w:hyperlink>
    </w:p>
    <w:p w:rsidR="002F675B" w:rsidRDefault="009A4A60" w:rsidP="00A31773">
      <w:pPr>
        <w:pStyle w:val="TOC1"/>
        <w:rPr>
          <w:caps w:val="0"/>
          <w:noProof/>
          <w:sz w:val="22"/>
          <w:szCs w:val="22"/>
        </w:rPr>
      </w:pPr>
      <w:hyperlink w:anchor="_Toc373158301" w:history="1">
        <w:r w:rsidR="002F675B" w:rsidRPr="00D53E98">
          <w:rPr>
            <w:rStyle w:val="Hyperlink"/>
            <w:noProof/>
          </w:rPr>
          <w:t>References</w:t>
        </w:r>
        <w:r w:rsidR="002F675B">
          <w:rPr>
            <w:noProof/>
            <w:webHidden/>
          </w:rPr>
          <w:tab/>
        </w:r>
        <w:r w:rsidR="002F675B">
          <w:rPr>
            <w:noProof/>
            <w:webHidden/>
          </w:rPr>
          <w:fldChar w:fldCharType="begin"/>
        </w:r>
        <w:r w:rsidR="002F675B">
          <w:rPr>
            <w:noProof/>
            <w:webHidden/>
          </w:rPr>
          <w:instrText xml:space="preserve"> PAGEREF _Toc373158301 \h </w:instrText>
        </w:r>
        <w:r w:rsidR="002F675B">
          <w:rPr>
            <w:noProof/>
            <w:webHidden/>
          </w:rPr>
        </w:r>
        <w:r w:rsidR="002F675B">
          <w:rPr>
            <w:noProof/>
            <w:webHidden/>
          </w:rPr>
          <w:fldChar w:fldCharType="separate"/>
        </w:r>
        <w:r>
          <w:rPr>
            <w:noProof/>
            <w:webHidden/>
          </w:rPr>
          <w:t>189</w:t>
        </w:r>
        <w:r w:rsidR="002F675B">
          <w:rPr>
            <w:noProof/>
            <w:webHidden/>
          </w:rPr>
          <w:fldChar w:fldCharType="end"/>
        </w:r>
      </w:hyperlink>
    </w:p>
    <w:p w:rsidR="002F675B" w:rsidRDefault="009A4A60" w:rsidP="00A31773">
      <w:pPr>
        <w:pStyle w:val="TOC1"/>
        <w:rPr>
          <w:caps w:val="0"/>
          <w:noProof/>
          <w:sz w:val="22"/>
          <w:szCs w:val="22"/>
        </w:rPr>
      </w:pPr>
      <w:hyperlink w:anchor="_Toc373158302" w:history="1">
        <w:r w:rsidR="002F675B" w:rsidRPr="00D53E98">
          <w:rPr>
            <w:rStyle w:val="Hyperlink"/>
            <w:noProof/>
          </w:rPr>
          <w:t>VITA</w:t>
        </w:r>
        <w:r w:rsidR="002F675B">
          <w:rPr>
            <w:noProof/>
            <w:webHidden/>
          </w:rPr>
          <w:tab/>
        </w:r>
        <w:r w:rsidR="002F675B">
          <w:rPr>
            <w:noProof/>
            <w:webHidden/>
          </w:rPr>
          <w:fldChar w:fldCharType="begin"/>
        </w:r>
        <w:r w:rsidR="002F675B">
          <w:rPr>
            <w:noProof/>
            <w:webHidden/>
          </w:rPr>
          <w:instrText xml:space="preserve"> PAGEREF _Toc373158302 \h </w:instrText>
        </w:r>
        <w:r w:rsidR="002F675B">
          <w:rPr>
            <w:noProof/>
            <w:webHidden/>
          </w:rPr>
        </w:r>
        <w:r w:rsidR="002F675B">
          <w:rPr>
            <w:noProof/>
            <w:webHidden/>
          </w:rPr>
          <w:fldChar w:fldCharType="separate"/>
        </w:r>
        <w:r>
          <w:rPr>
            <w:noProof/>
            <w:webHidden/>
          </w:rPr>
          <w:t>213</w:t>
        </w:r>
        <w:r w:rsidR="002F675B">
          <w:rPr>
            <w:noProof/>
            <w:webHidden/>
          </w:rPr>
          <w:fldChar w:fldCharType="end"/>
        </w:r>
      </w:hyperlink>
    </w:p>
    <w:p w:rsidR="00E91A21" w:rsidRDefault="00C94DCD" w:rsidP="00FA0309">
      <w:pPr>
        <w:pStyle w:val="TOC1"/>
        <w:jc w:val="left"/>
      </w:pPr>
      <w:r>
        <w:fldChar w:fldCharType="end"/>
      </w:r>
    </w:p>
    <w:p w:rsidR="00E91A21" w:rsidRDefault="00E91A21" w:rsidP="00E91A21">
      <w:r>
        <w:br w:type="page"/>
      </w:r>
    </w:p>
    <w:p w:rsidR="00E91A21" w:rsidRDefault="00E91A21" w:rsidP="003A2667">
      <w:pPr>
        <w:pStyle w:val="Title"/>
      </w:pPr>
      <w:bookmarkStart w:id="42" w:name="_Toc366598029"/>
      <w:bookmarkStart w:id="43" w:name="_Toc367264558"/>
      <w:bookmarkStart w:id="44" w:name="_Toc367265144"/>
      <w:bookmarkStart w:id="45" w:name="_Toc367349795"/>
      <w:bookmarkStart w:id="46" w:name="_Toc372538859"/>
      <w:bookmarkStart w:id="47" w:name="_Toc372539466"/>
      <w:bookmarkStart w:id="48" w:name="_Toc372624382"/>
      <w:bookmarkStart w:id="49" w:name="_Toc373158234"/>
      <w:r w:rsidRPr="00E91A21">
        <w:t>List of Figures</w:t>
      </w:r>
      <w:bookmarkEnd w:id="42"/>
      <w:bookmarkEnd w:id="43"/>
      <w:bookmarkEnd w:id="44"/>
      <w:bookmarkEnd w:id="45"/>
      <w:bookmarkEnd w:id="46"/>
      <w:bookmarkEnd w:id="47"/>
      <w:bookmarkEnd w:id="48"/>
      <w:bookmarkEnd w:id="49"/>
    </w:p>
    <w:p w:rsidR="003A2667" w:rsidRPr="003A2667" w:rsidRDefault="00333B33" w:rsidP="00333B33">
      <w:pPr>
        <w:spacing w:after="0"/>
        <w:rPr>
          <w:rFonts w:ascii="Times New Roman" w:eastAsia="Calibri" w:hAnsi="Times New Roman" w:cs="Times New Roman"/>
          <w:lang w:eastAsia="ja-JP"/>
        </w:rPr>
      </w:pPr>
      <w:r>
        <w:rPr>
          <w:rFonts w:ascii="Times New Roman" w:eastAsia="Calibri" w:hAnsi="Times New Roman" w:cs="Times New Roman"/>
          <w:lang w:eastAsia="ja-JP"/>
        </w:rPr>
        <w:t>FIGURE</w:t>
      </w:r>
      <w:r>
        <w:rPr>
          <w:rFonts w:ascii="Times New Roman" w:eastAsia="Calibri" w:hAnsi="Times New Roman" w:cs="Times New Roman"/>
          <w:lang w:eastAsia="ja-JP"/>
        </w:rPr>
        <w:tab/>
      </w:r>
      <w:r w:rsidR="003A2667" w:rsidRPr="003A2667">
        <w:rPr>
          <w:rFonts w:ascii="Times New Roman" w:eastAsia="Calibri" w:hAnsi="Times New Roman" w:cs="Times New Roman"/>
          <w:lang w:eastAsia="ja-JP"/>
        </w:rPr>
        <w:t xml:space="preserve">                                    </w:t>
      </w:r>
      <w:r w:rsidR="003A2667" w:rsidRPr="003A2667">
        <w:rPr>
          <w:rFonts w:ascii="Times New Roman" w:eastAsia="Calibri" w:hAnsi="Times New Roman" w:cs="Times New Roman"/>
          <w:lang w:eastAsia="ja-JP"/>
        </w:rPr>
        <w:tab/>
      </w:r>
      <w:r w:rsidR="003A2667" w:rsidRPr="003A2667">
        <w:rPr>
          <w:rFonts w:ascii="Times New Roman" w:eastAsia="Calibri" w:hAnsi="Times New Roman" w:cs="Times New Roman"/>
          <w:lang w:eastAsia="ja-JP"/>
        </w:rPr>
        <w:tab/>
      </w:r>
      <w:r w:rsidR="003A2667" w:rsidRPr="003A2667">
        <w:rPr>
          <w:rFonts w:ascii="Times New Roman" w:eastAsia="Calibri" w:hAnsi="Times New Roman" w:cs="Times New Roman"/>
          <w:lang w:eastAsia="ja-JP"/>
        </w:rPr>
        <w:tab/>
      </w:r>
      <w:r w:rsidR="003A2667">
        <w:rPr>
          <w:rFonts w:ascii="Times New Roman" w:eastAsia="Calibri" w:hAnsi="Times New Roman" w:cs="Times New Roman"/>
          <w:lang w:eastAsia="ja-JP"/>
        </w:rPr>
        <w:tab/>
      </w:r>
      <w:r w:rsidR="003A2667">
        <w:rPr>
          <w:rFonts w:ascii="Times New Roman" w:eastAsia="Calibri" w:hAnsi="Times New Roman" w:cs="Times New Roman"/>
          <w:lang w:eastAsia="ja-JP"/>
        </w:rPr>
        <w:tab/>
      </w:r>
      <w:r w:rsidR="003A2667">
        <w:rPr>
          <w:rFonts w:ascii="Times New Roman" w:eastAsia="Calibri" w:hAnsi="Times New Roman" w:cs="Times New Roman"/>
          <w:lang w:eastAsia="ja-JP"/>
        </w:rPr>
        <w:tab/>
      </w:r>
      <w:r w:rsidR="003A2667">
        <w:rPr>
          <w:rFonts w:ascii="Times New Roman" w:eastAsia="Calibri" w:hAnsi="Times New Roman" w:cs="Times New Roman"/>
          <w:lang w:eastAsia="ja-JP"/>
        </w:rPr>
        <w:tab/>
      </w:r>
      <w:r w:rsidR="003A2667">
        <w:rPr>
          <w:rFonts w:ascii="Times New Roman" w:eastAsia="Calibri" w:hAnsi="Times New Roman" w:cs="Times New Roman"/>
          <w:lang w:eastAsia="ja-JP"/>
        </w:rPr>
        <w:tab/>
      </w:r>
      <w:r w:rsidR="003A2667">
        <w:rPr>
          <w:rFonts w:ascii="Times New Roman" w:eastAsia="Calibri" w:hAnsi="Times New Roman" w:cs="Times New Roman"/>
          <w:lang w:eastAsia="ja-JP"/>
        </w:rPr>
        <w:tab/>
      </w:r>
      <w:r w:rsidR="003A2667" w:rsidRPr="003A2667">
        <w:rPr>
          <w:rFonts w:ascii="Times New Roman" w:eastAsia="Calibri" w:hAnsi="Times New Roman" w:cs="Times New Roman"/>
          <w:lang w:eastAsia="ja-JP"/>
        </w:rPr>
        <w:tab/>
      </w:r>
      <w:r w:rsidR="003A2667" w:rsidRPr="003A2667">
        <w:rPr>
          <w:rFonts w:ascii="Times New Roman" w:eastAsia="Calibri" w:hAnsi="Times New Roman" w:cs="Times New Roman"/>
          <w:lang w:eastAsia="ja-JP"/>
        </w:rPr>
        <w:tab/>
      </w:r>
      <w:r w:rsidR="003A2667" w:rsidRPr="003A2667">
        <w:rPr>
          <w:rFonts w:ascii="Times New Roman" w:eastAsia="Calibri" w:hAnsi="Times New Roman" w:cs="Times New Roman"/>
          <w:lang w:eastAsia="ja-JP"/>
        </w:rPr>
        <w:tab/>
      </w:r>
      <w:r w:rsidR="003A2667" w:rsidRPr="003A2667">
        <w:rPr>
          <w:rFonts w:ascii="Times New Roman" w:eastAsia="Calibri" w:hAnsi="Times New Roman" w:cs="Times New Roman"/>
          <w:lang w:eastAsia="ja-JP"/>
        </w:rPr>
        <w:tab/>
        <w:t xml:space="preserve"> PAGE</w:t>
      </w:r>
    </w:p>
    <w:p w:rsidR="00AE70BE" w:rsidRPr="00AE70BE" w:rsidRDefault="00EC79FF" w:rsidP="00AE70BE">
      <w:pPr>
        <w:pStyle w:val="TableofFigures"/>
        <w:tabs>
          <w:tab w:val="right" w:leader="dot" w:pos="8640"/>
        </w:tabs>
        <w:ind w:right="450"/>
        <w:rPr>
          <w:noProof/>
          <w:sz w:val="22"/>
          <w:szCs w:val="22"/>
        </w:rPr>
      </w:pPr>
      <w:r>
        <w:fldChar w:fldCharType="begin"/>
      </w:r>
      <w:r>
        <w:instrText xml:space="preserve"> TOC \h \z \c "Figure" </w:instrText>
      </w:r>
      <w:r>
        <w:fldChar w:fldCharType="separate"/>
      </w:r>
      <w:hyperlink w:anchor="_Toc373921788" w:history="1">
        <w:r w:rsidR="00AE70BE" w:rsidRPr="00AE70BE">
          <w:rPr>
            <w:rStyle w:val="Hyperlink"/>
            <w:noProof/>
          </w:rPr>
          <w:t>Figure 2.1 Decomposition mechanism of cocaine. Pathway (a) result with the methyl benzoate and pathway (b) results in ecgonidine methyl ester. Adapted from [97]</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_Toc373921788 \h </w:instrText>
        </w:r>
        <w:r w:rsidR="00AE70BE" w:rsidRPr="00AE70BE">
          <w:rPr>
            <w:noProof/>
            <w:webHidden/>
          </w:rPr>
        </w:r>
        <w:r w:rsidR="00AE70BE" w:rsidRPr="00AE70BE">
          <w:rPr>
            <w:noProof/>
            <w:webHidden/>
          </w:rPr>
          <w:fldChar w:fldCharType="separate"/>
        </w:r>
        <w:r w:rsidR="009A4A60">
          <w:rPr>
            <w:noProof/>
            <w:webHidden/>
          </w:rPr>
          <w:t>31</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789" w:history="1">
        <w:r w:rsidR="00AE70BE" w:rsidRPr="00AE70BE">
          <w:rPr>
            <w:rStyle w:val="Hyperlink"/>
            <w:noProof/>
          </w:rPr>
          <w:t>Figure 2.2 Synthetic route of MDMA through reductive amination of 1-(3,4-methylenedioxyphenyl)-2-propanone (MD-P2P) [113]</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_Toc373921789 \h </w:instrText>
        </w:r>
        <w:r w:rsidR="00AE70BE" w:rsidRPr="00AE70BE">
          <w:rPr>
            <w:noProof/>
            <w:webHidden/>
          </w:rPr>
        </w:r>
        <w:r w:rsidR="00AE70BE" w:rsidRPr="00AE70BE">
          <w:rPr>
            <w:noProof/>
            <w:webHidden/>
          </w:rPr>
          <w:fldChar w:fldCharType="separate"/>
        </w:r>
        <w:r>
          <w:rPr>
            <w:noProof/>
            <w:webHidden/>
          </w:rPr>
          <w:t>33</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790" w:history="1">
        <w:r w:rsidR="00AE70BE" w:rsidRPr="00AE70BE">
          <w:rPr>
            <w:rStyle w:val="Hyperlink"/>
            <w:noProof/>
          </w:rPr>
          <w:t>Figure 3.1 (a) Different SPME geometry including fiber, particles, stirrer, and capillary (from left to right); (b) direct immersion and headspace sampling using SPME fibers [119].</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_Toc373921790 \h </w:instrText>
        </w:r>
        <w:r w:rsidR="00AE70BE" w:rsidRPr="00AE70BE">
          <w:rPr>
            <w:noProof/>
            <w:webHidden/>
          </w:rPr>
        </w:r>
        <w:r w:rsidR="00AE70BE" w:rsidRPr="00AE70BE">
          <w:rPr>
            <w:noProof/>
            <w:webHidden/>
          </w:rPr>
          <w:fldChar w:fldCharType="separate"/>
        </w:r>
        <w:r>
          <w:rPr>
            <w:noProof/>
            <w:webHidden/>
          </w:rPr>
          <w:t>37</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791" w:history="1">
        <w:r w:rsidR="00AE70BE" w:rsidRPr="00AE70BE">
          <w:rPr>
            <w:rStyle w:val="Hyperlink"/>
            <w:noProof/>
          </w:rPr>
          <w:t>Figure 3.2 Gas chromatograph of 10 min extraction of 10 mg All Unique smokeless powder to compare the performance of PDMS (green chromatogram) and PDMS/DVB (red chromatogram) SPME fibers for detection of volatile organic compounds of smokeless powders.</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_Toc373921791 \h </w:instrText>
        </w:r>
        <w:r w:rsidR="00AE70BE" w:rsidRPr="00AE70BE">
          <w:rPr>
            <w:noProof/>
            <w:webHidden/>
          </w:rPr>
        </w:r>
        <w:r w:rsidR="00AE70BE" w:rsidRPr="00AE70BE">
          <w:rPr>
            <w:noProof/>
            <w:webHidden/>
          </w:rPr>
          <w:fldChar w:fldCharType="separate"/>
        </w:r>
        <w:r>
          <w:rPr>
            <w:noProof/>
            <w:webHidden/>
          </w:rPr>
          <w:t>39</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792" w:history="1">
        <w:r w:rsidR="00AE70BE" w:rsidRPr="00AE70BE">
          <w:rPr>
            <w:rStyle w:val="Hyperlink"/>
            <w:noProof/>
          </w:rPr>
          <w:t>Figure 3.3 Diagram of the PDMS incorporated sol-gel mechanism.  Figure adapted from Liu et al. [145]</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_Toc373921792 \h </w:instrText>
        </w:r>
        <w:r w:rsidR="00AE70BE" w:rsidRPr="00AE70BE">
          <w:rPr>
            <w:noProof/>
            <w:webHidden/>
          </w:rPr>
        </w:r>
        <w:r w:rsidR="00AE70BE" w:rsidRPr="00AE70BE">
          <w:rPr>
            <w:noProof/>
            <w:webHidden/>
          </w:rPr>
          <w:fldChar w:fldCharType="separate"/>
        </w:r>
        <w:r>
          <w:rPr>
            <w:noProof/>
            <w:webHidden/>
          </w:rPr>
          <w:t>43</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793" w:history="1">
        <w:r w:rsidR="00AE70BE" w:rsidRPr="00AE70BE">
          <w:rPr>
            <w:rStyle w:val="Hyperlink"/>
            <w:noProof/>
          </w:rPr>
          <w:t>Figure 3.4 Microscope images of the surface and cross-section of an uncoated glass filter, (a) and (b) respectively; images of the surface and cross-section of a coated PSPME devices, (c) and (d) respectively.</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_Toc373921793 \h </w:instrText>
        </w:r>
        <w:r w:rsidR="00AE70BE" w:rsidRPr="00AE70BE">
          <w:rPr>
            <w:noProof/>
            <w:webHidden/>
          </w:rPr>
        </w:r>
        <w:r w:rsidR="00AE70BE" w:rsidRPr="00AE70BE">
          <w:rPr>
            <w:noProof/>
            <w:webHidden/>
          </w:rPr>
          <w:fldChar w:fldCharType="separate"/>
        </w:r>
        <w:r>
          <w:rPr>
            <w:noProof/>
            <w:webHidden/>
          </w:rPr>
          <w:t>45</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794" w:history="1">
        <w:r w:rsidR="00AE70BE" w:rsidRPr="00AE70BE">
          <w:rPr>
            <w:rStyle w:val="Hyperlink"/>
            <w:noProof/>
          </w:rPr>
          <w:t>Figure 3.5 Detection of volatile organic compounds from the headspace of smokeless powders from 10 min static extraction or 30 s dynamic PSPME extractions.  Above lists the number of smokeless powder that alarmed for the particular volatile chemical compound, with 22 of 24 smokeless powders resulting with a positive alarm.</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_Toc373921794 \h </w:instrText>
        </w:r>
        <w:r w:rsidR="00AE70BE" w:rsidRPr="00AE70BE">
          <w:rPr>
            <w:noProof/>
            <w:webHidden/>
          </w:rPr>
        </w:r>
        <w:r w:rsidR="00AE70BE" w:rsidRPr="00AE70BE">
          <w:rPr>
            <w:noProof/>
            <w:webHidden/>
          </w:rPr>
          <w:fldChar w:fldCharType="separate"/>
        </w:r>
        <w:r>
          <w:rPr>
            <w:noProof/>
            <w:webHidden/>
          </w:rPr>
          <w:t>47</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795" w:history="1">
        <w:r w:rsidR="00AE70BE" w:rsidRPr="00AE70BE">
          <w:rPr>
            <w:rStyle w:val="Hyperlink"/>
            <w:noProof/>
          </w:rPr>
          <w:t>Figure 3.6 The different geometry of the PSPME device can be modified to fit the sample desorption unit (by using the geometry as the default substrate) of different explosives trace detectors without further modification.</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_Toc373921795 \h </w:instrText>
        </w:r>
        <w:r w:rsidR="00AE70BE" w:rsidRPr="00AE70BE">
          <w:rPr>
            <w:noProof/>
            <w:webHidden/>
          </w:rPr>
        </w:r>
        <w:r w:rsidR="00AE70BE" w:rsidRPr="00AE70BE">
          <w:rPr>
            <w:noProof/>
            <w:webHidden/>
          </w:rPr>
          <w:fldChar w:fldCharType="separate"/>
        </w:r>
        <w:r>
          <w:rPr>
            <w:noProof/>
            <w:webHidden/>
          </w:rPr>
          <w:t>48</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796" w:history="1">
        <w:r w:rsidR="00AE70BE" w:rsidRPr="00AE70BE">
          <w:rPr>
            <w:rStyle w:val="Hyperlink"/>
            <w:noProof/>
          </w:rPr>
          <w:t>Figure 3.7 Percent recovery comparison of PSPME and SPME by different static extraction time (0.5 – 30 minutes) of 100 ng TATP.</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_Toc373921796 \h </w:instrText>
        </w:r>
        <w:r w:rsidR="00AE70BE" w:rsidRPr="00AE70BE">
          <w:rPr>
            <w:noProof/>
            <w:webHidden/>
          </w:rPr>
        </w:r>
        <w:r w:rsidR="00AE70BE" w:rsidRPr="00AE70BE">
          <w:rPr>
            <w:noProof/>
            <w:webHidden/>
          </w:rPr>
          <w:fldChar w:fldCharType="separate"/>
        </w:r>
        <w:r>
          <w:rPr>
            <w:noProof/>
            <w:webHidden/>
          </w:rPr>
          <w:t>50</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797" w:history="1">
        <w:r w:rsidR="00AE70BE" w:rsidRPr="00AE70BE">
          <w:rPr>
            <w:rStyle w:val="Hyperlink"/>
            <w:noProof/>
          </w:rPr>
          <w:t>Figure 3.8 SPME and PSPME extraction signals for 10 min. static extractions of 400 ng of TNT and 2,4-DNT.</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_Toc373921797 \h </w:instrText>
        </w:r>
        <w:r w:rsidR="00AE70BE" w:rsidRPr="00AE70BE">
          <w:rPr>
            <w:noProof/>
            <w:webHidden/>
          </w:rPr>
        </w:r>
        <w:r w:rsidR="00AE70BE" w:rsidRPr="00AE70BE">
          <w:rPr>
            <w:noProof/>
            <w:webHidden/>
          </w:rPr>
          <w:fldChar w:fldCharType="separate"/>
        </w:r>
        <w:r>
          <w:rPr>
            <w:noProof/>
            <w:webHidden/>
          </w:rPr>
          <w:t>52</w:t>
        </w:r>
        <w:r w:rsidR="00AE70BE" w:rsidRPr="00AE70BE">
          <w:rPr>
            <w:noProof/>
            <w:webHidden/>
          </w:rPr>
          <w:fldChar w:fldCharType="end"/>
        </w:r>
      </w:hyperlink>
    </w:p>
    <w:p w:rsidR="00AE70BE" w:rsidRDefault="00AE70BE" w:rsidP="00AE70BE">
      <w:pPr>
        <w:pStyle w:val="TableofFigures"/>
        <w:tabs>
          <w:tab w:val="right" w:leader="dot" w:pos="8640"/>
        </w:tabs>
        <w:ind w:right="450"/>
        <w:rPr>
          <w:rStyle w:val="Hyperlink"/>
          <w:noProof/>
        </w:rPr>
      </w:pPr>
    </w:p>
    <w:p w:rsidR="00AE70BE" w:rsidRDefault="00AE70BE" w:rsidP="00AE70BE">
      <w:pPr>
        <w:pStyle w:val="TableofFigures"/>
        <w:tabs>
          <w:tab w:val="right" w:leader="dot" w:pos="8640"/>
        </w:tabs>
        <w:ind w:right="450"/>
        <w:rPr>
          <w:rStyle w:val="Hyperlink"/>
          <w:noProof/>
        </w:rPr>
      </w:pPr>
    </w:p>
    <w:p w:rsidR="00AE70BE" w:rsidRPr="00AE70BE" w:rsidRDefault="009A4A60" w:rsidP="00AE70BE">
      <w:pPr>
        <w:pStyle w:val="TableofFigures"/>
        <w:tabs>
          <w:tab w:val="right" w:leader="dot" w:pos="8640"/>
        </w:tabs>
        <w:ind w:right="450"/>
        <w:rPr>
          <w:noProof/>
          <w:sz w:val="22"/>
          <w:szCs w:val="22"/>
        </w:rPr>
      </w:pPr>
      <w:hyperlink w:anchor="_Toc373921798" w:history="1">
        <w:r w:rsidR="00AE70BE" w:rsidRPr="00AE70BE">
          <w:rPr>
            <w:rStyle w:val="Hyperlink"/>
            <w:noProof/>
          </w:rPr>
          <w:t>Figure 4.1 Schematic of an IMS instrument; adapted from [64]. Different analytes, depicted in different colors and shape, are formed in the reaction region (left section of the drift tube).  The ion shutter (dotted line) allows for a pool of ions to enter the drift region composed of an electric field gradient.  Analytes travel at different speeds depending on their shape and charge, in which detection results in a peak corresponding to their drift time (output on right).</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_Toc373921798 \h </w:instrText>
        </w:r>
        <w:r w:rsidR="00AE70BE" w:rsidRPr="00AE70BE">
          <w:rPr>
            <w:noProof/>
            <w:webHidden/>
          </w:rPr>
        </w:r>
        <w:r w:rsidR="00AE70BE" w:rsidRPr="00AE70BE">
          <w:rPr>
            <w:noProof/>
            <w:webHidden/>
          </w:rPr>
          <w:fldChar w:fldCharType="separate"/>
        </w:r>
        <w:r>
          <w:rPr>
            <w:noProof/>
            <w:webHidden/>
          </w:rPr>
          <w:t>54</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799" w:history="1">
        <w:r w:rsidR="00AE70BE" w:rsidRPr="00AE70BE">
          <w:rPr>
            <w:rStyle w:val="Hyperlink"/>
            <w:noProof/>
          </w:rPr>
          <w:t>Figure 4.2 Schematic of the electrospray ionization source, adapted from [153].</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_Toc373921799 \h </w:instrText>
        </w:r>
        <w:r w:rsidR="00AE70BE" w:rsidRPr="00AE70BE">
          <w:rPr>
            <w:noProof/>
            <w:webHidden/>
          </w:rPr>
        </w:r>
        <w:r w:rsidR="00AE70BE" w:rsidRPr="00AE70BE">
          <w:rPr>
            <w:noProof/>
            <w:webHidden/>
          </w:rPr>
          <w:fldChar w:fldCharType="separate"/>
        </w:r>
        <w:r>
          <w:rPr>
            <w:noProof/>
            <w:webHidden/>
          </w:rPr>
          <w:t>59</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00" w:history="1">
        <w:r w:rsidR="00AE70BE" w:rsidRPr="00AE70BE">
          <w:rPr>
            <w:rStyle w:val="Hyperlink"/>
            <w:noProof/>
          </w:rPr>
          <w:t>Figure 4.3 (a) Schematics of the low temperature plasma probe and (b) photo of LTP using Helium gas at a flow rate of 600 mL min</w:t>
        </w:r>
        <w:r w:rsidR="00AE70BE" w:rsidRPr="00AE70BE">
          <w:rPr>
            <w:rStyle w:val="Hyperlink"/>
            <w:noProof/>
            <w:vertAlign w:val="superscript"/>
          </w:rPr>
          <w:t>-1</w:t>
        </w:r>
        <w:r w:rsidR="00AE70BE" w:rsidRPr="00AE70BE">
          <w:rPr>
            <w:rStyle w:val="Hyperlink"/>
            <w:noProof/>
          </w:rPr>
          <w:t>. Schematics adapted from [164]</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_Toc373921800 \h </w:instrText>
        </w:r>
        <w:r w:rsidR="00AE70BE" w:rsidRPr="00AE70BE">
          <w:rPr>
            <w:noProof/>
            <w:webHidden/>
          </w:rPr>
        </w:r>
        <w:r w:rsidR="00AE70BE" w:rsidRPr="00AE70BE">
          <w:rPr>
            <w:noProof/>
            <w:webHidden/>
          </w:rPr>
          <w:fldChar w:fldCharType="separate"/>
        </w:r>
        <w:r>
          <w:rPr>
            <w:noProof/>
            <w:webHidden/>
          </w:rPr>
          <w:t>62</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01" w:history="1">
        <w:r w:rsidR="00AE70BE" w:rsidRPr="00AE70BE">
          <w:rPr>
            <w:rStyle w:val="Hyperlink"/>
            <w:noProof/>
          </w:rPr>
          <w:t>Figure 4.4 (a) Low temperature plasma (LTP) source coupled to a mass spectrometer to monitor the ions in the positive polarity; (b) changes in the discharge flow rate of the LTP source results in different intensities of cluster ions.</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_Toc373921801 \h </w:instrText>
        </w:r>
        <w:r w:rsidR="00AE70BE" w:rsidRPr="00AE70BE">
          <w:rPr>
            <w:noProof/>
            <w:webHidden/>
          </w:rPr>
        </w:r>
        <w:r w:rsidR="00AE70BE" w:rsidRPr="00AE70BE">
          <w:rPr>
            <w:noProof/>
            <w:webHidden/>
          </w:rPr>
          <w:fldChar w:fldCharType="separate"/>
        </w:r>
        <w:r>
          <w:rPr>
            <w:noProof/>
            <w:webHidden/>
          </w:rPr>
          <w:t>64</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02" w:history="1">
        <w:r w:rsidR="00AE70BE" w:rsidRPr="00AE70BE">
          <w:rPr>
            <w:rStyle w:val="Hyperlink"/>
            <w:noProof/>
          </w:rPr>
          <w:t>Figure 4.5 Mass spectra for the ionization of straight-chain ketones using the LTP source.</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_Toc373921802 \h </w:instrText>
        </w:r>
        <w:r w:rsidR="00AE70BE" w:rsidRPr="00AE70BE">
          <w:rPr>
            <w:noProof/>
            <w:webHidden/>
          </w:rPr>
        </w:r>
        <w:r w:rsidR="00AE70BE" w:rsidRPr="00AE70BE">
          <w:rPr>
            <w:noProof/>
            <w:webHidden/>
          </w:rPr>
          <w:fldChar w:fldCharType="separate"/>
        </w:r>
        <w:r>
          <w:rPr>
            <w:noProof/>
            <w:webHidden/>
          </w:rPr>
          <w:t>64</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03" w:history="1">
        <w:r w:rsidR="00AE70BE" w:rsidRPr="00AE70BE">
          <w:rPr>
            <w:rStyle w:val="Hyperlink"/>
            <w:noProof/>
          </w:rPr>
          <w:t>Figure 4.6 TATP headspace calibration obtained from 5 minute static PSPME headspace extraction of TATP (spiking 5 µL of solutions of the following concentrations: 5, 10, 15, 20, 25, 30 ng µL</w:t>
        </w:r>
        <w:r w:rsidR="00AE70BE" w:rsidRPr="00AE70BE">
          <w:rPr>
            <w:rStyle w:val="Hyperlink"/>
            <w:noProof/>
            <w:vertAlign w:val="superscript"/>
          </w:rPr>
          <w:t>-1</w:t>
        </w:r>
        <w:r w:rsidR="00AE70BE" w:rsidRPr="00AE70BE">
          <w:rPr>
            <w:rStyle w:val="Hyperlink"/>
            <w:noProof/>
          </w:rPr>
          <w:t xml:space="preserve"> in acetonitrile).</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_Toc373921803 \h </w:instrText>
        </w:r>
        <w:r w:rsidR="00AE70BE" w:rsidRPr="00AE70BE">
          <w:rPr>
            <w:noProof/>
            <w:webHidden/>
          </w:rPr>
        </w:r>
        <w:r w:rsidR="00AE70BE" w:rsidRPr="00AE70BE">
          <w:rPr>
            <w:noProof/>
            <w:webHidden/>
          </w:rPr>
          <w:fldChar w:fldCharType="separate"/>
        </w:r>
        <w:r>
          <w:rPr>
            <w:noProof/>
            <w:webHidden/>
          </w:rPr>
          <w:t>67</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04" w:history="1">
        <w:r w:rsidR="00AE70BE" w:rsidRPr="00AE70BE">
          <w:rPr>
            <w:rStyle w:val="Hyperlink"/>
            <w:noProof/>
          </w:rPr>
          <w:t>Figure 4.7 Commercial (a) bench-top (Smiths IONSCAN) and (b) portable IMS systems (Morpho Hardened MobileTrace) [148, 170]</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_Toc373921804 \h </w:instrText>
        </w:r>
        <w:r w:rsidR="00AE70BE" w:rsidRPr="00AE70BE">
          <w:rPr>
            <w:noProof/>
            <w:webHidden/>
          </w:rPr>
        </w:r>
        <w:r w:rsidR="00AE70BE" w:rsidRPr="00AE70BE">
          <w:rPr>
            <w:noProof/>
            <w:webHidden/>
          </w:rPr>
          <w:fldChar w:fldCharType="separate"/>
        </w:r>
        <w:r>
          <w:rPr>
            <w:noProof/>
            <w:webHidden/>
          </w:rPr>
          <w:t>68</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05" w:history="1">
        <w:r w:rsidR="00AE70BE" w:rsidRPr="00AE70BE">
          <w:rPr>
            <w:rStyle w:val="Hyperlink"/>
            <w:noProof/>
          </w:rPr>
          <w:t>Figure 4.8 Schematic of a gas chromatography-mass spectrometry instrument.</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_Toc373921805 \h </w:instrText>
        </w:r>
        <w:r w:rsidR="00AE70BE" w:rsidRPr="00AE70BE">
          <w:rPr>
            <w:noProof/>
            <w:webHidden/>
          </w:rPr>
        </w:r>
        <w:r w:rsidR="00AE70BE" w:rsidRPr="00AE70BE">
          <w:rPr>
            <w:noProof/>
            <w:webHidden/>
          </w:rPr>
          <w:fldChar w:fldCharType="separate"/>
        </w:r>
        <w:r>
          <w:rPr>
            <w:noProof/>
            <w:webHidden/>
          </w:rPr>
          <w:t>70</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06" w:history="1">
        <w:r w:rsidR="00AE70BE" w:rsidRPr="00AE70BE">
          <w:rPr>
            <w:rStyle w:val="Hyperlink"/>
            <w:noProof/>
          </w:rPr>
          <w:t>Figure 4.9 Cross-section of a quadrupole ion trap mass analyzer.  Ions travel in figure-of-eight trajectories along the r</w:t>
        </w:r>
        <w:r w:rsidR="00AE70BE" w:rsidRPr="00AE70BE">
          <w:rPr>
            <w:rStyle w:val="Hyperlink"/>
            <w:noProof/>
            <w:vertAlign w:val="subscript"/>
          </w:rPr>
          <w:t>0</w:t>
        </w:r>
        <w:r w:rsidR="00AE70BE" w:rsidRPr="00AE70BE">
          <w:rPr>
            <w:rStyle w:val="Hyperlink"/>
            <w:noProof/>
          </w:rPr>
          <w:t xml:space="preserve"> and z</w:t>
        </w:r>
        <w:r w:rsidR="00AE70BE" w:rsidRPr="00AE70BE">
          <w:rPr>
            <w:rStyle w:val="Hyperlink"/>
            <w:noProof/>
            <w:vertAlign w:val="subscript"/>
          </w:rPr>
          <w:t>0</w:t>
        </w:r>
        <w:r w:rsidR="00AE70BE" w:rsidRPr="00AE70BE">
          <w:rPr>
            <w:rStyle w:val="Hyperlink"/>
            <w:noProof/>
          </w:rPr>
          <w:t>. When the ion trajectory exceeds r</w:t>
        </w:r>
        <w:r w:rsidR="00AE70BE" w:rsidRPr="00AE70BE">
          <w:rPr>
            <w:rStyle w:val="Hyperlink"/>
            <w:noProof/>
            <w:vertAlign w:val="subscript"/>
          </w:rPr>
          <w:t>0</w:t>
        </w:r>
        <w:r w:rsidR="00AE70BE" w:rsidRPr="00AE70BE">
          <w:rPr>
            <w:rStyle w:val="Hyperlink"/>
            <w:noProof/>
          </w:rPr>
          <w:t xml:space="preserve"> or z</w:t>
        </w:r>
        <w:r w:rsidR="00AE70BE" w:rsidRPr="00AE70BE">
          <w:rPr>
            <w:rStyle w:val="Hyperlink"/>
            <w:noProof/>
            <w:vertAlign w:val="subscript"/>
          </w:rPr>
          <w:t>0</w:t>
        </w:r>
        <w:r w:rsidR="00AE70BE" w:rsidRPr="00AE70BE">
          <w:rPr>
            <w:rStyle w:val="Hyperlink"/>
            <w:noProof/>
          </w:rPr>
          <w:t>, the ions are ejected from the lower cap electrode.  Figure adapted from [154]</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_Toc373921806 \h </w:instrText>
        </w:r>
        <w:r w:rsidR="00AE70BE" w:rsidRPr="00AE70BE">
          <w:rPr>
            <w:noProof/>
            <w:webHidden/>
          </w:rPr>
        </w:r>
        <w:r w:rsidR="00AE70BE" w:rsidRPr="00AE70BE">
          <w:rPr>
            <w:noProof/>
            <w:webHidden/>
          </w:rPr>
          <w:fldChar w:fldCharType="separate"/>
        </w:r>
        <w:r>
          <w:rPr>
            <w:noProof/>
            <w:webHidden/>
          </w:rPr>
          <w:t>75</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07" w:history="1">
        <w:r w:rsidR="00AE70BE" w:rsidRPr="00AE70BE">
          <w:rPr>
            <w:rStyle w:val="Hyperlink"/>
            <w:noProof/>
          </w:rPr>
          <w:t>Figure 4.10 Schematics of a differential ion mobility spectrometer instrument [186].</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_Toc373921807 \h </w:instrText>
        </w:r>
        <w:r w:rsidR="00AE70BE" w:rsidRPr="00AE70BE">
          <w:rPr>
            <w:noProof/>
            <w:webHidden/>
          </w:rPr>
        </w:r>
        <w:r w:rsidR="00AE70BE" w:rsidRPr="00AE70BE">
          <w:rPr>
            <w:noProof/>
            <w:webHidden/>
          </w:rPr>
          <w:fldChar w:fldCharType="separate"/>
        </w:r>
        <w:r>
          <w:rPr>
            <w:noProof/>
            <w:webHidden/>
          </w:rPr>
          <w:t>79</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08" w:history="1">
        <w:r w:rsidR="00AE70BE" w:rsidRPr="00AE70BE">
          <w:rPr>
            <w:rStyle w:val="Hyperlink"/>
            <w:noProof/>
          </w:rPr>
          <w:t>Figure 4.11 Topograph obtained in the EGIS Defender for (a) a blank sample in the positive mode and (b) 200 ng of DPA detected with the detection window of DPA (black rectangle labeled on each topograph).</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_Toc373921808 \h </w:instrText>
        </w:r>
        <w:r w:rsidR="00AE70BE" w:rsidRPr="00AE70BE">
          <w:rPr>
            <w:noProof/>
            <w:webHidden/>
          </w:rPr>
        </w:r>
        <w:r w:rsidR="00AE70BE" w:rsidRPr="00AE70BE">
          <w:rPr>
            <w:noProof/>
            <w:webHidden/>
          </w:rPr>
          <w:fldChar w:fldCharType="separate"/>
        </w:r>
        <w:r>
          <w:rPr>
            <w:noProof/>
            <w:webHidden/>
          </w:rPr>
          <w:t>80</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09" w:history="1">
        <w:r w:rsidR="00AE70BE" w:rsidRPr="00AE70BE">
          <w:rPr>
            <w:rStyle w:val="Hyperlink"/>
            <w:rFonts w:ascii="Times New Roman" w:eastAsiaTheme="majorEastAsia" w:hAnsi="Times New Roman" w:cstheme="majorBidi"/>
            <w:iCs/>
            <w:noProof/>
          </w:rPr>
          <w:t>Figure 4.12 Generation of the ROC curve by using different alarm threshold (t</w:t>
        </w:r>
        <w:r w:rsidR="00AE70BE" w:rsidRPr="00AE70BE">
          <w:rPr>
            <w:rStyle w:val="Hyperlink"/>
            <w:rFonts w:ascii="Times New Roman" w:eastAsiaTheme="majorEastAsia" w:hAnsi="Times New Roman" w:cstheme="majorBidi"/>
            <w:iCs/>
            <w:noProof/>
            <w:vertAlign w:val="subscript"/>
          </w:rPr>
          <w:t>1</w:t>
        </w:r>
        <w:r w:rsidR="00AE70BE" w:rsidRPr="00AE70BE">
          <w:rPr>
            <w:rStyle w:val="Hyperlink"/>
            <w:rFonts w:ascii="Times New Roman" w:eastAsiaTheme="majorEastAsia" w:hAnsi="Times New Roman" w:cstheme="majorBidi"/>
            <w:iCs/>
            <w:noProof/>
          </w:rPr>
          <w:t xml:space="preserve"> – t</w:t>
        </w:r>
        <w:r w:rsidR="00AE70BE" w:rsidRPr="00AE70BE">
          <w:rPr>
            <w:rStyle w:val="Hyperlink"/>
            <w:rFonts w:ascii="Times New Roman" w:eastAsiaTheme="majorEastAsia" w:hAnsi="Times New Roman" w:cstheme="majorBidi"/>
            <w:iCs/>
            <w:noProof/>
            <w:vertAlign w:val="subscript"/>
          </w:rPr>
          <w:t>5</w:t>
        </w:r>
        <w:r w:rsidR="00AE70BE" w:rsidRPr="00AE70BE">
          <w:rPr>
            <w:rStyle w:val="Hyperlink"/>
            <w:rFonts w:ascii="Times New Roman" w:eastAsiaTheme="majorEastAsia" w:hAnsi="Times New Roman" w:cstheme="majorBidi"/>
            <w:iCs/>
            <w:noProof/>
          </w:rPr>
          <w:t>) of the instruments [210]</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_Toc373921809 \h </w:instrText>
        </w:r>
        <w:r w:rsidR="00AE70BE" w:rsidRPr="00AE70BE">
          <w:rPr>
            <w:noProof/>
            <w:webHidden/>
          </w:rPr>
        </w:r>
        <w:r w:rsidR="00AE70BE" w:rsidRPr="00AE70BE">
          <w:rPr>
            <w:noProof/>
            <w:webHidden/>
          </w:rPr>
          <w:fldChar w:fldCharType="separate"/>
        </w:r>
        <w:r>
          <w:rPr>
            <w:noProof/>
            <w:webHidden/>
          </w:rPr>
          <w:t>84</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10" w:history="1">
        <w:r w:rsidR="00AE70BE" w:rsidRPr="00AE70BE">
          <w:rPr>
            <w:rStyle w:val="Hyperlink"/>
            <w:noProof/>
          </w:rPr>
          <w:t>Figure 4.13 ROC curves for two different instrument performance; (a) accurate performance (AUC ≈ 1) and (b) random performance (AUC ≈ 0.5)</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_Toc373921810 \h </w:instrText>
        </w:r>
        <w:r w:rsidR="00AE70BE" w:rsidRPr="00AE70BE">
          <w:rPr>
            <w:noProof/>
            <w:webHidden/>
          </w:rPr>
        </w:r>
        <w:r w:rsidR="00AE70BE" w:rsidRPr="00AE70BE">
          <w:rPr>
            <w:noProof/>
            <w:webHidden/>
          </w:rPr>
          <w:fldChar w:fldCharType="separate"/>
        </w:r>
        <w:r>
          <w:rPr>
            <w:noProof/>
            <w:webHidden/>
          </w:rPr>
          <w:t>86</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11" w:history="1">
        <w:r w:rsidR="00AE70BE" w:rsidRPr="00AE70BE">
          <w:rPr>
            <w:rStyle w:val="Hyperlink"/>
            <w:noProof/>
          </w:rPr>
          <w:t>Figure 5.1 Different substrates for the portable IMS system include PSPME, uncoated glass filter and Teflon-coated fiberglass (left to right) with the SEM [1] and microscope imaging of the surface of the different substrates (bottom).</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_Toc373921811 \h </w:instrText>
        </w:r>
        <w:r w:rsidR="00AE70BE" w:rsidRPr="00AE70BE">
          <w:rPr>
            <w:noProof/>
            <w:webHidden/>
          </w:rPr>
        </w:r>
        <w:r w:rsidR="00AE70BE" w:rsidRPr="00AE70BE">
          <w:rPr>
            <w:noProof/>
            <w:webHidden/>
          </w:rPr>
          <w:fldChar w:fldCharType="separate"/>
        </w:r>
        <w:r>
          <w:rPr>
            <w:noProof/>
            <w:webHidden/>
          </w:rPr>
          <w:t>90</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12" w:history="1">
        <w:r w:rsidR="00AE70BE" w:rsidRPr="00AE70BE">
          <w:rPr>
            <w:rStyle w:val="Hyperlink"/>
            <w:noProof/>
          </w:rPr>
          <w:t>Figure 5.2 Dyson vacuum in the MAX setting and Barringer air sampler comparison in detection of NG from 100 mg of AU smokeless powder in quart cans (n=3).</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_Toc373921812 \h </w:instrText>
        </w:r>
        <w:r w:rsidR="00AE70BE" w:rsidRPr="00AE70BE">
          <w:rPr>
            <w:noProof/>
            <w:webHidden/>
          </w:rPr>
        </w:r>
        <w:r w:rsidR="00AE70BE" w:rsidRPr="00AE70BE">
          <w:rPr>
            <w:noProof/>
            <w:webHidden/>
          </w:rPr>
          <w:fldChar w:fldCharType="separate"/>
        </w:r>
        <w:r>
          <w:rPr>
            <w:noProof/>
            <w:webHidden/>
          </w:rPr>
          <w:t>97</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13" w:history="1">
        <w:r w:rsidR="00AE70BE" w:rsidRPr="00AE70BE">
          <w:rPr>
            <w:rStyle w:val="Hyperlink"/>
            <w:noProof/>
          </w:rPr>
          <w:t>Figure 5.3 Printing system of a piezoelectric drop-on-demand microdrop generator, adapted from [228]</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_Toc373921813 \h </w:instrText>
        </w:r>
        <w:r w:rsidR="00AE70BE" w:rsidRPr="00AE70BE">
          <w:rPr>
            <w:noProof/>
            <w:webHidden/>
          </w:rPr>
        </w:r>
        <w:r w:rsidR="00AE70BE" w:rsidRPr="00AE70BE">
          <w:rPr>
            <w:noProof/>
            <w:webHidden/>
          </w:rPr>
          <w:fldChar w:fldCharType="separate"/>
        </w:r>
        <w:r>
          <w:rPr>
            <w:noProof/>
            <w:webHidden/>
          </w:rPr>
          <w:t>101</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14" w:history="1">
        <w:r w:rsidR="00AE70BE" w:rsidRPr="00AE70BE">
          <w:rPr>
            <w:rStyle w:val="Hyperlink"/>
            <w:noProof/>
          </w:rPr>
          <w:t>Figure 5.4 Bipolar pulse for generation of microdrops [230]</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_Toc373921814 \h </w:instrText>
        </w:r>
        <w:r w:rsidR="00AE70BE" w:rsidRPr="00AE70BE">
          <w:rPr>
            <w:noProof/>
            <w:webHidden/>
          </w:rPr>
        </w:r>
        <w:r w:rsidR="00AE70BE" w:rsidRPr="00AE70BE">
          <w:rPr>
            <w:noProof/>
            <w:webHidden/>
          </w:rPr>
          <w:fldChar w:fldCharType="separate"/>
        </w:r>
        <w:r>
          <w:rPr>
            <w:noProof/>
            <w:webHidden/>
          </w:rPr>
          <w:t>102</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15" w:history="1">
        <w:r w:rsidR="00AE70BE" w:rsidRPr="00AE70BE">
          <w:rPr>
            <w:rStyle w:val="Hyperlink"/>
            <w:noProof/>
          </w:rPr>
          <w:t>Figure 5.5 (a) The calibration of the computer screen to determine the pixels per mm is used to determine the (b) volume and velocity measurements from different strobe delays.</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_Toc373921815 \h </w:instrText>
        </w:r>
        <w:r w:rsidR="00AE70BE" w:rsidRPr="00AE70BE">
          <w:rPr>
            <w:noProof/>
            <w:webHidden/>
          </w:rPr>
        </w:r>
        <w:r w:rsidR="00AE70BE" w:rsidRPr="00AE70BE">
          <w:rPr>
            <w:noProof/>
            <w:webHidden/>
          </w:rPr>
          <w:fldChar w:fldCharType="separate"/>
        </w:r>
        <w:r>
          <w:rPr>
            <w:noProof/>
            <w:webHidden/>
          </w:rPr>
          <w:t>103</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16" w:history="1">
        <w:r w:rsidR="00AE70BE" w:rsidRPr="00AE70BE">
          <w:rPr>
            <w:rStyle w:val="Hyperlink"/>
            <w:noProof/>
          </w:rPr>
          <w:t>Figure 5.6 Instrumental components of the VaporJet vapor calibrator. (a) Overall VaporJet components with (b) close-up to the jetting device configuration [228].</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_Toc373921816 \h </w:instrText>
        </w:r>
        <w:r w:rsidR="00AE70BE" w:rsidRPr="00AE70BE">
          <w:rPr>
            <w:noProof/>
            <w:webHidden/>
          </w:rPr>
        </w:r>
        <w:r w:rsidR="00AE70BE" w:rsidRPr="00AE70BE">
          <w:rPr>
            <w:noProof/>
            <w:webHidden/>
          </w:rPr>
          <w:fldChar w:fldCharType="separate"/>
        </w:r>
        <w:r>
          <w:rPr>
            <w:noProof/>
            <w:webHidden/>
          </w:rPr>
          <w:t>104</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17" w:history="1">
        <w:r w:rsidR="00AE70BE" w:rsidRPr="00AE70BE">
          <w:rPr>
            <w:rStyle w:val="Hyperlink"/>
            <w:noProof/>
          </w:rPr>
          <w:t>Figure 5.7 (a) Original configuration of the VaporJet Calibrator vapor-generating chamber and (b) modified physical configuration of the VaporJet Calibrator vapor-generating chamber.</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_Toc373921817 \h </w:instrText>
        </w:r>
        <w:r w:rsidR="00AE70BE" w:rsidRPr="00AE70BE">
          <w:rPr>
            <w:noProof/>
            <w:webHidden/>
          </w:rPr>
        </w:r>
        <w:r w:rsidR="00AE70BE" w:rsidRPr="00AE70BE">
          <w:rPr>
            <w:noProof/>
            <w:webHidden/>
          </w:rPr>
          <w:fldChar w:fldCharType="separate"/>
        </w:r>
        <w:r>
          <w:rPr>
            <w:noProof/>
            <w:webHidden/>
          </w:rPr>
          <w:t>108</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18" w:history="1">
        <w:r w:rsidR="00AE70BE" w:rsidRPr="00AE70BE">
          <w:rPr>
            <w:rStyle w:val="Hyperlink"/>
            <w:noProof/>
          </w:rPr>
          <w:t>Figure 6.1 Response curves of TNT in IMS using the (a) dose mode and (b) continuous mode.  Different amounts of drops of 100 ppm TNT solution (in 2-butanol) were jetted onto the heating element with the programmed profile: T</w:t>
        </w:r>
        <w:r w:rsidR="00AE70BE" w:rsidRPr="00AE70BE">
          <w:rPr>
            <w:rStyle w:val="Hyperlink"/>
            <w:noProof/>
            <w:vertAlign w:val="subscript"/>
          </w:rPr>
          <w:t>base</w:t>
        </w:r>
        <w:r w:rsidR="00AE70BE" w:rsidRPr="00AE70BE">
          <w:rPr>
            <w:rStyle w:val="Hyperlink"/>
            <w:noProof/>
          </w:rPr>
          <w:t xml:space="preserve"> = 25 °C, T</w:t>
        </w:r>
        <w:r w:rsidR="00AE70BE" w:rsidRPr="00AE70BE">
          <w:rPr>
            <w:rStyle w:val="Hyperlink"/>
            <w:noProof/>
            <w:vertAlign w:val="subscript"/>
          </w:rPr>
          <w:t>evap</w:t>
        </w:r>
        <w:r w:rsidR="00AE70BE" w:rsidRPr="00AE70BE">
          <w:rPr>
            <w:rStyle w:val="Hyperlink"/>
            <w:noProof/>
          </w:rPr>
          <w:t xml:space="preserve"> = 50 °C, T</w:t>
        </w:r>
        <w:r w:rsidR="00AE70BE" w:rsidRPr="00AE70BE">
          <w:rPr>
            <w:rStyle w:val="Hyperlink"/>
            <w:noProof/>
            <w:vertAlign w:val="subscript"/>
          </w:rPr>
          <w:t>vap</w:t>
        </w:r>
        <w:r w:rsidR="00AE70BE" w:rsidRPr="00AE70BE">
          <w:rPr>
            <w:rStyle w:val="Hyperlink"/>
            <w:noProof/>
          </w:rPr>
          <w:t xml:space="preserve"> =150 °C, T</w:t>
        </w:r>
        <w:r w:rsidR="00AE70BE" w:rsidRPr="00AE70BE">
          <w:rPr>
            <w:rStyle w:val="Hyperlink"/>
            <w:noProof/>
            <w:vertAlign w:val="subscript"/>
          </w:rPr>
          <w:t>clean</w:t>
        </w:r>
        <w:r w:rsidR="00AE70BE" w:rsidRPr="00AE70BE">
          <w:rPr>
            <w:rStyle w:val="Hyperlink"/>
            <w:noProof/>
          </w:rPr>
          <w:t xml:space="preserve"> =300 °C.</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_Toc373921818 \h </w:instrText>
        </w:r>
        <w:r w:rsidR="00AE70BE" w:rsidRPr="00AE70BE">
          <w:rPr>
            <w:noProof/>
            <w:webHidden/>
          </w:rPr>
        </w:r>
        <w:r w:rsidR="00AE70BE" w:rsidRPr="00AE70BE">
          <w:rPr>
            <w:noProof/>
            <w:webHidden/>
          </w:rPr>
          <w:fldChar w:fldCharType="separate"/>
        </w:r>
        <w:r>
          <w:rPr>
            <w:noProof/>
            <w:webHidden/>
          </w:rPr>
          <w:t>113</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19" w:history="1">
        <w:r w:rsidR="00AE70BE" w:rsidRPr="00AE70BE">
          <w:rPr>
            <w:rStyle w:val="Hyperlink"/>
            <w:noProof/>
          </w:rPr>
          <w:t>Figure 6.2 Signal response of the IMS instrument of TNT vapors collected at different elapsed time (n = 3) to determine the steady-state delivery of analyte using the vapor generator.</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_Toc373921819 \h </w:instrText>
        </w:r>
        <w:r w:rsidR="00AE70BE" w:rsidRPr="00AE70BE">
          <w:rPr>
            <w:noProof/>
            <w:webHidden/>
          </w:rPr>
        </w:r>
        <w:r w:rsidR="00AE70BE" w:rsidRPr="00AE70BE">
          <w:rPr>
            <w:noProof/>
            <w:webHidden/>
          </w:rPr>
          <w:fldChar w:fldCharType="separate"/>
        </w:r>
        <w:r>
          <w:rPr>
            <w:noProof/>
            <w:webHidden/>
          </w:rPr>
          <w:t>114</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20" w:history="1">
        <w:r w:rsidR="00AE70BE" w:rsidRPr="00AE70BE">
          <w:rPr>
            <w:rStyle w:val="Hyperlink"/>
            <w:noProof/>
          </w:rPr>
          <w:t>Figure 6.3 Signal response of IMS instrument with different extraction time to observe air flow rate effects.</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_Toc373921820 \h </w:instrText>
        </w:r>
        <w:r w:rsidR="00AE70BE" w:rsidRPr="00AE70BE">
          <w:rPr>
            <w:noProof/>
            <w:webHidden/>
          </w:rPr>
        </w:r>
        <w:r w:rsidR="00AE70BE" w:rsidRPr="00AE70BE">
          <w:rPr>
            <w:noProof/>
            <w:webHidden/>
          </w:rPr>
          <w:fldChar w:fldCharType="separate"/>
        </w:r>
        <w:r>
          <w:rPr>
            <w:noProof/>
            <w:webHidden/>
          </w:rPr>
          <w:t>115</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21" w:history="1">
        <w:r w:rsidR="00AE70BE" w:rsidRPr="00AE70BE">
          <w:rPr>
            <w:rStyle w:val="Hyperlink"/>
            <w:noProof/>
          </w:rPr>
          <w:t>Figure 6.4 IMS signal response for PSPME extractions of TNT vapors using two different VaporJet physical configurations.</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_Toc373921821 \h </w:instrText>
        </w:r>
        <w:r w:rsidR="00AE70BE" w:rsidRPr="00AE70BE">
          <w:rPr>
            <w:noProof/>
            <w:webHidden/>
          </w:rPr>
        </w:r>
        <w:r w:rsidR="00AE70BE" w:rsidRPr="00AE70BE">
          <w:rPr>
            <w:noProof/>
            <w:webHidden/>
          </w:rPr>
          <w:fldChar w:fldCharType="separate"/>
        </w:r>
        <w:r>
          <w:rPr>
            <w:noProof/>
            <w:webHidden/>
          </w:rPr>
          <w:t>116</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22" w:history="1">
        <w:r w:rsidR="00AE70BE" w:rsidRPr="00AE70BE">
          <w:rPr>
            <w:rStyle w:val="Hyperlink"/>
            <w:noProof/>
          </w:rPr>
          <w:t>Figure 6.5 PSPME desorption profiles for (a) TNT, (b) 2,4-DNT, (c) DPA and (d) EC.  Multiple desorptions for DPA and EC was performed to fully desorb the analyte from the PSPME device.</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_Toc373921822 \h </w:instrText>
        </w:r>
        <w:r w:rsidR="00AE70BE" w:rsidRPr="00AE70BE">
          <w:rPr>
            <w:noProof/>
            <w:webHidden/>
          </w:rPr>
        </w:r>
        <w:r w:rsidR="00AE70BE" w:rsidRPr="00AE70BE">
          <w:rPr>
            <w:noProof/>
            <w:webHidden/>
          </w:rPr>
          <w:fldChar w:fldCharType="separate"/>
        </w:r>
        <w:r>
          <w:rPr>
            <w:noProof/>
            <w:webHidden/>
          </w:rPr>
          <w:t>118</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23" w:history="1">
        <w:r w:rsidR="00AE70BE" w:rsidRPr="00AE70BE">
          <w:rPr>
            <w:rStyle w:val="Hyperlink"/>
            <w:noProof/>
          </w:rPr>
          <w:t>Figure 6.6 (a) PSPME desorption profiles for TATP from VaporJet delivery and manual spiking; (b) IMS plasmagrams of TATP from headspace extraction and VaporJet extraction.</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_Toc373921823 \h </w:instrText>
        </w:r>
        <w:r w:rsidR="00AE70BE" w:rsidRPr="00AE70BE">
          <w:rPr>
            <w:noProof/>
            <w:webHidden/>
          </w:rPr>
        </w:r>
        <w:r w:rsidR="00AE70BE" w:rsidRPr="00AE70BE">
          <w:rPr>
            <w:noProof/>
            <w:webHidden/>
          </w:rPr>
          <w:fldChar w:fldCharType="separate"/>
        </w:r>
        <w:r>
          <w:rPr>
            <w:noProof/>
            <w:webHidden/>
          </w:rPr>
          <w:t>119</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24" w:history="1">
        <w:r w:rsidR="00AE70BE" w:rsidRPr="00AE70BE">
          <w:rPr>
            <w:rStyle w:val="Hyperlink"/>
            <w:noProof/>
          </w:rPr>
          <w:t>Figure 6.7 PSPME desorption profiles for (a) methyl benzoate and (b) piperonal.</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_Toc373921824 \h </w:instrText>
        </w:r>
        <w:r w:rsidR="00AE70BE" w:rsidRPr="00AE70BE">
          <w:rPr>
            <w:noProof/>
            <w:webHidden/>
          </w:rPr>
        </w:r>
        <w:r w:rsidR="00AE70BE" w:rsidRPr="00AE70BE">
          <w:rPr>
            <w:noProof/>
            <w:webHidden/>
          </w:rPr>
          <w:fldChar w:fldCharType="separate"/>
        </w:r>
        <w:r>
          <w:rPr>
            <w:noProof/>
            <w:webHidden/>
          </w:rPr>
          <w:t>122</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25" w:history="1">
        <w:r w:rsidR="00AE70BE" w:rsidRPr="00AE70BE">
          <w:rPr>
            <w:rStyle w:val="Hyperlink"/>
            <w:noProof/>
          </w:rPr>
          <w:t>Figure 6.8 Signal responses comparison between vapors generated calibration (solid line) and direct liquid spiking (dotted line) on PSPME.</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_Toc373921825 \h </w:instrText>
        </w:r>
        <w:r w:rsidR="00AE70BE" w:rsidRPr="00AE70BE">
          <w:rPr>
            <w:noProof/>
            <w:webHidden/>
          </w:rPr>
        </w:r>
        <w:r w:rsidR="00AE70BE" w:rsidRPr="00AE70BE">
          <w:rPr>
            <w:noProof/>
            <w:webHidden/>
          </w:rPr>
          <w:fldChar w:fldCharType="separate"/>
        </w:r>
        <w:r>
          <w:rPr>
            <w:noProof/>
            <w:webHidden/>
          </w:rPr>
          <w:t>125</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26" w:history="1">
        <w:r w:rsidR="00AE70BE" w:rsidRPr="00AE70BE">
          <w:rPr>
            <w:rStyle w:val="Hyperlink"/>
            <w:noProof/>
          </w:rPr>
          <w:t>Figure 6.9 Extraction efficiency for different substrates for (a) methyl benzoate and (b) piperonal.</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_Toc373921826 \h </w:instrText>
        </w:r>
        <w:r w:rsidR="00AE70BE" w:rsidRPr="00AE70BE">
          <w:rPr>
            <w:noProof/>
            <w:webHidden/>
          </w:rPr>
        </w:r>
        <w:r w:rsidR="00AE70BE" w:rsidRPr="00AE70BE">
          <w:rPr>
            <w:noProof/>
            <w:webHidden/>
          </w:rPr>
          <w:fldChar w:fldCharType="separate"/>
        </w:r>
        <w:r>
          <w:rPr>
            <w:noProof/>
            <w:webHidden/>
          </w:rPr>
          <w:t>128</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27" w:history="1">
        <w:r w:rsidR="00AE70BE" w:rsidRPr="00AE70BE">
          <w:rPr>
            <w:rStyle w:val="Hyperlink"/>
            <w:bCs/>
            <w:noProof/>
          </w:rPr>
          <w:t>Figure 6.10</w:t>
        </w:r>
        <w:r w:rsidR="00AE70BE" w:rsidRPr="00AE70BE">
          <w:rPr>
            <w:rStyle w:val="Hyperlink"/>
            <w:noProof/>
          </w:rPr>
          <w:t xml:space="preserve"> IMS plasmagrams for 30 second dynamic extractions of 100µg methyl benzoate (spiked in a quart can and equilibrated for 10 minutes) using three different substrates.</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_Toc373921827 \h </w:instrText>
        </w:r>
        <w:r w:rsidR="00AE70BE" w:rsidRPr="00AE70BE">
          <w:rPr>
            <w:noProof/>
            <w:webHidden/>
          </w:rPr>
        </w:r>
        <w:r w:rsidR="00AE70BE" w:rsidRPr="00AE70BE">
          <w:rPr>
            <w:noProof/>
            <w:webHidden/>
          </w:rPr>
          <w:fldChar w:fldCharType="separate"/>
        </w:r>
        <w:r>
          <w:rPr>
            <w:noProof/>
            <w:webHidden/>
          </w:rPr>
          <w:t>130</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28" w:history="1">
        <w:r w:rsidR="00AE70BE" w:rsidRPr="00AE70BE">
          <w:rPr>
            <w:rStyle w:val="Hyperlink"/>
            <w:noProof/>
          </w:rPr>
          <w:t>Figure 6.11 Retention capabilities of different substrates for (a) 50 ng of methyl benzoate and (b) 20 ng of piperonal.</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_Toc373921828 \h </w:instrText>
        </w:r>
        <w:r w:rsidR="00AE70BE" w:rsidRPr="00AE70BE">
          <w:rPr>
            <w:noProof/>
            <w:webHidden/>
          </w:rPr>
        </w:r>
        <w:r w:rsidR="00AE70BE" w:rsidRPr="00AE70BE">
          <w:rPr>
            <w:noProof/>
            <w:webHidden/>
          </w:rPr>
          <w:fldChar w:fldCharType="separate"/>
        </w:r>
        <w:r>
          <w:rPr>
            <w:noProof/>
            <w:webHidden/>
          </w:rPr>
          <w:t>132</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29" w:history="1">
        <w:r w:rsidR="00AE70BE" w:rsidRPr="00AE70BE">
          <w:rPr>
            <w:rStyle w:val="Hyperlink"/>
            <w:noProof/>
          </w:rPr>
          <w:t xml:space="preserve">Figure 6.12 1 </w:t>
        </w:r>
        <w:r w:rsidR="00AE70BE" w:rsidRPr="00AE70BE">
          <w:rPr>
            <w:rStyle w:val="Hyperlink"/>
            <w:rFonts w:cstheme="minorHAnsi"/>
            <w:noProof/>
          </w:rPr>
          <w:t>µ</w:t>
        </w:r>
        <w:r w:rsidR="00AE70BE" w:rsidRPr="00AE70BE">
          <w:rPr>
            <w:rStyle w:val="Hyperlink"/>
            <w:noProof/>
          </w:rPr>
          <w:t>L spike of 15 ng uL-1 onto the (a) ticket and (b) PSPME device; (c) static extractions of 100 mg of a commercial smokeless powder containing NG and DPA resulted with similar NG detection using the default substrate and the PSPME device.</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_Toc373921829 \h </w:instrText>
        </w:r>
        <w:r w:rsidR="00AE70BE" w:rsidRPr="00AE70BE">
          <w:rPr>
            <w:noProof/>
            <w:webHidden/>
          </w:rPr>
        </w:r>
        <w:r w:rsidR="00AE70BE" w:rsidRPr="00AE70BE">
          <w:rPr>
            <w:noProof/>
            <w:webHidden/>
          </w:rPr>
          <w:fldChar w:fldCharType="separate"/>
        </w:r>
        <w:r>
          <w:rPr>
            <w:noProof/>
            <w:webHidden/>
          </w:rPr>
          <w:t>138</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30" w:history="1">
        <w:r w:rsidR="00AE70BE" w:rsidRPr="00AE70BE">
          <w:rPr>
            <w:rStyle w:val="Hyperlink"/>
            <w:noProof/>
          </w:rPr>
          <w:t>Figure 6.13 Calibration curves of (a) 2,4-DNT, (b) DPA and (c) NG in GC-MS.  The detection limits were 2.4 ng for 2,4-DNT, 9.9 ng for DPA and 3.0 ng for NG.</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_Toc373921830 \h </w:instrText>
        </w:r>
        <w:r w:rsidR="00AE70BE" w:rsidRPr="00AE70BE">
          <w:rPr>
            <w:noProof/>
            <w:webHidden/>
          </w:rPr>
        </w:r>
        <w:r w:rsidR="00AE70BE" w:rsidRPr="00AE70BE">
          <w:rPr>
            <w:noProof/>
            <w:webHidden/>
          </w:rPr>
          <w:fldChar w:fldCharType="separate"/>
        </w:r>
        <w:r>
          <w:rPr>
            <w:noProof/>
            <w:webHidden/>
          </w:rPr>
          <w:t>139</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31" w:history="1">
        <w:r w:rsidR="00AE70BE" w:rsidRPr="00AE70BE">
          <w:rPr>
            <w:rStyle w:val="Hyperlink"/>
            <w:noProof/>
          </w:rPr>
          <w:t>Figure 6.14 Headspace equilibrium for (a) NG from 100 mg AU smokeless powder and (b) 2,4-DNT from 100 mg IMR 4198 smokeless powder in a quart can (n=3).</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_Toc373921831 \h </w:instrText>
        </w:r>
        <w:r w:rsidR="00AE70BE" w:rsidRPr="00AE70BE">
          <w:rPr>
            <w:noProof/>
            <w:webHidden/>
          </w:rPr>
        </w:r>
        <w:r w:rsidR="00AE70BE" w:rsidRPr="00AE70BE">
          <w:rPr>
            <w:noProof/>
            <w:webHidden/>
          </w:rPr>
          <w:fldChar w:fldCharType="separate"/>
        </w:r>
        <w:r>
          <w:rPr>
            <w:noProof/>
            <w:webHidden/>
          </w:rPr>
          <w:t>141</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32" w:history="1">
        <w:r w:rsidR="00AE70BE" w:rsidRPr="00AE70BE">
          <w:rPr>
            <w:rStyle w:val="Hyperlink"/>
            <w:noProof/>
          </w:rPr>
          <w:t>Figure 6.15 Headspace equilibrium studies for (a) NG and DPA from 100 mg AU smokeless powders in gallon cans (n=3).  Amount detected at equilibrium point (&gt; 24 hours) was approximately 6 ng for DPA and 150 ng for NG and (b) 2,4-DNT.</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_Toc373921832 \h </w:instrText>
        </w:r>
        <w:r w:rsidR="00AE70BE" w:rsidRPr="00AE70BE">
          <w:rPr>
            <w:noProof/>
            <w:webHidden/>
          </w:rPr>
        </w:r>
        <w:r w:rsidR="00AE70BE" w:rsidRPr="00AE70BE">
          <w:rPr>
            <w:noProof/>
            <w:webHidden/>
          </w:rPr>
          <w:fldChar w:fldCharType="separate"/>
        </w:r>
        <w:r>
          <w:rPr>
            <w:noProof/>
            <w:webHidden/>
          </w:rPr>
          <w:t>142</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33" w:history="1">
        <w:r w:rsidR="00AE70BE" w:rsidRPr="00AE70BE">
          <w:rPr>
            <w:rStyle w:val="Hyperlink"/>
            <w:noProof/>
          </w:rPr>
          <w:t>Figure 6.16 Equilibrium curve for EC from 500 mg RD in quart can (n=3).  Signals observed in 10 minute static PSPME extractions were plotted to establish the equilibrium curve.</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_Toc373921833 \h </w:instrText>
        </w:r>
        <w:r w:rsidR="00AE70BE" w:rsidRPr="00AE70BE">
          <w:rPr>
            <w:noProof/>
            <w:webHidden/>
          </w:rPr>
        </w:r>
        <w:r w:rsidR="00AE70BE" w:rsidRPr="00AE70BE">
          <w:rPr>
            <w:noProof/>
            <w:webHidden/>
          </w:rPr>
          <w:fldChar w:fldCharType="separate"/>
        </w:r>
        <w:r>
          <w:rPr>
            <w:noProof/>
            <w:webHidden/>
          </w:rPr>
          <w:t>144</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34" w:history="1">
        <w:r w:rsidR="00AE70BE" w:rsidRPr="00AE70BE">
          <w:rPr>
            <w:rStyle w:val="Hyperlink"/>
            <w:noProof/>
          </w:rPr>
          <w:t>Figure 6.17 IMS signal observed for smokeless powders at different sampling times.</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_Toc373921834 \h </w:instrText>
        </w:r>
        <w:r w:rsidR="00AE70BE" w:rsidRPr="00AE70BE">
          <w:rPr>
            <w:noProof/>
            <w:webHidden/>
          </w:rPr>
        </w:r>
        <w:r w:rsidR="00AE70BE" w:rsidRPr="00AE70BE">
          <w:rPr>
            <w:noProof/>
            <w:webHidden/>
          </w:rPr>
          <w:fldChar w:fldCharType="separate"/>
        </w:r>
        <w:r>
          <w:rPr>
            <w:noProof/>
            <w:webHidden/>
          </w:rPr>
          <w:t>146</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35" w:history="1">
        <w:r w:rsidR="00AE70BE" w:rsidRPr="00AE70BE">
          <w:rPr>
            <w:rStyle w:val="Hyperlink"/>
            <w:noProof/>
          </w:rPr>
          <w:t>Figure 6.18 (a) Setup of cardboard boxes with (insert) display of PSPME suspension on the top flap of the boxes suspended with tape; (b) Plastic container, 15-5/8" x 13-1/8" x 13-1/4", used in this study with AU smokeless powder placed in petridish at the bottom of the container (top right) and PSPME suspended above the container using dental floss and binder clips for static extractions (bottom right).</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_Toc373921835 \h </w:instrText>
        </w:r>
        <w:r w:rsidR="00AE70BE" w:rsidRPr="00AE70BE">
          <w:rPr>
            <w:noProof/>
            <w:webHidden/>
          </w:rPr>
        </w:r>
        <w:r w:rsidR="00AE70BE" w:rsidRPr="00AE70BE">
          <w:rPr>
            <w:noProof/>
            <w:webHidden/>
          </w:rPr>
          <w:fldChar w:fldCharType="separate"/>
        </w:r>
        <w:r>
          <w:rPr>
            <w:noProof/>
            <w:webHidden/>
          </w:rPr>
          <w:t>148</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36" w:history="1">
        <w:r w:rsidR="00AE70BE" w:rsidRPr="00AE70BE">
          <w:rPr>
            <w:rStyle w:val="Hyperlink"/>
            <w:noProof/>
          </w:rPr>
          <w:t>Figure 6.19 IMS plasmagram for detection of NG and DPA from 1h static PSPME sampling from 500 mg AU smokeless powder after 24 hours of equilibrium time.</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_Toc373921836 \h </w:instrText>
        </w:r>
        <w:r w:rsidR="00AE70BE" w:rsidRPr="00AE70BE">
          <w:rPr>
            <w:noProof/>
            <w:webHidden/>
          </w:rPr>
        </w:r>
        <w:r w:rsidR="00AE70BE" w:rsidRPr="00AE70BE">
          <w:rPr>
            <w:noProof/>
            <w:webHidden/>
          </w:rPr>
          <w:fldChar w:fldCharType="separate"/>
        </w:r>
        <w:r>
          <w:rPr>
            <w:noProof/>
            <w:webHidden/>
          </w:rPr>
          <w:t>149</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37" w:history="1">
        <w:r w:rsidR="00AE70BE" w:rsidRPr="00AE70BE">
          <w:rPr>
            <w:rStyle w:val="Hyperlink"/>
            <w:noProof/>
          </w:rPr>
          <w:t>Figure 6.20 Plasmagrams for different sampling times for 500 mg AU in cardboard boxes.</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_Toc373921837 \h </w:instrText>
        </w:r>
        <w:r w:rsidR="00AE70BE" w:rsidRPr="00AE70BE">
          <w:rPr>
            <w:noProof/>
            <w:webHidden/>
          </w:rPr>
        </w:r>
        <w:r w:rsidR="00AE70BE" w:rsidRPr="00AE70BE">
          <w:rPr>
            <w:noProof/>
            <w:webHidden/>
          </w:rPr>
          <w:fldChar w:fldCharType="separate"/>
        </w:r>
        <w:r>
          <w:rPr>
            <w:noProof/>
            <w:webHidden/>
          </w:rPr>
          <w:t>150</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38" w:history="1">
        <w:r w:rsidR="00AE70BE" w:rsidRPr="00AE70BE">
          <w:rPr>
            <w:rStyle w:val="Hyperlink"/>
            <w:noProof/>
          </w:rPr>
          <w:t>Figure 6.21 Static sampling time optimization for cardboard boxes for (a) NG &amp; (b) DPA from 1 g AU and (c) 2,4-DNT from 1 g IMR 4198 smokeless powders.</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_Toc373921838 \h </w:instrText>
        </w:r>
        <w:r w:rsidR="00AE70BE" w:rsidRPr="00AE70BE">
          <w:rPr>
            <w:noProof/>
            <w:webHidden/>
          </w:rPr>
        </w:r>
        <w:r w:rsidR="00AE70BE" w:rsidRPr="00AE70BE">
          <w:rPr>
            <w:noProof/>
            <w:webHidden/>
          </w:rPr>
          <w:fldChar w:fldCharType="separate"/>
        </w:r>
        <w:r>
          <w:rPr>
            <w:noProof/>
            <w:webHidden/>
          </w:rPr>
          <w:t>151</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39" w:history="1">
        <w:r w:rsidR="00AE70BE" w:rsidRPr="00AE70BE">
          <w:rPr>
            <w:rStyle w:val="Hyperlink"/>
            <w:noProof/>
          </w:rPr>
          <w:t>Figure 6.22 Headspace equilibrium of (a) NG and DPA from 500 mg AU smokeless powder and (b) 2,4-DNT from 500 mg IMR 4198 smokeless powder in a plastic container (n=1).</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_Toc373921839 \h </w:instrText>
        </w:r>
        <w:r w:rsidR="00AE70BE" w:rsidRPr="00AE70BE">
          <w:rPr>
            <w:noProof/>
            <w:webHidden/>
          </w:rPr>
        </w:r>
        <w:r w:rsidR="00AE70BE" w:rsidRPr="00AE70BE">
          <w:rPr>
            <w:noProof/>
            <w:webHidden/>
          </w:rPr>
          <w:fldChar w:fldCharType="separate"/>
        </w:r>
        <w:r>
          <w:rPr>
            <w:noProof/>
            <w:webHidden/>
          </w:rPr>
          <w:t>154</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40" w:history="1">
        <w:r w:rsidR="00AE70BE" w:rsidRPr="00AE70BE">
          <w:rPr>
            <w:rStyle w:val="Hyperlink"/>
            <w:noProof/>
          </w:rPr>
          <w:t>Figure 6.23  Headspace equilibrium for NG and DPA from 100 mg of AU smokeless powder in a plastic container (n=1);  black diamond denotes the signal observed after 1 desorption of PSPME, white square denotes sum of signals from all desorptions.</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_Toc373921840 \h </w:instrText>
        </w:r>
        <w:r w:rsidR="00AE70BE" w:rsidRPr="00AE70BE">
          <w:rPr>
            <w:noProof/>
            <w:webHidden/>
          </w:rPr>
        </w:r>
        <w:r w:rsidR="00AE70BE" w:rsidRPr="00AE70BE">
          <w:rPr>
            <w:noProof/>
            <w:webHidden/>
          </w:rPr>
          <w:fldChar w:fldCharType="separate"/>
        </w:r>
        <w:r>
          <w:rPr>
            <w:noProof/>
            <w:webHidden/>
          </w:rPr>
          <w:t>155</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41" w:history="1">
        <w:r w:rsidR="00AE70BE" w:rsidRPr="00AE70BE">
          <w:rPr>
            <w:rStyle w:val="Hyperlink"/>
            <w:noProof/>
          </w:rPr>
          <w:t>Figure 6.24 Volatile compounds detected in (a) quart cans and (b) gallon cans.</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_Toc373921841 \h </w:instrText>
        </w:r>
        <w:r w:rsidR="00AE70BE" w:rsidRPr="00AE70BE">
          <w:rPr>
            <w:noProof/>
            <w:webHidden/>
          </w:rPr>
        </w:r>
        <w:r w:rsidR="00AE70BE" w:rsidRPr="00AE70BE">
          <w:rPr>
            <w:noProof/>
            <w:webHidden/>
          </w:rPr>
          <w:fldChar w:fldCharType="separate"/>
        </w:r>
        <w:r>
          <w:rPr>
            <w:noProof/>
            <w:webHidden/>
          </w:rPr>
          <w:t>156</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42" w:history="1">
        <w:r w:rsidR="00AE70BE" w:rsidRPr="00AE70BE">
          <w:rPr>
            <w:rStyle w:val="Hyperlink"/>
            <w:noProof/>
          </w:rPr>
          <w:t>Figure 6.25 Chromatograms of plastic containers (1-2 hours static extractions using SPME).</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_Toc373921842 \h </w:instrText>
        </w:r>
        <w:r w:rsidR="00AE70BE" w:rsidRPr="00AE70BE">
          <w:rPr>
            <w:noProof/>
            <w:webHidden/>
          </w:rPr>
        </w:r>
        <w:r w:rsidR="00AE70BE" w:rsidRPr="00AE70BE">
          <w:rPr>
            <w:noProof/>
            <w:webHidden/>
          </w:rPr>
          <w:fldChar w:fldCharType="separate"/>
        </w:r>
        <w:r>
          <w:rPr>
            <w:noProof/>
            <w:webHidden/>
          </w:rPr>
          <w:t>158</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43" w:history="1">
        <w:r w:rsidR="00AE70BE" w:rsidRPr="00AE70BE">
          <w:rPr>
            <w:rStyle w:val="Hyperlink"/>
            <w:rFonts w:eastAsia="Times New Roman"/>
            <w:noProof/>
            <w:lang w:eastAsia="de-DE"/>
          </w:rPr>
          <w:t>Figure 6.26 True positive rates for the (a) portable and (b) bench-top IMS systems.  Comparison of true positive rates for the two extraction methods are shown with varying alarm threshold.</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_Toc373921843 \h </w:instrText>
        </w:r>
        <w:r w:rsidR="00AE70BE" w:rsidRPr="00AE70BE">
          <w:rPr>
            <w:noProof/>
            <w:webHidden/>
          </w:rPr>
        </w:r>
        <w:r w:rsidR="00AE70BE" w:rsidRPr="00AE70BE">
          <w:rPr>
            <w:noProof/>
            <w:webHidden/>
          </w:rPr>
          <w:fldChar w:fldCharType="separate"/>
        </w:r>
        <w:r>
          <w:rPr>
            <w:noProof/>
            <w:webHidden/>
          </w:rPr>
          <w:t>164</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44" w:history="1">
        <w:r w:rsidR="00AE70BE" w:rsidRPr="00AE70BE">
          <w:rPr>
            <w:rStyle w:val="Hyperlink"/>
            <w:noProof/>
          </w:rPr>
          <w:t>Figure 6.27 SPME-GC-MS  true positive rates with varying equivalent mass threshold for (a) NG, (b) DPA and (c) 2,4-DNT.</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_Toc373921844 \h </w:instrText>
        </w:r>
        <w:r w:rsidR="00AE70BE" w:rsidRPr="00AE70BE">
          <w:rPr>
            <w:noProof/>
            <w:webHidden/>
          </w:rPr>
        </w:r>
        <w:r w:rsidR="00AE70BE" w:rsidRPr="00AE70BE">
          <w:rPr>
            <w:noProof/>
            <w:webHidden/>
          </w:rPr>
          <w:fldChar w:fldCharType="separate"/>
        </w:r>
        <w:r>
          <w:rPr>
            <w:noProof/>
            <w:webHidden/>
          </w:rPr>
          <w:t>166</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45" w:history="1">
        <w:r w:rsidR="00AE70BE" w:rsidRPr="00AE70BE">
          <w:rPr>
            <w:rStyle w:val="Hyperlink"/>
            <w:noProof/>
          </w:rPr>
          <w:t>Figure 6.28 Plasmagrams for dynamic PSPME sampling (1 min.) in clutter environments from a local shipping facility.  Sampling was performed in LD3 (4500 L) containers and LD8 (6880 L) containers as well as open air sampling of the location.</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_Toc373921845 \h </w:instrText>
        </w:r>
        <w:r w:rsidR="00AE70BE" w:rsidRPr="00AE70BE">
          <w:rPr>
            <w:noProof/>
            <w:webHidden/>
          </w:rPr>
        </w:r>
        <w:r w:rsidR="00AE70BE" w:rsidRPr="00AE70BE">
          <w:rPr>
            <w:noProof/>
            <w:webHidden/>
          </w:rPr>
          <w:fldChar w:fldCharType="separate"/>
        </w:r>
        <w:r>
          <w:rPr>
            <w:noProof/>
            <w:webHidden/>
          </w:rPr>
          <w:t>169</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46" w:history="1">
        <w:r w:rsidR="00AE70BE" w:rsidRPr="00AE70BE">
          <w:rPr>
            <w:rStyle w:val="Hyperlink"/>
            <w:noProof/>
          </w:rPr>
          <w:t>Figure 6.29 Plasmagrams of gasoline interferences from 10 min PSPME static extractions in the (a) positive and (b) negative mode for the portable IMS instrument.</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_Toc373921846 \h </w:instrText>
        </w:r>
        <w:r w:rsidR="00AE70BE" w:rsidRPr="00AE70BE">
          <w:rPr>
            <w:noProof/>
            <w:webHidden/>
          </w:rPr>
        </w:r>
        <w:r w:rsidR="00AE70BE" w:rsidRPr="00AE70BE">
          <w:rPr>
            <w:noProof/>
            <w:webHidden/>
          </w:rPr>
          <w:fldChar w:fldCharType="separate"/>
        </w:r>
        <w:r>
          <w:rPr>
            <w:noProof/>
            <w:webHidden/>
          </w:rPr>
          <w:t>171</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47" w:history="1">
        <w:r w:rsidR="00AE70BE" w:rsidRPr="00AE70BE">
          <w:rPr>
            <w:rStyle w:val="Hyperlink"/>
            <w:noProof/>
          </w:rPr>
          <w:t>Figure 6.30 Suppression of 2,4-DNT IMS signal with the presence of dilute (1:10) gasoline from PSPME 10 min static extractions.</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_Toc373921847 \h </w:instrText>
        </w:r>
        <w:r w:rsidR="00AE70BE" w:rsidRPr="00AE70BE">
          <w:rPr>
            <w:noProof/>
            <w:webHidden/>
          </w:rPr>
        </w:r>
        <w:r w:rsidR="00AE70BE" w:rsidRPr="00AE70BE">
          <w:rPr>
            <w:noProof/>
            <w:webHidden/>
          </w:rPr>
          <w:fldChar w:fldCharType="separate"/>
        </w:r>
        <w:r>
          <w:rPr>
            <w:noProof/>
            <w:webHidden/>
          </w:rPr>
          <w:t>173</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48" w:history="1">
        <w:r w:rsidR="00AE70BE" w:rsidRPr="00AE70BE">
          <w:rPr>
            <w:rStyle w:val="Hyperlink"/>
            <w:noProof/>
          </w:rPr>
          <w:t>Figure 6.31 Plasmagrams of coffee interferences in the (a) positive and (b) negative mode for the bench-top IMS instrument.</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_Toc373921848 \h </w:instrText>
        </w:r>
        <w:r w:rsidR="00AE70BE" w:rsidRPr="00AE70BE">
          <w:rPr>
            <w:noProof/>
            <w:webHidden/>
          </w:rPr>
        </w:r>
        <w:r w:rsidR="00AE70BE" w:rsidRPr="00AE70BE">
          <w:rPr>
            <w:noProof/>
            <w:webHidden/>
          </w:rPr>
          <w:fldChar w:fldCharType="separate"/>
        </w:r>
        <w:r>
          <w:rPr>
            <w:noProof/>
            <w:webHidden/>
          </w:rPr>
          <w:t>176</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49" w:history="1">
        <w:r w:rsidR="00AE70BE" w:rsidRPr="00AE70BE">
          <w:rPr>
            <w:rStyle w:val="Hyperlink"/>
            <w:noProof/>
          </w:rPr>
          <w:t>Figure 6.32 Plasmagrams of coffee (with 1-3 h equilibrium time in metal quart cans) 10 min PSPME static extractions in the (a) positive and (b) negative mode for the portable IMS instrument.</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_Toc373921849 \h </w:instrText>
        </w:r>
        <w:r w:rsidR="00AE70BE" w:rsidRPr="00AE70BE">
          <w:rPr>
            <w:noProof/>
            <w:webHidden/>
          </w:rPr>
        </w:r>
        <w:r w:rsidR="00AE70BE" w:rsidRPr="00AE70BE">
          <w:rPr>
            <w:noProof/>
            <w:webHidden/>
          </w:rPr>
          <w:fldChar w:fldCharType="separate"/>
        </w:r>
        <w:r>
          <w:rPr>
            <w:noProof/>
            <w:webHidden/>
          </w:rPr>
          <w:t>177</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50" w:history="1">
        <w:r w:rsidR="00AE70BE" w:rsidRPr="00AE70BE">
          <w:rPr>
            <w:rStyle w:val="Hyperlink"/>
            <w:noProof/>
          </w:rPr>
          <w:t>Figure 6.33 Plasmagrams of coffee (with 1-3 h of equilibrium time in metal quart cans) 1 min dynamic extractions in the (a) positive and (b) negative mode for the portable IMS instrument.</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_Toc373921850 \h </w:instrText>
        </w:r>
        <w:r w:rsidR="00AE70BE" w:rsidRPr="00AE70BE">
          <w:rPr>
            <w:noProof/>
            <w:webHidden/>
          </w:rPr>
        </w:r>
        <w:r w:rsidR="00AE70BE" w:rsidRPr="00AE70BE">
          <w:rPr>
            <w:noProof/>
            <w:webHidden/>
          </w:rPr>
          <w:fldChar w:fldCharType="separate"/>
        </w:r>
        <w:r>
          <w:rPr>
            <w:noProof/>
            <w:webHidden/>
          </w:rPr>
          <w:t>178</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51" w:history="1">
        <w:r w:rsidR="00AE70BE" w:rsidRPr="00AE70BE">
          <w:rPr>
            <w:rStyle w:val="Hyperlink"/>
            <w:noProof/>
          </w:rPr>
          <w:t>Figure 6.34 ROC curves for the portable (a) and bench-top (b) IMS systems.  These ROC curves were constructed using JMP software from 360 samples including all defined scenarios.</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_Toc373921851 \h </w:instrText>
        </w:r>
        <w:r w:rsidR="00AE70BE" w:rsidRPr="00AE70BE">
          <w:rPr>
            <w:noProof/>
            <w:webHidden/>
          </w:rPr>
        </w:r>
        <w:r w:rsidR="00AE70BE" w:rsidRPr="00AE70BE">
          <w:rPr>
            <w:noProof/>
            <w:webHidden/>
          </w:rPr>
          <w:fldChar w:fldCharType="separate"/>
        </w:r>
        <w:r>
          <w:rPr>
            <w:noProof/>
            <w:webHidden/>
          </w:rPr>
          <w:t>180</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52" w:history="1">
        <w:r w:rsidR="00AE70BE" w:rsidRPr="00AE70BE">
          <w:rPr>
            <w:rStyle w:val="Hyperlink"/>
            <w:noProof/>
          </w:rPr>
          <w:t>Figure 6.35 Receiver operating characteristic curve for SPME-GC-MS systems. These ROC curves were constructed using JMP software from 140 samples including all defined scenarios.</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_Toc373921852 \h </w:instrText>
        </w:r>
        <w:r w:rsidR="00AE70BE" w:rsidRPr="00AE70BE">
          <w:rPr>
            <w:noProof/>
            <w:webHidden/>
          </w:rPr>
        </w:r>
        <w:r w:rsidR="00AE70BE" w:rsidRPr="00AE70BE">
          <w:rPr>
            <w:noProof/>
            <w:webHidden/>
          </w:rPr>
          <w:fldChar w:fldCharType="separate"/>
        </w:r>
        <w:r>
          <w:rPr>
            <w:noProof/>
            <w:webHidden/>
          </w:rPr>
          <w:t>181</w:t>
        </w:r>
        <w:r w:rsidR="00AE70BE" w:rsidRPr="00AE70BE">
          <w:rPr>
            <w:noProof/>
            <w:webHidden/>
          </w:rPr>
          <w:fldChar w:fldCharType="end"/>
        </w:r>
      </w:hyperlink>
    </w:p>
    <w:p w:rsidR="00AE70BE" w:rsidRPr="00AE70BE" w:rsidRDefault="009A4A60" w:rsidP="00AE70BE">
      <w:pPr>
        <w:pStyle w:val="TableofFigures"/>
        <w:tabs>
          <w:tab w:val="right" w:leader="dot" w:pos="8640"/>
        </w:tabs>
        <w:ind w:right="450"/>
        <w:rPr>
          <w:noProof/>
          <w:sz w:val="22"/>
          <w:szCs w:val="22"/>
        </w:rPr>
      </w:pPr>
      <w:hyperlink w:anchor="_Toc373921853" w:history="1">
        <w:r w:rsidR="00AE70BE" w:rsidRPr="00AE70BE">
          <w:rPr>
            <w:rStyle w:val="Hyperlink"/>
            <w:noProof/>
          </w:rPr>
          <w:t>Figure 6.36 Receiver operating characteristic curve for (a) portable and (b) bench-top IMS systems with only static extraction studies (n = 180)</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_Toc373921853 \h </w:instrText>
        </w:r>
        <w:r w:rsidR="00AE70BE" w:rsidRPr="00AE70BE">
          <w:rPr>
            <w:noProof/>
            <w:webHidden/>
          </w:rPr>
        </w:r>
        <w:r w:rsidR="00AE70BE" w:rsidRPr="00AE70BE">
          <w:rPr>
            <w:noProof/>
            <w:webHidden/>
          </w:rPr>
          <w:fldChar w:fldCharType="separate"/>
        </w:r>
        <w:r>
          <w:rPr>
            <w:noProof/>
            <w:webHidden/>
          </w:rPr>
          <w:t>182</w:t>
        </w:r>
        <w:r w:rsidR="00AE70BE" w:rsidRPr="00AE70BE">
          <w:rPr>
            <w:noProof/>
            <w:webHidden/>
          </w:rPr>
          <w:fldChar w:fldCharType="end"/>
        </w:r>
      </w:hyperlink>
    </w:p>
    <w:p w:rsidR="00AE70BE" w:rsidRDefault="009A4A60" w:rsidP="00AE70BE">
      <w:pPr>
        <w:pStyle w:val="TableofFigures"/>
        <w:tabs>
          <w:tab w:val="right" w:leader="dot" w:pos="8640"/>
        </w:tabs>
        <w:ind w:right="450"/>
        <w:rPr>
          <w:noProof/>
          <w:sz w:val="22"/>
          <w:szCs w:val="22"/>
        </w:rPr>
      </w:pPr>
      <w:hyperlink w:anchor="_Toc373921854" w:history="1">
        <w:r w:rsidR="00AE70BE" w:rsidRPr="00AE70BE">
          <w:rPr>
            <w:rStyle w:val="Hyperlink"/>
            <w:noProof/>
          </w:rPr>
          <w:t>Figure 7.1 Field sampling of 500 mg of TATP in a cardboard box (approximately 2 ft x 2 ft x 3 ft); (a) experimental setup and (b) IMS detection from PSPME headspace sampling at varying positions and varying extraction times.</w:t>
        </w:r>
        <w:r w:rsidR="00AE70BE" w:rsidRPr="00AE70BE">
          <w:rPr>
            <w:noProof/>
            <w:webHidden/>
          </w:rPr>
          <w:tab/>
        </w:r>
        <w:r w:rsidR="00AE70BE" w:rsidRPr="00AE70BE">
          <w:rPr>
            <w:noProof/>
            <w:webHidden/>
          </w:rPr>
          <w:fldChar w:fldCharType="begin"/>
        </w:r>
        <w:r w:rsidR="00AE70BE" w:rsidRPr="00AE70BE">
          <w:rPr>
            <w:noProof/>
            <w:webHidden/>
          </w:rPr>
          <w:instrText xml:space="preserve"> PAGEREF _Toc373921854 \h </w:instrText>
        </w:r>
        <w:r w:rsidR="00AE70BE" w:rsidRPr="00AE70BE">
          <w:rPr>
            <w:noProof/>
            <w:webHidden/>
          </w:rPr>
        </w:r>
        <w:r w:rsidR="00AE70BE" w:rsidRPr="00AE70BE">
          <w:rPr>
            <w:noProof/>
            <w:webHidden/>
          </w:rPr>
          <w:fldChar w:fldCharType="separate"/>
        </w:r>
        <w:r>
          <w:rPr>
            <w:noProof/>
            <w:webHidden/>
          </w:rPr>
          <w:t>187</w:t>
        </w:r>
        <w:r w:rsidR="00AE70BE" w:rsidRPr="00AE70BE">
          <w:rPr>
            <w:noProof/>
            <w:webHidden/>
          </w:rPr>
          <w:fldChar w:fldCharType="end"/>
        </w:r>
      </w:hyperlink>
    </w:p>
    <w:p w:rsidR="006A4BE8" w:rsidRDefault="00EC79FF" w:rsidP="002F675B">
      <w:pPr>
        <w:tabs>
          <w:tab w:val="right" w:leader="dot" w:pos="8640"/>
        </w:tabs>
        <w:ind w:right="450"/>
      </w:pPr>
      <w:r>
        <w:fldChar w:fldCharType="end"/>
      </w:r>
      <w:bookmarkStart w:id="50" w:name="_Toc366598030"/>
      <w:bookmarkStart w:id="51" w:name="_Toc367264559"/>
      <w:bookmarkStart w:id="52" w:name="_Toc367265145"/>
      <w:bookmarkStart w:id="53" w:name="_Toc367349796"/>
    </w:p>
    <w:p w:rsidR="006A4BE8" w:rsidRDefault="006A4BE8" w:rsidP="006A4BE8">
      <w:r>
        <w:br w:type="page"/>
      </w:r>
    </w:p>
    <w:p w:rsidR="00A631BA" w:rsidRDefault="00A631BA" w:rsidP="00976E09">
      <w:pPr>
        <w:pStyle w:val="Title"/>
      </w:pPr>
      <w:bookmarkStart w:id="54" w:name="_Toc372538860"/>
      <w:bookmarkStart w:id="55" w:name="_Toc372539467"/>
      <w:bookmarkStart w:id="56" w:name="_Toc372624383"/>
      <w:bookmarkStart w:id="57" w:name="_Toc373158235"/>
      <w:r>
        <w:t>List of Tables</w:t>
      </w:r>
      <w:bookmarkEnd w:id="50"/>
      <w:bookmarkEnd w:id="51"/>
      <w:bookmarkEnd w:id="52"/>
      <w:bookmarkEnd w:id="53"/>
      <w:bookmarkEnd w:id="54"/>
      <w:bookmarkEnd w:id="55"/>
      <w:bookmarkEnd w:id="56"/>
      <w:bookmarkEnd w:id="57"/>
    </w:p>
    <w:p w:rsidR="003A2667" w:rsidRPr="003A2667" w:rsidRDefault="00333B33" w:rsidP="00333B33">
      <w:pPr>
        <w:spacing w:after="0"/>
        <w:rPr>
          <w:rFonts w:ascii="Times New Roman" w:eastAsia="Calibri" w:hAnsi="Times New Roman" w:cs="Times New Roman"/>
          <w:lang w:eastAsia="ja-JP"/>
        </w:rPr>
      </w:pPr>
      <w:r>
        <w:rPr>
          <w:rFonts w:ascii="Times New Roman" w:eastAsia="Calibri" w:hAnsi="Times New Roman" w:cs="Times New Roman"/>
          <w:lang w:eastAsia="ja-JP"/>
        </w:rPr>
        <w:t>TABLE</w:t>
      </w:r>
      <w:r>
        <w:rPr>
          <w:rFonts w:ascii="Times New Roman" w:eastAsia="Calibri" w:hAnsi="Times New Roman" w:cs="Times New Roman"/>
          <w:lang w:eastAsia="ja-JP"/>
        </w:rPr>
        <w:tab/>
      </w:r>
      <w:r>
        <w:rPr>
          <w:rFonts w:ascii="Times New Roman" w:eastAsia="Calibri" w:hAnsi="Times New Roman" w:cs="Times New Roman"/>
          <w:lang w:eastAsia="ja-JP"/>
        </w:rPr>
        <w:tab/>
      </w:r>
      <w:r w:rsidR="003A2667" w:rsidRPr="003A2667">
        <w:rPr>
          <w:rFonts w:ascii="Times New Roman" w:eastAsia="Calibri" w:hAnsi="Times New Roman" w:cs="Times New Roman"/>
          <w:lang w:eastAsia="ja-JP"/>
        </w:rPr>
        <w:t xml:space="preserve">                                  </w:t>
      </w:r>
      <w:r w:rsidR="003A2667" w:rsidRPr="003A2667">
        <w:rPr>
          <w:rFonts w:ascii="Times New Roman" w:eastAsia="Calibri" w:hAnsi="Times New Roman" w:cs="Times New Roman"/>
          <w:lang w:eastAsia="ja-JP"/>
        </w:rPr>
        <w:tab/>
      </w:r>
      <w:r w:rsidR="003A2667" w:rsidRPr="003A2667">
        <w:rPr>
          <w:rFonts w:ascii="Times New Roman" w:eastAsia="Calibri" w:hAnsi="Times New Roman" w:cs="Times New Roman"/>
          <w:lang w:eastAsia="ja-JP"/>
        </w:rPr>
        <w:tab/>
      </w:r>
      <w:r w:rsidR="003A2667" w:rsidRPr="003A2667">
        <w:rPr>
          <w:rFonts w:ascii="Times New Roman" w:eastAsia="Calibri" w:hAnsi="Times New Roman" w:cs="Times New Roman"/>
          <w:lang w:eastAsia="ja-JP"/>
        </w:rPr>
        <w:tab/>
      </w:r>
      <w:r w:rsidR="003A2667">
        <w:rPr>
          <w:rFonts w:ascii="Times New Roman" w:eastAsia="Calibri" w:hAnsi="Times New Roman" w:cs="Times New Roman"/>
          <w:lang w:eastAsia="ja-JP"/>
        </w:rPr>
        <w:tab/>
      </w:r>
      <w:r w:rsidR="003A2667">
        <w:rPr>
          <w:rFonts w:ascii="Times New Roman" w:eastAsia="Calibri" w:hAnsi="Times New Roman" w:cs="Times New Roman"/>
          <w:lang w:eastAsia="ja-JP"/>
        </w:rPr>
        <w:tab/>
      </w:r>
      <w:r w:rsidR="003A2667">
        <w:rPr>
          <w:rFonts w:ascii="Times New Roman" w:eastAsia="Calibri" w:hAnsi="Times New Roman" w:cs="Times New Roman"/>
          <w:lang w:eastAsia="ja-JP"/>
        </w:rPr>
        <w:tab/>
      </w:r>
      <w:r w:rsidR="003A2667">
        <w:rPr>
          <w:rFonts w:ascii="Times New Roman" w:eastAsia="Calibri" w:hAnsi="Times New Roman" w:cs="Times New Roman"/>
          <w:lang w:eastAsia="ja-JP"/>
        </w:rPr>
        <w:tab/>
      </w:r>
      <w:r w:rsidR="003A2667">
        <w:rPr>
          <w:rFonts w:ascii="Times New Roman" w:eastAsia="Calibri" w:hAnsi="Times New Roman" w:cs="Times New Roman"/>
          <w:lang w:eastAsia="ja-JP"/>
        </w:rPr>
        <w:tab/>
      </w:r>
      <w:r w:rsidR="003A2667">
        <w:rPr>
          <w:rFonts w:ascii="Times New Roman" w:eastAsia="Calibri" w:hAnsi="Times New Roman" w:cs="Times New Roman"/>
          <w:lang w:eastAsia="ja-JP"/>
        </w:rPr>
        <w:tab/>
      </w:r>
      <w:r w:rsidR="003A2667" w:rsidRPr="003A2667">
        <w:rPr>
          <w:rFonts w:ascii="Times New Roman" w:eastAsia="Calibri" w:hAnsi="Times New Roman" w:cs="Times New Roman"/>
          <w:lang w:eastAsia="ja-JP"/>
        </w:rPr>
        <w:tab/>
      </w:r>
      <w:r w:rsidR="003A2667" w:rsidRPr="003A2667">
        <w:rPr>
          <w:rFonts w:ascii="Times New Roman" w:eastAsia="Calibri" w:hAnsi="Times New Roman" w:cs="Times New Roman"/>
          <w:lang w:eastAsia="ja-JP"/>
        </w:rPr>
        <w:tab/>
      </w:r>
      <w:r w:rsidR="003A2667" w:rsidRPr="003A2667">
        <w:rPr>
          <w:rFonts w:ascii="Times New Roman" w:eastAsia="Calibri" w:hAnsi="Times New Roman" w:cs="Times New Roman"/>
          <w:lang w:eastAsia="ja-JP"/>
        </w:rPr>
        <w:tab/>
      </w:r>
      <w:r w:rsidR="003A2667" w:rsidRPr="003A2667">
        <w:rPr>
          <w:rFonts w:ascii="Times New Roman" w:eastAsia="Calibri" w:hAnsi="Times New Roman" w:cs="Times New Roman"/>
          <w:lang w:eastAsia="ja-JP"/>
        </w:rPr>
        <w:tab/>
        <w:t xml:space="preserve"> PAGE</w:t>
      </w:r>
    </w:p>
    <w:p w:rsidR="002F675B" w:rsidRPr="002F675B" w:rsidRDefault="00A631BA" w:rsidP="002F675B">
      <w:pPr>
        <w:pStyle w:val="TableofFigures"/>
        <w:tabs>
          <w:tab w:val="right" w:leader="dot" w:pos="8640"/>
        </w:tabs>
        <w:ind w:right="450"/>
        <w:rPr>
          <w:noProof/>
          <w:sz w:val="22"/>
          <w:szCs w:val="22"/>
        </w:rPr>
      </w:pPr>
      <w:r w:rsidRPr="00333B33">
        <w:fldChar w:fldCharType="begin"/>
      </w:r>
      <w:r w:rsidRPr="00333B33">
        <w:instrText xml:space="preserve"> TOC \h \z \c "Table" </w:instrText>
      </w:r>
      <w:r w:rsidRPr="00333B33">
        <w:fldChar w:fldCharType="separate"/>
      </w:r>
      <w:hyperlink w:anchor="_Toc373158370" w:history="1">
        <w:r w:rsidR="002F675B" w:rsidRPr="002F675B">
          <w:rPr>
            <w:rStyle w:val="Hyperlink"/>
            <w:noProof/>
          </w:rPr>
          <w:t>Table 1.1 Number of reported explosives incidents in the United States to the U.S. Bomb Data Center per fiscal year [23]. (*) indicates data for 2012 only includes incidents from January 1 to October 31, 2012.</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_Toc373158370 \h </w:instrText>
        </w:r>
        <w:r w:rsidR="002F675B" w:rsidRPr="002F675B">
          <w:rPr>
            <w:noProof/>
            <w:webHidden/>
          </w:rPr>
        </w:r>
        <w:r w:rsidR="002F675B" w:rsidRPr="002F675B">
          <w:rPr>
            <w:noProof/>
            <w:webHidden/>
          </w:rPr>
          <w:fldChar w:fldCharType="separate"/>
        </w:r>
        <w:r w:rsidR="009A4A60">
          <w:rPr>
            <w:noProof/>
            <w:webHidden/>
          </w:rPr>
          <w:t>9</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71" w:history="1">
        <w:r w:rsidR="002F675B" w:rsidRPr="002F675B">
          <w:rPr>
            <w:rStyle w:val="Hyperlink"/>
            <w:noProof/>
          </w:rPr>
          <w:t>Table 2.1 Properties of different explosives. [*] denotes K</w:t>
        </w:r>
        <w:r w:rsidR="002F675B" w:rsidRPr="002F675B">
          <w:rPr>
            <w:rStyle w:val="Hyperlink"/>
            <w:noProof/>
            <w:vertAlign w:val="subscript"/>
          </w:rPr>
          <w:t>0</w:t>
        </w:r>
        <w:r w:rsidR="002F675B" w:rsidRPr="002F675B">
          <w:rPr>
            <w:rStyle w:val="Hyperlink"/>
            <w:noProof/>
          </w:rPr>
          <w:t xml:space="preserve"> values as programmed in the Smiths Detection IONSCAN IMS instrument.</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_Toc373158371 \h </w:instrText>
        </w:r>
        <w:r w:rsidR="002F675B" w:rsidRPr="002F675B">
          <w:rPr>
            <w:noProof/>
            <w:webHidden/>
          </w:rPr>
        </w:r>
        <w:r w:rsidR="002F675B" w:rsidRPr="002F675B">
          <w:rPr>
            <w:noProof/>
            <w:webHidden/>
          </w:rPr>
          <w:fldChar w:fldCharType="separate"/>
        </w:r>
        <w:r>
          <w:rPr>
            <w:noProof/>
            <w:webHidden/>
          </w:rPr>
          <w:t>17</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72" w:history="1">
        <w:r w:rsidR="002F675B" w:rsidRPr="002F675B">
          <w:rPr>
            <w:rStyle w:val="Hyperlink"/>
            <w:noProof/>
          </w:rPr>
          <w:t>Table 2.2 Different commercial smokeless powder brands with their corresponding shape and manufacturer information.</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_Toc373158372 \h </w:instrText>
        </w:r>
        <w:r w:rsidR="002F675B" w:rsidRPr="002F675B">
          <w:rPr>
            <w:noProof/>
            <w:webHidden/>
          </w:rPr>
        </w:r>
        <w:r w:rsidR="002F675B" w:rsidRPr="002F675B">
          <w:rPr>
            <w:noProof/>
            <w:webHidden/>
          </w:rPr>
          <w:fldChar w:fldCharType="separate"/>
        </w:r>
        <w:r>
          <w:rPr>
            <w:noProof/>
            <w:webHidden/>
          </w:rPr>
          <w:t>19</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73" w:history="1">
        <w:r w:rsidR="002F675B" w:rsidRPr="002F675B">
          <w:rPr>
            <w:rStyle w:val="Hyperlink"/>
            <w:noProof/>
          </w:rPr>
          <w:t>Table 2.3 Vapor pressure and reduced mobility (if applicable) for volatile chemicals associated with the illicit drug. [*] denotes K</w:t>
        </w:r>
        <w:r w:rsidR="002F675B" w:rsidRPr="002F675B">
          <w:rPr>
            <w:rStyle w:val="Hyperlink"/>
            <w:noProof/>
            <w:vertAlign w:val="subscript"/>
          </w:rPr>
          <w:t>0</w:t>
        </w:r>
        <w:r w:rsidR="002F675B" w:rsidRPr="002F675B">
          <w:rPr>
            <w:rStyle w:val="Hyperlink"/>
            <w:noProof/>
          </w:rPr>
          <w:t xml:space="preserve"> values as programmed in the Smiths Detection IONSCAN IMS instrument.</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_Toc373158373 \h </w:instrText>
        </w:r>
        <w:r w:rsidR="002F675B" w:rsidRPr="002F675B">
          <w:rPr>
            <w:noProof/>
            <w:webHidden/>
          </w:rPr>
        </w:r>
        <w:r w:rsidR="002F675B" w:rsidRPr="002F675B">
          <w:rPr>
            <w:noProof/>
            <w:webHidden/>
          </w:rPr>
          <w:fldChar w:fldCharType="separate"/>
        </w:r>
        <w:r>
          <w:rPr>
            <w:noProof/>
            <w:webHidden/>
          </w:rPr>
          <w:t>28</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74" w:history="1">
        <w:r w:rsidR="002F675B" w:rsidRPr="002F675B">
          <w:rPr>
            <w:rStyle w:val="Hyperlink"/>
            <w:noProof/>
          </w:rPr>
          <w:t>Table 3.1 Percent recovery comparison of PSPME and SPME by 5 minutes static extraction of different amount of TATP.</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_Toc373158374 \h </w:instrText>
        </w:r>
        <w:r w:rsidR="002F675B" w:rsidRPr="002F675B">
          <w:rPr>
            <w:noProof/>
            <w:webHidden/>
          </w:rPr>
        </w:r>
        <w:r w:rsidR="002F675B" w:rsidRPr="002F675B">
          <w:rPr>
            <w:noProof/>
            <w:webHidden/>
          </w:rPr>
          <w:fldChar w:fldCharType="separate"/>
        </w:r>
        <w:r>
          <w:rPr>
            <w:noProof/>
            <w:webHidden/>
          </w:rPr>
          <w:t>51</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75" w:history="1">
        <w:r w:rsidR="002F675B" w:rsidRPr="002F675B">
          <w:rPr>
            <w:rStyle w:val="Hyperlink"/>
            <w:noProof/>
          </w:rPr>
          <w:t>Table 4.1 Instrument performance and other specifications.</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_Toc373158375 \h </w:instrText>
        </w:r>
        <w:r w:rsidR="002F675B" w:rsidRPr="002F675B">
          <w:rPr>
            <w:noProof/>
            <w:webHidden/>
          </w:rPr>
        </w:r>
        <w:r w:rsidR="002F675B" w:rsidRPr="002F675B">
          <w:rPr>
            <w:noProof/>
            <w:webHidden/>
          </w:rPr>
          <w:fldChar w:fldCharType="separate"/>
        </w:r>
        <w:r>
          <w:rPr>
            <w:noProof/>
            <w:webHidden/>
          </w:rPr>
          <w:t>53</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76" w:history="1">
        <w:r w:rsidR="002F675B" w:rsidRPr="002F675B">
          <w:rPr>
            <w:rStyle w:val="Hyperlink"/>
            <w:noProof/>
          </w:rPr>
          <w:t>Table 4.2 Operating parameters for home-built LTP source.</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_Toc373158376 \h </w:instrText>
        </w:r>
        <w:r w:rsidR="002F675B" w:rsidRPr="002F675B">
          <w:rPr>
            <w:noProof/>
            <w:webHidden/>
          </w:rPr>
        </w:r>
        <w:r w:rsidR="002F675B" w:rsidRPr="002F675B">
          <w:rPr>
            <w:noProof/>
            <w:webHidden/>
          </w:rPr>
          <w:fldChar w:fldCharType="separate"/>
        </w:r>
        <w:r>
          <w:rPr>
            <w:noProof/>
            <w:webHidden/>
          </w:rPr>
          <w:t>63</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77" w:history="1">
        <w:r w:rsidR="002F675B" w:rsidRPr="002F675B">
          <w:rPr>
            <w:rStyle w:val="Hyperlink"/>
            <w:noProof/>
          </w:rPr>
          <w:t>Table 4.3 Characteristics and performance of the different GC systems [179, 180].</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_Toc373158377 \h </w:instrText>
        </w:r>
        <w:r w:rsidR="002F675B" w:rsidRPr="002F675B">
          <w:rPr>
            <w:noProof/>
            <w:webHidden/>
          </w:rPr>
        </w:r>
        <w:r w:rsidR="002F675B" w:rsidRPr="002F675B">
          <w:rPr>
            <w:noProof/>
            <w:webHidden/>
          </w:rPr>
          <w:fldChar w:fldCharType="separate"/>
        </w:r>
        <w:r>
          <w:rPr>
            <w:noProof/>
            <w:webHidden/>
          </w:rPr>
          <w:t>77</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78" w:history="1">
        <w:r w:rsidR="002F675B" w:rsidRPr="002F675B">
          <w:rPr>
            <w:rStyle w:val="Hyperlink"/>
            <w:noProof/>
          </w:rPr>
          <w:t>Table 4.4 Confusion matrix for ROC curves.  TP = true positive (alarm for positive cases), FP = false positive (alarm for negative cases), FN = false negative (no alarm for positive cases), TN = true negative (no alarm for negative cases), D+ and D- is the total positive conditions and total negative conditions, T+ and T- is the total positive results and total negative results.</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_Toc373158378 \h </w:instrText>
        </w:r>
        <w:r w:rsidR="002F675B" w:rsidRPr="002F675B">
          <w:rPr>
            <w:noProof/>
            <w:webHidden/>
          </w:rPr>
        </w:r>
        <w:r w:rsidR="002F675B" w:rsidRPr="002F675B">
          <w:rPr>
            <w:noProof/>
            <w:webHidden/>
          </w:rPr>
          <w:fldChar w:fldCharType="separate"/>
        </w:r>
        <w:r>
          <w:rPr>
            <w:noProof/>
            <w:webHidden/>
          </w:rPr>
          <w:t>83</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79" w:history="1">
        <w:r w:rsidR="002F675B" w:rsidRPr="002F675B">
          <w:rPr>
            <w:rStyle w:val="Hyperlink"/>
            <w:noProof/>
          </w:rPr>
          <w:t>Table 5.1 Operating conditions for the IMS instruments used in the experiments.</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_Toc373158379 \h </w:instrText>
        </w:r>
        <w:r w:rsidR="002F675B" w:rsidRPr="002F675B">
          <w:rPr>
            <w:noProof/>
            <w:webHidden/>
          </w:rPr>
        </w:r>
        <w:r w:rsidR="002F675B" w:rsidRPr="002F675B">
          <w:rPr>
            <w:noProof/>
            <w:webHidden/>
          </w:rPr>
          <w:fldChar w:fldCharType="separate"/>
        </w:r>
        <w:r>
          <w:rPr>
            <w:noProof/>
            <w:webHidden/>
          </w:rPr>
          <w:t>89</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80" w:history="1">
        <w:r w:rsidR="002F675B" w:rsidRPr="002F675B">
          <w:rPr>
            <w:rStyle w:val="Hyperlink"/>
            <w:noProof/>
          </w:rPr>
          <w:t>Table 5.2 Bench-top (IONSCAN 400B) and portable (Hardened MobileTrace) IMS instrument parameters. (*) indicates default parameters undisclosed to the user.</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_Toc373158380 \h </w:instrText>
        </w:r>
        <w:r w:rsidR="002F675B" w:rsidRPr="002F675B">
          <w:rPr>
            <w:noProof/>
            <w:webHidden/>
          </w:rPr>
        </w:r>
        <w:r w:rsidR="002F675B" w:rsidRPr="002F675B">
          <w:rPr>
            <w:noProof/>
            <w:webHidden/>
          </w:rPr>
          <w:fldChar w:fldCharType="separate"/>
        </w:r>
        <w:r>
          <w:rPr>
            <w:noProof/>
            <w:webHidden/>
          </w:rPr>
          <w:t>91</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81" w:history="1">
        <w:r w:rsidR="002F675B" w:rsidRPr="002F675B">
          <w:rPr>
            <w:rStyle w:val="Hyperlink"/>
            <w:noProof/>
          </w:rPr>
          <w:t>Table 5.3 Alarm threshold for analytes of interest for bench-top and portable IMS systems.  Military explosives were only detected using the portable IMS, thus, parameters for these analytes are only shown for the portable IMS.</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_Toc373158381 \h </w:instrText>
        </w:r>
        <w:r w:rsidR="002F675B" w:rsidRPr="002F675B">
          <w:rPr>
            <w:noProof/>
            <w:webHidden/>
          </w:rPr>
        </w:r>
        <w:r w:rsidR="002F675B" w:rsidRPr="002F675B">
          <w:rPr>
            <w:noProof/>
            <w:webHidden/>
          </w:rPr>
          <w:fldChar w:fldCharType="separate"/>
        </w:r>
        <w:r>
          <w:rPr>
            <w:noProof/>
            <w:webHidden/>
          </w:rPr>
          <w:t>92</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82" w:history="1">
        <w:r w:rsidR="002F675B" w:rsidRPr="002F675B">
          <w:rPr>
            <w:rStyle w:val="Hyperlink"/>
            <w:noProof/>
          </w:rPr>
          <w:t>Table 5.4  Alarms windows for target analytes and added alarm windows on GC-DMS instruments for detection of smokeless powders.</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_Toc373158382 \h </w:instrText>
        </w:r>
        <w:r w:rsidR="002F675B" w:rsidRPr="002F675B">
          <w:rPr>
            <w:noProof/>
            <w:webHidden/>
          </w:rPr>
        </w:r>
        <w:r w:rsidR="002F675B" w:rsidRPr="002F675B">
          <w:rPr>
            <w:noProof/>
            <w:webHidden/>
          </w:rPr>
          <w:fldChar w:fldCharType="separate"/>
        </w:r>
        <w:r>
          <w:rPr>
            <w:noProof/>
            <w:webHidden/>
          </w:rPr>
          <w:t>94</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83" w:history="1">
        <w:r w:rsidR="002F675B" w:rsidRPr="002F675B">
          <w:rPr>
            <w:rStyle w:val="Hyperlink"/>
            <w:noProof/>
          </w:rPr>
          <w:t>Table 5.5 Comparison performance study of Dyson and Barringer dynamic sampling devices.</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_Toc373158383 \h </w:instrText>
        </w:r>
        <w:r w:rsidR="002F675B" w:rsidRPr="002F675B">
          <w:rPr>
            <w:noProof/>
            <w:webHidden/>
          </w:rPr>
        </w:r>
        <w:r w:rsidR="002F675B" w:rsidRPr="002F675B">
          <w:rPr>
            <w:noProof/>
            <w:webHidden/>
          </w:rPr>
          <w:fldChar w:fldCharType="separate"/>
        </w:r>
        <w:r>
          <w:rPr>
            <w:noProof/>
            <w:webHidden/>
          </w:rPr>
          <w:t>95</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84" w:history="1">
        <w:r w:rsidR="002F675B" w:rsidRPr="002F675B">
          <w:rPr>
            <w:rStyle w:val="Hyperlink"/>
            <w:noProof/>
          </w:rPr>
          <w:t>Table 5.6 Operating conditions of the VaporJet Calibrator instrument.</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_Toc373158384 \h </w:instrText>
        </w:r>
        <w:r w:rsidR="002F675B" w:rsidRPr="002F675B">
          <w:rPr>
            <w:noProof/>
            <w:webHidden/>
          </w:rPr>
        </w:r>
        <w:r w:rsidR="002F675B" w:rsidRPr="002F675B">
          <w:rPr>
            <w:noProof/>
            <w:webHidden/>
          </w:rPr>
          <w:fldChar w:fldCharType="separate"/>
        </w:r>
        <w:r>
          <w:rPr>
            <w:noProof/>
            <w:webHidden/>
          </w:rPr>
          <w:t>107</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85" w:history="1">
        <w:r w:rsidR="002F675B" w:rsidRPr="002F675B">
          <w:rPr>
            <w:rStyle w:val="Hyperlink"/>
            <w:noProof/>
          </w:rPr>
          <w:t>Table 6.1 Limits of detection and precision (as RSD, %) for explosives and illicit drugs from vapor and liquid calibrations.</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_Toc373158385 \h </w:instrText>
        </w:r>
        <w:r w:rsidR="002F675B" w:rsidRPr="002F675B">
          <w:rPr>
            <w:noProof/>
            <w:webHidden/>
          </w:rPr>
        </w:r>
        <w:r w:rsidR="002F675B" w:rsidRPr="002F675B">
          <w:rPr>
            <w:noProof/>
            <w:webHidden/>
          </w:rPr>
          <w:fldChar w:fldCharType="separate"/>
        </w:r>
        <w:r>
          <w:rPr>
            <w:noProof/>
            <w:webHidden/>
          </w:rPr>
          <w:t>123</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86" w:history="1">
        <w:r w:rsidR="002F675B" w:rsidRPr="002F675B">
          <w:rPr>
            <w:rStyle w:val="Hyperlink"/>
            <w:noProof/>
          </w:rPr>
          <w:t>Table 6.2 Extraction efficiency for the different substrates from 10 µL spike of standard solutions ranging from 10 – 100 ng µL</w:t>
        </w:r>
        <w:r w:rsidR="002F675B" w:rsidRPr="002F675B">
          <w:rPr>
            <w:rStyle w:val="Hyperlink"/>
            <w:noProof/>
            <w:vertAlign w:val="superscript"/>
          </w:rPr>
          <w:t>-1</w:t>
        </w:r>
        <w:r w:rsidR="002F675B" w:rsidRPr="002F675B">
          <w:rPr>
            <w:rStyle w:val="Hyperlink"/>
            <w:noProof/>
          </w:rPr>
          <w:t>.</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_Toc373158386 \h </w:instrText>
        </w:r>
        <w:r w:rsidR="002F675B" w:rsidRPr="002F675B">
          <w:rPr>
            <w:noProof/>
            <w:webHidden/>
          </w:rPr>
        </w:r>
        <w:r w:rsidR="002F675B" w:rsidRPr="002F675B">
          <w:rPr>
            <w:noProof/>
            <w:webHidden/>
          </w:rPr>
          <w:fldChar w:fldCharType="separate"/>
        </w:r>
        <w:r>
          <w:rPr>
            <w:noProof/>
            <w:webHidden/>
          </w:rPr>
          <w:t>129</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87" w:history="1">
        <w:r w:rsidR="002F675B" w:rsidRPr="002F675B">
          <w:rPr>
            <w:rStyle w:val="Hyperlink"/>
            <w:noProof/>
          </w:rPr>
          <w:t>Table 6.3 Limits of detection and dynamic ranges for the analytes of interest in the bench-top and portable instruments.</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_Toc373158387 \h </w:instrText>
        </w:r>
        <w:r w:rsidR="002F675B" w:rsidRPr="002F675B">
          <w:rPr>
            <w:noProof/>
            <w:webHidden/>
          </w:rPr>
        </w:r>
        <w:r w:rsidR="002F675B" w:rsidRPr="002F675B">
          <w:rPr>
            <w:noProof/>
            <w:webHidden/>
          </w:rPr>
          <w:fldChar w:fldCharType="separate"/>
        </w:r>
        <w:r>
          <w:rPr>
            <w:noProof/>
            <w:webHidden/>
          </w:rPr>
          <w:t>136</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88" w:history="1">
        <w:r w:rsidR="002F675B" w:rsidRPr="002F675B">
          <w:rPr>
            <w:rStyle w:val="Hyperlink"/>
            <w:noProof/>
          </w:rPr>
          <w:t>Table 6.4 Ethyl centralite sampling time optimization in quart cans (n=3).</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_Toc373158388 \h </w:instrText>
        </w:r>
        <w:r w:rsidR="002F675B" w:rsidRPr="002F675B">
          <w:rPr>
            <w:noProof/>
            <w:webHidden/>
          </w:rPr>
        </w:r>
        <w:r w:rsidR="002F675B" w:rsidRPr="002F675B">
          <w:rPr>
            <w:noProof/>
            <w:webHidden/>
          </w:rPr>
          <w:fldChar w:fldCharType="separate"/>
        </w:r>
        <w:r>
          <w:rPr>
            <w:noProof/>
            <w:webHidden/>
          </w:rPr>
          <w:t>144</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89" w:history="1">
        <w:r w:rsidR="002F675B" w:rsidRPr="002F675B">
          <w:rPr>
            <w:rStyle w:val="Hyperlink"/>
            <w:noProof/>
          </w:rPr>
          <w:t>Table 6.5 (a) Optimization of SPME-GC-MS analysis on the basis of the extraction profile for All Unique smokeless powder, (b) extraction profile for IMR 4198 smokeless powder, and (c) extraction profile for Red Dot smokeless powder</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_Toc373158389 \h </w:instrText>
        </w:r>
        <w:r w:rsidR="002F675B" w:rsidRPr="002F675B">
          <w:rPr>
            <w:noProof/>
            <w:webHidden/>
          </w:rPr>
        </w:r>
        <w:r w:rsidR="002F675B" w:rsidRPr="002F675B">
          <w:rPr>
            <w:noProof/>
            <w:webHidden/>
          </w:rPr>
          <w:fldChar w:fldCharType="separate"/>
        </w:r>
        <w:r>
          <w:rPr>
            <w:noProof/>
            <w:webHidden/>
          </w:rPr>
          <w:t>158</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90" w:history="1">
        <w:r w:rsidR="002F675B" w:rsidRPr="002F675B">
          <w:rPr>
            <w:rStyle w:val="Hyperlink"/>
            <w:noProof/>
          </w:rPr>
          <w:t>Table 6.6 Equilibrium time for NG, DPA, 2,4-DNT, and EC.</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_Toc373158390 \h </w:instrText>
        </w:r>
        <w:r w:rsidR="002F675B" w:rsidRPr="002F675B">
          <w:rPr>
            <w:noProof/>
            <w:webHidden/>
          </w:rPr>
        </w:r>
        <w:r w:rsidR="002F675B" w:rsidRPr="002F675B">
          <w:rPr>
            <w:noProof/>
            <w:webHidden/>
          </w:rPr>
          <w:fldChar w:fldCharType="separate"/>
        </w:r>
        <w:r>
          <w:rPr>
            <w:noProof/>
            <w:webHidden/>
          </w:rPr>
          <w:t>160</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91" w:history="1">
        <w:r w:rsidR="002F675B" w:rsidRPr="002F675B">
          <w:rPr>
            <w:rStyle w:val="Hyperlink"/>
            <w:noProof/>
          </w:rPr>
          <w:t>Table 6.7 Detection of analytes of interest (NG and DPA from All Unique smokeless powder; 2,4-DNT from IMR 4198 smokeless powder) for different sampling parameters.</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_Toc373158391 \h </w:instrText>
        </w:r>
        <w:r w:rsidR="002F675B" w:rsidRPr="002F675B">
          <w:rPr>
            <w:noProof/>
            <w:webHidden/>
          </w:rPr>
        </w:r>
        <w:r w:rsidR="002F675B" w:rsidRPr="002F675B">
          <w:rPr>
            <w:noProof/>
            <w:webHidden/>
          </w:rPr>
          <w:fldChar w:fldCharType="separate"/>
        </w:r>
        <w:r>
          <w:rPr>
            <w:noProof/>
            <w:webHidden/>
          </w:rPr>
          <w:t>161</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92" w:history="1">
        <w:r w:rsidR="002F675B" w:rsidRPr="002F675B">
          <w:rPr>
            <w:rStyle w:val="Hyperlink"/>
            <w:noProof/>
          </w:rPr>
          <w:t>Table 6.8 True positive rates for smokeless powders in different containers (1-45 L) for bench top and portable IMS systems with 60 replicates. (*) denotes n=30</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_Toc373158392 \h </w:instrText>
        </w:r>
        <w:r w:rsidR="002F675B" w:rsidRPr="002F675B">
          <w:rPr>
            <w:noProof/>
            <w:webHidden/>
          </w:rPr>
        </w:r>
        <w:r w:rsidR="002F675B" w:rsidRPr="002F675B">
          <w:rPr>
            <w:noProof/>
            <w:webHidden/>
          </w:rPr>
          <w:fldChar w:fldCharType="separate"/>
        </w:r>
        <w:r>
          <w:rPr>
            <w:noProof/>
            <w:webHidden/>
          </w:rPr>
          <w:t>165</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93" w:history="1">
        <w:r w:rsidR="002F675B" w:rsidRPr="002F675B">
          <w:rPr>
            <w:rStyle w:val="Hyperlink"/>
            <w:noProof/>
          </w:rPr>
          <w:t>Table 6.9 True positive rate studies for military explosives using 1 minute dynamic PSPME extractions and portable IMS detection.</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_Toc373158393 \h </w:instrText>
        </w:r>
        <w:r w:rsidR="002F675B" w:rsidRPr="002F675B">
          <w:rPr>
            <w:noProof/>
            <w:webHidden/>
          </w:rPr>
        </w:r>
        <w:r w:rsidR="002F675B" w:rsidRPr="002F675B">
          <w:rPr>
            <w:noProof/>
            <w:webHidden/>
          </w:rPr>
          <w:fldChar w:fldCharType="separate"/>
        </w:r>
        <w:r>
          <w:rPr>
            <w:noProof/>
            <w:webHidden/>
          </w:rPr>
          <w:t>167</w:t>
        </w:r>
        <w:r w:rsidR="002F675B" w:rsidRPr="002F675B">
          <w:rPr>
            <w:noProof/>
            <w:webHidden/>
          </w:rPr>
          <w:fldChar w:fldCharType="end"/>
        </w:r>
      </w:hyperlink>
    </w:p>
    <w:p w:rsidR="002F675B" w:rsidRPr="002F675B" w:rsidRDefault="009A4A60" w:rsidP="002F675B">
      <w:pPr>
        <w:pStyle w:val="TableofFigures"/>
        <w:tabs>
          <w:tab w:val="right" w:leader="dot" w:pos="8640"/>
        </w:tabs>
        <w:ind w:right="450"/>
        <w:rPr>
          <w:noProof/>
          <w:sz w:val="22"/>
          <w:szCs w:val="22"/>
        </w:rPr>
      </w:pPr>
      <w:hyperlink w:anchor="_Toc373158394" w:history="1">
        <w:r w:rsidR="002F675B" w:rsidRPr="002F675B">
          <w:rPr>
            <w:rStyle w:val="Hyperlink"/>
            <w:noProof/>
          </w:rPr>
          <w:t>Table 6.10 True positive (TN), true negative (FN), false positive (FP) and false negative (FN) values for all instruments with corresponding area under the curve generated from the ROC studies.</w:t>
        </w:r>
        <w:r w:rsidR="002F675B" w:rsidRPr="002F675B">
          <w:rPr>
            <w:noProof/>
            <w:webHidden/>
          </w:rPr>
          <w:tab/>
        </w:r>
        <w:r w:rsidR="002F675B" w:rsidRPr="002F675B">
          <w:rPr>
            <w:noProof/>
            <w:webHidden/>
          </w:rPr>
          <w:fldChar w:fldCharType="begin"/>
        </w:r>
        <w:r w:rsidR="002F675B" w:rsidRPr="002F675B">
          <w:rPr>
            <w:noProof/>
            <w:webHidden/>
          </w:rPr>
          <w:instrText xml:space="preserve"> PAGEREF _Toc373158394 \h </w:instrText>
        </w:r>
        <w:r w:rsidR="002F675B" w:rsidRPr="002F675B">
          <w:rPr>
            <w:noProof/>
            <w:webHidden/>
          </w:rPr>
        </w:r>
        <w:r w:rsidR="002F675B" w:rsidRPr="002F675B">
          <w:rPr>
            <w:noProof/>
            <w:webHidden/>
          </w:rPr>
          <w:fldChar w:fldCharType="separate"/>
        </w:r>
        <w:r>
          <w:rPr>
            <w:noProof/>
            <w:webHidden/>
          </w:rPr>
          <w:t>183</w:t>
        </w:r>
        <w:r w:rsidR="002F675B" w:rsidRPr="002F675B">
          <w:rPr>
            <w:noProof/>
            <w:webHidden/>
          </w:rPr>
          <w:fldChar w:fldCharType="end"/>
        </w:r>
      </w:hyperlink>
    </w:p>
    <w:p w:rsidR="00633BC0" w:rsidRDefault="00A631BA" w:rsidP="00FA0309">
      <w:pPr>
        <w:pStyle w:val="TableofFigures"/>
        <w:tabs>
          <w:tab w:val="right" w:leader="dot" w:pos="8640"/>
        </w:tabs>
        <w:ind w:right="450"/>
      </w:pPr>
      <w:r w:rsidRPr="00333B33">
        <w:fldChar w:fldCharType="end"/>
      </w:r>
    </w:p>
    <w:p w:rsidR="00633BC0" w:rsidRDefault="00633BC0">
      <w:pPr>
        <w:spacing w:after="0"/>
      </w:pPr>
      <w:r>
        <w:br w:type="page"/>
      </w:r>
    </w:p>
    <w:p w:rsidR="00633BC0" w:rsidRDefault="009A4A60" w:rsidP="00633BC0">
      <w:pPr>
        <w:pStyle w:val="Title"/>
      </w:pPr>
      <w:bookmarkStart w:id="58" w:name="_Toc366598031"/>
      <w:bookmarkStart w:id="59" w:name="_Toc367264560"/>
      <w:bookmarkStart w:id="60" w:name="_Toc367265146"/>
      <w:bookmarkStart w:id="61" w:name="_Toc367349797"/>
      <w:bookmarkStart w:id="62" w:name="_Toc372538861"/>
      <w:bookmarkStart w:id="63" w:name="_Toc372539468"/>
      <w:bookmarkStart w:id="64" w:name="_Toc372624384"/>
      <w:bookmarkStart w:id="65" w:name="_Toc373158236"/>
      <w:r>
        <w:t xml:space="preserve">ACRONYMS AND </w:t>
      </w:r>
      <w:r w:rsidR="00633BC0">
        <w:t>Abbreviations</w:t>
      </w:r>
      <w:bookmarkEnd w:id="58"/>
      <w:bookmarkEnd w:id="59"/>
      <w:bookmarkEnd w:id="60"/>
      <w:bookmarkEnd w:id="61"/>
      <w:bookmarkEnd w:id="62"/>
      <w:bookmarkEnd w:id="63"/>
      <w:bookmarkEnd w:id="64"/>
      <w:bookmarkEnd w:id="65"/>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77"/>
        <w:gridCol w:w="2179"/>
      </w:tblGrid>
      <w:tr w:rsidR="00D22671" w:rsidRPr="00D22671" w:rsidTr="00527EF9">
        <w:trPr>
          <w:trHeight w:val="300"/>
        </w:trPr>
        <w:tc>
          <w:tcPr>
            <w:tcW w:w="3770" w:type="pct"/>
            <w:noWrap/>
            <w:hideMark/>
          </w:tcPr>
          <w:p w:rsidR="00D22671" w:rsidRPr="00D22671" w:rsidRDefault="00D22671" w:rsidP="00D22671">
            <w:pPr>
              <w:spacing w:after="0"/>
            </w:pPr>
            <w:r w:rsidRPr="00D22671">
              <w:t>2,4-Dinitrotoluene</w:t>
            </w:r>
          </w:p>
        </w:tc>
        <w:tc>
          <w:tcPr>
            <w:tcW w:w="1230" w:type="pct"/>
            <w:noWrap/>
            <w:hideMark/>
          </w:tcPr>
          <w:p w:rsidR="00D22671" w:rsidRPr="00D22671" w:rsidRDefault="00D22671" w:rsidP="00D22671">
            <w:pPr>
              <w:spacing w:after="0"/>
              <w:jc w:val="left"/>
            </w:pPr>
            <w:r w:rsidRPr="00D22671">
              <w:t>2,4-DNT</w:t>
            </w:r>
          </w:p>
        </w:tc>
      </w:tr>
      <w:tr w:rsidR="00D22671" w:rsidRPr="00D22671" w:rsidTr="00527EF9">
        <w:trPr>
          <w:trHeight w:val="300"/>
        </w:trPr>
        <w:tc>
          <w:tcPr>
            <w:tcW w:w="3770" w:type="pct"/>
            <w:noWrap/>
            <w:hideMark/>
          </w:tcPr>
          <w:p w:rsidR="00D22671" w:rsidRPr="00D22671" w:rsidRDefault="00D22671" w:rsidP="00D22671">
            <w:pPr>
              <w:spacing w:after="0"/>
            </w:pPr>
            <w:r w:rsidRPr="00D22671">
              <w:t>Alliant Unique smokeless powder</w:t>
            </w:r>
          </w:p>
        </w:tc>
        <w:tc>
          <w:tcPr>
            <w:tcW w:w="1230" w:type="pct"/>
            <w:noWrap/>
            <w:hideMark/>
          </w:tcPr>
          <w:p w:rsidR="00D22671" w:rsidRPr="00D22671" w:rsidRDefault="00D22671" w:rsidP="00D22671">
            <w:pPr>
              <w:spacing w:after="0"/>
              <w:jc w:val="left"/>
            </w:pPr>
            <w:r w:rsidRPr="00D22671">
              <w:t>AU</w:t>
            </w:r>
          </w:p>
        </w:tc>
      </w:tr>
      <w:tr w:rsidR="00D22671" w:rsidRPr="00D22671" w:rsidTr="00527EF9">
        <w:trPr>
          <w:trHeight w:val="300"/>
        </w:trPr>
        <w:tc>
          <w:tcPr>
            <w:tcW w:w="3770" w:type="pct"/>
            <w:noWrap/>
            <w:hideMark/>
          </w:tcPr>
          <w:p w:rsidR="00D22671" w:rsidRPr="00D22671" w:rsidRDefault="00D22671" w:rsidP="00D22671">
            <w:pPr>
              <w:spacing w:after="0"/>
            </w:pPr>
            <w:r w:rsidRPr="00D22671">
              <w:t>Area under the curve</w:t>
            </w:r>
          </w:p>
        </w:tc>
        <w:tc>
          <w:tcPr>
            <w:tcW w:w="1230" w:type="pct"/>
            <w:noWrap/>
            <w:hideMark/>
          </w:tcPr>
          <w:p w:rsidR="00D22671" w:rsidRPr="00D22671" w:rsidRDefault="00D22671" w:rsidP="00D22671">
            <w:pPr>
              <w:spacing w:after="0"/>
              <w:jc w:val="left"/>
            </w:pPr>
            <w:r w:rsidRPr="00D22671">
              <w:t>AUC</w:t>
            </w:r>
          </w:p>
        </w:tc>
      </w:tr>
      <w:tr w:rsidR="00D22671" w:rsidRPr="00D22671" w:rsidTr="00527EF9">
        <w:trPr>
          <w:trHeight w:val="300"/>
        </w:trPr>
        <w:tc>
          <w:tcPr>
            <w:tcW w:w="3770" w:type="pct"/>
            <w:noWrap/>
            <w:hideMark/>
          </w:tcPr>
          <w:p w:rsidR="00D22671" w:rsidRPr="00D22671" w:rsidRDefault="00D22671" w:rsidP="00D22671">
            <w:pPr>
              <w:spacing w:after="0"/>
            </w:pPr>
            <w:r w:rsidRPr="00D22671">
              <w:t>Commercial-off-the-self</w:t>
            </w:r>
          </w:p>
        </w:tc>
        <w:tc>
          <w:tcPr>
            <w:tcW w:w="1230" w:type="pct"/>
            <w:noWrap/>
            <w:hideMark/>
          </w:tcPr>
          <w:p w:rsidR="00D22671" w:rsidRPr="00D22671" w:rsidRDefault="00D22671" w:rsidP="00D22671">
            <w:pPr>
              <w:spacing w:after="0"/>
              <w:jc w:val="left"/>
            </w:pPr>
            <w:r w:rsidRPr="00D22671">
              <w:t>COTS</w:t>
            </w:r>
          </w:p>
        </w:tc>
      </w:tr>
      <w:tr w:rsidR="00D22671" w:rsidRPr="00D22671" w:rsidTr="00527EF9">
        <w:trPr>
          <w:trHeight w:val="300"/>
        </w:trPr>
        <w:tc>
          <w:tcPr>
            <w:tcW w:w="3770" w:type="pct"/>
            <w:noWrap/>
            <w:hideMark/>
          </w:tcPr>
          <w:p w:rsidR="00D22671" w:rsidRPr="00D22671" w:rsidRDefault="00D22671" w:rsidP="00D22671">
            <w:pPr>
              <w:spacing w:after="0"/>
            </w:pPr>
            <w:r w:rsidRPr="00D22671">
              <w:t>Differential mobility spectrometry</w:t>
            </w:r>
          </w:p>
        </w:tc>
        <w:tc>
          <w:tcPr>
            <w:tcW w:w="1230" w:type="pct"/>
            <w:noWrap/>
            <w:hideMark/>
          </w:tcPr>
          <w:p w:rsidR="00D22671" w:rsidRPr="00D22671" w:rsidRDefault="00D22671" w:rsidP="00D22671">
            <w:pPr>
              <w:spacing w:after="0"/>
              <w:jc w:val="left"/>
            </w:pPr>
            <w:r w:rsidRPr="00D22671">
              <w:t>DMS</w:t>
            </w:r>
          </w:p>
        </w:tc>
      </w:tr>
      <w:tr w:rsidR="00D22671" w:rsidRPr="00D22671" w:rsidTr="00527EF9">
        <w:trPr>
          <w:trHeight w:val="300"/>
        </w:trPr>
        <w:tc>
          <w:tcPr>
            <w:tcW w:w="3770" w:type="pct"/>
            <w:noWrap/>
            <w:hideMark/>
          </w:tcPr>
          <w:p w:rsidR="00D22671" w:rsidRPr="00D22671" w:rsidRDefault="00D22671" w:rsidP="00D22671">
            <w:pPr>
              <w:spacing w:after="0"/>
            </w:pPr>
            <w:r w:rsidRPr="00D22671">
              <w:t>Diphenylamine</w:t>
            </w:r>
          </w:p>
        </w:tc>
        <w:tc>
          <w:tcPr>
            <w:tcW w:w="1230" w:type="pct"/>
            <w:noWrap/>
            <w:hideMark/>
          </w:tcPr>
          <w:p w:rsidR="00D22671" w:rsidRPr="00D22671" w:rsidRDefault="00D22671" w:rsidP="00D22671">
            <w:pPr>
              <w:spacing w:after="0"/>
              <w:jc w:val="left"/>
            </w:pPr>
            <w:r w:rsidRPr="00D22671">
              <w:t>DPA</w:t>
            </w:r>
          </w:p>
        </w:tc>
      </w:tr>
      <w:tr w:rsidR="00D22671" w:rsidRPr="00D22671" w:rsidTr="00527EF9">
        <w:trPr>
          <w:trHeight w:val="300"/>
        </w:trPr>
        <w:tc>
          <w:tcPr>
            <w:tcW w:w="3770" w:type="pct"/>
            <w:noWrap/>
            <w:hideMark/>
          </w:tcPr>
          <w:p w:rsidR="00D22671" w:rsidRPr="00D22671" w:rsidRDefault="00D22671" w:rsidP="00D22671">
            <w:pPr>
              <w:spacing w:after="0"/>
            </w:pPr>
            <w:r w:rsidRPr="00D22671">
              <w:t>Divinylbenzene</w:t>
            </w:r>
          </w:p>
        </w:tc>
        <w:tc>
          <w:tcPr>
            <w:tcW w:w="1230" w:type="pct"/>
            <w:noWrap/>
            <w:hideMark/>
          </w:tcPr>
          <w:p w:rsidR="00D22671" w:rsidRPr="00D22671" w:rsidRDefault="00D22671" w:rsidP="00D22671">
            <w:pPr>
              <w:spacing w:after="0"/>
              <w:jc w:val="left"/>
            </w:pPr>
            <w:r w:rsidRPr="00D22671">
              <w:t>DVB</w:t>
            </w:r>
          </w:p>
        </w:tc>
      </w:tr>
      <w:tr w:rsidR="00D22671" w:rsidRPr="00D22671" w:rsidTr="00527EF9">
        <w:trPr>
          <w:trHeight w:val="300"/>
        </w:trPr>
        <w:tc>
          <w:tcPr>
            <w:tcW w:w="3770" w:type="pct"/>
            <w:noWrap/>
            <w:hideMark/>
          </w:tcPr>
          <w:p w:rsidR="00D22671" w:rsidRPr="00D22671" w:rsidRDefault="00D22671" w:rsidP="00D22671">
            <w:pPr>
              <w:spacing w:after="0"/>
            </w:pPr>
            <w:r w:rsidRPr="00D22671">
              <w:t>Ethyl centralite</w:t>
            </w:r>
          </w:p>
        </w:tc>
        <w:tc>
          <w:tcPr>
            <w:tcW w:w="1230" w:type="pct"/>
            <w:noWrap/>
            <w:hideMark/>
          </w:tcPr>
          <w:p w:rsidR="00D22671" w:rsidRPr="00D22671" w:rsidRDefault="00D22671" w:rsidP="00D22671">
            <w:pPr>
              <w:spacing w:after="0"/>
              <w:jc w:val="left"/>
            </w:pPr>
            <w:r w:rsidRPr="00D22671">
              <w:t>EC</w:t>
            </w:r>
          </w:p>
        </w:tc>
      </w:tr>
      <w:tr w:rsidR="00D22671" w:rsidRPr="00D22671" w:rsidTr="00527EF9">
        <w:trPr>
          <w:trHeight w:val="300"/>
        </w:trPr>
        <w:tc>
          <w:tcPr>
            <w:tcW w:w="3770" w:type="pct"/>
            <w:noWrap/>
            <w:hideMark/>
          </w:tcPr>
          <w:p w:rsidR="00D22671" w:rsidRPr="00D22671" w:rsidRDefault="00D22671" w:rsidP="00D22671">
            <w:pPr>
              <w:spacing w:after="0"/>
            </w:pPr>
            <w:r w:rsidRPr="00D22671">
              <w:t xml:space="preserve">Ethylene glycol dinitrate </w:t>
            </w:r>
          </w:p>
        </w:tc>
        <w:tc>
          <w:tcPr>
            <w:tcW w:w="1230" w:type="pct"/>
            <w:noWrap/>
            <w:hideMark/>
          </w:tcPr>
          <w:p w:rsidR="00D22671" w:rsidRPr="00D22671" w:rsidRDefault="00D22671" w:rsidP="00D22671">
            <w:pPr>
              <w:spacing w:after="0"/>
              <w:jc w:val="left"/>
            </w:pPr>
            <w:r w:rsidRPr="00D22671">
              <w:t>EDGN</w:t>
            </w:r>
          </w:p>
        </w:tc>
      </w:tr>
      <w:tr w:rsidR="00D22671" w:rsidRPr="00D22671" w:rsidTr="00527EF9">
        <w:trPr>
          <w:trHeight w:val="300"/>
        </w:trPr>
        <w:tc>
          <w:tcPr>
            <w:tcW w:w="3770" w:type="pct"/>
            <w:noWrap/>
            <w:hideMark/>
          </w:tcPr>
          <w:p w:rsidR="00D22671" w:rsidRPr="00D22671" w:rsidRDefault="00D22671" w:rsidP="00D22671">
            <w:pPr>
              <w:spacing w:after="0"/>
            </w:pPr>
            <w:r w:rsidRPr="00D22671">
              <w:t>Electrospray ionization</w:t>
            </w:r>
          </w:p>
        </w:tc>
        <w:tc>
          <w:tcPr>
            <w:tcW w:w="1230" w:type="pct"/>
            <w:noWrap/>
            <w:hideMark/>
          </w:tcPr>
          <w:p w:rsidR="00D22671" w:rsidRPr="00D22671" w:rsidRDefault="00D22671" w:rsidP="00D22671">
            <w:pPr>
              <w:spacing w:after="0"/>
              <w:jc w:val="left"/>
            </w:pPr>
            <w:r w:rsidRPr="00D22671">
              <w:t>ESI</w:t>
            </w:r>
          </w:p>
        </w:tc>
      </w:tr>
      <w:tr w:rsidR="00D22671" w:rsidRPr="00D22671" w:rsidTr="00527EF9">
        <w:trPr>
          <w:trHeight w:val="300"/>
        </w:trPr>
        <w:tc>
          <w:tcPr>
            <w:tcW w:w="3770" w:type="pct"/>
            <w:noWrap/>
            <w:hideMark/>
          </w:tcPr>
          <w:p w:rsidR="00D22671" w:rsidRPr="00D22671" w:rsidRDefault="00D22671" w:rsidP="00D22671">
            <w:pPr>
              <w:spacing w:after="0"/>
            </w:pPr>
            <w:r w:rsidRPr="00D22671">
              <w:t xml:space="preserve">Erythritol tetranitrate </w:t>
            </w:r>
          </w:p>
        </w:tc>
        <w:tc>
          <w:tcPr>
            <w:tcW w:w="1230" w:type="pct"/>
            <w:noWrap/>
            <w:hideMark/>
          </w:tcPr>
          <w:p w:rsidR="00D22671" w:rsidRPr="00D22671" w:rsidRDefault="00D22671" w:rsidP="00D22671">
            <w:pPr>
              <w:spacing w:after="0"/>
              <w:jc w:val="left"/>
            </w:pPr>
            <w:r w:rsidRPr="00D22671">
              <w:t>ETN</w:t>
            </w:r>
          </w:p>
        </w:tc>
      </w:tr>
      <w:tr w:rsidR="00D22671" w:rsidRPr="00D22671" w:rsidTr="00527EF9">
        <w:trPr>
          <w:trHeight w:val="300"/>
        </w:trPr>
        <w:tc>
          <w:tcPr>
            <w:tcW w:w="3770" w:type="pct"/>
            <w:noWrap/>
            <w:hideMark/>
          </w:tcPr>
          <w:p w:rsidR="00D22671" w:rsidRPr="00D22671" w:rsidRDefault="00D22671" w:rsidP="00D22671">
            <w:pPr>
              <w:spacing w:after="0"/>
            </w:pPr>
            <w:r w:rsidRPr="00D22671">
              <w:t>False negative rate</w:t>
            </w:r>
          </w:p>
        </w:tc>
        <w:tc>
          <w:tcPr>
            <w:tcW w:w="1230" w:type="pct"/>
            <w:noWrap/>
            <w:hideMark/>
          </w:tcPr>
          <w:p w:rsidR="00D22671" w:rsidRPr="00D22671" w:rsidRDefault="00D22671" w:rsidP="00D22671">
            <w:pPr>
              <w:spacing w:after="0"/>
              <w:jc w:val="left"/>
            </w:pPr>
            <w:r w:rsidRPr="00D22671">
              <w:t>FNR</w:t>
            </w:r>
          </w:p>
        </w:tc>
      </w:tr>
      <w:tr w:rsidR="00D22671" w:rsidRPr="00D22671" w:rsidTr="00527EF9">
        <w:trPr>
          <w:trHeight w:val="300"/>
        </w:trPr>
        <w:tc>
          <w:tcPr>
            <w:tcW w:w="3770" w:type="pct"/>
            <w:noWrap/>
            <w:hideMark/>
          </w:tcPr>
          <w:p w:rsidR="00D22671" w:rsidRPr="00D22671" w:rsidRDefault="00D22671" w:rsidP="00D22671">
            <w:pPr>
              <w:spacing w:after="0"/>
            </w:pPr>
            <w:r w:rsidRPr="00D22671">
              <w:t>False positive rate</w:t>
            </w:r>
          </w:p>
        </w:tc>
        <w:tc>
          <w:tcPr>
            <w:tcW w:w="1230" w:type="pct"/>
            <w:noWrap/>
            <w:hideMark/>
          </w:tcPr>
          <w:p w:rsidR="00D22671" w:rsidRPr="00D22671" w:rsidRDefault="00D22671" w:rsidP="00D22671">
            <w:pPr>
              <w:spacing w:after="0"/>
              <w:jc w:val="left"/>
            </w:pPr>
            <w:r w:rsidRPr="00D22671">
              <w:t>FPR</w:t>
            </w:r>
          </w:p>
        </w:tc>
      </w:tr>
      <w:tr w:rsidR="00D22671" w:rsidRPr="00D22671" w:rsidTr="00527EF9">
        <w:trPr>
          <w:trHeight w:val="300"/>
        </w:trPr>
        <w:tc>
          <w:tcPr>
            <w:tcW w:w="3770" w:type="pct"/>
            <w:noWrap/>
            <w:hideMark/>
          </w:tcPr>
          <w:p w:rsidR="00D22671" w:rsidRPr="00D22671" w:rsidRDefault="00D22671" w:rsidP="00D22671">
            <w:pPr>
              <w:spacing w:after="0"/>
            </w:pPr>
            <w:r w:rsidRPr="00D22671">
              <w:t>Gas chromatography</w:t>
            </w:r>
          </w:p>
        </w:tc>
        <w:tc>
          <w:tcPr>
            <w:tcW w:w="1230" w:type="pct"/>
            <w:noWrap/>
            <w:hideMark/>
          </w:tcPr>
          <w:p w:rsidR="00D22671" w:rsidRPr="00D22671" w:rsidRDefault="00D22671" w:rsidP="00D22671">
            <w:pPr>
              <w:spacing w:after="0"/>
              <w:jc w:val="left"/>
            </w:pPr>
            <w:r w:rsidRPr="00D22671">
              <w:t>GC</w:t>
            </w:r>
          </w:p>
        </w:tc>
      </w:tr>
      <w:tr w:rsidR="00D22671" w:rsidRPr="00D22671" w:rsidTr="00527EF9">
        <w:trPr>
          <w:trHeight w:val="300"/>
        </w:trPr>
        <w:tc>
          <w:tcPr>
            <w:tcW w:w="3770" w:type="pct"/>
            <w:noWrap/>
            <w:hideMark/>
          </w:tcPr>
          <w:p w:rsidR="00D22671" w:rsidRPr="00D22671" w:rsidRDefault="00D22671" w:rsidP="00D22671">
            <w:pPr>
              <w:spacing w:after="0"/>
            </w:pPr>
            <w:r w:rsidRPr="00D22671">
              <w:t xml:space="preserve">Hexamethylene triperoxide diamine </w:t>
            </w:r>
          </w:p>
        </w:tc>
        <w:tc>
          <w:tcPr>
            <w:tcW w:w="1230" w:type="pct"/>
            <w:noWrap/>
            <w:hideMark/>
          </w:tcPr>
          <w:p w:rsidR="00D22671" w:rsidRPr="00D22671" w:rsidRDefault="00D22671" w:rsidP="00D22671">
            <w:pPr>
              <w:spacing w:after="0"/>
              <w:jc w:val="left"/>
            </w:pPr>
            <w:r w:rsidRPr="00D22671">
              <w:t>HMTD</w:t>
            </w:r>
          </w:p>
        </w:tc>
      </w:tr>
      <w:tr w:rsidR="00D22671" w:rsidRPr="00D22671" w:rsidTr="00527EF9">
        <w:trPr>
          <w:trHeight w:val="300"/>
        </w:trPr>
        <w:tc>
          <w:tcPr>
            <w:tcW w:w="3770" w:type="pct"/>
            <w:noWrap/>
            <w:hideMark/>
          </w:tcPr>
          <w:p w:rsidR="00D22671" w:rsidRPr="00D22671" w:rsidRDefault="007F2E71" w:rsidP="00D22671">
            <w:pPr>
              <w:spacing w:after="0"/>
            </w:pPr>
            <w:r>
              <w:t>High-speed ga</w:t>
            </w:r>
            <w:r w:rsidR="00D22671" w:rsidRPr="00D22671">
              <w:t>s chromatography</w:t>
            </w:r>
          </w:p>
        </w:tc>
        <w:tc>
          <w:tcPr>
            <w:tcW w:w="1230" w:type="pct"/>
            <w:noWrap/>
            <w:hideMark/>
          </w:tcPr>
          <w:p w:rsidR="00D22671" w:rsidRPr="00D22671" w:rsidRDefault="00D22671" w:rsidP="00D22671">
            <w:pPr>
              <w:spacing w:after="0"/>
              <w:jc w:val="left"/>
            </w:pPr>
            <w:r w:rsidRPr="00D22671">
              <w:t>HSGC</w:t>
            </w:r>
          </w:p>
        </w:tc>
      </w:tr>
      <w:tr w:rsidR="00D22671" w:rsidRPr="00D22671" w:rsidTr="00527EF9">
        <w:trPr>
          <w:trHeight w:val="300"/>
        </w:trPr>
        <w:tc>
          <w:tcPr>
            <w:tcW w:w="3770" w:type="pct"/>
            <w:noWrap/>
            <w:hideMark/>
          </w:tcPr>
          <w:p w:rsidR="00D22671" w:rsidRPr="00D22671" w:rsidRDefault="00D22671" w:rsidP="00D22671">
            <w:pPr>
              <w:spacing w:after="0"/>
            </w:pPr>
            <w:r w:rsidRPr="00D22671">
              <w:t xml:space="preserve">IMR Powder Co. 4198 </w:t>
            </w:r>
          </w:p>
        </w:tc>
        <w:tc>
          <w:tcPr>
            <w:tcW w:w="1230" w:type="pct"/>
            <w:noWrap/>
            <w:hideMark/>
          </w:tcPr>
          <w:p w:rsidR="00D22671" w:rsidRPr="00D22671" w:rsidRDefault="00D22671" w:rsidP="00D22671">
            <w:pPr>
              <w:spacing w:after="0"/>
              <w:jc w:val="left"/>
            </w:pPr>
            <w:r w:rsidRPr="00D22671">
              <w:t>IMR 4198</w:t>
            </w:r>
          </w:p>
        </w:tc>
      </w:tr>
      <w:tr w:rsidR="00D22671" w:rsidRPr="00D22671" w:rsidTr="00527EF9">
        <w:trPr>
          <w:trHeight w:val="300"/>
        </w:trPr>
        <w:tc>
          <w:tcPr>
            <w:tcW w:w="3770" w:type="pct"/>
            <w:noWrap/>
            <w:hideMark/>
          </w:tcPr>
          <w:p w:rsidR="00D22671" w:rsidRPr="00D22671" w:rsidRDefault="00D22671" w:rsidP="00D22671">
            <w:pPr>
              <w:spacing w:after="0"/>
            </w:pPr>
            <w:r w:rsidRPr="00D22671">
              <w:t>Ion mobility spectrometry</w:t>
            </w:r>
          </w:p>
        </w:tc>
        <w:tc>
          <w:tcPr>
            <w:tcW w:w="1230" w:type="pct"/>
            <w:noWrap/>
            <w:hideMark/>
          </w:tcPr>
          <w:p w:rsidR="00D22671" w:rsidRPr="00D22671" w:rsidRDefault="00D22671" w:rsidP="00D22671">
            <w:pPr>
              <w:spacing w:after="0"/>
              <w:jc w:val="left"/>
            </w:pPr>
            <w:r w:rsidRPr="00D22671">
              <w:t>IMS</w:t>
            </w:r>
          </w:p>
        </w:tc>
      </w:tr>
      <w:tr w:rsidR="00D22671" w:rsidRPr="00D22671" w:rsidTr="00527EF9">
        <w:trPr>
          <w:trHeight w:val="300"/>
        </w:trPr>
        <w:tc>
          <w:tcPr>
            <w:tcW w:w="3770" w:type="pct"/>
            <w:noWrap/>
            <w:hideMark/>
          </w:tcPr>
          <w:p w:rsidR="00D22671" w:rsidRPr="00D22671" w:rsidRDefault="00D22671" w:rsidP="00D22671">
            <w:pPr>
              <w:spacing w:after="0"/>
            </w:pPr>
            <w:r w:rsidRPr="00D22671">
              <w:t>Low temperature plasma</w:t>
            </w:r>
          </w:p>
        </w:tc>
        <w:tc>
          <w:tcPr>
            <w:tcW w:w="1230" w:type="pct"/>
            <w:noWrap/>
            <w:hideMark/>
          </w:tcPr>
          <w:p w:rsidR="00D22671" w:rsidRPr="00D22671" w:rsidRDefault="00D22671" w:rsidP="00D22671">
            <w:pPr>
              <w:spacing w:after="0"/>
              <w:jc w:val="left"/>
            </w:pPr>
            <w:r w:rsidRPr="00D22671">
              <w:t>LTP</w:t>
            </w:r>
          </w:p>
        </w:tc>
      </w:tr>
      <w:tr w:rsidR="00D22671" w:rsidRPr="00D22671" w:rsidTr="00527EF9">
        <w:trPr>
          <w:trHeight w:val="300"/>
        </w:trPr>
        <w:tc>
          <w:tcPr>
            <w:tcW w:w="3770" w:type="pct"/>
            <w:noWrap/>
            <w:hideMark/>
          </w:tcPr>
          <w:p w:rsidR="00D22671" w:rsidRPr="00D22671" w:rsidRDefault="00D22671" w:rsidP="00D22671">
            <w:pPr>
              <w:spacing w:after="0"/>
            </w:pPr>
            <w:r w:rsidRPr="00D22671">
              <w:t xml:space="preserve">3,4-Methylenedioxy-N-methylamphetamine </w:t>
            </w:r>
          </w:p>
        </w:tc>
        <w:tc>
          <w:tcPr>
            <w:tcW w:w="1230" w:type="pct"/>
            <w:noWrap/>
            <w:hideMark/>
          </w:tcPr>
          <w:p w:rsidR="00D22671" w:rsidRPr="00D22671" w:rsidRDefault="00D22671" w:rsidP="00D22671">
            <w:pPr>
              <w:spacing w:after="0"/>
              <w:jc w:val="left"/>
            </w:pPr>
            <w:r w:rsidRPr="00D22671">
              <w:t>MDMA</w:t>
            </w:r>
          </w:p>
        </w:tc>
      </w:tr>
      <w:tr w:rsidR="00D22671" w:rsidRPr="00D22671" w:rsidTr="00527EF9">
        <w:trPr>
          <w:trHeight w:val="300"/>
        </w:trPr>
        <w:tc>
          <w:tcPr>
            <w:tcW w:w="3770" w:type="pct"/>
            <w:noWrap/>
            <w:hideMark/>
          </w:tcPr>
          <w:p w:rsidR="00D22671" w:rsidRPr="00D22671" w:rsidRDefault="00D22671" w:rsidP="00D22671">
            <w:pPr>
              <w:spacing w:after="0"/>
            </w:pPr>
            <w:r w:rsidRPr="00D22671">
              <w:t xml:space="preserve">1-(3,4-methylenedioxyphenyl)-2-propanone </w:t>
            </w:r>
          </w:p>
        </w:tc>
        <w:tc>
          <w:tcPr>
            <w:tcW w:w="1230" w:type="pct"/>
            <w:noWrap/>
            <w:hideMark/>
          </w:tcPr>
          <w:p w:rsidR="00D22671" w:rsidRPr="00D22671" w:rsidRDefault="00D22671" w:rsidP="00D22671">
            <w:pPr>
              <w:spacing w:after="0"/>
              <w:jc w:val="left"/>
            </w:pPr>
            <w:r w:rsidRPr="00D22671">
              <w:t>MD-P2P</w:t>
            </w:r>
          </w:p>
        </w:tc>
      </w:tr>
      <w:tr w:rsidR="00D22671" w:rsidRPr="00D22671" w:rsidTr="00527EF9">
        <w:trPr>
          <w:trHeight w:val="300"/>
        </w:trPr>
        <w:tc>
          <w:tcPr>
            <w:tcW w:w="3770" w:type="pct"/>
            <w:noWrap/>
            <w:hideMark/>
          </w:tcPr>
          <w:p w:rsidR="00D22671" w:rsidRPr="00D22671" w:rsidRDefault="00D22671" w:rsidP="00D22671">
            <w:pPr>
              <w:spacing w:after="0"/>
            </w:pPr>
            <w:r w:rsidRPr="00D22671">
              <w:t>Mass spectrometry</w:t>
            </w:r>
          </w:p>
        </w:tc>
        <w:tc>
          <w:tcPr>
            <w:tcW w:w="1230" w:type="pct"/>
            <w:noWrap/>
            <w:hideMark/>
          </w:tcPr>
          <w:p w:rsidR="00D22671" w:rsidRPr="00D22671" w:rsidRDefault="00D22671" w:rsidP="00D22671">
            <w:pPr>
              <w:spacing w:after="0"/>
              <w:jc w:val="left"/>
            </w:pPr>
            <w:r w:rsidRPr="00D22671">
              <w:t>MS</w:t>
            </w:r>
          </w:p>
        </w:tc>
      </w:tr>
      <w:tr w:rsidR="00D22671" w:rsidRPr="00D22671" w:rsidTr="00527EF9">
        <w:trPr>
          <w:trHeight w:val="300"/>
        </w:trPr>
        <w:tc>
          <w:tcPr>
            <w:tcW w:w="3770" w:type="pct"/>
            <w:noWrap/>
            <w:hideMark/>
          </w:tcPr>
          <w:p w:rsidR="00D22671" w:rsidRPr="00D22671" w:rsidRDefault="00D22671" w:rsidP="00D22671">
            <w:pPr>
              <w:spacing w:after="0"/>
            </w:pPr>
            <w:r w:rsidRPr="00D22671">
              <w:t xml:space="preserve">Methyltrimethoxysiloxane </w:t>
            </w:r>
          </w:p>
        </w:tc>
        <w:tc>
          <w:tcPr>
            <w:tcW w:w="1230" w:type="pct"/>
            <w:noWrap/>
            <w:hideMark/>
          </w:tcPr>
          <w:p w:rsidR="00D22671" w:rsidRPr="00D22671" w:rsidRDefault="00D22671" w:rsidP="00D22671">
            <w:pPr>
              <w:spacing w:after="0"/>
              <w:jc w:val="left"/>
            </w:pPr>
            <w:r w:rsidRPr="00D22671">
              <w:t>MTMOS</w:t>
            </w:r>
          </w:p>
        </w:tc>
      </w:tr>
      <w:tr w:rsidR="00D22671" w:rsidRPr="00D22671" w:rsidTr="00527EF9">
        <w:trPr>
          <w:trHeight w:val="300"/>
        </w:trPr>
        <w:tc>
          <w:tcPr>
            <w:tcW w:w="3770" w:type="pct"/>
            <w:noWrap/>
            <w:hideMark/>
          </w:tcPr>
          <w:p w:rsidR="00D22671" w:rsidRPr="00D22671" w:rsidRDefault="00D22671" w:rsidP="00D22671">
            <w:pPr>
              <w:spacing w:after="0"/>
            </w:pPr>
            <w:r w:rsidRPr="00D22671">
              <w:t>Nitroglycerin</w:t>
            </w:r>
          </w:p>
        </w:tc>
        <w:tc>
          <w:tcPr>
            <w:tcW w:w="1230" w:type="pct"/>
            <w:noWrap/>
            <w:hideMark/>
          </w:tcPr>
          <w:p w:rsidR="00D22671" w:rsidRPr="00D22671" w:rsidRDefault="00D22671" w:rsidP="00D22671">
            <w:pPr>
              <w:spacing w:after="0"/>
              <w:jc w:val="left"/>
            </w:pPr>
            <w:r w:rsidRPr="00D22671">
              <w:t>NG</w:t>
            </w:r>
          </w:p>
        </w:tc>
      </w:tr>
      <w:tr w:rsidR="00D22671" w:rsidRPr="00D22671" w:rsidTr="00527EF9">
        <w:trPr>
          <w:trHeight w:val="300"/>
        </w:trPr>
        <w:tc>
          <w:tcPr>
            <w:tcW w:w="3770" w:type="pct"/>
            <w:noWrap/>
            <w:hideMark/>
          </w:tcPr>
          <w:p w:rsidR="00D22671" w:rsidRPr="00D22671" w:rsidRDefault="00D22671" w:rsidP="00D22671">
            <w:pPr>
              <w:spacing w:after="0"/>
            </w:pPr>
            <w:r w:rsidRPr="00D22671">
              <w:t>Polydimethylsiloxane</w:t>
            </w:r>
          </w:p>
        </w:tc>
        <w:tc>
          <w:tcPr>
            <w:tcW w:w="1230" w:type="pct"/>
            <w:noWrap/>
            <w:hideMark/>
          </w:tcPr>
          <w:p w:rsidR="00D22671" w:rsidRPr="00D22671" w:rsidRDefault="00D22671" w:rsidP="00D22671">
            <w:pPr>
              <w:spacing w:after="0"/>
              <w:jc w:val="left"/>
            </w:pPr>
            <w:r w:rsidRPr="00D22671">
              <w:t>PDMS</w:t>
            </w:r>
          </w:p>
        </w:tc>
      </w:tr>
      <w:tr w:rsidR="00D22671" w:rsidRPr="00D22671" w:rsidTr="00527EF9">
        <w:trPr>
          <w:trHeight w:val="300"/>
        </w:trPr>
        <w:tc>
          <w:tcPr>
            <w:tcW w:w="3770" w:type="pct"/>
            <w:noWrap/>
            <w:hideMark/>
          </w:tcPr>
          <w:p w:rsidR="00D22671" w:rsidRPr="00D22671" w:rsidRDefault="00D22671" w:rsidP="00D22671">
            <w:pPr>
              <w:spacing w:after="0"/>
            </w:pPr>
            <w:r w:rsidRPr="00D22671">
              <w:t xml:space="preserve">Pentaerythritol tetranitrate </w:t>
            </w:r>
          </w:p>
        </w:tc>
        <w:tc>
          <w:tcPr>
            <w:tcW w:w="1230" w:type="pct"/>
            <w:noWrap/>
            <w:hideMark/>
          </w:tcPr>
          <w:p w:rsidR="00D22671" w:rsidRPr="00D22671" w:rsidRDefault="00D22671" w:rsidP="00D22671">
            <w:pPr>
              <w:spacing w:after="0"/>
              <w:jc w:val="left"/>
            </w:pPr>
            <w:r w:rsidRPr="00D22671">
              <w:t>PETN</w:t>
            </w:r>
          </w:p>
        </w:tc>
      </w:tr>
      <w:tr w:rsidR="00D22671" w:rsidRPr="00D22671" w:rsidTr="00527EF9">
        <w:trPr>
          <w:trHeight w:val="300"/>
        </w:trPr>
        <w:tc>
          <w:tcPr>
            <w:tcW w:w="3770" w:type="pct"/>
            <w:noWrap/>
            <w:hideMark/>
          </w:tcPr>
          <w:p w:rsidR="00D22671" w:rsidRPr="00D22671" w:rsidRDefault="007F2E71" w:rsidP="00D22671">
            <w:pPr>
              <w:spacing w:after="0"/>
            </w:pPr>
            <w:r>
              <w:t>Poly(methylhy</w:t>
            </w:r>
            <w:r w:rsidR="00D22671" w:rsidRPr="00D22671">
              <w:t xml:space="preserve">drosiloxane) </w:t>
            </w:r>
          </w:p>
        </w:tc>
        <w:tc>
          <w:tcPr>
            <w:tcW w:w="1230" w:type="pct"/>
            <w:noWrap/>
            <w:hideMark/>
          </w:tcPr>
          <w:p w:rsidR="00D22671" w:rsidRPr="00D22671" w:rsidRDefault="00D22671" w:rsidP="00D22671">
            <w:pPr>
              <w:spacing w:after="0"/>
              <w:jc w:val="left"/>
            </w:pPr>
            <w:r w:rsidRPr="00D22671">
              <w:t>PMHS</w:t>
            </w:r>
          </w:p>
        </w:tc>
      </w:tr>
      <w:tr w:rsidR="00D22671" w:rsidRPr="00D22671" w:rsidTr="00527EF9">
        <w:trPr>
          <w:trHeight w:val="300"/>
        </w:trPr>
        <w:tc>
          <w:tcPr>
            <w:tcW w:w="3770" w:type="pct"/>
            <w:noWrap/>
            <w:hideMark/>
          </w:tcPr>
          <w:p w:rsidR="00D22671" w:rsidRPr="00D22671" w:rsidRDefault="00D22671" w:rsidP="00D22671">
            <w:pPr>
              <w:spacing w:after="0"/>
            </w:pPr>
            <w:r w:rsidRPr="00D22671">
              <w:t>Planar solid phase microextraction</w:t>
            </w:r>
          </w:p>
        </w:tc>
        <w:tc>
          <w:tcPr>
            <w:tcW w:w="1230" w:type="pct"/>
            <w:noWrap/>
            <w:hideMark/>
          </w:tcPr>
          <w:p w:rsidR="00D22671" w:rsidRPr="00D22671" w:rsidRDefault="00D22671" w:rsidP="00D22671">
            <w:pPr>
              <w:spacing w:after="0"/>
              <w:jc w:val="left"/>
            </w:pPr>
            <w:r w:rsidRPr="00D22671">
              <w:t>PSPME</w:t>
            </w:r>
          </w:p>
        </w:tc>
      </w:tr>
      <w:tr w:rsidR="00D22671" w:rsidRPr="00D22671" w:rsidTr="00527EF9">
        <w:trPr>
          <w:trHeight w:val="300"/>
        </w:trPr>
        <w:tc>
          <w:tcPr>
            <w:tcW w:w="3770" w:type="pct"/>
            <w:noWrap/>
            <w:hideMark/>
          </w:tcPr>
          <w:p w:rsidR="00D22671" w:rsidRPr="00D22671" w:rsidRDefault="00D22671" w:rsidP="00D22671">
            <w:pPr>
              <w:spacing w:after="0"/>
            </w:pPr>
            <w:r w:rsidRPr="00D22671">
              <w:t>Red Dot smokeless powder</w:t>
            </w:r>
          </w:p>
        </w:tc>
        <w:tc>
          <w:tcPr>
            <w:tcW w:w="1230" w:type="pct"/>
            <w:noWrap/>
            <w:hideMark/>
          </w:tcPr>
          <w:p w:rsidR="00D22671" w:rsidRPr="00D22671" w:rsidRDefault="00D22671" w:rsidP="00D22671">
            <w:pPr>
              <w:spacing w:after="0"/>
              <w:jc w:val="left"/>
            </w:pPr>
            <w:r w:rsidRPr="00D22671">
              <w:t>RD</w:t>
            </w:r>
          </w:p>
        </w:tc>
      </w:tr>
      <w:tr w:rsidR="00D22671" w:rsidRPr="00D22671" w:rsidTr="00527EF9">
        <w:trPr>
          <w:trHeight w:val="300"/>
        </w:trPr>
        <w:tc>
          <w:tcPr>
            <w:tcW w:w="3770" w:type="pct"/>
            <w:noWrap/>
            <w:hideMark/>
          </w:tcPr>
          <w:p w:rsidR="00D22671" w:rsidRPr="00D22671" w:rsidRDefault="00D22671" w:rsidP="00D22671">
            <w:pPr>
              <w:spacing w:after="0"/>
            </w:pPr>
            <w:r w:rsidRPr="00D22671">
              <w:t>Cyclotrimethyl-enetrinitramine  (Research Department Explosive)</w:t>
            </w:r>
          </w:p>
        </w:tc>
        <w:tc>
          <w:tcPr>
            <w:tcW w:w="1230" w:type="pct"/>
            <w:noWrap/>
            <w:hideMark/>
          </w:tcPr>
          <w:p w:rsidR="00D22671" w:rsidRPr="00D22671" w:rsidRDefault="00D22671" w:rsidP="00D22671">
            <w:pPr>
              <w:spacing w:after="0"/>
              <w:jc w:val="left"/>
            </w:pPr>
            <w:r w:rsidRPr="00D22671">
              <w:t>RDX</w:t>
            </w:r>
          </w:p>
        </w:tc>
      </w:tr>
      <w:tr w:rsidR="00D22671" w:rsidRPr="00D22671" w:rsidTr="00527EF9">
        <w:trPr>
          <w:trHeight w:val="300"/>
        </w:trPr>
        <w:tc>
          <w:tcPr>
            <w:tcW w:w="3770" w:type="pct"/>
            <w:noWrap/>
            <w:hideMark/>
          </w:tcPr>
          <w:p w:rsidR="00D22671" w:rsidRPr="00D22671" w:rsidRDefault="00D22671" w:rsidP="00D22671">
            <w:pPr>
              <w:spacing w:after="0"/>
            </w:pPr>
            <w:r w:rsidRPr="00D22671">
              <w:t>Receiver Operating Characteristic</w:t>
            </w:r>
          </w:p>
        </w:tc>
        <w:tc>
          <w:tcPr>
            <w:tcW w:w="1230" w:type="pct"/>
            <w:noWrap/>
            <w:hideMark/>
          </w:tcPr>
          <w:p w:rsidR="00D22671" w:rsidRPr="00D22671" w:rsidRDefault="00D22671" w:rsidP="00D22671">
            <w:pPr>
              <w:spacing w:after="0"/>
              <w:jc w:val="left"/>
            </w:pPr>
            <w:r w:rsidRPr="00D22671">
              <w:t>ROC</w:t>
            </w:r>
          </w:p>
        </w:tc>
      </w:tr>
      <w:tr w:rsidR="00D22671" w:rsidRPr="00D22671" w:rsidTr="00527EF9">
        <w:trPr>
          <w:trHeight w:val="300"/>
        </w:trPr>
        <w:tc>
          <w:tcPr>
            <w:tcW w:w="3770" w:type="pct"/>
            <w:noWrap/>
            <w:hideMark/>
          </w:tcPr>
          <w:p w:rsidR="00D22671" w:rsidRPr="00D22671" w:rsidRDefault="00D22671" w:rsidP="00D22671">
            <w:pPr>
              <w:spacing w:after="0"/>
            </w:pPr>
            <w:r w:rsidRPr="00D22671">
              <w:t>Relative standard deviation</w:t>
            </w:r>
          </w:p>
        </w:tc>
        <w:tc>
          <w:tcPr>
            <w:tcW w:w="1230" w:type="pct"/>
            <w:noWrap/>
            <w:hideMark/>
          </w:tcPr>
          <w:p w:rsidR="00D22671" w:rsidRPr="00D22671" w:rsidRDefault="00D22671" w:rsidP="00D22671">
            <w:pPr>
              <w:spacing w:after="0"/>
              <w:jc w:val="left"/>
            </w:pPr>
            <w:r w:rsidRPr="00D22671">
              <w:t>RSD</w:t>
            </w:r>
          </w:p>
        </w:tc>
      </w:tr>
      <w:tr w:rsidR="00D22671" w:rsidRPr="00D22671" w:rsidTr="00527EF9">
        <w:trPr>
          <w:trHeight w:val="300"/>
        </w:trPr>
        <w:tc>
          <w:tcPr>
            <w:tcW w:w="3770" w:type="pct"/>
            <w:noWrap/>
            <w:hideMark/>
          </w:tcPr>
          <w:p w:rsidR="00D22671" w:rsidRPr="00D22671" w:rsidRDefault="00D22671" w:rsidP="00D22671">
            <w:pPr>
              <w:spacing w:after="0"/>
            </w:pPr>
            <w:r w:rsidRPr="00D22671">
              <w:t>Solid phase microextraction</w:t>
            </w:r>
          </w:p>
        </w:tc>
        <w:tc>
          <w:tcPr>
            <w:tcW w:w="1230" w:type="pct"/>
            <w:noWrap/>
            <w:hideMark/>
          </w:tcPr>
          <w:p w:rsidR="00D22671" w:rsidRPr="00D22671" w:rsidRDefault="00D22671" w:rsidP="00D22671">
            <w:pPr>
              <w:spacing w:after="0"/>
              <w:jc w:val="left"/>
            </w:pPr>
            <w:r w:rsidRPr="00D22671">
              <w:t>SPME</w:t>
            </w:r>
          </w:p>
        </w:tc>
      </w:tr>
      <w:tr w:rsidR="00D22671" w:rsidRPr="00D22671" w:rsidTr="00527EF9">
        <w:trPr>
          <w:trHeight w:val="300"/>
        </w:trPr>
        <w:tc>
          <w:tcPr>
            <w:tcW w:w="3770" w:type="pct"/>
            <w:noWrap/>
            <w:hideMark/>
          </w:tcPr>
          <w:p w:rsidR="00D22671" w:rsidRPr="00D22671" w:rsidRDefault="00D22671" w:rsidP="00D22671">
            <w:pPr>
              <w:spacing w:after="0"/>
            </w:pPr>
            <w:r w:rsidRPr="00D22671">
              <w:t>Triacetone triperoxide</w:t>
            </w:r>
          </w:p>
        </w:tc>
        <w:tc>
          <w:tcPr>
            <w:tcW w:w="1230" w:type="pct"/>
            <w:noWrap/>
            <w:hideMark/>
          </w:tcPr>
          <w:p w:rsidR="00D22671" w:rsidRPr="00D22671" w:rsidRDefault="00D22671" w:rsidP="00D22671">
            <w:pPr>
              <w:spacing w:after="0"/>
              <w:jc w:val="left"/>
            </w:pPr>
            <w:r w:rsidRPr="00D22671">
              <w:t>TATP</w:t>
            </w:r>
          </w:p>
        </w:tc>
      </w:tr>
      <w:tr w:rsidR="00D22671" w:rsidRPr="00D22671" w:rsidTr="00527EF9">
        <w:trPr>
          <w:trHeight w:val="300"/>
        </w:trPr>
        <w:tc>
          <w:tcPr>
            <w:tcW w:w="3770" w:type="pct"/>
            <w:noWrap/>
            <w:hideMark/>
          </w:tcPr>
          <w:p w:rsidR="00D22671" w:rsidRPr="00D22671" w:rsidRDefault="00D22671" w:rsidP="00D22671">
            <w:pPr>
              <w:spacing w:after="0"/>
            </w:pPr>
            <w:r w:rsidRPr="00D22671">
              <w:t xml:space="preserve">Trifluoroacetic acid </w:t>
            </w:r>
          </w:p>
        </w:tc>
        <w:tc>
          <w:tcPr>
            <w:tcW w:w="1230" w:type="pct"/>
            <w:noWrap/>
            <w:hideMark/>
          </w:tcPr>
          <w:p w:rsidR="00D22671" w:rsidRPr="00D22671" w:rsidRDefault="00D22671" w:rsidP="00D22671">
            <w:pPr>
              <w:spacing w:after="0"/>
              <w:jc w:val="left"/>
            </w:pPr>
            <w:r w:rsidRPr="00D22671">
              <w:t>TFA</w:t>
            </w:r>
          </w:p>
        </w:tc>
      </w:tr>
      <w:tr w:rsidR="00D22671" w:rsidRPr="00D22671" w:rsidTr="00527EF9">
        <w:trPr>
          <w:trHeight w:val="300"/>
        </w:trPr>
        <w:tc>
          <w:tcPr>
            <w:tcW w:w="3770" w:type="pct"/>
            <w:noWrap/>
            <w:hideMark/>
          </w:tcPr>
          <w:p w:rsidR="00D22671" w:rsidRPr="00D22671" w:rsidRDefault="00D22671" w:rsidP="00D22671">
            <w:pPr>
              <w:spacing w:after="0"/>
            </w:pPr>
            <w:r w:rsidRPr="00D22671">
              <w:t>True negative rate</w:t>
            </w:r>
          </w:p>
        </w:tc>
        <w:tc>
          <w:tcPr>
            <w:tcW w:w="1230" w:type="pct"/>
            <w:noWrap/>
            <w:hideMark/>
          </w:tcPr>
          <w:p w:rsidR="00D22671" w:rsidRPr="00D22671" w:rsidRDefault="00D22671" w:rsidP="00D22671">
            <w:pPr>
              <w:spacing w:after="0"/>
              <w:jc w:val="left"/>
            </w:pPr>
            <w:r w:rsidRPr="00D22671">
              <w:t>TNR</w:t>
            </w:r>
          </w:p>
        </w:tc>
      </w:tr>
      <w:tr w:rsidR="00D22671" w:rsidRPr="00D22671" w:rsidTr="00527EF9">
        <w:trPr>
          <w:trHeight w:val="300"/>
        </w:trPr>
        <w:tc>
          <w:tcPr>
            <w:tcW w:w="3770" w:type="pct"/>
            <w:noWrap/>
            <w:hideMark/>
          </w:tcPr>
          <w:p w:rsidR="00D22671" w:rsidRPr="00D22671" w:rsidRDefault="00D22671" w:rsidP="00D22671">
            <w:pPr>
              <w:spacing w:after="0"/>
            </w:pPr>
            <w:r w:rsidRPr="00D22671">
              <w:t>2,4,6-Trinitrotoluene</w:t>
            </w:r>
          </w:p>
        </w:tc>
        <w:tc>
          <w:tcPr>
            <w:tcW w:w="1230" w:type="pct"/>
            <w:noWrap/>
            <w:hideMark/>
          </w:tcPr>
          <w:p w:rsidR="00D22671" w:rsidRPr="00D22671" w:rsidRDefault="00D22671" w:rsidP="00D22671">
            <w:pPr>
              <w:spacing w:after="0"/>
              <w:jc w:val="left"/>
            </w:pPr>
            <w:r w:rsidRPr="00D22671">
              <w:t>TNT</w:t>
            </w:r>
          </w:p>
        </w:tc>
      </w:tr>
      <w:tr w:rsidR="00D22671" w:rsidRPr="00D22671" w:rsidTr="00527EF9">
        <w:trPr>
          <w:trHeight w:val="300"/>
        </w:trPr>
        <w:tc>
          <w:tcPr>
            <w:tcW w:w="3770" w:type="pct"/>
            <w:noWrap/>
            <w:hideMark/>
          </w:tcPr>
          <w:p w:rsidR="00D22671" w:rsidRPr="00D22671" w:rsidRDefault="00D22671" w:rsidP="00D22671">
            <w:pPr>
              <w:spacing w:after="0"/>
            </w:pPr>
            <w:r w:rsidRPr="00D22671">
              <w:t>True positive rate</w:t>
            </w:r>
          </w:p>
        </w:tc>
        <w:tc>
          <w:tcPr>
            <w:tcW w:w="1230" w:type="pct"/>
            <w:noWrap/>
            <w:hideMark/>
          </w:tcPr>
          <w:p w:rsidR="00D22671" w:rsidRPr="00D22671" w:rsidRDefault="00D22671" w:rsidP="00D22671">
            <w:pPr>
              <w:spacing w:after="0"/>
              <w:jc w:val="left"/>
            </w:pPr>
            <w:r w:rsidRPr="00D22671">
              <w:t>TPR</w:t>
            </w:r>
          </w:p>
        </w:tc>
      </w:tr>
      <w:tr w:rsidR="00D22671" w:rsidRPr="00D22671" w:rsidTr="00527EF9">
        <w:trPr>
          <w:trHeight w:val="300"/>
        </w:trPr>
        <w:tc>
          <w:tcPr>
            <w:tcW w:w="3770" w:type="pct"/>
            <w:noWrap/>
            <w:hideMark/>
          </w:tcPr>
          <w:p w:rsidR="00D22671" w:rsidRPr="00D22671" w:rsidRDefault="00D22671" w:rsidP="00D22671">
            <w:pPr>
              <w:spacing w:after="0"/>
            </w:pPr>
            <w:r>
              <w:t>Voltage compen</w:t>
            </w:r>
            <w:r w:rsidRPr="00D22671">
              <w:t>sation</w:t>
            </w:r>
          </w:p>
        </w:tc>
        <w:tc>
          <w:tcPr>
            <w:tcW w:w="1230" w:type="pct"/>
            <w:noWrap/>
            <w:hideMark/>
          </w:tcPr>
          <w:p w:rsidR="00D22671" w:rsidRPr="00D22671" w:rsidRDefault="00D22671" w:rsidP="00D22671">
            <w:pPr>
              <w:spacing w:after="0"/>
              <w:jc w:val="left"/>
            </w:pPr>
            <w:r w:rsidRPr="00D22671">
              <w:t>VC</w:t>
            </w:r>
          </w:p>
        </w:tc>
      </w:tr>
    </w:tbl>
    <w:p w:rsidR="00633BC0" w:rsidRDefault="00633BC0" w:rsidP="00633BC0"/>
    <w:p w:rsidR="00633BC0" w:rsidRDefault="00633BC0" w:rsidP="00633BC0"/>
    <w:p w:rsidR="00633BC0" w:rsidRPr="00633BC0" w:rsidRDefault="00633BC0" w:rsidP="00633BC0">
      <w:pPr>
        <w:sectPr w:rsidR="00633BC0" w:rsidRPr="00633BC0" w:rsidSect="009A4A60">
          <w:footerReference w:type="default" r:id="rId11"/>
          <w:pgSz w:w="12240" w:h="15840"/>
          <w:pgMar w:top="1440" w:right="1440" w:bottom="1800" w:left="2160" w:header="720" w:footer="432" w:gutter="0"/>
          <w:pgNumType w:fmt="lowerRoman" w:start="2"/>
          <w:cols w:space="720"/>
          <w:docGrid w:linePitch="360"/>
        </w:sectPr>
      </w:pPr>
    </w:p>
    <w:p w:rsidR="00BD5B15" w:rsidRPr="00846FB4" w:rsidRDefault="00BD5B15" w:rsidP="009A4A60">
      <w:pPr>
        <w:pStyle w:val="Heading1"/>
      </w:pPr>
      <w:bookmarkStart w:id="66" w:name="_Toc367264561"/>
      <w:bookmarkStart w:id="67" w:name="_Toc367265147"/>
      <w:bookmarkStart w:id="68" w:name="_Toc373158237"/>
      <w:r w:rsidRPr="00846FB4">
        <w:t>Introduction</w:t>
      </w:r>
      <w:bookmarkEnd w:id="8"/>
      <w:bookmarkEnd w:id="66"/>
      <w:bookmarkEnd w:id="67"/>
      <w:bookmarkEnd w:id="68"/>
    </w:p>
    <w:p w:rsidR="00A657D0" w:rsidRDefault="00EB5F24" w:rsidP="00EB5F24">
      <w:pPr>
        <w:ind w:firstLine="360"/>
      </w:pPr>
      <w:r>
        <w:t xml:space="preserve">Security concerns have grown over the years </w:t>
      </w:r>
      <w:r w:rsidR="008C629B">
        <w:t>in consequence of</w:t>
      </w:r>
      <w:r>
        <w:t xml:space="preserve"> the extreme use of violence against civilians and/or property perpetrated by individuals and groups seeking to coerce others into accepting their religious, racial or anti-federal government ideology.  </w:t>
      </w:r>
      <w:r w:rsidR="004345F5">
        <w:t>The detection of explosives and illicit drugs are a socially important issue because these harmful chemicals can help deter crime and save many lives.</w:t>
      </w:r>
      <w:r>
        <w:t xml:space="preserve">  </w:t>
      </w:r>
      <w:r w:rsidR="004345F5">
        <w:t>M</w:t>
      </w:r>
      <w:r w:rsidR="00205B1B">
        <w:t xml:space="preserve">any challenges are faced when </w:t>
      </w:r>
      <w:r w:rsidR="00FD2546">
        <w:t>detecting</w:t>
      </w:r>
      <w:r w:rsidR="00205B1B">
        <w:t xml:space="preserve"> these illicit substances </w:t>
      </w:r>
      <w:r w:rsidR="008C629B">
        <w:t xml:space="preserve">as a result of </w:t>
      </w:r>
      <w:r w:rsidR="00205B1B">
        <w:t xml:space="preserve">the limited sampling methods, the </w:t>
      </w:r>
      <w:r w:rsidR="004345F5">
        <w:t>insufficient</w:t>
      </w:r>
      <w:r w:rsidR="00205B1B">
        <w:t xml:space="preserve"> sensitivity from detector systems and the low vapor pressures </w:t>
      </w:r>
      <w:r w:rsidR="004345F5">
        <w:t>of the</w:t>
      </w:r>
      <w:r w:rsidR="00FD2546">
        <w:t xml:space="preserve"> target compounds</w:t>
      </w:r>
      <w:r w:rsidR="00205B1B">
        <w:t>.</w:t>
      </w:r>
      <w:r w:rsidR="004345F5">
        <w:t xml:space="preserve">  </w:t>
      </w:r>
      <w:r w:rsidR="003C60B9">
        <w:t xml:space="preserve">The major concern is the lack of a fast sampling and detection system for analyzing the millions of cargo transported to the United States each year.  </w:t>
      </w:r>
      <w:r w:rsidR="004345F5">
        <w:t>Sampling techniques practiced today include particle swabbing which requires physical con</w:t>
      </w:r>
      <w:r w:rsidR="003C60B9">
        <w:t xml:space="preserve">tact with the subject or object; unfortunately, </w:t>
      </w:r>
      <w:r w:rsidR="001B27D2">
        <w:t xml:space="preserve">the swab </w:t>
      </w:r>
      <w:r w:rsidR="003C60B9">
        <w:t xml:space="preserve">sampling technique has led to many false positive results, requiring further </w:t>
      </w:r>
      <w:r w:rsidR="00FD2546">
        <w:t>analysis using expensive, sophisticated</w:t>
      </w:r>
      <w:r w:rsidR="00064861">
        <w:t xml:space="preserve"> techniques</w:t>
      </w:r>
      <w:r w:rsidR="003C60B9">
        <w:t xml:space="preserve"> </w:t>
      </w:r>
      <w:r w:rsidR="00FD2546">
        <w:t>which slow</w:t>
      </w:r>
      <w:r w:rsidR="00B80C35">
        <w:t>s</w:t>
      </w:r>
      <w:r w:rsidR="00064861">
        <w:t xml:space="preserve"> </w:t>
      </w:r>
      <w:r w:rsidR="003C60B9">
        <w:t>down the screening process.</w:t>
      </w:r>
      <w:r w:rsidR="004345F5">
        <w:t xml:space="preserve">  </w:t>
      </w:r>
      <w:r w:rsidR="00FD2546">
        <w:t>Headspace</w:t>
      </w:r>
      <w:r w:rsidR="004345F5">
        <w:t xml:space="preserve"> sampling offers an alternative non-contact technique for the detection of the target compounds</w:t>
      </w:r>
      <w:r w:rsidR="004D3BDA">
        <w:t xml:space="preserve">. </w:t>
      </w:r>
    </w:p>
    <w:p w:rsidR="00205B1B" w:rsidRDefault="00205B1B" w:rsidP="004D3BDA">
      <w:pPr>
        <w:ind w:firstLine="360"/>
      </w:pPr>
      <w:r>
        <w:t xml:space="preserve">Although many explosives </w:t>
      </w:r>
      <w:r w:rsidR="001B27D2">
        <w:t>are characterized to have</w:t>
      </w:r>
      <w:r>
        <w:t xml:space="preserve"> low volatility, </w:t>
      </w:r>
      <w:r w:rsidR="004345F5">
        <w:t>different volatile organic chemicals associated with the explosive</w:t>
      </w:r>
      <w:r w:rsidR="00C24AED">
        <w:t xml:space="preserve"> or illicit drug</w:t>
      </w:r>
      <w:r w:rsidR="004345F5">
        <w:t xml:space="preserve"> </w:t>
      </w:r>
      <w:r w:rsidR="00C24AED">
        <w:t xml:space="preserve">compound have been reported and </w:t>
      </w:r>
      <w:r w:rsidR="001C6A0C">
        <w:t xml:space="preserve">currently </w:t>
      </w:r>
      <w:r w:rsidR="00C24AED">
        <w:t>used a</w:t>
      </w:r>
      <w:r w:rsidR="004D3BDA">
        <w:t>s a</w:t>
      </w:r>
      <w:r w:rsidR="00C24AED">
        <w:t xml:space="preserve"> target for detection of thes</w:t>
      </w:r>
      <w:r w:rsidR="001C6A0C">
        <w:t xml:space="preserve">e </w:t>
      </w:r>
      <w:r w:rsidR="00A857C6">
        <w:t>compounds</w:t>
      </w:r>
      <w:r w:rsidR="001B27D2">
        <w:t xml:space="preserve"> by law enforcement personnel</w:t>
      </w:r>
      <w:r w:rsidR="00A857C6">
        <w:t xml:space="preserve">.  Detection and identification </w:t>
      </w:r>
      <w:r w:rsidR="001C6A0C">
        <w:t xml:space="preserve">of the volatiles </w:t>
      </w:r>
      <w:r w:rsidR="00DA73A8">
        <w:t>offers</w:t>
      </w:r>
      <w:r w:rsidR="001C6A0C">
        <w:t xml:space="preserve"> a different approach for sensitive trace sensor systems to detect these compounds without increasing the false positive</w:t>
      </w:r>
      <w:r w:rsidR="00FD2546">
        <w:t xml:space="preserve"> alarm</w:t>
      </w:r>
      <w:r w:rsidR="001C6A0C">
        <w:t xml:space="preserve"> rate</w:t>
      </w:r>
      <w:r w:rsidR="00C24AED">
        <w:t xml:space="preserve">.  For example, smokeless powders are comprised </w:t>
      </w:r>
      <w:r w:rsidR="001B27D2">
        <w:t xml:space="preserve">of </w:t>
      </w:r>
      <w:r w:rsidR="00C24AED">
        <w:t>nitrocellulose and other binders that are nonvolatile; however, research has shown that the headspace</w:t>
      </w:r>
      <w:r w:rsidR="001B27D2">
        <w:t xml:space="preserve">, </w:t>
      </w:r>
      <w:r w:rsidR="00957A8E">
        <w:t>or the vapor sample</w:t>
      </w:r>
      <w:r w:rsidR="001B27D2">
        <w:t>,</w:t>
      </w:r>
      <w:r w:rsidR="004D3BDA">
        <w:t xml:space="preserve"> of these explosives can provide detection from other volatile odors such as stabilizers and explosive compounds</w:t>
      </w:r>
      <w:r w:rsidR="00FD2546">
        <w:t>,</w:t>
      </w:r>
      <w:r w:rsidR="004D3BDA">
        <w:t xml:space="preserve"> which can provide a chemical profile of smokeless powder and information regarding its manufacturer.</w:t>
      </w:r>
    </w:p>
    <w:p w:rsidR="00655FDC" w:rsidRDefault="00C24AED" w:rsidP="004D3BDA">
      <w:pPr>
        <w:ind w:firstLine="360"/>
      </w:pPr>
      <w:r>
        <w:t>The development of the solid-phase microextraction</w:t>
      </w:r>
      <w:r w:rsidR="003C60B9">
        <w:t xml:space="preserve"> (SPME)</w:t>
      </w:r>
      <w:r>
        <w:t xml:space="preserve"> revolutionized the headspace sampling technique, resulting in preconcentration from a sorbent coated fiber.  </w:t>
      </w:r>
      <w:r w:rsidR="008C629B">
        <w:t>T</w:t>
      </w:r>
      <w:r>
        <w:t>he limitations faced when using SPME as a sampling technique</w:t>
      </w:r>
      <w:r w:rsidR="008C629B">
        <w:t xml:space="preserve"> led to the development</w:t>
      </w:r>
      <w:r>
        <w:t xml:space="preserve"> </w:t>
      </w:r>
      <w:r w:rsidR="008C629B">
        <w:t>of</w:t>
      </w:r>
      <w:r>
        <w:t xml:space="preserve"> a </w:t>
      </w:r>
      <w:r w:rsidR="00205B1B">
        <w:t xml:space="preserve">novel sorbent coated disk, referred to as </w:t>
      </w:r>
      <w:r w:rsidR="00A657D0" w:rsidRPr="00F27E33">
        <w:t>planar solid phase microextraction (PSPME)</w:t>
      </w:r>
      <w:r w:rsidR="00205B1B">
        <w:t>,</w:t>
      </w:r>
      <w:r w:rsidR="00FD2546">
        <w:t xml:space="preserve"> which</w:t>
      </w:r>
      <w:r w:rsidR="00A657D0" w:rsidRPr="00F27E33">
        <w:t xml:space="preserve"> was developed</w:t>
      </w:r>
      <w:r w:rsidR="00A657D0">
        <w:t xml:space="preserve"> f</w:t>
      </w:r>
      <w:r w:rsidR="00A657D0" w:rsidRPr="00F27E33">
        <w:t xml:space="preserve">or non-contact sampling of </w:t>
      </w:r>
      <w:r w:rsidR="00A657D0">
        <w:t>volatile</w:t>
      </w:r>
      <w:r w:rsidR="00A657D0" w:rsidRPr="00F27E33">
        <w:t xml:space="preserve"> </w:t>
      </w:r>
      <w:r w:rsidR="00A657D0">
        <w:t xml:space="preserve">organic compounds </w:t>
      </w:r>
      <w:r w:rsidR="00A657D0" w:rsidRPr="00F27E33">
        <w:t>associated with explosives</w:t>
      </w:r>
      <w:r w:rsidR="00A657D0">
        <w:t xml:space="preserve"> </w:t>
      </w:r>
      <w:r w:rsidR="00A657D0">
        <w:fldChar w:fldCharType="begin">
          <w:fldData xml:space="preserve">PEVuZE5vdGU+PENpdGU+PEF1dGhvcj5HdWVycmEtRGlhejwvQXV0aG9yPjxZZWFyPjIwMTA8L1ll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</w:fldData>
        </w:fldChar>
      </w:r>
      <w:r w:rsidR="006934D5">
        <w:instrText xml:space="preserve"> ADDIN EN.CITE </w:instrText>
      </w:r>
      <w:r w:rsidR="006934D5">
        <w:fldChar w:fldCharType="begin">
          <w:fldData xml:space="preserve">PEVuZE5vdGU+PENpdGU+PEF1dGhvcj5HdWVycmEtRGlhejwvQXV0aG9yPjxZZWFyPjIwMTA8L1ll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</w:fldData>
        </w:fldChar>
      </w:r>
      <w:r w:rsidR="006934D5">
        <w:instrText xml:space="preserve"> ADDIN EN.CITE.DATA </w:instrText>
      </w:r>
      <w:r w:rsidR="006934D5">
        <w:fldChar w:fldCharType="end"/>
      </w:r>
      <w:r w:rsidR="00A657D0">
        <w:fldChar w:fldCharType="separate"/>
      </w:r>
      <w:r w:rsidR="006934D5">
        <w:rPr>
          <w:noProof/>
        </w:rPr>
        <w:t>[</w:t>
      </w:r>
      <w:hyperlink w:anchor="_ENREF_1" w:tooltip="Guerra-Diaz, 2010 #319" w:history="1">
        <w:r w:rsidR="00733797">
          <w:rPr>
            <w:noProof/>
          </w:rPr>
          <w:t>1-3</w:t>
        </w:r>
      </w:hyperlink>
      <w:r w:rsidR="006934D5">
        <w:rPr>
          <w:noProof/>
        </w:rPr>
        <w:t>]</w:t>
      </w:r>
      <w:r w:rsidR="00A657D0">
        <w:fldChar w:fldCharType="end"/>
      </w:r>
      <w:r w:rsidR="00A657D0" w:rsidRPr="00F27E33">
        <w:t xml:space="preserve">.  </w:t>
      </w:r>
      <w:r w:rsidR="006934D5">
        <w:t>The PSPME device is a sol-gel PDMS coating on a glass filter, offering</w:t>
      </w:r>
      <w:r w:rsidR="006934D5" w:rsidRPr="00F27E33">
        <w:t xml:space="preserve"> </w:t>
      </w:r>
      <w:r w:rsidR="00FD2546">
        <w:t xml:space="preserve">a </w:t>
      </w:r>
      <w:r w:rsidR="003C60B9">
        <w:t>much greater</w:t>
      </w:r>
      <w:r w:rsidR="006934D5" w:rsidRPr="00F27E33">
        <w:t xml:space="preserve"> surface area and phase volume for fast sampling and larger capacity</w:t>
      </w:r>
      <w:r w:rsidR="00957A8E">
        <w:t xml:space="preserve"> than </w:t>
      </w:r>
      <w:r w:rsidR="006934D5" w:rsidRPr="00F27E33">
        <w:t xml:space="preserve">the widely accepted </w:t>
      </w:r>
      <w:r w:rsidR="003C60B9">
        <w:t>SPME</w:t>
      </w:r>
      <w:r w:rsidR="006934D5">
        <w:t xml:space="preserve"> sampling technique.  </w:t>
      </w:r>
      <w:r w:rsidR="00205B1B">
        <w:t xml:space="preserve">The PSPME sampling substrate can be coupled to commercially available ion mobility spectrometry (IMS) instruments without further modification.  </w:t>
      </w:r>
      <w:r w:rsidR="00A657D0" w:rsidRPr="00F27E33">
        <w:t>Unlike particle swabbing</w:t>
      </w:r>
      <w:r w:rsidR="006934D5">
        <w:t xml:space="preserve">, </w:t>
      </w:r>
      <w:r w:rsidR="00A657D0" w:rsidRPr="00F27E33">
        <w:t xml:space="preserve">PSPME </w:t>
      </w:r>
      <w:r w:rsidR="00A657D0">
        <w:t xml:space="preserve">targets at the headspace of large containers with </w:t>
      </w:r>
      <w:r w:rsidR="00957A8E">
        <w:t xml:space="preserve">rapid </w:t>
      </w:r>
      <w:r w:rsidR="00A657D0">
        <w:t xml:space="preserve">preconcentration </w:t>
      </w:r>
      <w:r w:rsidR="003C60B9">
        <w:t>of the target volatiles</w:t>
      </w:r>
      <w:r w:rsidR="00A657D0">
        <w:t xml:space="preserve">.  </w:t>
      </w:r>
      <w:r w:rsidR="00655FDC">
        <w:t>Many research</w:t>
      </w:r>
      <w:r w:rsidR="00A657D0">
        <w:t xml:space="preserve"> studies </w:t>
      </w:r>
      <w:r w:rsidR="00655FDC">
        <w:t xml:space="preserve">and publications </w:t>
      </w:r>
      <w:r w:rsidR="00A657D0">
        <w:t xml:space="preserve">have shown its superior </w:t>
      </w:r>
      <w:r w:rsidR="00655FDC">
        <w:t>headspace sampling performance in a laboratory setting</w:t>
      </w:r>
      <w:r w:rsidR="00957A8E">
        <w:t xml:space="preserve"> </w:t>
      </w:r>
      <w:r w:rsidR="00957A8E">
        <w:fldChar w:fldCharType="begin">
          <w:fldData xml:space="preserve">PEVuZE5vdGU+PENpdGU+PEF1dGhvcj5HdXJhPC9BdXRob3I+PFllYXI+MjAwOTwvWWVhcj48UmVj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</w:fldData>
        </w:fldChar>
      </w:r>
      <w:r w:rsidR="00957A8E">
        <w:instrText xml:space="preserve"> ADDIN EN.CITE </w:instrText>
      </w:r>
      <w:r w:rsidR="00957A8E">
        <w:fldChar w:fldCharType="begin">
          <w:fldData xml:space="preserve">PEVuZE5vdGU+PENpdGU+PEF1dGhvcj5HdXJhPC9BdXRob3I+PFllYXI+MjAwOTwvWWVhcj48UmVj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</w:fldData>
        </w:fldChar>
      </w:r>
      <w:r w:rsidR="00957A8E">
        <w:instrText xml:space="preserve"> ADDIN EN.CITE.DATA </w:instrText>
      </w:r>
      <w:r w:rsidR="00957A8E">
        <w:fldChar w:fldCharType="end"/>
      </w:r>
      <w:r w:rsidR="00957A8E">
        <w:fldChar w:fldCharType="separate"/>
      </w:r>
      <w:r w:rsidR="00957A8E">
        <w:rPr>
          <w:noProof/>
        </w:rPr>
        <w:t>[</w:t>
      </w:r>
      <w:hyperlink w:anchor="_ENREF_1" w:tooltip="Guerra-Diaz, 2010 #319" w:history="1">
        <w:r w:rsidR="00733797">
          <w:rPr>
            <w:noProof/>
          </w:rPr>
          <w:t>1</w:t>
        </w:r>
      </w:hyperlink>
      <w:proofErr w:type="gramStart"/>
      <w:r w:rsidR="00957A8E">
        <w:rPr>
          <w:noProof/>
        </w:rPr>
        <w:t xml:space="preserve">, </w:t>
      </w:r>
      <w:hyperlink w:anchor="_ENREF_2" w:tooltip="Gura, 2009 #404" w:history="1">
        <w:r w:rsidR="00733797">
          <w:rPr>
            <w:noProof/>
          </w:rPr>
          <w:t>2</w:t>
        </w:r>
      </w:hyperlink>
      <w:r w:rsidR="00957A8E">
        <w:rPr>
          <w:noProof/>
        </w:rPr>
        <w:t>,</w:t>
      </w:r>
      <w:proofErr w:type="gramEnd"/>
      <w:r w:rsidR="00957A8E">
        <w:rPr>
          <w:noProof/>
        </w:rPr>
        <w:t xml:space="preserve"> </w:t>
      </w:r>
      <w:hyperlink w:anchor="_ENREF_4" w:tooltip="Guerra, 2008 #8" w:history="1">
        <w:r w:rsidR="00733797">
          <w:rPr>
            <w:noProof/>
          </w:rPr>
          <w:t>4</w:t>
        </w:r>
      </w:hyperlink>
      <w:r w:rsidR="00957A8E">
        <w:rPr>
          <w:noProof/>
        </w:rPr>
        <w:t>]</w:t>
      </w:r>
      <w:r w:rsidR="00957A8E">
        <w:fldChar w:fldCharType="end"/>
      </w:r>
      <w:r w:rsidR="00655FDC">
        <w:t>; however, the transfer of the technology to the field requires</w:t>
      </w:r>
      <w:r w:rsidR="00A657D0">
        <w:t xml:space="preserve"> further studies </w:t>
      </w:r>
      <w:r w:rsidR="00655FDC">
        <w:t xml:space="preserve">to </w:t>
      </w:r>
      <w:r w:rsidR="00A657D0">
        <w:t xml:space="preserve">evaluate its performance in real-world settings.  </w:t>
      </w:r>
    </w:p>
    <w:p w:rsidR="00FD2546" w:rsidRDefault="00FD2546" w:rsidP="004D3BDA">
      <w:pPr>
        <w:ind w:firstLine="360"/>
      </w:pPr>
      <w:r>
        <w:t>The different sampling techniques can be used in conjunction with various detection systems which include IMS, gas chromatography-mass spectrometry (GC-MS) and differential mobility spectrometry (DMS).  Much success has been reported for the detection of explosives and illicit drugs through the conventional use of SPME coupled to GC-MS as well as SPME with IMS through the introduction using a modified thermal desorber.  The advantage of using PSPME coupled to IMS is no prior modification of the instrument is required for PSPME analysis.  Furthermore, the PSPME geometry can be modified to successfully be introduced through the different desorption modes of various commercial IMS and D</w:t>
      </w:r>
      <w:r w:rsidR="00A12F0A">
        <w:t>MS instruments.</w:t>
      </w:r>
    </w:p>
    <w:p w:rsidR="00655FDC" w:rsidRDefault="00655FDC" w:rsidP="004D3BDA">
      <w:pPr>
        <w:ind w:firstLine="360"/>
      </w:pPr>
      <w:r>
        <w:t xml:space="preserve">The main purpose of </w:t>
      </w:r>
      <w:r w:rsidR="00957A8E">
        <w:t xml:space="preserve">my </w:t>
      </w:r>
      <w:r>
        <w:t xml:space="preserve">study </w:t>
      </w:r>
      <w:r w:rsidR="00C66740">
        <w:t>is to</w:t>
      </w:r>
      <w:r>
        <w:t xml:space="preserve"> develop </w:t>
      </w:r>
      <w:r w:rsidR="00C66740">
        <w:t>Receiver Operating C</w:t>
      </w:r>
      <w:r>
        <w:t xml:space="preserve">haracteristic </w:t>
      </w:r>
      <w:r w:rsidR="00A12F0A">
        <w:t xml:space="preserve">(ROC) </w:t>
      </w:r>
      <w:r>
        <w:t xml:space="preserve">curves for the evaluation of non-contact sampling </w:t>
      </w:r>
      <w:r w:rsidR="00A12F0A">
        <w:t>and detection</w:t>
      </w:r>
      <w:r>
        <w:t xml:space="preserve"> of explosives.  Several sampling and detection methods will be evaluated under defined parameters </w:t>
      </w:r>
      <w:r w:rsidR="00C66740">
        <w:t>including sample</w:t>
      </w:r>
      <w:r w:rsidR="002623C9">
        <w:t xml:space="preserve"> size</w:t>
      </w:r>
      <w:r w:rsidR="00C66740">
        <w:t>s</w:t>
      </w:r>
      <w:r w:rsidR="002623C9">
        <w:t xml:space="preserve"> of 10-500 mg of smokeless powder</w:t>
      </w:r>
      <w:r>
        <w:t>, volume size</w:t>
      </w:r>
      <w:r w:rsidR="00C66740">
        <w:t>s</w:t>
      </w:r>
      <w:r w:rsidR="004C35FA">
        <w:t xml:space="preserve"> of </w:t>
      </w:r>
      <w:r w:rsidR="002623C9">
        <w:t>1-45 L containers enclosing the explosives</w:t>
      </w:r>
      <w:r>
        <w:t xml:space="preserve">, </w:t>
      </w:r>
      <w:r w:rsidR="002623C9">
        <w:t xml:space="preserve">5-10 static and </w:t>
      </w:r>
      <w:r w:rsidR="00957A8E">
        <w:t xml:space="preserve">one </w:t>
      </w:r>
      <w:r w:rsidR="002623C9">
        <w:t xml:space="preserve">minute dynamic </w:t>
      </w:r>
      <w:r>
        <w:t>sampling time</w:t>
      </w:r>
      <w:r w:rsidR="00C66740">
        <w:t>s</w:t>
      </w:r>
      <w:r>
        <w:t>, and equilibrium time</w:t>
      </w:r>
      <w:r w:rsidR="00C66740">
        <w:t>s</w:t>
      </w:r>
      <w:r w:rsidR="002623C9">
        <w:t xml:space="preserve"> of no more than 24 hours</w:t>
      </w:r>
      <w:r>
        <w:t xml:space="preserve">.  One of the techniques that </w:t>
      </w:r>
      <w:r w:rsidR="004C35FA">
        <w:t>were</w:t>
      </w:r>
      <w:r>
        <w:t xml:space="preserve"> evaluated </w:t>
      </w:r>
      <w:r w:rsidR="004C35FA">
        <w:t>includes</w:t>
      </w:r>
      <w:r>
        <w:t xml:space="preserve"> PSPME </w:t>
      </w:r>
      <w:r w:rsidR="004C35FA">
        <w:t xml:space="preserve">static and dynamic headspace sampling </w:t>
      </w:r>
      <w:r>
        <w:t>with IMS detection.  Two different IMS systems, a bench-top and portable IMS instrument, will be evaluated for sensitivity</w:t>
      </w:r>
      <w:r w:rsidR="00A12F0A">
        <w:t xml:space="preserve"> and specificity</w:t>
      </w:r>
      <w:r>
        <w:t xml:space="preserve"> of the defined parameters. </w:t>
      </w:r>
      <w:r w:rsidR="004C35FA">
        <w:t xml:space="preserve">  </w:t>
      </w:r>
      <w:r w:rsidR="003C60B9">
        <w:t>The ROC curves were also determined for SPME-GC-MS, a more well-established technique used in the analytical chemistry field.  The comparison of performance</w:t>
      </w:r>
      <w:r w:rsidR="001C6A0C">
        <w:t>s</w:t>
      </w:r>
      <w:r w:rsidR="003C60B9">
        <w:t xml:space="preserve"> by ROC curves study of PSPME-IMS with SPME-GC-MS </w:t>
      </w:r>
      <w:r w:rsidR="001C6A0C">
        <w:t>were</w:t>
      </w:r>
      <w:r w:rsidR="003C60B9">
        <w:t xml:space="preserve"> studied to </w:t>
      </w:r>
      <w:r w:rsidR="00957A8E">
        <w:t>compare</w:t>
      </w:r>
      <w:r w:rsidR="003C60B9">
        <w:t xml:space="preserve"> reliability and sensi</w:t>
      </w:r>
      <w:r w:rsidR="001C6A0C">
        <w:t>ti</w:t>
      </w:r>
      <w:r w:rsidR="003C60B9">
        <w:t xml:space="preserve">vity </w:t>
      </w:r>
      <w:r w:rsidR="00957A8E">
        <w:t xml:space="preserve">of </w:t>
      </w:r>
      <w:r w:rsidR="003C60B9">
        <w:t xml:space="preserve">the two techniques; however, </w:t>
      </w:r>
      <w:r w:rsidR="004D3BDA">
        <w:t>the main advantage of PSPME-IMS</w:t>
      </w:r>
      <w:r w:rsidR="003C60B9">
        <w:t xml:space="preserve"> </w:t>
      </w:r>
      <w:r w:rsidR="004D3BDA">
        <w:t xml:space="preserve">is the analysis time of </w:t>
      </w:r>
      <w:r w:rsidR="003C60B9">
        <w:t>approximately one minute</w:t>
      </w:r>
      <w:r w:rsidR="00A12F0A">
        <w:t>, in comparison to SPME-GC-MS which</w:t>
      </w:r>
      <w:r w:rsidR="003C60B9">
        <w:t xml:space="preserve"> requir</w:t>
      </w:r>
      <w:r w:rsidR="00A12F0A">
        <w:t xml:space="preserve">es </w:t>
      </w:r>
      <w:r w:rsidR="003C60B9">
        <w:t xml:space="preserve">more than </w:t>
      </w:r>
      <w:r w:rsidR="004D3BDA">
        <w:t>2</w:t>
      </w:r>
      <w:r w:rsidR="003C60B9">
        <w:t xml:space="preserve">0 minutes </w:t>
      </w:r>
      <w:r w:rsidR="001C6A0C">
        <w:t>to</w:t>
      </w:r>
      <w:r w:rsidR="004D3BDA">
        <w:t xml:space="preserve"> achiev</w:t>
      </w:r>
      <w:r w:rsidR="001C6A0C">
        <w:t>e</w:t>
      </w:r>
      <w:r w:rsidR="003C60B9">
        <w:t xml:space="preserve"> similar results.</w:t>
      </w:r>
      <w:r w:rsidR="004C35FA">
        <w:t xml:space="preserve"> </w:t>
      </w:r>
    </w:p>
    <w:p w:rsidR="004D3BDA" w:rsidRDefault="00C24AED" w:rsidP="001C6A0C">
      <w:pPr>
        <w:ind w:firstLine="360"/>
      </w:pPr>
      <w:r>
        <w:t xml:space="preserve">Prior to the development of the ROC curves, the </w:t>
      </w:r>
      <w:r w:rsidR="004D3BDA">
        <w:t xml:space="preserve">sampling techniques as well as the detection systems were evaluated to determine the sensitivity for detection of the compounds of interest.  Many studies have been reported </w:t>
      </w:r>
      <w:r w:rsidR="00957A8E">
        <w:t xml:space="preserve">on </w:t>
      </w:r>
      <w:r w:rsidR="004D3BDA">
        <w:t xml:space="preserve">the calibration and sensitivity of SPME; on the other hand, the novel </w:t>
      </w:r>
      <w:r>
        <w:t>PSPME substrate was evaluated as a non-contact sampling technique for</w:t>
      </w:r>
      <w:r w:rsidR="001C6A0C">
        <w:t xml:space="preserve"> different detector systems.  </w:t>
      </w:r>
      <w:r w:rsidR="004D3BDA">
        <w:t xml:space="preserve">Calibration of vapors </w:t>
      </w:r>
      <w:r w:rsidR="0095748F">
        <w:t>was</w:t>
      </w:r>
      <w:r w:rsidR="004D3BDA">
        <w:t xml:space="preserve"> performed </w:t>
      </w:r>
      <w:r w:rsidR="00C66740">
        <w:t>and determined the</w:t>
      </w:r>
      <w:r w:rsidR="004D3BDA">
        <w:t xml:space="preserve"> limits of detections </w:t>
      </w:r>
      <w:r w:rsidR="00C66740">
        <w:t xml:space="preserve">ranging from 0.5-24 ng for </w:t>
      </w:r>
      <w:r w:rsidR="004D3BDA">
        <w:t xml:space="preserve">vapors associated with the targeted illicit substances.  </w:t>
      </w:r>
      <w:r w:rsidR="002623C9" w:rsidRPr="00A87DAE">
        <w:t xml:space="preserve">The PSPME extraction </w:t>
      </w:r>
      <w:r w:rsidR="004C2581">
        <w:t>efficiencies</w:t>
      </w:r>
      <w:r w:rsidR="002623C9" w:rsidRPr="00A87DAE">
        <w:t xml:space="preserve"> were determined for </w:t>
      </w:r>
      <w:r w:rsidR="002623C9">
        <w:t xml:space="preserve">volatile associated with explosives ranging from 7% to </w:t>
      </w:r>
      <w:r w:rsidR="002623C9" w:rsidRPr="00A87DAE">
        <w:t xml:space="preserve">24% and for </w:t>
      </w:r>
      <w:r w:rsidR="002623C9">
        <w:t xml:space="preserve">volatiles associated with illicit drugs </w:t>
      </w:r>
      <w:r w:rsidR="004C2581">
        <w:t>ranging from</w:t>
      </w:r>
      <w:r w:rsidR="002623C9">
        <w:t xml:space="preserve"> 51% to </w:t>
      </w:r>
      <w:r w:rsidR="002623C9" w:rsidRPr="00A87DAE">
        <w:t xml:space="preserve">80%. </w:t>
      </w:r>
      <w:r w:rsidR="002623C9">
        <w:t xml:space="preserve"> </w:t>
      </w:r>
      <w:r w:rsidR="004D3BDA">
        <w:t xml:space="preserve">Furthermore, the evaluation of PSPME as an alternative substrate for IMS detection </w:t>
      </w:r>
      <w:r w:rsidR="004C2581">
        <w:t>was</w:t>
      </w:r>
      <w:r w:rsidR="004D3BDA">
        <w:t xml:space="preserve"> evaluated and compared with the performance of well-established sampling substrates currently used in IMS systems.  </w:t>
      </w:r>
      <w:r w:rsidR="002623C9">
        <w:t>The PSPME device offers about</w:t>
      </w:r>
      <w:r w:rsidR="009C4D95">
        <w:t xml:space="preserve"> </w:t>
      </w:r>
      <w:r w:rsidR="00957A8E">
        <w:t xml:space="preserve">three </w:t>
      </w:r>
      <w:r w:rsidR="009C4D95">
        <w:t>times</w:t>
      </w:r>
      <w:r w:rsidR="002623C9" w:rsidRPr="00A87DAE">
        <w:t xml:space="preserve"> better sample recovery</w:t>
      </w:r>
      <w:r w:rsidR="00957A8E">
        <w:t xml:space="preserve"> compared to other OEM substrates</w:t>
      </w:r>
      <w:r w:rsidR="002623C9" w:rsidRPr="00A87DAE">
        <w:t>, providing greater signal for the same sampling time</w:t>
      </w:r>
      <w:r w:rsidR="002623C9">
        <w:t xml:space="preserve"> in comparison to performance of the manufacturer’s</w:t>
      </w:r>
      <w:r w:rsidR="002623C9" w:rsidRPr="00A87DAE">
        <w:t xml:space="preserve"> substrates with similar surface </w:t>
      </w:r>
      <w:r w:rsidR="002623C9">
        <w:t>areas</w:t>
      </w:r>
      <w:r w:rsidR="002623C9" w:rsidRPr="00A87DAE">
        <w:t xml:space="preserve">.  For the analysis of illicit drugs, the PSPME </w:t>
      </w:r>
      <w:r w:rsidR="002623C9">
        <w:t xml:space="preserve">device is capable of </w:t>
      </w:r>
      <w:r w:rsidR="009C4D95">
        <w:t>retaining greater</w:t>
      </w:r>
      <w:r w:rsidR="002623C9">
        <w:t xml:space="preserve"> than </w:t>
      </w:r>
      <w:r w:rsidR="002623C9" w:rsidRPr="00A87DAE">
        <w:t>50% of the sample after 30 min. after the analyte spike in comparison to a non-detect for the unmodified filters.</w:t>
      </w:r>
      <w:r w:rsidR="002623C9">
        <w:t xml:space="preserve">  </w:t>
      </w:r>
    </w:p>
    <w:p w:rsidR="00C66740" w:rsidRDefault="00A12F0A" w:rsidP="009C4D95">
      <w:pPr>
        <w:ind w:firstLine="360"/>
      </w:pPr>
      <w:r>
        <w:t>The use of ROC</w:t>
      </w:r>
      <w:r w:rsidR="00EF0F00">
        <w:t xml:space="preserve"> curves allow for the evaluation of several </w:t>
      </w:r>
      <w:r w:rsidR="00EB4A20">
        <w:t>detection</w:t>
      </w:r>
      <w:r w:rsidR="00EF0F00">
        <w:t xml:space="preserve"> systems, displaying the performance trade-offs </w:t>
      </w:r>
      <w:r w:rsidR="00B276CF">
        <w:t>on the basis of</w:t>
      </w:r>
      <w:r w:rsidR="00EF0F00">
        <w:t xml:space="preserve"> the sensitivity and the specificity.</w:t>
      </w:r>
      <w:r w:rsidR="00A56408">
        <w:t xml:space="preserve">  Evaluation of the PSPME-IMS as a non-contact trace vapor detector </w:t>
      </w:r>
      <w:r w:rsidR="009C4D95">
        <w:t>displayed excellent</w:t>
      </w:r>
      <w:r w:rsidR="00A56408">
        <w:t xml:space="preserve"> reliability and </w:t>
      </w:r>
      <w:r w:rsidR="001C6A0C">
        <w:t>sensitivity of the technique for fast detection of volatiles associated with explosives</w:t>
      </w:r>
      <w:r w:rsidR="009C4D95">
        <w:t xml:space="preserve">, </w:t>
      </w:r>
      <w:r w:rsidR="00511506">
        <w:t>achieving a</w:t>
      </w:r>
      <w:r w:rsidR="009C4D95">
        <w:t xml:space="preserve"> true positive of 0.23-1.0 for the bench-top IMS system and 0.07-1.0 for the portable IMS system</w:t>
      </w:r>
      <w:r w:rsidR="00C66740">
        <w:t xml:space="preserve"> for all possible scenarios</w:t>
      </w:r>
      <w:r w:rsidR="009C4D95">
        <w:t xml:space="preserve">.  The low true </w:t>
      </w:r>
      <w:r w:rsidR="00B80C35">
        <w:t>positive</w:t>
      </w:r>
      <w:r w:rsidR="009C4D95">
        <w:t xml:space="preserve"> rate </w:t>
      </w:r>
      <w:r w:rsidR="00C66740">
        <w:t>values are</w:t>
      </w:r>
      <w:r w:rsidR="009C4D95">
        <w:t xml:space="preserve"> </w:t>
      </w:r>
      <w:r w:rsidR="00957A8E">
        <w:t>as a result of</w:t>
      </w:r>
      <w:r w:rsidR="009C4D95">
        <w:t xml:space="preserve"> poor detection of diphenylamine; however, it was also present with the presence of nitroglycerin and resulted with positive alarm</w:t>
      </w:r>
      <w:r w:rsidR="002A0889">
        <w:t>s</w:t>
      </w:r>
      <w:r w:rsidR="009C4D95">
        <w:t xml:space="preserve"> for the presence of the explosives.  </w:t>
      </w:r>
      <w:r w:rsidR="00C66740">
        <w:t xml:space="preserve">Detection using SPME-GC-MS resulted with a true positive rate of 0.58-1.0 for static sampling for the selected parameters.  </w:t>
      </w:r>
      <w:r w:rsidR="009C4D95" w:rsidRPr="00AC7532">
        <w:t xml:space="preserve">Similar real-world scenarios were sampled in low and high clutter environments with zero false positive rates.  </w:t>
      </w:r>
      <w:r w:rsidR="00A8557E">
        <w:t xml:space="preserve">Furthermore, sampling of military explosives was performed </w:t>
      </w:r>
      <w:r w:rsidR="00C66740">
        <w:t xml:space="preserve">using </w:t>
      </w:r>
      <w:r w:rsidR="00A8557E">
        <w:t xml:space="preserve">PSPME-IMS </w:t>
      </w:r>
      <w:r w:rsidR="00B80C35">
        <w:t xml:space="preserve">headspace sampling and detection </w:t>
      </w:r>
      <w:r w:rsidR="00A8557E">
        <w:t>technique with non-volatile explosives</w:t>
      </w:r>
      <w:r w:rsidR="00C66740">
        <w:t xml:space="preserve">, observing poor detection and low true positive rates.  The resulting ROC curves displayed area under the curves </w:t>
      </w:r>
      <w:r w:rsidR="00087C35">
        <w:t>(AUC) of 0.85-1.0 and 0.81</w:t>
      </w:r>
      <w:r w:rsidR="00C66740" w:rsidRPr="00AC7532">
        <w:t>-1.0 for portable and bench-top IMS systems, respectively</w:t>
      </w:r>
      <w:r w:rsidR="00C66740">
        <w:t xml:space="preserve">.  Detection of </w:t>
      </w:r>
      <w:r w:rsidR="00087C35">
        <w:t>SPME-GC-MS displayed AUC of 0.</w:t>
      </w:r>
      <w:r w:rsidR="00400282">
        <w:t>95</w:t>
      </w:r>
      <w:r w:rsidR="00C66740">
        <w:t xml:space="preserve">-1.0, </w:t>
      </w:r>
      <w:r w:rsidR="004C2581">
        <w:t>a slight improvement</w:t>
      </w:r>
      <w:r w:rsidR="00400282">
        <w:t xml:space="preserve"> from</w:t>
      </w:r>
      <w:r w:rsidR="004C2581">
        <w:t xml:space="preserve"> PSPME-IMS detection.</w:t>
      </w:r>
    </w:p>
    <w:p w:rsidR="00A56408" w:rsidRDefault="00957A8E" w:rsidP="009C4D95">
      <w:pPr>
        <w:ind w:firstLine="360"/>
      </w:pPr>
      <w:r>
        <w:t xml:space="preserve">The present </w:t>
      </w:r>
      <w:r w:rsidR="0095748F">
        <w:t>study provide</w:t>
      </w:r>
      <w:r w:rsidR="00C66740">
        <w:t>s</w:t>
      </w:r>
      <w:r w:rsidR="00A12F0A">
        <w:t xml:space="preserve"> a</w:t>
      </w:r>
      <w:r w:rsidR="0095748F">
        <w:t xml:space="preserve"> fast, non-contact PSPME sampling technique as an alternative sampling device that can be </w:t>
      </w:r>
      <w:r w:rsidR="00685AF9">
        <w:t>used</w:t>
      </w:r>
      <w:r w:rsidR="0095748F">
        <w:t xml:space="preserve"> in current IMS instrument</w:t>
      </w:r>
      <w:r w:rsidR="00A12F0A">
        <w:t>s</w:t>
      </w:r>
      <w:r w:rsidR="0095748F">
        <w:t xml:space="preserve"> without further modification.  By targeting the volatile chemical compounds in the headspace rather than particle swabbing, PSPME </w:t>
      </w:r>
      <w:r w:rsidR="00685AF9">
        <w:t xml:space="preserve">with IMS detection </w:t>
      </w:r>
      <w:r w:rsidR="0095748F">
        <w:t>provides high sensitivity and specificity, as displayed in the ROC curve</w:t>
      </w:r>
      <w:r w:rsidR="00060403">
        <w:t>s</w:t>
      </w:r>
      <w:r w:rsidR="0095748F">
        <w:t>.</w:t>
      </w:r>
      <w:r w:rsidR="00685AF9" w:rsidRPr="00685AF9">
        <w:t xml:space="preserve"> </w:t>
      </w:r>
      <w:r w:rsidR="00685AF9">
        <w:t>The sampling and analysis time takes less than one minute</w:t>
      </w:r>
      <w:r w:rsidR="00A12F0A">
        <w:t>,</w:t>
      </w:r>
      <w:r w:rsidR="00685AF9">
        <w:t xml:space="preserve"> in order to conclude with similar outcome</w:t>
      </w:r>
      <w:r w:rsidR="00060403">
        <w:t>s</w:t>
      </w:r>
      <w:r w:rsidR="00685AF9">
        <w:t xml:space="preserve"> using well-established techniques.  </w:t>
      </w:r>
    </w:p>
    <w:p w:rsidR="00060403" w:rsidRDefault="00A12F0A" w:rsidP="00060403">
      <w:pPr>
        <w:ind w:firstLine="360"/>
      </w:pPr>
      <w:r>
        <w:t xml:space="preserve">The first chapter will discuss the security concerns which lead to aims of the dissertation study.  After that, Chapter 2 will discuss the chemistry of explosives and </w:t>
      </w:r>
      <w:r w:rsidR="00A857C6">
        <w:t>illicit</w:t>
      </w:r>
      <w:r>
        <w:t xml:space="preserve"> drugs, focusing on the volatile organic compounds in the headspace for vapor detection.  The discussion on vapor sampling and preconcentration through SPME and PSPME is discussed in Chapter 3</w:t>
      </w:r>
      <w:r w:rsidR="00957A8E">
        <w:t>, which</w:t>
      </w:r>
      <w:r w:rsidR="004B3252">
        <w:t xml:space="preserve"> will focus on the development of the sol-gel technology for the fabrication of the PSPME sampling device.  </w:t>
      </w:r>
      <w:r>
        <w:t xml:space="preserve">After the preconcentration of vapors, the substrate is analyzed through various analytical techniques, as discussed in Chapter 4.  Furthermore, </w:t>
      </w:r>
      <w:r w:rsidR="00B80C35">
        <w:t>Chapter 4</w:t>
      </w:r>
      <w:r w:rsidR="004B3252">
        <w:t xml:space="preserve"> will focus on the background of ROC curves and their application in the evaluation o</w:t>
      </w:r>
      <w:r w:rsidR="00B80C35">
        <w:t>f detection systems.  Chapter 5</w:t>
      </w:r>
      <w:r w:rsidR="004B3252">
        <w:t xml:space="preserve"> will discuss the methodology of the study in which give an in-depth summary regarding the optimization of the vapor calibration instrument for the evaluation of PSPME device as well as the optimization of the different experimental parameters (sample size, volume size, etc.) for the ROC curves study.</w:t>
      </w:r>
      <w:r w:rsidR="00060403">
        <w:t xml:space="preserve">  The results of </w:t>
      </w:r>
      <w:r w:rsidR="00B80C35">
        <w:t>the study are shown in Chapter 6</w:t>
      </w:r>
      <w:r w:rsidR="00060403">
        <w:t>, which determines the extraction efficiency and limits of detection of the vapors for the PSPME device with IMS detection.  The study was done in parallel to the study of different manufactured substrates typically used in the IMS detector for extraction and retention performance evaluation.  Additionally, ROC curves were fabricated through the determination of the true positive rates and false positive rate for different target volatiles in smokeless powder, the model system of explosives used in this study.  Finally, the conclu</w:t>
      </w:r>
      <w:r w:rsidR="00B80C35">
        <w:t>sions are discussed in Chapter 7</w:t>
      </w:r>
      <w:r w:rsidR="00060403">
        <w:t>, with future directions of this research study.</w:t>
      </w:r>
    </w:p>
    <w:p w:rsidR="00BD5B15" w:rsidRDefault="00BD5B15">
      <w:pPr>
        <w:spacing w:after="0"/>
      </w:pPr>
      <w:r>
        <w:br w:type="page"/>
      </w:r>
    </w:p>
    <w:p w:rsidR="003453DD" w:rsidRDefault="00D4557F" w:rsidP="00D4557F">
      <w:pPr>
        <w:pStyle w:val="Heading1"/>
        <w:numPr>
          <w:ilvl w:val="0"/>
          <w:numId w:val="17"/>
        </w:numPr>
      </w:pPr>
      <w:bookmarkStart w:id="69" w:name="_Toc366073899"/>
      <w:r>
        <w:t xml:space="preserve"> </w:t>
      </w:r>
      <w:bookmarkStart w:id="70" w:name="_Toc373158238"/>
      <w:r w:rsidR="003453DD" w:rsidRPr="00351E36">
        <w:t>Research Motivation</w:t>
      </w:r>
      <w:bookmarkEnd w:id="69"/>
      <w:bookmarkEnd w:id="70"/>
    </w:p>
    <w:p w:rsidR="003453DD" w:rsidRDefault="00CA2B07" w:rsidP="00CA2B07">
      <w:pPr>
        <w:pStyle w:val="Heading2"/>
      </w:pPr>
      <w:bookmarkStart w:id="71" w:name="_Toc366073900"/>
      <w:bookmarkStart w:id="72" w:name="_Toc373158239"/>
      <w:r>
        <w:t xml:space="preserve">1.1 </w:t>
      </w:r>
      <w:r w:rsidR="003453DD">
        <w:t xml:space="preserve">Statement of the </w:t>
      </w:r>
      <w:r w:rsidR="00EF471B">
        <w:t>P</w:t>
      </w:r>
      <w:r w:rsidR="003453DD">
        <w:t>roblem</w:t>
      </w:r>
      <w:bookmarkEnd w:id="71"/>
      <w:bookmarkEnd w:id="72"/>
    </w:p>
    <w:p w:rsidR="003453DD" w:rsidRDefault="003453DD" w:rsidP="0082400D">
      <w:pPr>
        <w:ind w:firstLine="360"/>
      </w:pPr>
      <w:r>
        <w:t xml:space="preserve">More than 48 million cargo containers are moved </w:t>
      </w:r>
      <w:r w:rsidR="003672B7">
        <w:t xml:space="preserve">internationally </w:t>
      </w:r>
      <w:r>
        <w:t xml:space="preserve">through </w:t>
      </w:r>
      <w:r w:rsidR="00957A8E">
        <w:t xml:space="preserve">global </w:t>
      </w:r>
      <w:r>
        <w:t>seaport</w:t>
      </w:r>
      <w:r w:rsidR="00957A8E">
        <w:t>s</w:t>
      </w:r>
      <w:r>
        <w:t xml:space="preserve">.  Of the 6 million that arrive at United States ports only about 2 percent are inspected </w:t>
      </w:r>
      <w:r>
        <w:fldChar w:fldCharType="begin"/>
      </w:r>
      <w:r w:rsidR="00957A8E">
        <w:instrText xml:space="preserve"> ADDIN EN.CITE &lt;EndNote&gt;&lt;Cite&gt;&lt;Author&gt;Sprouse&lt;/Author&gt;&lt;Year&gt;2004&lt;/Year&gt;&lt;RecNum&gt;1395&lt;/RecNum&gt;&lt;DisplayText&gt;[5]&lt;/DisplayText&gt;&lt;record&gt;&lt;rec-number&gt;1395&lt;/rec-number&gt;&lt;foreign-keys&gt;&lt;key app="EN" db-id="a2fxzx2vevdvehexra7vdre299ftwsz5e2ez"&gt;1395&lt;/key&gt;&lt;/foreign-keys&gt;&lt;ref-type name="Magazine Article"&gt;19&lt;/ref-type&gt;&lt;contributors&gt;&lt;authors&gt;&lt;author&gt;Dale Sprouse&lt;/author&gt;&lt;/authors&gt;&lt;/contributors&gt;&lt;titles&gt;&lt;title&gt;Screening Cargo Containers to Remove a Terrorist Threat&lt;/title&gt;&lt;secondary-title&gt;Science &amp;amp; Technology&lt;/secondary-title&gt;&lt;/titles&gt;&lt;number&gt;May 2004&lt;/number&gt;&lt;dates&gt;&lt;year&gt;2004&lt;/year&gt;&lt;/dates&gt;&lt;pub-location&gt;Lawrence Livermore National Laboratory&lt;/pub-location&gt;&lt;urls&gt;&lt;related-urls&gt;&lt;url&gt;https://www.llnl.gov/str/May04/Slaughter.html&lt;/url&gt;&lt;/related-urls&gt;&lt;/urls&gt;&lt;/record&gt;&lt;/Cite&gt;&lt;/EndNote&gt;</w:instrText>
      </w:r>
      <w:r>
        <w:fldChar w:fldCharType="separate"/>
      </w:r>
      <w:r w:rsidR="00957A8E">
        <w:rPr>
          <w:noProof/>
        </w:rPr>
        <w:t>[</w:t>
      </w:r>
      <w:hyperlink w:anchor="_ENREF_5" w:tooltip="Sprouse, 2004 #1395" w:history="1">
        <w:r w:rsidR="00733797">
          <w:rPr>
            <w:noProof/>
          </w:rPr>
          <w:t>5</w:t>
        </w:r>
      </w:hyperlink>
      <w:r w:rsidR="00957A8E">
        <w:rPr>
          <w:noProof/>
        </w:rPr>
        <w:t>]</w:t>
      </w:r>
      <w:r>
        <w:fldChar w:fldCharType="end"/>
      </w:r>
      <w:r>
        <w:t xml:space="preserve">.  The high volume of uninspected </w:t>
      </w:r>
      <w:r w:rsidR="003672B7">
        <w:t xml:space="preserve">containers </w:t>
      </w:r>
      <w:r>
        <w:t xml:space="preserve">arriving on US soil makes the country susceptible to the smuggling of illicit substance and terrorist attacks.  </w:t>
      </w:r>
      <w:r w:rsidR="0082400D">
        <w:t>Because of the large amounts of cargo and shipment</w:t>
      </w:r>
      <w:r w:rsidR="00957A8E">
        <w:t>s</w:t>
      </w:r>
      <w:r w:rsidR="0082400D">
        <w:t xml:space="preserve"> entering the U. S. on a daily basis, t</w:t>
      </w:r>
      <w:r w:rsidR="0082400D" w:rsidRPr="00F27E33">
        <w:t xml:space="preserve">he reliability of an instrument to detect </w:t>
      </w:r>
      <w:r w:rsidR="0082400D">
        <w:t>potential chemical and biological threats</w:t>
      </w:r>
      <w:r w:rsidR="0082400D" w:rsidRPr="00F27E33">
        <w:t xml:space="preserve"> is crucial in checkpoint locations, especially </w:t>
      </w:r>
      <w:r w:rsidR="0082400D">
        <w:t>homeland and transportation security</w:t>
      </w:r>
      <w:r w:rsidR="0082400D" w:rsidRPr="00F27E33">
        <w:t xml:space="preserve">.  </w:t>
      </w:r>
    </w:p>
    <w:p w:rsidR="003453DD" w:rsidRDefault="00A2385C" w:rsidP="003453DD">
      <w:pPr>
        <w:ind w:firstLine="360"/>
      </w:pPr>
      <w:r>
        <w:t xml:space="preserve">The growing need for fast sampling and detection in high throughput areas has increased the demand </w:t>
      </w:r>
      <w:r w:rsidR="003453DD">
        <w:t xml:space="preserve">for improved technology for the trace detection of explosives and illicit compounds.  Although many technologies exist for bulk detection of explosives, the </w:t>
      </w:r>
      <w:r w:rsidR="0082400D">
        <w:t xml:space="preserve">trace </w:t>
      </w:r>
      <w:r w:rsidR="003453DD">
        <w:t xml:space="preserve">detection of </w:t>
      </w:r>
      <w:r w:rsidR="0082400D">
        <w:t>these harmful chemicals</w:t>
      </w:r>
      <w:r w:rsidR="003453DD">
        <w:t xml:space="preserve"> is just as beneficial since it involves the detection of explosives residues resulting from the </w:t>
      </w:r>
      <w:r w:rsidR="0082400D">
        <w:t>involvement and handling</w:t>
      </w:r>
      <w:r w:rsidR="003453DD">
        <w:t xml:space="preserve"> of explosives.  Trace detection mainly involves the detection of volatile organic compounds which can serve as a chemical signature for a particular explosive.  Current methods of detection include </w:t>
      </w:r>
      <w:r w:rsidR="002A1542">
        <w:t xml:space="preserve">colorimetric </w:t>
      </w:r>
      <w:r w:rsidR="003453DD">
        <w:t xml:space="preserve">tests </w:t>
      </w:r>
      <w:r w:rsidR="003453DD">
        <w:fldChar w:fldCharType="begin">
          <w:fldData xml:space="preserve">PEVuZE5vdGU+PENpdGU+PEF1dGhvcj5VcGFkaHlheXVsYTwvQXV0aG9yPjxZZWFyPjIwMTI8L1ll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</w:fldData>
        </w:fldChar>
      </w:r>
      <w:r w:rsidR="00957A8E">
        <w:instrText xml:space="preserve"> ADDIN EN.CITE </w:instrText>
      </w:r>
      <w:r w:rsidR="00957A8E">
        <w:fldChar w:fldCharType="begin">
          <w:fldData xml:space="preserve">PEVuZE5vdGU+PENpdGU+PEF1dGhvcj5VcGFkaHlheXVsYTwvQXV0aG9yPjxZZWFyPjIwMTI8L1ll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</w:fldData>
        </w:fldChar>
      </w:r>
      <w:r w:rsidR="00957A8E">
        <w:instrText xml:space="preserve"> ADDIN EN.CITE.DATA </w:instrText>
      </w:r>
      <w:r w:rsidR="00957A8E">
        <w:fldChar w:fldCharType="end"/>
      </w:r>
      <w:r w:rsidR="003453DD">
        <w:fldChar w:fldCharType="separate"/>
      </w:r>
      <w:r w:rsidR="00957A8E">
        <w:rPr>
          <w:noProof/>
        </w:rPr>
        <w:t>[</w:t>
      </w:r>
      <w:hyperlink w:anchor="_ENREF_6" w:tooltip="Upadhyayula, 2012 #1374" w:history="1">
        <w:r w:rsidR="00733797">
          <w:rPr>
            <w:noProof/>
          </w:rPr>
          <w:t>6</w:t>
        </w:r>
      </w:hyperlink>
      <w:r w:rsidR="00957A8E">
        <w:rPr>
          <w:noProof/>
        </w:rPr>
        <w:t xml:space="preserve">, </w:t>
      </w:r>
      <w:hyperlink w:anchor="_ENREF_7" w:tooltip="Ionita, 2012 #1373" w:history="1">
        <w:r w:rsidR="00733797">
          <w:rPr>
            <w:noProof/>
          </w:rPr>
          <w:t>7</w:t>
        </w:r>
      </w:hyperlink>
      <w:r w:rsidR="00957A8E">
        <w:rPr>
          <w:noProof/>
        </w:rPr>
        <w:t>]</w:t>
      </w:r>
      <w:r w:rsidR="003453DD">
        <w:fldChar w:fldCharType="end"/>
      </w:r>
      <w:r w:rsidR="003453DD">
        <w:t xml:space="preserve">, chemiluminescence sensors </w:t>
      </w:r>
      <w:r w:rsidR="003453DD">
        <w:fldChar w:fldCharType="begin">
          <w:fldData xml:space="preserve">PEVuZE5vdGU+PENpdGU+PEF1dGhvcj5NZWFuZXk8L0F1dGhvcj48WWVhcj4yMDA4PC9ZZWFyPjxS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</w:fldData>
        </w:fldChar>
      </w:r>
      <w:r w:rsidR="00957A8E">
        <w:instrText xml:space="preserve"> ADDIN EN.CITE </w:instrText>
      </w:r>
      <w:r w:rsidR="00957A8E">
        <w:fldChar w:fldCharType="begin">
          <w:fldData xml:space="preserve">PEVuZE5vdGU+PENpdGU+PEF1dGhvcj5NZWFuZXk8L0F1dGhvcj48WWVhcj4yMDA4PC9ZZWFyPjxS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</w:fldData>
        </w:fldChar>
      </w:r>
      <w:r w:rsidR="00957A8E">
        <w:instrText xml:space="preserve"> ADDIN EN.CITE.DATA </w:instrText>
      </w:r>
      <w:r w:rsidR="00957A8E">
        <w:fldChar w:fldCharType="end"/>
      </w:r>
      <w:r w:rsidR="003453DD">
        <w:fldChar w:fldCharType="separate"/>
      </w:r>
      <w:r w:rsidR="00957A8E">
        <w:rPr>
          <w:noProof/>
        </w:rPr>
        <w:t>[</w:t>
      </w:r>
      <w:hyperlink w:anchor="_ENREF_8" w:tooltip="Meaney, 2008 #1372" w:history="1">
        <w:r w:rsidR="00733797">
          <w:rPr>
            <w:noProof/>
          </w:rPr>
          <w:t>8-10</w:t>
        </w:r>
      </w:hyperlink>
      <w:r w:rsidR="00957A8E">
        <w:rPr>
          <w:noProof/>
        </w:rPr>
        <w:t>]</w:t>
      </w:r>
      <w:r w:rsidR="003453DD">
        <w:fldChar w:fldCharType="end"/>
      </w:r>
      <w:r w:rsidR="003453DD">
        <w:t xml:space="preserve">, canines </w:t>
      </w:r>
      <w:r w:rsidR="003453DD">
        <w:fldChar w:fldCharType="begin">
          <w:fldData xml:space="preserve">PEVuZE5vdGU+PENpdGU+PEF1dGhvcj5IYXJwZXI8L0F1dGhvcj48WWVhcj4yMDA1PC9ZZWFyPjxS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</w:fldData>
        </w:fldChar>
      </w:r>
      <w:r w:rsidR="00957A8E">
        <w:instrText xml:space="preserve"> ADDIN EN.CITE </w:instrText>
      </w:r>
      <w:r w:rsidR="00957A8E">
        <w:fldChar w:fldCharType="begin">
          <w:fldData xml:space="preserve">PEVuZE5vdGU+PENpdGU+PEF1dGhvcj5IYXJwZXI8L0F1dGhvcj48WWVhcj4yMDA1PC9ZZWFyPjxS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</w:fldData>
        </w:fldChar>
      </w:r>
      <w:r w:rsidR="00957A8E">
        <w:instrText xml:space="preserve"> ADDIN EN.CITE.DATA </w:instrText>
      </w:r>
      <w:r w:rsidR="00957A8E">
        <w:fldChar w:fldCharType="end"/>
      </w:r>
      <w:r w:rsidR="003453DD">
        <w:fldChar w:fldCharType="separate"/>
      </w:r>
      <w:r w:rsidR="00957A8E">
        <w:rPr>
          <w:noProof/>
        </w:rPr>
        <w:t>[</w:t>
      </w:r>
      <w:hyperlink w:anchor="_ENREF_11" w:tooltip="Harper, 2005 #1382" w:history="1">
        <w:r w:rsidR="00733797">
          <w:rPr>
            <w:noProof/>
          </w:rPr>
          <w:t>11-13</w:t>
        </w:r>
      </w:hyperlink>
      <w:r w:rsidR="00957A8E">
        <w:rPr>
          <w:noProof/>
        </w:rPr>
        <w:t>]</w:t>
      </w:r>
      <w:r w:rsidR="003453DD">
        <w:fldChar w:fldCharType="end"/>
      </w:r>
      <w:r w:rsidR="003453DD">
        <w:t xml:space="preserve">, ion mobility spectrometry </w:t>
      </w:r>
      <w:r w:rsidR="003453DD">
        <w:fldChar w:fldCharType="begin">
          <w:fldData xml:space="preserve">PEVuZE5vdGU+PENpdGU+PEF1dGhvcj5CdXJ5YWtvdjwvQXV0aG9yPjxZZWFyPjIwMTE8L1llYXI+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</w:fldData>
        </w:fldChar>
      </w:r>
      <w:r w:rsidR="00957A8E">
        <w:instrText xml:space="preserve"> ADDIN EN.CITE </w:instrText>
      </w:r>
      <w:r w:rsidR="00957A8E">
        <w:fldChar w:fldCharType="begin">
          <w:fldData xml:space="preserve">PEVuZE5vdGU+PENpdGU+PEF1dGhvcj5CdXJ5YWtvdjwvQXV0aG9yPjxZZWFyPjIwMTE8L1llYXI+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</w:fldData>
        </w:fldChar>
      </w:r>
      <w:r w:rsidR="00957A8E">
        <w:instrText xml:space="preserve"> ADDIN EN.CITE.DATA </w:instrText>
      </w:r>
      <w:r w:rsidR="00957A8E">
        <w:fldChar w:fldCharType="end"/>
      </w:r>
      <w:r w:rsidR="003453DD">
        <w:fldChar w:fldCharType="separate"/>
      </w:r>
      <w:r w:rsidR="00957A8E">
        <w:rPr>
          <w:noProof/>
        </w:rPr>
        <w:t>[</w:t>
      </w:r>
      <w:hyperlink w:anchor="_ENREF_14" w:tooltip="Buryakov, 2011 #1377" w:history="1">
        <w:r w:rsidR="00733797">
          <w:rPr>
            <w:noProof/>
          </w:rPr>
          <w:t>14</w:t>
        </w:r>
      </w:hyperlink>
      <w:r w:rsidR="00957A8E">
        <w:rPr>
          <w:noProof/>
        </w:rPr>
        <w:t xml:space="preserve">, </w:t>
      </w:r>
      <w:hyperlink w:anchor="_ENREF_15" w:tooltip="Makinen, 2011 #1376" w:history="1">
        <w:r w:rsidR="00733797">
          <w:rPr>
            <w:noProof/>
          </w:rPr>
          <w:t>15</w:t>
        </w:r>
      </w:hyperlink>
      <w:r w:rsidR="00957A8E">
        <w:rPr>
          <w:noProof/>
        </w:rPr>
        <w:t>]</w:t>
      </w:r>
      <w:r w:rsidR="003453DD">
        <w:fldChar w:fldCharType="end"/>
      </w:r>
      <w:r w:rsidR="003453DD">
        <w:t xml:space="preserve"> and mass spectrometry </w:t>
      </w:r>
      <w:r w:rsidR="003453DD">
        <w:fldChar w:fldCharType="begin">
          <w:fldData xml:space="preserve">PEVuZE5vdGU+PENpdGU+PEF1dGhvcj5Nb3JlbGF0bzwvQXV0aG9yPjxZZWFyPjIwMTM8L1llYXI+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</w:fldData>
        </w:fldChar>
      </w:r>
      <w:r w:rsidR="00957A8E">
        <w:instrText xml:space="preserve"> ADDIN EN.CITE </w:instrText>
      </w:r>
      <w:r w:rsidR="00957A8E">
        <w:fldChar w:fldCharType="begin">
          <w:fldData xml:space="preserve">PEVuZE5vdGU+PENpdGU+PEF1dGhvcj5Nb3JlbGF0bzwvQXV0aG9yPjxZZWFyPjIwMTM8L1llYXI+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</w:fldData>
        </w:fldChar>
      </w:r>
      <w:r w:rsidR="00957A8E">
        <w:instrText xml:space="preserve"> ADDIN EN.CITE.DATA </w:instrText>
      </w:r>
      <w:r w:rsidR="00957A8E">
        <w:fldChar w:fldCharType="end"/>
      </w:r>
      <w:r w:rsidR="003453DD">
        <w:fldChar w:fldCharType="separate"/>
      </w:r>
      <w:r w:rsidR="00957A8E">
        <w:rPr>
          <w:noProof/>
        </w:rPr>
        <w:t>[</w:t>
      </w:r>
      <w:hyperlink w:anchor="_ENREF_16" w:tooltip="Morelato, 2013 #1379" w:history="1">
        <w:r w:rsidR="00733797">
          <w:rPr>
            <w:noProof/>
          </w:rPr>
          <w:t>16-18</w:t>
        </w:r>
      </w:hyperlink>
      <w:r w:rsidR="00957A8E">
        <w:rPr>
          <w:noProof/>
        </w:rPr>
        <w:t>]</w:t>
      </w:r>
      <w:r w:rsidR="003453DD">
        <w:fldChar w:fldCharType="end"/>
      </w:r>
      <w:r w:rsidR="003453DD">
        <w:t xml:space="preserve">.  Among these, many have limited range of analytes and are greatly affected by human factors and sampling technique. </w:t>
      </w:r>
      <w:r w:rsidR="0082400D">
        <w:t xml:space="preserve">Even though trace detectors have high sensitivity, poor sampling results in ineffectively detecting the analytes of interest </w:t>
      </w:r>
      <w:r w:rsidR="0082400D">
        <w:fldChar w:fldCharType="begin"/>
      </w:r>
      <w:r w:rsidR="00957A8E">
        <w:instrText xml:space="preserve"> ADDIN EN.CITE &lt;EndNote&gt;&lt;Cite&gt;&lt;Author&gt;Beveridge&lt;/Author&gt;&lt;Year&gt;2011&lt;/Year&gt;&lt;RecNum&gt;1246&lt;/RecNum&gt;&lt;DisplayText&gt;[19]&lt;/DisplayText&gt;&lt;record&gt;&lt;rec-number&gt;1246&lt;/rec-number&gt;&lt;foreign-keys&gt;&lt;key app="EN" db-id="a2fxzx2vevdvehexra7vdre299ftwsz5e2ez"&gt;1246&lt;/key&gt;&lt;/foreign-keys&gt;&lt;ref-type name="Book"&gt;6&lt;/ref-type&gt;&lt;contributors&gt;&lt;authors&gt;&lt;author&gt;Beveridge, A.&lt;/author&gt;&lt;/authors&gt;&lt;/contributors&gt;&lt;titles&gt;&lt;title&gt;Forensic Investigation of Explosions, Second Edition&lt;/title&gt;&lt;/titles&gt;&lt;dates&gt;&lt;year&gt;2011&lt;/year&gt;&lt;/dates&gt;&lt;publisher&gt;CRC PressINC&lt;/publisher&gt;&lt;isbn&gt;9781420087253&lt;/isbn&gt;&lt;urls&gt;&lt;related-urls&gt;&lt;url&gt;http://books.google.com/books?id=xLSEc2IVJzMC&lt;/url&gt;&lt;/related-urls&gt;&lt;/urls&gt;&lt;/record&gt;&lt;/Cite&gt;&lt;/EndNote&gt;</w:instrText>
      </w:r>
      <w:r w:rsidR="0082400D">
        <w:fldChar w:fldCharType="separate"/>
      </w:r>
      <w:r w:rsidR="00957A8E">
        <w:rPr>
          <w:noProof/>
        </w:rPr>
        <w:t>[</w:t>
      </w:r>
      <w:hyperlink w:anchor="_ENREF_19" w:tooltip="Beveridge, 2011 #1246" w:history="1">
        <w:r w:rsidR="00733797">
          <w:rPr>
            <w:noProof/>
          </w:rPr>
          <w:t>19</w:t>
        </w:r>
      </w:hyperlink>
      <w:r w:rsidR="00957A8E">
        <w:rPr>
          <w:noProof/>
        </w:rPr>
        <w:t>]</w:t>
      </w:r>
      <w:r w:rsidR="0082400D">
        <w:fldChar w:fldCharType="end"/>
      </w:r>
      <w:r w:rsidR="0082400D">
        <w:t xml:space="preserve">.  </w:t>
      </w:r>
      <w:r w:rsidR="003453DD">
        <w:t>Research and improvement in sampling is needed for the trace detection of explosives.</w:t>
      </w:r>
    </w:p>
    <w:p w:rsidR="003453DD" w:rsidRPr="0052639A" w:rsidRDefault="003453DD" w:rsidP="003453DD">
      <w:pPr>
        <w:pStyle w:val="Heading3"/>
      </w:pPr>
      <w:bookmarkStart w:id="73" w:name="_Toc366073901"/>
      <w:bookmarkStart w:id="74" w:name="_Toc373158240"/>
      <w:r w:rsidRPr="0052639A">
        <w:t>1.1.1 Explosives</w:t>
      </w:r>
      <w:bookmarkEnd w:id="73"/>
      <w:bookmarkEnd w:id="74"/>
    </w:p>
    <w:p w:rsidR="003453DD" w:rsidRDefault="00A95866" w:rsidP="003453DD">
      <w:pPr>
        <w:ind w:firstLine="360"/>
      </w:pPr>
      <w:r>
        <w:t>The</w:t>
      </w:r>
      <w:r w:rsidR="003453DD">
        <w:t xml:space="preserve"> detection of </w:t>
      </w:r>
      <w:r>
        <w:t xml:space="preserve">explosives </w:t>
      </w:r>
      <w:r w:rsidR="003453DD">
        <w:t xml:space="preserve">can help deter crime and save many lives.  Explosives have been misused by extreme political groups, terrorists, and individuals who inappropriately want to communicate their views.  In addition, many land mines and undetonated hidden explosives exist in countries of conflict; thus, detection of these explosives will allow for identification and removal of the explosive to return the land for civilian use </w:t>
      </w:r>
      <w:r w:rsidR="003453DD">
        <w:fldChar w:fldCharType="begin"/>
      </w:r>
      <w:r w:rsidR="00957A8E">
        <w:instrText xml:space="preserve"> ADDIN EN.CITE &lt;EndNote&gt;&lt;Cite&gt;&lt;Author&gt;Steinfeld&lt;/Author&gt;&lt;Year&gt;2003&lt;/Year&gt;&lt;RecNum&gt;464&lt;/RecNum&gt;&lt;DisplayText&gt;[20]&lt;/DisplayText&gt;&lt;record&gt;&lt;rec-number&gt;464&lt;/rec-number&gt;&lt;foreign-keys&gt;&lt;key app="EN" db-id="a2fxzx2vevdvehexra7vdre299ftwsz5e2ez"&gt;464&lt;/key&gt;&lt;/foreign-keys&gt;&lt;ref-type name="Journal Article"&gt;17&lt;/ref-type&gt;&lt;contributors&gt;&lt;authors&gt;&lt;author&gt;Steinfeld, Jeffrey I.&lt;/author&gt;&lt;author&gt;Wormhoudt, Jody&lt;/author&gt;&lt;/authors&gt;&lt;/contributors&gt;&lt;titles&gt;&lt;title&gt;EXPLOSIVES DETECTION: A Challenge for Physical Chemistry&lt;/title&gt;&lt;secondary-title&gt;Annual Review of Physical Chemistry&lt;/secondary-title&gt;&lt;/titles&gt;&lt;periodical&gt;&lt;full-title&gt;Annual Review of Physical Chemistry&lt;/full-title&gt;&lt;abbr-1&gt;Annu. Rev. Phys. Chem.&lt;/abbr-1&gt;&lt;/periodical&gt;&lt;pages&gt;203-232&lt;/pages&gt;&lt;volume&gt;49&lt;/volume&gt;&lt;number&gt;1&lt;/number&gt;&lt;dates&gt;&lt;year&gt;2003&lt;/year&gt;&lt;/dates&gt;&lt;publisher&gt;Annual Reviews&lt;/publisher&gt;&lt;isbn&gt;0066-426X&lt;/isbn&gt;&lt;urls&gt;&lt;related-urls&gt;&lt;url&gt;http://dx.doi.org/10.1146/annurev.physchem.49.1.203&lt;/url&gt;&lt;url&gt;http://www.annualreviews.org/doi/pdf/10.1146/annurev.physchem.49.1.203&lt;/url&gt;&lt;/related-urls&gt;&lt;/urls&gt;&lt;electronic-resource-num&gt;10.1146/annurev.physchem.49.1.203&lt;/electronic-resource-num&gt;&lt;/record&gt;&lt;/Cite&gt;&lt;/EndNote&gt;</w:instrText>
      </w:r>
      <w:r w:rsidR="003453DD">
        <w:fldChar w:fldCharType="separate"/>
      </w:r>
      <w:r w:rsidR="00957A8E">
        <w:rPr>
          <w:noProof/>
        </w:rPr>
        <w:t>[</w:t>
      </w:r>
      <w:hyperlink w:anchor="_ENREF_20" w:tooltip="Steinfeld, 2003 #464" w:history="1">
        <w:r w:rsidR="00733797">
          <w:rPr>
            <w:noProof/>
          </w:rPr>
          <w:t>20</w:t>
        </w:r>
      </w:hyperlink>
      <w:r w:rsidR="00957A8E">
        <w:rPr>
          <w:noProof/>
        </w:rPr>
        <w:t>]</w:t>
      </w:r>
      <w:r w:rsidR="003453DD">
        <w:fldChar w:fldCharType="end"/>
      </w:r>
      <w:r w:rsidR="003453DD">
        <w:t>.  Explosives as a threat became a major issue during the beginning of the 21</w:t>
      </w:r>
      <w:r w:rsidR="003453DD" w:rsidRPr="007A55C0">
        <w:rPr>
          <w:vertAlign w:val="superscript"/>
        </w:rPr>
        <w:t>st</w:t>
      </w:r>
      <w:r w:rsidR="003453DD">
        <w:t xml:space="preserve"> century, after the September 11, 2001 attack.  </w:t>
      </w:r>
      <w:r w:rsidR="00EF471B">
        <w:t xml:space="preserve">As a result of </w:t>
      </w:r>
      <w:r w:rsidR="003453DD">
        <w:t xml:space="preserve">this incident, the need for more sophisticated security technology increased, particularly in aviation security.  </w:t>
      </w:r>
      <w:r w:rsidR="00EF471B">
        <w:t>M</w:t>
      </w:r>
      <w:r w:rsidR="003453DD">
        <w:t xml:space="preserve">any terrorists and extremists have changed to other targets, such as symbolic monuments, cargo, and mass transportation.  In 2006, </w:t>
      </w:r>
      <w:r>
        <w:t xml:space="preserve">the threat of liquid explosives </w:t>
      </w:r>
      <w:r w:rsidR="003453DD">
        <w:t>tightened security in aviation which gave rise to the “3-1-1 Rule,” limiting the amount of liquids that passengers are allowed to carry on their carry-on luggage.</w:t>
      </w:r>
    </w:p>
    <w:p w:rsidR="003453DD" w:rsidRPr="0052639A" w:rsidRDefault="003453DD" w:rsidP="003453DD">
      <w:pPr>
        <w:ind w:firstLine="360"/>
      </w:pPr>
      <w:r>
        <w:t xml:space="preserve">The major issue in the detection of explosives is the ever-expanding cornucopia of creative ways belligerents hide them.  The use of plastic explosives grew in popularity among terrorist groups </w:t>
      </w:r>
      <w:r w:rsidR="00957A8E">
        <w:t xml:space="preserve">because of </w:t>
      </w:r>
      <w:r>
        <w:t xml:space="preserve">their nonvolatile properties and ability to be molded and easily concealed </w:t>
      </w:r>
      <w:r w:rsidRPr="006934D5">
        <w:fldChar w:fldCharType="begin"/>
      </w:r>
      <w:r w:rsidR="00957A8E">
        <w:instrText xml:space="preserve"> ADDIN EN.CITE &lt;EndNote&gt;&lt;Cite&gt;&lt;Author&gt;Pinnaduwage&lt;/Author&gt;&lt;Year&gt;2003&lt;/Year&gt;&lt;RecNum&gt;1396&lt;/RecNum&gt;&lt;DisplayText&gt;[21]&lt;/DisplayText&gt;&lt;record&gt;&lt;rec-number&gt;1396&lt;/rec-number&gt;&lt;foreign-keys&gt;&lt;key app="EN" db-id="a2fxzx2vevdvehexra7vdre299ftwsz5e2ez"&gt;1396&lt;/key&gt;&lt;/foreign-keys&gt;&lt;ref-type name="Journal Article"&gt;17&lt;/ref-type&gt;&lt;contributors&gt;&lt;authors&gt;&lt;author&gt;Pinnaduwage, L. A.&lt;/author&gt;&lt;author&gt;Boiadjiev, V.&lt;/author&gt;&lt;author&gt;Hawk, J. E.&lt;/author&gt;&lt;author&gt;Thundat, T.&lt;/author&gt;&lt;/authors&gt;&lt;/contributors&gt;&lt;titles&gt;&lt;title&gt;Sensitive detection of plastic explosives with self-assembled monolayer-coated microcantilevers&lt;/title&gt;&lt;secondary-title&gt;Applied Physics Letters&lt;/secondary-title&gt;&lt;/titles&gt;&lt;periodical&gt;&lt;full-title&gt;Applied Physics Letters&lt;/full-title&gt;&lt;abbr-1&gt;Appl. Phys. Lett.&lt;/abbr-1&gt;&lt;/periodical&gt;&lt;pages&gt;1471-1473&lt;/pages&gt;&lt;volume&gt;83&lt;/volume&gt;&lt;number&gt;7&lt;/number&gt;&lt;dates&gt;&lt;year&gt;2003&lt;/year&gt;&lt;pub-dates&gt;&lt;date&gt;Aug&lt;/date&gt;&lt;/pub-dates&gt;&lt;/dates&gt;&lt;isbn&gt;0003-6951&lt;/isbn&gt;&lt;accession-num&gt;WOS:000184748600064&lt;/accession-num&gt;&lt;urls&gt;&lt;related-urls&gt;&lt;url&gt;&amp;lt;Go to ISI&amp;gt;://WOS:000184748600064&lt;/url&gt;&lt;/related-urls&gt;&lt;/urls&gt;&lt;electronic-resource-num&gt;10.1063/1.1602156&lt;/electronic-resource-num&gt;&lt;/record&gt;&lt;/Cite&gt;&lt;/EndNote&gt;</w:instrText>
      </w:r>
      <w:r w:rsidRPr="006934D5">
        <w:fldChar w:fldCharType="separate"/>
      </w:r>
      <w:r w:rsidR="00957A8E">
        <w:rPr>
          <w:noProof/>
        </w:rPr>
        <w:t>[</w:t>
      </w:r>
      <w:hyperlink w:anchor="_ENREF_21" w:tooltip="Pinnaduwage, 2003 #1396" w:history="1">
        <w:r w:rsidR="00733797">
          <w:rPr>
            <w:noProof/>
          </w:rPr>
          <w:t>21</w:t>
        </w:r>
      </w:hyperlink>
      <w:r w:rsidR="00957A8E">
        <w:rPr>
          <w:noProof/>
        </w:rPr>
        <w:t>]</w:t>
      </w:r>
      <w:r w:rsidRPr="006934D5">
        <w:fldChar w:fldCharType="end"/>
      </w:r>
      <w:r w:rsidRPr="006934D5">
        <w:t>.  As a countermeasure, the Convention on the Marking of Plastic Explosives for the Purpose of Detection</w:t>
      </w:r>
      <w:r>
        <w:t xml:space="preserve"> stated that all military explosives, particularly plastic explosives</w:t>
      </w:r>
      <w:r w:rsidR="006934D5">
        <w:t>,</w:t>
      </w:r>
      <w:r>
        <w:t xml:space="preserve"> require a characteristic taggant in order for the explosives to be detected by conventional air-sampling devices</w:t>
      </w:r>
      <w:r w:rsidR="006934D5">
        <w:t xml:space="preserve"> </w:t>
      </w:r>
      <w:r w:rsidR="006934D5">
        <w:fldChar w:fldCharType="begin"/>
      </w:r>
      <w:r w:rsidR="00957A8E">
        <w:instrText xml:space="preserve"> ADDIN EN.CITE &lt;EndNote&gt;&lt;Cite&gt;&lt;Author&gt;Secretary-General&lt;/Author&gt;&lt;Year&gt;2002&lt;/Year&gt;&lt;RecNum&gt;1369&lt;/RecNum&gt;&lt;DisplayText&gt;[22]&lt;/DisplayText&gt;&lt;record&gt;&lt;rec-number&gt;1369&lt;/rec-number&gt;&lt;foreign-keys&gt;&lt;key app="EN" db-id="a2fxzx2vevdvehexra7vdre299ftwsz5e2ez"&gt;1369&lt;/key&gt;&lt;/foreign-keys&gt;&lt;ref-type name="Report"&gt;27&lt;/ref-type&gt;&lt;contributors&gt;&lt;authors&gt;&lt;author&gt;Secretary-General&lt;/author&gt;&lt;/authors&gt;&lt;/contributors&gt;&lt;titles&gt;&lt;title&gt;Illicit manufacturing of and trafficking in explosives by criminals and their use for criminal purposes&lt;/title&gt;&lt;/titles&gt;&lt;number&gt;E/CN.15/2002/9/Add.1&lt;/number&gt;&lt;dates&gt;&lt;year&gt;2002&lt;/year&gt;&lt;pub-dates&gt;&lt;date&gt;January 23, 2002&lt;/date&gt;&lt;/pub-dates&gt;&lt;/dates&gt;&lt;publisher&gt;United Nations Economic and Social Council&lt;/publisher&gt;&lt;urls&gt;&lt;/urls&gt;&lt;/record&gt;&lt;/Cite&gt;&lt;/EndNote&gt;</w:instrText>
      </w:r>
      <w:r w:rsidR="006934D5">
        <w:fldChar w:fldCharType="separate"/>
      </w:r>
      <w:r w:rsidR="00957A8E">
        <w:rPr>
          <w:noProof/>
        </w:rPr>
        <w:t>[</w:t>
      </w:r>
      <w:hyperlink w:anchor="_ENREF_22" w:tooltip="Secretary-General, 2002 #1369" w:history="1">
        <w:r w:rsidR="00733797">
          <w:rPr>
            <w:noProof/>
          </w:rPr>
          <w:t>22</w:t>
        </w:r>
      </w:hyperlink>
      <w:r w:rsidR="00957A8E">
        <w:rPr>
          <w:noProof/>
        </w:rPr>
        <w:t>]</w:t>
      </w:r>
      <w:r w:rsidR="006934D5">
        <w:fldChar w:fldCharType="end"/>
      </w:r>
      <w:r>
        <w:t xml:space="preserve">.  Although most commercial and military explosives can be easily detected </w:t>
      </w:r>
      <w:r w:rsidR="008C629B">
        <w:t>as a result of</w:t>
      </w:r>
      <w:r>
        <w:t xml:space="preserve"> their abundance in the nitro group and volatile taggants, most terrorist groups have migrated to using improvised explosives which are nonvolatile and lack in nitro functional groups.  The increase in popularity of improvised homemade explosives is </w:t>
      </w:r>
      <w:r w:rsidR="008C629B">
        <w:t>in consequence of</w:t>
      </w:r>
      <w:r>
        <w:t xml:space="preserve"> the simplicity of the synthesis of many improvised explosives fabricated with common household and industrial chemicals and easy access of the instructions via the Internet, making these favorable to terrorists worldwide.</w:t>
      </w:r>
    </w:p>
    <w:p w:rsidR="007C55B5" w:rsidRDefault="00D05CF0" w:rsidP="00FF075C">
      <w:pPr>
        <w:pStyle w:val="SubtitleTables"/>
      </w:pPr>
      <w:bookmarkStart w:id="75" w:name="_Ref368558286"/>
      <w:bookmarkStart w:id="76" w:name="_Ref372539745"/>
      <w:bookmarkStart w:id="77" w:name="_Ref368558311"/>
      <w:bookmarkStart w:id="78" w:name="_Toc373158370"/>
      <w:proofErr w:type="gramStart"/>
      <w:r>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1</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1</w:t>
      </w:r>
      <w:r w:rsidR="00C170BB">
        <w:rPr>
          <w:b/>
        </w:rPr>
        <w:fldChar w:fldCharType="end"/>
      </w:r>
      <w:bookmarkEnd w:id="75"/>
      <w:bookmarkEnd w:id="76"/>
      <w:r w:rsidR="007C55B5">
        <w:t xml:space="preserve"> </w:t>
      </w:r>
      <w:bookmarkStart w:id="79" w:name="_Ref368558317"/>
      <w:r w:rsidR="007C55B5">
        <w:t xml:space="preserve">Number of reported explosives incidents in the United States to the </w:t>
      </w:r>
      <w:r w:rsidR="007C55B5" w:rsidRPr="000338F1">
        <w:t>U.S. Bomb Data Center</w:t>
      </w:r>
      <w:r w:rsidR="007C55B5">
        <w:t xml:space="preserve"> per fiscal year </w:t>
      </w:r>
      <w:r w:rsidR="007C55B5">
        <w:fldChar w:fldCharType="begin"/>
      </w:r>
      <w:r w:rsidR="00957A8E">
        <w:instrText xml:space="preserve"> ADDIN EN.CITE &lt;EndNote&gt;&lt;Cite&gt;&lt;Year&gt;2013&lt;/Year&gt;&lt;RecNum&gt;1368&lt;/RecNum&gt;&lt;DisplayText&gt;[23]&lt;/DisplayText&gt;&lt;record&gt;&lt;rec-number&gt;1368&lt;/rec-number&gt;&lt;foreign-keys&gt;&lt;key app="EN" db-id="a2fxzx2vevdvehexra7vdre299ftwsz5e2ez"&gt;1368&lt;/key&gt;&lt;/foreign-keys&gt;&lt;ref-type name="Web Page"&gt;12&lt;/ref-type&gt;&lt;contributors&gt;&lt;secondary-authors&gt;&lt;author&gt;Public Affairs Division&lt;/author&gt;&lt;/secondary-authors&gt;&lt;/contributors&gt;&lt;titles&gt;&lt;title&gt;Bureau of Alcohol, Tobacco, Firearms and Explosives Fact Sheet&lt;/title&gt;&lt;/titles&gt;&lt;volume&gt;2013&lt;/volume&gt;&lt;number&gt;August 9, 2013&lt;/number&gt;&lt;dates&gt;&lt;year&gt;2013&lt;/year&gt;&lt;/dates&gt;&lt;pub-location&gt;Washington, D.C.&lt;/pub-location&gt;&lt;urls&gt;&lt;related-urls&gt;&lt;url&gt;http://www.atf.gov/publications/factsheets/factsheet-us-bomb-data-center.html&lt;/url&gt;&lt;/related-urls&gt;&lt;/urls&gt;&lt;/record&gt;&lt;/Cite&gt;&lt;/EndNote&gt;</w:instrText>
      </w:r>
      <w:r w:rsidR="007C55B5">
        <w:fldChar w:fldCharType="separate"/>
      </w:r>
      <w:r w:rsidR="00957A8E">
        <w:rPr>
          <w:noProof/>
        </w:rPr>
        <w:t>[</w:t>
      </w:r>
      <w:hyperlink w:anchor="_ENREF_23" w:tooltip=", 2013 #1368" w:history="1">
        <w:r w:rsidR="00733797">
          <w:rPr>
            <w:noProof/>
          </w:rPr>
          <w:t>23</w:t>
        </w:r>
      </w:hyperlink>
      <w:r w:rsidR="00957A8E">
        <w:rPr>
          <w:noProof/>
        </w:rPr>
        <w:t>]</w:t>
      </w:r>
      <w:r w:rsidR="007C55B5">
        <w:fldChar w:fldCharType="end"/>
      </w:r>
      <w:r w:rsidR="00514F57">
        <w:t>. (*)</w:t>
      </w:r>
      <w:r w:rsidR="007C55B5">
        <w:t xml:space="preserve"> </w:t>
      </w:r>
      <w:r w:rsidR="00514F57">
        <w:t>indicates d</w:t>
      </w:r>
      <w:r w:rsidR="007C55B5">
        <w:t>ata for 2012 only includes incidents from January 1 to October 31, 2012</w:t>
      </w:r>
      <w:r w:rsidR="00A631BA">
        <w:t>.</w:t>
      </w:r>
      <w:bookmarkEnd w:id="77"/>
      <w:bookmarkEnd w:id="78"/>
      <w:bookmarkEnd w:id="79"/>
    </w:p>
    <w:tbl>
      <w:tblPr>
        <w:tblStyle w:val="LightShading"/>
        <w:tblW w:w="0" w:type="auto"/>
        <w:jc w:val="center"/>
        <w:tblLook w:val="04A0" w:firstRow="1" w:lastRow="0" w:firstColumn="1" w:lastColumn="0" w:noHBand="0" w:noVBand="1"/>
      </w:tblPr>
      <w:tblGrid>
        <w:gridCol w:w="816"/>
        <w:gridCol w:w="2977"/>
        <w:gridCol w:w="1703"/>
        <w:gridCol w:w="1836"/>
      </w:tblGrid>
      <w:tr w:rsidR="007C55B5" w:rsidRPr="000338F1" w:rsidTr="00017999">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7C55B5" w:rsidRPr="000338F1" w:rsidRDefault="007C55B5" w:rsidP="00017999">
            <w:pPr>
              <w:spacing w:after="0"/>
              <w:jc w:val="center"/>
            </w:pPr>
            <w:r w:rsidRPr="000338F1">
              <w:t>Year</w:t>
            </w:r>
          </w:p>
        </w:tc>
        <w:tc>
          <w:tcPr>
            <w:tcW w:w="0" w:type="auto"/>
            <w:vAlign w:val="center"/>
            <w:hideMark/>
          </w:tcPr>
          <w:p w:rsidR="007C55B5" w:rsidRPr="000338F1" w:rsidRDefault="007C55B5" w:rsidP="00017999">
            <w:pPr>
              <w:spacing w:after="0"/>
              <w:jc w:val="center"/>
              <w:cnfStyle w:val="100000000000" w:firstRow="1" w:lastRow="0" w:firstColumn="0" w:lastColumn="0" w:oddVBand="0" w:evenVBand="0" w:oddHBand="0" w:evenHBand="0" w:firstRowFirstColumn="0" w:firstRowLastColumn="0" w:lastRowFirstColumn="0" w:lastRowLastColumn="0"/>
            </w:pPr>
            <w:r w:rsidRPr="000338F1">
              <w:t>No. of Explosives Incidents</w:t>
            </w:r>
          </w:p>
        </w:tc>
        <w:tc>
          <w:tcPr>
            <w:tcW w:w="0" w:type="auto"/>
            <w:vAlign w:val="center"/>
            <w:hideMark/>
          </w:tcPr>
          <w:p w:rsidR="007C55B5" w:rsidRPr="000338F1" w:rsidRDefault="007C55B5" w:rsidP="00017999">
            <w:pPr>
              <w:spacing w:after="0"/>
              <w:jc w:val="center"/>
              <w:cnfStyle w:val="100000000000" w:firstRow="1" w:lastRow="0" w:firstColumn="0" w:lastColumn="0" w:oddVBand="0" w:evenVBand="0" w:oddHBand="0" w:evenHBand="0" w:firstRowFirstColumn="0" w:firstRowLastColumn="0" w:lastRowFirstColumn="0" w:lastRowLastColumn="0"/>
            </w:pPr>
            <w:r w:rsidRPr="000338F1">
              <w:t>No. of Injuries</w:t>
            </w:r>
          </w:p>
        </w:tc>
        <w:tc>
          <w:tcPr>
            <w:tcW w:w="0" w:type="auto"/>
            <w:vAlign w:val="center"/>
            <w:hideMark/>
          </w:tcPr>
          <w:p w:rsidR="007C55B5" w:rsidRPr="000338F1" w:rsidRDefault="007C55B5" w:rsidP="00017999">
            <w:pPr>
              <w:spacing w:after="0"/>
              <w:jc w:val="center"/>
              <w:cnfStyle w:val="100000000000" w:firstRow="1" w:lastRow="0" w:firstColumn="0" w:lastColumn="0" w:oddVBand="0" w:evenVBand="0" w:oddHBand="0" w:evenHBand="0" w:firstRowFirstColumn="0" w:firstRowLastColumn="0" w:lastRowFirstColumn="0" w:lastRowLastColumn="0"/>
            </w:pPr>
            <w:r w:rsidRPr="000338F1">
              <w:t>No. of Fatalities</w:t>
            </w:r>
          </w:p>
        </w:tc>
      </w:tr>
      <w:tr w:rsidR="007C55B5" w:rsidRPr="000338F1" w:rsidTr="000179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7C55B5" w:rsidRPr="000338F1" w:rsidRDefault="007C55B5" w:rsidP="00017999">
            <w:pPr>
              <w:spacing w:after="0"/>
              <w:jc w:val="center"/>
            </w:pPr>
            <w:r w:rsidRPr="000338F1">
              <w:t>2012</w:t>
            </w:r>
            <w:r>
              <w:t>*</w:t>
            </w:r>
          </w:p>
        </w:tc>
        <w:tc>
          <w:tcPr>
            <w:tcW w:w="0" w:type="auto"/>
            <w:vAlign w:val="center"/>
            <w:hideMark/>
          </w:tcPr>
          <w:p w:rsidR="007C55B5" w:rsidRPr="000338F1" w:rsidRDefault="007C55B5" w:rsidP="00017999">
            <w:pPr>
              <w:spacing w:after="0"/>
              <w:jc w:val="center"/>
              <w:cnfStyle w:val="000000100000" w:firstRow="0" w:lastRow="0" w:firstColumn="0" w:lastColumn="0" w:oddVBand="0" w:evenVBand="0" w:oddHBand="1" w:evenHBand="0" w:firstRowFirstColumn="0" w:firstRowLastColumn="0" w:lastRowFirstColumn="0" w:lastRowLastColumn="0"/>
            </w:pPr>
            <w:r w:rsidRPr="000338F1">
              <w:t>4,033</w:t>
            </w:r>
          </w:p>
        </w:tc>
        <w:tc>
          <w:tcPr>
            <w:tcW w:w="0" w:type="auto"/>
            <w:vAlign w:val="center"/>
            <w:hideMark/>
          </w:tcPr>
          <w:p w:rsidR="007C55B5" w:rsidRPr="000338F1" w:rsidRDefault="007C55B5" w:rsidP="00017999">
            <w:pPr>
              <w:spacing w:after="0"/>
              <w:jc w:val="center"/>
              <w:cnfStyle w:val="000000100000" w:firstRow="0" w:lastRow="0" w:firstColumn="0" w:lastColumn="0" w:oddVBand="0" w:evenVBand="0" w:oddHBand="1" w:evenHBand="0" w:firstRowFirstColumn="0" w:firstRowLastColumn="0" w:lastRowFirstColumn="0" w:lastRowLastColumn="0"/>
            </w:pPr>
            <w:r w:rsidRPr="000338F1">
              <w:t>37</w:t>
            </w:r>
          </w:p>
        </w:tc>
        <w:tc>
          <w:tcPr>
            <w:tcW w:w="0" w:type="auto"/>
            <w:vAlign w:val="center"/>
            <w:hideMark/>
          </w:tcPr>
          <w:p w:rsidR="007C55B5" w:rsidRPr="000338F1" w:rsidRDefault="007C55B5" w:rsidP="00017999">
            <w:pPr>
              <w:spacing w:after="0"/>
              <w:jc w:val="center"/>
              <w:cnfStyle w:val="000000100000" w:firstRow="0" w:lastRow="0" w:firstColumn="0" w:lastColumn="0" w:oddVBand="0" w:evenVBand="0" w:oddHBand="1" w:evenHBand="0" w:firstRowFirstColumn="0" w:firstRowLastColumn="0" w:lastRowFirstColumn="0" w:lastRowLastColumn="0"/>
            </w:pPr>
            <w:r w:rsidRPr="000338F1">
              <w:t>1</w:t>
            </w:r>
          </w:p>
        </w:tc>
      </w:tr>
      <w:tr w:rsidR="007C55B5" w:rsidRPr="000338F1" w:rsidTr="00017999">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7C55B5" w:rsidRPr="000338F1" w:rsidRDefault="007C55B5" w:rsidP="00017999">
            <w:pPr>
              <w:spacing w:after="0"/>
              <w:jc w:val="center"/>
            </w:pPr>
            <w:r w:rsidRPr="000338F1">
              <w:t>2011</w:t>
            </w:r>
          </w:p>
        </w:tc>
        <w:tc>
          <w:tcPr>
            <w:tcW w:w="0" w:type="auto"/>
            <w:vAlign w:val="center"/>
            <w:hideMark/>
          </w:tcPr>
          <w:p w:rsidR="007C55B5" w:rsidRPr="000338F1" w:rsidRDefault="007C55B5" w:rsidP="00017999">
            <w:pPr>
              <w:spacing w:after="0"/>
              <w:jc w:val="center"/>
              <w:cnfStyle w:val="000000000000" w:firstRow="0" w:lastRow="0" w:firstColumn="0" w:lastColumn="0" w:oddVBand="0" w:evenVBand="0" w:oddHBand="0" w:evenHBand="0" w:firstRowFirstColumn="0" w:firstRowLastColumn="0" w:lastRowFirstColumn="0" w:lastRowLastColumn="0"/>
            </w:pPr>
            <w:r w:rsidRPr="000338F1">
              <w:t>5,219</w:t>
            </w:r>
          </w:p>
        </w:tc>
        <w:tc>
          <w:tcPr>
            <w:tcW w:w="0" w:type="auto"/>
            <w:vAlign w:val="center"/>
            <w:hideMark/>
          </w:tcPr>
          <w:p w:rsidR="007C55B5" w:rsidRPr="000338F1" w:rsidRDefault="007C55B5" w:rsidP="00017999">
            <w:pPr>
              <w:spacing w:after="0"/>
              <w:jc w:val="center"/>
              <w:cnfStyle w:val="000000000000" w:firstRow="0" w:lastRow="0" w:firstColumn="0" w:lastColumn="0" w:oddVBand="0" w:evenVBand="0" w:oddHBand="0" w:evenHBand="0" w:firstRowFirstColumn="0" w:firstRowLastColumn="0" w:lastRowFirstColumn="0" w:lastRowLastColumn="0"/>
            </w:pPr>
            <w:r w:rsidRPr="000338F1">
              <w:t>36</w:t>
            </w:r>
          </w:p>
        </w:tc>
        <w:tc>
          <w:tcPr>
            <w:tcW w:w="0" w:type="auto"/>
            <w:vAlign w:val="center"/>
            <w:hideMark/>
          </w:tcPr>
          <w:p w:rsidR="007C55B5" w:rsidRPr="000338F1" w:rsidRDefault="007C55B5" w:rsidP="00017999">
            <w:pPr>
              <w:spacing w:after="0"/>
              <w:jc w:val="center"/>
              <w:cnfStyle w:val="000000000000" w:firstRow="0" w:lastRow="0" w:firstColumn="0" w:lastColumn="0" w:oddVBand="0" w:evenVBand="0" w:oddHBand="0" w:evenHBand="0" w:firstRowFirstColumn="0" w:firstRowLastColumn="0" w:lastRowFirstColumn="0" w:lastRowLastColumn="0"/>
            </w:pPr>
            <w:r w:rsidRPr="000338F1">
              <w:t>5</w:t>
            </w:r>
          </w:p>
        </w:tc>
      </w:tr>
      <w:tr w:rsidR="007C55B5" w:rsidRPr="000338F1" w:rsidTr="000179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7C55B5" w:rsidRPr="000338F1" w:rsidRDefault="007C55B5" w:rsidP="00017999">
            <w:pPr>
              <w:spacing w:after="0"/>
              <w:jc w:val="center"/>
            </w:pPr>
            <w:r w:rsidRPr="000338F1">
              <w:t>2010</w:t>
            </w:r>
          </w:p>
        </w:tc>
        <w:tc>
          <w:tcPr>
            <w:tcW w:w="0" w:type="auto"/>
            <w:vAlign w:val="center"/>
            <w:hideMark/>
          </w:tcPr>
          <w:p w:rsidR="007C55B5" w:rsidRPr="000338F1" w:rsidRDefault="007C55B5" w:rsidP="00017999">
            <w:pPr>
              <w:spacing w:after="0"/>
              <w:jc w:val="center"/>
              <w:cnfStyle w:val="000000100000" w:firstRow="0" w:lastRow="0" w:firstColumn="0" w:lastColumn="0" w:oddVBand="0" w:evenVBand="0" w:oddHBand="1" w:evenHBand="0" w:firstRowFirstColumn="0" w:firstRowLastColumn="0" w:lastRowFirstColumn="0" w:lastRowLastColumn="0"/>
            </w:pPr>
            <w:r w:rsidRPr="000338F1">
              <w:t>4,897</w:t>
            </w:r>
          </w:p>
        </w:tc>
        <w:tc>
          <w:tcPr>
            <w:tcW w:w="0" w:type="auto"/>
            <w:vAlign w:val="center"/>
            <w:hideMark/>
          </w:tcPr>
          <w:p w:rsidR="007C55B5" w:rsidRPr="000338F1" w:rsidRDefault="007C55B5" w:rsidP="00017999">
            <w:pPr>
              <w:spacing w:after="0"/>
              <w:jc w:val="center"/>
              <w:cnfStyle w:val="000000100000" w:firstRow="0" w:lastRow="0" w:firstColumn="0" w:lastColumn="0" w:oddVBand="0" w:evenVBand="0" w:oddHBand="1" w:evenHBand="0" w:firstRowFirstColumn="0" w:firstRowLastColumn="0" w:lastRowFirstColumn="0" w:lastRowLastColumn="0"/>
            </w:pPr>
            <w:r w:rsidRPr="000338F1">
              <w:t>99</w:t>
            </w:r>
          </w:p>
        </w:tc>
        <w:tc>
          <w:tcPr>
            <w:tcW w:w="0" w:type="auto"/>
            <w:vAlign w:val="center"/>
            <w:hideMark/>
          </w:tcPr>
          <w:p w:rsidR="007C55B5" w:rsidRPr="000338F1" w:rsidRDefault="007C55B5" w:rsidP="00017999">
            <w:pPr>
              <w:spacing w:after="0"/>
              <w:jc w:val="center"/>
              <w:cnfStyle w:val="000000100000" w:firstRow="0" w:lastRow="0" w:firstColumn="0" w:lastColumn="0" w:oddVBand="0" w:evenVBand="0" w:oddHBand="1" w:evenHBand="0" w:firstRowFirstColumn="0" w:firstRowLastColumn="0" w:lastRowFirstColumn="0" w:lastRowLastColumn="0"/>
            </w:pPr>
            <w:r w:rsidRPr="000338F1">
              <w:t>22</w:t>
            </w:r>
          </w:p>
        </w:tc>
      </w:tr>
      <w:tr w:rsidR="007C55B5" w:rsidRPr="000338F1" w:rsidTr="00017999">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7C55B5" w:rsidRPr="000338F1" w:rsidRDefault="007C55B5" w:rsidP="00017999">
            <w:pPr>
              <w:spacing w:after="0"/>
              <w:jc w:val="center"/>
            </w:pPr>
            <w:r w:rsidRPr="000338F1">
              <w:t>2009</w:t>
            </w:r>
          </w:p>
        </w:tc>
        <w:tc>
          <w:tcPr>
            <w:tcW w:w="0" w:type="auto"/>
            <w:vAlign w:val="center"/>
            <w:hideMark/>
          </w:tcPr>
          <w:p w:rsidR="007C55B5" w:rsidRPr="000338F1" w:rsidRDefault="007C55B5" w:rsidP="00017999">
            <w:pPr>
              <w:spacing w:after="0"/>
              <w:jc w:val="center"/>
              <w:cnfStyle w:val="000000000000" w:firstRow="0" w:lastRow="0" w:firstColumn="0" w:lastColumn="0" w:oddVBand="0" w:evenVBand="0" w:oddHBand="0" w:evenHBand="0" w:firstRowFirstColumn="0" w:firstRowLastColumn="0" w:lastRowFirstColumn="0" w:lastRowLastColumn="0"/>
            </w:pPr>
            <w:r w:rsidRPr="000338F1">
              <w:t>3,886</w:t>
            </w:r>
          </w:p>
        </w:tc>
        <w:tc>
          <w:tcPr>
            <w:tcW w:w="0" w:type="auto"/>
            <w:vAlign w:val="center"/>
            <w:hideMark/>
          </w:tcPr>
          <w:p w:rsidR="007C55B5" w:rsidRPr="000338F1" w:rsidRDefault="007C55B5" w:rsidP="00017999">
            <w:pPr>
              <w:spacing w:after="0"/>
              <w:jc w:val="center"/>
              <w:cnfStyle w:val="000000000000" w:firstRow="0" w:lastRow="0" w:firstColumn="0" w:lastColumn="0" w:oddVBand="0" w:evenVBand="0" w:oddHBand="0" w:evenHBand="0" w:firstRowFirstColumn="0" w:firstRowLastColumn="0" w:lastRowFirstColumn="0" w:lastRowLastColumn="0"/>
            </w:pPr>
            <w:r w:rsidRPr="000338F1">
              <w:t>57</w:t>
            </w:r>
          </w:p>
        </w:tc>
        <w:tc>
          <w:tcPr>
            <w:tcW w:w="0" w:type="auto"/>
            <w:vAlign w:val="center"/>
            <w:hideMark/>
          </w:tcPr>
          <w:p w:rsidR="007C55B5" w:rsidRPr="000338F1" w:rsidRDefault="007C55B5" w:rsidP="00017999">
            <w:pPr>
              <w:spacing w:after="0"/>
              <w:jc w:val="center"/>
              <w:cnfStyle w:val="000000000000" w:firstRow="0" w:lastRow="0" w:firstColumn="0" w:lastColumn="0" w:oddVBand="0" w:evenVBand="0" w:oddHBand="0" w:evenHBand="0" w:firstRowFirstColumn="0" w:firstRowLastColumn="0" w:lastRowFirstColumn="0" w:lastRowLastColumn="0"/>
            </w:pPr>
            <w:r w:rsidRPr="000338F1">
              <w:t>4</w:t>
            </w:r>
          </w:p>
        </w:tc>
      </w:tr>
      <w:tr w:rsidR="007C55B5" w:rsidRPr="000338F1" w:rsidTr="000179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7C55B5" w:rsidRPr="000338F1" w:rsidRDefault="007C55B5" w:rsidP="00017999">
            <w:pPr>
              <w:spacing w:after="0"/>
              <w:jc w:val="center"/>
            </w:pPr>
            <w:r w:rsidRPr="000338F1">
              <w:t>2008</w:t>
            </w:r>
          </w:p>
        </w:tc>
        <w:tc>
          <w:tcPr>
            <w:tcW w:w="0" w:type="auto"/>
            <w:vAlign w:val="center"/>
            <w:hideMark/>
          </w:tcPr>
          <w:p w:rsidR="007C55B5" w:rsidRPr="000338F1" w:rsidRDefault="007C55B5" w:rsidP="00017999">
            <w:pPr>
              <w:spacing w:after="0"/>
              <w:jc w:val="center"/>
              <w:cnfStyle w:val="000000100000" w:firstRow="0" w:lastRow="0" w:firstColumn="0" w:lastColumn="0" w:oddVBand="0" w:evenVBand="0" w:oddHBand="1" w:evenHBand="0" w:firstRowFirstColumn="0" w:firstRowLastColumn="0" w:lastRowFirstColumn="0" w:lastRowLastColumn="0"/>
            </w:pPr>
            <w:r w:rsidRPr="000338F1">
              <w:t>4,198</w:t>
            </w:r>
          </w:p>
        </w:tc>
        <w:tc>
          <w:tcPr>
            <w:tcW w:w="0" w:type="auto"/>
            <w:vAlign w:val="center"/>
            <w:hideMark/>
          </w:tcPr>
          <w:p w:rsidR="007C55B5" w:rsidRPr="000338F1" w:rsidRDefault="007C55B5" w:rsidP="00017999">
            <w:pPr>
              <w:spacing w:after="0"/>
              <w:jc w:val="center"/>
              <w:cnfStyle w:val="000000100000" w:firstRow="0" w:lastRow="0" w:firstColumn="0" w:lastColumn="0" w:oddVBand="0" w:evenVBand="0" w:oddHBand="1" w:evenHBand="0" w:firstRowFirstColumn="0" w:firstRowLastColumn="0" w:lastRowFirstColumn="0" w:lastRowLastColumn="0"/>
            </w:pPr>
            <w:r w:rsidRPr="000338F1">
              <w:t>97</w:t>
            </w:r>
          </w:p>
        </w:tc>
        <w:tc>
          <w:tcPr>
            <w:tcW w:w="0" w:type="auto"/>
            <w:vAlign w:val="center"/>
            <w:hideMark/>
          </w:tcPr>
          <w:p w:rsidR="007C55B5" w:rsidRPr="000338F1" w:rsidRDefault="007C55B5" w:rsidP="00017999">
            <w:pPr>
              <w:spacing w:after="0"/>
              <w:jc w:val="center"/>
              <w:cnfStyle w:val="000000100000" w:firstRow="0" w:lastRow="0" w:firstColumn="0" w:lastColumn="0" w:oddVBand="0" w:evenVBand="0" w:oddHBand="1" w:evenHBand="0" w:firstRowFirstColumn="0" w:firstRowLastColumn="0" w:lastRowFirstColumn="0" w:lastRowLastColumn="0"/>
            </w:pPr>
            <w:r w:rsidRPr="000338F1">
              <w:t>15</w:t>
            </w:r>
          </w:p>
        </w:tc>
      </w:tr>
      <w:tr w:rsidR="007C55B5" w:rsidRPr="000338F1" w:rsidTr="00017999">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7C55B5" w:rsidRPr="000338F1" w:rsidRDefault="007C55B5" w:rsidP="00017999">
            <w:pPr>
              <w:spacing w:after="0"/>
              <w:jc w:val="center"/>
            </w:pPr>
            <w:r w:rsidRPr="000338F1">
              <w:t>2007</w:t>
            </w:r>
          </w:p>
        </w:tc>
        <w:tc>
          <w:tcPr>
            <w:tcW w:w="0" w:type="auto"/>
            <w:vAlign w:val="center"/>
            <w:hideMark/>
          </w:tcPr>
          <w:p w:rsidR="007C55B5" w:rsidRPr="000338F1" w:rsidRDefault="007C55B5" w:rsidP="00017999">
            <w:pPr>
              <w:spacing w:after="0"/>
              <w:jc w:val="center"/>
              <w:cnfStyle w:val="000000000000" w:firstRow="0" w:lastRow="0" w:firstColumn="0" w:lastColumn="0" w:oddVBand="0" w:evenVBand="0" w:oddHBand="0" w:evenHBand="0" w:firstRowFirstColumn="0" w:firstRowLastColumn="0" w:lastRowFirstColumn="0" w:lastRowLastColumn="0"/>
            </w:pPr>
            <w:r w:rsidRPr="000338F1">
              <w:t>3,143</w:t>
            </w:r>
          </w:p>
        </w:tc>
        <w:tc>
          <w:tcPr>
            <w:tcW w:w="0" w:type="auto"/>
            <w:vAlign w:val="center"/>
            <w:hideMark/>
          </w:tcPr>
          <w:p w:rsidR="007C55B5" w:rsidRPr="000338F1" w:rsidRDefault="007C55B5" w:rsidP="00017999">
            <w:pPr>
              <w:spacing w:after="0"/>
              <w:jc w:val="center"/>
              <w:cnfStyle w:val="000000000000" w:firstRow="0" w:lastRow="0" w:firstColumn="0" w:lastColumn="0" w:oddVBand="0" w:evenVBand="0" w:oddHBand="0" w:evenHBand="0" w:firstRowFirstColumn="0" w:firstRowLastColumn="0" w:lastRowFirstColumn="0" w:lastRowLastColumn="0"/>
            </w:pPr>
            <w:r w:rsidRPr="000338F1">
              <w:t>60</w:t>
            </w:r>
          </w:p>
        </w:tc>
        <w:tc>
          <w:tcPr>
            <w:tcW w:w="0" w:type="auto"/>
            <w:vAlign w:val="center"/>
            <w:hideMark/>
          </w:tcPr>
          <w:p w:rsidR="007C55B5" w:rsidRPr="000338F1" w:rsidRDefault="007C55B5" w:rsidP="00017999">
            <w:pPr>
              <w:spacing w:after="0"/>
              <w:jc w:val="center"/>
              <w:cnfStyle w:val="000000000000" w:firstRow="0" w:lastRow="0" w:firstColumn="0" w:lastColumn="0" w:oddVBand="0" w:evenVBand="0" w:oddHBand="0" w:evenHBand="0" w:firstRowFirstColumn="0" w:firstRowLastColumn="0" w:lastRowFirstColumn="0" w:lastRowLastColumn="0"/>
            </w:pPr>
            <w:r w:rsidRPr="000338F1">
              <w:t>15</w:t>
            </w:r>
          </w:p>
        </w:tc>
      </w:tr>
      <w:tr w:rsidR="007C55B5" w:rsidRPr="000338F1" w:rsidTr="000179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7C55B5" w:rsidRPr="000338F1" w:rsidRDefault="007C55B5" w:rsidP="00017999">
            <w:pPr>
              <w:spacing w:after="0"/>
              <w:jc w:val="center"/>
            </w:pPr>
            <w:r w:rsidRPr="000338F1">
              <w:t>2006</w:t>
            </w:r>
          </w:p>
        </w:tc>
        <w:tc>
          <w:tcPr>
            <w:tcW w:w="0" w:type="auto"/>
            <w:vAlign w:val="center"/>
            <w:hideMark/>
          </w:tcPr>
          <w:p w:rsidR="007C55B5" w:rsidRPr="000338F1" w:rsidRDefault="007C55B5" w:rsidP="00017999">
            <w:pPr>
              <w:spacing w:after="0"/>
              <w:jc w:val="center"/>
              <w:cnfStyle w:val="000000100000" w:firstRow="0" w:lastRow="0" w:firstColumn="0" w:lastColumn="0" w:oddVBand="0" w:evenVBand="0" w:oddHBand="1" w:evenHBand="0" w:firstRowFirstColumn="0" w:firstRowLastColumn="0" w:lastRowFirstColumn="0" w:lastRowLastColumn="0"/>
            </w:pPr>
            <w:r w:rsidRPr="000338F1">
              <w:t>3,797</w:t>
            </w:r>
          </w:p>
        </w:tc>
        <w:tc>
          <w:tcPr>
            <w:tcW w:w="0" w:type="auto"/>
            <w:vAlign w:val="center"/>
            <w:hideMark/>
          </w:tcPr>
          <w:p w:rsidR="007C55B5" w:rsidRPr="000338F1" w:rsidRDefault="007C55B5" w:rsidP="00017999">
            <w:pPr>
              <w:spacing w:after="0"/>
              <w:jc w:val="center"/>
              <w:cnfStyle w:val="000000100000" w:firstRow="0" w:lastRow="0" w:firstColumn="0" w:lastColumn="0" w:oddVBand="0" w:evenVBand="0" w:oddHBand="1" w:evenHBand="0" w:firstRowFirstColumn="0" w:firstRowLastColumn="0" w:lastRowFirstColumn="0" w:lastRowLastColumn="0"/>
            </w:pPr>
            <w:r w:rsidRPr="000338F1">
              <w:t>135</w:t>
            </w:r>
          </w:p>
        </w:tc>
        <w:tc>
          <w:tcPr>
            <w:tcW w:w="0" w:type="auto"/>
            <w:vAlign w:val="center"/>
            <w:hideMark/>
          </w:tcPr>
          <w:p w:rsidR="007C55B5" w:rsidRPr="000338F1" w:rsidRDefault="007C55B5" w:rsidP="00017999">
            <w:pPr>
              <w:spacing w:after="0"/>
              <w:jc w:val="center"/>
              <w:cnfStyle w:val="000000100000" w:firstRow="0" w:lastRow="0" w:firstColumn="0" w:lastColumn="0" w:oddVBand="0" w:evenVBand="0" w:oddHBand="1" w:evenHBand="0" w:firstRowFirstColumn="0" w:firstRowLastColumn="0" w:lastRowFirstColumn="0" w:lastRowLastColumn="0"/>
            </w:pPr>
            <w:r w:rsidRPr="000338F1">
              <w:t>14</w:t>
            </w:r>
          </w:p>
        </w:tc>
      </w:tr>
      <w:tr w:rsidR="007C55B5" w:rsidRPr="000338F1" w:rsidTr="00017999">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7C55B5" w:rsidRPr="000338F1" w:rsidRDefault="007C55B5" w:rsidP="00017999">
            <w:pPr>
              <w:spacing w:after="0"/>
              <w:jc w:val="center"/>
            </w:pPr>
            <w:r w:rsidRPr="000338F1">
              <w:t>2005</w:t>
            </w:r>
          </w:p>
        </w:tc>
        <w:tc>
          <w:tcPr>
            <w:tcW w:w="0" w:type="auto"/>
            <w:vAlign w:val="center"/>
            <w:hideMark/>
          </w:tcPr>
          <w:p w:rsidR="007C55B5" w:rsidRPr="000338F1" w:rsidRDefault="007C55B5" w:rsidP="00017999">
            <w:pPr>
              <w:spacing w:after="0"/>
              <w:jc w:val="center"/>
              <w:cnfStyle w:val="000000000000" w:firstRow="0" w:lastRow="0" w:firstColumn="0" w:lastColumn="0" w:oddVBand="0" w:evenVBand="0" w:oddHBand="0" w:evenHBand="0" w:firstRowFirstColumn="0" w:firstRowLastColumn="0" w:lastRowFirstColumn="0" w:lastRowLastColumn="0"/>
            </w:pPr>
            <w:r w:rsidRPr="000338F1">
              <w:t>4,031</w:t>
            </w:r>
          </w:p>
        </w:tc>
        <w:tc>
          <w:tcPr>
            <w:tcW w:w="0" w:type="auto"/>
            <w:vAlign w:val="center"/>
            <w:hideMark/>
          </w:tcPr>
          <w:p w:rsidR="007C55B5" w:rsidRPr="000338F1" w:rsidRDefault="007C55B5" w:rsidP="00017999">
            <w:pPr>
              <w:spacing w:after="0"/>
              <w:jc w:val="center"/>
              <w:cnfStyle w:val="000000000000" w:firstRow="0" w:lastRow="0" w:firstColumn="0" w:lastColumn="0" w:oddVBand="0" w:evenVBand="0" w:oddHBand="0" w:evenHBand="0" w:firstRowFirstColumn="0" w:firstRowLastColumn="0" w:lastRowFirstColumn="0" w:lastRowLastColumn="0"/>
            </w:pPr>
            <w:r w:rsidRPr="000338F1">
              <w:t>148</w:t>
            </w:r>
          </w:p>
        </w:tc>
        <w:tc>
          <w:tcPr>
            <w:tcW w:w="0" w:type="auto"/>
            <w:vAlign w:val="center"/>
            <w:hideMark/>
          </w:tcPr>
          <w:p w:rsidR="007C55B5" w:rsidRPr="000338F1" w:rsidRDefault="007C55B5" w:rsidP="00017999">
            <w:pPr>
              <w:spacing w:after="0"/>
              <w:jc w:val="center"/>
              <w:cnfStyle w:val="000000000000" w:firstRow="0" w:lastRow="0" w:firstColumn="0" w:lastColumn="0" w:oddVBand="0" w:evenVBand="0" w:oddHBand="0" w:evenHBand="0" w:firstRowFirstColumn="0" w:firstRowLastColumn="0" w:lastRowFirstColumn="0" w:lastRowLastColumn="0"/>
            </w:pPr>
            <w:r w:rsidRPr="000338F1">
              <w:t>19</w:t>
            </w:r>
          </w:p>
        </w:tc>
      </w:tr>
      <w:tr w:rsidR="007C55B5" w:rsidRPr="000338F1" w:rsidTr="000179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7C55B5" w:rsidRPr="000338F1" w:rsidRDefault="007C55B5" w:rsidP="00017999">
            <w:pPr>
              <w:spacing w:after="0"/>
              <w:jc w:val="center"/>
            </w:pPr>
            <w:r w:rsidRPr="000338F1">
              <w:t>2004</w:t>
            </w:r>
          </w:p>
        </w:tc>
        <w:tc>
          <w:tcPr>
            <w:tcW w:w="0" w:type="auto"/>
            <w:vAlign w:val="center"/>
            <w:hideMark/>
          </w:tcPr>
          <w:p w:rsidR="007C55B5" w:rsidRPr="000338F1" w:rsidRDefault="007C55B5" w:rsidP="00017999">
            <w:pPr>
              <w:spacing w:after="0"/>
              <w:jc w:val="center"/>
              <w:cnfStyle w:val="000000100000" w:firstRow="0" w:lastRow="0" w:firstColumn="0" w:lastColumn="0" w:oddVBand="0" w:evenVBand="0" w:oddHBand="1" w:evenHBand="0" w:firstRowFirstColumn="0" w:firstRowLastColumn="0" w:lastRowFirstColumn="0" w:lastRowLastColumn="0"/>
            </w:pPr>
            <w:r w:rsidRPr="000338F1">
              <w:t>3,919</w:t>
            </w:r>
          </w:p>
        </w:tc>
        <w:tc>
          <w:tcPr>
            <w:tcW w:w="0" w:type="auto"/>
            <w:vAlign w:val="center"/>
            <w:hideMark/>
          </w:tcPr>
          <w:p w:rsidR="007C55B5" w:rsidRPr="000338F1" w:rsidRDefault="007C55B5" w:rsidP="00017999">
            <w:pPr>
              <w:spacing w:after="0"/>
              <w:jc w:val="center"/>
              <w:cnfStyle w:val="000000100000" w:firstRow="0" w:lastRow="0" w:firstColumn="0" w:lastColumn="0" w:oddVBand="0" w:evenVBand="0" w:oddHBand="1" w:evenHBand="0" w:firstRowFirstColumn="0" w:firstRowLastColumn="0" w:lastRowFirstColumn="0" w:lastRowLastColumn="0"/>
            </w:pPr>
            <w:r w:rsidRPr="000338F1">
              <w:t>263</w:t>
            </w:r>
          </w:p>
        </w:tc>
        <w:tc>
          <w:tcPr>
            <w:tcW w:w="0" w:type="auto"/>
            <w:vAlign w:val="center"/>
            <w:hideMark/>
          </w:tcPr>
          <w:p w:rsidR="007C55B5" w:rsidRPr="000338F1" w:rsidRDefault="007C55B5" w:rsidP="00017999">
            <w:pPr>
              <w:spacing w:after="0"/>
              <w:jc w:val="center"/>
              <w:cnfStyle w:val="000000100000" w:firstRow="0" w:lastRow="0" w:firstColumn="0" w:lastColumn="0" w:oddVBand="0" w:evenVBand="0" w:oddHBand="1" w:evenHBand="0" w:firstRowFirstColumn="0" w:firstRowLastColumn="0" w:lastRowFirstColumn="0" w:lastRowLastColumn="0"/>
            </w:pPr>
            <w:r w:rsidRPr="000338F1">
              <w:t>36</w:t>
            </w:r>
          </w:p>
        </w:tc>
      </w:tr>
    </w:tbl>
    <w:p w:rsidR="007C55B5" w:rsidRPr="0052639A" w:rsidRDefault="007C55B5" w:rsidP="007C55B5">
      <w:pPr>
        <w:pStyle w:val="ListParagraph"/>
        <w:ind w:left="0"/>
      </w:pPr>
    </w:p>
    <w:p w:rsidR="003453DD" w:rsidRDefault="003453DD" w:rsidP="003453DD">
      <w:r>
        <w:tab/>
        <w:t xml:space="preserve">Although there is an increase in security screening, the Bureau of Alcohol, Tobacco, Firearms and Explosives and the </w:t>
      </w:r>
      <w:r w:rsidRPr="000338F1">
        <w:t xml:space="preserve">U.S. Bomb Data </w:t>
      </w:r>
      <w:r>
        <w:t>have reported an alarming number of explosives-related inciden</w:t>
      </w:r>
      <w:r w:rsidR="00FF075C">
        <w:t>ts in the past decade (</w:t>
      </w:r>
      <w:r w:rsidR="00FF075C">
        <w:fldChar w:fldCharType="begin"/>
      </w:r>
      <w:r w:rsidR="00FF075C" w:rsidRPr="00FF075C">
        <w:instrText xml:space="preserve"> REF _Ref368558286 \h </w:instrText>
      </w:r>
      <w:r w:rsidR="00FF075C">
        <w:instrText xml:space="preserve"> \* MERGEFORMAT </w:instrText>
      </w:r>
      <w:r w:rsidR="00FF075C">
        <w:fldChar w:fldCharType="separate"/>
      </w:r>
      <w:r w:rsidR="00CF51FA" w:rsidRPr="00CF51FA">
        <w:t>Table</w:t>
      </w:r>
      <w:r w:rsidR="00CF51FA">
        <w:rPr>
          <w:b/>
        </w:rPr>
        <w:t xml:space="preserve"> </w:t>
      </w:r>
      <w:r w:rsidR="00CF51FA" w:rsidRPr="00CF51FA">
        <w:rPr>
          <w:noProof/>
        </w:rPr>
        <w:t>1.1</w:t>
      </w:r>
      <w:r w:rsidR="00FF075C">
        <w:fldChar w:fldCharType="end"/>
      </w:r>
      <w:r>
        <w:t xml:space="preserve">).  Moreover, the increasing </w:t>
      </w:r>
      <w:r w:rsidR="00957A8E">
        <w:t xml:space="preserve">availability </w:t>
      </w:r>
      <w:r>
        <w:t>of sensitive and sophisticated technology for screening of explosives has led to an increase in false positive alarms results.  F</w:t>
      </w:r>
      <w:r w:rsidR="00B76499">
        <w:t>alse positive alarms of innocent passenger</w:t>
      </w:r>
      <w:r w:rsidR="00957A8E">
        <w:t>s</w:t>
      </w:r>
      <w:r>
        <w:t xml:space="preserve"> are not only a nuisance for passengers, but increase in the cost and efforts</w:t>
      </w:r>
      <w:r w:rsidR="00A850A1">
        <w:t xml:space="preserve"> of enforcements</w:t>
      </w:r>
      <w:r>
        <w:t>, requiring additional security screenings and more trained personnel.</w:t>
      </w:r>
      <w:r w:rsidR="0082400D">
        <w:t xml:space="preserve"> </w:t>
      </w:r>
      <w:r w:rsidR="007C55B5" w:rsidRPr="007C55B5">
        <w:t xml:space="preserve"> </w:t>
      </w:r>
      <w:r>
        <w:t xml:space="preserve">Current research for detection of explosives involves the improvement of current technologies as well as the development of new technologies with the following characteristics </w:t>
      </w:r>
      <w:r>
        <w:fldChar w:fldCharType="begin"/>
      </w:r>
      <w:r w:rsidR="00957A8E">
        <w:instrText xml:space="preserve"> ADDIN EN.CITE &lt;EndNote&gt;&lt;Cite&gt;&lt;Author&gt;Beveridge&lt;/Author&gt;&lt;Year&gt;2011&lt;/Year&gt;&lt;RecNum&gt;1246&lt;/RecNum&gt;&lt;DisplayText&gt;[19]&lt;/DisplayText&gt;&lt;record&gt;&lt;rec-number&gt;1246&lt;/rec-number&gt;&lt;foreign-keys&gt;&lt;key app="EN" db-id="a2fxzx2vevdvehexra7vdre299ftwsz5e2ez"&gt;1246&lt;/key&gt;&lt;/foreign-keys&gt;&lt;ref-type name="Book"&gt;6&lt;/ref-type&gt;&lt;contributors&gt;&lt;authors&gt;&lt;author&gt;Beveridge, A.&lt;/author&gt;&lt;/authors&gt;&lt;/contributors&gt;&lt;titles&gt;&lt;title&gt;Forensic Investigation of Explosions, Second Edition&lt;/title&gt;&lt;/titles&gt;&lt;dates&gt;&lt;year&gt;2011&lt;/year&gt;&lt;/dates&gt;&lt;publisher&gt;CRC PressINC&lt;/publisher&gt;&lt;isbn&gt;9781420087253&lt;/isbn&gt;&lt;urls&gt;&lt;related-urls&gt;&lt;url&gt;http://books.google.com/books?id=xLSEc2IVJzMC&lt;/url&gt;&lt;/related-urls&gt;&lt;/urls&gt;&lt;/record&gt;&lt;/Cite&gt;&lt;/EndNote&gt;</w:instrText>
      </w:r>
      <w:r>
        <w:fldChar w:fldCharType="separate"/>
      </w:r>
      <w:r w:rsidR="00957A8E">
        <w:rPr>
          <w:noProof/>
        </w:rPr>
        <w:t>[</w:t>
      </w:r>
      <w:hyperlink w:anchor="_ENREF_19" w:tooltip="Beveridge, 2011 #1246" w:history="1">
        <w:r w:rsidR="00733797">
          <w:rPr>
            <w:noProof/>
          </w:rPr>
          <w:t>19</w:t>
        </w:r>
      </w:hyperlink>
      <w:r w:rsidR="00957A8E">
        <w:rPr>
          <w:noProof/>
        </w:rPr>
        <w:t>]</w:t>
      </w:r>
      <w:r>
        <w:fldChar w:fldCharType="end"/>
      </w:r>
      <w:r>
        <w:t xml:space="preserve">: (1) obtain high sensitivity for detection of hidden explosives while lowering false positive alarms from interfering substances; (2) automation; (3) development of new technologies to compliment current methods, (4) evaluate current methods in order to determine their weaknesses, and (5) decreasing the human factor in the results.  Although many technologies have been developed for bulk detection of explosives, the detection of trace explosives is just as beneficial since it involves in the detection of explosives residues resulting from the construction or concealment of explosives.  Trace detection mainly involves the detection of volatile organic compounds which can serve as a chemical signature for a particular explosive.  Even though trace detectors have high sensitivity, poor sampling will result in ineffectively detecting the analytes of interest </w:t>
      </w:r>
      <w:r>
        <w:fldChar w:fldCharType="begin"/>
      </w:r>
      <w:r w:rsidR="00957A8E">
        <w:instrText xml:space="preserve"> ADDIN EN.CITE &lt;EndNote&gt;&lt;Cite&gt;&lt;Author&gt;Beveridge&lt;/Author&gt;&lt;Year&gt;2011&lt;/Year&gt;&lt;RecNum&gt;1246&lt;/RecNum&gt;&lt;DisplayText&gt;[19]&lt;/DisplayText&gt;&lt;record&gt;&lt;rec-number&gt;1246&lt;/rec-number&gt;&lt;foreign-keys&gt;&lt;key app="EN" db-id="a2fxzx2vevdvehexra7vdre299ftwsz5e2ez"&gt;1246&lt;/key&gt;&lt;/foreign-keys&gt;&lt;ref-type name="Book"&gt;6&lt;/ref-type&gt;&lt;contributors&gt;&lt;authors&gt;&lt;author&gt;Beveridge, A.&lt;/author&gt;&lt;/authors&gt;&lt;/contributors&gt;&lt;titles&gt;&lt;title&gt;Forensic Investigation of Explosions, Second Edition&lt;/title&gt;&lt;/titles&gt;&lt;dates&gt;&lt;year&gt;2011&lt;/year&gt;&lt;/dates&gt;&lt;publisher&gt;CRC PressINC&lt;/publisher&gt;&lt;isbn&gt;9781420087253&lt;/isbn&gt;&lt;urls&gt;&lt;related-urls&gt;&lt;url&gt;http://books.google.com/books?id=xLSEc2IVJzMC&lt;/url&gt;&lt;/related-urls&gt;&lt;/urls&gt;&lt;/record&gt;&lt;/Cite&gt;&lt;/EndNote&gt;</w:instrText>
      </w:r>
      <w:r>
        <w:fldChar w:fldCharType="separate"/>
      </w:r>
      <w:r w:rsidR="00957A8E">
        <w:rPr>
          <w:noProof/>
        </w:rPr>
        <w:t>[</w:t>
      </w:r>
      <w:hyperlink w:anchor="_ENREF_19" w:tooltip="Beveridge, 2011 #1246" w:history="1">
        <w:r w:rsidR="00733797">
          <w:rPr>
            <w:noProof/>
          </w:rPr>
          <w:t>19</w:t>
        </w:r>
      </w:hyperlink>
      <w:r w:rsidR="00957A8E">
        <w:rPr>
          <w:noProof/>
        </w:rPr>
        <w:t>]</w:t>
      </w:r>
      <w:r>
        <w:fldChar w:fldCharType="end"/>
      </w:r>
      <w:r>
        <w:t xml:space="preserve">.  Thus, improved sampling is necessary for trace detection of the analytes of interest.  Current methods of detection include </w:t>
      </w:r>
      <w:r w:rsidR="002A1542">
        <w:t>colorimetric</w:t>
      </w:r>
      <w:r>
        <w:t xml:space="preserve"> tests </w:t>
      </w:r>
      <w:r>
        <w:fldChar w:fldCharType="begin">
          <w:fldData xml:space="preserve">PEVuZE5vdGU+PENpdGU+PEF1dGhvcj5VcGFkaHlheXVsYTwvQXV0aG9yPjxZZWFyPjIwMTI8L1ll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</w:fldData>
        </w:fldChar>
      </w:r>
      <w:r w:rsidR="00957A8E">
        <w:instrText xml:space="preserve"> ADDIN EN.CITE </w:instrText>
      </w:r>
      <w:r w:rsidR="00957A8E">
        <w:fldChar w:fldCharType="begin">
          <w:fldData xml:space="preserve">PEVuZE5vdGU+PENpdGU+PEF1dGhvcj5VcGFkaHlheXVsYTwvQXV0aG9yPjxZZWFyPjIwMTI8L1ll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</w:fldData>
        </w:fldChar>
      </w:r>
      <w:r w:rsidR="00957A8E">
        <w:instrText xml:space="preserve"> ADDIN EN.CITE.DATA </w:instrText>
      </w:r>
      <w:r w:rsidR="00957A8E">
        <w:fldChar w:fldCharType="end"/>
      </w:r>
      <w:r>
        <w:fldChar w:fldCharType="separate"/>
      </w:r>
      <w:r w:rsidR="00957A8E">
        <w:rPr>
          <w:noProof/>
        </w:rPr>
        <w:t>[</w:t>
      </w:r>
      <w:hyperlink w:anchor="_ENREF_6" w:tooltip="Upadhyayula, 2012 #1374" w:history="1">
        <w:r w:rsidR="00733797">
          <w:rPr>
            <w:noProof/>
          </w:rPr>
          <w:t>6</w:t>
        </w:r>
      </w:hyperlink>
      <w:r w:rsidR="00957A8E">
        <w:rPr>
          <w:noProof/>
        </w:rPr>
        <w:t xml:space="preserve">, </w:t>
      </w:r>
      <w:hyperlink w:anchor="_ENREF_7" w:tooltip="Ionita, 2012 #1373" w:history="1">
        <w:r w:rsidR="00733797">
          <w:rPr>
            <w:noProof/>
          </w:rPr>
          <w:t>7</w:t>
        </w:r>
      </w:hyperlink>
      <w:r w:rsidR="00957A8E">
        <w:rPr>
          <w:noProof/>
        </w:rPr>
        <w:t>]</w:t>
      </w:r>
      <w:r>
        <w:fldChar w:fldCharType="end"/>
      </w:r>
      <w:r>
        <w:t xml:space="preserve">, chemiluminescence sensors </w:t>
      </w:r>
      <w:r>
        <w:fldChar w:fldCharType="begin">
          <w:fldData xml:space="preserve">PEVuZE5vdGU+PENpdGU+PEF1dGhvcj5NZWFuZXk8L0F1dGhvcj48WWVhcj4yMDA4PC9ZZWFyPjxS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</w:fldData>
        </w:fldChar>
      </w:r>
      <w:r w:rsidR="00957A8E">
        <w:instrText xml:space="preserve"> ADDIN EN.CITE </w:instrText>
      </w:r>
      <w:r w:rsidR="00957A8E">
        <w:fldChar w:fldCharType="begin">
          <w:fldData xml:space="preserve">PEVuZE5vdGU+PENpdGU+PEF1dGhvcj5NZWFuZXk8L0F1dGhvcj48WWVhcj4yMDA4PC9ZZWFyPjxS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</w:fldData>
        </w:fldChar>
      </w:r>
      <w:r w:rsidR="00957A8E">
        <w:instrText xml:space="preserve"> ADDIN EN.CITE.DATA </w:instrText>
      </w:r>
      <w:r w:rsidR="00957A8E">
        <w:fldChar w:fldCharType="end"/>
      </w:r>
      <w:r>
        <w:fldChar w:fldCharType="separate"/>
      </w:r>
      <w:r w:rsidR="00957A8E">
        <w:rPr>
          <w:noProof/>
        </w:rPr>
        <w:t>[</w:t>
      </w:r>
      <w:hyperlink w:anchor="_ENREF_8" w:tooltip="Meaney, 2008 #1372" w:history="1">
        <w:r w:rsidR="00733797">
          <w:rPr>
            <w:noProof/>
          </w:rPr>
          <w:t>8-10</w:t>
        </w:r>
      </w:hyperlink>
      <w:r w:rsidR="00957A8E">
        <w:rPr>
          <w:noProof/>
        </w:rPr>
        <w:t>]</w:t>
      </w:r>
      <w:r>
        <w:fldChar w:fldCharType="end"/>
      </w:r>
      <w:r>
        <w:t xml:space="preserve">, canines </w:t>
      </w:r>
      <w:r>
        <w:fldChar w:fldCharType="begin">
          <w:fldData xml:space="preserve">PEVuZE5vdGU+PENpdGU+PEF1dGhvcj5IYXJwZXI8L0F1dGhvcj48WWVhcj4yMDA1PC9ZZWFyPjxS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</w:fldData>
        </w:fldChar>
      </w:r>
      <w:r w:rsidR="00957A8E">
        <w:instrText xml:space="preserve"> ADDIN EN.CITE </w:instrText>
      </w:r>
      <w:r w:rsidR="00957A8E">
        <w:fldChar w:fldCharType="begin">
          <w:fldData xml:space="preserve">PEVuZE5vdGU+PENpdGU+PEF1dGhvcj5IYXJwZXI8L0F1dGhvcj48WWVhcj4yMDA1PC9ZZWFyPjxS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</w:fldData>
        </w:fldChar>
      </w:r>
      <w:r w:rsidR="00957A8E">
        <w:instrText xml:space="preserve"> ADDIN EN.CITE.DATA </w:instrText>
      </w:r>
      <w:r w:rsidR="00957A8E">
        <w:fldChar w:fldCharType="end"/>
      </w:r>
      <w:r>
        <w:fldChar w:fldCharType="separate"/>
      </w:r>
      <w:r w:rsidR="00957A8E">
        <w:rPr>
          <w:noProof/>
        </w:rPr>
        <w:t>[</w:t>
      </w:r>
      <w:hyperlink w:anchor="_ENREF_11" w:tooltip="Harper, 2005 #1382" w:history="1">
        <w:r w:rsidR="00733797">
          <w:rPr>
            <w:noProof/>
          </w:rPr>
          <w:t>11-13</w:t>
        </w:r>
      </w:hyperlink>
      <w:r w:rsidR="00957A8E">
        <w:rPr>
          <w:noProof/>
        </w:rPr>
        <w:t>]</w:t>
      </w:r>
      <w:r>
        <w:fldChar w:fldCharType="end"/>
      </w:r>
      <w:r>
        <w:t xml:space="preserve">, ion mobility spectrometry </w:t>
      </w:r>
      <w:r>
        <w:fldChar w:fldCharType="begin">
          <w:fldData xml:space="preserve">PEVuZE5vdGU+PENpdGU+PEF1dGhvcj5CdXJ5YWtvdjwvQXV0aG9yPjxZZWFyPjIwMTE8L1llYXI+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</w:fldData>
        </w:fldChar>
      </w:r>
      <w:r w:rsidR="00957A8E">
        <w:instrText xml:space="preserve"> ADDIN EN.CITE </w:instrText>
      </w:r>
      <w:r w:rsidR="00957A8E">
        <w:fldChar w:fldCharType="begin">
          <w:fldData xml:space="preserve">PEVuZE5vdGU+PENpdGU+PEF1dGhvcj5CdXJ5YWtvdjwvQXV0aG9yPjxZZWFyPjIwMTE8L1llYXI+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</w:fldData>
        </w:fldChar>
      </w:r>
      <w:r w:rsidR="00957A8E">
        <w:instrText xml:space="preserve"> ADDIN EN.CITE.DATA </w:instrText>
      </w:r>
      <w:r w:rsidR="00957A8E">
        <w:fldChar w:fldCharType="end"/>
      </w:r>
      <w:r>
        <w:fldChar w:fldCharType="separate"/>
      </w:r>
      <w:r w:rsidR="00957A8E">
        <w:rPr>
          <w:noProof/>
        </w:rPr>
        <w:t>[</w:t>
      </w:r>
      <w:hyperlink w:anchor="_ENREF_14" w:tooltip="Buryakov, 2011 #1377" w:history="1">
        <w:r w:rsidR="00733797">
          <w:rPr>
            <w:noProof/>
          </w:rPr>
          <w:t>14</w:t>
        </w:r>
      </w:hyperlink>
      <w:r w:rsidR="00957A8E">
        <w:rPr>
          <w:noProof/>
        </w:rPr>
        <w:t xml:space="preserve">, </w:t>
      </w:r>
      <w:hyperlink w:anchor="_ENREF_15" w:tooltip="Makinen, 2011 #1376" w:history="1">
        <w:r w:rsidR="00733797">
          <w:rPr>
            <w:noProof/>
          </w:rPr>
          <w:t>15</w:t>
        </w:r>
      </w:hyperlink>
      <w:r w:rsidR="00957A8E">
        <w:rPr>
          <w:noProof/>
        </w:rPr>
        <w:t>]</w:t>
      </w:r>
      <w:r>
        <w:fldChar w:fldCharType="end"/>
      </w:r>
      <w:r>
        <w:t xml:space="preserve"> and mass spectrometry </w:t>
      </w:r>
      <w:r>
        <w:fldChar w:fldCharType="begin">
          <w:fldData xml:space="preserve">PEVuZE5vdGU+PENpdGU+PEF1dGhvcj5Nb3JlbGF0bzwvQXV0aG9yPjxZZWFyPjIwMTM8L1llYXI+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</w:fldData>
        </w:fldChar>
      </w:r>
      <w:r w:rsidR="00957A8E">
        <w:instrText xml:space="preserve"> ADDIN EN.CITE </w:instrText>
      </w:r>
      <w:r w:rsidR="00957A8E">
        <w:fldChar w:fldCharType="begin">
          <w:fldData xml:space="preserve">PEVuZE5vdGU+PENpdGU+PEF1dGhvcj5Nb3JlbGF0bzwvQXV0aG9yPjxZZWFyPjIwMTM8L1llYXI+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</w:fldData>
        </w:fldChar>
      </w:r>
      <w:r w:rsidR="00957A8E">
        <w:instrText xml:space="preserve"> ADDIN EN.CITE.DATA </w:instrText>
      </w:r>
      <w:r w:rsidR="00957A8E">
        <w:fldChar w:fldCharType="end"/>
      </w:r>
      <w:r>
        <w:fldChar w:fldCharType="separate"/>
      </w:r>
      <w:r w:rsidR="00957A8E">
        <w:rPr>
          <w:noProof/>
        </w:rPr>
        <w:t>[</w:t>
      </w:r>
      <w:hyperlink w:anchor="_ENREF_16" w:tooltip="Morelato, 2013 #1379" w:history="1">
        <w:r w:rsidR="00733797">
          <w:rPr>
            <w:noProof/>
          </w:rPr>
          <w:t>16-18</w:t>
        </w:r>
      </w:hyperlink>
      <w:r w:rsidR="00957A8E">
        <w:rPr>
          <w:noProof/>
        </w:rPr>
        <w:t>]</w:t>
      </w:r>
      <w:r>
        <w:fldChar w:fldCharType="end"/>
      </w:r>
      <w:r>
        <w:t>.  Among these, many have limited range of analytes and are greatly affected by human factors and sampling technique. Research and improvement is sampling is needed for the trace detection of explosives.</w:t>
      </w:r>
    </w:p>
    <w:p w:rsidR="003453DD" w:rsidRDefault="003453DD" w:rsidP="003453DD">
      <w:pPr>
        <w:pStyle w:val="Heading3"/>
      </w:pPr>
      <w:bookmarkStart w:id="80" w:name="_Toc373158241"/>
      <w:r>
        <w:t xml:space="preserve">1.1.2 </w:t>
      </w:r>
      <w:bookmarkStart w:id="81" w:name="_Toc366073902"/>
      <w:r>
        <w:t xml:space="preserve">Illicit </w:t>
      </w:r>
      <w:r w:rsidR="00EF471B">
        <w:t>D</w:t>
      </w:r>
      <w:r>
        <w:t>rugs</w:t>
      </w:r>
      <w:bookmarkEnd w:id="80"/>
      <w:bookmarkEnd w:id="81"/>
    </w:p>
    <w:p w:rsidR="003453DD" w:rsidRDefault="003453DD" w:rsidP="003453DD">
      <w:pPr>
        <w:ind w:firstLine="360"/>
      </w:pPr>
      <w:r>
        <w:t xml:space="preserve">More than 50% of crimes in the United States are related to the possession or abuse of illicit drugs </w:t>
      </w:r>
      <w:r>
        <w:fldChar w:fldCharType="begin"/>
      </w:r>
      <w:r w:rsidR="00957A8E">
        <w:instrText xml:space="preserve"> ADDIN EN.CITE &lt;EndNote&gt;&lt;Cite&gt;&lt;RecNum&gt;1362&lt;/RecNum&gt;&lt;DisplayText&gt;[24]&lt;/DisplayText&gt;&lt;record&gt;&lt;rec-number&gt;1362&lt;/rec-number&gt;&lt;foreign-keys&gt;&lt;key app="EN" db-id="a2fxzx2vevdvehexra7vdre299ftwsz5e2ez"&gt;1362&lt;/key&gt;&lt;/foreign-keys&gt;&lt;ref-type name="Web Page"&gt;12&lt;/ref-type&gt;&lt;contributors&gt;&lt;/contributors&gt;&lt;titles&gt;&lt;title&gt;Drug Interdiction&lt;/title&gt;&lt;/titles&gt;&lt;volume&gt;2013&lt;/volume&gt;&lt;number&gt;8/8/2013&lt;/number&gt;&lt;dates&gt;&lt;/dates&gt;&lt;urls&gt;&lt;related-urls&gt;&lt;url&gt;http://www.uscg.mil/hq/cg5/cg531/drug_interdiction.asp&lt;/url&gt;&lt;/related-urls&gt;&lt;/urls&gt;&lt;/record&gt;&lt;/Cite&gt;&lt;/EndNote&gt;</w:instrText>
      </w:r>
      <w:r>
        <w:fldChar w:fldCharType="separate"/>
      </w:r>
      <w:r w:rsidR="00957A8E">
        <w:rPr>
          <w:noProof/>
        </w:rPr>
        <w:t>[</w:t>
      </w:r>
      <w:hyperlink w:anchor="_ENREF_24" w:tooltip=",  #1362" w:history="1">
        <w:r w:rsidR="00733797">
          <w:rPr>
            <w:noProof/>
          </w:rPr>
          <w:t>24</w:t>
        </w:r>
      </w:hyperlink>
      <w:r w:rsidR="00957A8E">
        <w:rPr>
          <w:noProof/>
        </w:rPr>
        <w:t>]</w:t>
      </w:r>
      <w:r>
        <w:fldChar w:fldCharType="end"/>
      </w:r>
      <w:r>
        <w:t xml:space="preserve">.  From 230 million people, about 5% of the adult population has used illicit drugs in 2012 and about 0.6 percent of the adult population has been reported to have drug abuse problems, killing about 0.2 million people each year </w:t>
      </w:r>
      <w:r>
        <w:fldChar w:fldCharType="begin"/>
      </w:r>
      <w:r w:rsidR="00957A8E">
        <w:instrText xml:space="preserve"> ADDIN EN.CITE &lt;EndNote&gt;&lt;Cite&gt;&lt;Year&gt;2012&lt;/Year&gt;&lt;RecNum&gt;1367&lt;/RecNum&gt;&lt;DisplayText&gt;[25]&lt;/DisplayText&gt;&lt;record&gt;&lt;rec-number&gt;1367&lt;/rec-number&gt;&lt;foreign-keys&gt;&lt;key app="EN" db-id="a2fxzx2vevdvehexra7vdre299ftwsz5e2ez"&gt;1367&lt;/key&gt;&lt;/foreign-keys&gt;&lt;ref-type name="Report"&gt;27&lt;/ref-type&gt;&lt;contributors&gt;&lt;secondary-authors&gt;&lt;author&gt;United Nations Office on Drugs and Crime&lt;/author&gt;&lt;/secondary-authors&gt;&lt;/contributors&gt;&lt;titles&gt;&lt;title&gt;United Nations Office on Drugs and Crime: World Drug Report 2012&lt;/title&gt;&lt;/titles&gt;&lt;volume&gt;United Nations publication&lt;/volume&gt;&lt;dates&gt;&lt;year&gt;2012&lt;/year&gt;&lt;/dates&gt;&lt;call-num&gt;Sales No. E.12.XI.1&lt;/call-num&gt;&lt;urls&gt;&lt;/urls&gt;&lt;/record&gt;&lt;/Cite&gt;&lt;/EndNote&gt;</w:instrText>
      </w:r>
      <w:r>
        <w:fldChar w:fldCharType="separate"/>
      </w:r>
      <w:r w:rsidR="00957A8E">
        <w:rPr>
          <w:noProof/>
        </w:rPr>
        <w:t>[</w:t>
      </w:r>
      <w:hyperlink w:anchor="_ENREF_25" w:tooltip=", 2012 #1367" w:history="1">
        <w:r w:rsidR="00733797">
          <w:rPr>
            <w:noProof/>
          </w:rPr>
          <w:t>25</w:t>
        </w:r>
      </w:hyperlink>
      <w:r w:rsidR="00957A8E">
        <w:rPr>
          <w:noProof/>
        </w:rPr>
        <w:t>]</w:t>
      </w:r>
      <w:r>
        <w:fldChar w:fldCharType="end"/>
      </w:r>
      <w:r>
        <w:t xml:space="preserve">.  The United States Coast Guard is the lead federal agency in charge of drug prohibition and key role in prevention of drug smuggling.  </w:t>
      </w:r>
      <w:r w:rsidR="00A95866">
        <w:t>S</w:t>
      </w:r>
      <w:r>
        <w:t xml:space="preserve">muggling of illicit substances began </w:t>
      </w:r>
      <w:r w:rsidR="00A95866">
        <w:t xml:space="preserve">in the late 1800s </w:t>
      </w:r>
      <w:r>
        <w:t>when China started transporting opium in cargo</w:t>
      </w:r>
      <w:r w:rsidR="00A850A1">
        <w:t xml:space="preserve"> containers</w:t>
      </w:r>
      <w:r w:rsidR="00EF471B">
        <w:t xml:space="preserve"> </w:t>
      </w:r>
      <w:r w:rsidR="00EF471B">
        <w:fldChar w:fldCharType="begin"/>
      </w:r>
      <w:r w:rsidR="00957A8E">
        <w:instrText xml:space="preserve"> ADDIN EN.CITE &lt;EndNote&gt;&lt;Cite&gt;&lt;RecNum&gt;1362&lt;/RecNum&gt;&lt;DisplayText&gt;[24]&lt;/DisplayText&gt;&lt;record&gt;&lt;rec-number&gt;1362&lt;/rec-number&gt;&lt;foreign-keys&gt;&lt;key app="EN" db-id="a2fxzx2vevdvehexra7vdre299ftwsz5e2ez"&gt;1362&lt;/key&gt;&lt;/foreign-keys&gt;&lt;ref-type name="Web Page"&gt;12&lt;/ref-type&gt;&lt;contributors&gt;&lt;/contributors&gt;&lt;titles&gt;&lt;title&gt;Drug Interdiction&lt;/title&gt;&lt;/titles&gt;&lt;volume&gt;2013&lt;/volume&gt;&lt;number&gt;8/8/2013&lt;/number&gt;&lt;dates&gt;&lt;/dates&gt;&lt;urls&gt;&lt;related-urls&gt;&lt;url&gt;http://www.uscg.mil/hq/cg5/cg531/drug_interdiction.asp&lt;/url&gt;&lt;/related-urls&gt;&lt;/urls&gt;&lt;/record&gt;&lt;/Cite&gt;&lt;/EndNote&gt;</w:instrText>
      </w:r>
      <w:r w:rsidR="00EF471B">
        <w:fldChar w:fldCharType="separate"/>
      </w:r>
      <w:r w:rsidR="00957A8E">
        <w:rPr>
          <w:noProof/>
        </w:rPr>
        <w:t>[</w:t>
      </w:r>
      <w:hyperlink w:anchor="_ENREF_24" w:tooltip=",  #1362" w:history="1">
        <w:r w:rsidR="00733797">
          <w:rPr>
            <w:noProof/>
          </w:rPr>
          <w:t>24</w:t>
        </w:r>
      </w:hyperlink>
      <w:r w:rsidR="00957A8E">
        <w:rPr>
          <w:noProof/>
        </w:rPr>
        <w:t>]</w:t>
      </w:r>
      <w:r w:rsidR="00EF471B">
        <w:fldChar w:fldCharType="end"/>
      </w:r>
      <w:r>
        <w:t xml:space="preserve">.  Since then, the focus has shifted to cocaine, amphetamine-type stimulants and marijuana.  </w:t>
      </w:r>
      <w:r w:rsidR="00B276CF">
        <w:t>T</w:t>
      </w:r>
      <w:r>
        <w:t>he Coast Guard Removal Statistics</w:t>
      </w:r>
      <w:r w:rsidR="00B276CF">
        <w:t xml:space="preserve"> stated that</w:t>
      </w:r>
      <w:r>
        <w:t xml:space="preserve"> the smuggling of drugs, especial</w:t>
      </w:r>
      <w:r w:rsidR="00B76499">
        <w:t>ly cocaine,  has not ceased</w:t>
      </w:r>
      <w:r>
        <w:t xml:space="preserve"> and continues to be an issue in the US, having acquired more than 800,000 pounds of cocaine and 300,000 pounds of marijuana illicitly since 1997 </w:t>
      </w:r>
      <w:r>
        <w:fldChar w:fldCharType="begin"/>
      </w:r>
      <w:r w:rsidR="00957A8E">
        <w:instrText xml:space="preserve"> ADDIN EN.CITE &lt;EndNote&gt;&lt;Cite&gt;&lt;RecNum&gt;1362&lt;/RecNum&gt;&lt;DisplayText&gt;[24]&lt;/DisplayText&gt;&lt;record&gt;&lt;rec-number&gt;1362&lt;/rec-number&gt;&lt;foreign-keys&gt;&lt;key app="EN" db-id="a2fxzx2vevdvehexra7vdre299ftwsz5e2ez"&gt;1362&lt;/key&gt;&lt;/foreign-keys&gt;&lt;ref-type name="Web Page"&gt;12&lt;/ref-type&gt;&lt;contributors&gt;&lt;/contributors&gt;&lt;titles&gt;&lt;title&gt;Drug Interdiction&lt;/title&gt;&lt;/titles&gt;&lt;volume&gt;2013&lt;/volume&gt;&lt;number&gt;8/8/2013&lt;/number&gt;&lt;dates&gt;&lt;/dates&gt;&lt;urls&gt;&lt;related-urls&gt;&lt;url&gt;http://www.uscg.mil/hq/cg5/cg531/drug_interdiction.asp&lt;/url&gt;&lt;/related-urls&gt;&lt;/urls&gt;&lt;/record&gt;&lt;/Cite&gt;&lt;/EndNote&gt;</w:instrText>
      </w:r>
      <w:r>
        <w:fldChar w:fldCharType="separate"/>
      </w:r>
      <w:r w:rsidR="00957A8E">
        <w:rPr>
          <w:noProof/>
        </w:rPr>
        <w:t>[</w:t>
      </w:r>
      <w:hyperlink w:anchor="_ENREF_24" w:tooltip=",  #1362" w:history="1">
        <w:r w:rsidR="00733797">
          <w:rPr>
            <w:noProof/>
          </w:rPr>
          <w:t>24</w:t>
        </w:r>
      </w:hyperlink>
      <w:r w:rsidR="00957A8E">
        <w:rPr>
          <w:noProof/>
        </w:rPr>
        <w:t>]</w:t>
      </w:r>
      <w:r>
        <w:fldChar w:fldCharType="end"/>
      </w:r>
      <w:r>
        <w:t xml:space="preserve">. </w:t>
      </w:r>
      <w:r w:rsidR="00B76499">
        <w:t xml:space="preserve"> </w:t>
      </w:r>
      <w:r>
        <w:t xml:space="preserve">Between 2001-2010, the amount of cocaine seizures intensified </w:t>
      </w:r>
      <w:r w:rsidR="008C629B">
        <w:t xml:space="preserve">caused by </w:t>
      </w:r>
      <w:r>
        <w:t xml:space="preserve">the increase in drug control and security </w:t>
      </w:r>
      <w:r w:rsidR="00D80F26">
        <w:t xml:space="preserve">from the U.S. government </w:t>
      </w:r>
      <w:r>
        <w:fldChar w:fldCharType="begin"/>
      </w:r>
      <w:r w:rsidR="00957A8E">
        <w:instrText xml:space="preserve"> ADDIN EN.CITE &lt;EndNote&gt;&lt;Cite&gt;&lt;Year&gt;2012&lt;/Year&gt;&lt;RecNum&gt;1367&lt;/RecNum&gt;&lt;DisplayText&gt;[25]&lt;/DisplayText&gt;&lt;record&gt;&lt;rec-number&gt;1367&lt;/rec-number&gt;&lt;foreign-keys&gt;&lt;key app="EN" db-id="a2fxzx2vevdvehexra7vdre299ftwsz5e2ez"&gt;1367&lt;/key&gt;&lt;/foreign-keys&gt;&lt;ref-type name="Report"&gt;27&lt;/ref-type&gt;&lt;contributors&gt;&lt;secondary-authors&gt;&lt;author&gt;United Nations Office on Drugs and Crime&lt;/author&gt;&lt;/secondary-authors&gt;&lt;/contributors&gt;&lt;titles&gt;&lt;title&gt;United Nations Office on Drugs and Crime: World Drug Report 2012&lt;/title&gt;&lt;/titles&gt;&lt;volume&gt;United Nations publication&lt;/volume&gt;&lt;dates&gt;&lt;year&gt;2012&lt;/year&gt;&lt;/dates&gt;&lt;call-num&gt;Sales No. E.12.XI.1&lt;/call-num&gt;&lt;urls&gt;&lt;/urls&gt;&lt;/record&gt;&lt;/Cite&gt;&lt;Cite&gt;&lt;Year&gt;2012&lt;/Year&gt;&lt;RecNum&gt;1367&lt;/RecNum&gt;&lt;record&gt;&lt;rec-number&gt;1367&lt;/rec-number&gt;&lt;foreign-keys&gt;&lt;key app="EN" db-id="a2fxzx2vevdvehexra7vdre299ftwsz5e2ez"&gt;1367&lt;/key&gt;&lt;/foreign-keys&gt;&lt;ref-type name="Report"&gt;27&lt;/ref-type&gt;&lt;contributors&gt;&lt;secondary-authors&gt;&lt;author&gt;United Nations Office on Drugs and Crime&lt;/author&gt;&lt;/secondary-authors&gt;&lt;/contributors&gt;&lt;titles&gt;&lt;title&gt;United Nations Office on Drugs and Crime: World Drug Report 2012&lt;/title&gt;&lt;/titles&gt;&lt;volume&gt;United Nations publication&lt;/volume&gt;&lt;dates&gt;&lt;year&gt;2012&lt;/year&gt;&lt;/dates&gt;&lt;call-num&gt;Sales No. E.12.XI.1&lt;/call-num&gt;&lt;urls&gt;&lt;/urls&gt;&lt;/record&gt;&lt;/Cite&gt;&lt;/EndNote&gt;</w:instrText>
      </w:r>
      <w:r>
        <w:fldChar w:fldCharType="separate"/>
      </w:r>
      <w:r w:rsidR="00957A8E">
        <w:rPr>
          <w:noProof/>
        </w:rPr>
        <w:t>[</w:t>
      </w:r>
      <w:hyperlink w:anchor="_ENREF_25" w:tooltip=", 2012 #1367" w:history="1">
        <w:r w:rsidR="00733797">
          <w:rPr>
            <w:noProof/>
          </w:rPr>
          <w:t>25</w:t>
        </w:r>
      </w:hyperlink>
      <w:r w:rsidR="00957A8E">
        <w:rPr>
          <w:noProof/>
        </w:rPr>
        <w:t>]</w:t>
      </w:r>
      <w:r>
        <w:fldChar w:fldCharType="end"/>
      </w:r>
      <w:r>
        <w:t xml:space="preserve">, particularly </w:t>
      </w:r>
      <w:r w:rsidR="00D80F26">
        <w:t>monitoring shipments from</w:t>
      </w:r>
      <w:r>
        <w:t xml:space="preserve"> South American countries whom are reported to be the world’s leading producers.  </w:t>
      </w:r>
    </w:p>
    <w:p w:rsidR="007C55B5" w:rsidRDefault="007C55B5" w:rsidP="007C55B5">
      <w:pPr>
        <w:ind w:firstLine="360"/>
      </w:pPr>
      <w:r>
        <w:t xml:space="preserve">Over the years, drug and explosive detection canines have been the primary trace detection system </w:t>
      </w:r>
      <w:r w:rsidR="008C629B">
        <w:t>because of</w:t>
      </w:r>
      <w:r>
        <w:t xml:space="preserve"> their non-invasive nature and high detection sensitivity of the vapors associated with illicit substances.  Although the applicability of canine detection has expanded immensely in recent years </w:t>
      </w:r>
      <w:r>
        <w:fldChar w:fldCharType="begin">
          <w:fldData xml:space="preserve">PEVuZE5vdGU+PENpdGU+PEF1dGhvcj5GdXJ0b248L0F1dGhvcj48WWVhcj4yMDAxPC9ZZWFyPjxS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</w:fldData>
        </w:fldChar>
      </w:r>
      <w:r w:rsidR="00957A8E">
        <w:instrText xml:space="preserve"> ADDIN EN.CITE </w:instrText>
      </w:r>
      <w:r w:rsidR="00957A8E">
        <w:fldChar w:fldCharType="begin">
          <w:fldData xml:space="preserve">PEVuZE5vdGU+PENpdGU+PEF1dGhvcj5GdXJ0b248L0F1dGhvcj48WWVhcj4yMDAxPC9ZZWFyPjxS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</w:fldData>
        </w:fldChar>
      </w:r>
      <w:r w:rsidR="00957A8E">
        <w:instrText xml:space="preserve"> ADDIN EN.CITE.DATA </w:instrText>
      </w:r>
      <w:r w:rsidR="00957A8E">
        <w:fldChar w:fldCharType="end"/>
      </w:r>
      <w:r>
        <w:fldChar w:fldCharType="separate"/>
      </w:r>
      <w:r w:rsidR="00957A8E">
        <w:rPr>
          <w:noProof/>
        </w:rPr>
        <w:t>[</w:t>
      </w:r>
      <w:hyperlink w:anchor="_ENREF_26" w:tooltip="Furton, 2001 #1409" w:history="1">
        <w:r w:rsidR="00733797">
          <w:rPr>
            <w:noProof/>
          </w:rPr>
          <w:t>26</w:t>
        </w:r>
      </w:hyperlink>
      <w:r w:rsidR="00957A8E">
        <w:rPr>
          <w:noProof/>
        </w:rPr>
        <w:t xml:space="preserve">, </w:t>
      </w:r>
      <w:hyperlink w:anchor="_ENREF_27" w:tooltip="Cablk, 2012 #1410" w:history="1">
        <w:r w:rsidR="00733797">
          <w:rPr>
            <w:noProof/>
          </w:rPr>
          <w:t>27</w:t>
        </w:r>
      </w:hyperlink>
      <w:r w:rsidR="00957A8E">
        <w:rPr>
          <w:noProof/>
        </w:rPr>
        <w:t>]</w:t>
      </w:r>
      <w:r>
        <w:fldChar w:fldCharType="end"/>
      </w:r>
      <w:r>
        <w:t xml:space="preserve">, drug detection canines have produced a large amount of false positive results concluding that detector dogs are only as good as their handler for the handler’s belief will affect the results </w:t>
      </w:r>
      <w:r>
        <w:fldChar w:fldCharType="begin"/>
      </w:r>
      <w:r w:rsidR="00957A8E">
        <w:instrText xml:space="preserve"> ADDIN EN.CITE &lt;EndNote&gt;&lt;Cite&gt;&lt;Author&gt;Lit&lt;/Author&gt;&lt;Year&gt;2011&lt;/Year&gt;&lt;RecNum&gt;1364&lt;/RecNum&gt;&lt;DisplayText&gt;[28]&lt;/DisplayText&gt;&lt;record&gt;&lt;rec-number&gt;1364&lt;/rec-number&gt;&lt;foreign-keys&gt;&lt;key app="EN" db-id="a2fxzx2vevdvehexra7vdre299ftwsz5e2ez"&gt;1364&lt;/key&gt;&lt;/foreign-keys&gt;&lt;ref-type name="Journal Article"&gt;17&lt;/ref-type&gt;&lt;contributors&gt;&lt;authors&gt;&lt;author&gt;Lit, Lisa&lt;/author&gt;&lt;author&gt;Schweitzer, JulieB&lt;/author&gt;&lt;author&gt;Oberbauer, AnitaM&lt;/author&gt;&lt;/authors&gt;&lt;/contributors&gt;&lt;titles&gt;&lt;title&gt;Handler beliefs affect scent detection dog outcomes&lt;/title&gt;&lt;secondary-title&gt;Animal Cognition&lt;/secondary-title&gt;&lt;alt-title&gt;Anim Cogn&lt;/alt-title&gt;&lt;/titles&gt;&lt;periodical&gt;&lt;full-title&gt;Animal Cognition&lt;/full-title&gt;&lt;abbr-1&gt;Anim Cogn&lt;/abbr-1&gt;&lt;/periodical&gt;&lt;alt-periodical&gt;&lt;full-title&gt;Animal Cognition&lt;/full-title&gt;&lt;abbr-1&gt;Anim Cogn&lt;/abbr-1&gt;&lt;/alt-periodical&gt;&lt;pages&gt;387-394&lt;/pages&gt;&lt;volume&gt;14&lt;/volume&gt;&lt;number&gt;3&lt;/number&gt;&lt;keywords&gt;&lt;keyword&gt;Dog&lt;/keyword&gt;&lt;keyword&gt;Canine&lt;/keyword&gt;&lt;keyword&gt;Scent detection&lt;/keyword&gt;&lt;keyword&gt;Social cognition&lt;/keyword&gt;&lt;keyword&gt;Interspecies communication&lt;/keyword&gt;&lt;/keywords&gt;&lt;dates&gt;&lt;year&gt;2011&lt;/year&gt;&lt;pub-dates&gt;&lt;date&gt;2011/05/01&lt;/date&gt;&lt;/pub-dates&gt;&lt;/dates&gt;&lt;publisher&gt;Springer-Verlag&lt;/publisher&gt;&lt;isbn&gt;1435-9448&lt;/isbn&gt;&lt;urls&gt;&lt;related-urls&gt;&lt;url&gt;http://dx.doi.org/10.1007/s10071-010-0373-2&lt;/url&gt;&lt;/related-urls&gt;&lt;/urls&gt;&lt;electronic-resource-num&gt;10.1007/s10071-010-0373-2&lt;/electronic-resource-num&gt;&lt;language&gt;English&lt;/language&gt;&lt;/record&gt;&lt;/Cite&gt;&lt;/EndNote&gt;</w:instrText>
      </w:r>
      <w:r>
        <w:fldChar w:fldCharType="separate"/>
      </w:r>
      <w:r w:rsidR="00957A8E">
        <w:rPr>
          <w:noProof/>
        </w:rPr>
        <w:t>[</w:t>
      </w:r>
      <w:hyperlink w:anchor="_ENREF_28" w:tooltip="Lit, 2011 #1364" w:history="1">
        <w:r w:rsidR="00733797">
          <w:rPr>
            <w:noProof/>
          </w:rPr>
          <w:t>28</w:t>
        </w:r>
      </w:hyperlink>
      <w:r w:rsidR="00957A8E">
        <w:rPr>
          <w:noProof/>
        </w:rPr>
        <w:t>]</w:t>
      </w:r>
      <w:r>
        <w:fldChar w:fldCharType="end"/>
      </w:r>
      <w:r>
        <w:t xml:space="preserve">.  </w:t>
      </w:r>
      <w:r w:rsidR="00A2385C">
        <w:t xml:space="preserve">Studies showed </w:t>
      </w:r>
      <w:r>
        <w:t>more correct searches were obtained from situations without labeled markers; however, the handlers reported that the dogs alarmed for the incorrectly marked territories for scenarios containing marked conditions that included decoys and incorrectly labeled markers.</w:t>
      </w:r>
    </w:p>
    <w:p w:rsidR="00B76499" w:rsidRDefault="00B76499" w:rsidP="003453DD">
      <w:pPr>
        <w:ind w:firstLine="360"/>
      </w:pPr>
    </w:p>
    <w:p w:rsidR="003453DD" w:rsidRDefault="003453DD" w:rsidP="003453DD">
      <w:pPr>
        <w:ind w:firstLine="360"/>
      </w:pPr>
      <w:r>
        <w:t>For the fiscal year of 2013, the</w:t>
      </w:r>
      <w:r w:rsidR="00D80F26">
        <w:t xml:space="preserve"> U. S.</w:t>
      </w:r>
      <w:r>
        <w:t xml:space="preserve"> president budgeted an increase of 2.5% with a total of $3.7 billion from the Federal budget to the Homeland Security and Defense in order to deter drug trafficking </w:t>
      </w:r>
      <w:r>
        <w:fldChar w:fldCharType="begin"/>
      </w:r>
      <w:r w:rsidR="00957A8E">
        <w:instrText xml:space="preserve"> ADDIN EN.CITE &lt;EndNote&gt;&lt;Cite&gt;&lt;Year&gt;2012&lt;/Year&gt;&lt;RecNum&gt;1365&lt;/RecNum&gt;&lt;DisplayText&gt;[29]&lt;/DisplayText&gt;&lt;record&gt;&lt;rec-number&gt;1365&lt;/rec-number&gt;&lt;foreign-keys&gt;&lt;key app="EN" db-id="a2fxzx2vevdvehexra7vdre299ftwsz5e2ez"&gt;1365&lt;/key&gt;&lt;/foreign-keys&gt;&lt;ref-type name="Government Document"&gt;46&lt;/ref-type&gt;&lt;contributors&gt;&lt;secondary-authors&gt;&lt;author&gt;Executive Office of the President, National Drug Control Policy&lt;/author&gt;&lt;/secondary-authors&gt;&lt;/contributors&gt;&lt;titles&gt;&lt;title&gt;National Drug Control Strategy: FY 2013 Budget and Performance Summary&lt;/title&gt;&lt;/titles&gt;&lt;pages&gt;7-8&lt;/pages&gt;&lt;dates&gt;&lt;year&gt;2012&lt;/year&gt;&lt;/dates&gt;&lt;urls&gt;&lt;/urls&gt;&lt;/record&gt;&lt;/Cite&gt;&lt;/EndNote&gt;</w:instrText>
      </w:r>
      <w:r>
        <w:fldChar w:fldCharType="separate"/>
      </w:r>
      <w:r w:rsidR="00957A8E">
        <w:rPr>
          <w:noProof/>
        </w:rPr>
        <w:t>[</w:t>
      </w:r>
      <w:hyperlink w:anchor="_ENREF_29" w:tooltip=", 2012 #1365" w:history="1">
        <w:r w:rsidR="00733797">
          <w:rPr>
            <w:noProof/>
          </w:rPr>
          <w:t>29</w:t>
        </w:r>
      </w:hyperlink>
      <w:r w:rsidR="00957A8E">
        <w:rPr>
          <w:noProof/>
        </w:rPr>
        <w:t>]</w:t>
      </w:r>
      <w:r>
        <w:fldChar w:fldCharType="end"/>
      </w:r>
      <w:r>
        <w:t xml:space="preserve">.  They are targeting the transportation systems and port of entries, increasing the security checkpoints in the borders and ports of entry through air and water transportation.  Similarly to explosives, screening of illicit drugs involves several sensor screening instruments and canines, which can lead to high false alarm rates </w:t>
      </w:r>
      <w:r w:rsidR="008C629B">
        <w:t>as a result of</w:t>
      </w:r>
      <w:r>
        <w:t xml:space="preserve"> the human factor.</w:t>
      </w:r>
    </w:p>
    <w:p w:rsidR="003453DD" w:rsidRDefault="00C37B88" w:rsidP="003453DD">
      <w:pPr>
        <w:pStyle w:val="Heading2"/>
      </w:pPr>
      <w:bookmarkStart w:id="82" w:name="_Toc373158242"/>
      <w:r>
        <w:t xml:space="preserve">1.2 </w:t>
      </w:r>
      <w:bookmarkStart w:id="83" w:name="_Toc366073903"/>
      <w:r w:rsidR="003453DD" w:rsidRPr="00351E36">
        <w:t xml:space="preserve">Significance of </w:t>
      </w:r>
      <w:r w:rsidR="00EF471B">
        <w:t>S</w:t>
      </w:r>
      <w:r w:rsidR="003453DD" w:rsidRPr="00351E36">
        <w:t>tudy</w:t>
      </w:r>
      <w:bookmarkEnd w:id="82"/>
      <w:bookmarkEnd w:id="83"/>
    </w:p>
    <w:p w:rsidR="003453DD" w:rsidRDefault="003453DD" w:rsidP="003453DD">
      <w:r>
        <w:tab/>
        <w:t xml:space="preserve">The purpose of </w:t>
      </w:r>
      <w:r w:rsidR="00A850A1">
        <w:t xml:space="preserve">the present </w:t>
      </w:r>
      <w:r>
        <w:t xml:space="preserve">research is to provide a fast, reliable sensor system for the detection of socially important </w:t>
      </w:r>
      <w:r w:rsidR="00A3777F">
        <w:t>threats</w:t>
      </w:r>
      <w:r>
        <w:t xml:space="preserve">, </w:t>
      </w:r>
      <w:r w:rsidR="00A8557E">
        <w:t>including</w:t>
      </w:r>
      <w:r>
        <w:t xml:space="preserve"> explosives and illicit drugs.  </w:t>
      </w:r>
      <w:r w:rsidRPr="00F27E33">
        <w:t xml:space="preserve">Ion mobility spectrometry (IMS) is the technique typically used in high throughput environments </w:t>
      </w:r>
      <w:r>
        <w:t>because of fast analysis, robustness</w:t>
      </w:r>
      <w:r w:rsidRPr="00F27E33">
        <w:t xml:space="preserve"> and portability making these instruments reliable in the field for explosive detection. Unfortunately, these sensitive trace detectors  have shown</w:t>
      </w:r>
      <w:r>
        <w:t xml:space="preserve"> </w:t>
      </w:r>
      <w:r w:rsidRPr="00F27E33">
        <w:t xml:space="preserve">high false positives in high clutter environments from particle swabbing </w:t>
      </w:r>
      <w:r>
        <w:t>and poor sampling techniques</w:t>
      </w:r>
      <w:r w:rsidR="008559EA">
        <w:t xml:space="preserve"> </w:t>
      </w:r>
      <w:r w:rsidRPr="00F27E33">
        <w:fldChar w:fldCharType="begin"/>
      </w:r>
      <w:r w:rsidR="00957A8E">
        <w:instrText xml:space="preserve"> ADDIN EN.CITE &lt;EndNote&gt;&lt;Cite&gt;&lt;Author&gt;Verkouteren&lt;/Author&gt;&lt;Year&gt;2008&lt;/Year&gt;&lt;RecNum&gt;1289&lt;/RecNum&gt;&lt;DisplayText&gt;[19, 30]&lt;/DisplayText&gt;&lt;record&gt;&lt;rec-number&gt;1289&lt;/rec-number&gt;&lt;foreign-keys&gt;&lt;key app="EN" db-id="a2fxzx2vevdvehexra7vdre299ftwsz5e2ez"&gt;1289&lt;/key&gt;&lt;/foreign-keys&gt;&lt;ref-type name="Journal Article"&gt;17&lt;/ref-type&gt;&lt;contributors&gt;&lt;authors&gt;&lt;author&gt;J. R. Verkouteren&lt;/author&gt;&lt;author&gt;J. L. Coleman&lt;/author&gt;&lt;author&gt;R. A. Fletcher&lt;/author&gt;&lt;author&gt;W. J. Smith&lt;/author&gt;&lt;author&gt;G. A. Klouda&lt;/author&gt;&lt;author&gt;G. Gillen&lt;/author&gt;&lt;/authors&gt;&lt;/contributors&gt;&lt;titles&gt;&lt;title&gt;A method to determine collection efficiency of particles by swipe sampling&lt;/title&gt;&lt;secondary-title&gt;Measurement Science and Technology&lt;/secondary-title&gt;&lt;/titles&gt;&lt;periodical&gt;&lt;full-title&gt;Measurement Science and Technology&lt;/full-title&gt;&lt;abbr-1&gt;Meas. Sci. Technol.&lt;/abbr-1&gt;&lt;/periodical&gt;&lt;pages&gt;115101&lt;/pages&gt;&lt;volume&gt;19&lt;/volume&gt;&lt;number&gt;11&lt;/number&gt;&lt;dates&gt;&lt;year&gt;2008&lt;/year&gt;&lt;/dates&gt;&lt;isbn&gt;0957-0233&lt;/isbn&gt;&lt;urls&gt;&lt;related-urls&gt;&lt;url&gt;http://stacks.iop.org/0957-0233/19/i=11/a=115101&lt;/url&gt;&lt;/related-urls&gt;&lt;/urls&gt;&lt;/record&gt;&lt;/Cite&gt;&lt;Cite&gt;&lt;Author&gt;Beveridge&lt;/Author&gt;&lt;Year&gt;2011&lt;/Year&gt;&lt;RecNum&gt;1246&lt;/RecNum&gt;&lt;record&gt;&lt;rec-number&gt;1246&lt;/rec-number&gt;&lt;foreign-keys&gt;&lt;key app="EN" db-id="a2fxzx2vevdvehexra7vdre299ftwsz5e2ez"&gt;1246&lt;/key&gt;&lt;/foreign-keys&gt;&lt;ref-type name="Book"&gt;6&lt;/ref-type&gt;&lt;contributors&gt;&lt;authors&gt;&lt;author&gt;Beveridge, A.&lt;/author&gt;&lt;/authors&gt;&lt;/contributors&gt;&lt;titles&gt;&lt;title&gt;Forensic Investigation of Explosions, Second Edition&lt;/title&gt;&lt;/titles&gt;&lt;dates&gt;&lt;year&gt;2011&lt;/year&gt;&lt;/dates&gt;&lt;publisher&gt;CRC PressINC&lt;/publisher&gt;&lt;isbn&gt;9781420087253&lt;/isbn&gt;&lt;urls&gt;&lt;related-urls&gt;&lt;url&gt;http://books.google.com/books?id=xLSEc2IVJzMC&lt;/url&gt;&lt;/related-urls&gt;&lt;/urls&gt;&lt;/record&gt;&lt;/Cite&gt;&lt;/EndNote&gt;</w:instrText>
      </w:r>
      <w:r w:rsidRPr="00F27E33">
        <w:fldChar w:fldCharType="separate"/>
      </w:r>
      <w:r w:rsidR="00957A8E">
        <w:rPr>
          <w:noProof/>
        </w:rPr>
        <w:t>[</w:t>
      </w:r>
      <w:hyperlink w:anchor="_ENREF_19" w:tooltip="Beveridge, 2011 #1246" w:history="1">
        <w:r w:rsidR="00733797">
          <w:rPr>
            <w:noProof/>
          </w:rPr>
          <w:t>19</w:t>
        </w:r>
      </w:hyperlink>
      <w:r w:rsidR="00957A8E">
        <w:rPr>
          <w:noProof/>
        </w:rPr>
        <w:t xml:space="preserve">, </w:t>
      </w:r>
      <w:hyperlink w:anchor="_ENREF_30" w:tooltip="Verkouteren, 2008 #1289" w:history="1">
        <w:r w:rsidR="00733797">
          <w:rPr>
            <w:noProof/>
          </w:rPr>
          <w:t>30</w:t>
        </w:r>
      </w:hyperlink>
      <w:r w:rsidR="00957A8E">
        <w:rPr>
          <w:noProof/>
        </w:rPr>
        <w:t>]</w:t>
      </w:r>
      <w:r w:rsidRPr="00F27E33">
        <w:fldChar w:fldCharType="end"/>
      </w:r>
      <w:r w:rsidRPr="00F27E33">
        <w:t>.</w:t>
      </w:r>
      <w:r>
        <w:t xml:space="preserve">   </w:t>
      </w:r>
      <w:r w:rsidRPr="00F27E33">
        <w:t xml:space="preserve">  A novel sorbent coated disk</w:t>
      </w:r>
      <w:r w:rsidR="00A3777F">
        <w:t>,</w:t>
      </w:r>
      <w:r w:rsidRPr="00F27E33">
        <w:t xml:space="preserve"> coined planar solid phase microextraction (PSPME)</w:t>
      </w:r>
      <w:r w:rsidR="00A3777F">
        <w:t>,</w:t>
      </w:r>
      <w:r w:rsidRPr="00F27E33">
        <w:t xml:space="preserve"> was </w:t>
      </w:r>
      <w:r>
        <w:t xml:space="preserve">previously </w:t>
      </w:r>
      <w:r w:rsidRPr="00F27E33">
        <w:t>developed</w:t>
      </w:r>
      <w:r>
        <w:t xml:space="preserve"> f</w:t>
      </w:r>
      <w:r w:rsidRPr="00F27E33">
        <w:t xml:space="preserve">or non-contact sampling of </w:t>
      </w:r>
      <w:r>
        <w:t>volatile</w:t>
      </w:r>
      <w:r w:rsidRPr="00F27E33">
        <w:t xml:space="preserve"> </w:t>
      </w:r>
      <w:r>
        <w:t xml:space="preserve">organic compounds </w:t>
      </w:r>
      <w:r w:rsidRPr="00F27E33">
        <w:t>associated with explosives</w:t>
      </w:r>
      <w:r>
        <w:t xml:space="preserve"> </w:t>
      </w:r>
      <w:r>
        <w:fldChar w:fldCharType="begin">
          <w:fldData xml:space="preserve">PEVuZE5vdGU+PENpdGU+PEF1dGhvcj5HdWVycmEtRGlhejwvQXV0aG9yPjxZZWFyPjIwMTA8L1ll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</w:fldData>
        </w:fldChar>
      </w:r>
      <w:r w:rsidR="006934D5">
        <w:instrText xml:space="preserve"> ADDIN EN.CITE </w:instrText>
      </w:r>
      <w:r w:rsidR="006934D5">
        <w:fldChar w:fldCharType="begin">
          <w:fldData xml:space="preserve">PEVuZE5vdGU+PENpdGU+PEF1dGhvcj5HdWVycmEtRGlhejwvQXV0aG9yPjxZZWFyPjIwMTA8L1ll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</w:fldData>
        </w:fldChar>
      </w:r>
      <w:r w:rsidR="006934D5">
        <w:instrText xml:space="preserve"> ADDIN EN.CITE.DATA </w:instrText>
      </w:r>
      <w:r w:rsidR="006934D5">
        <w:fldChar w:fldCharType="end"/>
      </w:r>
      <w:r>
        <w:fldChar w:fldCharType="separate"/>
      </w:r>
      <w:r w:rsidR="006934D5">
        <w:rPr>
          <w:noProof/>
        </w:rPr>
        <w:t>[</w:t>
      </w:r>
      <w:hyperlink w:anchor="_ENREF_1" w:tooltip="Guerra-Diaz, 2010 #319" w:history="1">
        <w:r w:rsidR="00733797">
          <w:rPr>
            <w:noProof/>
          </w:rPr>
          <w:t>1-3</w:t>
        </w:r>
      </w:hyperlink>
      <w:r w:rsidR="006934D5">
        <w:rPr>
          <w:noProof/>
        </w:rPr>
        <w:t>]</w:t>
      </w:r>
      <w:r>
        <w:fldChar w:fldCharType="end"/>
      </w:r>
      <w:r w:rsidRPr="00F27E33">
        <w:t xml:space="preserve">.  Unlike particle swabbing, PSPME </w:t>
      </w:r>
      <w:r>
        <w:t xml:space="preserve">targets at the headspace of large containers with fast preconcentration ability.  </w:t>
      </w:r>
      <w:r w:rsidRPr="00F27E33">
        <w:t xml:space="preserve">Moreover, PSPME offers </w:t>
      </w:r>
      <w:r>
        <w:t>greater</w:t>
      </w:r>
      <w:r w:rsidRPr="00F27E33">
        <w:t xml:space="preserve"> surface area and </w:t>
      </w:r>
      <w:r w:rsidR="007849FB">
        <w:t>phase volume for fast sampling</w:t>
      </w:r>
      <w:r w:rsidRPr="00F27E33">
        <w:t xml:space="preserve"> in comparison to the widely accepted solid phase microextraction (SPME).</w:t>
      </w:r>
      <w:r>
        <w:t xml:space="preserve">  Although extensive studies have shown its superior performance in a laboratory setting, further studies are needed to evaluate its performance in real-world settings.</w:t>
      </w:r>
      <w:r w:rsidR="00B76499">
        <w:t xml:space="preserve">  The purpose of </w:t>
      </w:r>
      <w:r w:rsidR="00A850A1">
        <w:t xml:space="preserve">the current </w:t>
      </w:r>
      <w:r w:rsidR="00B76499">
        <w:t xml:space="preserve">study is to evaluate the performance of the PSPME sampling device for the detection of explosives and illicit substances.  </w:t>
      </w:r>
      <w:r w:rsidR="00E96122">
        <w:t xml:space="preserve">In doing so, </w:t>
      </w:r>
      <w:r w:rsidR="001D1684">
        <w:t>PSPME with IMS detection</w:t>
      </w:r>
      <w:r w:rsidR="00E96122">
        <w:t xml:space="preserve"> will provide a sensitive, non-contact sampling with feasible fast detection using commercial-off-the-shelf (COTS) IMS instruments for real-world environments.</w:t>
      </w:r>
      <w:r w:rsidR="001D1684">
        <w:t xml:space="preserve">  </w:t>
      </w:r>
      <w:r w:rsidR="00D775EE">
        <w:t>The PSPME</w:t>
      </w:r>
      <w:r w:rsidR="001D1684">
        <w:t xml:space="preserve"> sampling technique will provide less false positive results and facilitates in the sampling process</w:t>
      </w:r>
      <w:r w:rsidR="00514F57">
        <w:t>, cutting</w:t>
      </w:r>
      <w:r w:rsidR="001D1684">
        <w:t xml:space="preserve"> the cost and more effective sampling in high-throughput scenarios.</w:t>
      </w:r>
    </w:p>
    <w:p w:rsidR="003453DD" w:rsidRDefault="003453DD" w:rsidP="003453DD">
      <w:pPr>
        <w:pStyle w:val="Heading2"/>
      </w:pPr>
      <w:bookmarkStart w:id="84" w:name="_Toc366073904"/>
      <w:bookmarkStart w:id="85" w:name="_Toc373158243"/>
      <w:r>
        <w:t xml:space="preserve">1.3 Project </w:t>
      </w:r>
      <w:r w:rsidR="00FA0309">
        <w:t>G</w:t>
      </w:r>
      <w:r>
        <w:t xml:space="preserve">oals and </w:t>
      </w:r>
      <w:r w:rsidR="00FA0309">
        <w:t>H</w:t>
      </w:r>
      <w:r>
        <w:t>ypothesis</w:t>
      </w:r>
      <w:bookmarkEnd w:id="84"/>
      <w:bookmarkEnd w:id="85"/>
    </w:p>
    <w:p w:rsidR="003453DD" w:rsidRDefault="003453DD" w:rsidP="00A8557E">
      <w:pPr>
        <w:ind w:firstLine="360"/>
      </w:pPr>
      <w:r>
        <w:t xml:space="preserve">Lucero pointed out several required specifications for </w:t>
      </w:r>
      <w:r w:rsidR="00A8557E">
        <w:t>preconcentrating sampling devices</w:t>
      </w:r>
      <w:r>
        <w:t xml:space="preserve"> for explosives vapor systems </w:t>
      </w:r>
      <w:r>
        <w:fldChar w:fldCharType="begin"/>
      </w:r>
      <w:r w:rsidR="00957A8E">
        <w:instrText xml:space="preserve"> ADDIN EN.CITE &lt;EndNote&gt;&lt;Cite&gt;&lt;Author&gt;Lucero&lt;/Author&gt;&lt;Year&gt;1985&lt;/Year&gt;&lt;RecNum&gt;1389&lt;/RecNum&gt;&lt;DisplayText&gt;[31]&lt;/DisplayText&gt;&lt;record&gt;&lt;rec-number&gt;1389&lt;/rec-number&gt;&lt;foreign-keys&gt;&lt;key app="EN" db-id="a2fxzx2vevdvehexra7vdre299ftwsz5e2ez"&gt;1389&lt;/key&gt;&lt;/foreign-keys&gt;&lt;ref-type name="Journal Article"&gt;17&lt;/ref-type&gt;&lt;contributors&gt;&lt;authors&gt;&lt;author&gt;Lucero, D. P. &lt;/author&gt;&lt;/authors&gt;&lt;/contributors&gt;&lt;titles&gt;&lt;title&gt;User Requirements and Performance Specifications for Explosive Vapor Detection Systems&lt;/title&gt;&lt;secondary-title&gt;Journal of Testing and Evaluation&lt;/secondary-title&gt;&lt;/titles&gt;&lt;periodical&gt;&lt;full-title&gt;Journal of Testing and Evaluation&lt;/full-title&gt;&lt;abbr-1&gt;J. Test. Eval.&lt;/abbr-1&gt;&lt;/periodical&gt;&lt;pages&gt;222-233&lt;/pages&gt;&lt;volume&gt;13&lt;/volume&gt;&lt;number&gt;3&lt;/number&gt;&lt;dates&gt;&lt;year&gt;1985&lt;/year&gt;&lt;/dates&gt;&lt;isbn&gt;1945-7553&lt;/isbn&gt;&lt;urls&gt;&lt;related-urls&gt;&lt;url&gt;http://enterprise.astm.org/SUBSCRIPTION/DIGITAL_LIBRARY/JOURNALS/TESTEVAL/PAGES/JTE10789J.htm&lt;/url&gt;&lt;/related-urls&gt;&lt;/urls&gt;&lt;electronic-resource-num&gt;10.1520/JTE10789J&lt;/electronic-resource-num&gt;&lt;/record&gt;&lt;/Cite&gt;&lt;Cite&gt;&lt;Author&gt;Lucero&lt;/Author&gt;&lt;Year&gt;1985&lt;/Year&gt;&lt;RecNum&gt;1389&lt;/RecNum&gt;&lt;record&gt;&lt;rec-number&gt;1389&lt;/rec-number&gt;&lt;foreign-keys&gt;&lt;key app="EN" db-id="a2fxzx2vevdvehexra7vdre299ftwsz5e2ez"&gt;1389&lt;/key&gt;&lt;/foreign-keys&gt;&lt;ref-type name="Journal Article"&gt;17&lt;/ref-type&gt;&lt;contributors&gt;&lt;authors&gt;&lt;author&gt;Lucero, D. P. &lt;/author&gt;&lt;/authors&gt;&lt;/contributors&gt;&lt;titles&gt;&lt;title&gt;User Requirements and Performance Specifications for Explosive Vapor Detection Systems&lt;/title&gt;&lt;secondary-title&gt;Journal of Testing and Evaluation&lt;/secondary-title&gt;&lt;/titles&gt;&lt;periodical&gt;&lt;full-title&gt;Journal of Testing and Evaluation&lt;/full-title&gt;&lt;abbr-1&gt;J. Test. Eval.&lt;/abbr-1&gt;&lt;/periodical&gt;&lt;pages&gt;222-233&lt;/pages&gt;&lt;volume&gt;13&lt;/volume&gt;&lt;number&gt;3&lt;/number&gt;&lt;dates&gt;&lt;year&gt;1985&lt;/year&gt;&lt;/dates&gt;&lt;isbn&gt;1945-7553&lt;/isbn&gt;&lt;urls&gt;&lt;related-urls&gt;&lt;url&gt;http://enterprise.astm.org/SUBSCRIPTION/DIGITAL_LIBRARY/JOURNALS/TESTEVAL/PAGES/JTE10789J.htm&lt;/url&gt;&lt;/related-urls&gt;&lt;/urls&gt;&lt;electronic-resource-num&gt;10.1520/JTE10789J&lt;/electronic-resource-num&gt;&lt;/record&gt;&lt;/Cite&gt;&lt;/EndNote&gt;</w:instrText>
      </w:r>
      <w:r>
        <w:fldChar w:fldCharType="separate"/>
      </w:r>
      <w:r w:rsidR="00957A8E">
        <w:rPr>
          <w:noProof/>
        </w:rPr>
        <w:t>[</w:t>
      </w:r>
      <w:hyperlink w:anchor="_ENREF_31" w:tooltip="Lucero, 1985 #1389" w:history="1">
        <w:r w:rsidR="00733797">
          <w:rPr>
            <w:noProof/>
          </w:rPr>
          <w:t>31</w:t>
        </w:r>
      </w:hyperlink>
      <w:r w:rsidR="00957A8E">
        <w:rPr>
          <w:noProof/>
        </w:rPr>
        <w:t>]</w:t>
      </w:r>
      <w:r>
        <w:fldChar w:fldCharType="end"/>
      </w:r>
      <w:r>
        <w:t xml:space="preserve">, stating the importance of fast sampling with low false positive rate results.  Furthermore, the </w:t>
      </w:r>
      <w:r w:rsidRPr="00902615">
        <w:t>Advance Planni</w:t>
      </w:r>
      <w:r>
        <w:t xml:space="preserve">ng </w:t>
      </w:r>
      <w:r w:rsidR="007849FB">
        <w:t>Briefing for Industry</w:t>
      </w:r>
      <w:r>
        <w:t xml:space="preserve">, </w:t>
      </w:r>
      <w:r w:rsidR="00A8557E">
        <w:t xml:space="preserve">sponsored by the Combating </w:t>
      </w:r>
      <w:r w:rsidRPr="00902615">
        <w:t>Terr</w:t>
      </w:r>
      <w:r w:rsidR="007849FB">
        <w:t xml:space="preserve">orism Technical Support Office </w:t>
      </w:r>
      <w:r>
        <w:t xml:space="preserve">placed a </w:t>
      </w:r>
      <w:r w:rsidRPr="00902615">
        <w:t xml:space="preserve">Broad Agency Announcement for the </w:t>
      </w:r>
      <w:r>
        <w:t xml:space="preserve">need of explosive sampling materials and devices with the following requirement </w:t>
      </w:r>
      <w:r>
        <w:fldChar w:fldCharType="begin"/>
      </w:r>
      <w:r w:rsidR="00EE63ED">
        <w:instrText xml:space="preserve"> ADDIN EN.CITE &lt;EndNote&gt;&lt;Cite&gt;&lt;Year&gt;2013&lt;/Year&gt;&lt;RecNum&gt;1357&lt;/RecNum&gt;&lt;DisplayText&gt;[32]&lt;/DisplayText&gt;&lt;record&gt;&lt;rec-number&gt;1357&lt;/rec-number&gt;&lt;foreign-keys&gt;&lt;key app="EN" db-id="a2fxzx2vevdvehexra7vdre299ftwsz5e2ez"&gt;1357&lt;/key&gt;&lt;/foreign-keys&gt;&lt;ref-type name="Government Document"&gt;46&lt;/ref-type&gt;&lt;contributors&gt;&lt;secondary-authors&gt;&lt;author&gt;Combating Terrorism Technical Support Office&lt;/author&gt;&lt;/secondary-authors&gt;&lt;/contributors&gt;&lt;titles&gt;&lt;title&gt;Advance Planning Briefing for Industry&lt;/title&gt;&lt;/titles&gt;&lt;dates&gt;&lt;year&gt;2013&lt;/year&gt;&lt;/dates&gt;&lt;urls&gt;&lt;/urls&gt;&lt;/record&gt;&lt;/Cite&gt;&lt;/EndNote&gt;</w:instrText>
      </w:r>
      <w:r>
        <w:fldChar w:fldCharType="separate"/>
      </w:r>
      <w:r w:rsidR="00957A8E">
        <w:rPr>
          <w:noProof/>
        </w:rPr>
        <w:t>[</w:t>
      </w:r>
      <w:hyperlink w:anchor="_ENREF_32" w:tooltip=", 2013 #1357" w:history="1">
        <w:r w:rsidR="00733797">
          <w:rPr>
            <w:noProof/>
          </w:rPr>
          <w:t>32</w:t>
        </w:r>
      </w:hyperlink>
      <w:r w:rsidR="00957A8E">
        <w:rPr>
          <w:noProof/>
        </w:rPr>
        <w:t>]</w:t>
      </w:r>
      <w:r>
        <w:fldChar w:fldCharType="end"/>
      </w:r>
      <w:r w:rsidR="00A8557E">
        <w:t xml:space="preserve">: (1) </w:t>
      </w:r>
      <w:r>
        <w:t>Fast contact sampling (&lt;10 seconds) which is faster, cheaper, and effective in collecting the analyte of interest compared to present methods of sampling</w:t>
      </w:r>
      <w:r w:rsidR="00A8557E">
        <w:t>, (2) h</w:t>
      </w:r>
      <w:r>
        <w:t xml:space="preserve">igh volume sampling for particle or vapors or both for small containers (shoes of an individual) </w:t>
      </w:r>
      <w:r w:rsidR="00E96122">
        <w:t>to</w:t>
      </w:r>
      <w:r>
        <w:t xml:space="preserve"> large cargo containers</w:t>
      </w:r>
      <w:r w:rsidR="00A8557E">
        <w:t>, and (3) n</w:t>
      </w:r>
      <w:r>
        <w:t>on-contact sampling should result with the same results with different operators and should be able to be integrated with current detection methods such as ion mobility spectrometers (IMS) or mass spectrometers (MS)</w:t>
      </w:r>
      <w:r w:rsidRPr="00902615">
        <w:t>.</w:t>
      </w:r>
    </w:p>
    <w:p w:rsidR="003453DD" w:rsidRDefault="003453DD" w:rsidP="00A8557E">
      <w:pPr>
        <w:ind w:firstLine="360"/>
      </w:pPr>
      <w:r>
        <w:t xml:space="preserve">The PSPME device has been shown to provide fast non-contact sampling of </w:t>
      </w:r>
      <w:r w:rsidR="0085114D">
        <w:t>the volatile organic compounds</w:t>
      </w:r>
      <w:r>
        <w:t xml:space="preserve"> associated with illicit drugs and explosives.  Coupling of PSPME with commercial IMS systems provides fast, high volume detection of particle and vapor for various concealed volumes.  The experiments designed in this study are to </w:t>
      </w:r>
      <w:r w:rsidR="00A8557E">
        <w:t>evaluate the following hypothesi</w:t>
      </w:r>
      <w:r>
        <w:t>s:</w:t>
      </w:r>
    </w:p>
    <w:p w:rsidR="007312BB" w:rsidRDefault="00EB5F24" w:rsidP="00EB5F24">
      <w:pPr>
        <w:ind w:left="720" w:right="720"/>
      </w:pPr>
      <w:r>
        <w:t>T</w:t>
      </w:r>
      <w:r w:rsidR="007312BB">
        <w:t xml:space="preserve">he PSPME device </w:t>
      </w:r>
      <w:r>
        <w:t xml:space="preserve">is a sensitive, non-contact sampling device and its figures of merit </w:t>
      </w:r>
      <w:r w:rsidR="007312BB">
        <w:t xml:space="preserve">determined for vapor sampling of volatile chemical compounds associated with explosives and illicit drugs </w:t>
      </w:r>
      <w:r>
        <w:t>will</w:t>
      </w:r>
      <w:r w:rsidR="007312BB">
        <w:t xml:space="preserve"> demonstrate its capability as an alternative substrate for IMS detection through calibration and comparison of performance with different substrates. </w:t>
      </w:r>
      <w:r>
        <w:t xml:space="preserve"> </w:t>
      </w:r>
      <w:r w:rsidR="007312BB">
        <w:t xml:space="preserve">The evaluation of different detector systems </w:t>
      </w:r>
      <w:r>
        <w:t>performed using</w:t>
      </w:r>
      <w:r w:rsidR="007312BB">
        <w:t xml:space="preserve"> statistical analysis through the construction of Receiver Operating Characteristic (ROC) curves in order to display its sensitivity and reliability in real-world scenarios will determine the high sensitivity of the PSPME</w:t>
      </w:r>
      <w:r>
        <w:t xml:space="preserve"> and IMS detector system</w:t>
      </w:r>
      <w:r w:rsidR="007312BB">
        <w:t xml:space="preserve"> </w:t>
      </w:r>
      <w:r>
        <w:t xml:space="preserve">as a fast, non-contact </w:t>
      </w:r>
      <w:r w:rsidR="007312BB">
        <w:t>detection of vapors associated with explosives.  Its performance will be evaluated in comparison to SPME-GC-MS to result in comparable true positive and false positive rates for vapors associated with explosives.</w:t>
      </w:r>
    </w:p>
    <w:p w:rsidR="003453DD" w:rsidRDefault="003453DD" w:rsidP="003453DD">
      <w:r>
        <w:t xml:space="preserve">In the fulfillment of this study, the performance of the novel PSPME will be evaluated and </w:t>
      </w:r>
      <w:r w:rsidR="00825FAA">
        <w:t>compared</w:t>
      </w:r>
      <w:r>
        <w:t xml:space="preserve"> using different analytical techniques.  Since the commercialization of the PSPME, further studies are required to determine the reliability of the PSPME with a trace detector system in high throughput areas and real world scenarios.  Furthermore, the performance with other substrates will prove that </w:t>
      </w:r>
      <w:r w:rsidR="00EB5F24">
        <w:t>PSPME coated surface provides</w:t>
      </w:r>
      <w:r>
        <w:t xml:space="preserve"> absorptive properties ideal for the extraction of vapors for analytes of interest.  Finally, the performance will be analyzed by the construction </w:t>
      </w:r>
      <w:r w:rsidR="00E96122">
        <w:t>of ROC</w:t>
      </w:r>
      <w:r>
        <w:t xml:space="preserve"> curve, which will display the true performance in real-world scenarios.  In completion of this study, the PSPME with IMS instruments will provide the necessary requirements needed for fast, non-contact sampling of high-throughput area for the detection of illicit substances.</w:t>
      </w:r>
    </w:p>
    <w:p w:rsidR="00BD5B15" w:rsidRDefault="003453DD" w:rsidP="00D05CF0">
      <w:pPr>
        <w:pStyle w:val="Heading1"/>
        <w:numPr>
          <w:ilvl w:val="0"/>
          <w:numId w:val="17"/>
        </w:numPr>
      </w:pPr>
      <w:r>
        <w:br w:type="page"/>
      </w:r>
      <w:bookmarkStart w:id="86" w:name="_Toc366073905"/>
      <w:r w:rsidR="002E69F9">
        <w:t xml:space="preserve"> </w:t>
      </w:r>
      <w:bookmarkStart w:id="87" w:name="_Toc373158244"/>
      <w:r w:rsidR="00BD5B15">
        <w:t>Chemistry of Illicit Compounds</w:t>
      </w:r>
      <w:bookmarkEnd w:id="86"/>
      <w:bookmarkEnd w:id="87"/>
    </w:p>
    <w:p w:rsidR="00BD5B15" w:rsidRPr="00E06B96" w:rsidRDefault="00BD5B15" w:rsidP="00BD5B15">
      <w:r>
        <w:tab/>
        <w:t xml:space="preserve">Detection of illicit compounds has been very difficult </w:t>
      </w:r>
      <w:r w:rsidR="008C629B">
        <w:t xml:space="preserve">caused </w:t>
      </w:r>
      <w:r w:rsidR="00E43975">
        <w:t xml:space="preserve">by </w:t>
      </w:r>
      <w:r>
        <w:t>poor sampling techniques</w:t>
      </w:r>
      <w:r w:rsidR="008C760F">
        <w:t xml:space="preserve"> as described previously</w:t>
      </w:r>
      <w:r>
        <w:t xml:space="preserve"> and the low vapor pressures of the analytes of interest.  </w:t>
      </w:r>
      <w:r w:rsidR="007849FB">
        <w:t>One way to overcome the problem is</w:t>
      </w:r>
      <w:r w:rsidR="00E43975">
        <w:t xml:space="preserve"> to target the volatile chemical compound exhausted by the target compound,</w:t>
      </w:r>
      <w:r>
        <w:t xml:space="preserve"> rather than targeting the parent compound</w:t>
      </w:r>
      <w:r w:rsidR="00E43975">
        <w:t>.</w:t>
      </w:r>
      <w:r>
        <w:t xml:space="preserve"> </w:t>
      </w:r>
      <w:r w:rsidR="00E43975">
        <w:t xml:space="preserve"> Canine </w:t>
      </w:r>
      <w:r>
        <w:t>detection dogs have been shown to target volatile organic compounds that are associated with the given compound</w:t>
      </w:r>
      <w:r w:rsidR="00E43975">
        <w:t xml:space="preserve"> and</w:t>
      </w:r>
      <w:r>
        <w:t xml:space="preserve"> training kits </w:t>
      </w:r>
      <w:r w:rsidR="007849FB">
        <w:t xml:space="preserve">have been </w:t>
      </w:r>
      <w:r>
        <w:t>designed to contain the chemical compound rather than the illicit substance itself.  Similarly, trace detection systems can be programmed to detect the volatile chemicals associated with the illicit compounds</w:t>
      </w:r>
      <w:r w:rsidR="00A22499">
        <w:t xml:space="preserve"> rather than the parent compound</w:t>
      </w:r>
      <w:r>
        <w:t xml:space="preserve"> </w:t>
      </w:r>
      <w:r>
        <w:fldChar w:fldCharType="begin">
          <w:fldData xml:space="preserve">PEVuZE5vdGU+PENpdGU+PEF1dGhvcj5MYWk8L0F1dGhvcj48WWVhcj4yMDA4PC9ZZWFyPjxSZWNO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</w:fldData>
        </w:fldChar>
      </w:r>
      <w:r w:rsidR="00957A8E">
        <w:instrText xml:space="preserve"> ADDIN EN.CITE </w:instrText>
      </w:r>
      <w:r w:rsidR="00957A8E">
        <w:fldChar w:fldCharType="begin">
          <w:fldData xml:space="preserve">PEVuZE5vdGU+PENpdGU+PEF1dGhvcj5MYWk8L0F1dGhvcj48WWVhcj4yMDA4PC9ZZWFyPjxSZWNO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</w:fldData>
        </w:fldChar>
      </w:r>
      <w:r w:rsidR="00957A8E">
        <w:instrText xml:space="preserve"> ADDIN EN.CITE.DATA </w:instrText>
      </w:r>
      <w:r w:rsidR="00957A8E">
        <w:fldChar w:fldCharType="end"/>
      </w:r>
      <w:r>
        <w:fldChar w:fldCharType="separate"/>
      </w:r>
      <w:r w:rsidR="00957A8E">
        <w:rPr>
          <w:noProof/>
        </w:rPr>
        <w:t>[</w:t>
      </w:r>
      <w:hyperlink w:anchor="_ENREF_33" w:tooltip="Lai, 2008 #345" w:history="1">
        <w:r w:rsidR="00733797">
          <w:rPr>
            <w:noProof/>
          </w:rPr>
          <w:t>33</w:t>
        </w:r>
      </w:hyperlink>
      <w:r w:rsidR="00957A8E">
        <w:rPr>
          <w:noProof/>
        </w:rPr>
        <w:t xml:space="preserve">, </w:t>
      </w:r>
      <w:hyperlink w:anchor="_ENREF_34" w:tooltip="Lai, 2010 #346" w:history="1">
        <w:r w:rsidR="00733797">
          <w:rPr>
            <w:noProof/>
          </w:rPr>
          <w:t>34</w:t>
        </w:r>
      </w:hyperlink>
      <w:r w:rsidR="00957A8E">
        <w:rPr>
          <w:noProof/>
        </w:rPr>
        <w:t>]</w:t>
      </w:r>
      <w:r>
        <w:fldChar w:fldCharType="end"/>
      </w:r>
      <w:r>
        <w:t>.</w:t>
      </w:r>
    </w:p>
    <w:p w:rsidR="00BD5B15" w:rsidRPr="00830E8D" w:rsidRDefault="00D23D43" w:rsidP="00BD5B15">
      <w:pPr>
        <w:pStyle w:val="Heading2"/>
      </w:pPr>
      <w:bookmarkStart w:id="88" w:name="_Toc366073906"/>
      <w:bookmarkStart w:id="89" w:name="_Toc373158245"/>
      <w:r>
        <w:t>2</w:t>
      </w:r>
      <w:r w:rsidR="00846FB4">
        <w:t xml:space="preserve">.1 </w:t>
      </w:r>
      <w:r w:rsidR="00BD5B15">
        <w:t xml:space="preserve">Chemistry of </w:t>
      </w:r>
      <w:r w:rsidR="00C40CD5">
        <w:t>E</w:t>
      </w:r>
      <w:r w:rsidR="00BD5B15">
        <w:t>xplosives</w:t>
      </w:r>
      <w:bookmarkEnd w:id="88"/>
      <w:bookmarkEnd w:id="89"/>
    </w:p>
    <w:p w:rsidR="00BD5B15" w:rsidRDefault="00BD5B15" w:rsidP="00BD5B15">
      <w:pPr>
        <w:ind w:firstLine="360"/>
      </w:pPr>
      <w:r>
        <w:t>The creation of explosives dates back in the early 11</w:t>
      </w:r>
      <w:r w:rsidRPr="00126D22">
        <w:rPr>
          <w:vertAlign w:val="superscript"/>
        </w:rPr>
        <w:t>th</w:t>
      </w:r>
      <w:r>
        <w:t xml:space="preserve"> century from the creation of black powder</w:t>
      </w:r>
      <w:r w:rsidR="00A850A1">
        <w:t xml:space="preserve"> </w:t>
      </w:r>
      <w:r w:rsidR="00A850A1">
        <w:fldChar w:fldCharType="begin"/>
      </w:r>
      <w:r w:rsidR="00A850A1">
        <w:instrText xml:space="preserve"> ADDIN EN.CITE &lt;EndNote&gt;&lt;Cite&gt;&lt;Author&gt;Beveridge&lt;/Author&gt;&lt;Year&gt;2011&lt;/Year&gt;&lt;RecNum&gt;1246&lt;/RecNum&gt;&lt;DisplayText&gt;[19]&lt;/DisplayText&gt;&lt;record&gt;&lt;rec-number&gt;1246&lt;/rec-number&gt;&lt;foreign-keys&gt;&lt;key app="EN" db-id="a2fxzx2vevdvehexra7vdre299ftwsz5e2ez"&gt;1246&lt;/key&gt;&lt;/foreign-keys&gt;&lt;ref-type name="Book"&gt;6&lt;/ref-type&gt;&lt;contributors&gt;&lt;authors&gt;&lt;author&gt;Beveridge, A.&lt;/author&gt;&lt;/authors&gt;&lt;/contributors&gt;&lt;titles&gt;&lt;title&gt;Forensic Investigation of Explosions, Second Edition&lt;/title&gt;&lt;/titles&gt;&lt;dates&gt;&lt;year&gt;2011&lt;/year&gt;&lt;/dates&gt;&lt;publisher&gt;CRC PressINC&lt;/publisher&gt;&lt;isbn&gt;9781420087253&lt;/isbn&gt;&lt;urls&gt;&lt;related-urls&gt;&lt;url&gt;http://books.google.com/books?id=xLSEc2IVJzMC&lt;/url&gt;&lt;/related-urls&gt;&lt;/urls&gt;&lt;/record&gt;&lt;/Cite&gt;&lt;/EndNote&gt;</w:instrText>
      </w:r>
      <w:r w:rsidR="00A850A1">
        <w:fldChar w:fldCharType="separate"/>
      </w:r>
      <w:r w:rsidR="00A850A1">
        <w:rPr>
          <w:noProof/>
        </w:rPr>
        <w:t>[</w:t>
      </w:r>
      <w:hyperlink w:anchor="_ENREF_19" w:tooltip="Beveridge, 2011 #1246" w:history="1">
        <w:r w:rsidR="00733797">
          <w:rPr>
            <w:noProof/>
          </w:rPr>
          <w:t>19</w:t>
        </w:r>
      </w:hyperlink>
      <w:r w:rsidR="00A850A1">
        <w:rPr>
          <w:noProof/>
        </w:rPr>
        <w:t>]</w:t>
      </w:r>
      <w:r w:rsidR="00A850A1">
        <w:fldChar w:fldCharType="end"/>
      </w:r>
      <w:r>
        <w:t xml:space="preserve">.  Although the origin of black powder is ambiguous, Roger Bacon was one of the first pioneers in experimenting with black powder, formulating the composition of the black powder that </w:t>
      </w:r>
      <w:r w:rsidR="00113232">
        <w:t xml:space="preserve">was </w:t>
      </w:r>
      <w:r>
        <w:t xml:space="preserve">used for many centuries </w:t>
      </w:r>
      <w:r>
        <w:fldChar w:fldCharType="begin"/>
      </w:r>
      <w:r w:rsidR="00957A8E">
        <w:instrText xml:space="preserve"> ADDIN EN.CITE &lt;EndNote&gt;&lt;Cite&gt;&lt;Author&gt;United States. Dept. of the&lt;/Author&gt;&lt;Year&gt;1989&lt;/Year&gt;&lt;RecNum&gt;1306&lt;/RecNum&gt;&lt;DisplayText&gt;[35]&lt;/DisplayText&gt;&lt;record&gt;&lt;rec-number&gt;1306&lt;/rec-number&gt;&lt;foreign-keys&gt;&lt;key app="EN" db-id="a2fxzx2vevdvehexra7vdre299ftwsz5e2ez"&gt;1306&lt;/key&gt;&lt;/foreign-keys&gt;&lt;ref-type name="Book"&gt;6&lt;/ref-type&gt;&lt;contributors&gt;&lt;authors&gt;&lt;author&gt;United States. Dept. of the, Army&lt;/author&gt;&lt;/authors&gt;&lt;/contributors&gt;&lt;titles&gt;&lt;title&gt;Military Explosives&lt;/title&gt;&lt;/titles&gt;&lt;dates&gt;&lt;year&gt;1989&lt;/year&gt;&lt;/dates&gt;&lt;publisher&gt;Headquarters, Department of the Army&lt;/publisher&gt;&lt;urls&gt;&lt;related-urls&gt;&lt;url&gt;http://books.google.com/books?id=ODYYAAAAYAAJ&lt;/url&gt;&lt;/related-urls&gt;&lt;/urls&gt;&lt;/record&gt;&lt;/Cite&gt;&lt;/EndNote&gt;</w:instrText>
      </w:r>
      <w:r>
        <w:fldChar w:fldCharType="separate"/>
      </w:r>
      <w:r w:rsidR="00957A8E">
        <w:rPr>
          <w:noProof/>
        </w:rPr>
        <w:t>[</w:t>
      </w:r>
      <w:hyperlink w:anchor="_ENREF_35" w:tooltip="United States. Dept. of the, 1989 #1306" w:history="1">
        <w:r w:rsidR="00733797">
          <w:rPr>
            <w:noProof/>
          </w:rPr>
          <w:t>35</w:t>
        </w:r>
      </w:hyperlink>
      <w:r w:rsidR="00957A8E">
        <w:rPr>
          <w:noProof/>
        </w:rPr>
        <w:t>]</w:t>
      </w:r>
      <w:r>
        <w:fldChar w:fldCharType="end"/>
      </w:r>
      <w:r w:rsidR="00A22499">
        <w:t>.  After its discovery</w:t>
      </w:r>
      <w:r>
        <w:t xml:space="preserve">, the invention of the gun and gunpowder started the beginning of explosives.  </w:t>
      </w:r>
    </w:p>
    <w:p w:rsidR="001F3AD4" w:rsidRDefault="001F3AD4" w:rsidP="001F3AD4">
      <w:r>
        <w:tab/>
        <w:t xml:space="preserve">Explosives can be characterized by their velocities (low or high explosive) or on their production and usage (commercial, military or improvised explosives).  Low explosives are typically commercial propellants and tend to deflagrate rather than detonate.  High explosives are those in which the velocity is greater than the speed of sound and result in detonation by initiation of a shock wave.  </w:t>
      </w:r>
    </w:p>
    <w:p w:rsidR="00BD5B15" w:rsidRPr="002B24C1" w:rsidRDefault="00D23D43" w:rsidP="00FF075C">
      <w:pPr>
        <w:pStyle w:val="SubtitleTables"/>
      </w:pPr>
      <w:bookmarkStart w:id="90" w:name="_Ref368558611"/>
      <w:bookmarkStart w:id="91" w:name="_Ref368558605"/>
      <w:bookmarkStart w:id="92" w:name="_Toc373158371"/>
      <w:proofErr w:type="gramStart"/>
      <w:r>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2</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proofErr w:type="gramStart"/>
      <w:r w:rsidR="00CF51FA">
        <w:rPr>
          <w:b/>
          <w:noProof/>
        </w:rPr>
        <w:t>1</w:t>
      </w:r>
      <w:r w:rsidR="00C170BB">
        <w:rPr>
          <w:b/>
        </w:rPr>
        <w:fldChar w:fldCharType="end"/>
      </w:r>
      <w:bookmarkEnd w:id="90"/>
      <w:r w:rsidR="007326D4">
        <w:rPr>
          <w:b/>
        </w:rPr>
        <w:t xml:space="preserve"> </w:t>
      </w:r>
      <w:r w:rsidR="00BD5B15">
        <w:t>Properties of different explosives.</w:t>
      </w:r>
      <w:proofErr w:type="gramEnd"/>
      <w:r w:rsidR="00BD5B15" w:rsidRPr="002B24C1">
        <w:t xml:space="preserve"> </w:t>
      </w:r>
      <w:r w:rsidR="00BD5B15">
        <w:t xml:space="preserve">[*] denotes </w:t>
      </w:r>
      <w:r w:rsidR="00BD5B15" w:rsidRPr="002B24C1">
        <w:t>K</w:t>
      </w:r>
      <w:r w:rsidR="00BD5B15" w:rsidRPr="002B24C1">
        <w:rPr>
          <w:vertAlign w:val="subscript"/>
        </w:rPr>
        <w:t>0</w:t>
      </w:r>
      <w:r w:rsidR="00BD5B15" w:rsidRPr="002B24C1">
        <w:t xml:space="preserve"> values as programmed in the Smiths Detection </w:t>
      </w:r>
      <w:r w:rsidR="00BD5B15">
        <w:t xml:space="preserve">IONSCAN </w:t>
      </w:r>
      <w:r w:rsidR="00BD5B15" w:rsidRPr="002B24C1">
        <w:t>IMS instrument.</w:t>
      </w:r>
      <w:bookmarkEnd w:id="91"/>
      <w:bookmarkEnd w:id="92"/>
    </w:p>
    <w:tbl>
      <w:tblPr>
        <w:tblStyle w:val="TableGrid"/>
        <w:tblW w:w="0" w:type="auto"/>
        <w:tblLook w:val="04A0" w:firstRow="1" w:lastRow="0" w:firstColumn="1" w:lastColumn="0" w:noHBand="0" w:noVBand="1"/>
      </w:tblPr>
      <w:tblGrid>
        <w:gridCol w:w="2010"/>
        <w:gridCol w:w="2281"/>
        <w:gridCol w:w="1487"/>
        <w:gridCol w:w="2070"/>
        <w:gridCol w:w="1008"/>
      </w:tblGrid>
      <w:tr w:rsidR="001F3AD4" w:rsidRPr="009F32F2" w:rsidTr="00514F57">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BD5B15" w:rsidRPr="009F32F2" w:rsidRDefault="00BD5B15" w:rsidP="00514F57">
            <w:pPr>
              <w:spacing w:after="0" w:line="240" w:lineRule="auto"/>
              <w:jc w:val="center"/>
              <w:rPr>
                <w:sz w:val="20"/>
                <w:szCs w:val="20"/>
              </w:rPr>
            </w:pPr>
            <w:r w:rsidRPr="009F32F2">
              <w:rPr>
                <w:sz w:val="20"/>
                <w:szCs w:val="20"/>
              </w:rPr>
              <w:t>Name</w:t>
            </w:r>
          </w:p>
        </w:tc>
        <w:tc>
          <w:tcPr>
            <w:tcW w:w="0" w:type="auto"/>
            <w:tcBorders>
              <w:top w:val="single" w:sz="4" w:space="0" w:color="auto"/>
              <w:left w:val="single" w:sz="4" w:space="0" w:color="auto"/>
              <w:bottom w:val="single" w:sz="4" w:space="0" w:color="auto"/>
              <w:right w:val="single" w:sz="4" w:space="0" w:color="auto"/>
            </w:tcBorders>
            <w:vAlign w:val="center"/>
            <w:hideMark/>
          </w:tcPr>
          <w:p w:rsidR="00BD5B15" w:rsidRPr="009F32F2" w:rsidRDefault="00BD5B15" w:rsidP="00514F57">
            <w:pPr>
              <w:spacing w:after="0" w:line="240" w:lineRule="auto"/>
              <w:jc w:val="center"/>
              <w:rPr>
                <w:sz w:val="20"/>
                <w:szCs w:val="20"/>
              </w:rPr>
            </w:pPr>
            <w:r w:rsidRPr="009F32F2">
              <w:rPr>
                <w:sz w:val="20"/>
                <w:szCs w:val="20"/>
              </w:rPr>
              <w:t>Chemical Structure</w:t>
            </w:r>
          </w:p>
        </w:tc>
        <w:tc>
          <w:tcPr>
            <w:tcW w:w="1487" w:type="dxa"/>
            <w:tcBorders>
              <w:top w:val="single" w:sz="4" w:space="0" w:color="auto"/>
              <w:left w:val="single" w:sz="4" w:space="0" w:color="auto"/>
              <w:bottom w:val="single" w:sz="4" w:space="0" w:color="auto"/>
              <w:right w:val="single" w:sz="4" w:space="0" w:color="auto"/>
            </w:tcBorders>
            <w:vAlign w:val="center"/>
            <w:hideMark/>
          </w:tcPr>
          <w:p w:rsidR="00BD5B15" w:rsidRPr="009F32F2" w:rsidRDefault="00BD5B15" w:rsidP="00514F57">
            <w:pPr>
              <w:spacing w:after="0" w:line="240" w:lineRule="auto"/>
              <w:jc w:val="center"/>
              <w:rPr>
                <w:sz w:val="20"/>
                <w:szCs w:val="20"/>
              </w:rPr>
            </w:pPr>
            <w:r w:rsidRPr="009F32F2">
              <w:rPr>
                <w:sz w:val="20"/>
                <w:szCs w:val="20"/>
              </w:rPr>
              <w:t>Vapor pressure, Torr (25 °C)</w:t>
            </w:r>
          </w:p>
        </w:tc>
        <w:tc>
          <w:tcPr>
            <w:tcW w:w="2070" w:type="dxa"/>
            <w:tcBorders>
              <w:top w:val="single" w:sz="4" w:space="0" w:color="auto"/>
              <w:left w:val="single" w:sz="4" w:space="0" w:color="auto"/>
              <w:bottom w:val="single" w:sz="4" w:space="0" w:color="auto"/>
              <w:right w:val="single" w:sz="4" w:space="0" w:color="auto"/>
            </w:tcBorders>
            <w:vAlign w:val="center"/>
          </w:tcPr>
          <w:p w:rsidR="00BD5B15" w:rsidRPr="009F32F2" w:rsidRDefault="00BD5B15" w:rsidP="003250CC">
            <w:pPr>
              <w:spacing w:after="0" w:line="240" w:lineRule="auto"/>
              <w:jc w:val="center"/>
              <w:rPr>
                <w:sz w:val="20"/>
                <w:szCs w:val="20"/>
              </w:rPr>
            </w:pPr>
            <w:r w:rsidRPr="009F32F2">
              <w:rPr>
                <w:sz w:val="20"/>
                <w:szCs w:val="20"/>
              </w:rPr>
              <w:t>Reduced mobility, K</w:t>
            </w:r>
            <w:r w:rsidRPr="009F32F2">
              <w:rPr>
                <w:sz w:val="20"/>
                <w:szCs w:val="20"/>
                <w:vertAlign w:val="subscript"/>
              </w:rPr>
              <w:t>0</w:t>
            </w:r>
            <w:r w:rsidR="003250CC" w:rsidRPr="009F32F2">
              <w:rPr>
                <w:sz w:val="20"/>
                <w:szCs w:val="20"/>
              </w:rPr>
              <w:t xml:space="preserve"> (cm</w:t>
            </w:r>
            <w:r w:rsidR="003250CC" w:rsidRPr="009F32F2">
              <w:rPr>
                <w:sz w:val="20"/>
                <w:szCs w:val="20"/>
                <w:vertAlign w:val="superscript"/>
              </w:rPr>
              <w:t>2</w:t>
            </w:r>
            <w:r w:rsidR="003250CC" w:rsidRPr="009F32F2">
              <w:rPr>
                <w:sz w:val="20"/>
                <w:szCs w:val="20"/>
              </w:rPr>
              <w:t xml:space="preserve"> V</w:t>
            </w:r>
            <w:r w:rsidR="003250CC" w:rsidRPr="009F32F2">
              <w:rPr>
                <w:sz w:val="20"/>
                <w:szCs w:val="20"/>
                <w:vertAlign w:val="superscript"/>
              </w:rPr>
              <w:t>-1</w:t>
            </w:r>
            <w:r w:rsidR="003250CC" w:rsidRPr="009F32F2">
              <w:rPr>
                <w:sz w:val="20"/>
                <w:szCs w:val="20"/>
              </w:rPr>
              <w:t xml:space="preserve"> s</w:t>
            </w:r>
            <w:r w:rsidR="003250CC" w:rsidRPr="009F32F2">
              <w:rPr>
                <w:sz w:val="20"/>
                <w:szCs w:val="20"/>
                <w:vertAlign w:val="superscript"/>
              </w:rPr>
              <w:t>-1</w:t>
            </w:r>
            <w:r w:rsidR="003250CC" w:rsidRPr="009F32F2">
              <w:rPr>
                <w:sz w:val="20"/>
                <w:szCs w:val="20"/>
              </w:rPr>
              <w:t>)</w:t>
            </w:r>
          </w:p>
        </w:tc>
        <w:tc>
          <w:tcPr>
            <w:tcW w:w="1008" w:type="dxa"/>
            <w:tcBorders>
              <w:top w:val="single" w:sz="4" w:space="0" w:color="auto"/>
              <w:left w:val="single" w:sz="4" w:space="0" w:color="auto"/>
              <w:bottom w:val="single" w:sz="4" w:space="0" w:color="auto"/>
              <w:right w:val="single" w:sz="4" w:space="0" w:color="auto"/>
            </w:tcBorders>
            <w:vAlign w:val="center"/>
          </w:tcPr>
          <w:p w:rsidR="00BD5B15" w:rsidRPr="009F32F2" w:rsidRDefault="00BD5B15" w:rsidP="00514F57">
            <w:pPr>
              <w:spacing w:after="0" w:line="240" w:lineRule="auto"/>
              <w:jc w:val="center"/>
              <w:rPr>
                <w:sz w:val="20"/>
                <w:szCs w:val="20"/>
              </w:rPr>
            </w:pPr>
            <w:r w:rsidRPr="009F32F2">
              <w:rPr>
                <w:sz w:val="20"/>
                <w:szCs w:val="20"/>
              </w:rPr>
              <w:t>Ref.</w:t>
            </w:r>
          </w:p>
        </w:tc>
      </w:tr>
      <w:tr w:rsidR="001F3AD4" w:rsidRPr="009F32F2" w:rsidTr="00514F57">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BD5B15" w:rsidRPr="009F32F2" w:rsidRDefault="00BD5B15" w:rsidP="00514F57">
            <w:pPr>
              <w:spacing w:after="0" w:line="240" w:lineRule="auto"/>
              <w:jc w:val="left"/>
              <w:rPr>
                <w:sz w:val="20"/>
                <w:szCs w:val="20"/>
              </w:rPr>
            </w:pPr>
            <w:r w:rsidRPr="009F32F2">
              <w:rPr>
                <w:sz w:val="20"/>
                <w:szCs w:val="20"/>
              </w:rPr>
              <w:t>2,4-Dinitrotoluene (2,4-DNT)</w:t>
            </w:r>
          </w:p>
        </w:tc>
        <w:tc>
          <w:tcPr>
            <w:tcW w:w="0" w:type="auto"/>
            <w:tcBorders>
              <w:top w:val="single" w:sz="4" w:space="0" w:color="auto"/>
              <w:left w:val="single" w:sz="4" w:space="0" w:color="auto"/>
              <w:bottom w:val="single" w:sz="4" w:space="0" w:color="auto"/>
              <w:right w:val="single" w:sz="4" w:space="0" w:color="auto"/>
            </w:tcBorders>
            <w:vAlign w:val="center"/>
            <w:hideMark/>
          </w:tcPr>
          <w:p w:rsidR="00BD5B15" w:rsidRPr="009F32F2" w:rsidRDefault="00BD5B15" w:rsidP="00514F57">
            <w:pPr>
              <w:spacing w:after="0" w:line="240" w:lineRule="auto"/>
              <w:jc w:val="center"/>
              <w:rPr>
                <w:sz w:val="20"/>
                <w:szCs w:val="20"/>
              </w:rPr>
            </w:pPr>
            <w:r w:rsidRPr="009F32F2">
              <w:rPr>
                <w:noProof/>
                <w:sz w:val="20"/>
                <w:szCs w:val="20"/>
              </w:rPr>
              <w:drawing>
                <wp:inline distT="0" distB="0" distL="0" distR="0" wp14:anchorId="4DC6DDF9" wp14:editId="613E6775">
                  <wp:extent cx="868680" cy="493776"/>
                  <wp:effectExtent l="0" t="0" r="0" b="1905"/>
                  <wp:docPr id="4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68680" cy="493776"/>
                          </a:xfrm>
                          <a:prstGeom prst="rect">
                            <a:avLst/>
                          </a:prstGeom>
                          <a:noFill/>
                          <a:ln>
                            <a:noFill/>
                          </a:ln>
                        </pic:spPr>
                      </pic:pic>
                    </a:graphicData>
                  </a:graphic>
                </wp:inline>
              </w:drawing>
            </w:r>
          </w:p>
        </w:tc>
        <w:tc>
          <w:tcPr>
            <w:tcW w:w="1487" w:type="dxa"/>
            <w:tcBorders>
              <w:top w:val="single" w:sz="4" w:space="0" w:color="auto"/>
              <w:left w:val="single" w:sz="4" w:space="0" w:color="auto"/>
              <w:bottom w:val="single" w:sz="4" w:space="0" w:color="auto"/>
              <w:right w:val="single" w:sz="4" w:space="0" w:color="auto"/>
            </w:tcBorders>
            <w:vAlign w:val="center"/>
            <w:hideMark/>
          </w:tcPr>
          <w:p w:rsidR="00BD5B15" w:rsidRPr="009F32F2" w:rsidRDefault="00BD5B15" w:rsidP="00514F57">
            <w:pPr>
              <w:spacing w:after="0" w:line="240" w:lineRule="auto"/>
              <w:jc w:val="center"/>
              <w:rPr>
                <w:sz w:val="20"/>
                <w:szCs w:val="20"/>
              </w:rPr>
            </w:pPr>
            <w:r w:rsidRPr="009F32F2">
              <w:rPr>
                <w:sz w:val="20"/>
                <w:szCs w:val="20"/>
              </w:rPr>
              <w:t>2.1 x 10</w:t>
            </w:r>
            <w:r w:rsidRPr="009F32F2">
              <w:rPr>
                <w:sz w:val="20"/>
                <w:szCs w:val="20"/>
                <w:vertAlign w:val="superscript"/>
              </w:rPr>
              <w:t>-4</w:t>
            </w:r>
          </w:p>
        </w:tc>
        <w:tc>
          <w:tcPr>
            <w:tcW w:w="2070" w:type="dxa"/>
            <w:tcBorders>
              <w:top w:val="single" w:sz="4" w:space="0" w:color="auto"/>
              <w:left w:val="single" w:sz="4" w:space="0" w:color="auto"/>
              <w:bottom w:val="single" w:sz="4" w:space="0" w:color="auto"/>
              <w:right w:val="single" w:sz="4" w:space="0" w:color="auto"/>
            </w:tcBorders>
            <w:vAlign w:val="center"/>
          </w:tcPr>
          <w:p w:rsidR="00BD5B15" w:rsidRPr="009F32F2" w:rsidRDefault="00BD5B15" w:rsidP="00514F57">
            <w:pPr>
              <w:spacing w:after="0" w:line="240" w:lineRule="auto"/>
              <w:jc w:val="center"/>
              <w:rPr>
                <w:sz w:val="20"/>
                <w:szCs w:val="20"/>
              </w:rPr>
            </w:pPr>
            <w:r w:rsidRPr="009F32F2">
              <w:rPr>
                <w:sz w:val="20"/>
                <w:szCs w:val="20"/>
              </w:rPr>
              <w:t>1.68, 2.10 (air, 200°C)</w:t>
            </w:r>
          </w:p>
        </w:tc>
        <w:tc>
          <w:tcPr>
            <w:tcW w:w="1008" w:type="dxa"/>
            <w:tcBorders>
              <w:top w:val="single" w:sz="4" w:space="0" w:color="auto"/>
              <w:left w:val="single" w:sz="4" w:space="0" w:color="auto"/>
              <w:bottom w:val="single" w:sz="4" w:space="0" w:color="auto"/>
              <w:right w:val="single" w:sz="4" w:space="0" w:color="auto"/>
            </w:tcBorders>
            <w:vAlign w:val="center"/>
          </w:tcPr>
          <w:p w:rsidR="00BD5B15" w:rsidRPr="009F32F2" w:rsidRDefault="00BD5B15" w:rsidP="00733797">
            <w:pPr>
              <w:spacing w:after="0" w:line="240" w:lineRule="auto"/>
              <w:jc w:val="center"/>
              <w:rPr>
                <w:sz w:val="20"/>
                <w:szCs w:val="20"/>
              </w:rPr>
            </w:pPr>
            <w:r w:rsidRPr="009F32F2">
              <w:rPr>
                <w:sz w:val="20"/>
                <w:szCs w:val="20"/>
              </w:rPr>
              <w:fldChar w:fldCharType="begin"/>
            </w:r>
            <w:r w:rsidR="00957A8E" w:rsidRPr="009F32F2">
              <w:rPr>
                <w:sz w:val="20"/>
                <w:szCs w:val="20"/>
              </w:rPr>
              <w:instrText xml:space="preserve"> ADDIN EN.CITE &lt;EndNote&gt;&lt;Cite&gt;&lt;Author&gt;Pella&lt;/Author&gt;&lt;Year&gt;1977&lt;/Year&gt;&lt;RecNum&gt;1304&lt;/RecNum&gt;&lt;DisplayText&gt;[36, 37]&lt;/DisplayText&gt;&lt;record&gt;&lt;rec-number&gt;1304&lt;/rec-number&gt;&lt;foreign-keys&gt;&lt;key app="EN" db-id="a2fxzx2vevdvehexra7vdre299ftwsz5e2ez"&gt;1304&lt;/key&gt;&lt;/foreign-keys&gt;&lt;ref-type name="Journal Article"&gt;17&lt;/ref-type&gt;&lt;contributors&gt;&lt;authors&gt;&lt;author&gt;Pella, Peter A.&lt;/author&gt;&lt;/authors&gt;&lt;/contributors&gt;&lt;titles&gt;&lt;title&gt;Measurement of the vapor pressures of tnt, 2,4-dnt, 2,6-dnt, and egdn&lt;/title&gt;&lt;secondary-title&gt;The Journal of Chemical Thermodynamics&lt;/secondary-title&gt;&lt;/titles&gt;&lt;periodical&gt;&lt;full-title&gt;The Journal of Chemical Thermodynamics&lt;/full-title&gt;&lt;/periodical&gt;&lt;pages&gt;301-305&lt;/pages&gt;&lt;volume&gt;9&lt;/volume&gt;&lt;number&gt;4&lt;/number&gt;&lt;dates&gt;&lt;year&gt;1977&lt;/year&gt;&lt;/dates&gt;&lt;isbn&gt;0021-9614&lt;/isbn&gt;&lt;urls&gt;&lt;related-urls&gt;&lt;url&gt;http://www.sciencedirect.com/science/article/pii/0021961477900490&lt;/url&gt;&lt;/related-urls&gt;&lt;/urls&gt;&lt;electronic-resource-num&gt;http://dx.doi.org/10.1016/0021-9614(77)90049-0&lt;/electronic-resource-num&gt;&lt;/record&gt;&lt;/Cite&gt;&lt;Cite&gt;&lt;Author&gt;Fetterolf&lt;/Author&gt;&lt;Year&gt;1993&lt;/Year&gt;&lt;RecNum&gt;1345&lt;/RecNum&gt;&lt;record&gt;&lt;rec-number&gt;1345&lt;/rec-number&gt;&lt;foreign-keys&gt;&lt;key app="EN" db-id="a2fxzx2vevdvehexra7vdre299ftwsz5e2ez"&gt;1345&lt;/key&gt;&lt;/foreign-keys&gt;&lt;ref-type name="Journal Article"&gt;17&lt;/ref-type&gt;&lt;contributors&gt;&lt;authors&gt;&lt;author&gt;Fetterolf, D. D.&lt;/author&gt;&lt;author&gt;Clark, T. D. &lt;/author&gt;&lt;/authors&gt;&lt;/contributors&gt;&lt;titles&gt;&lt;title&gt;Detection of Trace Explosive Evidence by Ion Mobility Spectrometry&lt;/title&gt;&lt;secondary-title&gt;J. Forens. Sci.&lt;/secondary-title&gt;&lt;/titles&gt;&lt;periodical&gt;&lt;full-title&gt;J. Forens. Sci.&lt;/full-title&gt;&lt;/periodical&gt;&lt;pages&gt;28-39&lt;/pages&gt;&lt;volume&gt;38&lt;/volume&gt;&lt;number&gt;1&lt;/number&gt;&lt;dates&gt;&lt;year&gt;1993&lt;/year&gt;&lt;/dates&gt;&lt;urls&gt;&lt;/urls&gt;&lt;/record&gt;&lt;/Cite&gt;&lt;/EndNote&gt;</w:instrText>
            </w:r>
            <w:r w:rsidRPr="009F32F2">
              <w:rPr>
                <w:sz w:val="20"/>
                <w:szCs w:val="20"/>
              </w:rPr>
              <w:fldChar w:fldCharType="separate"/>
            </w:r>
            <w:r w:rsidR="00957A8E" w:rsidRPr="009F32F2">
              <w:rPr>
                <w:noProof/>
                <w:sz w:val="20"/>
                <w:szCs w:val="20"/>
              </w:rPr>
              <w:t>[</w:t>
            </w:r>
            <w:hyperlink w:anchor="_ENREF_36" w:tooltip="Pella, 1977 #1304" w:history="1">
              <w:r w:rsidR="00733797" w:rsidRPr="009F32F2">
                <w:rPr>
                  <w:noProof/>
                  <w:sz w:val="20"/>
                  <w:szCs w:val="20"/>
                </w:rPr>
                <w:t>36</w:t>
              </w:r>
            </w:hyperlink>
            <w:r w:rsidR="00957A8E" w:rsidRPr="009F32F2">
              <w:rPr>
                <w:noProof/>
                <w:sz w:val="20"/>
                <w:szCs w:val="20"/>
              </w:rPr>
              <w:t xml:space="preserve">, </w:t>
            </w:r>
            <w:hyperlink w:anchor="_ENREF_37" w:tooltip="Fetterolf, 1993 #1345" w:history="1">
              <w:r w:rsidR="00733797" w:rsidRPr="009F32F2">
                <w:rPr>
                  <w:noProof/>
                  <w:sz w:val="20"/>
                  <w:szCs w:val="20"/>
                </w:rPr>
                <w:t>37</w:t>
              </w:r>
            </w:hyperlink>
            <w:r w:rsidR="00957A8E" w:rsidRPr="009F32F2">
              <w:rPr>
                <w:noProof/>
                <w:sz w:val="20"/>
                <w:szCs w:val="20"/>
              </w:rPr>
              <w:t>]</w:t>
            </w:r>
            <w:r w:rsidRPr="009F32F2">
              <w:rPr>
                <w:sz w:val="20"/>
                <w:szCs w:val="20"/>
              </w:rPr>
              <w:fldChar w:fldCharType="end"/>
            </w:r>
          </w:p>
        </w:tc>
      </w:tr>
      <w:tr w:rsidR="001F3AD4" w:rsidRPr="009F32F2" w:rsidTr="00514F57">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BD5B15" w:rsidRPr="009F32F2" w:rsidRDefault="00BD5B15" w:rsidP="00514F57">
            <w:pPr>
              <w:spacing w:after="0" w:line="240" w:lineRule="auto"/>
              <w:jc w:val="left"/>
              <w:rPr>
                <w:sz w:val="20"/>
                <w:szCs w:val="20"/>
              </w:rPr>
            </w:pPr>
            <w:r w:rsidRPr="009F32F2">
              <w:rPr>
                <w:sz w:val="20"/>
                <w:szCs w:val="20"/>
              </w:rPr>
              <w:t>Diphenylamine (DPA)</w:t>
            </w:r>
          </w:p>
        </w:tc>
        <w:tc>
          <w:tcPr>
            <w:tcW w:w="0" w:type="auto"/>
            <w:tcBorders>
              <w:top w:val="single" w:sz="4" w:space="0" w:color="auto"/>
              <w:left w:val="single" w:sz="4" w:space="0" w:color="auto"/>
              <w:bottom w:val="single" w:sz="4" w:space="0" w:color="auto"/>
              <w:right w:val="single" w:sz="4" w:space="0" w:color="auto"/>
            </w:tcBorders>
            <w:vAlign w:val="center"/>
            <w:hideMark/>
          </w:tcPr>
          <w:p w:rsidR="00BD5B15" w:rsidRPr="009F32F2" w:rsidRDefault="00BD5B15" w:rsidP="00514F57">
            <w:pPr>
              <w:spacing w:after="0" w:line="240" w:lineRule="auto"/>
              <w:jc w:val="center"/>
              <w:rPr>
                <w:sz w:val="20"/>
                <w:szCs w:val="20"/>
              </w:rPr>
            </w:pPr>
            <w:r w:rsidRPr="009F32F2">
              <w:rPr>
                <w:noProof/>
                <w:sz w:val="20"/>
                <w:szCs w:val="20"/>
              </w:rPr>
              <w:drawing>
                <wp:inline distT="0" distB="0" distL="0" distR="0" wp14:anchorId="3213D0B7" wp14:editId="3D3AD4D2">
                  <wp:extent cx="822960" cy="393192"/>
                  <wp:effectExtent l="0" t="0" r="0" b="6985"/>
                  <wp:docPr id="4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22960" cy="393192"/>
                          </a:xfrm>
                          <a:prstGeom prst="rect">
                            <a:avLst/>
                          </a:prstGeom>
                          <a:noFill/>
                          <a:ln>
                            <a:noFill/>
                          </a:ln>
                        </pic:spPr>
                      </pic:pic>
                    </a:graphicData>
                  </a:graphic>
                </wp:inline>
              </w:drawing>
            </w:r>
          </w:p>
        </w:tc>
        <w:tc>
          <w:tcPr>
            <w:tcW w:w="1487" w:type="dxa"/>
            <w:tcBorders>
              <w:top w:val="single" w:sz="4" w:space="0" w:color="auto"/>
              <w:left w:val="single" w:sz="4" w:space="0" w:color="auto"/>
              <w:bottom w:val="single" w:sz="4" w:space="0" w:color="auto"/>
              <w:right w:val="single" w:sz="4" w:space="0" w:color="auto"/>
            </w:tcBorders>
            <w:vAlign w:val="center"/>
            <w:hideMark/>
          </w:tcPr>
          <w:p w:rsidR="00BD5B15" w:rsidRPr="009F32F2" w:rsidRDefault="00BD5B15" w:rsidP="00514F57">
            <w:pPr>
              <w:spacing w:after="0" w:line="240" w:lineRule="auto"/>
              <w:jc w:val="center"/>
              <w:rPr>
                <w:sz w:val="20"/>
                <w:szCs w:val="20"/>
              </w:rPr>
            </w:pPr>
            <w:r w:rsidRPr="009F32F2">
              <w:rPr>
                <w:sz w:val="20"/>
                <w:szCs w:val="20"/>
              </w:rPr>
              <w:t>2.7 x 10</w:t>
            </w:r>
            <w:r w:rsidRPr="009F32F2">
              <w:rPr>
                <w:sz w:val="20"/>
                <w:szCs w:val="20"/>
                <w:vertAlign w:val="superscript"/>
              </w:rPr>
              <w:t>-3</w:t>
            </w:r>
          </w:p>
        </w:tc>
        <w:tc>
          <w:tcPr>
            <w:tcW w:w="2070" w:type="dxa"/>
            <w:tcBorders>
              <w:top w:val="single" w:sz="4" w:space="0" w:color="auto"/>
              <w:left w:val="single" w:sz="4" w:space="0" w:color="auto"/>
              <w:bottom w:val="single" w:sz="4" w:space="0" w:color="auto"/>
              <w:right w:val="single" w:sz="4" w:space="0" w:color="auto"/>
            </w:tcBorders>
            <w:vAlign w:val="center"/>
          </w:tcPr>
          <w:p w:rsidR="00BD5B15" w:rsidRPr="009F32F2" w:rsidRDefault="00BD5B15" w:rsidP="00514F57">
            <w:pPr>
              <w:spacing w:after="0" w:line="240" w:lineRule="auto"/>
              <w:jc w:val="center"/>
              <w:rPr>
                <w:sz w:val="20"/>
                <w:szCs w:val="20"/>
              </w:rPr>
            </w:pPr>
            <w:r w:rsidRPr="009F32F2">
              <w:rPr>
                <w:sz w:val="20"/>
                <w:szCs w:val="20"/>
              </w:rPr>
              <w:t>1.6082*</w:t>
            </w:r>
          </w:p>
        </w:tc>
        <w:tc>
          <w:tcPr>
            <w:tcW w:w="1008" w:type="dxa"/>
            <w:tcBorders>
              <w:top w:val="single" w:sz="4" w:space="0" w:color="auto"/>
              <w:left w:val="single" w:sz="4" w:space="0" w:color="auto"/>
              <w:bottom w:val="single" w:sz="4" w:space="0" w:color="auto"/>
              <w:right w:val="single" w:sz="4" w:space="0" w:color="auto"/>
            </w:tcBorders>
            <w:vAlign w:val="center"/>
          </w:tcPr>
          <w:p w:rsidR="00BD5B15" w:rsidRPr="009F32F2" w:rsidRDefault="00BD5B15" w:rsidP="00733797">
            <w:pPr>
              <w:spacing w:after="0" w:line="240" w:lineRule="auto"/>
              <w:jc w:val="center"/>
              <w:rPr>
                <w:sz w:val="20"/>
                <w:szCs w:val="20"/>
              </w:rPr>
            </w:pPr>
            <w:r w:rsidRPr="009F32F2">
              <w:rPr>
                <w:sz w:val="20"/>
                <w:szCs w:val="20"/>
              </w:rPr>
              <w:fldChar w:fldCharType="begin"/>
            </w:r>
            <w:r w:rsidR="00957A8E" w:rsidRPr="009F32F2">
              <w:rPr>
                <w:sz w:val="20"/>
                <w:szCs w:val="20"/>
              </w:rPr>
              <w:instrText xml:space="preserve"> ADDIN EN.CITE &lt;EndNote&gt;&lt;Cite&gt;&lt;Author&gt;Joshi&lt;/Author&gt;&lt;Year&gt;2009&lt;/Year&gt;&lt;RecNum&gt;317&lt;/RecNum&gt;&lt;DisplayText&gt;[38, 39]&lt;/DisplayText&gt;&lt;record&gt;&lt;rec-number&gt;317&lt;/rec-number&gt;&lt;foreign-keys&gt;&lt;key app="EN" db-id="a2fxzx2vevdvehexra7vdre299ftwsz5e2ez"&gt;317&lt;/key&gt;&lt;/foreign-keys&gt;&lt;ref-type name="Journal Article"&gt;17&lt;/ref-type&gt;&lt;contributors&gt;&lt;authors&gt;&lt;author&gt;Joshi, Monica&lt;/author&gt;&lt;author&gt;Delgado, Yisenny&lt;/author&gt;&lt;author&gt;Guerra, Patricia&lt;/author&gt;&lt;author&gt;Lai, Hanh&lt;/author&gt;&lt;author&gt;Almirall, José R.&lt;/author&gt;&lt;/authors&gt;&lt;/contributors&gt;&lt;titles&gt;&lt;title&gt;Detection of odor signatures of smokeless powders using solid phase microextraction coupled to an ion mobility spectrometer&lt;/title&gt;&lt;secondary-title&gt;Forensic Science International&lt;/secondary-title&gt;&lt;/titles&gt;&lt;periodical&gt;&lt;full-title&gt;Forensic Science International&lt;/full-title&gt;&lt;abbr-1&gt;Forensic Sci. Int.&lt;/abbr-1&gt;&lt;/periodical&gt;&lt;pages&gt;112-118&lt;/pages&gt;&lt;volume&gt;188&lt;/volume&gt;&lt;number&gt;1-3&lt;/number&gt;&lt;keywords&gt;&lt;keyword&gt;Odor signatures&lt;/keyword&gt;&lt;keyword&gt;SPME-IMS&lt;/keyword&gt;&lt;keyword&gt;Ion mobility spectrometry&lt;/keyword&gt;&lt;keyword&gt;Diphenylamine&lt;/keyword&gt;&lt;keyword&gt;Ethyl centralite&lt;/keyword&gt;&lt;keyword&gt;Microdrop printing&lt;/keyword&gt;&lt;/keywords&gt;&lt;dates&gt;&lt;year&gt;2009&lt;/year&gt;&lt;/dates&gt;&lt;isbn&gt;0379-0738&lt;/isbn&gt;&lt;urls&gt;&lt;related-urls&gt;&lt;url&gt;http://www.sciencedirect.com/science/article/B6T6W-4W68DXT-2/2/d32b407bd75e5c53987e0581acb2c4c3&lt;/url&gt;&lt;/related-urls&gt;&lt;/urls&gt;&lt;/record&gt;&lt;/Cite&gt;&lt;Cite&gt;&lt;Author&gt;Stull&lt;/Author&gt;&lt;Year&gt;1947&lt;/Year&gt;&lt;RecNum&gt;1303&lt;/RecNum&gt;&lt;record&gt;&lt;rec-number&gt;1303&lt;/rec-number&gt;&lt;foreign-keys&gt;&lt;key app="EN" db-id="a2fxzx2vevdvehexra7vdre299ftwsz5e2ez"&gt;1303&lt;/key&gt;&lt;/foreign-keys&gt;&lt;ref-type name="Journal Article"&gt;17&lt;/ref-type&gt;&lt;contributors&gt;&lt;authors&gt;&lt;author&gt;Stull, D.R.&lt;/author&gt;&lt;/authors&gt;&lt;/contributors&gt;&lt;titles&gt;&lt;title&gt;Vapor Pressure of Pure Substances Organic Compounds&lt;/title&gt;&lt;secondary-title&gt;Ind. Eng. Chem.&lt;/secondary-title&gt;&lt;/titles&gt;&lt;periodical&gt;&lt;full-title&gt;Industrial and Engineering Chemistry&lt;/full-title&gt;&lt;abbr-1&gt;Ind. Eng. Chem.&lt;/abbr-1&gt;&lt;/periodical&gt;&lt;pages&gt;517-540&lt;/pages&gt;&lt;volume&gt;39&lt;/volume&gt;&lt;dates&gt;&lt;year&gt;1947&lt;/year&gt;&lt;/dates&gt;&lt;urls&gt;&lt;/urls&gt;&lt;/record&gt;&lt;/Cite&gt;&lt;/EndNote&gt;</w:instrText>
            </w:r>
            <w:r w:rsidRPr="009F32F2">
              <w:rPr>
                <w:sz w:val="20"/>
                <w:szCs w:val="20"/>
              </w:rPr>
              <w:fldChar w:fldCharType="separate"/>
            </w:r>
            <w:r w:rsidR="00957A8E" w:rsidRPr="009F32F2">
              <w:rPr>
                <w:noProof/>
                <w:sz w:val="20"/>
                <w:szCs w:val="20"/>
              </w:rPr>
              <w:t>[</w:t>
            </w:r>
            <w:hyperlink w:anchor="_ENREF_38" w:tooltip="Joshi, 2009 #317" w:history="1">
              <w:r w:rsidR="00733797" w:rsidRPr="009F32F2">
                <w:rPr>
                  <w:noProof/>
                  <w:sz w:val="20"/>
                  <w:szCs w:val="20"/>
                </w:rPr>
                <w:t>38</w:t>
              </w:r>
            </w:hyperlink>
            <w:r w:rsidR="00957A8E" w:rsidRPr="009F32F2">
              <w:rPr>
                <w:noProof/>
                <w:sz w:val="20"/>
                <w:szCs w:val="20"/>
              </w:rPr>
              <w:t xml:space="preserve">, </w:t>
            </w:r>
            <w:hyperlink w:anchor="_ENREF_39" w:tooltip="Stull, 1947 #1303" w:history="1">
              <w:r w:rsidR="00733797" w:rsidRPr="009F32F2">
                <w:rPr>
                  <w:noProof/>
                  <w:sz w:val="20"/>
                  <w:szCs w:val="20"/>
                </w:rPr>
                <w:t>39</w:t>
              </w:r>
            </w:hyperlink>
            <w:r w:rsidR="00957A8E" w:rsidRPr="009F32F2">
              <w:rPr>
                <w:noProof/>
                <w:sz w:val="20"/>
                <w:szCs w:val="20"/>
              </w:rPr>
              <w:t>]</w:t>
            </w:r>
            <w:r w:rsidRPr="009F32F2">
              <w:rPr>
                <w:sz w:val="20"/>
                <w:szCs w:val="20"/>
              </w:rPr>
              <w:fldChar w:fldCharType="end"/>
            </w:r>
          </w:p>
        </w:tc>
      </w:tr>
      <w:tr w:rsidR="001F3AD4" w:rsidRPr="009F32F2" w:rsidDel="001A3928" w:rsidTr="00514F57">
        <w:trPr>
          <w:trHeight w:val="20"/>
        </w:trPr>
        <w:tc>
          <w:tcPr>
            <w:tcW w:w="0" w:type="auto"/>
            <w:tcBorders>
              <w:top w:val="single" w:sz="4" w:space="0" w:color="auto"/>
              <w:left w:val="single" w:sz="4" w:space="0" w:color="auto"/>
              <w:bottom w:val="single" w:sz="4" w:space="0" w:color="auto"/>
              <w:right w:val="single" w:sz="4" w:space="0" w:color="auto"/>
            </w:tcBorders>
            <w:vAlign w:val="center"/>
          </w:tcPr>
          <w:p w:rsidR="00BD5B15" w:rsidRPr="009F32F2" w:rsidRDefault="00BD5B15" w:rsidP="00514F57">
            <w:pPr>
              <w:spacing w:after="0" w:line="240" w:lineRule="auto"/>
              <w:jc w:val="left"/>
              <w:rPr>
                <w:sz w:val="20"/>
                <w:szCs w:val="20"/>
              </w:rPr>
            </w:pPr>
            <w:r w:rsidRPr="009F32F2">
              <w:rPr>
                <w:sz w:val="20"/>
                <w:szCs w:val="20"/>
              </w:rPr>
              <w:t>Ethyl centralite (EC)</w:t>
            </w:r>
          </w:p>
        </w:tc>
        <w:tc>
          <w:tcPr>
            <w:tcW w:w="0" w:type="auto"/>
            <w:tcBorders>
              <w:top w:val="single" w:sz="4" w:space="0" w:color="auto"/>
              <w:left w:val="single" w:sz="4" w:space="0" w:color="auto"/>
              <w:bottom w:val="single" w:sz="4" w:space="0" w:color="auto"/>
              <w:right w:val="single" w:sz="4" w:space="0" w:color="auto"/>
            </w:tcBorders>
            <w:vAlign w:val="center"/>
          </w:tcPr>
          <w:p w:rsidR="00BD5B15" w:rsidRPr="009F32F2" w:rsidDel="001A3928" w:rsidRDefault="00514F57" w:rsidP="00514F57">
            <w:pPr>
              <w:spacing w:after="0" w:line="240" w:lineRule="auto"/>
              <w:jc w:val="center"/>
              <w:rPr>
                <w:sz w:val="20"/>
                <w:szCs w:val="20"/>
              </w:rPr>
            </w:pPr>
            <w:r w:rsidRPr="009F32F2">
              <w:rPr>
                <w:sz w:val="20"/>
                <w:szCs w:val="20"/>
              </w:rPr>
              <w:object w:dxaOrig="4245" w:dyaOrig="2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9pt;height:45.2pt" o:ole="">
                  <v:imagedata r:id="rId14" o:title=""/>
                </v:shape>
                <o:OLEObject Type="Embed" ProgID="ChemDraw.Document.6.0" ShapeID="_x0000_i1025" DrawAspect="Content" ObjectID="_1448188783" r:id="rId15"/>
              </w:object>
            </w:r>
          </w:p>
        </w:tc>
        <w:tc>
          <w:tcPr>
            <w:tcW w:w="1487" w:type="dxa"/>
            <w:tcBorders>
              <w:top w:val="single" w:sz="4" w:space="0" w:color="auto"/>
              <w:left w:val="single" w:sz="4" w:space="0" w:color="auto"/>
              <w:bottom w:val="single" w:sz="4" w:space="0" w:color="auto"/>
              <w:right w:val="single" w:sz="4" w:space="0" w:color="auto"/>
            </w:tcBorders>
            <w:vAlign w:val="center"/>
          </w:tcPr>
          <w:p w:rsidR="00BD5B15" w:rsidRPr="009F32F2" w:rsidDel="001A3928" w:rsidRDefault="00BD5B15" w:rsidP="00514F57">
            <w:pPr>
              <w:spacing w:after="0" w:line="240" w:lineRule="auto"/>
              <w:jc w:val="center"/>
              <w:rPr>
                <w:sz w:val="20"/>
                <w:szCs w:val="20"/>
              </w:rPr>
            </w:pPr>
            <w:r w:rsidRPr="009F32F2">
              <w:rPr>
                <w:sz w:val="20"/>
                <w:szCs w:val="20"/>
              </w:rPr>
              <w:t>n/a</w:t>
            </w:r>
          </w:p>
        </w:tc>
        <w:tc>
          <w:tcPr>
            <w:tcW w:w="2070" w:type="dxa"/>
            <w:tcBorders>
              <w:top w:val="single" w:sz="4" w:space="0" w:color="auto"/>
              <w:left w:val="single" w:sz="4" w:space="0" w:color="auto"/>
              <w:bottom w:val="single" w:sz="4" w:space="0" w:color="auto"/>
              <w:right w:val="single" w:sz="4" w:space="0" w:color="auto"/>
            </w:tcBorders>
            <w:vAlign w:val="center"/>
          </w:tcPr>
          <w:p w:rsidR="00BD5B15" w:rsidRPr="009F32F2" w:rsidDel="001A3928" w:rsidRDefault="00BD5B15" w:rsidP="00514F57">
            <w:pPr>
              <w:spacing w:after="0" w:line="240" w:lineRule="auto"/>
              <w:jc w:val="center"/>
              <w:rPr>
                <w:sz w:val="20"/>
                <w:szCs w:val="20"/>
              </w:rPr>
            </w:pPr>
            <w:r w:rsidRPr="009F32F2">
              <w:rPr>
                <w:sz w:val="20"/>
                <w:szCs w:val="20"/>
              </w:rPr>
              <w:t>1.2450*</w:t>
            </w:r>
          </w:p>
        </w:tc>
        <w:tc>
          <w:tcPr>
            <w:tcW w:w="1008" w:type="dxa"/>
            <w:tcBorders>
              <w:top w:val="single" w:sz="4" w:space="0" w:color="auto"/>
              <w:left w:val="single" w:sz="4" w:space="0" w:color="auto"/>
              <w:bottom w:val="single" w:sz="4" w:space="0" w:color="auto"/>
              <w:right w:val="single" w:sz="4" w:space="0" w:color="auto"/>
            </w:tcBorders>
            <w:vAlign w:val="center"/>
          </w:tcPr>
          <w:p w:rsidR="00BD5B15" w:rsidRPr="009F32F2" w:rsidDel="001A3928" w:rsidRDefault="00BD5B15" w:rsidP="00733797">
            <w:pPr>
              <w:spacing w:after="0" w:line="240" w:lineRule="auto"/>
              <w:jc w:val="center"/>
              <w:rPr>
                <w:sz w:val="20"/>
                <w:szCs w:val="20"/>
              </w:rPr>
            </w:pPr>
            <w:r w:rsidRPr="009F32F2">
              <w:rPr>
                <w:sz w:val="20"/>
                <w:szCs w:val="20"/>
              </w:rPr>
              <w:fldChar w:fldCharType="begin"/>
            </w:r>
            <w:r w:rsidR="00957A8E" w:rsidRPr="009F32F2">
              <w:rPr>
                <w:sz w:val="20"/>
                <w:szCs w:val="20"/>
              </w:rPr>
              <w:instrText xml:space="preserve"> ADDIN EN.CITE &lt;EndNote&gt;&lt;Cite&gt;&lt;Author&gt;Joshi&lt;/Author&gt;&lt;Year&gt;2009&lt;/Year&gt;&lt;RecNum&gt;317&lt;/RecNum&gt;&lt;DisplayText&gt;[38]&lt;/DisplayText&gt;&lt;record&gt;&lt;rec-number&gt;317&lt;/rec-number&gt;&lt;foreign-keys&gt;&lt;key app="EN" db-id="a2fxzx2vevdvehexra7vdre299ftwsz5e2ez"&gt;317&lt;/key&gt;&lt;/foreign-keys&gt;&lt;ref-type name="Journal Article"&gt;17&lt;/ref-type&gt;&lt;contributors&gt;&lt;authors&gt;&lt;author&gt;Joshi, Monica&lt;/author&gt;&lt;author&gt;Delgado, Yisenny&lt;/author&gt;&lt;author&gt;Guerra, Patricia&lt;/author&gt;&lt;author&gt;Lai, Hanh&lt;/author&gt;&lt;author&gt;Almirall, José R.&lt;/author&gt;&lt;/authors&gt;&lt;/contributors&gt;&lt;titles&gt;&lt;title&gt;Detection of odor signatures of smokeless powders using solid phase microextraction coupled to an ion mobility spectrometer&lt;/title&gt;&lt;secondary-title&gt;Forensic Science International&lt;/secondary-title&gt;&lt;/titles&gt;&lt;periodical&gt;&lt;full-title&gt;Forensic Science International&lt;/full-title&gt;&lt;abbr-1&gt;Forensic Sci. Int.&lt;/abbr-1&gt;&lt;/periodical&gt;&lt;pages&gt;112-118&lt;/pages&gt;&lt;volume&gt;188&lt;/volume&gt;&lt;number&gt;1-3&lt;/number&gt;&lt;keywords&gt;&lt;keyword&gt;Odor signatures&lt;/keyword&gt;&lt;keyword&gt;SPME-IMS&lt;/keyword&gt;&lt;keyword&gt;Ion mobility spectrometry&lt;/keyword&gt;&lt;keyword&gt;Diphenylamine&lt;/keyword&gt;&lt;keyword&gt;Ethyl centralite&lt;/keyword&gt;&lt;keyword&gt;Microdrop printing&lt;/keyword&gt;&lt;/keywords&gt;&lt;dates&gt;&lt;year&gt;2009&lt;/year&gt;&lt;/dates&gt;&lt;isbn&gt;0379-0738&lt;/isbn&gt;&lt;urls&gt;&lt;related-urls&gt;&lt;url&gt;http://www.sciencedirect.com/science/article/B6T6W-4W68DXT-2/2/d32b407bd75e5c53987e0581acb2c4c3&lt;/url&gt;&lt;/related-urls&gt;&lt;/urls&gt;&lt;/record&gt;&lt;/Cite&gt;&lt;/EndNote&gt;</w:instrText>
            </w:r>
            <w:r w:rsidRPr="009F32F2">
              <w:rPr>
                <w:sz w:val="20"/>
                <w:szCs w:val="20"/>
              </w:rPr>
              <w:fldChar w:fldCharType="separate"/>
            </w:r>
            <w:r w:rsidR="00957A8E" w:rsidRPr="009F32F2">
              <w:rPr>
                <w:noProof/>
                <w:sz w:val="20"/>
                <w:szCs w:val="20"/>
              </w:rPr>
              <w:t>[</w:t>
            </w:r>
            <w:hyperlink w:anchor="_ENREF_38" w:tooltip="Joshi, 2009 #317" w:history="1">
              <w:r w:rsidR="00733797" w:rsidRPr="009F32F2">
                <w:rPr>
                  <w:noProof/>
                  <w:sz w:val="20"/>
                  <w:szCs w:val="20"/>
                </w:rPr>
                <w:t>38</w:t>
              </w:r>
            </w:hyperlink>
            <w:r w:rsidR="00957A8E" w:rsidRPr="009F32F2">
              <w:rPr>
                <w:noProof/>
                <w:sz w:val="20"/>
                <w:szCs w:val="20"/>
              </w:rPr>
              <w:t>]</w:t>
            </w:r>
            <w:r w:rsidRPr="009F32F2">
              <w:rPr>
                <w:sz w:val="20"/>
                <w:szCs w:val="20"/>
              </w:rPr>
              <w:fldChar w:fldCharType="end"/>
            </w:r>
          </w:p>
        </w:tc>
      </w:tr>
      <w:tr w:rsidR="001F3AD4" w:rsidRPr="009F32F2" w:rsidTr="00514F57">
        <w:trPr>
          <w:trHeight w:val="20"/>
        </w:trPr>
        <w:tc>
          <w:tcPr>
            <w:tcW w:w="0" w:type="auto"/>
            <w:vAlign w:val="center"/>
            <w:hideMark/>
          </w:tcPr>
          <w:p w:rsidR="00BD5B15" w:rsidRPr="009F32F2" w:rsidRDefault="00BD5B15" w:rsidP="00514F57">
            <w:pPr>
              <w:spacing w:after="0" w:line="240" w:lineRule="auto"/>
              <w:jc w:val="left"/>
              <w:rPr>
                <w:sz w:val="20"/>
                <w:szCs w:val="20"/>
              </w:rPr>
            </w:pPr>
            <w:r w:rsidRPr="009F32F2">
              <w:rPr>
                <w:sz w:val="20"/>
                <w:szCs w:val="20"/>
              </w:rPr>
              <w:t>Nitroglycerin (NG)</w:t>
            </w:r>
          </w:p>
        </w:tc>
        <w:tc>
          <w:tcPr>
            <w:tcW w:w="0" w:type="auto"/>
            <w:vAlign w:val="center"/>
            <w:hideMark/>
          </w:tcPr>
          <w:p w:rsidR="00BD5B15" w:rsidRPr="009F32F2" w:rsidRDefault="00514F57" w:rsidP="00514F57">
            <w:pPr>
              <w:spacing w:after="0" w:line="240" w:lineRule="auto"/>
              <w:jc w:val="center"/>
              <w:rPr>
                <w:sz w:val="20"/>
                <w:szCs w:val="20"/>
              </w:rPr>
            </w:pPr>
            <w:r w:rsidRPr="009F32F2">
              <w:rPr>
                <w:sz w:val="20"/>
                <w:szCs w:val="20"/>
              </w:rPr>
              <w:object w:dxaOrig="3585" w:dyaOrig="2040">
                <v:shape id="_x0000_i1026" type="#_x0000_t75" style="width:103pt;height:59.45pt" o:ole="">
                  <v:imagedata r:id="rId16" o:title=""/>
                </v:shape>
                <o:OLEObject Type="Embed" ProgID="ChemDraw.Document.6.0" ShapeID="_x0000_i1026" DrawAspect="Content" ObjectID="_1448188784" r:id="rId17"/>
              </w:object>
            </w:r>
          </w:p>
        </w:tc>
        <w:tc>
          <w:tcPr>
            <w:tcW w:w="1487" w:type="dxa"/>
            <w:vAlign w:val="center"/>
            <w:hideMark/>
          </w:tcPr>
          <w:p w:rsidR="00BD5B15" w:rsidRPr="009F32F2" w:rsidRDefault="00BD5B15" w:rsidP="00514F57">
            <w:pPr>
              <w:spacing w:after="0" w:line="240" w:lineRule="auto"/>
              <w:jc w:val="center"/>
              <w:rPr>
                <w:sz w:val="20"/>
                <w:szCs w:val="20"/>
              </w:rPr>
            </w:pPr>
            <w:r w:rsidRPr="009F32F2">
              <w:rPr>
                <w:sz w:val="20"/>
                <w:szCs w:val="20"/>
              </w:rPr>
              <w:t>1.8 x 10</w:t>
            </w:r>
            <w:r w:rsidRPr="009F32F2">
              <w:rPr>
                <w:sz w:val="20"/>
                <w:szCs w:val="20"/>
                <w:vertAlign w:val="superscript"/>
              </w:rPr>
              <w:t>-3</w:t>
            </w:r>
          </w:p>
        </w:tc>
        <w:tc>
          <w:tcPr>
            <w:tcW w:w="2070" w:type="dxa"/>
            <w:vAlign w:val="center"/>
          </w:tcPr>
          <w:p w:rsidR="00BD5B15" w:rsidRPr="009F32F2" w:rsidRDefault="00BD5B15" w:rsidP="00514F57">
            <w:pPr>
              <w:spacing w:after="0" w:line="240" w:lineRule="auto"/>
              <w:jc w:val="center"/>
              <w:rPr>
                <w:sz w:val="20"/>
                <w:szCs w:val="20"/>
              </w:rPr>
            </w:pPr>
            <w:r w:rsidRPr="009F32F2">
              <w:rPr>
                <w:sz w:val="20"/>
                <w:szCs w:val="20"/>
              </w:rPr>
              <w:t>1.2720* (NG-NO</w:t>
            </w:r>
            <w:r w:rsidRPr="009F32F2">
              <w:rPr>
                <w:sz w:val="20"/>
                <w:szCs w:val="20"/>
                <w:vertAlign w:val="subscript"/>
              </w:rPr>
              <w:t>3</w:t>
            </w:r>
            <w:r w:rsidRPr="009F32F2">
              <w:rPr>
                <w:sz w:val="20"/>
                <w:szCs w:val="20"/>
              </w:rPr>
              <w:t>) &amp;</w:t>
            </w:r>
          </w:p>
          <w:p w:rsidR="00BD5B15" w:rsidRPr="009F32F2" w:rsidRDefault="00BD5B15" w:rsidP="00514F57">
            <w:pPr>
              <w:spacing w:after="0" w:line="240" w:lineRule="auto"/>
              <w:jc w:val="center"/>
              <w:rPr>
                <w:sz w:val="20"/>
                <w:szCs w:val="20"/>
              </w:rPr>
            </w:pPr>
            <w:r w:rsidRPr="009F32F2">
              <w:rPr>
                <w:sz w:val="20"/>
                <w:szCs w:val="20"/>
              </w:rPr>
              <w:t>1.3385* (NG-Cl); 1.32 (NG-Cl) &amp; 1.34 (NG-NO</w:t>
            </w:r>
            <w:r w:rsidRPr="009F32F2">
              <w:rPr>
                <w:sz w:val="20"/>
                <w:szCs w:val="20"/>
                <w:vertAlign w:val="subscript"/>
              </w:rPr>
              <w:t>3</w:t>
            </w:r>
            <w:r w:rsidRPr="009F32F2">
              <w:rPr>
                <w:sz w:val="20"/>
                <w:szCs w:val="20"/>
              </w:rPr>
              <w:t>) (air, 150°C)</w:t>
            </w:r>
          </w:p>
        </w:tc>
        <w:tc>
          <w:tcPr>
            <w:tcW w:w="1008" w:type="dxa"/>
            <w:vAlign w:val="center"/>
          </w:tcPr>
          <w:p w:rsidR="00BD5B15" w:rsidRPr="009F32F2" w:rsidRDefault="00BD5B15" w:rsidP="00733797">
            <w:pPr>
              <w:spacing w:after="0" w:line="240" w:lineRule="auto"/>
              <w:jc w:val="center"/>
              <w:rPr>
                <w:sz w:val="20"/>
                <w:szCs w:val="20"/>
              </w:rPr>
            </w:pPr>
            <w:r w:rsidRPr="009F32F2">
              <w:rPr>
                <w:sz w:val="20"/>
                <w:szCs w:val="20"/>
              </w:rPr>
              <w:fldChar w:fldCharType="begin">
                <w:fldData xml:space="preserve">PEVuZE5vdGU+PENpdGU+PEF1dGhvcj5EaW9ubmU8L0F1dGhvcj48WWVhcj4xOTg2PC9ZZWFyPjxS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</w:fldData>
              </w:fldChar>
            </w:r>
            <w:r w:rsidR="00957A8E" w:rsidRPr="009F32F2">
              <w:rPr>
                <w:sz w:val="20"/>
                <w:szCs w:val="20"/>
              </w:rPr>
              <w:instrText xml:space="preserve"> ADDIN EN.CITE </w:instrText>
            </w:r>
            <w:r w:rsidR="00957A8E" w:rsidRPr="009F32F2">
              <w:rPr>
                <w:sz w:val="20"/>
                <w:szCs w:val="20"/>
              </w:rPr>
              <w:fldChar w:fldCharType="begin">
                <w:fldData xml:space="preserve">PEVuZE5vdGU+PENpdGU+PEF1dGhvcj5EaW9ubmU8L0F1dGhvcj48WWVhcj4xOTg2PC9ZZWFyPjxS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</w:fldData>
              </w:fldChar>
            </w:r>
            <w:r w:rsidR="00957A8E" w:rsidRPr="009F32F2">
              <w:rPr>
                <w:sz w:val="20"/>
                <w:szCs w:val="20"/>
              </w:rPr>
              <w:instrText xml:space="preserve"> ADDIN EN.CITE.DATA </w:instrText>
            </w:r>
            <w:r w:rsidR="00957A8E" w:rsidRPr="009F32F2">
              <w:rPr>
                <w:sz w:val="20"/>
                <w:szCs w:val="20"/>
              </w:rPr>
            </w:r>
            <w:r w:rsidR="00957A8E" w:rsidRPr="009F32F2">
              <w:rPr>
                <w:sz w:val="20"/>
                <w:szCs w:val="20"/>
              </w:rPr>
              <w:fldChar w:fldCharType="end"/>
            </w:r>
            <w:r w:rsidRPr="009F32F2">
              <w:rPr>
                <w:sz w:val="20"/>
                <w:szCs w:val="20"/>
              </w:rPr>
            </w:r>
            <w:r w:rsidRPr="009F32F2">
              <w:rPr>
                <w:sz w:val="20"/>
                <w:szCs w:val="20"/>
              </w:rPr>
              <w:fldChar w:fldCharType="separate"/>
            </w:r>
            <w:r w:rsidR="00957A8E" w:rsidRPr="009F32F2">
              <w:rPr>
                <w:noProof/>
                <w:sz w:val="20"/>
                <w:szCs w:val="20"/>
              </w:rPr>
              <w:t>[</w:t>
            </w:r>
            <w:hyperlink w:anchor="_ENREF_37" w:tooltip="Fetterolf, 1993 #1345" w:history="1">
              <w:r w:rsidR="00733797" w:rsidRPr="009F32F2">
                <w:rPr>
                  <w:noProof/>
                  <w:sz w:val="20"/>
                  <w:szCs w:val="20"/>
                </w:rPr>
                <w:t>37</w:t>
              </w:r>
            </w:hyperlink>
            <w:r w:rsidR="00957A8E" w:rsidRPr="009F32F2">
              <w:rPr>
                <w:noProof/>
                <w:sz w:val="20"/>
                <w:szCs w:val="20"/>
              </w:rPr>
              <w:t xml:space="preserve">, </w:t>
            </w:r>
            <w:hyperlink w:anchor="_ENREF_40" w:tooltip="Dionne, 1986 #840" w:history="1">
              <w:r w:rsidR="00733797" w:rsidRPr="009F32F2">
                <w:rPr>
                  <w:noProof/>
                  <w:sz w:val="20"/>
                  <w:szCs w:val="20"/>
                </w:rPr>
                <w:t>40</w:t>
              </w:r>
            </w:hyperlink>
            <w:r w:rsidR="00957A8E" w:rsidRPr="009F32F2">
              <w:rPr>
                <w:noProof/>
                <w:sz w:val="20"/>
                <w:szCs w:val="20"/>
              </w:rPr>
              <w:t xml:space="preserve">, </w:t>
            </w:r>
            <w:hyperlink w:anchor="_ENREF_41" w:tooltip="Östmark, 2012 #1343" w:history="1">
              <w:r w:rsidR="00733797" w:rsidRPr="009F32F2">
                <w:rPr>
                  <w:noProof/>
                  <w:sz w:val="20"/>
                  <w:szCs w:val="20"/>
                </w:rPr>
                <w:t>41</w:t>
              </w:r>
            </w:hyperlink>
            <w:r w:rsidR="00957A8E" w:rsidRPr="009F32F2">
              <w:rPr>
                <w:noProof/>
                <w:sz w:val="20"/>
                <w:szCs w:val="20"/>
              </w:rPr>
              <w:t>]</w:t>
            </w:r>
            <w:r w:rsidRPr="009F32F2">
              <w:rPr>
                <w:sz w:val="20"/>
                <w:szCs w:val="20"/>
              </w:rPr>
              <w:fldChar w:fldCharType="end"/>
            </w:r>
          </w:p>
        </w:tc>
      </w:tr>
      <w:tr w:rsidR="001F3AD4" w:rsidRPr="009F32F2" w:rsidDel="001A3928" w:rsidTr="00514F57">
        <w:trPr>
          <w:trHeight w:val="20"/>
        </w:trPr>
        <w:tc>
          <w:tcPr>
            <w:tcW w:w="0" w:type="auto"/>
            <w:vAlign w:val="center"/>
          </w:tcPr>
          <w:p w:rsidR="00BD5B15" w:rsidRPr="009F32F2" w:rsidRDefault="00BD5B15" w:rsidP="00514F57">
            <w:pPr>
              <w:spacing w:after="0" w:line="240" w:lineRule="auto"/>
              <w:jc w:val="left"/>
              <w:rPr>
                <w:sz w:val="20"/>
                <w:szCs w:val="20"/>
              </w:rPr>
            </w:pPr>
            <w:r w:rsidRPr="009F32F2">
              <w:rPr>
                <w:sz w:val="20"/>
                <w:szCs w:val="20"/>
              </w:rPr>
              <w:t>Erythritol tetranitrate (ETN)</w:t>
            </w:r>
          </w:p>
        </w:tc>
        <w:tc>
          <w:tcPr>
            <w:tcW w:w="0" w:type="auto"/>
            <w:vAlign w:val="center"/>
          </w:tcPr>
          <w:p w:rsidR="00BD5B15" w:rsidRPr="009F32F2" w:rsidDel="001A3928" w:rsidRDefault="00514F57" w:rsidP="00514F57">
            <w:pPr>
              <w:spacing w:after="0" w:line="240" w:lineRule="auto"/>
              <w:jc w:val="center"/>
              <w:rPr>
                <w:sz w:val="20"/>
                <w:szCs w:val="20"/>
              </w:rPr>
            </w:pPr>
            <w:r w:rsidRPr="009F32F2">
              <w:rPr>
                <w:sz w:val="20"/>
                <w:szCs w:val="20"/>
              </w:rPr>
              <w:object w:dxaOrig="4432" w:dyaOrig="3357">
                <v:shape id="_x0000_i1027" type="#_x0000_t75" style="width:86.25pt;height:64.45pt" o:ole="">
                  <v:imagedata r:id="rId18" o:title=""/>
                </v:shape>
                <o:OLEObject Type="Embed" ProgID="ChemDraw.Document.6.0" ShapeID="_x0000_i1027" DrawAspect="Content" ObjectID="_1448188785" r:id="rId19"/>
              </w:object>
            </w:r>
          </w:p>
        </w:tc>
        <w:tc>
          <w:tcPr>
            <w:tcW w:w="1487" w:type="dxa"/>
            <w:vAlign w:val="center"/>
          </w:tcPr>
          <w:p w:rsidR="00BD5B15" w:rsidRPr="009F32F2" w:rsidDel="001A3928" w:rsidRDefault="00BD5B15" w:rsidP="00514F57">
            <w:pPr>
              <w:spacing w:after="0" w:line="240" w:lineRule="auto"/>
              <w:jc w:val="center"/>
              <w:rPr>
                <w:sz w:val="20"/>
                <w:szCs w:val="20"/>
              </w:rPr>
            </w:pPr>
            <w:r w:rsidRPr="009F32F2">
              <w:rPr>
                <w:sz w:val="20"/>
                <w:szCs w:val="20"/>
              </w:rPr>
              <w:t>2.4 x 10</w:t>
            </w:r>
            <w:r w:rsidRPr="009F32F2">
              <w:rPr>
                <w:sz w:val="20"/>
                <w:szCs w:val="20"/>
                <w:vertAlign w:val="superscript"/>
              </w:rPr>
              <w:t>-5</w:t>
            </w:r>
          </w:p>
        </w:tc>
        <w:tc>
          <w:tcPr>
            <w:tcW w:w="2070" w:type="dxa"/>
            <w:vAlign w:val="center"/>
          </w:tcPr>
          <w:p w:rsidR="00BD5B15" w:rsidRPr="009F32F2" w:rsidDel="001A3928" w:rsidRDefault="00BD5B15" w:rsidP="00514F57">
            <w:pPr>
              <w:spacing w:after="0" w:line="240" w:lineRule="auto"/>
              <w:jc w:val="center"/>
              <w:rPr>
                <w:sz w:val="20"/>
                <w:szCs w:val="20"/>
              </w:rPr>
            </w:pPr>
            <w:r w:rsidRPr="009F32F2">
              <w:rPr>
                <w:sz w:val="20"/>
                <w:szCs w:val="20"/>
              </w:rPr>
              <w:t>1.8842*</w:t>
            </w:r>
          </w:p>
        </w:tc>
        <w:tc>
          <w:tcPr>
            <w:tcW w:w="1008" w:type="dxa"/>
            <w:vAlign w:val="center"/>
          </w:tcPr>
          <w:p w:rsidR="00BD5B15" w:rsidRPr="009F32F2" w:rsidRDefault="00BD5B15" w:rsidP="00733797">
            <w:pPr>
              <w:spacing w:after="0" w:line="240" w:lineRule="auto"/>
              <w:jc w:val="center"/>
              <w:rPr>
                <w:sz w:val="20"/>
                <w:szCs w:val="20"/>
              </w:rPr>
            </w:pPr>
            <w:r w:rsidRPr="009F32F2">
              <w:rPr>
                <w:sz w:val="20"/>
                <w:szCs w:val="20"/>
              </w:rPr>
              <w:fldChar w:fldCharType="begin"/>
            </w:r>
            <w:r w:rsidR="00957A8E" w:rsidRPr="009F32F2">
              <w:rPr>
                <w:sz w:val="20"/>
                <w:szCs w:val="20"/>
              </w:rPr>
              <w:instrText xml:space="preserve"> ADDIN EN.CITE &lt;EndNote&gt;&lt;Cite&gt;&lt;Author&gt;Oxley&lt;/Author&gt;&lt;Year&gt;2012&lt;/Year&gt;&lt;RecNum&gt;1267&lt;/RecNum&gt;&lt;DisplayText&gt;[42]&lt;/DisplayText&gt;&lt;record&gt;&lt;rec-number&gt;1267&lt;/rec-number&gt;&lt;foreign-keys&gt;&lt;key app="EN" db-id="a2fxzx2vevdvehexra7vdre299ftwsz5e2ez"&gt;1267&lt;/key&gt;&lt;/foreign-keys&gt;&lt;ref-type name="Journal Article"&gt;17&lt;/ref-type&gt;&lt;contributors&gt;&lt;authors&gt;&lt;author&gt;Oxley, Jimmie C.&lt;/author&gt;&lt;author&gt;Smith, James L.&lt;/author&gt;&lt;author&gt;Brady, Joseph E.&lt;/author&gt;&lt;author&gt;Brown, Austin C.&lt;/author&gt;&lt;/authors&gt;&lt;/contributors&gt;&lt;titles&gt;&lt;title&gt;Characterization and Analysis of Tetranitrate Esters&lt;/title&gt;&lt;secondary-title&gt;Propellants, Explosives, Pyrotechnics&lt;/secondary-title&gt;&lt;/titles&gt;&lt;periodical&gt;&lt;full-title&gt;Propellants, Explosives, Pyrotechnics&lt;/full-title&gt;&lt;abbr-1&gt;Propellants Explos. Pyrotech.&lt;/abbr-1&gt;&lt;/periodical&gt;&lt;pages&gt;24-39&lt;/pages&gt;&lt;volume&gt;37&lt;/volume&gt;&lt;number&gt;1&lt;/number&gt;&lt;keywords&gt;&lt;keyword&gt;Erythritol tetranitrate&lt;/keyword&gt;&lt;keyword&gt;1,4-Dinitrato-2,3-dinitro-2,3bis(nitratomethylene) butane&lt;/keyword&gt;&lt;keyword&gt;Pentaerythritol tetranitrate&lt;/keyword&gt;&lt;keyword&gt;Vapor pressure&lt;/keyword&gt;&lt;keyword&gt;Densities&lt;/keyword&gt;&lt;keyword&gt;Drop weight impact&lt;/keyword&gt;&lt;keyword&gt;Thermal behavior&lt;/keyword&gt;&lt;keyword&gt;HPLC-HRMS&lt;/keyword&gt;&lt;/keywords&gt;&lt;dates&gt;&lt;year&gt;2012&lt;/year&gt;&lt;/dates&gt;&lt;publisher&gt;WILEY-VCH Verlag&lt;/publisher&gt;&lt;isbn&gt;1521-4087&lt;/isbn&gt;&lt;urls&gt;&lt;related-urls&gt;&lt;url&gt;http://dx.doi.org/10.1002/prep.201100059&lt;/url&gt;&lt;url&gt;http://onlinelibrary.wiley.com/store/10.1002/prep.201100059/asset/24_ftp.pdf?v=1&amp;amp;t=hfe1bqvy&amp;amp;s=91869903d01ab99e5e0094b5b9832759a9af5de9&lt;/url&gt;&lt;/related-urls&gt;&lt;/urls&gt;&lt;electronic-resource-num&gt;10.1002/prep.201100059&lt;/electronic-resource-num&gt;&lt;/record&gt;&lt;/Cite&gt;&lt;/EndNote&gt;</w:instrText>
            </w:r>
            <w:r w:rsidRPr="009F32F2">
              <w:rPr>
                <w:sz w:val="20"/>
                <w:szCs w:val="20"/>
              </w:rPr>
              <w:fldChar w:fldCharType="separate"/>
            </w:r>
            <w:r w:rsidR="00957A8E" w:rsidRPr="009F32F2">
              <w:rPr>
                <w:noProof/>
                <w:sz w:val="20"/>
                <w:szCs w:val="20"/>
              </w:rPr>
              <w:t>[</w:t>
            </w:r>
            <w:hyperlink w:anchor="_ENREF_42" w:tooltip="Oxley, 2012 #1267" w:history="1">
              <w:r w:rsidR="00733797" w:rsidRPr="009F32F2">
                <w:rPr>
                  <w:noProof/>
                  <w:sz w:val="20"/>
                  <w:szCs w:val="20"/>
                </w:rPr>
                <w:t>42</w:t>
              </w:r>
            </w:hyperlink>
            <w:r w:rsidR="00957A8E" w:rsidRPr="009F32F2">
              <w:rPr>
                <w:noProof/>
                <w:sz w:val="20"/>
                <w:szCs w:val="20"/>
              </w:rPr>
              <w:t>]</w:t>
            </w:r>
            <w:r w:rsidRPr="009F32F2">
              <w:rPr>
                <w:sz w:val="20"/>
                <w:szCs w:val="20"/>
              </w:rPr>
              <w:fldChar w:fldCharType="end"/>
            </w:r>
          </w:p>
        </w:tc>
      </w:tr>
      <w:tr w:rsidR="001F3AD4" w:rsidRPr="009F32F2" w:rsidDel="001A3928" w:rsidTr="00514F57">
        <w:trPr>
          <w:trHeight w:val="20"/>
        </w:trPr>
        <w:tc>
          <w:tcPr>
            <w:tcW w:w="0" w:type="auto"/>
            <w:vAlign w:val="center"/>
          </w:tcPr>
          <w:p w:rsidR="00BD5B15" w:rsidRPr="009F32F2" w:rsidDel="001A3928" w:rsidRDefault="00BD5B15" w:rsidP="00514F57">
            <w:pPr>
              <w:spacing w:after="0" w:line="240" w:lineRule="auto"/>
              <w:jc w:val="left"/>
              <w:rPr>
                <w:sz w:val="20"/>
                <w:szCs w:val="20"/>
              </w:rPr>
            </w:pPr>
            <w:r w:rsidRPr="009F32F2">
              <w:rPr>
                <w:sz w:val="20"/>
                <w:szCs w:val="20"/>
              </w:rPr>
              <w:t>Pentaerythritol tetranitrate (PETN)</w:t>
            </w:r>
          </w:p>
        </w:tc>
        <w:tc>
          <w:tcPr>
            <w:tcW w:w="0" w:type="auto"/>
            <w:vAlign w:val="center"/>
          </w:tcPr>
          <w:p w:rsidR="00BD5B15" w:rsidRPr="009F32F2" w:rsidDel="001A3928" w:rsidRDefault="00E95192" w:rsidP="00514F57">
            <w:pPr>
              <w:spacing w:after="0" w:line="240" w:lineRule="auto"/>
              <w:jc w:val="center"/>
              <w:rPr>
                <w:sz w:val="20"/>
                <w:szCs w:val="20"/>
              </w:rPr>
            </w:pPr>
            <w:r w:rsidRPr="009F32F2">
              <w:rPr>
                <w:sz w:val="20"/>
                <w:szCs w:val="20"/>
              </w:rPr>
              <w:object w:dxaOrig="3449" w:dyaOrig="3340">
                <v:shape id="_x0000_i1028" type="#_x0000_t75" style="width:66.15pt;height:63.65pt" o:ole="">
                  <v:imagedata r:id="rId20" o:title=""/>
                </v:shape>
                <o:OLEObject Type="Embed" ProgID="ChemDraw.Document.6.0" ShapeID="_x0000_i1028" DrawAspect="Content" ObjectID="_1448188786" r:id="rId21"/>
              </w:object>
            </w:r>
          </w:p>
        </w:tc>
        <w:tc>
          <w:tcPr>
            <w:tcW w:w="1487" w:type="dxa"/>
            <w:vAlign w:val="center"/>
          </w:tcPr>
          <w:p w:rsidR="00BD5B15" w:rsidRPr="009F32F2" w:rsidDel="001A3928" w:rsidRDefault="00BD5B15" w:rsidP="00514F57">
            <w:pPr>
              <w:spacing w:after="0" w:line="240" w:lineRule="auto"/>
              <w:jc w:val="center"/>
              <w:rPr>
                <w:sz w:val="20"/>
                <w:szCs w:val="20"/>
              </w:rPr>
            </w:pPr>
            <w:r w:rsidRPr="009F32F2">
              <w:rPr>
                <w:sz w:val="20"/>
                <w:szCs w:val="20"/>
              </w:rPr>
              <w:t>1.2 x 10</w:t>
            </w:r>
            <w:r w:rsidRPr="009F32F2">
              <w:rPr>
                <w:sz w:val="20"/>
                <w:szCs w:val="20"/>
                <w:vertAlign w:val="superscript"/>
              </w:rPr>
              <w:t>-8</w:t>
            </w:r>
          </w:p>
        </w:tc>
        <w:tc>
          <w:tcPr>
            <w:tcW w:w="2070" w:type="dxa"/>
            <w:vAlign w:val="center"/>
          </w:tcPr>
          <w:p w:rsidR="00BD5B15" w:rsidRPr="009F32F2" w:rsidDel="001A3928" w:rsidRDefault="00BD5B15" w:rsidP="00514F57">
            <w:pPr>
              <w:spacing w:after="0" w:line="240" w:lineRule="auto"/>
              <w:jc w:val="center"/>
              <w:rPr>
                <w:sz w:val="20"/>
                <w:szCs w:val="20"/>
              </w:rPr>
            </w:pPr>
            <w:r w:rsidRPr="009F32F2">
              <w:rPr>
                <w:sz w:val="20"/>
                <w:szCs w:val="20"/>
              </w:rPr>
              <w:t>1.0999*</w:t>
            </w:r>
          </w:p>
        </w:tc>
        <w:tc>
          <w:tcPr>
            <w:tcW w:w="1008" w:type="dxa"/>
            <w:vAlign w:val="center"/>
          </w:tcPr>
          <w:p w:rsidR="00BD5B15" w:rsidRPr="009F32F2" w:rsidRDefault="00BD5B15" w:rsidP="00733797">
            <w:pPr>
              <w:spacing w:after="0" w:line="240" w:lineRule="auto"/>
              <w:jc w:val="center"/>
              <w:rPr>
                <w:sz w:val="20"/>
                <w:szCs w:val="20"/>
              </w:rPr>
            </w:pPr>
            <w:r w:rsidRPr="009F32F2">
              <w:rPr>
                <w:sz w:val="20"/>
                <w:szCs w:val="20"/>
              </w:rPr>
              <w:fldChar w:fldCharType="begin">
                <w:fldData xml:space="preserve">PEVuZE5vdGU+PENpdGU+PEF1dGhvcj5EaW9ubmU8L0F1dGhvcj48WWVhcj4xOTg2PC9ZZWFyPjxS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</w:fldData>
              </w:fldChar>
            </w:r>
            <w:r w:rsidR="00957A8E" w:rsidRPr="009F32F2">
              <w:rPr>
                <w:sz w:val="20"/>
                <w:szCs w:val="20"/>
              </w:rPr>
              <w:instrText xml:space="preserve"> ADDIN EN.CITE </w:instrText>
            </w:r>
            <w:r w:rsidR="00957A8E" w:rsidRPr="009F32F2">
              <w:rPr>
                <w:sz w:val="20"/>
                <w:szCs w:val="20"/>
              </w:rPr>
              <w:fldChar w:fldCharType="begin">
                <w:fldData xml:space="preserve">PEVuZE5vdGU+PENpdGU+PEF1dGhvcj5EaW9ubmU8L0F1dGhvcj48WWVhcj4xOTg2PC9ZZWFyPjxS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</w:fldData>
              </w:fldChar>
            </w:r>
            <w:r w:rsidR="00957A8E" w:rsidRPr="009F32F2">
              <w:rPr>
                <w:sz w:val="20"/>
                <w:szCs w:val="20"/>
              </w:rPr>
              <w:instrText xml:space="preserve"> ADDIN EN.CITE.DATA </w:instrText>
            </w:r>
            <w:r w:rsidR="00957A8E" w:rsidRPr="009F32F2">
              <w:rPr>
                <w:sz w:val="20"/>
                <w:szCs w:val="20"/>
              </w:rPr>
            </w:r>
            <w:r w:rsidR="00957A8E" w:rsidRPr="009F32F2">
              <w:rPr>
                <w:sz w:val="20"/>
                <w:szCs w:val="20"/>
              </w:rPr>
              <w:fldChar w:fldCharType="end"/>
            </w:r>
            <w:r w:rsidRPr="009F32F2">
              <w:rPr>
                <w:sz w:val="20"/>
                <w:szCs w:val="20"/>
              </w:rPr>
            </w:r>
            <w:r w:rsidRPr="009F32F2">
              <w:rPr>
                <w:sz w:val="20"/>
                <w:szCs w:val="20"/>
              </w:rPr>
              <w:fldChar w:fldCharType="separate"/>
            </w:r>
            <w:r w:rsidR="00957A8E" w:rsidRPr="009F32F2">
              <w:rPr>
                <w:noProof/>
                <w:sz w:val="20"/>
                <w:szCs w:val="20"/>
              </w:rPr>
              <w:t>[</w:t>
            </w:r>
            <w:hyperlink w:anchor="_ENREF_40" w:tooltip="Dionne, 1986 #840" w:history="1">
              <w:r w:rsidR="00733797" w:rsidRPr="009F32F2">
                <w:rPr>
                  <w:noProof/>
                  <w:sz w:val="20"/>
                  <w:szCs w:val="20"/>
                </w:rPr>
                <w:t>40</w:t>
              </w:r>
            </w:hyperlink>
            <w:r w:rsidR="00957A8E" w:rsidRPr="009F32F2">
              <w:rPr>
                <w:noProof/>
                <w:sz w:val="20"/>
                <w:szCs w:val="20"/>
              </w:rPr>
              <w:t xml:space="preserve">, </w:t>
            </w:r>
            <w:hyperlink w:anchor="_ENREF_41" w:tooltip="Östmark, 2012 #1343" w:history="1">
              <w:r w:rsidR="00733797" w:rsidRPr="009F32F2">
                <w:rPr>
                  <w:noProof/>
                  <w:sz w:val="20"/>
                  <w:szCs w:val="20"/>
                </w:rPr>
                <w:t>41</w:t>
              </w:r>
            </w:hyperlink>
            <w:r w:rsidR="00957A8E" w:rsidRPr="009F32F2">
              <w:rPr>
                <w:noProof/>
                <w:sz w:val="20"/>
                <w:szCs w:val="20"/>
              </w:rPr>
              <w:t>]</w:t>
            </w:r>
            <w:r w:rsidRPr="009F32F2">
              <w:rPr>
                <w:sz w:val="20"/>
                <w:szCs w:val="20"/>
              </w:rPr>
              <w:fldChar w:fldCharType="end"/>
            </w:r>
          </w:p>
        </w:tc>
      </w:tr>
      <w:tr w:rsidR="001F3AD4" w:rsidRPr="009F32F2" w:rsidDel="001A3928" w:rsidTr="00514F57">
        <w:trPr>
          <w:trHeight w:val="20"/>
        </w:trPr>
        <w:tc>
          <w:tcPr>
            <w:tcW w:w="0" w:type="auto"/>
            <w:vAlign w:val="center"/>
          </w:tcPr>
          <w:p w:rsidR="00BD5B15" w:rsidRPr="009F32F2" w:rsidDel="001A3928" w:rsidRDefault="00BD5B15" w:rsidP="00514F57">
            <w:pPr>
              <w:spacing w:after="0" w:line="240" w:lineRule="auto"/>
              <w:jc w:val="left"/>
              <w:rPr>
                <w:sz w:val="20"/>
                <w:szCs w:val="20"/>
              </w:rPr>
            </w:pPr>
            <w:r w:rsidRPr="009F32F2">
              <w:rPr>
                <w:sz w:val="20"/>
                <w:szCs w:val="20"/>
              </w:rPr>
              <w:t>Cyclotrimethyl-enetrinitramine (RDX)</w:t>
            </w:r>
          </w:p>
        </w:tc>
        <w:tc>
          <w:tcPr>
            <w:tcW w:w="0" w:type="auto"/>
            <w:vAlign w:val="center"/>
          </w:tcPr>
          <w:p w:rsidR="00BD5B15" w:rsidRPr="009F32F2" w:rsidDel="001A3928" w:rsidRDefault="00E95192" w:rsidP="00514F57">
            <w:pPr>
              <w:spacing w:after="0" w:line="240" w:lineRule="auto"/>
              <w:jc w:val="center"/>
              <w:rPr>
                <w:sz w:val="20"/>
                <w:szCs w:val="20"/>
              </w:rPr>
            </w:pPr>
            <w:r w:rsidRPr="009F32F2">
              <w:rPr>
                <w:sz w:val="20"/>
                <w:szCs w:val="20"/>
              </w:rPr>
              <w:object w:dxaOrig="3561" w:dyaOrig="3012">
                <v:shape id="_x0000_i1029" type="#_x0000_t75" style="width:69.5pt;height:57.75pt" o:ole="">
                  <v:imagedata r:id="rId22" o:title=""/>
                </v:shape>
                <o:OLEObject Type="Embed" ProgID="ChemDraw.Document.6.0" ShapeID="_x0000_i1029" DrawAspect="Content" ObjectID="_1448188787" r:id="rId23"/>
              </w:object>
            </w:r>
          </w:p>
        </w:tc>
        <w:tc>
          <w:tcPr>
            <w:tcW w:w="1487" w:type="dxa"/>
            <w:vAlign w:val="center"/>
          </w:tcPr>
          <w:p w:rsidR="00BD5B15" w:rsidRPr="009F32F2" w:rsidDel="001A3928" w:rsidRDefault="00BD5B15" w:rsidP="00514F57">
            <w:pPr>
              <w:spacing w:after="0" w:line="240" w:lineRule="auto"/>
              <w:jc w:val="center"/>
              <w:rPr>
                <w:sz w:val="20"/>
                <w:szCs w:val="20"/>
              </w:rPr>
            </w:pPr>
            <w:r w:rsidRPr="009F32F2">
              <w:rPr>
                <w:sz w:val="20"/>
                <w:szCs w:val="20"/>
              </w:rPr>
              <w:t>3.3 x 10</w:t>
            </w:r>
            <w:r w:rsidRPr="009F32F2">
              <w:rPr>
                <w:sz w:val="20"/>
                <w:szCs w:val="20"/>
                <w:vertAlign w:val="superscript"/>
              </w:rPr>
              <w:t>-9</w:t>
            </w:r>
          </w:p>
        </w:tc>
        <w:tc>
          <w:tcPr>
            <w:tcW w:w="2070" w:type="dxa"/>
            <w:vAlign w:val="center"/>
          </w:tcPr>
          <w:p w:rsidR="00BD5B15" w:rsidRPr="009F32F2" w:rsidDel="001A3928" w:rsidRDefault="00BD5B15" w:rsidP="00514F57">
            <w:pPr>
              <w:spacing w:after="0" w:line="240" w:lineRule="auto"/>
              <w:jc w:val="center"/>
              <w:rPr>
                <w:sz w:val="20"/>
                <w:szCs w:val="20"/>
              </w:rPr>
            </w:pPr>
            <w:r w:rsidRPr="009F32F2">
              <w:rPr>
                <w:sz w:val="20"/>
                <w:szCs w:val="20"/>
              </w:rPr>
              <w:t>1.3129*</w:t>
            </w:r>
          </w:p>
        </w:tc>
        <w:tc>
          <w:tcPr>
            <w:tcW w:w="1008" w:type="dxa"/>
            <w:vAlign w:val="center"/>
          </w:tcPr>
          <w:p w:rsidR="00BD5B15" w:rsidRPr="009F32F2" w:rsidRDefault="00BD5B15" w:rsidP="00733797">
            <w:pPr>
              <w:spacing w:after="0" w:line="240" w:lineRule="auto"/>
              <w:jc w:val="center"/>
              <w:rPr>
                <w:sz w:val="20"/>
                <w:szCs w:val="20"/>
              </w:rPr>
            </w:pPr>
            <w:r w:rsidRPr="009F32F2">
              <w:rPr>
                <w:sz w:val="20"/>
                <w:szCs w:val="20"/>
              </w:rPr>
              <w:fldChar w:fldCharType="begin">
                <w:fldData xml:space="preserve">PEVuZE5vdGU+PENpdGU+PEF1dGhvcj5EaW9ubmU8L0F1dGhvcj48WWVhcj4xOTg2PC9ZZWFyPjxS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</w:fldData>
              </w:fldChar>
            </w:r>
            <w:r w:rsidR="00957A8E" w:rsidRPr="009F32F2">
              <w:rPr>
                <w:sz w:val="20"/>
                <w:szCs w:val="20"/>
              </w:rPr>
              <w:instrText xml:space="preserve"> ADDIN EN.CITE </w:instrText>
            </w:r>
            <w:r w:rsidR="00957A8E" w:rsidRPr="009F32F2">
              <w:rPr>
                <w:sz w:val="20"/>
                <w:szCs w:val="20"/>
              </w:rPr>
              <w:fldChar w:fldCharType="begin">
                <w:fldData xml:space="preserve">PEVuZE5vdGU+PENpdGU+PEF1dGhvcj5EaW9ubmU8L0F1dGhvcj48WWVhcj4xOTg2PC9ZZWFyPjxS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</w:fldData>
              </w:fldChar>
            </w:r>
            <w:r w:rsidR="00957A8E" w:rsidRPr="009F32F2">
              <w:rPr>
                <w:sz w:val="20"/>
                <w:szCs w:val="20"/>
              </w:rPr>
              <w:instrText xml:space="preserve"> ADDIN EN.CITE.DATA </w:instrText>
            </w:r>
            <w:r w:rsidR="00957A8E" w:rsidRPr="009F32F2">
              <w:rPr>
                <w:sz w:val="20"/>
                <w:szCs w:val="20"/>
              </w:rPr>
            </w:r>
            <w:r w:rsidR="00957A8E" w:rsidRPr="009F32F2">
              <w:rPr>
                <w:sz w:val="20"/>
                <w:szCs w:val="20"/>
              </w:rPr>
              <w:fldChar w:fldCharType="end"/>
            </w:r>
            <w:r w:rsidRPr="009F32F2">
              <w:rPr>
                <w:sz w:val="20"/>
                <w:szCs w:val="20"/>
              </w:rPr>
            </w:r>
            <w:r w:rsidRPr="009F32F2">
              <w:rPr>
                <w:sz w:val="20"/>
                <w:szCs w:val="20"/>
              </w:rPr>
              <w:fldChar w:fldCharType="separate"/>
            </w:r>
            <w:r w:rsidR="00957A8E" w:rsidRPr="009F32F2">
              <w:rPr>
                <w:noProof/>
                <w:sz w:val="20"/>
                <w:szCs w:val="20"/>
              </w:rPr>
              <w:t>[</w:t>
            </w:r>
            <w:hyperlink w:anchor="_ENREF_40" w:tooltip="Dionne, 1986 #840" w:history="1">
              <w:r w:rsidR="00733797" w:rsidRPr="009F32F2">
                <w:rPr>
                  <w:noProof/>
                  <w:sz w:val="20"/>
                  <w:szCs w:val="20"/>
                </w:rPr>
                <w:t>40</w:t>
              </w:r>
            </w:hyperlink>
            <w:r w:rsidR="00957A8E" w:rsidRPr="009F32F2">
              <w:rPr>
                <w:noProof/>
                <w:sz w:val="20"/>
                <w:szCs w:val="20"/>
              </w:rPr>
              <w:t xml:space="preserve">, </w:t>
            </w:r>
            <w:hyperlink w:anchor="_ENREF_41" w:tooltip="Östmark, 2012 #1343" w:history="1">
              <w:r w:rsidR="00733797" w:rsidRPr="009F32F2">
                <w:rPr>
                  <w:noProof/>
                  <w:sz w:val="20"/>
                  <w:szCs w:val="20"/>
                </w:rPr>
                <w:t>41</w:t>
              </w:r>
            </w:hyperlink>
            <w:r w:rsidR="00957A8E" w:rsidRPr="009F32F2">
              <w:rPr>
                <w:noProof/>
                <w:sz w:val="20"/>
                <w:szCs w:val="20"/>
              </w:rPr>
              <w:t>]</w:t>
            </w:r>
            <w:r w:rsidRPr="009F32F2">
              <w:rPr>
                <w:sz w:val="20"/>
                <w:szCs w:val="20"/>
              </w:rPr>
              <w:fldChar w:fldCharType="end"/>
            </w:r>
          </w:p>
        </w:tc>
      </w:tr>
      <w:tr w:rsidR="001F3AD4" w:rsidRPr="009F32F2" w:rsidDel="001A3928" w:rsidTr="00514F57">
        <w:trPr>
          <w:trHeight w:val="20"/>
        </w:trPr>
        <w:tc>
          <w:tcPr>
            <w:tcW w:w="0" w:type="auto"/>
            <w:vAlign w:val="center"/>
          </w:tcPr>
          <w:p w:rsidR="00BD5B15" w:rsidRPr="009F32F2" w:rsidRDefault="00BD5B15" w:rsidP="00514F57">
            <w:pPr>
              <w:spacing w:after="0" w:line="240" w:lineRule="auto"/>
              <w:jc w:val="left"/>
              <w:rPr>
                <w:sz w:val="20"/>
                <w:szCs w:val="20"/>
              </w:rPr>
            </w:pPr>
            <w:r w:rsidRPr="009F32F2">
              <w:rPr>
                <w:sz w:val="20"/>
                <w:szCs w:val="20"/>
              </w:rPr>
              <w:t>2,4,6-Trinitrotoluene (TNT)</w:t>
            </w:r>
          </w:p>
        </w:tc>
        <w:tc>
          <w:tcPr>
            <w:tcW w:w="0" w:type="auto"/>
            <w:vAlign w:val="center"/>
          </w:tcPr>
          <w:p w:rsidR="00BD5B15" w:rsidRPr="009F32F2" w:rsidRDefault="00E95192" w:rsidP="00514F57">
            <w:pPr>
              <w:spacing w:after="0" w:line="240" w:lineRule="auto"/>
              <w:jc w:val="center"/>
              <w:rPr>
                <w:sz w:val="20"/>
                <w:szCs w:val="20"/>
              </w:rPr>
            </w:pPr>
            <w:r w:rsidRPr="009F32F2">
              <w:rPr>
                <w:sz w:val="20"/>
                <w:szCs w:val="20"/>
              </w:rPr>
              <w:object w:dxaOrig="3439" w:dyaOrig="2945">
                <v:shape id="_x0000_i1030" type="#_x0000_t75" style="width:66.15pt;height:56.95pt" o:ole="">
                  <v:imagedata r:id="rId24" o:title=""/>
                </v:shape>
                <o:OLEObject Type="Embed" ProgID="ChemDraw.Document.6.0" ShapeID="_x0000_i1030" DrawAspect="Content" ObjectID="_1448188788" r:id="rId25"/>
              </w:object>
            </w:r>
          </w:p>
        </w:tc>
        <w:tc>
          <w:tcPr>
            <w:tcW w:w="1487" w:type="dxa"/>
            <w:vAlign w:val="center"/>
          </w:tcPr>
          <w:p w:rsidR="00BD5B15" w:rsidRPr="009F32F2" w:rsidDel="001A3928" w:rsidRDefault="00BD5B15" w:rsidP="00514F57">
            <w:pPr>
              <w:spacing w:after="0" w:line="240" w:lineRule="auto"/>
              <w:jc w:val="center"/>
              <w:rPr>
                <w:sz w:val="20"/>
                <w:szCs w:val="20"/>
              </w:rPr>
            </w:pPr>
            <w:r w:rsidRPr="009F32F2">
              <w:rPr>
                <w:sz w:val="20"/>
                <w:szCs w:val="20"/>
              </w:rPr>
              <w:t>8.8 x 10</w:t>
            </w:r>
            <w:r w:rsidRPr="009F32F2">
              <w:rPr>
                <w:sz w:val="20"/>
                <w:szCs w:val="20"/>
                <w:vertAlign w:val="superscript"/>
              </w:rPr>
              <w:t>-6</w:t>
            </w:r>
          </w:p>
        </w:tc>
        <w:tc>
          <w:tcPr>
            <w:tcW w:w="2070" w:type="dxa"/>
            <w:vAlign w:val="center"/>
          </w:tcPr>
          <w:p w:rsidR="00BD5B15" w:rsidRPr="009F32F2" w:rsidDel="001A3928" w:rsidRDefault="00BD5B15" w:rsidP="00514F57">
            <w:pPr>
              <w:spacing w:after="0" w:line="240" w:lineRule="auto"/>
              <w:jc w:val="center"/>
              <w:rPr>
                <w:sz w:val="20"/>
                <w:szCs w:val="20"/>
              </w:rPr>
            </w:pPr>
            <w:r w:rsidRPr="009F32F2">
              <w:rPr>
                <w:sz w:val="20"/>
                <w:szCs w:val="20"/>
              </w:rPr>
              <w:t>1.4488*,</w:t>
            </w:r>
            <w:r w:rsidRPr="009F32F2">
              <w:rPr>
                <w:rFonts w:ascii="Times New Roman" w:hAnsi="Times New Roman" w:cs="Times New Roman"/>
                <w:sz w:val="20"/>
                <w:szCs w:val="20"/>
              </w:rPr>
              <w:t xml:space="preserve"> </w:t>
            </w:r>
            <w:r w:rsidRPr="009F32F2">
              <w:rPr>
                <w:sz w:val="20"/>
                <w:szCs w:val="20"/>
              </w:rPr>
              <w:t>1.45 (air, 166 °C), 1.49, 1.54, 1.59</w:t>
            </w:r>
          </w:p>
        </w:tc>
        <w:tc>
          <w:tcPr>
            <w:tcW w:w="1008" w:type="dxa"/>
            <w:vAlign w:val="center"/>
          </w:tcPr>
          <w:p w:rsidR="00BD5B15" w:rsidRPr="009F32F2" w:rsidRDefault="00BD5B15" w:rsidP="00733797">
            <w:pPr>
              <w:spacing w:after="0" w:line="240" w:lineRule="auto"/>
              <w:jc w:val="center"/>
              <w:rPr>
                <w:sz w:val="20"/>
                <w:szCs w:val="20"/>
              </w:rPr>
            </w:pPr>
            <w:r w:rsidRPr="009F32F2">
              <w:rPr>
                <w:sz w:val="20"/>
                <w:szCs w:val="20"/>
              </w:rPr>
              <w:fldChar w:fldCharType="begin">
                <w:fldData xml:space="preserve">PEVuZE5vdGU+PENpdGU+PEF1dGhvcj5EaW9ubmU8L0F1dGhvcj48WWVhcj4xOTg2PC9ZZWFyPjxS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</w:fldData>
              </w:fldChar>
            </w:r>
            <w:r w:rsidR="00957A8E" w:rsidRPr="009F32F2">
              <w:rPr>
                <w:sz w:val="20"/>
                <w:szCs w:val="20"/>
              </w:rPr>
              <w:instrText xml:space="preserve"> ADDIN EN.CITE </w:instrText>
            </w:r>
            <w:r w:rsidR="00957A8E" w:rsidRPr="009F32F2">
              <w:rPr>
                <w:sz w:val="20"/>
                <w:szCs w:val="20"/>
              </w:rPr>
              <w:fldChar w:fldCharType="begin">
                <w:fldData xml:space="preserve">PEVuZE5vdGU+PENpdGU+PEF1dGhvcj5EaW9ubmU8L0F1dGhvcj48WWVhcj4xOTg2PC9ZZWFyPjxS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</w:fldData>
              </w:fldChar>
            </w:r>
            <w:r w:rsidR="00957A8E" w:rsidRPr="009F32F2">
              <w:rPr>
                <w:sz w:val="20"/>
                <w:szCs w:val="20"/>
              </w:rPr>
              <w:instrText xml:space="preserve"> ADDIN EN.CITE.DATA </w:instrText>
            </w:r>
            <w:r w:rsidR="00957A8E" w:rsidRPr="009F32F2">
              <w:rPr>
                <w:sz w:val="20"/>
                <w:szCs w:val="20"/>
              </w:rPr>
            </w:r>
            <w:r w:rsidR="00957A8E" w:rsidRPr="009F32F2">
              <w:rPr>
                <w:sz w:val="20"/>
                <w:szCs w:val="20"/>
              </w:rPr>
              <w:fldChar w:fldCharType="end"/>
            </w:r>
            <w:r w:rsidRPr="009F32F2">
              <w:rPr>
                <w:sz w:val="20"/>
                <w:szCs w:val="20"/>
              </w:rPr>
            </w:r>
            <w:r w:rsidRPr="009F32F2">
              <w:rPr>
                <w:sz w:val="20"/>
                <w:szCs w:val="20"/>
              </w:rPr>
              <w:fldChar w:fldCharType="separate"/>
            </w:r>
            <w:r w:rsidR="00957A8E" w:rsidRPr="009F32F2">
              <w:rPr>
                <w:noProof/>
                <w:sz w:val="20"/>
                <w:szCs w:val="20"/>
              </w:rPr>
              <w:t>[</w:t>
            </w:r>
            <w:hyperlink w:anchor="_ENREF_36" w:tooltip="Pella, 1977 #1304" w:history="1">
              <w:r w:rsidR="00733797" w:rsidRPr="009F32F2">
                <w:rPr>
                  <w:noProof/>
                  <w:sz w:val="20"/>
                  <w:szCs w:val="20"/>
                </w:rPr>
                <w:t>36</w:t>
              </w:r>
            </w:hyperlink>
            <w:r w:rsidR="00957A8E" w:rsidRPr="009F32F2">
              <w:rPr>
                <w:noProof/>
                <w:sz w:val="20"/>
                <w:szCs w:val="20"/>
              </w:rPr>
              <w:t xml:space="preserve">, </w:t>
            </w:r>
            <w:hyperlink w:anchor="_ENREF_37" w:tooltip="Fetterolf, 1993 #1345" w:history="1">
              <w:r w:rsidR="00733797" w:rsidRPr="009F32F2">
                <w:rPr>
                  <w:noProof/>
                  <w:sz w:val="20"/>
                  <w:szCs w:val="20"/>
                </w:rPr>
                <w:t>37</w:t>
              </w:r>
            </w:hyperlink>
            <w:r w:rsidR="00957A8E" w:rsidRPr="009F32F2">
              <w:rPr>
                <w:noProof/>
                <w:sz w:val="20"/>
                <w:szCs w:val="20"/>
              </w:rPr>
              <w:t xml:space="preserve">, </w:t>
            </w:r>
            <w:hyperlink w:anchor="_ENREF_40" w:tooltip="Dionne, 1986 #840" w:history="1">
              <w:r w:rsidR="00733797" w:rsidRPr="009F32F2">
                <w:rPr>
                  <w:noProof/>
                  <w:sz w:val="20"/>
                  <w:szCs w:val="20"/>
                </w:rPr>
                <w:t>40</w:t>
              </w:r>
            </w:hyperlink>
            <w:r w:rsidR="00957A8E" w:rsidRPr="009F32F2">
              <w:rPr>
                <w:noProof/>
                <w:sz w:val="20"/>
                <w:szCs w:val="20"/>
              </w:rPr>
              <w:t xml:space="preserve">, </w:t>
            </w:r>
            <w:hyperlink w:anchor="_ENREF_41" w:tooltip="Östmark, 2012 #1343" w:history="1">
              <w:r w:rsidR="00733797" w:rsidRPr="009F32F2">
                <w:rPr>
                  <w:noProof/>
                  <w:sz w:val="20"/>
                  <w:szCs w:val="20"/>
                </w:rPr>
                <w:t>41</w:t>
              </w:r>
            </w:hyperlink>
            <w:r w:rsidR="00957A8E" w:rsidRPr="009F32F2">
              <w:rPr>
                <w:noProof/>
                <w:sz w:val="20"/>
                <w:szCs w:val="20"/>
              </w:rPr>
              <w:t>]</w:t>
            </w:r>
            <w:r w:rsidRPr="009F32F2">
              <w:rPr>
                <w:sz w:val="20"/>
                <w:szCs w:val="20"/>
              </w:rPr>
              <w:fldChar w:fldCharType="end"/>
            </w:r>
          </w:p>
        </w:tc>
      </w:tr>
      <w:tr w:rsidR="001F3AD4" w:rsidRPr="009F32F2" w:rsidDel="001A3928" w:rsidTr="00514F57">
        <w:trPr>
          <w:trHeight w:val="20"/>
        </w:trPr>
        <w:tc>
          <w:tcPr>
            <w:tcW w:w="0" w:type="auto"/>
            <w:vAlign w:val="center"/>
          </w:tcPr>
          <w:p w:rsidR="00BD5B15" w:rsidRPr="009F32F2" w:rsidRDefault="00BD5B15" w:rsidP="00514F57">
            <w:pPr>
              <w:spacing w:after="0" w:line="240" w:lineRule="auto"/>
              <w:jc w:val="left"/>
              <w:rPr>
                <w:sz w:val="20"/>
                <w:szCs w:val="20"/>
              </w:rPr>
            </w:pPr>
            <w:r w:rsidRPr="009F32F2">
              <w:rPr>
                <w:sz w:val="20"/>
                <w:szCs w:val="20"/>
              </w:rPr>
              <w:t>Ethylene glycol dinitrate (EGDN)</w:t>
            </w:r>
          </w:p>
        </w:tc>
        <w:tc>
          <w:tcPr>
            <w:tcW w:w="0" w:type="auto"/>
            <w:vAlign w:val="center"/>
          </w:tcPr>
          <w:p w:rsidR="00BD5B15" w:rsidRPr="009F32F2" w:rsidRDefault="00514F57" w:rsidP="00514F57">
            <w:pPr>
              <w:spacing w:after="0" w:line="240" w:lineRule="auto"/>
              <w:jc w:val="center"/>
              <w:rPr>
                <w:sz w:val="20"/>
                <w:szCs w:val="20"/>
              </w:rPr>
            </w:pPr>
            <w:r w:rsidRPr="009F32F2">
              <w:rPr>
                <w:sz w:val="20"/>
                <w:szCs w:val="20"/>
              </w:rPr>
              <w:object w:dxaOrig="3960" w:dyaOrig="1716">
                <v:shape id="_x0000_i1031" type="#_x0000_t75" style="width:101.3pt;height:42.7pt" o:ole="">
                  <v:imagedata r:id="rId26" o:title=""/>
                </v:shape>
                <o:OLEObject Type="Embed" ProgID="ChemDraw.Document.6.0" ShapeID="_x0000_i1031" DrawAspect="Content" ObjectID="_1448188789" r:id="rId27"/>
              </w:object>
            </w:r>
          </w:p>
        </w:tc>
        <w:tc>
          <w:tcPr>
            <w:tcW w:w="1487" w:type="dxa"/>
            <w:vAlign w:val="center"/>
          </w:tcPr>
          <w:p w:rsidR="00BD5B15" w:rsidRPr="009F32F2" w:rsidRDefault="00BD5B15" w:rsidP="00514F57">
            <w:pPr>
              <w:spacing w:after="0" w:line="240" w:lineRule="auto"/>
              <w:jc w:val="center"/>
              <w:rPr>
                <w:sz w:val="20"/>
                <w:szCs w:val="20"/>
              </w:rPr>
            </w:pPr>
            <w:r w:rsidRPr="009F32F2">
              <w:rPr>
                <w:sz w:val="20"/>
                <w:szCs w:val="20"/>
              </w:rPr>
              <w:t>7.7x 10</w:t>
            </w:r>
            <w:r w:rsidRPr="009F32F2">
              <w:rPr>
                <w:sz w:val="20"/>
                <w:szCs w:val="20"/>
                <w:vertAlign w:val="superscript"/>
              </w:rPr>
              <w:t>-2</w:t>
            </w:r>
          </w:p>
        </w:tc>
        <w:tc>
          <w:tcPr>
            <w:tcW w:w="2070" w:type="dxa"/>
            <w:vAlign w:val="center"/>
          </w:tcPr>
          <w:p w:rsidR="00BD5B15" w:rsidRPr="009F32F2" w:rsidRDefault="00BD5B15" w:rsidP="00514F57">
            <w:pPr>
              <w:spacing w:after="0" w:line="240" w:lineRule="auto"/>
              <w:jc w:val="center"/>
              <w:rPr>
                <w:sz w:val="20"/>
                <w:szCs w:val="20"/>
              </w:rPr>
            </w:pPr>
            <w:r w:rsidRPr="009F32F2">
              <w:rPr>
                <w:sz w:val="20"/>
                <w:szCs w:val="20"/>
              </w:rPr>
              <w:t>1.53 (100 °C)</w:t>
            </w:r>
          </w:p>
        </w:tc>
        <w:tc>
          <w:tcPr>
            <w:tcW w:w="1008" w:type="dxa"/>
            <w:vAlign w:val="center"/>
          </w:tcPr>
          <w:p w:rsidR="00BD5B15" w:rsidRPr="009F32F2" w:rsidRDefault="00BD5B15" w:rsidP="00733797">
            <w:pPr>
              <w:spacing w:after="0" w:line="240" w:lineRule="auto"/>
              <w:jc w:val="center"/>
              <w:rPr>
                <w:sz w:val="20"/>
                <w:szCs w:val="20"/>
              </w:rPr>
            </w:pPr>
            <w:r w:rsidRPr="009F32F2">
              <w:rPr>
                <w:sz w:val="20"/>
                <w:szCs w:val="20"/>
              </w:rPr>
              <w:fldChar w:fldCharType="begin">
                <w:fldData xml:space="preserve">PEVuZE5vdGU+PENpdGU+PEF1dGhvcj5QZWxsYTwvQXV0aG9yPjxZZWFyPjE5Nzc8L1llYXI+PFJl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</w:fldData>
              </w:fldChar>
            </w:r>
            <w:r w:rsidR="00957A8E" w:rsidRPr="009F32F2">
              <w:rPr>
                <w:sz w:val="20"/>
                <w:szCs w:val="20"/>
              </w:rPr>
              <w:instrText xml:space="preserve"> ADDIN EN.CITE </w:instrText>
            </w:r>
            <w:r w:rsidR="00957A8E" w:rsidRPr="009F32F2">
              <w:rPr>
                <w:sz w:val="20"/>
                <w:szCs w:val="20"/>
              </w:rPr>
              <w:fldChar w:fldCharType="begin">
                <w:fldData xml:space="preserve">PEVuZE5vdGU+PENpdGU+PEF1dGhvcj5QZWxsYTwvQXV0aG9yPjxZZWFyPjE5Nzc8L1llYXI+PFJl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</w:fldData>
              </w:fldChar>
            </w:r>
            <w:r w:rsidR="00957A8E" w:rsidRPr="009F32F2">
              <w:rPr>
                <w:sz w:val="20"/>
                <w:szCs w:val="20"/>
              </w:rPr>
              <w:instrText xml:space="preserve"> ADDIN EN.CITE.DATA </w:instrText>
            </w:r>
            <w:r w:rsidR="00957A8E" w:rsidRPr="009F32F2">
              <w:rPr>
                <w:sz w:val="20"/>
                <w:szCs w:val="20"/>
              </w:rPr>
            </w:r>
            <w:r w:rsidR="00957A8E" w:rsidRPr="009F32F2">
              <w:rPr>
                <w:sz w:val="20"/>
                <w:szCs w:val="20"/>
              </w:rPr>
              <w:fldChar w:fldCharType="end"/>
            </w:r>
            <w:r w:rsidRPr="009F32F2">
              <w:rPr>
                <w:sz w:val="20"/>
                <w:szCs w:val="20"/>
              </w:rPr>
            </w:r>
            <w:r w:rsidRPr="009F32F2">
              <w:rPr>
                <w:sz w:val="20"/>
                <w:szCs w:val="20"/>
              </w:rPr>
              <w:fldChar w:fldCharType="separate"/>
            </w:r>
            <w:r w:rsidR="00957A8E" w:rsidRPr="009F32F2">
              <w:rPr>
                <w:noProof/>
                <w:sz w:val="20"/>
                <w:szCs w:val="20"/>
              </w:rPr>
              <w:t>[</w:t>
            </w:r>
            <w:hyperlink w:anchor="_ENREF_36" w:tooltip="Pella, 1977 #1304" w:history="1">
              <w:r w:rsidR="00733797" w:rsidRPr="009F32F2">
                <w:rPr>
                  <w:noProof/>
                  <w:sz w:val="20"/>
                  <w:szCs w:val="20"/>
                </w:rPr>
                <w:t>36</w:t>
              </w:r>
            </w:hyperlink>
            <w:r w:rsidR="00957A8E" w:rsidRPr="009F32F2">
              <w:rPr>
                <w:noProof/>
                <w:sz w:val="20"/>
                <w:szCs w:val="20"/>
              </w:rPr>
              <w:t xml:space="preserve">, </w:t>
            </w:r>
            <w:hyperlink w:anchor="_ENREF_41" w:tooltip="Östmark, 2012 #1343" w:history="1">
              <w:r w:rsidR="00733797" w:rsidRPr="009F32F2">
                <w:rPr>
                  <w:noProof/>
                  <w:sz w:val="20"/>
                  <w:szCs w:val="20"/>
                </w:rPr>
                <w:t>41</w:t>
              </w:r>
            </w:hyperlink>
            <w:r w:rsidR="00957A8E" w:rsidRPr="009F32F2">
              <w:rPr>
                <w:noProof/>
                <w:sz w:val="20"/>
                <w:szCs w:val="20"/>
              </w:rPr>
              <w:t xml:space="preserve">, </w:t>
            </w:r>
            <w:hyperlink w:anchor="_ENREF_43" w:tooltip="Yinon, 1999 #1432" w:history="1">
              <w:r w:rsidR="00733797" w:rsidRPr="009F32F2">
                <w:rPr>
                  <w:noProof/>
                  <w:sz w:val="20"/>
                  <w:szCs w:val="20"/>
                </w:rPr>
                <w:t>43</w:t>
              </w:r>
            </w:hyperlink>
            <w:r w:rsidR="00957A8E" w:rsidRPr="009F32F2">
              <w:rPr>
                <w:noProof/>
                <w:sz w:val="20"/>
                <w:szCs w:val="20"/>
              </w:rPr>
              <w:t>]</w:t>
            </w:r>
            <w:r w:rsidRPr="009F32F2">
              <w:rPr>
                <w:sz w:val="20"/>
                <w:szCs w:val="20"/>
              </w:rPr>
              <w:fldChar w:fldCharType="end"/>
            </w:r>
          </w:p>
        </w:tc>
      </w:tr>
      <w:tr w:rsidR="001F3AD4" w:rsidRPr="009F32F2" w:rsidDel="001A3928" w:rsidTr="00514F57">
        <w:trPr>
          <w:trHeight w:val="20"/>
        </w:trPr>
        <w:tc>
          <w:tcPr>
            <w:tcW w:w="0" w:type="auto"/>
            <w:vAlign w:val="center"/>
          </w:tcPr>
          <w:p w:rsidR="00BD5B15" w:rsidRPr="009F32F2" w:rsidRDefault="00BD5B15" w:rsidP="00514F57">
            <w:pPr>
              <w:spacing w:after="0" w:line="240" w:lineRule="auto"/>
              <w:jc w:val="left"/>
              <w:rPr>
                <w:sz w:val="20"/>
                <w:szCs w:val="20"/>
              </w:rPr>
            </w:pPr>
            <w:r w:rsidRPr="009F32F2">
              <w:rPr>
                <w:sz w:val="20"/>
                <w:szCs w:val="20"/>
              </w:rPr>
              <w:t>Triacetone triperoxide (TATP)</w:t>
            </w:r>
          </w:p>
        </w:tc>
        <w:tc>
          <w:tcPr>
            <w:tcW w:w="0" w:type="auto"/>
            <w:vAlign w:val="center"/>
          </w:tcPr>
          <w:p w:rsidR="00BD5B15" w:rsidRPr="009F32F2" w:rsidDel="001A3928" w:rsidRDefault="00514F57" w:rsidP="00514F57">
            <w:pPr>
              <w:spacing w:after="0" w:line="240" w:lineRule="auto"/>
              <w:jc w:val="center"/>
              <w:rPr>
                <w:sz w:val="20"/>
                <w:szCs w:val="20"/>
              </w:rPr>
            </w:pPr>
            <w:r w:rsidRPr="009F32F2">
              <w:rPr>
                <w:sz w:val="20"/>
                <w:szCs w:val="20"/>
              </w:rPr>
              <w:object w:dxaOrig="2633" w:dyaOrig="2318">
                <v:shape id="_x0000_i1032" type="#_x0000_t75" style="width:59.45pt;height:52.75pt" o:ole="">
                  <v:imagedata r:id="rId28" o:title=""/>
                </v:shape>
                <o:OLEObject Type="Embed" ProgID="ChemDraw.Document.6.0" ShapeID="_x0000_i1032" DrawAspect="Content" ObjectID="_1448188790" r:id="rId29"/>
              </w:object>
            </w:r>
          </w:p>
        </w:tc>
        <w:tc>
          <w:tcPr>
            <w:tcW w:w="1487" w:type="dxa"/>
            <w:vAlign w:val="center"/>
          </w:tcPr>
          <w:p w:rsidR="00BD5B15" w:rsidRPr="009F32F2" w:rsidDel="001A3928" w:rsidRDefault="00BD5B15" w:rsidP="00514F57">
            <w:pPr>
              <w:spacing w:after="0" w:line="240" w:lineRule="auto"/>
              <w:jc w:val="center"/>
              <w:rPr>
                <w:sz w:val="20"/>
                <w:szCs w:val="20"/>
              </w:rPr>
            </w:pPr>
            <w:r w:rsidRPr="009F32F2">
              <w:rPr>
                <w:sz w:val="20"/>
                <w:szCs w:val="20"/>
              </w:rPr>
              <w:t>4.6 x 10</w:t>
            </w:r>
            <w:r w:rsidRPr="009F32F2">
              <w:rPr>
                <w:sz w:val="20"/>
                <w:szCs w:val="20"/>
                <w:vertAlign w:val="superscript"/>
              </w:rPr>
              <w:t>-2</w:t>
            </w:r>
          </w:p>
        </w:tc>
        <w:tc>
          <w:tcPr>
            <w:tcW w:w="2070" w:type="dxa"/>
            <w:vAlign w:val="center"/>
          </w:tcPr>
          <w:p w:rsidR="00BD5B15" w:rsidRPr="009F32F2" w:rsidDel="001A3928" w:rsidRDefault="00BD5B15" w:rsidP="00514F57">
            <w:pPr>
              <w:spacing w:after="0" w:line="240" w:lineRule="auto"/>
              <w:jc w:val="center"/>
              <w:rPr>
                <w:sz w:val="20"/>
                <w:szCs w:val="20"/>
              </w:rPr>
            </w:pPr>
            <w:r w:rsidRPr="009F32F2">
              <w:rPr>
                <w:sz w:val="20"/>
                <w:szCs w:val="20"/>
              </w:rPr>
              <w:t>1.36 (100 °C)</w:t>
            </w:r>
          </w:p>
        </w:tc>
        <w:tc>
          <w:tcPr>
            <w:tcW w:w="1008" w:type="dxa"/>
            <w:vAlign w:val="center"/>
          </w:tcPr>
          <w:p w:rsidR="00BD5B15" w:rsidRPr="009F32F2" w:rsidDel="001A3928" w:rsidRDefault="00BD5B15" w:rsidP="00733797">
            <w:pPr>
              <w:spacing w:after="0" w:line="240" w:lineRule="auto"/>
              <w:jc w:val="center"/>
              <w:rPr>
                <w:sz w:val="20"/>
                <w:szCs w:val="20"/>
              </w:rPr>
            </w:pPr>
            <w:r w:rsidRPr="009F32F2">
              <w:rPr>
                <w:sz w:val="20"/>
                <w:szCs w:val="20"/>
              </w:rPr>
              <w:fldChar w:fldCharType="begin">
                <w:fldData xml:space="preserve">PEVuZE5vdGU+PENpdGU+PEF1dGhvcj5PeGxleTwvQXV0aG9yPjxZZWFyPjIwMDk8L1llYXI+PFJl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</w:fldData>
              </w:fldChar>
            </w:r>
            <w:r w:rsidR="00957A8E" w:rsidRPr="009F32F2">
              <w:rPr>
                <w:sz w:val="20"/>
                <w:szCs w:val="20"/>
              </w:rPr>
              <w:instrText xml:space="preserve"> ADDIN EN.CITE </w:instrText>
            </w:r>
            <w:r w:rsidR="00957A8E" w:rsidRPr="009F32F2">
              <w:rPr>
                <w:sz w:val="20"/>
                <w:szCs w:val="20"/>
              </w:rPr>
              <w:fldChar w:fldCharType="begin">
                <w:fldData xml:space="preserve">PEVuZE5vdGU+PENpdGU+PEF1dGhvcj5PeGxleTwvQXV0aG9yPjxZZWFyPjIwMDk8L1llYXI+PFJl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</w:fldData>
              </w:fldChar>
            </w:r>
            <w:r w:rsidR="00957A8E" w:rsidRPr="009F32F2">
              <w:rPr>
                <w:sz w:val="20"/>
                <w:szCs w:val="20"/>
              </w:rPr>
              <w:instrText xml:space="preserve"> ADDIN EN.CITE.DATA </w:instrText>
            </w:r>
            <w:r w:rsidR="00957A8E" w:rsidRPr="009F32F2">
              <w:rPr>
                <w:sz w:val="20"/>
                <w:szCs w:val="20"/>
              </w:rPr>
            </w:r>
            <w:r w:rsidR="00957A8E" w:rsidRPr="009F32F2">
              <w:rPr>
                <w:sz w:val="20"/>
                <w:szCs w:val="20"/>
              </w:rPr>
              <w:fldChar w:fldCharType="end"/>
            </w:r>
            <w:r w:rsidRPr="009F32F2">
              <w:rPr>
                <w:sz w:val="20"/>
                <w:szCs w:val="20"/>
              </w:rPr>
            </w:r>
            <w:r w:rsidRPr="009F32F2">
              <w:rPr>
                <w:sz w:val="20"/>
                <w:szCs w:val="20"/>
              </w:rPr>
              <w:fldChar w:fldCharType="separate"/>
            </w:r>
            <w:r w:rsidR="00957A8E" w:rsidRPr="009F32F2">
              <w:rPr>
                <w:noProof/>
                <w:sz w:val="20"/>
                <w:szCs w:val="20"/>
              </w:rPr>
              <w:t>[</w:t>
            </w:r>
            <w:hyperlink w:anchor="_ENREF_41" w:tooltip="Östmark, 2012 #1343" w:history="1">
              <w:r w:rsidR="00733797" w:rsidRPr="009F32F2">
                <w:rPr>
                  <w:noProof/>
                  <w:sz w:val="20"/>
                  <w:szCs w:val="20"/>
                </w:rPr>
                <w:t>41</w:t>
              </w:r>
            </w:hyperlink>
            <w:r w:rsidR="00957A8E" w:rsidRPr="009F32F2">
              <w:rPr>
                <w:noProof/>
                <w:sz w:val="20"/>
                <w:szCs w:val="20"/>
              </w:rPr>
              <w:t xml:space="preserve">, </w:t>
            </w:r>
            <w:hyperlink w:anchor="_ENREF_44" w:tooltip="Oxley, 2009 #34" w:history="1">
              <w:r w:rsidR="00733797" w:rsidRPr="009F32F2">
                <w:rPr>
                  <w:noProof/>
                  <w:sz w:val="20"/>
                  <w:szCs w:val="20"/>
                </w:rPr>
                <w:t>44</w:t>
              </w:r>
            </w:hyperlink>
            <w:r w:rsidR="00957A8E" w:rsidRPr="009F32F2">
              <w:rPr>
                <w:noProof/>
                <w:sz w:val="20"/>
                <w:szCs w:val="20"/>
              </w:rPr>
              <w:t xml:space="preserve">, </w:t>
            </w:r>
            <w:hyperlink w:anchor="_ENREF_45" w:tooltip="Marr, 2003 #1010" w:history="1">
              <w:r w:rsidR="00733797" w:rsidRPr="009F32F2">
                <w:rPr>
                  <w:noProof/>
                  <w:sz w:val="20"/>
                  <w:szCs w:val="20"/>
                </w:rPr>
                <w:t>45</w:t>
              </w:r>
            </w:hyperlink>
            <w:r w:rsidR="00957A8E" w:rsidRPr="009F32F2">
              <w:rPr>
                <w:noProof/>
                <w:sz w:val="20"/>
                <w:szCs w:val="20"/>
              </w:rPr>
              <w:t>]</w:t>
            </w:r>
            <w:r w:rsidRPr="009F32F2">
              <w:rPr>
                <w:sz w:val="20"/>
                <w:szCs w:val="20"/>
              </w:rPr>
              <w:fldChar w:fldCharType="end"/>
            </w:r>
          </w:p>
        </w:tc>
      </w:tr>
      <w:tr w:rsidR="001F3AD4" w:rsidRPr="009F32F2" w:rsidDel="001A3928" w:rsidTr="00514F57">
        <w:trPr>
          <w:trHeight w:val="20"/>
        </w:trPr>
        <w:tc>
          <w:tcPr>
            <w:tcW w:w="0" w:type="auto"/>
            <w:vAlign w:val="center"/>
          </w:tcPr>
          <w:p w:rsidR="00BD5B15" w:rsidRPr="009F32F2" w:rsidDel="001A3928" w:rsidRDefault="00BD5B15" w:rsidP="00514F57">
            <w:pPr>
              <w:spacing w:after="0" w:line="240" w:lineRule="auto"/>
              <w:jc w:val="left"/>
              <w:rPr>
                <w:sz w:val="20"/>
                <w:szCs w:val="20"/>
              </w:rPr>
            </w:pPr>
            <w:r w:rsidRPr="009F32F2">
              <w:rPr>
                <w:sz w:val="20"/>
                <w:szCs w:val="20"/>
              </w:rPr>
              <w:t>Hexamethylene triperoxide diamine (HMTD)</w:t>
            </w:r>
          </w:p>
        </w:tc>
        <w:tc>
          <w:tcPr>
            <w:tcW w:w="0" w:type="auto"/>
            <w:vAlign w:val="center"/>
          </w:tcPr>
          <w:p w:rsidR="00BD5B15" w:rsidRPr="009F32F2" w:rsidDel="001A3928" w:rsidRDefault="00E95192" w:rsidP="00514F57">
            <w:pPr>
              <w:spacing w:after="0" w:line="240" w:lineRule="auto"/>
              <w:jc w:val="center"/>
              <w:rPr>
                <w:sz w:val="20"/>
                <w:szCs w:val="20"/>
              </w:rPr>
            </w:pPr>
            <w:r w:rsidRPr="009F32F2">
              <w:rPr>
                <w:sz w:val="20"/>
                <w:szCs w:val="20"/>
              </w:rPr>
              <w:object w:dxaOrig="2743" w:dyaOrig="2498">
                <v:shape id="_x0000_i1033" type="#_x0000_t75" style="width:51.9pt;height:46.05pt" o:ole="">
                  <v:imagedata r:id="rId30" o:title=""/>
                </v:shape>
                <o:OLEObject Type="Embed" ProgID="ChemDraw.Document.6.0" ShapeID="_x0000_i1033" DrawAspect="Content" ObjectID="_1448188791" r:id="rId31"/>
              </w:object>
            </w:r>
          </w:p>
        </w:tc>
        <w:tc>
          <w:tcPr>
            <w:tcW w:w="1487" w:type="dxa"/>
            <w:vAlign w:val="center"/>
          </w:tcPr>
          <w:p w:rsidR="00BD5B15" w:rsidRPr="009F32F2" w:rsidDel="001A3928" w:rsidRDefault="00BD5B15" w:rsidP="00514F57">
            <w:pPr>
              <w:spacing w:after="0" w:line="240" w:lineRule="auto"/>
              <w:jc w:val="center"/>
              <w:rPr>
                <w:sz w:val="20"/>
                <w:szCs w:val="20"/>
              </w:rPr>
            </w:pPr>
            <w:r w:rsidRPr="009F32F2">
              <w:rPr>
                <w:sz w:val="20"/>
                <w:szCs w:val="20"/>
              </w:rPr>
              <w:t>n/a</w:t>
            </w:r>
          </w:p>
        </w:tc>
        <w:tc>
          <w:tcPr>
            <w:tcW w:w="2070" w:type="dxa"/>
            <w:vAlign w:val="center"/>
          </w:tcPr>
          <w:p w:rsidR="00BD5B15" w:rsidRPr="009F32F2" w:rsidDel="001A3928" w:rsidRDefault="00BD5B15" w:rsidP="00514F57">
            <w:pPr>
              <w:spacing w:after="0" w:line="240" w:lineRule="auto"/>
              <w:jc w:val="center"/>
              <w:rPr>
                <w:sz w:val="20"/>
                <w:szCs w:val="20"/>
              </w:rPr>
            </w:pPr>
            <w:r w:rsidRPr="009F32F2">
              <w:rPr>
                <w:sz w:val="20"/>
                <w:szCs w:val="20"/>
              </w:rPr>
              <w:t>1.50 (100-130 °C)</w:t>
            </w:r>
          </w:p>
        </w:tc>
        <w:tc>
          <w:tcPr>
            <w:tcW w:w="1008" w:type="dxa"/>
            <w:vAlign w:val="center"/>
          </w:tcPr>
          <w:p w:rsidR="00BD5B15" w:rsidRPr="009F32F2" w:rsidDel="001A3928" w:rsidRDefault="00BD5B15" w:rsidP="00733797">
            <w:pPr>
              <w:spacing w:after="0" w:line="240" w:lineRule="auto"/>
              <w:jc w:val="center"/>
              <w:rPr>
                <w:sz w:val="20"/>
                <w:szCs w:val="20"/>
              </w:rPr>
            </w:pPr>
            <w:r w:rsidRPr="009F32F2">
              <w:rPr>
                <w:sz w:val="20"/>
                <w:szCs w:val="20"/>
              </w:rPr>
              <w:fldChar w:fldCharType="begin"/>
            </w:r>
            <w:r w:rsidR="00957A8E" w:rsidRPr="009F32F2">
              <w:rPr>
                <w:sz w:val="20"/>
                <w:szCs w:val="20"/>
              </w:rPr>
              <w:instrText xml:space="preserve"> ADDIN EN.CITE &lt;EndNote&gt;&lt;Cite&gt;&lt;Author&gt;Oxley&lt;/Author&gt;&lt;Year&gt;2009&lt;/Year&gt;&lt;RecNum&gt;34&lt;/RecNum&gt;&lt;DisplayText&gt;[44, 45]&lt;/DisplayText&gt;&lt;record&gt;&lt;rec-number&gt;34&lt;/rec-number&gt;&lt;foreign-keys&gt;&lt;key app="EN" db-id="a2fxzx2vevdvehexra7vdre299ftwsz5e2ez"&gt;34&lt;/key&gt;&lt;/foreign-keys&gt;&lt;ref-type name="Journal Article"&gt;17&lt;/ref-type&gt;&lt;contributors&gt;&lt;authors&gt;&lt;author&gt;Jimmie C. Oxley&lt;/author&gt;&lt;author&gt;James L. Smith&lt;/author&gt;&lt;author&gt;Wei Luo&lt;/author&gt;&lt;author&gt;Joseph Brady&lt;/author&gt;&lt;/authors&gt;&lt;/contributors&gt;&lt;auth-address&gt;Chemistry Department, University of Rhode Island, 51 Lower College Road, Kingston, RI 02881&lt;/auth-address&gt;&lt;titles&gt;&lt;title&gt;Determining the Vapor Pressures of Diacetone Diperoxide (DADP) and Hexamethylene Triperoxide Diamine (HMTD)&lt;/title&gt;&lt;secondary-title&gt;Propellants, Explosives, Pyrotechnics&lt;/secondary-title&gt;&lt;/titles&gt;&lt;periodical&gt;&lt;full-title&gt;Propellants, Explosives, Pyrotechnics&lt;/full-title&gt;&lt;abbr-1&gt;Propellants Explos. Pyrotech.&lt;/abbr-1&gt;&lt;/periodical&gt;&lt;pages&gt;539-543&lt;/pages&gt;&lt;volume&gt;34&lt;/volume&gt;&lt;number&gt;6&lt;/number&gt;&lt;dates&gt;&lt;year&gt;2009&lt;/year&gt;&lt;/dates&gt;&lt;isbn&gt;1521-4087&lt;/isbn&gt;&lt;urls&gt;&lt;related-urls&gt;&lt;url&gt;http://dx.doi.org/10.1002/prep.200800073&lt;/url&gt;&lt;/related-urls&gt;&lt;/urls&gt;&lt;/record&gt;&lt;/Cite&gt;&lt;Cite&gt;&lt;Author&gt;Marr&lt;/Author&gt;&lt;Year&gt;2003&lt;/Year&gt;&lt;RecNum&gt;1010&lt;/RecNum&gt;&lt;record&gt;&lt;rec-number&gt;1010&lt;/rec-number&gt;&lt;foreign-keys&gt;&lt;key app="EN" db-id="a2fxzx2vevdvehexra7vdre299ftwsz5e2ez"&gt;1010&lt;/key&gt;&lt;/foreign-keys&gt;&lt;ref-type name="Journal Article"&gt;17&lt;/ref-type&gt;&lt;contributors&gt;&lt;authors&gt;&lt;author&gt;Andrew J. Marr&lt;/author&gt;&lt;author&gt;David M. Groves&lt;/author&gt;&lt;/authors&gt;&lt;/contributors&gt;&lt;titles&gt;&lt;title&gt; Ion mobility spectrometry of peroxide explosives TATP and HMTD&lt;/title&gt;&lt;secondary-title&gt;International Journal for Ion Mobility Spectrometry&lt;/secondary-title&gt;&lt;/titles&gt;&lt;periodical&gt;&lt;full-title&gt;International Journal for Ion Mobility Spectrometry&lt;/full-title&gt;&lt;/periodical&gt;&lt;pages&gt;59-62&lt;/pages&gt;&lt;volume&gt;6&lt;/volume&gt;&lt;number&gt;2&lt;/number&gt;&lt;dates&gt;&lt;year&gt;2003&lt;/year&gt;&lt;/dates&gt;&lt;urls&gt;&lt;/urls&gt;&lt;/record&gt;&lt;/Cite&gt;&lt;/EndNote&gt;</w:instrText>
            </w:r>
            <w:r w:rsidRPr="009F32F2">
              <w:rPr>
                <w:sz w:val="20"/>
                <w:szCs w:val="20"/>
              </w:rPr>
              <w:fldChar w:fldCharType="separate"/>
            </w:r>
            <w:r w:rsidR="00957A8E" w:rsidRPr="009F32F2">
              <w:rPr>
                <w:noProof/>
                <w:sz w:val="20"/>
                <w:szCs w:val="20"/>
              </w:rPr>
              <w:t>[</w:t>
            </w:r>
            <w:hyperlink w:anchor="_ENREF_44" w:tooltip="Oxley, 2009 #34" w:history="1">
              <w:r w:rsidR="00733797" w:rsidRPr="009F32F2">
                <w:rPr>
                  <w:noProof/>
                  <w:sz w:val="20"/>
                  <w:szCs w:val="20"/>
                </w:rPr>
                <w:t>44</w:t>
              </w:r>
            </w:hyperlink>
            <w:r w:rsidR="00957A8E" w:rsidRPr="009F32F2">
              <w:rPr>
                <w:noProof/>
                <w:sz w:val="20"/>
                <w:szCs w:val="20"/>
              </w:rPr>
              <w:t xml:space="preserve">, </w:t>
            </w:r>
            <w:hyperlink w:anchor="_ENREF_45" w:tooltip="Marr, 2003 #1010" w:history="1">
              <w:r w:rsidR="00733797" w:rsidRPr="009F32F2">
                <w:rPr>
                  <w:noProof/>
                  <w:sz w:val="20"/>
                  <w:szCs w:val="20"/>
                </w:rPr>
                <w:t>45</w:t>
              </w:r>
            </w:hyperlink>
            <w:r w:rsidR="00957A8E" w:rsidRPr="009F32F2">
              <w:rPr>
                <w:noProof/>
                <w:sz w:val="20"/>
                <w:szCs w:val="20"/>
              </w:rPr>
              <w:t>]</w:t>
            </w:r>
            <w:r w:rsidRPr="009F32F2">
              <w:rPr>
                <w:sz w:val="20"/>
                <w:szCs w:val="20"/>
              </w:rPr>
              <w:fldChar w:fldCharType="end"/>
            </w:r>
          </w:p>
        </w:tc>
      </w:tr>
    </w:tbl>
    <w:p w:rsidR="00BD5B15" w:rsidRDefault="001F3AD4" w:rsidP="00BD5B15">
      <w:r>
        <w:t xml:space="preserve">High explosives can be further classified as primary or secondary explosives.  Primary explosives are those that do not have very high detonation energy but sensitive to friction.  Alternatively, secondary explosives are relatively insensitive to shock and friction, requiring an initiation to start the reaction, but result in greater detonation energy </w:t>
      </w:r>
      <w:r>
        <w:fldChar w:fldCharType="begin"/>
      </w:r>
      <w:r w:rsidR="00957A8E">
        <w:instrText xml:space="preserve"> ADDIN EN.CITE &lt;EndNote&gt;&lt;Cite&gt;&lt;Author&gt;Beveridge&lt;/Author&gt;&lt;Year&gt;2011&lt;/Year&gt;&lt;RecNum&gt;1246&lt;/RecNum&gt;&lt;DisplayText&gt;[19]&lt;/DisplayText&gt;&lt;record&gt;&lt;rec-number&gt;1246&lt;/rec-number&gt;&lt;foreign-keys&gt;&lt;key app="EN" db-id="a2fxzx2vevdvehexra7vdre299ftwsz5e2ez"&gt;1246&lt;/key&gt;&lt;/foreign-keys&gt;&lt;ref-type name="Book"&gt;6&lt;/ref-type&gt;&lt;contributors&gt;&lt;authors&gt;&lt;author&gt;Beveridge, A.&lt;/author&gt;&lt;/authors&gt;&lt;/contributors&gt;&lt;titles&gt;&lt;title&gt;Forensic Investigation of Explosions, Second Edition&lt;/title&gt;&lt;/titles&gt;&lt;dates&gt;&lt;year&gt;2011&lt;/year&gt;&lt;/dates&gt;&lt;publisher&gt;CRC PressINC&lt;/publisher&gt;&lt;isbn&gt;9781420087253&lt;/isbn&gt;&lt;urls&gt;&lt;related-urls&gt;&lt;url&gt;http://books.google.com/books?id=xLSEc2IVJzMC&lt;/url&gt;&lt;/related-urls&gt;&lt;/urls&gt;&lt;/record&gt;&lt;/Cite&gt;&lt;/EndNote&gt;</w:instrText>
      </w:r>
      <w:r>
        <w:fldChar w:fldCharType="separate"/>
      </w:r>
      <w:r w:rsidR="00957A8E">
        <w:rPr>
          <w:noProof/>
        </w:rPr>
        <w:t>[</w:t>
      </w:r>
      <w:hyperlink w:anchor="_ENREF_19" w:tooltip="Beveridge, 2011 #1246" w:history="1">
        <w:r w:rsidR="00733797">
          <w:rPr>
            <w:noProof/>
          </w:rPr>
          <w:t>19</w:t>
        </w:r>
      </w:hyperlink>
      <w:r w:rsidR="00957A8E">
        <w:rPr>
          <w:noProof/>
        </w:rPr>
        <w:t>]</w:t>
      </w:r>
      <w:r>
        <w:fldChar w:fldCharType="end"/>
      </w:r>
      <w:r>
        <w:t>.  Ion mobility spectrometry (IMS) systems are typically used as screening techniques for the detection of trace amounts of explosives, whose reduced mobility (K</w:t>
      </w:r>
      <w:r w:rsidRPr="00E638FA">
        <w:rPr>
          <w:vertAlign w:val="subscript"/>
        </w:rPr>
        <w:t>0</w:t>
      </w:r>
      <w:r>
        <w:t>) is used for detection and identification of the compound in IMS systems.  The detection of the volatile explosives and target chemical compounds are shown in</w:t>
      </w:r>
      <w:r w:rsidR="00FF075C">
        <w:t xml:space="preserve"> </w:t>
      </w:r>
      <w:r w:rsidR="00FF075C" w:rsidRPr="00FF075C">
        <w:fldChar w:fldCharType="begin"/>
      </w:r>
      <w:r w:rsidR="00FF075C" w:rsidRPr="00FF075C">
        <w:instrText xml:space="preserve"> REF _Ref368558286 \h  \* MERGEFORMAT </w:instrText>
      </w:r>
      <w:r w:rsidR="00FF075C" w:rsidRPr="00FF075C">
        <w:fldChar w:fldCharType="separate"/>
      </w:r>
      <w:r w:rsidR="00CF51FA" w:rsidRPr="00CF51FA">
        <w:t xml:space="preserve">Table </w:t>
      </w:r>
      <w:r w:rsidR="00CF51FA" w:rsidRPr="00CF51FA">
        <w:rPr>
          <w:noProof/>
        </w:rPr>
        <w:t>1.1</w:t>
      </w:r>
      <w:r w:rsidR="00FF075C" w:rsidRPr="00FF075C">
        <w:fldChar w:fldCharType="end"/>
      </w:r>
      <w:r>
        <w:t>, which includes their respective reduced mobility as well as their vapor pressures for the analytes suitable for vapor detection.</w:t>
      </w:r>
    </w:p>
    <w:p w:rsidR="00BD5B15" w:rsidRDefault="00D23D43" w:rsidP="00BD5B15">
      <w:pPr>
        <w:pStyle w:val="Heading3"/>
      </w:pPr>
      <w:bookmarkStart w:id="93" w:name="_Toc366073907"/>
      <w:bookmarkStart w:id="94" w:name="_Toc373158246"/>
      <w:r>
        <w:t>2.</w:t>
      </w:r>
      <w:r w:rsidR="00BD5B15">
        <w:t xml:space="preserve">1.1 Smokeless </w:t>
      </w:r>
      <w:r w:rsidR="00C40CD5">
        <w:t>P</w:t>
      </w:r>
      <w:r w:rsidR="00BD5B15">
        <w:t>owders</w:t>
      </w:r>
      <w:bookmarkEnd w:id="93"/>
      <w:bookmarkEnd w:id="94"/>
    </w:p>
    <w:p w:rsidR="00BD5B15" w:rsidRDefault="00BD5B15" w:rsidP="004F0E33">
      <w:pPr>
        <w:ind w:firstLine="360"/>
      </w:pPr>
      <w:r>
        <w:t xml:space="preserve">Smokeless powders are low explosives that have been used as improvised explosives for pipe bombs and most recently, used by the suspects in the Boston marathon bombing </w:t>
      </w:r>
      <w:r>
        <w:fldChar w:fldCharType="begin"/>
      </w:r>
      <w:r w:rsidR="00957A8E">
        <w:instrText xml:space="preserve"> ADDIN EN.CITE &lt;EndNote&gt;&lt;Cite&gt;&lt;Author&gt;Borenstein&lt;/Author&gt;&lt;Year&gt;2013&lt;/Year&gt;&lt;RecNum&gt;1520&lt;/RecNum&gt;&lt;DisplayText&gt;[46]&lt;/DisplayText&gt;&lt;record&gt;&lt;rec-number&gt;1520&lt;/rec-number&gt;&lt;foreign-keys&gt;&lt;key app="EN" db-id="a2fxzx2vevdvehexra7vdre299ftwsz5e2ez"&gt;1520&lt;/key&gt;&lt;/foreign-keys&gt;&lt;ref-type name="Newspaper Article"&gt;23&lt;/ref-type&gt;&lt;contributors&gt;&lt;authors&gt;&lt;author&gt;Seth Borenstein&lt;/author&gt;&lt;/authors&gt;&lt;/contributors&gt;&lt;titles&gt;&lt;title&gt;Boston Bombs Were In Pressure Cookers And Hidden In Black Duffel Bags, Says Person Briefed On Probe&lt;/title&gt;&lt;secondary-title&gt;Huffington Post&lt;/secondary-title&gt;&lt;/titles&gt;&lt;dates&gt;&lt;year&gt;2013&lt;/year&gt;&lt;/dates&gt;&lt;pub-location&gt;Washington D.C.&lt;/pub-location&gt;&lt;urls&gt;&lt;/urls&gt;&lt;/record&gt;&lt;/Cite&gt;&lt;/EndNote&gt;</w:instrText>
      </w:r>
      <w:r>
        <w:fldChar w:fldCharType="separate"/>
      </w:r>
      <w:r w:rsidR="00957A8E">
        <w:rPr>
          <w:noProof/>
        </w:rPr>
        <w:t>[</w:t>
      </w:r>
      <w:hyperlink w:anchor="_ENREF_46" w:tooltip="Borenstein, 2013 #1520" w:history="1">
        <w:r w:rsidR="00733797">
          <w:rPr>
            <w:noProof/>
          </w:rPr>
          <w:t>46</w:t>
        </w:r>
      </w:hyperlink>
      <w:r w:rsidR="00957A8E">
        <w:rPr>
          <w:noProof/>
        </w:rPr>
        <w:t>]</w:t>
      </w:r>
      <w:r>
        <w:fldChar w:fldCharType="end"/>
      </w:r>
      <w:r>
        <w:t xml:space="preserve">.  Smokeless powders are composed of different chemicals such as the energetics, stabilizers, plasticizers, and </w:t>
      </w:r>
      <w:r w:rsidR="00A850A1">
        <w:t xml:space="preserve">many others </w:t>
      </w:r>
      <w:r>
        <w:t>which vary upon each individual retailer.  The energetics is typically the explosive medium th</w:t>
      </w:r>
      <w:r w:rsidR="00D775EE">
        <w:t>at facilitates in the explosion,</w:t>
      </w:r>
      <w:r>
        <w:t xml:space="preserve"> typically the combination of nitrocellulose, nitroglycerin (NG) and/or nitroguanidine for elasticity, extrudability, and improved flamed temperature.  The combination of the three propellants can be used to classify the smokeless powder as single-base (containing nitrocellulose only), double-base (containing nitrocellulose and nitroglycerin), or triple-base (containing nitrocellulose, nitroglycerin and nitroguanidine).  Triple-base powders contain nitroguanidine to lower flame temperature and </w:t>
      </w:r>
      <w:r w:rsidR="00A850A1">
        <w:t xml:space="preserve">create more </w:t>
      </w:r>
      <w:r>
        <w:t>gas production for greater projectile force</w:t>
      </w:r>
      <w:r w:rsidR="00A850A1">
        <w:t xml:space="preserve"> than single and double-base powders</w:t>
      </w:r>
      <w:r>
        <w:t xml:space="preserve">, thus </w:t>
      </w:r>
      <w:r w:rsidR="007849FB">
        <w:t xml:space="preserve">nitroguanidine </w:t>
      </w:r>
      <w:r>
        <w:t xml:space="preserve">is typically used for larger military weapons </w:t>
      </w:r>
      <w:r>
        <w:fldChar w:fldCharType="begin"/>
      </w:r>
      <w:r w:rsidR="00957A8E">
        <w:instrText xml:space="preserve"> ADDIN EN.CITE &lt;EndNote&gt;&lt;Cite&gt;&lt;Author&gt;United States. Dept. of the&lt;/Author&gt;&lt;Year&gt;1989&lt;/Year&gt;&lt;RecNum&gt;1306&lt;/RecNum&gt;&lt;DisplayText&gt;[35, 47]&lt;/DisplayText&gt;&lt;record&gt;&lt;rec-number&gt;1306&lt;/rec-number&gt;&lt;foreign-keys&gt;&lt;key app="EN" db-id="a2fxzx2vevdvehexra7vdre299ftwsz5e2ez"&gt;1306&lt;/key&gt;&lt;/foreign-keys&gt;&lt;ref-type name="Book"&gt;6&lt;/ref-type&gt;&lt;contributors&gt;&lt;authors&gt;&lt;author&gt;United States. Dept. of the, Army&lt;/author&gt;&lt;/authors&gt;&lt;/contributors&gt;&lt;titles&gt;&lt;title&gt;Military Explosives&lt;/title&gt;&lt;/titles&gt;&lt;dates&gt;&lt;year&gt;1989&lt;/year&gt;&lt;/dates&gt;&lt;publisher&gt;Headquarters, Department of the Army&lt;/publisher&gt;&lt;urls&gt;&lt;related-urls&gt;&lt;url&gt;http://books.google.com/books?id=ODYYAAAAYAAJ&lt;/url&gt;&lt;/related-urls&gt;&lt;/urls&gt;&lt;/record&gt;&lt;/Cite&gt;&lt;Cite&gt;&lt;Author&gt;Heramb&lt;/Author&gt;&lt;Year&gt;2002&lt;/Year&gt;&lt;RecNum&gt;1314&lt;/RecNum&gt;&lt;record&gt;&lt;rec-number&gt;1314&lt;/rec-number&gt;&lt;foreign-keys&gt;&lt;key app="EN" db-id="a2fxzx2vevdvehexra7vdre299ftwsz5e2ez"&gt;1314&lt;/key&gt;&lt;/foreign-keys&gt;&lt;ref-type name="Web Page"&gt;12&lt;/ref-type&gt;&lt;contributors&gt;&lt;authors&gt;&lt;author&gt;Robert M. Heramb&lt;/author&gt;&lt;author&gt;Bruce R. McCord&lt;/author&gt;&lt;/authors&gt;&lt;/contributors&gt;&lt;titles&gt;&lt;title&gt;The Manufacture of Smokeless Powders and their Forensic Analysis: A Brief Review&lt;/title&gt;&lt;/titles&gt;&lt;volume&gt;2013&lt;/volume&gt;&lt;number&gt;06-19-2013&lt;/number&gt;&lt;dates&gt;&lt;year&gt;2002&lt;/year&gt;&lt;/dates&gt;&lt;urls&gt;&lt;related-urls&gt;&lt;url&gt;http://www.fbi.gov/about-us/lab/forensic-science-communications/fsc/april2002/mccord.htm&lt;/url&gt;&lt;/related-urls&gt;&lt;/urls&gt;&lt;/record&gt;&lt;/Cite&gt;&lt;/EndNote&gt;</w:instrText>
      </w:r>
      <w:r>
        <w:fldChar w:fldCharType="separate"/>
      </w:r>
      <w:r w:rsidR="00957A8E">
        <w:rPr>
          <w:noProof/>
        </w:rPr>
        <w:t>[</w:t>
      </w:r>
      <w:hyperlink w:anchor="_ENREF_35" w:tooltip="United States. Dept. of the, 1989 #1306" w:history="1">
        <w:r w:rsidR="00733797">
          <w:rPr>
            <w:noProof/>
          </w:rPr>
          <w:t>35</w:t>
        </w:r>
      </w:hyperlink>
      <w:r w:rsidR="00957A8E">
        <w:rPr>
          <w:noProof/>
        </w:rPr>
        <w:t xml:space="preserve">, </w:t>
      </w:r>
      <w:hyperlink w:anchor="_ENREF_47" w:tooltip="Heramb, 2002 #1314" w:history="1">
        <w:r w:rsidR="00733797">
          <w:rPr>
            <w:noProof/>
          </w:rPr>
          <w:t>47</w:t>
        </w:r>
      </w:hyperlink>
      <w:r w:rsidR="00957A8E">
        <w:rPr>
          <w:noProof/>
        </w:rPr>
        <w:t>]</w:t>
      </w:r>
      <w:r>
        <w:fldChar w:fldCharType="end"/>
      </w:r>
      <w:r>
        <w:t>.  Stabilizers are typically present in order to avoid decomposition of the propellant from the nitric and nitrous acids produced by the nitro-containing chemicals</w:t>
      </w:r>
      <w:r w:rsidR="00A2385C">
        <w:t xml:space="preserve"> </w:t>
      </w:r>
      <w:r w:rsidR="00A2385C">
        <w:fldChar w:fldCharType="begin"/>
      </w:r>
      <w:r w:rsidR="00957A8E">
        <w:instrText xml:space="preserve"> ADDIN EN.CITE &lt;EndNote&gt;&lt;Cite&gt;&lt;Author&gt;Heramb&lt;/Author&gt;&lt;Year&gt;2002&lt;/Year&gt;&lt;RecNum&gt;1314&lt;/RecNum&gt;&lt;DisplayText&gt;[47]&lt;/DisplayText&gt;&lt;record&gt;&lt;rec-number&gt;1314&lt;/rec-number&gt;&lt;foreign-keys&gt;&lt;key app="EN" db-id="a2fxzx2vevdvehexra7vdre299ftwsz5e2ez"&gt;1314&lt;/key&gt;&lt;/foreign-keys&gt;&lt;ref-type name="Web Page"&gt;12&lt;/ref-type&gt;&lt;contributors&gt;&lt;authors&gt;&lt;author&gt;Robert M. Heramb&lt;/author&gt;&lt;author&gt;Bruce R. McCord&lt;/author&gt;&lt;/authors&gt;&lt;/contributors&gt;&lt;titles&gt;&lt;title&gt;The Manufacture of Smokeless Powders and their Forensic Analysis: A Brief Review&lt;/title&gt;&lt;/titles&gt;&lt;volume&gt;2013&lt;/volume&gt;&lt;number&gt;06-19-2013&lt;/number&gt;&lt;dates&gt;&lt;year&gt;2002&lt;/year&gt;&lt;/dates&gt;&lt;urls&gt;&lt;related-urls&gt;&lt;url&gt;http://www.fbi.gov/about-us/lab/forensic-science-communications/fsc/april2002/mccord.htm&lt;/url&gt;&lt;/related-urls&gt;&lt;/urls&gt;&lt;/record&gt;&lt;/Cite&gt;&lt;/EndNote&gt;</w:instrText>
      </w:r>
      <w:r w:rsidR="00A2385C">
        <w:fldChar w:fldCharType="separate"/>
      </w:r>
      <w:r w:rsidR="00957A8E">
        <w:rPr>
          <w:noProof/>
        </w:rPr>
        <w:t>[</w:t>
      </w:r>
      <w:hyperlink w:anchor="_ENREF_47" w:tooltip="Heramb, 2002 #1314" w:history="1">
        <w:r w:rsidR="00733797">
          <w:rPr>
            <w:noProof/>
          </w:rPr>
          <w:t>47</w:t>
        </w:r>
      </w:hyperlink>
      <w:r w:rsidR="00957A8E">
        <w:rPr>
          <w:noProof/>
        </w:rPr>
        <w:t>]</w:t>
      </w:r>
      <w:r w:rsidR="00A2385C">
        <w:fldChar w:fldCharType="end"/>
      </w:r>
      <w:r>
        <w:t xml:space="preserve">.  Some of the common stabilizers include diphenylamine (DPA), methyl centralite and ethyl centralite (EC).  Moreover, flash suppressants are added to avoid secondary flash and deterrents that are coated on the surface of the granules for reducing the initial burning rate and flame temperature.  There are many other chemicals also </w:t>
      </w:r>
      <w:r w:rsidR="00A850A1">
        <w:t xml:space="preserve">used in the production of smokeless powders </w:t>
      </w:r>
      <w:r>
        <w:t>such as dyes, graphite glaze and various coating</w:t>
      </w:r>
      <w:r w:rsidR="004F0E33">
        <w:t>s</w:t>
      </w:r>
      <w:r>
        <w:t xml:space="preserve"> for identification and improved performance.</w:t>
      </w:r>
    </w:p>
    <w:p w:rsidR="004F0E33" w:rsidRDefault="004F0E33" w:rsidP="004F0E33">
      <w:pPr>
        <w:pStyle w:val="SubtitleTables"/>
      </w:pPr>
      <w:bookmarkStart w:id="95" w:name="_Ref368558726"/>
      <w:bookmarkStart w:id="96" w:name="_Toc373158372"/>
      <w:proofErr w:type="gramStart"/>
      <w:r w:rsidRPr="009E1118">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2</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proofErr w:type="gramStart"/>
      <w:r w:rsidR="00CF51FA">
        <w:rPr>
          <w:b/>
          <w:noProof/>
        </w:rPr>
        <w:t>2</w:t>
      </w:r>
      <w:r w:rsidR="00C170BB">
        <w:rPr>
          <w:b/>
        </w:rPr>
        <w:fldChar w:fldCharType="end"/>
      </w:r>
      <w:bookmarkEnd w:id="95"/>
      <w:r>
        <w:t xml:space="preserve"> Different commercial smokeless powder brands with their corresponding shape and manufacturer information.</w:t>
      </w:r>
      <w:bookmarkEnd w:id="96"/>
      <w:proofErr w:type="gramEnd"/>
    </w:p>
    <w:tbl>
      <w:tblPr>
        <w:tblStyle w:val="LightShading"/>
        <w:tblW w:w="0" w:type="auto"/>
        <w:jc w:val="center"/>
        <w:tblLook w:val="04A0" w:firstRow="1" w:lastRow="0" w:firstColumn="1" w:lastColumn="0" w:noHBand="0" w:noVBand="1"/>
      </w:tblPr>
      <w:tblGrid>
        <w:gridCol w:w="1836"/>
        <w:gridCol w:w="2394"/>
        <w:gridCol w:w="1596"/>
        <w:gridCol w:w="2394"/>
      </w:tblGrid>
      <w:tr w:rsidR="004F0E33" w:rsidTr="006A4BE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rsidR="004F0E33" w:rsidRDefault="004F0E33" w:rsidP="00F338AB">
            <w:pPr>
              <w:spacing w:after="0"/>
              <w:jc w:val="center"/>
            </w:pPr>
          </w:p>
        </w:tc>
        <w:tc>
          <w:tcPr>
            <w:tcW w:w="2394" w:type="dxa"/>
            <w:vAlign w:val="center"/>
          </w:tcPr>
          <w:p w:rsidR="004F0E33" w:rsidRDefault="004F0E33" w:rsidP="00F338AB">
            <w:pPr>
              <w:spacing w:after="0"/>
              <w:jc w:val="left"/>
              <w:cnfStyle w:val="100000000000" w:firstRow="1" w:lastRow="0" w:firstColumn="0" w:lastColumn="0" w:oddVBand="0" w:evenVBand="0" w:oddHBand="0" w:evenHBand="0" w:firstRowFirstColumn="0" w:firstRowLastColumn="0" w:lastRowFirstColumn="0" w:lastRowLastColumn="0"/>
            </w:pPr>
            <w:r>
              <w:t>Smokeless Powder Name</w:t>
            </w:r>
          </w:p>
        </w:tc>
        <w:tc>
          <w:tcPr>
            <w:tcW w:w="1596" w:type="dxa"/>
            <w:vAlign w:val="center"/>
          </w:tcPr>
          <w:p w:rsidR="004F0E33" w:rsidRDefault="004F0E33" w:rsidP="00F338AB">
            <w:pPr>
              <w:spacing w:after="0"/>
              <w:jc w:val="left"/>
              <w:cnfStyle w:val="100000000000" w:firstRow="1" w:lastRow="0" w:firstColumn="0" w:lastColumn="0" w:oddVBand="0" w:evenVBand="0" w:oddHBand="0" w:evenHBand="0" w:firstRowFirstColumn="0" w:firstRowLastColumn="0" w:lastRowFirstColumn="0" w:lastRowLastColumn="0"/>
            </w:pPr>
            <w:r>
              <w:t>Shape</w:t>
            </w:r>
          </w:p>
        </w:tc>
        <w:tc>
          <w:tcPr>
            <w:tcW w:w="2394" w:type="dxa"/>
            <w:vAlign w:val="center"/>
          </w:tcPr>
          <w:p w:rsidR="004F0E33" w:rsidRDefault="004F0E33" w:rsidP="00F338AB">
            <w:pPr>
              <w:spacing w:after="0"/>
              <w:jc w:val="left"/>
              <w:cnfStyle w:val="100000000000" w:firstRow="1" w:lastRow="0" w:firstColumn="0" w:lastColumn="0" w:oddVBand="0" w:evenVBand="0" w:oddHBand="0" w:evenHBand="0" w:firstRowFirstColumn="0" w:firstRowLastColumn="0" w:lastRowFirstColumn="0" w:lastRowLastColumn="0"/>
            </w:pPr>
            <w:r>
              <w:t>Manufacturer</w:t>
            </w:r>
          </w:p>
        </w:tc>
      </w:tr>
      <w:tr w:rsidR="004F0E33" w:rsidTr="006A4BE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rsidR="004F0E33" w:rsidRDefault="004F0E33" w:rsidP="00F338AB">
            <w:pPr>
              <w:spacing w:after="0"/>
              <w:jc w:val="center"/>
            </w:pPr>
            <w:r w:rsidRPr="009E2458">
              <w:rPr>
                <w:noProof/>
              </w:rPr>
              <w:drawing>
                <wp:inline distT="0" distB="0" distL="0" distR="0" wp14:anchorId="15035C0D" wp14:editId="3CEF1772">
                  <wp:extent cx="914400" cy="914400"/>
                  <wp:effectExtent l="19050" t="19050" r="19050" b="19050"/>
                  <wp:docPr id="52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3" name="Picture 11"/>
                          <pic:cNvPicPr>
                            <a:picLocks noChangeAspect="1" noChangeArrowheads="1"/>
                          </pic:cNvPicPr>
                        </pic:nvPicPr>
                        <pic:blipFill>
                          <a:blip r:embed="rId32"/>
                          <a:srcRect/>
                          <a:stretch>
                            <a:fillRect/>
                          </a:stretch>
                        </pic:blipFill>
                        <pic:spPr bwMode="auto">
                          <a:xfrm>
                            <a:off x="0" y="0"/>
                            <a:ext cx="914400" cy="914400"/>
                          </a:xfrm>
                          <a:prstGeom prst="rect">
                            <a:avLst/>
                          </a:prstGeom>
                          <a:noFill/>
                          <a:ln w="9525">
                            <a:solidFill>
                              <a:schemeClr val="tx1"/>
                            </a:solidFill>
                            <a:miter lim="800000"/>
                            <a:headEnd/>
                            <a:tailEnd/>
                          </a:ln>
                          <a:effectLst/>
                          <a:extLst/>
                        </pic:spPr>
                      </pic:pic>
                    </a:graphicData>
                  </a:graphic>
                </wp:inline>
              </w:drawing>
            </w:r>
          </w:p>
        </w:tc>
        <w:tc>
          <w:tcPr>
            <w:tcW w:w="2394" w:type="dxa"/>
            <w:vAlign w:val="center"/>
          </w:tcPr>
          <w:p w:rsidR="004F0E33" w:rsidRDefault="004F0E33" w:rsidP="00F338AB">
            <w:pPr>
              <w:spacing w:after="0"/>
              <w:jc w:val="left"/>
              <w:cnfStyle w:val="000000100000" w:firstRow="0" w:lastRow="0" w:firstColumn="0" w:lastColumn="0" w:oddVBand="0" w:evenVBand="0" w:oddHBand="1" w:evenHBand="0" w:firstRowFirstColumn="0" w:firstRowLastColumn="0" w:lastRowFirstColumn="0" w:lastRowLastColumn="0"/>
            </w:pPr>
            <w:r>
              <w:t>Alliant Powder Unique</w:t>
            </w:r>
          </w:p>
        </w:tc>
        <w:tc>
          <w:tcPr>
            <w:tcW w:w="1596" w:type="dxa"/>
            <w:vAlign w:val="center"/>
          </w:tcPr>
          <w:p w:rsidR="004F0E33" w:rsidRDefault="004F0E33" w:rsidP="00F338AB">
            <w:pPr>
              <w:spacing w:after="0"/>
              <w:jc w:val="left"/>
              <w:cnfStyle w:val="000000100000" w:firstRow="0" w:lastRow="0" w:firstColumn="0" w:lastColumn="0" w:oddVBand="0" w:evenVBand="0" w:oddHBand="1" w:evenHBand="0" w:firstRowFirstColumn="0" w:firstRowLastColumn="0" w:lastRowFirstColumn="0" w:lastRowLastColumn="0"/>
            </w:pPr>
            <w:r>
              <w:t>disc</w:t>
            </w:r>
          </w:p>
        </w:tc>
        <w:tc>
          <w:tcPr>
            <w:tcW w:w="2394" w:type="dxa"/>
            <w:vAlign w:val="center"/>
          </w:tcPr>
          <w:p w:rsidR="004F0E33" w:rsidRDefault="004F0E33" w:rsidP="00F338AB">
            <w:pPr>
              <w:spacing w:after="0"/>
              <w:jc w:val="left"/>
              <w:cnfStyle w:val="000000100000" w:firstRow="0" w:lastRow="0" w:firstColumn="0" w:lastColumn="0" w:oddVBand="0" w:evenVBand="0" w:oddHBand="1" w:evenHBand="0" w:firstRowFirstColumn="0" w:firstRowLastColumn="0" w:lastRowFirstColumn="0" w:lastRowLastColumn="0"/>
            </w:pPr>
            <w:r>
              <w:t>Alliant</w:t>
            </w:r>
            <w:r w:rsidRPr="004700C2">
              <w:t xml:space="preserve"> Powder</w:t>
            </w:r>
            <w:r>
              <w:t xml:space="preserve"> </w:t>
            </w:r>
            <w:r w:rsidRPr="004700C2">
              <w:t>(Radford, VA, USA)</w:t>
            </w:r>
          </w:p>
        </w:tc>
      </w:tr>
      <w:tr w:rsidR="004F0E33" w:rsidTr="006A4BE8">
        <w:trPr>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rsidR="004F0E33" w:rsidRDefault="004F0E33" w:rsidP="00F338AB">
            <w:pPr>
              <w:spacing w:after="0"/>
              <w:jc w:val="center"/>
            </w:pPr>
            <w:r w:rsidRPr="009E2458">
              <w:rPr>
                <w:noProof/>
              </w:rPr>
              <w:drawing>
                <wp:inline distT="0" distB="0" distL="0" distR="0" wp14:anchorId="3B633726" wp14:editId="68477243">
                  <wp:extent cx="914399" cy="914400"/>
                  <wp:effectExtent l="19050" t="19050" r="19685" b="19050"/>
                  <wp:docPr id="51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19"/>
                          <pic:cNvPicPr>
                            <a:picLocks noChangeAspect="1" noChangeArrowheads="1"/>
                          </pic:cNvPicPr>
                        </pic:nvPicPr>
                        <pic:blipFill>
                          <a:blip r:embed="rId33"/>
                          <a:srcRect/>
                          <a:stretch>
                            <a:fillRect/>
                          </a:stretch>
                        </pic:blipFill>
                        <pic:spPr bwMode="auto">
                          <a:xfrm>
                            <a:off x="0" y="0"/>
                            <a:ext cx="914399" cy="914400"/>
                          </a:xfrm>
                          <a:prstGeom prst="rect">
                            <a:avLst/>
                          </a:prstGeom>
                          <a:noFill/>
                          <a:ln w="9525">
                            <a:solidFill>
                              <a:schemeClr val="tx1"/>
                            </a:solidFill>
                            <a:miter lim="800000"/>
                            <a:headEnd/>
                            <a:tailEnd/>
                          </a:ln>
                          <a:effectLst/>
                          <a:extLst/>
                        </pic:spPr>
                      </pic:pic>
                    </a:graphicData>
                  </a:graphic>
                </wp:inline>
              </w:drawing>
            </w:r>
          </w:p>
        </w:tc>
        <w:tc>
          <w:tcPr>
            <w:tcW w:w="2394" w:type="dxa"/>
            <w:vAlign w:val="center"/>
          </w:tcPr>
          <w:p w:rsidR="004F0E33" w:rsidRDefault="004F0E33" w:rsidP="00F338AB">
            <w:pPr>
              <w:spacing w:after="0"/>
              <w:jc w:val="left"/>
              <w:cnfStyle w:val="000000000000" w:firstRow="0" w:lastRow="0" w:firstColumn="0" w:lastColumn="0" w:oddVBand="0" w:evenVBand="0" w:oddHBand="0" w:evenHBand="0" w:firstRowFirstColumn="0" w:firstRowLastColumn="0" w:lastRowFirstColumn="0" w:lastRowLastColumn="0"/>
            </w:pPr>
            <w:r>
              <w:t>IMR Powder Co. 4198</w:t>
            </w:r>
          </w:p>
        </w:tc>
        <w:tc>
          <w:tcPr>
            <w:tcW w:w="1596" w:type="dxa"/>
            <w:vAlign w:val="center"/>
          </w:tcPr>
          <w:p w:rsidR="004F0E33" w:rsidRDefault="004F0E33" w:rsidP="00F338AB">
            <w:pPr>
              <w:spacing w:after="0"/>
              <w:jc w:val="left"/>
              <w:cnfStyle w:val="000000000000" w:firstRow="0" w:lastRow="0" w:firstColumn="0" w:lastColumn="0" w:oddVBand="0" w:evenVBand="0" w:oddHBand="0" w:evenHBand="0" w:firstRowFirstColumn="0" w:firstRowLastColumn="0" w:lastRowFirstColumn="0" w:lastRowLastColumn="0"/>
            </w:pPr>
            <w:r>
              <w:t>tubular</w:t>
            </w:r>
          </w:p>
        </w:tc>
        <w:tc>
          <w:tcPr>
            <w:tcW w:w="2394" w:type="dxa"/>
            <w:vAlign w:val="center"/>
          </w:tcPr>
          <w:p w:rsidR="004F0E33" w:rsidRDefault="004F0E33" w:rsidP="00F338AB">
            <w:pPr>
              <w:spacing w:after="0"/>
              <w:jc w:val="left"/>
              <w:cnfStyle w:val="000000000000" w:firstRow="0" w:lastRow="0" w:firstColumn="0" w:lastColumn="0" w:oddVBand="0" w:evenVBand="0" w:oddHBand="0" w:evenHBand="0" w:firstRowFirstColumn="0" w:firstRowLastColumn="0" w:lastRowFirstColumn="0" w:lastRowLastColumn="0"/>
            </w:pPr>
            <w:r w:rsidRPr="004700C2">
              <w:t>IMR Powder Co.</w:t>
            </w:r>
            <w:r>
              <w:t xml:space="preserve"> </w:t>
            </w:r>
            <w:r w:rsidRPr="009E1118">
              <w:t>(Shawnee Mission, KS, USA)</w:t>
            </w:r>
          </w:p>
        </w:tc>
      </w:tr>
      <w:tr w:rsidR="004F0E33" w:rsidTr="006A4BE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36" w:type="dxa"/>
            <w:vAlign w:val="center"/>
          </w:tcPr>
          <w:p w:rsidR="004F0E33" w:rsidRDefault="004F0E33" w:rsidP="00F338AB">
            <w:pPr>
              <w:spacing w:after="0"/>
              <w:jc w:val="center"/>
            </w:pPr>
            <w:r w:rsidRPr="00474481">
              <w:rPr>
                <w:noProof/>
              </w:rPr>
              <w:drawing>
                <wp:inline distT="0" distB="0" distL="0" distR="0" wp14:anchorId="17F75CCB" wp14:editId="07AF932B">
                  <wp:extent cx="913005" cy="914400"/>
                  <wp:effectExtent l="19050" t="19050" r="20955" b="19050"/>
                  <wp:docPr id="5214"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4" name="Picture 88"/>
                          <pic:cNvPicPr>
                            <a:picLocks noChangeAspect="1" noChangeArrowheads="1"/>
                          </pic:cNvPicPr>
                        </pic:nvPicPr>
                        <pic:blipFill>
                          <a:blip r:embed="rId34"/>
                          <a:srcRect/>
                          <a:stretch>
                            <a:fillRect/>
                          </a:stretch>
                        </pic:blipFill>
                        <pic:spPr bwMode="auto">
                          <a:xfrm>
                            <a:off x="0" y="0"/>
                            <a:ext cx="913005" cy="914400"/>
                          </a:xfrm>
                          <a:prstGeom prst="rect">
                            <a:avLst/>
                          </a:prstGeom>
                          <a:noFill/>
                          <a:ln w="9525">
                            <a:solidFill>
                              <a:schemeClr val="tx1"/>
                            </a:solidFill>
                            <a:miter lim="800000"/>
                            <a:headEnd/>
                            <a:tailEnd/>
                          </a:ln>
                          <a:effectLst/>
                          <a:extLst/>
                        </pic:spPr>
                      </pic:pic>
                    </a:graphicData>
                  </a:graphic>
                </wp:inline>
              </w:drawing>
            </w:r>
          </w:p>
        </w:tc>
        <w:tc>
          <w:tcPr>
            <w:tcW w:w="2394" w:type="dxa"/>
            <w:vAlign w:val="center"/>
          </w:tcPr>
          <w:p w:rsidR="004F0E33" w:rsidRDefault="004F0E33" w:rsidP="00F338AB">
            <w:pPr>
              <w:spacing w:after="0"/>
              <w:jc w:val="left"/>
              <w:cnfStyle w:val="000000100000" w:firstRow="0" w:lastRow="0" w:firstColumn="0" w:lastColumn="0" w:oddVBand="0" w:evenVBand="0" w:oddHBand="1" w:evenHBand="0" w:firstRowFirstColumn="0" w:firstRowLastColumn="0" w:lastRowFirstColumn="0" w:lastRowLastColumn="0"/>
            </w:pPr>
            <w:r w:rsidRPr="00474481">
              <w:t>B Winchester 452AA</w:t>
            </w:r>
          </w:p>
        </w:tc>
        <w:tc>
          <w:tcPr>
            <w:tcW w:w="1596" w:type="dxa"/>
            <w:vAlign w:val="center"/>
          </w:tcPr>
          <w:p w:rsidR="004F0E33" w:rsidRDefault="004F0E33" w:rsidP="00F338AB">
            <w:pPr>
              <w:spacing w:after="0"/>
              <w:jc w:val="left"/>
              <w:cnfStyle w:val="000000100000" w:firstRow="0" w:lastRow="0" w:firstColumn="0" w:lastColumn="0" w:oddVBand="0" w:evenVBand="0" w:oddHBand="1" w:evenHBand="0" w:firstRowFirstColumn="0" w:firstRowLastColumn="0" w:lastRowFirstColumn="0" w:lastRowLastColumn="0"/>
            </w:pPr>
            <w:r>
              <w:t>flattened ball</w:t>
            </w:r>
          </w:p>
        </w:tc>
        <w:tc>
          <w:tcPr>
            <w:tcW w:w="2394" w:type="dxa"/>
            <w:vAlign w:val="center"/>
          </w:tcPr>
          <w:p w:rsidR="004F0E33" w:rsidRDefault="004F0E33" w:rsidP="00F338AB">
            <w:pPr>
              <w:spacing w:after="0"/>
              <w:jc w:val="left"/>
              <w:cnfStyle w:val="000000100000" w:firstRow="0" w:lastRow="0" w:firstColumn="0" w:lastColumn="0" w:oddVBand="0" w:evenVBand="0" w:oddHBand="1" w:evenHBand="0" w:firstRowFirstColumn="0" w:firstRowLastColumn="0" w:lastRowFirstColumn="0" w:lastRowLastColumn="0"/>
            </w:pPr>
            <w:r w:rsidRPr="009E1118">
              <w:t>Winchester Smokeless Propellants</w:t>
            </w:r>
            <w:r>
              <w:t xml:space="preserve"> (</w:t>
            </w:r>
            <w:r w:rsidRPr="009E1118">
              <w:t>Shawnee, KS</w:t>
            </w:r>
            <w:r>
              <w:t>, USA)</w:t>
            </w:r>
          </w:p>
        </w:tc>
      </w:tr>
    </w:tbl>
    <w:p w:rsidR="004F0E33" w:rsidRDefault="004F0E33" w:rsidP="007C55B5"/>
    <w:p w:rsidR="00E95192" w:rsidRDefault="00E95192" w:rsidP="00E95192">
      <w:r>
        <w:tab/>
        <w:t xml:space="preserve">Smokeless powders come in many shapes and sizes.  Currently, the Federal Bureau of Investigation (FBI) has a database of smokeless powders in order to classify the different manufacturers of smokeless powders.  Some are available in the database compiled by the Technical Working Group for Fire and Explosives </w:t>
      </w:r>
      <w:r>
        <w:fldChar w:fldCharType="begin"/>
      </w:r>
      <w:r>
        <w:instrText xml:space="preserve"> ADDIN EN.CITE &lt;EndNote&gt;&lt;Cite&gt;&lt;Year&gt;2006&lt;/Year&gt;&lt;RecNum&gt;1407&lt;/RecNum&gt;&lt;DisplayText&gt;[48]&lt;/DisplayText&gt;&lt;record&gt;&lt;rec-number&gt;1407&lt;/rec-number&gt;&lt;foreign-keys&gt;&lt;key app="EN" db-id="a2fxzx2vevdvehexra7vdre299ftwsz5e2ez"&gt;1407&lt;/key&gt;&lt;/foreign-keys&gt;&lt;ref-type name="Web Page"&gt;12&lt;/ref-type&gt;&lt;contributors&gt;&lt;/contributors&gt;&lt;titles&gt;&lt;title&gt;Smokeless Powder Database&lt;/title&gt;&lt;/titles&gt;&lt;number&gt;August 16, 2013&lt;/number&gt;&lt;dates&gt;&lt;year&gt;2006&lt;/year&gt;&lt;/dates&gt;&lt;urls&gt;&lt;related-urls&gt;&lt;url&gt;http://www.ilrc.ucf.edu/powders/index.php&lt;/url&gt;&lt;/related-urls&gt;&lt;/urls&gt;&lt;/record&gt;&lt;/Cite&gt;&lt;/EndNote&gt;</w:instrText>
      </w:r>
      <w:r>
        <w:fldChar w:fldCharType="separate"/>
      </w:r>
      <w:r>
        <w:rPr>
          <w:noProof/>
        </w:rPr>
        <w:t>[</w:t>
      </w:r>
      <w:hyperlink w:anchor="_ENREF_48" w:tooltip=", 2006 #1407" w:history="1">
        <w:r w:rsidR="00733797">
          <w:rPr>
            <w:noProof/>
          </w:rPr>
          <w:t>48</w:t>
        </w:r>
      </w:hyperlink>
      <w:r>
        <w:rPr>
          <w:noProof/>
        </w:rPr>
        <w:t>]</w:t>
      </w:r>
      <w:r>
        <w:fldChar w:fldCharType="end"/>
      </w:r>
      <w:r>
        <w:t xml:space="preserve"> in which  the database includes the morphology and chemical composition of each smokeless powder. One way to characterize smokeless powder is on the basis of their morphology and brand.  The production of smokeless powder comes from many manufacturers in varying shapes  including disc, tubular, lamella or ball </w:t>
      </w:r>
      <w:r>
        <w:fldChar w:fldCharType="begin"/>
      </w:r>
      <w:r>
        <w:instrText xml:space="preserve"> ADDIN EN.CITE &lt;EndNote&gt;&lt;Cite&gt;&lt;Author&gt;Moorehead&lt;/Author&gt;&lt;Year&gt;2007&lt;/Year&gt;&lt;RecNum&gt;1244&lt;/RecNum&gt;&lt;DisplayText&gt;[49]&lt;/DisplayText&gt;&lt;record&gt;&lt;rec-number&gt;1244&lt;/rec-number&gt;&lt;foreign-keys&gt;&lt;key app="EN" db-id="a2fxzx2vevdvehexra7vdre299ftwsz5e2ez"&gt;1244&lt;/key&gt;&lt;/foreign-keys&gt;&lt;ref-type name="Book Section"&gt;5&lt;/ref-type&gt;&lt;contributors&gt;&lt;authors&gt;&lt;author&gt;Moorehead, Wayne&lt;/author&gt;&lt;/authors&gt;&lt;/contributors&gt;&lt;titles&gt;&lt;title&gt;Characterization of Smokeless Powders&lt;/title&gt;&lt;secondary-title&gt;Forensic Analysis on the Cutting Edge&lt;/secondary-title&gt;&lt;/titles&gt;&lt;pages&gt;241-268&lt;/pages&gt;&lt;keywords&gt;&lt;keyword&gt;smokeless powder in forensic science&lt;/keyword&gt;&lt;keyword&gt;“classic” flattened ball powder&lt;/keyword&gt;&lt;keyword&gt;smokeless powders - infrared spectroscopy&lt;/keyword&gt;&lt;/keywords&gt;&lt;dates&gt;&lt;year&gt;2007&lt;/year&gt;&lt;/dates&gt;&lt;publisher&gt;John Wiley &amp;amp; Sons, Inc.&lt;/publisher&gt;&lt;isbn&gt;9780470166932&lt;/isbn&gt;&lt;urls&gt;&lt;related-urls&gt;&lt;url&gt;http://dx.doi.org/10.1002/9780470166932.ch10&lt;/url&gt;&lt;/related-urls&gt;&lt;/urls&gt;&lt;electronic-resource-num&gt;10.1002/9780470166932.ch10&lt;/electronic-resource-num&gt;&lt;/record&gt;&lt;/Cite&gt;&lt;/EndNote&gt;</w:instrText>
      </w:r>
      <w:r>
        <w:fldChar w:fldCharType="separate"/>
      </w:r>
      <w:r>
        <w:rPr>
          <w:noProof/>
        </w:rPr>
        <w:t>[</w:t>
      </w:r>
      <w:hyperlink w:anchor="_ENREF_49" w:tooltip="Moorehead, 2007 #1244" w:history="1">
        <w:r w:rsidR="00733797">
          <w:rPr>
            <w:noProof/>
          </w:rPr>
          <w:t>49</w:t>
        </w:r>
      </w:hyperlink>
      <w:r>
        <w:rPr>
          <w:noProof/>
        </w:rPr>
        <w:t>]</w:t>
      </w:r>
      <w:r>
        <w:fldChar w:fldCharType="end"/>
      </w:r>
      <w:r>
        <w:t>.  Some common manufacturers with the name and shape of the smokeless powder are shown in</w:t>
      </w:r>
      <w:r w:rsidRPr="00FF075C">
        <w:t xml:space="preserve"> </w:t>
      </w:r>
      <w:r w:rsidRPr="00FF075C">
        <w:fldChar w:fldCharType="begin"/>
      </w:r>
      <w:r w:rsidRPr="00FF075C">
        <w:instrText xml:space="preserve"> REF _Ref368558726 \h  \* MERGEFORMAT </w:instrText>
      </w:r>
      <w:r w:rsidRPr="00FF075C">
        <w:fldChar w:fldCharType="separate"/>
      </w:r>
      <w:r w:rsidR="00CF51FA" w:rsidRPr="00CF51FA">
        <w:t xml:space="preserve">Table </w:t>
      </w:r>
      <w:r w:rsidR="00CF51FA" w:rsidRPr="00CF51FA">
        <w:rPr>
          <w:noProof/>
        </w:rPr>
        <w:t>2.2</w:t>
      </w:r>
      <w:r w:rsidRPr="00FF075C">
        <w:fldChar w:fldCharType="end"/>
      </w:r>
      <w:r>
        <w:t>.</w:t>
      </w:r>
    </w:p>
    <w:p w:rsidR="00BD5B15" w:rsidRDefault="007C55B5" w:rsidP="004F0E33">
      <w:pPr>
        <w:ind w:firstLine="360"/>
      </w:pPr>
      <w:r>
        <w:t xml:space="preserve">Although the smokeless powder explosive itself is nonvolatile, there are many different chemical substituents that make up the smokeless powder, some being volatile, and are emitted constantly </w:t>
      </w:r>
      <w:r>
        <w:fldChar w:fldCharType="begin"/>
      </w:r>
      <w:r w:rsidR="00957A8E">
        <w:instrText xml:space="preserve"> ADDIN EN.CITE &lt;EndNote&gt;&lt;Cite&gt;&lt;Author&gt;Fetterolf&lt;/Author&gt;&lt;Year&gt;1995&lt;/Year&gt;&lt;RecNum&gt;1426&lt;/RecNum&gt;&lt;DisplayText&gt;[50, 51]&lt;/DisplayText&gt;&lt;record&gt;&lt;rec-number&gt;1426&lt;/rec-number&gt;&lt;foreign-keys&gt;&lt;key app="EN" db-id="a2fxzx2vevdvehexra7vdre299ftwsz5e2ez"&gt;1426&lt;/key&gt;&lt;/foreign-keys&gt;&lt;ref-type name="Book"&gt;6&lt;/ref-type&gt;&lt;contributors&gt;&lt;authors&gt;&lt;author&gt;Fetterolf, D. D.&lt;/author&gt;&lt;/authors&gt;&lt;/contributors&gt;&lt;titles&gt;&lt;title&gt;Forensic applications of mass spectrometry&lt;/title&gt;&lt;/titles&gt;&lt;edition&gt;J Yinon&lt;/edition&gt;&lt;section&gt;215–257&lt;/section&gt;&lt;dates&gt;&lt;year&gt;1995&lt;/year&gt;&lt;/dates&gt;&lt;pub-location&gt;Boca Raton&lt;/pub-location&gt;&lt;publisher&gt;CRC Press&lt;/publisher&gt;&lt;urls&gt;&lt;/urls&gt;&lt;/record&gt;&lt;/Cite&gt;&lt;Cite&gt;&lt;Author&gt;Joshi&lt;/Author&gt;&lt;Year&gt;2011&lt;/Year&gt;&lt;RecNum&gt;857&lt;/RecNum&gt;&lt;record&gt;&lt;rec-number&gt;857&lt;/rec-number&gt;&lt;foreign-keys&gt;&lt;key app="EN" db-id="a2fxzx2vevdvehexra7vdre299ftwsz5e2ez"&gt;857&lt;/key&gt;&lt;/foreign-keys&gt;&lt;ref-type name="Journal Article"&gt;17&lt;/ref-type&gt;&lt;contributors&gt;&lt;authors&gt;&lt;author&gt;Joshi, Monica&lt;/author&gt;&lt;author&gt;Rigsby, Kia&lt;/author&gt;&lt;author&gt;Almirall, Jose R.&lt;/author&gt;&lt;/authors&gt;&lt;/contributors&gt;&lt;titles&gt;&lt;title&gt;Analysis of the headspace composition of smokeless powders using GC–MS, GC-μECD and ion mobility spectrometry&lt;/title&gt;&lt;secondary-title&gt;Forensic Science International&lt;/secondary-title&gt;&lt;/titles&gt;&lt;periodical&gt;&lt;full-title&gt;Forensic Science International&lt;/full-title&gt;&lt;abbr-1&gt;Forensic Sci. Int.&lt;/abbr-1&gt;&lt;/periodical&gt;&lt;pages&gt;29-36&lt;/pages&gt;&lt;volume&gt;208&lt;/volume&gt;&lt;number&gt;1&lt;/number&gt;&lt;keywords&gt;&lt;keyword&gt;Smokeless powders&lt;/keyword&gt;&lt;keyword&gt;Solid phase microextraction (SPME)&lt;/keyword&gt;&lt;keyword&gt;Ion mobility spectrometer (IMS)&lt;/keyword&gt;&lt;keyword&gt;Gas chromatography–mass spectrometry (GC–MS)&lt;/keyword&gt;&lt;/keywords&gt;&lt;dates&gt;&lt;year&gt;2011&lt;/year&gt;&lt;/dates&gt;&lt;publisher&gt;Elsevier Science Ireland&lt;/publisher&gt;&lt;isbn&gt;0379-0738&lt;/isbn&gt;&lt;urls&gt;&lt;related-urls&gt;&lt;url&gt;http://linkinghub.elsevier.com/retrieve/pii/S0379073810004834?showall=true&lt;/url&gt;&lt;/related-urls&gt;&lt;/urls&gt;&lt;/record&gt;&lt;/Cite&gt;&lt;/EndNote&gt;</w:instrText>
      </w:r>
      <w:r>
        <w:fldChar w:fldCharType="separate"/>
      </w:r>
      <w:r w:rsidR="00957A8E">
        <w:rPr>
          <w:noProof/>
        </w:rPr>
        <w:t>[</w:t>
      </w:r>
      <w:hyperlink w:anchor="_ENREF_50" w:tooltip="Fetterolf, 1995 #1426" w:history="1">
        <w:r w:rsidR="00733797">
          <w:rPr>
            <w:noProof/>
          </w:rPr>
          <w:t>50</w:t>
        </w:r>
      </w:hyperlink>
      <w:r w:rsidR="00957A8E">
        <w:rPr>
          <w:noProof/>
        </w:rPr>
        <w:t xml:space="preserve">, </w:t>
      </w:r>
      <w:hyperlink w:anchor="_ENREF_51" w:tooltip="Joshi, 2011 #857" w:history="1">
        <w:r w:rsidR="00733797">
          <w:rPr>
            <w:noProof/>
          </w:rPr>
          <w:t>51</w:t>
        </w:r>
      </w:hyperlink>
      <w:r w:rsidR="00957A8E">
        <w:rPr>
          <w:noProof/>
        </w:rPr>
        <w:t>]</w:t>
      </w:r>
      <w:r>
        <w:fldChar w:fldCharType="end"/>
      </w:r>
      <w:r>
        <w:t xml:space="preserve">.  Among them include stabilizers such as DPA and EC or </w:t>
      </w:r>
      <w:r w:rsidR="00446356">
        <w:t xml:space="preserve">energetics </w:t>
      </w:r>
      <w:r>
        <w:t>such as NG and 2</w:t>
      </w:r>
      <w:proofErr w:type="gramStart"/>
      <w:r>
        <w:t>,4</w:t>
      </w:r>
      <w:proofErr w:type="gramEnd"/>
      <w:r>
        <w:t xml:space="preserve">-dinitrotoluene (2,4-DNT) have relatively low vapor pressure which makes it easily detectable in the headspace of a concealed container </w:t>
      </w:r>
      <w:r>
        <w:fldChar w:fldCharType="begin">
          <w:fldData xml:space="preserve">PEVuZE5vdGU+PENpdGU+PEF1dGhvcj5Kb3NoaTwvQXV0aG9yPjxZZWFyPjIwMDk8L1llYXI+PFJl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</w:fldData>
        </w:fldChar>
      </w:r>
      <w:r w:rsidR="00957A8E">
        <w:instrText xml:space="preserve"> ADDIN EN.CITE </w:instrText>
      </w:r>
      <w:r w:rsidR="00957A8E">
        <w:fldChar w:fldCharType="begin">
          <w:fldData xml:space="preserve">PEVuZE5vdGU+PENpdGU+PEF1dGhvcj5Kb3NoaTwvQXV0aG9yPjxZZWFyPjIwMDk8L1llYXI+PFJl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</w:fldData>
        </w:fldChar>
      </w:r>
      <w:r w:rsidR="00957A8E">
        <w:instrText xml:space="preserve"> ADDIN EN.CITE.DATA </w:instrText>
      </w:r>
      <w:r w:rsidR="00957A8E">
        <w:fldChar w:fldCharType="end"/>
      </w:r>
      <w:r>
        <w:fldChar w:fldCharType="separate"/>
      </w:r>
      <w:r w:rsidR="00957A8E">
        <w:rPr>
          <w:noProof/>
        </w:rPr>
        <w:t>[</w:t>
      </w:r>
      <w:hyperlink w:anchor="_ENREF_38" w:tooltip="Joshi, 2009 #317" w:history="1">
        <w:r w:rsidR="00733797">
          <w:rPr>
            <w:noProof/>
          </w:rPr>
          <w:t>38</w:t>
        </w:r>
      </w:hyperlink>
      <w:r w:rsidR="00957A8E">
        <w:rPr>
          <w:noProof/>
        </w:rPr>
        <w:t xml:space="preserve">, </w:t>
      </w:r>
      <w:hyperlink w:anchor="_ENREF_51" w:tooltip="Joshi, 2011 #857" w:history="1">
        <w:r w:rsidR="00733797">
          <w:rPr>
            <w:noProof/>
          </w:rPr>
          <w:t>51</w:t>
        </w:r>
      </w:hyperlink>
      <w:r w:rsidR="00957A8E">
        <w:rPr>
          <w:noProof/>
        </w:rPr>
        <w:t>]</w:t>
      </w:r>
      <w:r>
        <w:fldChar w:fldCharType="end"/>
      </w:r>
      <w:r>
        <w:t>.  The vapor pressures for these target compounds are shown in</w:t>
      </w:r>
      <w:r w:rsidR="00FF075C">
        <w:t xml:space="preserve"> </w:t>
      </w:r>
      <w:r w:rsidR="00FF075C" w:rsidRPr="00FF075C">
        <w:fldChar w:fldCharType="begin"/>
      </w:r>
      <w:r w:rsidR="00FF075C" w:rsidRPr="00FF075C">
        <w:instrText xml:space="preserve"> REF _Ref368558611 \h  \* MERGEFORMAT </w:instrText>
      </w:r>
      <w:r w:rsidR="00FF075C" w:rsidRPr="00FF075C">
        <w:fldChar w:fldCharType="separate"/>
      </w:r>
      <w:r w:rsidR="00CF51FA" w:rsidRPr="00CF51FA">
        <w:t xml:space="preserve">Table </w:t>
      </w:r>
      <w:r w:rsidR="00CF51FA" w:rsidRPr="00CF51FA">
        <w:rPr>
          <w:noProof/>
        </w:rPr>
        <w:t>2.1</w:t>
      </w:r>
      <w:r w:rsidR="00FF075C" w:rsidRPr="00FF075C">
        <w:fldChar w:fldCharType="end"/>
      </w:r>
      <w:r w:rsidRPr="00FF075C">
        <w:t>.</w:t>
      </w:r>
      <w:r>
        <w:t xml:space="preserve">  </w:t>
      </w:r>
      <w:r w:rsidR="004F0E33">
        <w:t>Interest in the d</w:t>
      </w:r>
      <w:r>
        <w:t>etectio</w:t>
      </w:r>
      <w:r w:rsidR="004F0E33">
        <w:t xml:space="preserve">n of smokeless powders have increased in </w:t>
      </w:r>
      <w:r>
        <w:t xml:space="preserve">recent years </w:t>
      </w:r>
      <w:r w:rsidR="008C629B">
        <w:t>because of</w:t>
      </w:r>
      <w:r>
        <w:t xml:space="preserve"> the</w:t>
      </w:r>
      <w:r w:rsidR="008C629B">
        <w:t>ir</w:t>
      </w:r>
      <w:r>
        <w:t xml:space="preserve"> use in pipe </w:t>
      </w:r>
      <w:r w:rsidR="004F0E33">
        <w:t>bombs and improvised explosives from recent tragic events</w:t>
      </w:r>
      <w:r>
        <w:t xml:space="preserve">.  Detection of the volatile organic compounds associated with smokeless has been reported by Joshi and colleagues </w:t>
      </w:r>
      <w:r>
        <w:fldChar w:fldCharType="begin"/>
      </w:r>
      <w:r w:rsidR="00957A8E">
        <w:instrText xml:space="preserve"> ADDIN EN.CITE &lt;EndNote&gt;&lt;Cite&gt;&lt;Author&gt;Joshi&lt;/Author&gt;&lt;Year&gt;2011&lt;/Year&gt;&lt;RecNum&gt;857&lt;/RecNum&gt;&lt;DisplayText&gt;[51]&lt;/DisplayText&gt;&lt;record&gt;&lt;rec-number&gt;857&lt;/rec-number&gt;&lt;foreign-keys&gt;&lt;key app="EN" db-id="a2fxzx2vevdvehexra7vdre299ftwsz5e2ez"&gt;857&lt;/key&gt;&lt;/foreign-keys&gt;&lt;ref-type name="Journal Article"&gt;17&lt;/ref-type&gt;&lt;contributors&gt;&lt;authors&gt;&lt;author&gt;Joshi, Monica&lt;/author&gt;&lt;author&gt;Rigsby, Kia&lt;/author&gt;&lt;author&gt;Almirall, Jose R.&lt;/author&gt;&lt;/authors&gt;&lt;/contributors&gt;&lt;titles&gt;&lt;title&gt;Analysis of the headspace composition of smokeless powders using GC–MS, GC-μECD and ion mobility spectrometry&lt;/title&gt;&lt;secondary-title&gt;Forensic Science International&lt;/secondary-title&gt;&lt;/titles&gt;&lt;periodical&gt;&lt;full-title&gt;Forensic Science International&lt;/full-title&gt;&lt;abbr-1&gt;Forensic Sci. Int.&lt;/abbr-1&gt;&lt;/periodical&gt;&lt;pages&gt;29-36&lt;/pages&gt;&lt;volume&gt;208&lt;/volume&gt;&lt;number&gt;1&lt;/number&gt;&lt;keywords&gt;&lt;keyword&gt;Smokeless powders&lt;/keyword&gt;&lt;keyword&gt;Solid phase microextraction (SPME)&lt;/keyword&gt;&lt;keyword&gt;Ion mobility spectrometer (IMS)&lt;/keyword&gt;&lt;keyword&gt;Gas chromatography–mass spectrometry (GC–MS)&lt;/keyword&gt;&lt;/keywords&gt;&lt;dates&gt;&lt;year&gt;2011&lt;/year&gt;&lt;/dates&gt;&lt;publisher&gt;Elsevier Science Ireland&lt;/publisher&gt;&lt;isbn&gt;0379-0738&lt;/isbn&gt;&lt;urls&gt;&lt;related-urls&gt;&lt;url&gt;http://linkinghub.elsevier.com/retrieve/pii/S0379073810004834?showall=true&lt;/url&gt;&lt;/related-urls&gt;&lt;/urls&gt;&lt;/record&gt;&lt;/Cite&gt;&lt;/EndNote&gt;</w:instrText>
      </w:r>
      <w:r>
        <w:fldChar w:fldCharType="separate"/>
      </w:r>
      <w:r w:rsidR="00957A8E">
        <w:rPr>
          <w:noProof/>
        </w:rPr>
        <w:t>[</w:t>
      </w:r>
      <w:hyperlink w:anchor="_ENREF_51" w:tooltip="Joshi, 2011 #857" w:history="1">
        <w:r w:rsidR="00733797">
          <w:rPr>
            <w:noProof/>
          </w:rPr>
          <w:t>51</w:t>
        </w:r>
      </w:hyperlink>
      <w:r w:rsidR="00957A8E">
        <w:rPr>
          <w:noProof/>
        </w:rPr>
        <w:t>]</w:t>
      </w:r>
      <w:r>
        <w:fldChar w:fldCharType="end"/>
      </w:r>
      <w:r>
        <w:t xml:space="preserve">, developing a volatile chemical profile for the relative abundance of the volatiles present in the headspace of the smokeless powder from </w:t>
      </w:r>
      <w:r w:rsidR="004F0E33">
        <w:t>solid-phase microextraction (</w:t>
      </w:r>
      <w:r>
        <w:t>SPME</w:t>
      </w:r>
      <w:r w:rsidR="004F0E33">
        <w:t>)</w:t>
      </w:r>
      <w:r>
        <w:t xml:space="preserve"> headspace sampling followed by </w:t>
      </w:r>
      <w:r w:rsidR="004F0E33">
        <w:t>gas chromatography-mass spectrometry (</w:t>
      </w:r>
      <w:r>
        <w:t>GC-MS</w:t>
      </w:r>
      <w:r w:rsidR="004F0E33">
        <w:t xml:space="preserve">) analysis.  </w:t>
      </w:r>
      <w:r w:rsidR="00BD5B15">
        <w:t xml:space="preserve">Moreover, she was able to report the different analytes detectable using a commercial IMS detector system </w:t>
      </w:r>
      <w:r w:rsidR="00BD5B15">
        <w:fldChar w:fldCharType="begin"/>
      </w:r>
      <w:r w:rsidR="00957A8E">
        <w:instrText xml:space="preserve"> ADDIN EN.CITE &lt;EndNote&gt;&lt;Cite&gt;&lt;Author&gt;Joshi&lt;/Author&gt;&lt;Year&gt;2009&lt;/Year&gt;&lt;RecNum&gt;317&lt;/RecNum&gt;&lt;DisplayText&gt;[38]&lt;/DisplayText&gt;&lt;record&gt;&lt;rec-number&gt;317&lt;/rec-number&gt;&lt;foreign-keys&gt;&lt;key app="EN" db-id="a2fxzx2vevdvehexra7vdre299ftwsz5e2ez"&gt;317&lt;/key&gt;&lt;/foreign-keys&gt;&lt;ref-type name="Journal Article"&gt;17&lt;/ref-type&gt;&lt;contributors&gt;&lt;authors&gt;&lt;author&gt;Joshi, Monica&lt;/author&gt;&lt;author&gt;Delgado, Yisenny&lt;/author&gt;&lt;author&gt;Guerra, Patricia&lt;/author&gt;&lt;author&gt;Lai, Hanh&lt;/author&gt;&lt;author&gt;Almirall, José R.&lt;/author&gt;&lt;/authors&gt;&lt;/contributors&gt;&lt;titles&gt;&lt;title&gt;Detection of odor signatures of smokeless powders using solid phase microextraction coupled to an ion mobility spectrometer&lt;/title&gt;&lt;secondary-title&gt;Forensic Science International&lt;/secondary-title&gt;&lt;/titles&gt;&lt;periodical&gt;&lt;full-title&gt;Forensic Science International&lt;/full-title&gt;&lt;abbr-1&gt;Forensic Sci. Int.&lt;/abbr-1&gt;&lt;/periodical&gt;&lt;pages&gt;112-118&lt;/pages&gt;&lt;volume&gt;188&lt;/volume&gt;&lt;number&gt;1-3&lt;/number&gt;&lt;keywords&gt;&lt;keyword&gt;Odor signatures&lt;/keyword&gt;&lt;keyword&gt;SPME-IMS&lt;/keyword&gt;&lt;keyword&gt;Ion mobility spectrometry&lt;/keyword&gt;&lt;keyword&gt;Diphenylamine&lt;/keyword&gt;&lt;keyword&gt;Ethyl centralite&lt;/keyword&gt;&lt;keyword&gt;Microdrop printing&lt;/keyword&gt;&lt;/keywords&gt;&lt;dates&gt;&lt;year&gt;2009&lt;/year&gt;&lt;/dates&gt;&lt;isbn&gt;0379-0738&lt;/isbn&gt;&lt;urls&gt;&lt;related-urls&gt;&lt;url&gt;http://www.sciencedirect.com/science/article/B6T6W-4W68DXT-2/2/d32b407bd75e5c53987e0581acb2c4c3&lt;/url&gt;&lt;/related-urls&gt;&lt;/urls&gt;&lt;/record&gt;&lt;/Cite&gt;&lt;/EndNote&gt;</w:instrText>
      </w:r>
      <w:r w:rsidR="00BD5B15">
        <w:fldChar w:fldCharType="separate"/>
      </w:r>
      <w:r w:rsidR="00957A8E">
        <w:rPr>
          <w:noProof/>
        </w:rPr>
        <w:t>[</w:t>
      </w:r>
      <w:hyperlink w:anchor="_ENREF_38" w:tooltip="Joshi, 2009 #317" w:history="1">
        <w:r w:rsidR="00733797">
          <w:rPr>
            <w:noProof/>
          </w:rPr>
          <w:t>38</w:t>
        </w:r>
      </w:hyperlink>
      <w:r w:rsidR="00957A8E">
        <w:rPr>
          <w:noProof/>
        </w:rPr>
        <w:t>]</w:t>
      </w:r>
      <w:r w:rsidR="00BD5B15">
        <w:fldChar w:fldCharType="end"/>
      </w:r>
      <w:r w:rsidR="00F338AB">
        <w:t xml:space="preserve">, using a novel SPME thermal desorption unit </w:t>
      </w:r>
      <w:r w:rsidR="00F338AB">
        <w:fldChar w:fldCharType="begin"/>
      </w:r>
      <w:r w:rsidR="00957A8E">
        <w:instrText xml:space="preserve"> ADDIN EN.CITE &lt;EndNote&gt;&lt;Cite&gt;&lt;Author&gt;Perr&lt;/Author&gt;&lt;Year&gt;2005&lt;/Year&gt;&lt;RecNum&gt;685&lt;/RecNum&gt;&lt;DisplayText&gt;[52]&lt;/DisplayText&gt;&lt;record&gt;&lt;rec-number&gt;685&lt;/rec-number&gt;&lt;foreign-keys&gt;&lt;key app="EN" db-id="a2fxzx2vevdvehexra7vdre299ftwsz5e2ez"&gt;685&lt;/key&gt;&lt;/foreign-keys&gt;&lt;ref-type name="Journal Article"&gt;17&lt;/ref-type&gt;&lt;contributors&gt;&lt;authors&gt;&lt;author&gt;Perr, Jeannette M.&lt;/author&gt;&lt;author&gt;Furton, Kenneth G.&lt;/author&gt;&lt;author&gt;Almirall, José R.&lt;/author&gt;&lt;/authors&gt;&lt;/contributors&gt;&lt;titles&gt;&lt;title&gt;Solid phase microextraction ion mobility spectrometer interface for explosive and taggant detection&lt;/title&gt;&lt;secondary-title&gt;Journal of Separation Science&lt;/secondary-title&gt;&lt;/titles&gt;&lt;periodical&gt;&lt;full-title&gt;Journal of Separation Science&lt;/full-title&gt;&lt;abbr-1&gt;J. Sep. Sci.&lt;/abbr-1&gt;&lt;/periodical&gt;&lt;pages&gt;177-183&lt;/pages&gt;&lt;volume&gt;28&lt;/volume&gt;&lt;number&gt;2&lt;/number&gt;&lt;keywords&gt;&lt;keyword&gt;Ion Mobility Spectrometry (IMS)&lt;/keyword&gt;&lt;keyword&gt;Solid Phase MicroExtraction-Ion Mobility Spectrometry (SPME-IMS)&lt;/keyword&gt;&lt;keyword&gt;Detection taggants&lt;/keyword&gt;&lt;keyword&gt;Explosives&lt;/keyword&gt;&lt;/keywords&gt;&lt;dates&gt;&lt;year&gt;2005&lt;/year&gt;&lt;/dates&gt;&lt;publisher&gt;WILEY-VCH Verlag&lt;/publisher&gt;&lt;isbn&gt;1615-9314&lt;/isbn&gt;&lt;urls&gt;&lt;related-urls&gt;&lt;url&gt;http://dx.doi.org/10.1002/jssc.200401893&lt;/url&gt;&lt;url&gt;http://onlinelibrary.wiley.com/store/10.1002/jssc.200401893/asset/177_ftp.pdf?v=1&amp;amp;t=gk5n2f4q&amp;amp;s=23d13c748c86d72a83b614855a7d07c38a54a899&lt;/url&gt;&lt;/related-urls&gt;&lt;/urls&gt;&lt;electronic-resource-num&gt;10.1002/jssc.200401893&lt;/electronic-resource-num&gt;&lt;/record&gt;&lt;/Cite&gt;&lt;/EndNote&gt;</w:instrText>
      </w:r>
      <w:r w:rsidR="00F338AB">
        <w:fldChar w:fldCharType="separate"/>
      </w:r>
      <w:r w:rsidR="00957A8E">
        <w:rPr>
          <w:noProof/>
        </w:rPr>
        <w:t>[</w:t>
      </w:r>
      <w:hyperlink w:anchor="_ENREF_52" w:tooltip="Perr, 2005 #685" w:history="1">
        <w:r w:rsidR="00733797">
          <w:rPr>
            <w:noProof/>
          </w:rPr>
          <w:t>52</w:t>
        </w:r>
      </w:hyperlink>
      <w:r w:rsidR="00957A8E">
        <w:rPr>
          <w:noProof/>
        </w:rPr>
        <w:t>]</w:t>
      </w:r>
      <w:r w:rsidR="00F338AB">
        <w:fldChar w:fldCharType="end"/>
      </w:r>
      <w:r w:rsidR="00F338AB">
        <w:t>.</w:t>
      </w:r>
    </w:p>
    <w:p w:rsidR="00BD5B15" w:rsidRDefault="00D23D43" w:rsidP="00BD5B15">
      <w:pPr>
        <w:pStyle w:val="Heading3"/>
      </w:pPr>
      <w:bookmarkStart w:id="97" w:name="_Toc366073908"/>
      <w:bookmarkStart w:id="98" w:name="_Toc373158247"/>
      <w:r>
        <w:t>2.</w:t>
      </w:r>
      <w:r w:rsidR="00C37B88">
        <w:t xml:space="preserve">1.2 </w:t>
      </w:r>
      <w:r w:rsidR="00BD5B15">
        <w:t xml:space="preserve">Military </w:t>
      </w:r>
      <w:r w:rsidR="00C40CD5">
        <w:t>E</w:t>
      </w:r>
      <w:r w:rsidR="00BD5B15">
        <w:t>xplosives</w:t>
      </w:r>
      <w:bookmarkEnd w:id="97"/>
      <w:bookmarkEnd w:id="98"/>
    </w:p>
    <w:p w:rsidR="00BD5B15" w:rsidRDefault="00BD5B15" w:rsidP="00BD5B15">
      <w:pPr>
        <w:ind w:firstLine="360"/>
      </w:pPr>
      <w:r>
        <w:t>Military explosives are high explosives</w:t>
      </w:r>
      <w:r w:rsidR="00984862">
        <w:t xml:space="preserve"> that detonate at high speeds (</w:t>
      </w:r>
      <w:r>
        <w:t>3.0 x 10</w:t>
      </w:r>
      <w:r w:rsidRPr="00984862">
        <w:rPr>
          <w:vertAlign w:val="superscript"/>
        </w:rPr>
        <w:t>-8</w:t>
      </w:r>
      <w:r>
        <w:t xml:space="preserve"> m s</w:t>
      </w:r>
      <w:r w:rsidRPr="00830E8D">
        <w:rPr>
          <w:vertAlign w:val="superscript"/>
        </w:rPr>
        <w:t>-1</w:t>
      </w:r>
      <w:r w:rsidR="00984862">
        <w:t xml:space="preserve"> or greater</w:t>
      </w:r>
      <w:r>
        <w:t xml:space="preserve">) and are strictly limited to military use such as construction, demolition or shell fillings.  The first ancestor to military explosives is black powder. </w:t>
      </w:r>
      <w:r w:rsidR="00D775EE">
        <w:t>The</w:t>
      </w:r>
      <w:r>
        <w:t xml:space="preserve"> propellant dates back in to the late 9</w:t>
      </w:r>
      <w:r w:rsidRPr="00BC0647">
        <w:rPr>
          <w:vertAlign w:val="superscript"/>
        </w:rPr>
        <w:t>th</w:t>
      </w:r>
      <w:r>
        <w:t xml:space="preserve"> century where the Chinese army discovered its shock properties and used it for weapons </w:t>
      </w:r>
      <w:r>
        <w:fldChar w:fldCharType="begin"/>
      </w:r>
      <w:r w:rsidR="00957A8E">
        <w:instrText xml:space="preserve"> ADDIN EN.CITE &lt;EndNote&gt;&lt;Cite&gt;&lt;Author&gt;Lee&lt;/Author&gt;&lt;Year&gt;2008&lt;/Year&gt;&lt;RecNum&gt;1411&lt;/RecNum&gt;&lt;DisplayText&gt;[53]&lt;/DisplayText&gt;&lt;record&gt;&lt;rec-number&gt;1411&lt;/rec-number&gt;&lt;foreign-keys&gt;&lt;key app="EN" db-id="a2fxzx2vevdvehexra7vdre299ftwsz5e2ez"&gt;1411&lt;/key&gt;&lt;/foreign-keys&gt;&lt;ref-type name="Book"&gt;6&lt;/ref-type&gt;&lt;contributors&gt;&lt;authors&gt;&lt;author&gt;Lee, T. W.&lt;/author&gt;&lt;/authors&gt;&lt;/contributors&gt;&lt;titles&gt;&lt;title&gt;Military Technologies of the World&lt;/title&gt;&lt;/titles&gt;&lt;dates&gt;&lt;year&gt;2008&lt;/year&gt;&lt;/dates&gt;&lt;publisher&gt;ABC-CLIO&lt;/publisher&gt;&lt;isbn&gt;9780275995362&lt;/isbn&gt;&lt;urls&gt;&lt;related-urls&gt;&lt;url&gt;http://books.google.com/books?id=-nrZqzQs3jMC&lt;/url&gt;&lt;/related-urls&gt;&lt;/urls&gt;&lt;/record&gt;&lt;/Cite&gt;&lt;/EndNote&gt;</w:instrText>
      </w:r>
      <w:r>
        <w:fldChar w:fldCharType="separate"/>
      </w:r>
      <w:r w:rsidR="00957A8E">
        <w:rPr>
          <w:noProof/>
        </w:rPr>
        <w:t>[</w:t>
      </w:r>
      <w:hyperlink w:anchor="_ENREF_53" w:tooltip="Lee, 2008 #1411" w:history="1">
        <w:r w:rsidR="00733797">
          <w:rPr>
            <w:noProof/>
          </w:rPr>
          <w:t>53</w:t>
        </w:r>
      </w:hyperlink>
      <w:r w:rsidR="00957A8E">
        <w:rPr>
          <w:noProof/>
        </w:rPr>
        <w:t>]</w:t>
      </w:r>
      <w:r>
        <w:fldChar w:fldCharType="end"/>
      </w:r>
      <w:r>
        <w:t>.  Although black powder is mainly composed of oxidizers, scientists and inventors discovered that the different characteristics of the explosive can be controlled by the different chemical compositions.  Changing the composition of black powder resulted in the development of other explosiv</w:t>
      </w:r>
      <w:r w:rsidR="005213DE">
        <w:t>es that are commonly used today, including military explosives.</w:t>
      </w:r>
    </w:p>
    <w:p w:rsidR="00BD5B15" w:rsidRDefault="00BD5B15" w:rsidP="00BD5B15">
      <w:pPr>
        <w:ind w:firstLine="360"/>
      </w:pPr>
      <w:r>
        <w:t xml:space="preserve">Since the first preparation of 2,4,6-trinitrotoluene (TNT) by Dr. </w:t>
      </w:r>
      <w:r w:rsidRPr="00C64F7D">
        <w:t>Wilbrand</w:t>
      </w:r>
      <w:r>
        <w:t xml:space="preserve"> </w:t>
      </w:r>
      <w:r>
        <w:fldChar w:fldCharType="begin"/>
      </w:r>
      <w:r w:rsidR="00957A8E">
        <w:instrText xml:space="preserve"> ADDIN EN.CITE &lt;EndNote&gt;&lt;Cite&gt;&lt;Author&gt;Wilbrand&lt;/Author&gt;&lt;Year&gt;1863&lt;/Year&gt;&lt;RecNum&gt;1413&lt;/RecNum&gt;&lt;DisplayText&gt;[54]&lt;/DisplayText&gt;&lt;record&gt;&lt;rec-number&gt;1413&lt;/rec-number&gt;&lt;foreign-keys&gt;&lt;key app="EN" db-id="a2fxzx2vevdvehexra7vdre299ftwsz5e2ez"&gt;1413&lt;/key&gt;&lt;/foreign-keys&gt;&lt;ref-type name="Journal Article"&gt;17&lt;/ref-type&gt;&lt;contributors&gt;&lt;authors&gt;&lt;author&gt;Wilbrand, J.&lt;/author&gt;&lt;/authors&gt;&lt;/contributors&gt;&lt;titles&gt;&lt;title&gt;Notiz über Trinitrotoluol&lt;/title&gt;&lt;secondary-title&gt;Justus Liebigs Annalen der Chemie&lt;/secondary-title&gt;&lt;/titles&gt;&lt;periodical&gt;&lt;full-title&gt;Justus Liebigs Annalen der Chemie&lt;/full-title&gt;&lt;/periodical&gt;&lt;pages&gt;178-179&lt;/pages&gt;&lt;volume&gt;128&lt;/volume&gt;&lt;number&gt;2&lt;/number&gt;&lt;dates&gt;&lt;year&gt;1863&lt;/year&gt;&lt;/dates&gt;&lt;publisher&gt;WILEY-VCH Verlag&lt;/publisher&gt;&lt;isbn&gt;1099-0690&lt;/isbn&gt;&lt;urls&gt;&lt;related-urls&gt;&lt;url&gt;http://dx.doi.org/10.1002/jlac.18631280206&lt;/url&gt;&lt;/related-urls&gt;&lt;/urls&gt;&lt;electronic-resource-num&gt;10.1002/jlac.18631280206&lt;/electronic-resource-num&gt;&lt;/record&gt;&lt;/Cite&gt;&lt;/EndNote&gt;</w:instrText>
      </w:r>
      <w:r>
        <w:fldChar w:fldCharType="separate"/>
      </w:r>
      <w:r w:rsidR="00957A8E">
        <w:rPr>
          <w:noProof/>
        </w:rPr>
        <w:t>[</w:t>
      </w:r>
      <w:hyperlink w:anchor="_ENREF_54" w:tooltip="Wilbrand, 1863 #1413" w:history="1">
        <w:r w:rsidR="00733797">
          <w:rPr>
            <w:noProof/>
          </w:rPr>
          <w:t>54</w:t>
        </w:r>
      </w:hyperlink>
      <w:r w:rsidR="00957A8E">
        <w:rPr>
          <w:noProof/>
        </w:rPr>
        <w:t>]</w:t>
      </w:r>
      <w:r>
        <w:fldChar w:fldCharType="end"/>
      </w:r>
      <w:r>
        <w:t xml:space="preserve">, it has become one of the most popular military explosive </w:t>
      </w:r>
      <w:r w:rsidR="008C629B">
        <w:t xml:space="preserve">in consequence of </w:t>
      </w:r>
      <w:r>
        <w:t xml:space="preserve">its wide range in the melting and decomposition temperatures, low cost and fairly high explosive power.  </w:t>
      </w:r>
      <w:r w:rsidR="0090594B">
        <w:t>The low vapor pressure of TNT (</w:t>
      </w:r>
      <w:r w:rsidR="00FF075C" w:rsidRPr="00FF075C">
        <w:fldChar w:fldCharType="begin"/>
      </w:r>
      <w:r w:rsidR="00FF075C" w:rsidRPr="00FF075C">
        <w:instrText xml:space="preserve"> REF _Ref368558611 \h  \* MERGEFORMAT </w:instrText>
      </w:r>
      <w:r w:rsidR="00FF075C" w:rsidRPr="00FF075C">
        <w:fldChar w:fldCharType="separate"/>
      </w:r>
      <w:r w:rsidR="00CF51FA" w:rsidRPr="00CF51FA">
        <w:t xml:space="preserve">Table </w:t>
      </w:r>
      <w:r w:rsidR="00CF51FA" w:rsidRPr="00CF51FA">
        <w:rPr>
          <w:noProof/>
        </w:rPr>
        <w:t>2.1</w:t>
      </w:r>
      <w:r w:rsidR="00FF075C" w:rsidRPr="00FF075C">
        <w:fldChar w:fldCharType="end"/>
      </w:r>
      <w:r w:rsidR="0090594B" w:rsidRPr="00FF075C">
        <w:t>)</w:t>
      </w:r>
      <w:r w:rsidR="0090594B">
        <w:t xml:space="preserve"> requires a sensitive detector system to detect TNT vapors in the concentration of part-per-billion range</w:t>
      </w:r>
      <w:r w:rsidR="00A2385C">
        <w:t xml:space="preserve"> </w:t>
      </w:r>
      <w:r w:rsidR="00A2385C">
        <w:fldChar w:fldCharType="begin"/>
      </w:r>
      <w:r w:rsidR="00957A8E">
        <w:instrText xml:space="preserve"> ADDIN EN.CITE &lt;EndNote&gt;&lt;Cite&gt;&lt;Author&gt;Ewing&lt;/Author&gt;&lt;Year&gt;2012&lt;/Year&gt;&lt;RecNum&gt;1256&lt;/RecNum&gt;&lt;DisplayText&gt;[55]&lt;/DisplayText&gt;&lt;record&gt;&lt;rec-number&gt;1256&lt;/rec-number&gt;&lt;foreign-keys&gt;&lt;key app="EN" db-id="a2fxzx2vevdvehexra7vdre299ftwsz5e2ez"&gt;1256&lt;/key&gt;&lt;/foreign-keys&gt;&lt;ref-type name="Journal Article"&gt;17&lt;/ref-type&gt;&lt;contributors&gt;&lt;authors&gt;&lt;author&gt;Ewing, Robert G.&lt;/author&gt;&lt;author&gt;Waltman, Melanie J.&lt;/author&gt;&lt;author&gt;Atkinson, David A.&lt;/author&gt;&lt;author&gt;Grate, Jay W.&lt;/author&gt;&lt;author&gt;Hotchkiss, Peter J.&lt;/author&gt;&lt;/authors&gt;&lt;/contributors&gt;&lt;titles&gt;&lt;title&gt;The vapor pressures of explosives&lt;/title&gt;&lt;secondary-title&gt;TRAC Trends in Analytical Chemistry&lt;/secondary-title&gt;&lt;/titles&gt;&lt;periodical&gt;&lt;full-title&gt;TRAC Trends in Analytical Chemistry&lt;/full-title&gt;&lt;abbr-1&gt;TrAC, Trends Anal. Chem.&lt;/abbr-1&gt;&lt;/periodical&gt;&lt;number&gt;0&lt;/number&gt;&lt;keywords&gt;&lt;keyword&gt;Direct vapor detection&lt;/keyword&gt;&lt;keyword&gt;Explosive&lt;/keyword&gt;&lt;keyword&gt;NG&lt;/keyword&gt;&lt;keyword&gt;Particle-based detection&lt;/keyword&gt;&lt;keyword&gt;PETN&lt;/keyword&gt;&lt;keyword&gt;RDX&lt;/keyword&gt;&lt;keyword&gt;Security&lt;/keyword&gt;&lt;keyword&gt;TNT&lt;/keyword&gt;&lt;keyword&gt;Vapor pressure&lt;/keyword&gt;&lt;keyword&gt;Vapor-pressure equation&lt;/keyword&gt;&lt;/keywords&gt;&lt;dates&gt;&lt;year&gt;2012&lt;/year&gt;&lt;/dates&gt;&lt;isbn&gt;0165-9936&lt;/isbn&gt;&lt;urls&gt;&lt;related-urls&gt;&lt;url&gt;http://www.sciencedirect.com/science/article/pii/S0165993612002828&lt;/url&gt;&lt;/related-urls&gt;&lt;/urls&gt;&lt;electronic-resource-num&gt;10.1016/j.trac.2012.09.010&lt;/electronic-resource-num&gt;&lt;/record&gt;&lt;/Cite&gt;&lt;/EndNote&gt;</w:instrText>
      </w:r>
      <w:r w:rsidR="00A2385C">
        <w:fldChar w:fldCharType="separate"/>
      </w:r>
      <w:r w:rsidR="00957A8E">
        <w:rPr>
          <w:noProof/>
        </w:rPr>
        <w:t>[</w:t>
      </w:r>
      <w:hyperlink w:anchor="_ENREF_55" w:tooltip="Ewing, 2012 #1256" w:history="1">
        <w:r w:rsidR="00733797">
          <w:rPr>
            <w:noProof/>
          </w:rPr>
          <w:t>55</w:t>
        </w:r>
      </w:hyperlink>
      <w:r w:rsidR="00957A8E">
        <w:rPr>
          <w:noProof/>
        </w:rPr>
        <w:t>]</w:t>
      </w:r>
      <w:r w:rsidR="00A2385C">
        <w:fldChar w:fldCharType="end"/>
      </w:r>
      <w:r w:rsidR="0090594B">
        <w:t xml:space="preserve">, thus many trace detection systems involve in the particle detection of </w:t>
      </w:r>
      <w:r w:rsidR="00F338AB">
        <w:t>the semi-volatile</w:t>
      </w:r>
      <w:r w:rsidR="0090594B">
        <w:t xml:space="preserve"> explosive.  Detection of TNT has been successful over the years, many involving sensors and optical sensor systems to facilitate officials in the trace detection of these chemical compounds without the use of complicated or expensive equipment </w:t>
      </w:r>
      <w:r w:rsidR="0090594B">
        <w:fldChar w:fldCharType="begin">
          <w:fldData xml:space="preserve">PEVuZE5vdGU+PENpdGU+PEF1dGhvcj5TYWxpbmFzPC9BdXRob3I+PFllYXI+MjAxMjwvWWVhcj48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</w:fldData>
        </w:fldChar>
      </w:r>
      <w:r w:rsidR="00957A8E">
        <w:instrText xml:space="preserve"> ADDIN EN.CITE </w:instrText>
      </w:r>
      <w:r w:rsidR="00957A8E">
        <w:fldChar w:fldCharType="begin">
          <w:fldData xml:space="preserve">PEVuZE5vdGU+PENpdGU+PEF1dGhvcj5TYWxpbmFzPC9BdXRob3I+PFllYXI+MjAxMjwvWWVhcj48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</w:fldData>
        </w:fldChar>
      </w:r>
      <w:r w:rsidR="00957A8E">
        <w:instrText xml:space="preserve"> ADDIN EN.CITE.DATA </w:instrText>
      </w:r>
      <w:r w:rsidR="00957A8E">
        <w:fldChar w:fldCharType="end"/>
      </w:r>
      <w:r w:rsidR="0090594B">
        <w:fldChar w:fldCharType="separate"/>
      </w:r>
      <w:r w:rsidR="00957A8E">
        <w:rPr>
          <w:noProof/>
        </w:rPr>
        <w:t>[</w:t>
      </w:r>
      <w:hyperlink w:anchor="_ENREF_56" w:tooltip="Salinas, 2012 #1526" w:history="1">
        <w:r w:rsidR="00733797">
          <w:rPr>
            <w:noProof/>
          </w:rPr>
          <w:t>56</w:t>
        </w:r>
      </w:hyperlink>
      <w:r w:rsidR="00957A8E">
        <w:rPr>
          <w:noProof/>
        </w:rPr>
        <w:t xml:space="preserve">, </w:t>
      </w:r>
      <w:hyperlink w:anchor="_ENREF_57" w:tooltip="Germain, 2009 #1527" w:history="1">
        <w:r w:rsidR="00733797">
          <w:rPr>
            <w:noProof/>
          </w:rPr>
          <w:t>57</w:t>
        </w:r>
      </w:hyperlink>
      <w:r w:rsidR="00957A8E">
        <w:rPr>
          <w:noProof/>
        </w:rPr>
        <w:t>]</w:t>
      </w:r>
      <w:r w:rsidR="0090594B">
        <w:fldChar w:fldCharType="end"/>
      </w:r>
      <w:r w:rsidR="0090594B">
        <w:t xml:space="preserve">.  </w:t>
      </w:r>
      <w:r>
        <w:t xml:space="preserve">Although </w:t>
      </w:r>
      <w:r w:rsidR="0090594B">
        <w:t>the</w:t>
      </w:r>
      <w:r w:rsidR="00F338AB">
        <w:t xml:space="preserve"> explosive has a</w:t>
      </w:r>
      <w:r>
        <w:t xml:space="preserve"> l</w:t>
      </w:r>
      <w:r w:rsidR="00F338AB">
        <w:t>ow vapor pressure</w:t>
      </w:r>
      <w:r>
        <w:t xml:space="preserve">, the manufacturing of TNT results in several impurities such as mononitrotoluenes and dinitrotoluenes </w:t>
      </w:r>
      <w:r>
        <w:fldChar w:fldCharType="begin"/>
      </w:r>
      <w:r w:rsidR="00957A8E">
        <w:instrText xml:space="preserve"> ADDIN EN.CITE &lt;EndNote&gt;&lt;Cite&gt;&lt;Author&gt;Smith&lt;/Author&gt;&lt;Year&gt;1918&lt;/Year&gt;&lt;RecNum&gt;1412&lt;/RecNum&gt;&lt;DisplayText&gt;[58]&lt;/DisplayText&gt;&lt;record&gt;&lt;rec-number&gt;1412&lt;/rec-number&gt;&lt;foreign-keys&gt;&lt;key app="EN" db-id="a2fxzx2vevdvehexra7vdre299ftwsz5e2ez"&gt;1412&lt;/key&gt;&lt;/foreign-keys&gt;&lt;ref-type name="Book"&gt;6&lt;/ref-type&gt;&lt;contributors&gt;&lt;authors&gt;&lt;author&gt;Smith, G. Carlton&lt;/author&gt;&lt;/authors&gt;&lt;/contributors&gt;&lt;titles&gt;&lt;title&gt;TNT, Trinitrotoluenes, and Mono- and Dinitrotoluenes: Their Manufacture and Properties&lt;/title&gt;&lt;/titles&gt;&lt;dates&gt;&lt;year&gt;1918&lt;/year&gt;&lt;/dates&gt;&lt;pub-location&gt;London&lt;/pub-location&gt;&lt;publisher&gt;Constable and Company&lt;/publisher&gt;&lt;urls&gt;&lt;/urls&gt;&lt;/record&gt;&lt;/Cite&gt;&lt;/EndNote&gt;</w:instrText>
      </w:r>
      <w:r>
        <w:fldChar w:fldCharType="separate"/>
      </w:r>
      <w:r w:rsidR="00957A8E">
        <w:rPr>
          <w:noProof/>
        </w:rPr>
        <w:t>[</w:t>
      </w:r>
      <w:hyperlink w:anchor="_ENREF_58" w:tooltip="Smith, 1918 #1412" w:history="1">
        <w:r w:rsidR="00733797">
          <w:rPr>
            <w:noProof/>
          </w:rPr>
          <w:t>58</w:t>
        </w:r>
      </w:hyperlink>
      <w:r w:rsidR="00957A8E">
        <w:rPr>
          <w:noProof/>
        </w:rPr>
        <w:t>]</w:t>
      </w:r>
      <w:r>
        <w:fldChar w:fldCharType="end"/>
      </w:r>
      <w:r>
        <w:t>, having a high enough vapor pressure to be detected by vapor sensors.  It was reported that out of all the isomers, the most abundant vapors detected were 2</w:t>
      </w:r>
      <w:proofErr w:type="gramStart"/>
      <w:r>
        <w:t>,4</w:t>
      </w:r>
      <w:proofErr w:type="gramEnd"/>
      <w:r>
        <w:t xml:space="preserve">-dinitrotoluene (2,4-DNT).  </w:t>
      </w:r>
    </w:p>
    <w:p w:rsidR="00BD5B15" w:rsidRDefault="00BD5B15" w:rsidP="00BD5B15">
      <w:r>
        <w:tab/>
      </w:r>
      <w:r w:rsidRPr="002B24C1">
        <w:t xml:space="preserve">Cyclotrimethyl-enetrinitramine </w:t>
      </w:r>
      <w:r>
        <w:t xml:space="preserve">was synthesized during the World War period, in which </w:t>
      </w:r>
      <w:r w:rsidR="00954B2B">
        <w:t xml:space="preserve">was referred to as </w:t>
      </w:r>
      <w:r>
        <w:t xml:space="preserve">Research Department Explosive </w:t>
      </w:r>
      <w:r w:rsidR="0090594B" w:rsidRPr="002B24C1">
        <w:t>(RDX)</w:t>
      </w:r>
      <w:r>
        <w:t xml:space="preserve">.  </w:t>
      </w:r>
      <w:r w:rsidR="00D775EE" w:rsidRPr="002B24C1">
        <w:t>Cyclotrimethyl-enetrinitramine</w:t>
      </w:r>
      <w:r w:rsidR="00D775EE">
        <w:t xml:space="preserve"> is considered a</w:t>
      </w:r>
      <w:r>
        <w:t xml:space="preserve"> secondary high explosive </w:t>
      </w:r>
      <w:r w:rsidR="00D775EE">
        <w:t>and is</w:t>
      </w:r>
      <w:r>
        <w:t xml:space="preserve"> stable with no degradati</w:t>
      </w:r>
      <w:r w:rsidR="00D775EE">
        <w:t xml:space="preserve">on at temperatures up to 135 °C.  Because of its </w:t>
      </w:r>
      <w:r>
        <w:t>high br</w:t>
      </w:r>
      <w:r w:rsidR="00D775EE">
        <w:t xml:space="preserve">isance and friction sensitivity, </w:t>
      </w:r>
      <w:r>
        <w:t xml:space="preserve">it was mainly mixed with other chemicals to reduce its sensitivity </w:t>
      </w:r>
      <w:r>
        <w:fldChar w:fldCharType="begin"/>
      </w:r>
      <w:r w:rsidR="00957A8E">
        <w:instrText xml:space="preserve"> ADDIN EN.CITE &lt;EndNote&gt;&lt;Cite&gt;&lt;Author&gt;United States. Dept. of the&lt;/Author&gt;&lt;Year&gt;1989&lt;/Year&gt;&lt;RecNum&gt;1306&lt;/RecNum&gt;&lt;DisplayText&gt;[35]&lt;/DisplayText&gt;&lt;record&gt;&lt;rec-number&gt;1306&lt;/rec-number&gt;&lt;foreign-keys&gt;&lt;key app="EN" db-id="a2fxzx2vevdvehexra7vdre299ftwsz5e2ez"&gt;1306&lt;/key&gt;&lt;/foreign-keys&gt;&lt;ref-type name="Book"&gt;6&lt;/ref-type&gt;&lt;contributors&gt;&lt;authors&gt;&lt;author&gt;United States. Dept. of the, Army&lt;/author&gt;&lt;/authors&gt;&lt;/contributors&gt;&lt;titles&gt;&lt;title&gt;Military Explosives&lt;/title&gt;&lt;/titles&gt;&lt;dates&gt;&lt;year&gt;1989&lt;/year&gt;&lt;/dates&gt;&lt;publisher&gt;Headquarters, Department of the Army&lt;/publisher&gt;&lt;urls&gt;&lt;related-urls&gt;&lt;url&gt;http://books.google.com/books?id=ODYYAAAAYAAJ&lt;/url&gt;&lt;/related-urls&gt;&lt;/urls&gt;&lt;/record&gt;&lt;/Cite&gt;&lt;/EndNote&gt;</w:instrText>
      </w:r>
      <w:r>
        <w:fldChar w:fldCharType="separate"/>
      </w:r>
      <w:r w:rsidR="00957A8E">
        <w:rPr>
          <w:noProof/>
        </w:rPr>
        <w:t>[</w:t>
      </w:r>
      <w:hyperlink w:anchor="_ENREF_35" w:tooltip="United States. Dept. of the, 1989 #1306" w:history="1">
        <w:r w:rsidR="00733797">
          <w:rPr>
            <w:noProof/>
          </w:rPr>
          <w:t>35</w:t>
        </w:r>
      </w:hyperlink>
      <w:r w:rsidR="00957A8E">
        <w:rPr>
          <w:noProof/>
        </w:rPr>
        <w:t>]</w:t>
      </w:r>
      <w:r>
        <w:fldChar w:fldCharType="end"/>
      </w:r>
      <w:r>
        <w:t xml:space="preserve">.  It was heavily used in World War II and its use </w:t>
      </w:r>
      <w:r w:rsidR="00A2385C">
        <w:t xml:space="preserve">was </w:t>
      </w:r>
      <w:r>
        <w:t xml:space="preserve">mainly composed of mixtures of RDX with TNT known as Composition B.  Moreover, the vapor pressure is very low, </w:t>
      </w:r>
      <w:r w:rsidR="00F338AB">
        <w:t>classifying RDX</w:t>
      </w:r>
      <w:r>
        <w:t xml:space="preserve"> as a nonvolatile explosive and making it difficult to detect in the vapor phase.  Although the pure compound has a very </w:t>
      </w:r>
      <w:r w:rsidR="00672844">
        <w:t xml:space="preserve">low </w:t>
      </w:r>
      <w:r>
        <w:t xml:space="preserve">vapor pressure, the Composition B mixture </w:t>
      </w:r>
      <w:r w:rsidR="00F338AB">
        <w:t>h</w:t>
      </w:r>
      <w:r>
        <w:t xml:space="preserve">as been reported to emit vapors of </w:t>
      </w:r>
      <w:r w:rsidRPr="00FE1D14">
        <w:t>cyclohexanone</w:t>
      </w:r>
      <w:r>
        <w:t xml:space="preserve"> </w:t>
      </w:r>
      <w:r w:rsidR="008C629B">
        <w:t>from</w:t>
      </w:r>
      <w:r>
        <w:t xml:space="preserve"> the decomposition byproducts of RDX and TNT </w:t>
      </w:r>
      <w:r>
        <w:fldChar w:fldCharType="begin"/>
      </w:r>
      <w:r w:rsidR="00957A8E">
        <w:instrText xml:space="preserve"> ADDIN EN.CITE &lt;EndNote&gt;&lt;Cite&gt;&lt;Author&gt;Jenkins&lt;/Author&gt;&lt;Year&gt;1973&lt;/Year&gt;&lt;RecNum&gt;1415&lt;/RecNum&gt;&lt;DisplayText&gt;[59, 60]&lt;/DisplayText&gt;&lt;record&gt;&lt;rec-number&gt;1415&lt;/rec-number&gt;&lt;foreign-keys&gt;&lt;key app="EN" db-id="a2fxzx2vevdvehexra7vdre299ftwsz5e2ez"&gt;1415&lt;/key&gt;&lt;/foreign-keys&gt;&lt;ref-type name="Report"&gt;27&lt;/ref-type&gt;&lt;contributors&gt;&lt;authors&gt;&lt;author&gt;T. F. Jenkins&lt;/author&gt;&lt;author&gt;W. F. O’Reilly&lt;/author&gt;&lt;author&gt;R. P. Murrmann&lt;/author&gt;&lt;author&gt;D. C. Leggett&lt;/author&gt;&lt;author&gt;C. I. Collins&lt;/author&gt;&lt;/authors&gt;&lt;/contributors&gt;&lt;titles&gt;&lt;title&gt;Analysis of vapors emitted from military mines&lt;/title&gt;&lt;/titles&gt;&lt;volume&gt;Special Report 193&lt;/volume&gt;&lt;dates&gt;&lt;year&gt;1973&lt;/year&gt;&lt;/dates&gt;&lt;pub-location&gt;Hanover&lt;/pub-location&gt;&lt;publisher&gt;U.S. Army Cold Regions Research and Engineering Laboratory&lt;/publisher&gt;&lt;urls&gt;&lt;related-urls&gt;&lt;url&gt;http://www.dtic.mil/dtic/tr/fulltext/u2/768709.pdf&lt;/url&gt;&lt;/related-urls&gt;&lt;/urls&gt;&lt;/record&gt;&lt;/Cite&gt;&lt;Cite&gt;&lt;Author&gt;O&amp;apos;Reilly&lt;/Author&gt;&lt;Year&gt;1973&lt;/Year&gt;&lt;RecNum&gt;1416&lt;/RecNum&gt;&lt;record&gt;&lt;rec-number&gt;1416&lt;/rec-number&gt;&lt;foreign-keys&gt;&lt;key app="EN" db-id="a2fxzx2vevdvehexra7vdre299ftwsz5e2ez"&gt;1416&lt;/key&gt;&lt;/foreign-keys&gt;&lt;ref-type name="Report"&gt;27&lt;/ref-type&gt;&lt;contributors&gt;&lt;authors&gt;&lt;author&gt;O&amp;apos;Reilly, W. F.&lt;/author&gt;&lt;author&gt; Jenkins, T. F.&lt;/author&gt;&lt;author&gt;Murrmann, R. P.&lt;/author&gt;&lt;author&gt;Leggett, D. C.&lt;/author&gt;&lt;author&gt;Barrierra, R.&lt;/author&gt;&lt;/authors&gt;&lt;/contributors&gt;&lt;titles&gt;&lt;title&gt;Exploratory Analysis of Vapor Impurities from TNT, RDX and Composition B&lt;/title&gt;&lt;/titles&gt;&lt;volume&gt;Special Report 194&lt;/volume&gt;&lt;dates&gt;&lt;year&gt;1973&lt;/year&gt;&lt;/dates&gt;&lt;pub-location&gt;Hanover&lt;/pub-location&gt;&lt;publisher&gt;U.S. Army Cold Regions Research and Engineering Laboratory&lt;/publisher&gt;&lt;urls&gt;&lt;related-urls&gt;&lt;url&gt;http://www.dtic.mil/cgi-bin/GetTRDoc?Location=U2&amp;amp;doc=GetTRDoc.pdf&amp;amp;AD=AD0769731&lt;/url&gt;&lt;/related-urls&gt;&lt;/urls&gt;&lt;/record&gt;&lt;/Cite&gt;&lt;/EndNote&gt;</w:instrText>
      </w:r>
      <w:r>
        <w:fldChar w:fldCharType="separate"/>
      </w:r>
      <w:r w:rsidR="00957A8E">
        <w:rPr>
          <w:noProof/>
        </w:rPr>
        <w:t>[</w:t>
      </w:r>
      <w:hyperlink w:anchor="_ENREF_59" w:tooltip="Jenkins, 1973 #1415" w:history="1">
        <w:r w:rsidR="00733797">
          <w:rPr>
            <w:noProof/>
          </w:rPr>
          <w:t>59</w:t>
        </w:r>
      </w:hyperlink>
      <w:r w:rsidR="00957A8E">
        <w:rPr>
          <w:noProof/>
        </w:rPr>
        <w:t xml:space="preserve">, </w:t>
      </w:r>
      <w:hyperlink w:anchor="_ENREF_60" w:tooltip="O'Reilly, 1973 #1416" w:history="1">
        <w:r w:rsidR="00733797">
          <w:rPr>
            <w:noProof/>
          </w:rPr>
          <w:t>60</w:t>
        </w:r>
      </w:hyperlink>
      <w:r w:rsidR="00957A8E">
        <w:rPr>
          <w:noProof/>
        </w:rPr>
        <w:t>]</w:t>
      </w:r>
      <w:r>
        <w:fldChar w:fldCharType="end"/>
      </w:r>
      <w:r>
        <w:t xml:space="preserve">.  </w:t>
      </w:r>
      <w:r w:rsidR="00A2385C">
        <w:t>I</w:t>
      </w:r>
      <w:r w:rsidR="00954B2B">
        <w:t>mplication</w:t>
      </w:r>
      <w:r w:rsidR="00A2385C">
        <w:t>s</w:t>
      </w:r>
      <w:r w:rsidR="00954B2B">
        <w:t xml:space="preserve"> of taggants in plastic explosives</w:t>
      </w:r>
      <w:r w:rsidR="00A2385C" w:rsidRPr="00A2385C">
        <w:t xml:space="preserve"> </w:t>
      </w:r>
      <w:r w:rsidR="00A2385C">
        <w:t>allowed for easy vapor detection for</w:t>
      </w:r>
      <w:r>
        <w:t xml:space="preserve"> most military and plastic explosives.  Composition C (C-4) plastic explosives, consisting of RDX and other plasticizers, can be detected from the</w:t>
      </w:r>
      <w:r w:rsidRPr="008470CC">
        <w:t xml:space="preserve"> taggant chemical 2</w:t>
      </w:r>
      <w:proofErr w:type="gramStart"/>
      <w:r w:rsidRPr="008470CC">
        <w:t>,3</w:t>
      </w:r>
      <w:proofErr w:type="gramEnd"/>
      <w:r w:rsidRPr="008470CC">
        <w:t>-dimethyl-2,3-dinitrobutane (DMNB)</w:t>
      </w:r>
      <w:r>
        <w:t>.  Further studies have shown that untagged C-4 explosives can be detected from volatile organic chemicals such as cyclohexanone and 2-</w:t>
      </w:r>
      <w:r w:rsidRPr="0027229B">
        <w:t>ethyl-1-hexanol</w:t>
      </w:r>
      <w:r>
        <w:t xml:space="preserve"> </w:t>
      </w:r>
      <w:r>
        <w:fldChar w:fldCharType="begin">
          <w:fldData xml:space="preserve">PEVuZE5vdGU+PENpdGU+PEF1dGhvcj5Mb3JlbnpvPC9BdXRob3I+PFllYXI+MjAwMzwvWWVhcj48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</w:fldData>
        </w:fldChar>
      </w:r>
      <w:r w:rsidR="00957A8E">
        <w:instrText xml:space="preserve"> ADDIN EN.CITE </w:instrText>
      </w:r>
      <w:r w:rsidR="00957A8E">
        <w:fldChar w:fldCharType="begin">
          <w:fldData xml:space="preserve">PEVuZE5vdGU+PENpdGU+PEF1dGhvcj5Mb3JlbnpvPC9BdXRob3I+PFllYXI+MjAwMzwvWWVhcj48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</w:fldData>
        </w:fldChar>
      </w:r>
      <w:r w:rsidR="00957A8E">
        <w:instrText xml:space="preserve"> ADDIN EN.CITE.DATA </w:instrText>
      </w:r>
      <w:r w:rsidR="00957A8E">
        <w:fldChar w:fldCharType="end"/>
      </w:r>
      <w:r>
        <w:fldChar w:fldCharType="separate"/>
      </w:r>
      <w:r w:rsidR="00957A8E">
        <w:rPr>
          <w:noProof/>
        </w:rPr>
        <w:t>[</w:t>
      </w:r>
      <w:hyperlink w:anchor="_ENREF_26" w:tooltip="Furton, 2001 #1409" w:history="1">
        <w:r w:rsidR="00733797">
          <w:rPr>
            <w:noProof/>
          </w:rPr>
          <w:t>26</w:t>
        </w:r>
      </w:hyperlink>
      <w:r w:rsidR="00957A8E">
        <w:rPr>
          <w:noProof/>
        </w:rPr>
        <w:t xml:space="preserve">, </w:t>
      </w:r>
      <w:hyperlink w:anchor="_ENREF_61" w:tooltip="Lorenzo, 2003 #1026" w:history="1">
        <w:r w:rsidR="00733797">
          <w:rPr>
            <w:noProof/>
          </w:rPr>
          <w:t>61</w:t>
        </w:r>
      </w:hyperlink>
      <w:r w:rsidR="00957A8E">
        <w:rPr>
          <w:noProof/>
        </w:rPr>
        <w:t>]</w:t>
      </w:r>
      <w:r>
        <w:fldChar w:fldCharType="end"/>
      </w:r>
      <w:r>
        <w:t>.</w:t>
      </w:r>
    </w:p>
    <w:p w:rsidR="00BD5B15" w:rsidRDefault="00BD5B15" w:rsidP="00BD5B15">
      <w:r>
        <w:tab/>
      </w:r>
      <w:r w:rsidRPr="002B24C1">
        <w:t>Pentaerythritol tetranitrate (PETN)</w:t>
      </w:r>
      <w:r>
        <w:t xml:space="preserve"> was first synthesized in 1891 by Tollens and </w:t>
      </w:r>
      <w:r w:rsidRPr="008D6F99">
        <w:t>Wigand</w:t>
      </w:r>
      <w:r>
        <w:t xml:space="preserve"> </w:t>
      </w:r>
      <w:r>
        <w:fldChar w:fldCharType="begin"/>
      </w:r>
      <w:r w:rsidR="00957A8E">
        <w:instrText xml:space="preserve"> ADDIN EN.CITE &lt;EndNote&gt;&lt;Cite&gt;&lt;Author&gt;Tollens&lt;/Author&gt;&lt;Year&gt;1891&lt;/Year&gt;&lt;RecNum&gt;1342&lt;/RecNum&gt;&lt;DisplayText&gt;[62]&lt;/DisplayText&gt;&lt;record&gt;&lt;rec-number&gt;1342&lt;/rec-number&gt;&lt;foreign-keys&gt;&lt;key app="EN" db-id="a2fxzx2vevdvehexra7vdre299ftwsz5e2ez"&gt;1342&lt;/key&gt;&lt;/foreign-keys&gt;&lt;ref-type name="Journal Article"&gt;17&lt;/ref-type&gt;&lt;contributors&gt;&lt;authors&gt;&lt;author&gt;Tollens, B.&lt;/author&gt;&lt;author&gt;Wigand, P.&lt;/author&gt;&lt;/authors&gt;&lt;/contributors&gt;&lt;titles&gt;&lt;title&gt;Ueber den Penta-Erythrit, einen aus Formaldehyd und Acetaldehyd synthetisch hergestellten vierwerthigen Alkohol&lt;/title&gt;&lt;secondary-title&gt;Justus Liebigs Annalen der Chemie&lt;/secondary-title&gt;&lt;/titles&gt;&lt;periodical&gt;&lt;full-title&gt;Justus Liebigs Annalen der Chemie&lt;/full-title&gt;&lt;/periodical&gt;&lt;pages&gt;316-340&lt;/pages&gt;&lt;volume&gt;265&lt;/volume&gt;&lt;number&gt;3&lt;/number&gt;&lt;dates&gt;&lt;year&gt;1891&lt;/year&gt;&lt;/dates&gt;&lt;publisher&gt;WILEY-VCH Verlag&lt;/publisher&gt;&lt;isbn&gt;1099-0690&lt;/isbn&gt;&lt;urls&gt;&lt;related-urls&gt;&lt;url&gt;http://dx.doi.org/10.1002/jlac.18912650303&lt;/url&gt;&lt;/related-urls&gt;&lt;/urls&gt;&lt;electronic-resource-num&gt;10.1002/jlac.18912650303&lt;/electronic-resource-num&gt;&lt;/record&gt;&lt;/Cite&gt;&lt;/EndNote&gt;</w:instrText>
      </w:r>
      <w:r>
        <w:fldChar w:fldCharType="separate"/>
      </w:r>
      <w:r w:rsidR="00957A8E">
        <w:rPr>
          <w:noProof/>
        </w:rPr>
        <w:t>[</w:t>
      </w:r>
      <w:hyperlink w:anchor="_ENREF_62" w:tooltip="Tollens, 1891 #1342" w:history="1">
        <w:r w:rsidR="00733797">
          <w:rPr>
            <w:noProof/>
          </w:rPr>
          <w:t>62</w:t>
        </w:r>
      </w:hyperlink>
      <w:r w:rsidR="00957A8E">
        <w:rPr>
          <w:noProof/>
        </w:rPr>
        <w:t>]</w:t>
      </w:r>
      <w:r>
        <w:fldChar w:fldCharType="end"/>
      </w:r>
      <w:r>
        <w:t xml:space="preserve"> initially used as detonating cord and blasting caps.  Similar to RDX, PETN suffered from high sensitivity to friction and mainly used as a mixture with TNT to produce an explosive called </w:t>
      </w:r>
      <w:r w:rsidR="00F338AB">
        <w:t>P</w:t>
      </w:r>
      <w:r>
        <w:t>entollite</w:t>
      </w:r>
      <w:r w:rsidR="00457DF3">
        <w:t xml:space="preserve"> </w:t>
      </w:r>
      <w:r w:rsidR="00457DF3">
        <w:fldChar w:fldCharType="begin"/>
      </w:r>
      <w:r w:rsidR="00957A8E">
        <w:instrText xml:space="preserve"> ADDIN EN.CITE &lt;EndNote&gt;&lt;Cite&gt;&lt;Author&gt;Ledgard&lt;/Author&gt;&lt;Year&gt;2007&lt;/Year&gt;&lt;RecNum&gt;1548&lt;/RecNum&gt;&lt;DisplayText&gt;[63]&lt;/DisplayText&gt;&lt;record&gt;&lt;rec-number&gt;1548&lt;/rec-number&gt;&lt;foreign-keys&gt;&lt;key app="EN" db-id="a2fxzx2vevdvehexra7vdre299ftwsz5e2ez"&gt;1548&lt;/key&gt;&lt;/foreign-keys&gt;&lt;ref-type name="Book"&gt;6&lt;/ref-type&gt;&lt;contributors&gt;&lt;authors&gt;&lt;author&gt;Ledgard, J.&lt;/author&gt;&lt;/authors&gt;&lt;/contributors&gt;&lt;titles&gt;&lt;title&gt;The Preparatory Manual of Explosives&lt;/title&gt;&lt;/titles&gt;&lt;pages&gt;346&lt;/pages&gt;&lt;dates&gt;&lt;year&gt;2007&lt;/year&gt;&lt;/dates&gt;&lt;publisher&gt;Jared Ledgard&lt;/publisher&gt;&lt;isbn&gt;9780615142906&lt;/isbn&gt;&lt;urls&gt;&lt;related-urls&gt;&lt;url&gt;http://books.google.com/books?id=J55D3HcgPuoC&lt;/url&gt;&lt;/related-urls&gt;&lt;/urls&gt;&lt;/record&gt;&lt;/Cite&gt;&lt;/EndNote&gt;</w:instrText>
      </w:r>
      <w:r w:rsidR="00457DF3">
        <w:fldChar w:fldCharType="separate"/>
      </w:r>
      <w:r w:rsidR="00957A8E">
        <w:rPr>
          <w:noProof/>
        </w:rPr>
        <w:t>[</w:t>
      </w:r>
      <w:hyperlink w:anchor="_ENREF_63" w:tooltip="Ledgard, 2007 #1548" w:history="1">
        <w:r w:rsidR="00733797">
          <w:rPr>
            <w:noProof/>
          </w:rPr>
          <w:t>63</w:t>
        </w:r>
      </w:hyperlink>
      <w:r w:rsidR="00957A8E">
        <w:rPr>
          <w:noProof/>
        </w:rPr>
        <w:t>]</w:t>
      </w:r>
      <w:r w:rsidR="00457DF3">
        <w:fldChar w:fldCharType="end"/>
      </w:r>
      <w:r>
        <w:t>.  Other variations PETN mixtures include nitrocellulose to produce the plastic explosive Detasheet and mixtures with RDX to produce Semtex</w:t>
      </w:r>
      <w:r w:rsidR="00457DF3">
        <w:t xml:space="preserve"> </w:t>
      </w:r>
      <w:r w:rsidR="00457DF3">
        <w:fldChar w:fldCharType="begin"/>
      </w:r>
      <w:r w:rsidR="00957A8E">
        <w:instrText xml:space="preserve"> ADDIN EN.CITE &lt;EndNote&gt;&lt;Cite&gt;&lt;Author&gt;Ledgard&lt;/Author&gt;&lt;Year&gt;2007&lt;/Year&gt;&lt;RecNum&gt;1548&lt;/RecNum&gt;&lt;DisplayText&gt;[63]&lt;/DisplayText&gt;&lt;record&gt;&lt;rec-number&gt;1548&lt;/rec-number&gt;&lt;foreign-keys&gt;&lt;key app="EN" db-id="a2fxzx2vevdvehexra7vdre299ftwsz5e2ez"&gt;1548&lt;/key&gt;&lt;/foreign-keys&gt;&lt;ref-type name="Book"&gt;6&lt;/ref-type&gt;&lt;contributors&gt;&lt;authors&gt;&lt;author&gt;Ledgard, J.&lt;/author&gt;&lt;/authors&gt;&lt;/contributors&gt;&lt;titles&gt;&lt;title&gt;The Preparatory Manual of Explosives&lt;/title&gt;&lt;/titles&gt;&lt;pages&gt;346&lt;/pages&gt;&lt;dates&gt;&lt;year&gt;2007&lt;/year&gt;&lt;/dates&gt;&lt;publisher&gt;Jared Ledgard&lt;/publisher&gt;&lt;isbn&gt;9780615142906&lt;/isbn&gt;&lt;urls&gt;&lt;related-urls&gt;&lt;url&gt;http://books.google.com/books?id=J55D3HcgPuoC&lt;/url&gt;&lt;/related-urls&gt;&lt;/urls&gt;&lt;/record&gt;&lt;/Cite&gt;&lt;/EndNote&gt;</w:instrText>
      </w:r>
      <w:r w:rsidR="00457DF3">
        <w:fldChar w:fldCharType="separate"/>
      </w:r>
      <w:r w:rsidR="00957A8E">
        <w:rPr>
          <w:noProof/>
        </w:rPr>
        <w:t>[</w:t>
      </w:r>
      <w:hyperlink w:anchor="_ENREF_63" w:tooltip="Ledgard, 2007 #1548" w:history="1">
        <w:r w:rsidR="00733797">
          <w:rPr>
            <w:noProof/>
          </w:rPr>
          <w:t>63</w:t>
        </w:r>
      </w:hyperlink>
      <w:r w:rsidR="00957A8E">
        <w:rPr>
          <w:noProof/>
        </w:rPr>
        <w:t>]</w:t>
      </w:r>
      <w:r w:rsidR="00457DF3">
        <w:fldChar w:fldCharType="end"/>
      </w:r>
      <w:r>
        <w:t xml:space="preserve">.  Detasheet has been reported to be tagged with DMNB; however, untagged Detasheet can also be detected from volatile organic chemicals emitted from the other substituents of the explosive which </w:t>
      </w:r>
      <w:proofErr w:type="gramStart"/>
      <w:r>
        <w:t xml:space="preserve">include </w:t>
      </w:r>
      <w:r w:rsidRPr="00B24A41">
        <w:t xml:space="preserve"> 2</w:t>
      </w:r>
      <w:proofErr w:type="gramEnd"/>
      <w:r w:rsidRPr="00B24A41">
        <w:t>-ethyl-1-hexanol</w:t>
      </w:r>
      <w:r>
        <w:t xml:space="preserve">, </w:t>
      </w:r>
      <w:r w:rsidRPr="00B24A41">
        <w:t>1-butanol</w:t>
      </w:r>
      <w:r w:rsidR="00D9705E">
        <w:t>,</w:t>
      </w:r>
      <w:r w:rsidRPr="00B24A41">
        <w:t xml:space="preserve"> acetic acid ester</w:t>
      </w:r>
      <w:r>
        <w:t xml:space="preserve"> and </w:t>
      </w:r>
      <w:r w:rsidRPr="00B24A41">
        <w:rPr>
          <w:rFonts w:hint="eastAsia"/>
        </w:rPr>
        <w:t>2-ethyl-1-hexanol acetic acid</w:t>
      </w:r>
      <w:r>
        <w:t xml:space="preserve"> </w:t>
      </w:r>
      <w:r>
        <w:fldChar w:fldCharType="begin">
          <w:fldData xml:space="preserve">PEVuZE5vdGU+PENpdGU+PEF1dGhvcj5IYXJwZXI8L0F1dGhvcj48WWVhcj4yMDA1PC9ZZWFyPjxS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</w:fldData>
        </w:fldChar>
      </w:r>
      <w:r w:rsidR="00957A8E">
        <w:instrText xml:space="preserve"> ADDIN EN.CITE </w:instrText>
      </w:r>
      <w:r w:rsidR="00957A8E">
        <w:fldChar w:fldCharType="begin">
          <w:fldData xml:space="preserve">PEVuZE5vdGU+PENpdGU+PEF1dGhvcj5IYXJwZXI8L0F1dGhvcj48WWVhcj4yMDA1PC9ZZWFyPjxS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</w:fldData>
        </w:fldChar>
      </w:r>
      <w:r w:rsidR="00957A8E">
        <w:instrText xml:space="preserve"> ADDIN EN.CITE.DATA </w:instrText>
      </w:r>
      <w:r w:rsidR="00957A8E">
        <w:fldChar w:fldCharType="end"/>
      </w:r>
      <w:r>
        <w:fldChar w:fldCharType="separate"/>
      </w:r>
      <w:r w:rsidR="00957A8E">
        <w:rPr>
          <w:noProof/>
        </w:rPr>
        <w:t>[</w:t>
      </w:r>
      <w:hyperlink w:anchor="_ENREF_11" w:tooltip="Harper, 2005 #1382" w:history="1">
        <w:r w:rsidR="00733797">
          <w:rPr>
            <w:noProof/>
          </w:rPr>
          <w:t>11</w:t>
        </w:r>
      </w:hyperlink>
      <w:r w:rsidR="00957A8E">
        <w:rPr>
          <w:noProof/>
        </w:rPr>
        <w:t xml:space="preserve">, </w:t>
      </w:r>
      <w:hyperlink w:anchor="_ENREF_34" w:tooltip="Lai, 2010 #346" w:history="1">
        <w:r w:rsidR="00733797">
          <w:rPr>
            <w:noProof/>
          </w:rPr>
          <w:t>34</w:t>
        </w:r>
      </w:hyperlink>
      <w:r w:rsidR="00957A8E">
        <w:rPr>
          <w:noProof/>
        </w:rPr>
        <w:t>]</w:t>
      </w:r>
      <w:r>
        <w:fldChar w:fldCharType="end"/>
      </w:r>
      <w:r>
        <w:t>.  Semtex is a plastic explosive which typically contains either DMNB or e</w:t>
      </w:r>
      <w:r w:rsidRPr="00F237A7">
        <w:t>thylene glycol dinitrate (EGDN)</w:t>
      </w:r>
      <w:r>
        <w:t xml:space="preserve"> as a taggant, making these explosives detectable from vapor sampling.  Furthermore, untagged Semtex explosive can be detected from 2-</w:t>
      </w:r>
      <w:r w:rsidRPr="0027229B">
        <w:t>ethyl-1-hexanol</w:t>
      </w:r>
      <w:r>
        <w:t xml:space="preserve">, a common volatile chemical compound emitted from plasticizers </w:t>
      </w:r>
      <w:r>
        <w:fldChar w:fldCharType="begin"/>
      </w:r>
      <w:r w:rsidR="00957A8E">
        <w:instrText xml:space="preserve"> ADDIN EN.CITE &lt;EndNote&gt;&lt;Cite&gt;&lt;Author&gt;Harper&lt;/Author&gt;&lt;Year&gt;2005&lt;/Year&gt;&lt;RecNum&gt;986&lt;/RecNum&gt;&lt;DisplayText&gt;[11]&lt;/DisplayText&gt;&lt;record&gt;&lt;rec-number&gt;986&lt;/rec-number&gt;&lt;foreign-keys&gt;&lt;key app="EN" db-id="a2fxzx2vevdvehexra7vdre299ftwsz5e2ez"&gt;986&lt;/key&gt;&lt;/foreign-keys&gt;&lt;ref-type name="Journal Article"&gt;17&lt;/ref-type&gt;&lt;contributors&gt;&lt;authors&gt;&lt;author&gt;Harper, Ross J.&lt;/author&gt;&lt;author&gt;Almirall, José R.&lt;/author&gt;&lt;author&gt;Furton, Kenneth G.&lt;/author&gt;&lt;/authors&gt;&lt;/contributors&gt;&lt;titles&gt;&lt;title&gt;Identification of dominant odor chemicals emanating from explosives for use in developing optimal training aid combinations and mimics for canine detection&lt;/title&gt;&lt;secondary-title&gt;Talanta&lt;/secondary-title&gt;&lt;/titles&gt;&lt;periodical&gt;&lt;full-title&gt;Talanta&lt;/full-title&gt;&lt;/periodical&gt;&lt;pages&gt;313-327&lt;/pages&gt;&lt;volume&gt;67&lt;/volume&gt;&lt;number&gt;2&lt;/number&gt;&lt;keywords&gt;&lt;keyword&gt;Solid phase microextraction&lt;/keyword&gt;&lt;keyword&gt;Explosives&lt;/keyword&gt;&lt;keyword&gt;Canine detection&lt;/keyword&gt;&lt;/keywords&gt;&lt;dates&gt;&lt;year&gt;2005&lt;/year&gt;&lt;/dates&gt;&lt;isbn&gt;0039-9140&lt;/isbn&gt;&lt;urls&gt;&lt;related-urls&gt;&lt;url&gt;http://www.sciencedirect.com/science/article/pii/S0039914005003188&lt;/url&gt;&lt;/related-urls&gt;&lt;/urls&gt;&lt;electronic-resource-num&gt;10.1016/j.talanta.2005.05.019&lt;/electronic-resource-num&gt;&lt;/record&gt;&lt;/Cite&gt;&lt;/EndNote&gt;</w:instrText>
      </w:r>
      <w:r>
        <w:fldChar w:fldCharType="separate"/>
      </w:r>
      <w:r w:rsidR="00957A8E">
        <w:rPr>
          <w:noProof/>
        </w:rPr>
        <w:t>[</w:t>
      </w:r>
      <w:hyperlink w:anchor="_ENREF_11" w:tooltip="Harper, 2005 #1382" w:history="1">
        <w:r w:rsidR="00733797">
          <w:rPr>
            <w:noProof/>
          </w:rPr>
          <w:t>11</w:t>
        </w:r>
      </w:hyperlink>
      <w:r w:rsidR="00957A8E">
        <w:rPr>
          <w:noProof/>
        </w:rPr>
        <w:t>]</w:t>
      </w:r>
      <w:r>
        <w:fldChar w:fldCharType="end"/>
      </w:r>
      <w:r>
        <w:t>.</w:t>
      </w:r>
    </w:p>
    <w:p w:rsidR="00BD5B15" w:rsidRDefault="00BD5B15" w:rsidP="00BD5B15">
      <w:pPr>
        <w:ind w:firstLine="360"/>
      </w:pPr>
      <w:r w:rsidRPr="00F237A7">
        <w:t>Ethylene glycol dinitrate (EGDN)</w:t>
      </w:r>
      <w:r>
        <w:t xml:space="preserve"> and nitroglycerin (NG) was first reported W. H. Rikenbach in 1927 </w:t>
      </w:r>
      <w:r>
        <w:fldChar w:fldCharType="begin"/>
      </w:r>
      <w:r w:rsidR="00957A8E">
        <w:instrText xml:space="preserve"> ADDIN EN.CITE &lt;EndNote&gt;&lt;Cite&gt;&lt;Author&gt;United States. Dept. of the&lt;/Author&gt;&lt;Year&gt;1989&lt;/Year&gt;&lt;RecNum&gt;1306&lt;/RecNum&gt;&lt;DisplayText&gt;[35]&lt;/DisplayText&gt;&lt;record&gt;&lt;rec-number&gt;1306&lt;/rec-number&gt;&lt;foreign-keys&gt;&lt;key app="EN" db-id="a2fxzx2vevdvehexra7vdre299ftwsz5e2ez"&gt;1306&lt;/key&gt;&lt;/foreign-keys&gt;&lt;ref-type name="Book"&gt;6&lt;/ref-type&gt;&lt;contributors&gt;&lt;authors&gt;&lt;author&gt;United States. Dept. of the, Army&lt;/author&gt;&lt;/authors&gt;&lt;/contributors&gt;&lt;titles&gt;&lt;title&gt;Military Explosives&lt;/title&gt;&lt;/titles&gt;&lt;dates&gt;&lt;year&gt;1989&lt;/year&gt;&lt;/dates&gt;&lt;publisher&gt;Headquarters, Department of the Army&lt;/publisher&gt;&lt;urls&gt;&lt;related-urls&gt;&lt;url&gt;http://books.google.com/books?id=ODYYAAAAYAAJ&lt;/url&gt;&lt;/related-urls&gt;&lt;/urls&gt;&lt;/record&gt;&lt;/Cite&gt;&lt;/EndNote&gt;</w:instrText>
      </w:r>
      <w:r>
        <w:fldChar w:fldCharType="separate"/>
      </w:r>
      <w:r w:rsidR="00957A8E">
        <w:rPr>
          <w:noProof/>
        </w:rPr>
        <w:t>[</w:t>
      </w:r>
      <w:hyperlink w:anchor="_ENREF_35" w:tooltip="United States. Dept. of the, 1989 #1306" w:history="1">
        <w:r w:rsidR="00733797">
          <w:rPr>
            <w:noProof/>
          </w:rPr>
          <w:t>35</w:t>
        </w:r>
      </w:hyperlink>
      <w:r w:rsidR="00957A8E">
        <w:rPr>
          <w:noProof/>
        </w:rPr>
        <w:t>]</w:t>
      </w:r>
      <w:r>
        <w:fldChar w:fldCharType="end"/>
      </w:r>
      <w:r>
        <w:t xml:space="preserve"> from the synthesis </w:t>
      </w:r>
      <w:r w:rsidR="00954B2B">
        <w:t>using</w:t>
      </w:r>
      <w:r>
        <w:t xml:space="preserve"> ethylene glycol and nitric acid.  </w:t>
      </w:r>
      <w:r w:rsidRPr="00F237A7">
        <w:t xml:space="preserve">Ethylene glycol dinitrate </w:t>
      </w:r>
      <w:r w:rsidR="00954B2B">
        <w:t xml:space="preserve">is a </w:t>
      </w:r>
      <w:r>
        <w:t xml:space="preserve">liquid explosive </w:t>
      </w:r>
      <w:r w:rsidR="00954B2B">
        <w:t>and has a</w:t>
      </w:r>
      <w:r>
        <w:t xml:space="preserve"> high vapor pressure with similar explosive energy as nitroglycerin but more stable.  Similar to nitroglycerin, this liquid explosive is used in for the development of low-freezing dynamites and currently used as one of the chemical taggants for explosive detection </w:t>
      </w:r>
      <w:r w:rsidR="008C629B">
        <w:t>because of</w:t>
      </w:r>
      <w:r>
        <w:t xml:space="preserve"> its high volatility.  It has been reported that EGDN was emitted from Semtex and C-4 plastic explosives </w:t>
      </w:r>
      <w:r>
        <w:fldChar w:fldCharType="begin"/>
      </w:r>
      <w:r w:rsidR="00957A8E">
        <w:instrText xml:space="preserve"> ADDIN EN.CITE &lt;EndNote&gt;&lt;Cite&gt;&lt;Author&gt;Yinon&lt;/Author&gt;&lt;Year&gt;1999&lt;/Year&gt;&lt;RecNum&gt;1432&lt;/RecNum&gt;&lt;DisplayText&gt;[43]&lt;/DisplayText&gt;&lt;record&gt;&lt;rec-number&gt;1432&lt;/rec-number&gt;&lt;foreign-keys&gt;&lt;key app="EN" db-id="a2fxzx2vevdvehexra7vdre299ftwsz5e2ez"&gt;1432&lt;/key&gt;&lt;/foreign-keys&gt;&lt;ref-type name="Book"&gt;6&lt;/ref-type&gt;&lt;contributors&gt;&lt;authors&gt;&lt;author&gt;Yinon, J.&lt;/author&gt;&lt;/authors&gt;&lt;/contributors&gt;&lt;titles&gt;&lt;title&gt;Forensic and Environmental Detection of Explosives&lt;/title&gt;&lt;/titles&gt;&lt;pages&gt;182&lt;/pages&gt;&lt;dates&gt;&lt;year&gt;1999&lt;/year&gt;&lt;/dates&gt;&lt;publisher&gt;Wiley&lt;/publisher&gt;&lt;isbn&gt;9780471983712&lt;/isbn&gt;&lt;urls&gt;&lt;related-urls&gt;&lt;url&gt;http://books.google.com/books?id=xQPUWY_Eg5oC&lt;/url&gt;&lt;/related-urls&gt;&lt;/urls&gt;&lt;/record&gt;&lt;/Cite&gt;&lt;/EndNote&gt;</w:instrText>
      </w:r>
      <w:r>
        <w:fldChar w:fldCharType="separate"/>
      </w:r>
      <w:r w:rsidR="00957A8E">
        <w:rPr>
          <w:noProof/>
        </w:rPr>
        <w:t>[</w:t>
      </w:r>
      <w:hyperlink w:anchor="_ENREF_43" w:tooltip="Yinon, 1999 #1432" w:history="1">
        <w:r w:rsidR="00733797">
          <w:rPr>
            <w:noProof/>
          </w:rPr>
          <w:t>43</w:t>
        </w:r>
      </w:hyperlink>
      <w:r w:rsidR="00957A8E">
        <w:rPr>
          <w:noProof/>
        </w:rPr>
        <w:t>]</w:t>
      </w:r>
      <w:r>
        <w:fldChar w:fldCharType="end"/>
      </w:r>
      <w:r>
        <w:t>, which can be detected by ion mobility spectrometry</w:t>
      </w:r>
      <w:r w:rsidR="00F338AB">
        <w:t xml:space="preserve"> (IMS)</w:t>
      </w:r>
      <w:r>
        <w:t xml:space="preserve"> having a reduced mobility of 1.528.  Detection of EGDN and other taggants require lower drift tube temperatures (50 – 100 </w:t>
      </w:r>
      <w:r>
        <w:rPr>
          <w:rFonts w:cstheme="minorHAnsi"/>
        </w:rPr>
        <w:t>°</w:t>
      </w:r>
      <w:r>
        <w:t>C) in comparison to the default set temperature</w:t>
      </w:r>
      <w:r w:rsidR="00954B2B">
        <w:t>s</w:t>
      </w:r>
      <w:r>
        <w:t xml:space="preserve"> for </w:t>
      </w:r>
      <w:r w:rsidR="00954B2B">
        <w:t>most commercial IMS instruments in the explosives detection mode</w:t>
      </w:r>
      <w:r>
        <w:t xml:space="preserve">.  Optimization studies resulted with an optimum drift tube temperature of 55 </w:t>
      </w:r>
      <w:r>
        <w:rPr>
          <w:rFonts w:cstheme="minorHAnsi"/>
        </w:rPr>
        <w:t>°</w:t>
      </w:r>
      <w:r>
        <w:t xml:space="preserve">C reaching limits of detection of 0.1 ng </w:t>
      </w:r>
      <w:r>
        <w:fldChar w:fldCharType="begin"/>
      </w:r>
      <w:r w:rsidR="00957A8E">
        <w:instrText xml:space="preserve"> ADDIN EN.CITE &lt;EndNote&gt;&lt;Cite&gt;&lt;Author&gt;Yinon&lt;/Author&gt;&lt;Year&gt;1999&lt;/Year&gt;&lt;RecNum&gt;1432&lt;/RecNum&gt;&lt;DisplayText&gt;[43]&lt;/DisplayText&gt;&lt;record&gt;&lt;rec-number&gt;1432&lt;/rec-number&gt;&lt;foreign-keys&gt;&lt;key app="EN" db-id="a2fxzx2vevdvehexra7vdre299ftwsz5e2ez"&gt;1432&lt;/key&gt;&lt;/foreign-keys&gt;&lt;ref-type name="Book"&gt;6&lt;/ref-type&gt;&lt;contributors&gt;&lt;authors&gt;&lt;author&gt;Yinon, J.&lt;/author&gt;&lt;/authors&gt;&lt;/contributors&gt;&lt;titles&gt;&lt;title&gt;Forensic and Environmental Detection of Explosives&lt;/title&gt;&lt;/titles&gt;&lt;pages&gt;182&lt;/pages&gt;&lt;dates&gt;&lt;year&gt;1999&lt;/year&gt;&lt;/dates&gt;&lt;publisher&gt;Wiley&lt;/publisher&gt;&lt;isbn&gt;9780471983712&lt;/isbn&gt;&lt;urls&gt;&lt;related-urls&gt;&lt;url&gt;http://books.google.com/books?id=xQPUWY_Eg5oC&lt;/url&gt;&lt;/related-urls&gt;&lt;/urls&gt;&lt;/record&gt;&lt;/Cite&gt;&lt;/EndNote&gt;</w:instrText>
      </w:r>
      <w:r>
        <w:fldChar w:fldCharType="separate"/>
      </w:r>
      <w:r w:rsidR="00957A8E">
        <w:rPr>
          <w:noProof/>
        </w:rPr>
        <w:t>[</w:t>
      </w:r>
      <w:hyperlink w:anchor="_ENREF_43" w:tooltip="Yinon, 1999 #1432" w:history="1">
        <w:r w:rsidR="00733797">
          <w:rPr>
            <w:noProof/>
          </w:rPr>
          <w:t>43</w:t>
        </w:r>
      </w:hyperlink>
      <w:r w:rsidR="00957A8E">
        <w:rPr>
          <w:noProof/>
        </w:rPr>
        <w:t>]</w:t>
      </w:r>
      <w:r>
        <w:fldChar w:fldCharType="end"/>
      </w:r>
      <w:r>
        <w:t xml:space="preserve">.  Although drift tube temperature should not affect the mass of the ion, the clustering observed in the reaction and drift region of the IMS </w:t>
      </w:r>
      <w:r w:rsidR="001D0DDA">
        <w:t>affects</w:t>
      </w:r>
      <w:r>
        <w:t xml:space="preserve"> the reduced mobility and drift time.  </w:t>
      </w:r>
      <w:r w:rsidR="001D0DDA">
        <w:t>Using air as the dopant</w:t>
      </w:r>
      <w:r>
        <w:t xml:space="preserve">, an increase in drift tube temperatures result in a decrease in the reduced mobility </w:t>
      </w:r>
      <w:r w:rsidR="009675B5">
        <w:t>caused by</w:t>
      </w:r>
      <w:r>
        <w:t xml:space="preserve"> the decluttering affects and results with ions traveling through the drift tube region at a faster speed, which might result in a</w:t>
      </w:r>
      <w:r w:rsidR="002A1542">
        <w:t>n</w:t>
      </w:r>
      <w:r>
        <w:t xml:space="preserve"> unresolved peak from the reactant ion peak.  A decrease in temperature of the drift tube will result in higher clustering and slower drift time, allowing for detection on the IMS instrument </w:t>
      </w:r>
      <w:r>
        <w:fldChar w:fldCharType="begin"/>
      </w:r>
      <w:r w:rsidR="00957A8E">
        <w:instrText xml:space="preserve"> ADDIN EN.CITE &lt;EndNote&gt;&lt;Cite&gt;&lt;Author&gt;Eiceman&lt;/Author&gt;&lt;Year&gt;2005&lt;/Year&gt;&lt;RecNum&gt;538&lt;/RecNum&gt;&lt;DisplayText&gt;[64]&lt;/DisplayText&gt;&lt;record&gt;&lt;rec-number&gt;538&lt;/rec-number&gt;&lt;foreign-keys&gt;&lt;key app="EN" db-id="a2fxzx2vevdvehexra7vdre299ftwsz5e2ez"&gt;538&lt;/key&gt;&lt;/foreign-keys&gt;&lt;ref-type name="Book"&gt;6&lt;/ref-type&gt;&lt;contributors&gt;&lt;authors&gt;&lt;author&gt;Eiceman, GA&lt;/author&gt;&lt;author&gt;Karpas, Z&lt;/author&gt;&lt;/authors&gt;&lt;/contributors&gt;&lt;titles&gt;&lt;title&gt;Ion mobility spectrometry&lt;/title&gt;&lt;/titles&gt;&lt;edition&gt;2&lt;/edition&gt;&lt;dates&gt;&lt;year&gt;2005&lt;/year&gt;&lt;/dates&gt;&lt;publisher&gt;CRC Press&lt;/publisher&gt;&lt;isbn&gt;9780849322471&lt;/isbn&gt;&lt;urls&gt;&lt;related-urls&gt;&lt;url&gt;http://books.google.com/books?id=XEstH8BZq5cC&lt;/url&gt;&lt;/related-urls&gt;&lt;/urls&gt;&lt;/record&gt;&lt;/Cite&gt;&lt;/EndNote&gt;</w:instrText>
      </w:r>
      <w:r>
        <w:fldChar w:fldCharType="separate"/>
      </w:r>
      <w:r w:rsidR="00957A8E">
        <w:rPr>
          <w:noProof/>
        </w:rPr>
        <w:t>[</w:t>
      </w:r>
      <w:hyperlink w:anchor="_ENREF_64" w:tooltip="Eiceman, 2005 #538" w:history="1">
        <w:r w:rsidR="00733797">
          <w:rPr>
            <w:noProof/>
          </w:rPr>
          <w:t>64</w:t>
        </w:r>
      </w:hyperlink>
      <w:r w:rsidR="00957A8E">
        <w:rPr>
          <w:noProof/>
        </w:rPr>
        <w:t>]</w:t>
      </w:r>
      <w:r>
        <w:fldChar w:fldCharType="end"/>
      </w:r>
      <w:r>
        <w:t>.</w:t>
      </w:r>
    </w:p>
    <w:p w:rsidR="00BD5B15" w:rsidRPr="00830E8D" w:rsidRDefault="00BD5B15" w:rsidP="00BD5B15">
      <w:pPr>
        <w:ind w:firstLine="360"/>
      </w:pPr>
      <w:r>
        <w:t xml:space="preserve">Detection of military explosives mainly is </w:t>
      </w:r>
      <w:r w:rsidR="00B276CF">
        <w:t>on the basis of</w:t>
      </w:r>
      <w:r>
        <w:t xml:space="preserve"> bulk detection which includes x-ray </w:t>
      </w:r>
      <w:r>
        <w:fldChar w:fldCharType="begin">
          <w:fldData xml:space="preserve">PEVuZE5vdGU+PENpdGU+PEF1dGhvcj5XZWxsczwvQXV0aG9yPjxZZWFyPjIwMTI8L1llYXI+PFJl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</w:fldData>
        </w:fldChar>
      </w:r>
      <w:r w:rsidR="00957A8E">
        <w:instrText xml:space="preserve"> ADDIN EN.CITE </w:instrText>
      </w:r>
      <w:r w:rsidR="00957A8E">
        <w:fldChar w:fldCharType="begin">
          <w:fldData xml:space="preserve">PEVuZE5vdGU+PENpdGU+PEF1dGhvcj5XZWxsczwvQXV0aG9yPjxZZWFyPjIwMTI8L1llYXI+PFJl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</w:fldData>
        </w:fldChar>
      </w:r>
      <w:r w:rsidR="00957A8E">
        <w:instrText xml:space="preserve"> ADDIN EN.CITE.DATA </w:instrText>
      </w:r>
      <w:r w:rsidR="00957A8E">
        <w:fldChar w:fldCharType="end"/>
      </w:r>
      <w:r>
        <w:fldChar w:fldCharType="separate"/>
      </w:r>
      <w:r w:rsidR="00957A8E">
        <w:rPr>
          <w:noProof/>
        </w:rPr>
        <w:t>[</w:t>
      </w:r>
      <w:hyperlink w:anchor="_ENREF_65" w:tooltip="Wells, 2012 #1443" w:history="1">
        <w:r w:rsidR="00733797">
          <w:rPr>
            <w:noProof/>
          </w:rPr>
          <w:t>65</w:t>
        </w:r>
      </w:hyperlink>
      <w:r w:rsidR="00957A8E">
        <w:rPr>
          <w:noProof/>
        </w:rPr>
        <w:t xml:space="preserve">, </w:t>
      </w:r>
      <w:hyperlink w:anchor="_ENREF_66" w:tooltip="Meaney, 2008 #1444" w:history="1">
        <w:r w:rsidR="00733797">
          <w:rPr>
            <w:noProof/>
          </w:rPr>
          <w:t>66</w:t>
        </w:r>
      </w:hyperlink>
      <w:r w:rsidR="00957A8E">
        <w:rPr>
          <w:noProof/>
        </w:rPr>
        <w:t>]</w:t>
      </w:r>
      <w:r>
        <w:fldChar w:fldCharType="end"/>
      </w:r>
      <w:r>
        <w:t xml:space="preserve">, neutron activation or scattering </w:t>
      </w:r>
      <w:r>
        <w:fldChar w:fldCharType="begin">
          <w:fldData xml:space="preserve">PEVuZE5vdGU+PENpdGU+PEF1dGhvcj5SdW5rbGU8L0F1dGhvcj48WWVhcj4yMDA5PC9ZZWFyPjxS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</w:fldData>
        </w:fldChar>
      </w:r>
      <w:r w:rsidR="00957A8E">
        <w:instrText xml:space="preserve"> ADDIN EN.CITE </w:instrText>
      </w:r>
      <w:r w:rsidR="00957A8E">
        <w:fldChar w:fldCharType="begin">
          <w:fldData xml:space="preserve">PEVuZE5vdGU+PENpdGU+PEF1dGhvcj5SdW5rbGU8L0F1dGhvcj48WWVhcj4yMDA5PC9ZZWFyPjxS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</w:fldData>
        </w:fldChar>
      </w:r>
      <w:r w:rsidR="00957A8E">
        <w:instrText xml:space="preserve"> ADDIN EN.CITE.DATA </w:instrText>
      </w:r>
      <w:r w:rsidR="00957A8E">
        <w:fldChar w:fldCharType="end"/>
      </w:r>
      <w:r>
        <w:fldChar w:fldCharType="separate"/>
      </w:r>
      <w:r w:rsidR="00957A8E">
        <w:rPr>
          <w:noProof/>
        </w:rPr>
        <w:t>[</w:t>
      </w:r>
      <w:hyperlink w:anchor="_ENREF_67" w:tooltip="Runkle, 2009 #1442" w:history="1">
        <w:r w:rsidR="00733797">
          <w:rPr>
            <w:noProof/>
          </w:rPr>
          <w:t>67-69</w:t>
        </w:r>
      </w:hyperlink>
      <w:r w:rsidR="00957A8E">
        <w:rPr>
          <w:noProof/>
        </w:rPr>
        <w:t>]</w:t>
      </w:r>
      <w:r>
        <w:fldChar w:fldCharType="end"/>
      </w:r>
      <w:r>
        <w:t>, and terahertz imaging</w:t>
      </w:r>
      <w:r w:rsidR="001D0DDA">
        <w:t xml:space="preserve"> </w:t>
      </w:r>
      <w:r w:rsidR="001D0DDA">
        <w:fldChar w:fldCharType="begin">
          <w:fldData xml:space="preserve">PEVuZE5vdGU+PENpdGU+PEF1dGhvcj5IYWktQm88L0F1dGhvcj48WWVhcj4yMDA3PC9ZZWFyPjxS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</w:fldData>
        </w:fldChar>
      </w:r>
      <w:r w:rsidR="00957A8E">
        <w:instrText xml:space="preserve"> ADDIN EN.CITE </w:instrText>
      </w:r>
      <w:r w:rsidR="00957A8E">
        <w:fldChar w:fldCharType="begin">
          <w:fldData xml:space="preserve">PEVuZE5vdGU+PENpdGU+PEF1dGhvcj5IYWktQm88L0F1dGhvcj48WWVhcj4yMDA3PC9ZZWFyPjxS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</w:fldData>
        </w:fldChar>
      </w:r>
      <w:r w:rsidR="00957A8E">
        <w:instrText xml:space="preserve"> ADDIN EN.CITE.DATA </w:instrText>
      </w:r>
      <w:r w:rsidR="00957A8E">
        <w:fldChar w:fldCharType="end"/>
      </w:r>
      <w:r w:rsidR="001D0DDA">
        <w:fldChar w:fldCharType="separate"/>
      </w:r>
      <w:r w:rsidR="00957A8E">
        <w:rPr>
          <w:noProof/>
        </w:rPr>
        <w:t>[</w:t>
      </w:r>
      <w:hyperlink w:anchor="_ENREF_70" w:tooltip="Hai-Bo, 2007 #1544" w:history="1">
        <w:r w:rsidR="00733797">
          <w:rPr>
            <w:noProof/>
          </w:rPr>
          <w:t>70</w:t>
        </w:r>
      </w:hyperlink>
      <w:r w:rsidR="00957A8E">
        <w:rPr>
          <w:noProof/>
        </w:rPr>
        <w:t xml:space="preserve">, </w:t>
      </w:r>
      <w:hyperlink w:anchor="_ENREF_71" w:tooltip="Davies, 2008 #1543" w:history="1">
        <w:r w:rsidR="00733797">
          <w:rPr>
            <w:noProof/>
          </w:rPr>
          <w:t>71</w:t>
        </w:r>
      </w:hyperlink>
      <w:r w:rsidR="00957A8E">
        <w:rPr>
          <w:noProof/>
        </w:rPr>
        <w:t>]</w:t>
      </w:r>
      <w:r w:rsidR="001D0DDA">
        <w:fldChar w:fldCharType="end"/>
      </w:r>
      <w:r>
        <w:t xml:space="preserve">. These techniques are quite expensive and </w:t>
      </w:r>
      <w:r w:rsidR="00A2385C">
        <w:t xml:space="preserve">some </w:t>
      </w:r>
      <w:r w:rsidR="001D0DDA">
        <w:t>rely on explosives with the presence of</w:t>
      </w:r>
      <w:r>
        <w:t xml:space="preserve"> nitro</w:t>
      </w:r>
      <w:r w:rsidR="001D0DDA">
        <w:t xml:space="preserve"> functional groups</w:t>
      </w:r>
      <w:r>
        <w:t>.  Although ion mobility spectrometry and gas chromatography provide great sensitivity in the sub-nanogram detection, these techniques rely on the vapor detection and can be difficult to detect from these explosives that have low vapor pressures.  Nevertheless, instruments such as gas chromatography</w:t>
      </w:r>
      <w:r w:rsidR="008475DB">
        <w:t>-mass spectrometry</w:t>
      </w:r>
      <w:r>
        <w:t xml:space="preserve"> </w:t>
      </w:r>
      <w:r>
        <w:fldChar w:fldCharType="begin">
          <w:fldData xml:space="preserve">PEVuZE5vdGU+PENpdGU+PEF1dGhvcj5GdXJ0b248L0F1dGhvcj48WWVhcj4yMDAxPC9ZZWFyPjxS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==
</w:fldData>
        </w:fldChar>
      </w:r>
      <w:r w:rsidR="00957A8E">
        <w:instrText xml:space="preserve"> ADDIN EN.CITE </w:instrText>
      </w:r>
      <w:r w:rsidR="00957A8E">
        <w:fldChar w:fldCharType="begin">
          <w:fldData xml:space="preserve">PEVuZE5vdGU+PENpdGU+PEF1dGhvcj5GdXJ0b248L0F1dGhvcj48WWVhcj4yMDAxPC9ZZWFyPjxS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==
</w:fldData>
        </w:fldChar>
      </w:r>
      <w:r w:rsidR="00957A8E">
        <w:instrText xml:space="preserve"> ADDIN EN.CITE.DATA </w:instrText>
      </w:r>
      <w:r w:rsidR="00957A8E">
        <w:fldChar w:fldCharType="end"/>
      </w:r>
      <w:r>
        <w:fldChar w:fldCharType="separate"/>
      </w:r>
      <w:r w:rsidR="00957A8E">
        <w:rPr>
          <w:noProof/>
        </w:rPr>
        <w:t>[</w:t>
      </w:r>
      <w:hyperlink w:anchor="_ENREF_11" w:tooltip="Harper, 2005 #1382" w:history="1">
        <w:r w:rsidR="00733797">
          <w:rPr>
            <w:noProof/>
          </w:rPr>
          <w:t>11</w:t>
        </w:r>
      </w:hyperlink>
      <w:r w:rsidR="00957A8E">
        <w:rPr>
          <w:noProof/>
        </w:rPr>
        <w:t xml:space="preserve">, </w:t>
      </w:r>
      <w:hyperlink w:anchor="_ENREF_26" w:tooltip="Furton, 2001 #1409" w:history="1">
        <w:r w:rsidR="00733797">
          <w:rPr>
            <w:noProof/>
          </w:rPr>
          <w:t>26</w:t>
        </w:r>
      </w:hyperlink>
      <w:r w:rsidR="00957A8E">
        <w:rPr>
          <w:noProof/>
        </w:rPr>
        <w:t xml:space="preserve">, </w:t>
      </w:r>
      <w:hyperlink w:anchor="_ENREF_72" w:tooltip="Furton, 2003 #1453" w:history="1">
        <w:r w:rsidR="00733797">
          <w:rPr>
            <w:noProof/>
          </w:rPr>
          <w:t>72</w:t>
        </w:r>
      </w:hyperlink>
      <w:r w:rsidR="00957A8E">
        <w:rPr>
          <w:noProof/>
        </w:rPr>
        <w:t>]</w:t>
      </w:r>
      <w:r>
        <w:fldChar w:fldCharType="end"/>
      </w:r>
      <w:r>
        <w:t xml:space="preserve"> and ion mobility spectrometry </w:t>
      </w:r>
      <w:r>
        <w:fldChar w:fldCharType="begin"/>
      </w:r>
      <w:r w:rsidR="00957A8E">
        <w:instrText xml:space="preserve"> ADDIN EN.CITE &lt;EndNote&gt;&lt;Cite&gt;&lt;Author&gt;Lai&lt;/Author&gt;&lt;Year&gt;2010&lt;/Year&gt;&lt;RecNum&gt;346&lt;/RecNum&gt;&lt;DisplayText&gt;[34]&lt;/DisplayText&gt;&lt;record&gt;&lt;rec-number&gt;346&lt;/rec-number&gt;&lt;foreign-keys&gt;&lt;key app="EN" db-id="a2fxzx2vevdvehexra7vdre299ftwsz5e2ez"&gt;346&lt;/key&gt;&lt;/foreign-keys&gt;&lt;ref-type name="Journal Article"&gt;17&lt;/ref-type&gt;&lt;contributors&gt;&lt;authors&gt;&lt;author&gt;Lai, Hanh&lt;/author&gt;&lt;author&gt;Leung, Alfred&lt;/author&gt;&lt;author&gt;Magee, Matthew&lt;/author&gt;&lt;author&gt;Almirall, José&lt;/author&gt;&lt;/authors&gt;&lt;/contributors&gt;&lt;titles&gt;&lt;title&gt;Identification of volatile chemical signatures from plastic explosives by SPME-GC/MS and detection by ion mobility spectrometry&lt;/title&gt;&lt;secondary-title&gt;Analytical and Bioanalytical Chemistry&lt;/secondary-title&gt;&lt;/titles&gt;&lt;periodical&gt;&lt;full-title&gt;Analytical and Bioanalytical Chemistry&lt;/full-title&gt;&lt;abbr-1&gt;Anal. Bioanal. Chem.&lt;/abbr-1&gt;&lt;/periodical&gt;&lt;pages&gt;2997-3007&lt;/pages&gt;&lt;volume&gt;396&lt;/volume&gt;&lt;number&gt;8&lt;/number&gt;&lt;dates&gt;&lt;year&gt;2010&lt;/year&gt;&lt;/dates&gt;&lt;urls&gt;&lt;related-urls&gt;&lt;url&gt;http://dx.doi.org/10.1007/s00216-010-3501-6&lt;/url&gt;&lt;/related-urls&gt;&lt;/urls&gt;&lt;/record&gt;&lt;/Cite&gt;&lt;/EndNote&gt;</w:instrText>
      </w:r>
      <w:r>
        <w:fldChar w:fldCharType="separate"/>
      </w:r>
      <w:r w:rsidR="00957A8E">
        <w:rPr>
          <w:noProof/>
        </w:rPr>
        <w:t>[</w:t>
      </w:r>
      <w:hyperlink w:anchor="_ENREF_34" w:tooltip="Lai, 2010 #346" w:history="1">
        <w:r w:rsidR="00733797">
          <w:rPr>
            <w:noProof/>
          </w:rPr>
          <w:t>34</w:t>
        </w:r>
      </w:hyperlink>
      <w:r w:rsidR="00957A8E">
        <w:rPr>
          <w:noProof/>
        </w:rPr>
        <w:t>]</w:t>
      </w:r>
      <w:r>
        <w:fldChar w:fldCharType="end"/>
      </w:r>
      <w:r>
        <w:t xml:space="preserve"> as well as canine detection have shown promising results.  Direction of focus on detection of military explosives have been mainly using stand-off detection techniques </w:t>
      </w:r>
      <w:r>
        <w:fldChar w:fldCharType="begin">
          <w:fldData xml:space="preserve">PEVuZE5vdGU+PENpdGU+PEF1dGhvcj5XYWxsaW48L0F1dGhvcj48WWVhcj4yMDA5PC9ZZWFyPjxS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</w:fldData>
        </w:fldChar>
      </w:r>
      <w:r w:rsidR="00957A8E">
        <w:instrText xml:space="preserve"> ADDIN EN.CITE </w:instrText>
      </w:r>
      <w:r w:rsidR="00957A8E">
        <w:fldChar w:fldCharType="begin">
          <w:fldData xml:space="preserve">PEVuZE5vdGU+PENpdGU+PEF1dGhvcj5XYWxsaW48L0F1dGhvcj48WWVhcj4yMDA5PC9ZZWFyPjxS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</w:fldData>
        </w:fldChar>
      </w:r>
      <w:r w:rsidR="00957A8E">
        <w:instrText xml:space="preserve"> ADDIN EN.CITE.DATA </w:instrText>
      </w:r>
      <w:r w:rsidR="00957A8E">
        <w:fldChar w:fldCharType="end"/>
      </w:r>
      <w:r>
        <w:fldChar w:fldCharType="separate"/>
      </w:r>
      <w:r w:rsidR="00957A8E">
        <w:rPr>
          <w:noProof/>
        </w:rPr>
        <w:t>[</w:t>
      </w:r>
      <w:hyperlink w:anchor="_ENREF_73" w:tooltip="Wallin, 2009 #1438" w:history="1">
        <w:r w:rsidR="00733797">
          <w:rPr>
            <w:noProof/>
          </w:rPr>
          <w:t>73</w:t>
        </w:r>
      </w:hyperlink>
      <w:r w:rsidR="00957A8E">
        <w:rPr>
          <w:noProof/>
        </w:rPr>
        <w:t xml:space="preserve">, </w:t>
      </w:r>
      <w:hyperlink w:anchor="_ENREF_74" w:tooltip="Gottfried, 2007 #1439" w:history="1">
        <w:r w:rsidR="00733797">
          <w:rPr>
            <w:noProof/>
          </w:rPr>
          <w:t>74</w:t>
        </w:r>
      </w:hyperlink>
      <w:r w:rsidR="00957A8E">
        <w:rPr>
          <w:noProof/>
        </w:rPr>
        <w:t>]</w:t>
      </w:r>
      <w:r>
        <w:fldChar w:fldCharType="end"/>
      </w:r>
      <w:r>
        <w:t xml:space="preserve">, increasing the distance of the explosive device will reduce the exposure and risk of potentially harmful chemicals.  Cavity ring down spectroscopy allows for the trace detection of </w:t>
      </w:r>
      <w:r w:rsidR="00B276CF">
        <w:t>on the basis of</w:t>
      </w:r>
      <w:r>
        <w:t xml:space="preserve"> the light absorption of the molecule</w:t>
      </w:r>
      <w:r w:rsidR="00984862">
        <w:t xml:space="preserve"> </w:t>
      </w:r>
      <w:r w:rsidR="00984862">
        <w:fldChar w:fldCharType="begin">
          <w:fldData xml:space="preserve">PEVuZE5vdGU+PENpdGU+PEF1dGhvcj5TdGVpbmZlbGQ8L0F1dGhvcj48WWVhcj4yMDAzPC9ZZWFy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==
</w:fldData>
        </w:fldChar>
      </w:r>
      <w:r w:rsidR="00957A8E">
        <w:instrText xml:space="preserve"> ADDIN EN.CITE </w:instrText>
      </w:r>
      <w:r w:rsidR="00957A8E">
        <w:fldChar w:fldCharType="begin">
          <w:fldData xml:space="preserve">PEVuZE5vdGU+PENpdGU+PEF1dGhvcj5TdGVpbmZlbGQ8L0F1dGhvcj48WWVhcj4yMDAzPC9ZZWFy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==
</w:fldData>
        </w:fldChar>
      </w:r>
      <w:r w:rsidR="00957A8E">
        <w:instrText xml:space="preserve"> ADDIN EN.CITE.DATA </w:instrText>
      </w:r>
      <w:r w:rsidR="00957A8E">
        <w:fldChar w:fldCharType="end"/>
      </w:r>
      <w:r w:rsidR="00984862">
        <w:fldChar w:fldCharType="separate"/>
      </w:r>
      <w:r w:rsidR="00957A8E">
        <w:rPr>
          <w:noProof/>
        </w:rPr>
        <w:t>[</w:t>
      </w:r>
      <w:hyperlink w:anchor="_ENREF_20" w:tooltip="Steinfeld, 2003 #464" w:history="1">
        <w:r w:rsidR="00733797">
          <w:rPr>
            <w:noProof/>
          </w:rPr>
          <w:t>20</w:t>
        </w:r>
      </w:hyperlink>
      <w:r w:rsidR="00957A8E">
        <w:rPr>
          <w:noProof/>
        </w:rPr>
        <w:t xml:space="preserve">, </w:t>
      </w:r>
      <w:hyperlink w:anchor="_ENREF_75" w:tooltip="Stacewicz, 2012 #1454" w:history="1">
        <w:r w:rsidR="00733797">
          <w:rPr>
            <w:noProof/>
          </w:rPr>
          <w:t>75</w:t>
        </w:r>
      </w:hyperlink>
      <w:r w:rsidR="00957A8E">
        <w:rPr>
          <w:noProof/>
        </w:rPr>
        <w:t>]</w:t>
      </w:r>
      <w:r w:rsidR="00984862">
        <w:fldChar w:fldCharType="end"/>
      </w:r>
      <w:r>
        <w:t xml:space="preserve">.  Molecules with weak absorption spectra are able to be detected </w:t>
      </w:r>
      <w:r w:rsidR="009675B5">
        <w:t>because of</w:t>
      </w:r>
      <w:r>
        <w:t xml:space="preserve"> the enhance</w:t>
      </w:r>
      <w:r w:rsidR="00984862">
        <w:t>d</w:t>
      </w:r>
      <w:r>
        <w:t xml:space="preserve"> signal from the resonant optical cavity</w:t>
      </w:r>
      <w:r w:rsidR="00984862">
        <w:t>,</w:t>
      </w:r>
      <w:r>
        <w:t xml:space="preserve"> resulting with an enhanced signal and high sensitivity of explosives that are typically not observed by light absorption. </w:t>
      </w:r>
    </w:p>
    <w:p w:rsidR="00BD5B15" w:rsidRDefault="00D23D43" w:rsidP="00BD5B15">
      <w:pPr>
        <w:pStyle w:val="Heading3"/>
      </w:pPr>
      <w:bookmarkStart w:id="99" w:name="_Toc366073909"/>
      <w:bookmarkStart w:id="100" w:name="_Toc373158248"/>
      <w:r>
        <w:t>2.</w:t>
      </w:r>
      <w:r w:rsidR="00C37B88">
        <w:t xml:space="preserve">1.3 </w:t>
      </w:r>
      <w:r w:rsidR="00BD5B15">
        <w:t xml:space="preserve">Improvised </w:t>
      </w:r>
      <w:r w:rsidR="00C40CD5">
        <w:t>H</w:t>
      </w:r>
      <w:r w:rsidR="00BD5B15">
        <w:t xml:space="preserve">omemade </w:t>
      </w:r>
      <w:bookmarkEnd w:id="99"/>
      <w:r w:rsidR="00C40CD5">
        <w:t>Explosives</w:t>
      </w:r>
      <w:bookmarkEnd w:id="100"/>
    </w:p>
    <w:p w:rsidR="00BD5B15" w:rsidRDefault="00BD5B15" w:rsidP="00BD5B15">
      <w:pPr>
        <w:ind w:firstLine="360"/>
      </w:pPr>
      <w:r>
        <w:t>Large number of explosives cases involve improvised homemade explosives (HMEs).  Most bomb makers know the basic components of explosives: an oxidizer and fuel source.  The oxidizers provide the rapid oxidation of the fuel source to result in violent exothermic reaction or combustion.  Improvised explosives are produced from readily available chemicals that do not require any special license or equipment to produce and synthesize</w:t>
      </w:r>
      <w:r w:rsidR="00727AF4">
        <w:t>d</w:t>
      </w:r>
      <w:r>
        <w:t xml:space="preserve"> in clandestine laboratories.  Because of </w:t>
      </w:r>
      <w:r w:rsidR="007E7290">
        <w:t>the simple synthesis process by combination of chemicals from household products</w:t>
      </w:r>
      <w:r>
        <w:t xml:space="preserve">, these explosives are unstable and unpredictable.  One of the newest developed explosives are peroxide explosives, which are becoming very popular among young scientists and terrorist groups.  Although peroxide explosives have been developed for over a century, popularity in these explosives has increased in the recent years </w:t>
      </w:r>
      <w:r w:rsidR="009675B5">
        <w:t>because of</w:t>
      </w:r>
      <w:r>
        <w:t xml:space="preserve"> its simple synthesis from relatively common household chemicals.  There are two main peroxide explosive which include triacetone triperoxide (TATP) and h</w:t>
      </w:r>
      <w:r w:rsidRPr="00DF0E78">
        <w:t>examethylene triperoxide diamine</w:t>
      </w:r>
      <w:r>
        <w:t xml:space="preserve"> (HMTD).  </w:t>
      </w:r>
    </w:p>
    <w:p w:rsidR="00BD5B15" w:rsidRPr="00E40B4E" w:rsidRDefault="00BD5B15" w:rsidP="00BD5B15">
      <w:r>
        <w:tab/>
        <w:t xml:space="preserve">Triacetone triperoxide (TATP), </w:t>
      </w:r>
      <w:r w:rsidRPr="00E40B4E">
        <w:t xml:space="preserve">first discovered and prepared in 1895 by Wolffenstein </w:t>
      </w:r>
      <w:r w:rsidRPr="00E40B4E">
        <w:fldChar w:fldCharType="begin"/>
      </w:r>
      <w:r w:rsidR="00957A8E">
        <w:instrText xml:space="preserve"> ADDIN EN.CITE &lt;EndNote&gt;&lt;Cite&gt;&lt;Author&gt;Beveridge&lt;/Author&gt;&lt;Year&gt;1998&lt;/Year&gt;&lt;RecNum&gt;1247&lt;/RecNum&gt;&lt;DisplayText&gt;[76]&lt;/DisplayText&gt;&lt;record&gt;&lt;rec-number&gt;1247&lt;/rec-number&gt;&lt;foreign-keys&gt;&lt;key app="EN" db-id="a2fxzx2vevdvehexra7vdre299ftwsz5e2ez"&gt;1247&lt;/key&gt;&lt;/foreign-keys&gt;&lt;ref-type name="Book"&gt;6&lt;/ref-type&gt;&lt;contributors&gt;&lt;authors&gt;&lt;author&gt;Beveridge, A. B.&lt;/author&gt;&lt;/authors&gt;&lt;/contributors&gt;&lt;titles&gt;&lt;title&gt;Forensic Investigation of Explosions&lt;/title&gt;&lt;/titles&gt;&lt;dates&gt;&lt;year&gt;1998&lt;/year&gt;&lt;/dates&gt;&lt;publisher&gt;Taylor &amp;amp; Francis Group&lt;/publisher&gt;&lt;isbn&gt;9780748405657&lt;/isbn&gt;&lt;urls&gt;&lt;related-urls&gt;&lt;url&gt;http://books.google.com/books?id=pZFrU_JFRZsC&lt;/url&gt;&lt;/related-urls&gt;&lt;/urls&gt;&lt;/record&gt;&lt;/Cite&gt;&lt;/EndNote&gt;</w:instrText>
      </w:r>
      <w:r w:rsidRPr="00E40B4E">
        <w:fldChar w:fldCharType="separate"/>
      </w:r>
      <w:r w:rsidR="00957A8E">
        <w:rPr>
          <w:noProof/>
        </w:rPr>
        <w:t>[</w:t>
      </w:r>
      <w:hyperlink w:anchor="_ENREF_76" w:tooltip="Beveridge, 1998 #1247" w:history="1">
        <w:r w:rsidR="00733797">
          <w:rPr>
            <w:noProof/>
          </w:rPr>
          <w:t>76</w:t>
        </w:r>
      </w:hyperlink>
      <w:r w:rsidR="00957A8E">
        <w:rPr>
          <w:noProof/>
        </w:rPr>
        <w:t>]</w:t>
      </w:r>
      <w:r w:rsidRPr="00E40B4E">
        <w:fldChar w:fldCharType="end"/>
      </w:r>
      <w:r>
        <w:t xml:space="preserve">, is one of the most common homemade explosives </w:t>
      </w:r>
      <w:r w:rsidR="009675B5">
        <w:t>as a result of</w:t>
      </w:r>
      <w:r>
        <w:t xml:space="preserve"> its relatively simple synthesis from hydrogen peroxide and acetone, two commercially available chemicals.  As a primary explosive, it is</w:t>
      </w:r>
      <w:r w:rsidRPr="00E40B4E">
        <w:t xml:space="preserve"> extreme</w:t>
      </w:r>
      <w:r>
        <w:t>ly</w:t>
      </w:r>
      <w:r w:rsidRPr="00E40B4E">
        <w:t xml:space="preserve"> sensitivity to friction, shock and impact </w:t>
      </w:r>
      <w:r>
        <w:t xml:space="preserve">making it unfavorable for military use </w:t>
      </w:r>
      <w:r w:rsidRPr="00E40B4E">
        <w:fldChar w:fldCharType="begin"/>
      </w:r>
      <w:r w:rsidR="00957A8E">
        <w:instrText xml:space="preserve"> ADDIN EN.CITE &lt;EndNote&gt;&lt;Cite&gt;&lt;Author&gt;Beveridge&lt;/Author&gt;&lt;Year&gt;1998&lt;/Year&gt;&lt;RecNum&gt;1247&lt;/RecNum&gt;&lt;DisplayText&gt;[76]&lt;/DisplayText&gt;&lt;record&gt;&lt;rec-number&gt;1247&lt;/rec-number&gt;&lt;foreign-keys&gt;&lt;key app="EN" db-id="a2fxzx2vevdvehexra7vdre299ftwsz5e2ez"&gt;1247&lt;/key&gt;&lt;/foreign-keys&gt;&lt;ref-type name="Book"&gt;6&lt;/ref-type&gt;&lt;contributors&gt;&lt;authors&gt;&lt;author&gt;Beveridge, A. B.&lt;/author&gt;&lt;/authors&gt;&lt;/contributors&gt;&lt;titles&gt;&lt;title&gt;Forensic Investigation of Explosions&lt;/title&gt;&lt;/titles&gt;&lt;dates&gt;&lt;year&gt;1998&lt;/year&gt;&lt;/dates&gt;&lt;publisher&gt;Taylor &amp;amp; Francis Group&lt;/publisher&gt;&lt;isbn&gt;9780748405657&lt;/isbn&gt;&lt;urls&gt;&lt;related-urls&gt;&lt;url&gt;http://books.google.com/books?id=pZFrU_JFRZsC&lt;/url&gt;&lt;/related-urls&gt;&lt;/urls&gt;&lt;/record&gt;&lt;/Cite&gt;&lt;/EndNote&gt;</w:instrText>
      </w:r>
      <w:r w:rsidRPr="00E40B4E">
        <w:fldChar w:fldCharType="separate"/>
      </w:r>
      <w:r w:rsidR="00957A8E">
        <w:rPr>
          <w:noProof/>
        </w:rPr>
        <w:t>[</w:t>
      </w:r>
      <w:hyperlink w:anchor="_ENREF_76" w:tooltip="Beveridge, 1998 #1247" w:history="1">
        <w:r w:rsidR="00733797">
          <w:rPr>
            <w:noProof/>
          </w:rPr>
          <w:t>76</w:t>
        </w:r>
      </w:hyperlink>
      <w:r w:rsidR="00957A8E">
        <w:rPr>
          <w:noProof/>
        </w:rPr>
        <w:t>]</w:t>
      </w:r>
      <w:r w:rsidRPr="00E40B4E">
        <w:fldChar w:fldCharType="end"/>
      </w:r>
      <w:r w:rsidRPr="00E40B4E">
        <w:t>; however, the ease of synthesis from readily available chemicals and the detonation effect</w:t>
      </w:r>
      <w:r>
        <w:t>s</w:t>
      </w:r>
      <w:r w:rsidRPr="00E40B4E">
        <w:t xml:space="preserve"> </w:t>
      </w:r>
      <w:r>
        <w:t>have led to increased use among terrorist groups</w:t>
      </w:r>
      <w:r w:rsidRPr="00E40B4E">
        <w:t xml:space="preserve"> </w:t>
      </w:r>
      <w:r w:rsidRPr="00E40B4E">
        <w:fldChar w:fldCharType="begin"/>
      </w:r>
      <w:r w:rsidR="00957A8E">
        <w:instrText xml:space="preserve"> ADDIN EN.CITE &lt;EndNote&gt;&lt;Cite&gt;&lt;Author&gt;Naughton&lt;/Author&gt;&lt;Year&gt;2005&lt;/Year&gt;&lt;RecNum&gt;2&lt;/RecNum&gt;&lt;DisplayText&gt;[77, 78]&lt;/DisplayText&gt;&lt;record&gt;&lt;rec-number&gt;2&lt;/rec-number&gt;&lt;foreign-keys&gt;&lt;key app="EN" db-id="s55srez0mp2228edspwvpevmd9zta9fzs0zr"&gt;2&lt;/key&gt;&lt;/foreign-keys&gt;&lt;ref-type name="Newspaper Article"&gt;23&lt;/ref-type&gt;&lt;contributors&gt;&lt;authors&gt;&lt;author&gt;Philippe Naughton&lt;/author&gt;&lt;/authors&gt;&lt;/contributors&gt;&lt;titles&gt;&lt;title&gt;TATP is suicide bombers&amp;apos; weapon of choice&lt;/title&gt;&lt;secondary-title&gt;Times Online&lt;/secondary-title&gt;&lt;/titles&gt;&lt;dates&gt;&lt;year&gt;2005&lt;/year&gt;&lt;/dates&gt;&lt;urls&gt;&lt;related-urls&gt;&lt;url&gt;http://www.timesonline.co.uk/tol/news/uk/article544334.ece&lt;/url&gt;&lt;/related-urls&gt;&lt;/urls&gt;&lt;/record&gt;&lt;/Cite&gt;&lt;Cite&gt;&lt;Author&gt;Townsend&lt;/Author&gt;&lt;Year&gt;2006&lt;/Year&gt;&lt;RecNum&gt;3&lt;/RecNum&gt;&lt;record&gt;&lt;rec-number&gt;3&lt;/rec-number&gt;&lt;foreign-keys&gt;&lt;key app="EN" db-id="s55srez0mp2228edspwvpevmd9zta9fzs0zr"&gt;3&lt;/key&gt;&lt;/foreign-keys&gt;&lt;ref-type name="Newspaper Article"&gt;23&lt;/ref-type&gt;&lt;contributors&gt;&lt;authors&gt;&lt;author&gt;Mark Townsend&lt;/author&gt;&lt;/authors&gt;&lt;/contributors&gt;&lt;titles&gt;&lt;title&gt;The real story of 7/7&lt;/title&gt;&lt;secondary-title&gt;The Observer&lt;/secondary-title&gt;&lt;/titles&gt;&lt;dates&gt;&lt;year&gt;2006&lt;/year&gt;&lt;/dates&gt;&lt;urls&gt;&lt;related-urls&gt;&lt;url&gt;http://www.guardian.co.uk/uk/2006/may/07/theobserver.uknews&lt;/url&gt;&lt;/related-urls&gt;&lt;/urls&gt;&lt;/record&gt;&lt;/Cite&gt;&lt;/EndNote&gt;</w:instrText>
      </w:r>
      <w:r w:rsidRPr="00E40B4E">
        <w:fldChar w:fldCharType="separate"/>
      </w:r>
      <w:r w:rsidR="00957A8E">
        <w:rPr>
          <w:noProof/>
        </w:rPr>
        <w:t>[</w:t>
      </w:r>
      <w:hyperlink w:anchor="_ENREF_77" w:tooltip="Naughton, 2005 #2" w:history="1">
        <w:r w:rsidR="00733797">
          <w:rPr>
            <w:noProof/>
          </w:rPr>
          <w:t>77</w:t>
        </w:r>
      </w:hyperlink>
      <w:r w:rsidR="00957A8E">
        <w:rPr>
          <w:noProof/>
        </w:rPr>
        <w:t xml:space="preserve">, </w:t>
      </w:r>
      <w:hyperlink w:anchor="_ENREF_78" w:tooltip="Townsend, 2006 #3" w:history="1">
        <w:r w:rsidR="00733797">
          <w:rPr>
            <w:noProof/>
          </w:rPr>
          <w:t>78</w:t>
        </w:r>
      </w:hyperlink>
      <w:r w:rsidR="00957A8E">
        <w:rPr>
          <w:noProof/>
        </w:rPr>
        <w:t>]</w:t>
      </w:r>
      <w:r w:rsidRPr="00E40B4E">
        <w:fldChar w:fldCharType="end"/>
      </w:r>
      <w:r>
        <w:t xml:space="preserve">.  </w:t>
      </w:r>
      <w:r w:rsidR="00727AF4">
        <w:t>The peroxide</w:t>
      </w:r>
      <w:r>
        <w:t xml:space="preserve"> explosive is synthesized from acetone and hydrogen peroxide, along with the assistance of sulfuric acid </w:t>
      </w:r>
      <w:r>
        <w:fldChar w:fldCharType="begin"/>
      </w:r>
      <w:r w:rsidR="00957A8E">
        <w:instrText xml:space="preserve"> ADDIN EN.CITE &lt;EndNote&gt;&lt;Cite&gt;&lt;Author&gt;Woodfin&lt;/Author&gt;&lt;Year&gt;2006&lt;/Year&gt;&lt;RecNum&gt;1431&lt;/RecNum&gt;&lt;DisplayText&gt;[79]&lt;/DisplayText&gt;&lt;record&gt;&lt;rec-number&gt;1431&lt;/rec-number&gt;&lt;foreign-keys&gt;&lt;key app="EN" db-id="a2fxzx2vevdvehexra7vdre299ftwsz5e2ez"&gt;1431&lt;/key&gt;&lt;/foreign-keys&gt;&lt;ref-type name="Book"&gt;6&lt;/ref-type&gt;&lt;contributors&gt;&lt;authors&gt;&lt;author&gt;Woodfin, R. L.&lt;/author&gt;&lt;/authors&gt;&lt;/contributors&gt;&lt;titles&gt;&lt;title&gt;Trace Chemical Sensing of Explosives&lt;/title&gt;&lt;/titles&gt;&lt;pages&gt;54-63&lt;/pages&gt;&lt;dates&gt;&lt;year&gt;2006&lt;/year&gt;&lt;/dates&gt;&lt;publisher&gt;Wiley&lt;/publisher&gt;&lt;isbn&gt;9780470085196&lt;/isbn&gt;&lt;urls&gt;&lt;related-urls&gt;&lt;url&gt;http://books.google.com/books?id=Qdk_sgXmTH8C&lt;/url&gt;&lt;/related-urls&gt;&lt;/urls&gt;&lt;/record&gt;&lt;/Cite&gt;&lt;/EndNote&gt;</w:instrText>
      </w:r>
      <w:r>
        <w:fldChar w:fldCharType="separate"/>
      </w:r>
      <w:r w:rsidR="00957A8E">
        <w:rPr>
          <w:noProof/>
        </w:rPr>
        <w:t>[</w:t>
      </w:r>
      <w:hyperlink w:anchor="_ENREF_79" w:tooltip="Woodfin, 2006 #1431" w:history="1">
        <w:r w:rsidR="00733797">
          <w:rPr>
            <w:noProof/>
          </w:rPr>
          <w:t>79</w:t>
        </w:r>
      </w:hyperlink>
      <w:r w:rsidR="00957A8E">
        <w:rPr>
          <w:noProof/>
        </w:rPr>
        <w:t>]</w:t>
      </w:r>
      <w:r>
        <w:fldChar w:fldCharType="end"/>
      </w:r>
      <w:r>
        <w:t>.  Acetone is a common household chemical used in hardware stores and in beauty salons for removal of paint.  Hydrogen peroxide can be found in many products with varying ranges in concentration.  Many terrorist groups have been known to obtain their supplies from beauticians and beauty salons</w:t>
      </w:r>
      <w:r w:rsidR="00984862">
        <w:t xml:space="preserve"> </w:t>
      </w:r>
      <w:r w:rsidR="009675B5">
        <w:t>since the two chemical compounds are relative</w:t>
      </w:r>
      <w:r w:rsidR="008475DB">
        <w:t>ly</w:t>
      </w:r>
      <w:r w:rsidR="009675B5">
        <w:t xml:space="preserve"> available</w:t>
      </w:r>
      <w:r>
        <w:t xml:space="preserve">. </w:t>
      </w:r>
    </w:p>
    <w:p w:rsidR="00BD5B15" w:rsidRDefault="00BD5B15" w:rsidP="00BD5B15">
      <w:pPr>
        <w:ind w:firstLine="360"/>
      </w:pPr>
      <w:r>
        <w:t>Another recently synthesized improvised explosive is h</w:t>
      </w:r>
      <w:r w:rsidRPr="00DF0E78">
        <w:t>examethylene triperoxide diamine</w:t>
      </w:r>
      <w:r>
        <w:t xml:space="preserve"> (HMTD), produced with the mixtures of hexamine and hydrogen peroxide </w:t>
      </w:r>
      <w:r>
        <w:fldChar w:fldCharType="begin"/>
      </w:r>
      <w:r w:rsidR="00957A8E">
        <w:instrText xml:space="preserve"> ADDIN EN.CITE &lt;EndNote&gt;&lt;Cite&gt;&lt;Author&gt;Beveridge&lt;/Author&gt;&lt;Year&gt;2011&lt;/Year&gt;&lt;RecNum&gt;1246&lt;/RecNum&gt;&lt;DisplayText&gt;[19]&lt;/DisplayText&gt;&lt;record&gt;&lt;rec-number&gt;1246&lt;/rec-number&gt;&lt;foreign-keys&gt;&lt;key app="EN" db-id="a2fxzx2vevdvehexra7vdre299ftwsz5e2ez"&gt;1246&lt;/key&gt;&lt;/foreign-keys&gt;&lt;ref-type name="Book"&gt;6&lt;/ref-type&gt;&lt;contributors&gt;&lt;authors&gt;&lt;author&gt;Beveridge, A.&lt;/author&gt;&lt;/authors&gt;&lt;/contributors&gt;&lt;titles&gt;&lt;title&gt;Forensic Investigation of Explosions, Second Edition&lt;/title&gt;&lt;/titles&gt;&lt;dates&gt;&lt;year&gt;2011&lt;/year&gt;&lt;/dates&gt;&lt;publisher&gt;CRC PressINC&lt;/publisher&gt;&lt;isbn&gt;9781420087253&lt;/isbn&gt;&lt;urls&gt;&lt;related-urls&gt;&lt;url&gt;http://books.google.com/books?id=xLSEc2IVJzMC&lt;/url&gt;&lt;/related-urls&gt;&lt;/urls&gt;&lt;/record&gt;&lt;/Cite&gt;&lt;/EndNote&gt;</w:instrText>
      </w:r>
      <w:r>
        <w:fldChar w:fldCharType="separate"/>
      </w:r>
      <w:r w:rsidR="00957A8E">
        <w:rPr>
          <w:noProof/>
        </w:rPr>
        <w:t>[</w:t>
      </w:r>
      <w:hyperlink w:anchor="_ENREF_19" w:tooltip="Beveridge, 2011 #1246" w:history="1">
        <w:r w:rsidR="00733797">
          <w:rPr>
            <w:noProof/>
          </w:rPr>
          <w:t>19</w:t>
        </w:r>
      </w:hyperlink>
      <w:r w:rsidR="00957A8E">
        <w:rPr>
          <w:noProof/>
        </w:rPr>
        <w:t>]</w:t>
      </w:r>
      <w:r>
        <w:fldChar w:fldCharType="end"/>
      </w:r>
      <w:r>
        <w:t xml:space="preserve">.  </w:t>
      </w:r>
      <w:r w:rsidR="00D775EE">
        <w:t>The peroxide</w:t>
      </w:r>
      <w:r>
        <w:t xml:space="preserve"> explosive has a white crystalline powder texture, similar to flour, which is similar to TATP; however, it has been reported to be more sensitive to shock.  </w:t>
      </w:r>
      <w:r w:rsidR="00727AF4">
        <w:t>Comparing</w:t>
      </w:r>
      <w:r>
        <w:t xml:space="preserve"> the two explosives, TATP has been more popular in use regards to HMTD</w:t>
      </w:r>
      <w:r w:rsidR="00727AF4">
        <w:t xml:space="preserve"> explosive</w:t>
      </w:r>
      <w:r>
        <w:t xml:space="preserve">.  </w:t>
      </w:r>
      <w:r w:rsidR="00D775EE">
        <w:t xml:space="preserve">The sensitive </w:t>
      </w:r>
      <w:r w:rsidR="00727AF4">
        <w:t xml:space="preserve">HMTD </w:t>
      </w:r>
      <w:r w:rsidR="00D775EE">
        <w:t xml:space="preserve">explosive </w:t>
      </w:r>
      <w:r>
        <w:t>has been reported to undergo a slow decomposition process, decomposing within several hours with the presence of salts and in an acidic environment. Upon decomposition, it has been reported that HMTD releases a pungent fish-like odor from the hexamine chemical.  Hexamine is readily available as camp stove tablets in which its odors resemble that of aged HTMD</w:t>
      </w:r>
      <w:r w:rsidR="00727AF4">
        <w:t xml:space="preserve"> explosives</w:t>
      </w:r>
      <w:r>
        <w:t xml:space="preserve">.  </w:t>
      </w:r>
      <w:r w:rsidR="00984862">
        <w:t xml:space="preserve">One of the major disadvantage of detection of this explosive is the low vapor pressure and decomposition at elevated temperatures, making it difficult to produce training kits for detector dogs.  </w:t>
      </w:r>
      <w:r>
        <w:t>Oxley et al</w:t>
      </w:r>
      <w:r w:rsidR="00984862">
        <w:t>.</w:t>
      </w:r>
      <w:r>
        <w:t xml:space="preserve"> reported decomposition of HTMD release the chemical vapors of </w:t>
      </w:r>
      <w:r w:rsidRPr="00B20F2F">
        <w:t>N,N’-dimethylformamide, N,N’</w:t>
      </w:r>
      <w:r>
        <w:t>-methylenebis(formamide), trimethylamine</w:t>
      </w:r>
      <w:r w:rsidRPr="00B20F2F">
        <w:t xml:space="preserve"> and hexamine</w:t>
      </w:r>
      <w:r>
        <w:t xml:space="preserve"> and can be used as volatile organic chemical markers for the vapor detection of HMTD</w:t>
      </w:r>
      <w:r w:rsidR="00727AF4">
        <w:t xml:space="preserve"> explosives</w:t>
      </w:r>
      <w:r>
        <w:t xml:space="preserve"> </w:t>
      </w:r>
      <w:r>
        <w:fldChar w:fldCharType="begin"/>
      </w:r>
      <w:r w:rsidR="00957A8E">
        <w:instrText xml:space="preserve"> ADDIN EN.CITE &lt;EndNote&gt;&lt;Cite&gt;&lt;Author&gt;Oxley&lt;/Author&gt;&lt;Year&gt;2009&lt;/Year&gt;&lt;RecNum&gt;34&lt;/RecNum&gt;&lt;DisplayText&gt;[44]&lt;/DisplayText&gt;&lt;record&gt;&lt;rec-number&gt;34&lt;/rec-number&gt;&lt;foreign-keys&gt;&lt;key app="EN" db-id="a2fxzx2vevdvehexra7vdre299ftwsz5e2ez"&gt;34&lt;/key&gt;&lt;/foreign-keys&gt;&lt;ref-type name="Journal Article"&gt;17&lt;/ref-type&gt;&lt;contributors&gt;&lt;authors&gt;&lt;author&gt;Jimmie C. Oxley&lt;/author&gt;&lt;author&gt;James L. Smith&lt;/author&gt;&lt;author&gt;Wei Luo&lt;/author&gt;&lt;author&gt;Joseph Brady&lt;/author&gt;&lt;/authors&gt;&lt;/contributors&gt;&lt;auth-address&gt;Chemistry Department, University of Rhode Island, 51 Lower College Road, Kingston, RI 02881&lt;/auth-address&gt;&lt;titles&gt;&lt;title&gt;Determining the Vapor Pressures of Diacetone Diperoxide (DADP) and Hexamethylene Triperoxide Diamine (HMTD)&lt;/title&gt;&lt;secondary-title&gt;Propellants, Explosives, Pyrotechnics&lt;/secondary-title&gt;&lt;/titles&gt;&lt;periodical&gt;&lt;full-title&gt;Propellants, Explosives, Pyrotechnics&lt;/full-title&gt;&lt;abbr-1&gt;Propellants Explos. Pyrotech.&lt;/abbr-1&gt;&lt;/periodical&gt;&lt;pages&gt;539-543&lt;/pages&gt;&lt;volume&gt;34&lt;/volume&gt;&lt;number&gt;6&lt;/number&gt;&lt;dates&gt;&lt;year&gt;2009&lt;/year&gt;&lt;/dates&gt;&lt;isbn&gt;1521-4087&lt;/isbn&gt;&lt;urls&gt;&lt;related-urls&gt;&lt;url&gt;http://dx.doi.org/10.1002/prep.200800073&lt;/url&gt;&lt;/related-urls&gt;&lt;/urls&gt;&lt;/record&gt;&lt;/Cite&gt;&lt;/EndNote&gt;</w:instrText>
      </w:r>
      <w:r>
        <w:fldChar w:fldCharType="separate"/>
      </w:r>
      <w:r w:rsidR="00957A8E">
        <w:rPr>
          <w:noProof/>
        </w:rPr>
        <w:t>[</w:t>
      </w:r>
      <w:hyperlink w:anchor="_ENREF_44" w:tooltip="Oxley, 2009 #34" w:history="1">
        <w:r w:rsidR="00733797">
          <w:rPr>
            <w:noProof/>
          </w:rPr>
          <w:t>44</w:t>
        </w:r>
      </w:hyperlink>
      <w:r w:rsidR="00957A8E">
        <w:rPr>
          <w:noProof/>
        </w:rPr>
        <w:t>]</w:t>
      </w:r>
      <w:r>
        <w:fldChar w:fldCharType="end"/>
      </w:r>
      <w:r w:rsidRPr="00B20F2F">
        <w:t>.</w:t>
      </w:r>
      <w:r w:rsidR="00984862">
        <w:t xml:space="preserve">  </w:t>
      </w:r>
    </w:p>
    <w:p w:rsidR="00BD5B15" w:rsidRDefault="00BD5B15" w:rsidP="00944037">
      <w:pPr>
        <w:ind w:firstLine="360"/>
      </w:pPr>
      <w:r w:rsidRPr="00E40B4E">
        <w:t xml:space="preserve">Various </w:t>
      </w:r>
      <w:r>
        <w:t xml:space="preserve">unconventional </w:t>
      </w:r>
      <w:r w:rsidRPr="00E40B4E">
        <w:t xml:space="preserve">analytical methods have been developed for the detection </w:t>
      </w:r>
      <w:r>
        <w:t xml:space="preserve">and characterization </w:t>
      </w:r>
      <w:r w:rsidRPr="00E40B4E">
        <w:t>of TATP</w:t>
      </w:r>
      <w:r>
        <w:t xml:space="preserve"> </w:t>
      </w:r>
      <w:r w:rsidR="00A2385C">
        <w:t xml:space="preserve">and other peroxide explosives </w:t>
      </w:r>
      <w:r w:rsidR="009675B5">
        <w:t>in consequence of</w:t>
      </w:r>
      <w:r>
        <w:t xml:space="preserve"> the </w:t>
      </w:r>
      <w:r w:rsidRPr="00E40B4E">
        <w:t xml:space="preserve">lack </w:t>
      </w:r>
      <w:r>
        <w:t>of</w:t>
      </w:r>
      <w:r w:rsidRPr="00E40B4E">
        <w:t xml:space="preserve"> nitro group and aromatic </w:t>
      </w:r>
      <w:r>
        <w:t>functional groups resulting in poor detection using</w:t>
      </w:r>
      <w:r w:rsidRPr="00E40B4E">
        <w:t xml:space="preserve"> well-established </w:t>
      </w:r>
      <w:r>
        <w:t>techniques</w:t>
      </w:r>
      <w:r w:rsidRPr="00E40B4E">
        <w:t xml:space="preserve"> for </w:t>
      </w:r>
      <w:r>
        <w:t xml:space="preserve">the nitro-containing explosives </w:t>
      </w:r>
      <w:r w:rsidRPr="00E40B4E">
        <w:fldChar w:fldCharType="begin">
          <w:fldData xml:space="preserve">PEVuZE5vdGU+PENpdGU+PEF1dGhvcj5CdXR0aWdpZWc8L0F1dGhvcj48WWVhcj4yMDAzPC9ZZWFy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</w:fldData>
        </w:fldChar>
      </w:r>
      <w:r w:rsidR="00957A8E">
        <w:instrText xml:space="preserve"> ADDIN EN.CITE </w:instrText>
      </w:r>
      <w:r w:rsidR="00957A8E">
        <w:fldChar w:fldCharType="begin">
          <w:fldData xml:space="preserve">PEVuZE5vdGU+PENpdGU+PEF1dGhvcj5CdXR0aWdpZWc8L0F1dGhvcj48WWVhcj4yMDAzPC9ZZWFy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</w:fldData>
        </w:fldChar>
      </w:r>
      <w:r w:rsidR="00957A8E">
        <w:instrText xml:space="preserve"> ADDIN EN.CITE.DATA </w:instrText>
      </w:r>
      <w:r w:rsidR="00957A8E">
        <w:fldChar w:fldCharType="end"/>
      </w:r>
      <w:r w:rsidRPr="00E40B4E">
        <w:fldChar w:fldCharType="separate"/>
      </w:r>
      <w:r w:rsidR="00957A8E">
        <w:rPr>
          <w:noProof/>
        </w:rPr>
        <w:t>[</w:t>
      </w:r>
      <w:hyperlink w:anchor="_ENREF_80" w:tooltip="Buttigieg, 2003 #649" w:history="1">
        <w:r w:rsidR="00733797">
          <w:rPr>
            <w:noProof/>
          </w:rPr>
          <w:t>80</w:t>
        </w:r>
      </w:hyperlink>
      <w:r w:rsidR="00957A8E">
        <w:rPr>
          <w:noProof/>
        </w:rPr>
        <w:t xml:space="preserve">, </w:t>
      </w:r>
      <w:hyperlink w:anchor="_ENREF_81" w:tooltip="Schulte-Ladbeck, 2002 #7" w:history="1">
        <w:r w:rsidR="00733797">
          <w:rPr>
            <w:noProof/>
          </w:rPr>
          <w:t>81</w:t>
        </w:r>
      </w:hyperlink>
      <w:r w:rsidR="00957A8E">
        <w:rPr>
          <w:noProof/>
        </w:rPr>
        <w:t>]</w:t>
      </w:r>
      <w:r w:rsidRPr="00E40B4E">
        <w:fldChar w:fldCharType="end"/>
      </w:r>
      <w:hyperlink w:anchor="_ENREF_6" w:tooltip="Schulte-Ladbeck, 2002 #867" w:history="1">
        <w:r w:rsidR="00A9435E" w:rsidRPr="00C170BB" w:rsidDel="00A9435E">
          <w:rPr>
            <w:rStyle w:val="Hyperlink"/>
          </w:rPr>
          <w:t xml:space="preserve"> </w:t>
        </w:r>
      </w:hyperlink>
      <w:r w:rsidRPr="00E40B4E">
        <w:t xml:space="preserve">. </w:t>
      </w:r>
      <w:r>
        <w:t xml:space="preserve"> Presumptive tests such as chemiluminescense sensors have been used for easily detecting these compounds </w:t>
      </w:r>
      <w:r w:rsidR="00B276CF">
        <w:t>from</w:t>
      </w:r>
      <w:r>
        <w:t xml:space="preserve"> the </w:t>
      </w:r>
      <w:r w:rsidR="00B276CF">
        <w:t xml:space="preserve">characteristic </w:t>
      </w:r>
      <w:r>
        <w:t xml:space="preserve">properties of hydrogen peroxide </w:t>
      </w:r>
      <w:r>
        <w:fldChar w:fldCharType="begin"/>
      </w:r>
      <w:r w:rsidR="00957A8E">
        <w:instrText xml:space="preserve"> ADDIN EN.CITE &lt;EndNote&gt;&lt;Cite&gt;&lt;Author&gt;Mills&lt;/Author&gt;&lt;Year&gt;2009&lt;/Year&gt;&lt;RecNum&gt;1451&lt;/RecNum&gt;&lt;DisplayText&gt;[82]&lt;/DisplayText&gt;&lt;record&gt;&lt;rec-number&gt;1451&lt;/rec-number&gt;&lt;foreign-keys&gt;&lt;key app="EN" db-id="a2fxzx2vevdvehexra7vdre299ftwsz5e2ez"&gt;1451&lt;/key&gt;&lt;/foreign-keys&gt;&lt;ref-type name="Journal Article"&gt;17&lt;/ref-type&gt;&lt;contributors&gt;&lt;authors&gt;&lt;author&gt;Mills, Andrew&lt;/author&gt;&lt;author&gt;Grosshans, Pauline&lt;/author&gt;&lt;author&gt;Snadden, Eilidh&lt;/author&gt;&lt;/authors&gt;&lt;/contributors&gt;&lt;titles&gt;&lt;title&gt;Hydrogen peroxide vapour indicator&lt;/title&gt;&lt;secondary-title&gt;Sensors and Actuators B: Chemical&lt;/secondary-title&gt;&lt;/titles&gt;&lt;periodical&gt;&lt;full-title&gt;Sensors and Actuators B: Chemical&lt;/full-title&gt;&lt;/periodical&gt;&lt;pages&gt;458-463&lt;/pages&gt;&lt;volume&gt;136&lt;/volume&gt;&lt;number&gt;2&lt;/number&gt;&lt;keywords&gt;&lt;keyword&gt;Indicator&lt;/keyword&gt;&lt;keyword&gt;Hydrogen peroxide&lt;/keyword&gt;&lt;keyword&gt;Lissamine green&lt;/keyword&gt;&lt;keyword&gt;Triarylmethane&lt;/keyword&gt;&lt;keyword&gt;Vapour&lt;/keyword&gt;&lt;keyword&gt;TATP&lt;/keyword&gt;&lt;/keywords&gt;&lt;dates&gt;&lt;year&gt;2009&lt;/year&gt;&lt;/dates&gt;&lt;isbn&gt;0925-4005&lt;/isbn&gt;&lt;urls&gt;&lt;related-urls&gt;&lt;url&gt;http://www.sciencedirect.com/science/article/pii/S0925400508008605&lt;/url&gt;&lt;/related-urls&gt;&lt;/urls&gt;&lt;electronic-resource-num&gt;http://dx.doi.org/10.1016/j.snb.2008.12.032&lt;/electronic-resource-num&gt;&lt;/record&gt;&lt;/Cite&gt;&lt;/EndNote&gt;</w:instrText>
      </w:r>
      <w:r>
        <w:fldChar w:fldCharType="separate"/>
      </w:r>
      <w:r w:rsidR="00957A8E">
        <w:rPr>
          <w:noProof/>
        </w:rPr>
        <w:t>[</w:t>
      </w:r>
      <w:hyperlink w:anchor="_ENREF_82" w:tooltip="Mills, 2009 #1451" w:history="1">
        <w:r w:rsidR="00733797">
          <w:rPr>
            <w:noProof/>
          </w:rPr>
          <w:t>82</w:t>
        </w:r>
      </w:hyperlink>
      <w:r w:rsidR="00957A8E">
        <w:rPr>
          <w:noProof/>
        </w:rPr>
        <w:t>]</w:t>
      </w:r>
      <w:r>
        <w:fldChar w:fldCharType="end"/>
      </w:r>
      <w:r>
        <w:t>.  Traditional analytical techniques such as l</w:t>
      </w:r>
      <w:r w:rsidRPr="00E40B4E">
        <w:t xml:space="preserve">iquid chromatography (LC) </w:t>
      </w:r>
      <w:r w:rsidRPr="00E40B4E">
        <w:fldChar w:fldCharType="begin"/>
      </w:r>
      <w:r w:rsidR="00957A8E">
        <w:instrText xml:space="preserve"> ADDIN EN.CITE &lt;EndNote&gt;&lt;Cite&gt;&lt;Author&gt;Schulte-Ladbeck&lt;/Author&gt;&lt;Year&gt;2006&lt;/Year&gt;&lt;RecNum&gt;8&lt;/RecNum&gt;&lt;DisplayText&gt;[83]&lt;/DisplayText&gt;&lt;record&gt;&lt;rec-number&gt;8&lt;/rec-number&gt;&lt;foreign-keys&gt;&lt;key app="EN" db-id="s55srez0mp2228edspwvpevmd9zta9fzs0zr"&gt;8&lt;/key&gt;&lt;/foreign-keys&gt;&lt;ref-type name="Journal Article"&gt;17&lt;/ref-type&gt;&lt;contributors&gt;&lt;authors&gt;&lt;author&gt;Schulte-Ladbeck, Rasmus&lt;/author&gt;&lt;author&gt;Edelmann, Andrea&lt;/author&gt;&lt;author&gt;QuintÃ¡s, Guillermo&lt;/author&gt;&lt;author&gt;Lendl, Bernhard&lt;/author&gt;&lt;author&gt;Karst, Uwe&lt;/author&gt;&lt;/authors&gt;&lt;/contributors&gt;&lt;titles&gt;&lt;title&gt;Determination of Peroxide-Based Explosives Using Liquid Chromatography with On-Line Infrared Detection&lt;/title&gt;&lt;secondary-title&gt;Analytical Chemistry&lt;/secondary-title&gt;&lt;/titles&gt;&lt;periodical&gt;&lt;full-title&gt;Analytical Chemistry&lt;/full-title&gt;&lt;/periodical&gt;&lt;pages&gt;8150-8155&lt;/pages&gt;&lt;volume&gt;78&lt;/volume&gt;&lt;number&gt;23&lt;/number&gt;&lt;dates&gt;&lt;year&gt;2006&lt;/year&gt;&lt;/dates&gt;&lt;publisher&gt;American Chemical Society&lt;/publisher&gt;&lt;isbn&gt;0003-2700&lt;/isbn&gt;&lt;urls&gt;&lt;related-urls&gt;&lt;url&gt;http://dx.doi.org/10.1021/ac0609834&lt;/url&gt;&lt;url&gt;http://pubs.acs.org/doi/pdfplus/10.1021/ac0609834&lt;/url&gt;&lt;/related-urls&gt;&lt;/urls&gt;&lt;electronic-resource-num&gt;10.1021/ac0609834&lt;/electronic-resource-num&gt;&lt;/record&gt;&lt;/Cite&gt;&lt;/EndNote&gt;</w:instrText>
      </w:r>
      <w:r w:rsidRPr="00E40B4E">
        <w:fldChar w:fldCharType="separate"/>
      </w:r>
      <w:r w:rsidR="00957A8E">
        <w:rPr>
          <w:noProof/>
        </w:rPr>
        <w:t>[</w:t>
      </w:r>
      <w:hyperlink w:anchor="_ENREF_83" w:tooltip="Schulte-Ladbeck, 2006 #8" w:history="1">
        <w:r w:rsidR="00733797">
          <w:rPr>
            <w:noProof/>
          </w:rPr>
          <w:t>83</w:t>
        </w:r>
      </w:hyperlink>
      <w:r w:rsidR="00957A8E">
        <w:rPr>
          <w:noProof/>
        </w:rPr>
        <w:t>]</w:t>
      </w:r>
      <w:r w:rsidRPr="00E40B4E">
        <w:fldChar w:fldCharType="end"/>
      </w:r>
      <w:r w:rsidRPr="00E40B4E">
        <w:t xml:space="preserve"> and gas chromatography (GC) </w:t>
      </w:r>
      <w:r w:rsidRPr="00E40B4E">
        <w:fldChar w:fldCharType="begin"/>
      </w:r>
      <w:r w:rsidR="00957A8E">
        <w:instrText xml:space="preserve"> ADDIN EN.CITE &lt;EndNote&gt;&lt;Cite&gt;&lt;Author&gt;Stambouli&lt;/Author&gt;&lt;Year&gt;2004&lt;/Year&gt;&lt;RecNum&gt;660&lt;/RecNum&gt;&lt;DisplayText&gt;[84]&lt;/DisplayText&gt;&lt;record&gt;&lt;rec-number&gt;660&lt;/rec-number&gt;&lt;foreign-keys&gt;&lt;key app="EN" db-id="a2fxzx2vevdvehexra7vdre299ftwsz5e2ez"&gt;660&lt;/key&gt;&lt;/foreign-keys&gt;&lt;ref-type name="Journal Article"&gt;17&lt;/ref-type&gt;&lt;contributors&gt;&lt;authors&gt;&lt;author&gt;Stambouli, A.&lt;/author&gt;&lt;author&gt;El Bouri, A.&lt;/author&gt;&lt;author&gt;Bouayoun, T.&lt;/author&gt;&lt;author&gt;Bellimam, M. A.&lt;/author&gt;&lt;/authors&gt;&lt;/contributors&gt;&lt;titles&gt;&lt;title&gt;Headspace-GC/MS detection of TATP traces in post-explosion debris&lt;/title&gt;&lt;secondary-title&gt;Forensic Science International&lt;/secondary-title&gt;&lt;/titles&gt;&lt;periodical&gt;&lt;full-title&gt;Forensic Science International&lt;/full-title&gt;&lt;abbr-1&gt;Forensic Sci. Int.&lt;/abbr-1&gt;&lt;/periodical&gt;&lt;pages&gt;S191-S194&lt;/pages&gt;&lt;volume&gt;146&lt;/volume&gt;&lt;number&gt;Supplement 1&lt;/number&gt;&lt;keywords&gt;&lt;keyword&gt;Triacetone triperoxide (TATP)&lt;/keyword&gt;&lt;keyword&gt;Headspace&lt;/keyword&gt;&lt;keyword&gt;Ion trap GC/MS&lt;/keyword&gt;&lt;/keywords&gt;&lt;dates&gt;&lt;year&gt;2004&lt;/year&gt;&lt;/dates&gt;&lt;isbn&gt;0379-0738&lt;/isbn&gt;&lt;urls&gt;&lt;related-urls&gt;&lt;url&gt;http://www.sciencedirect.com/science/article/B6T6W-4DTKFSF-8/2/65b0f146c14ba9438cf828b8cd4183e4&lt;/url&gt;&lt;/related-urls&gt;&lt;/urls&gt;&lt;/record&gt;&lt;/Cite&gt;&lt;/EndNote&gt;</w:instrText>
      </w:r>
      <w:r w:rsidRPr="00E40B4E">
        <w:fldChar w:fldCharType="separate"/>
      </w:r>
      <w:r w:rsidR="00957A8E">
        <w:rPr>
          <w:noProof/>
        </w:rPr>
        <w:t>[</w:t>
      </w:r>
      <w:hyperlink w:anchor="_ENREF_84" w:tooltip="Stambouli, 2004 #660" w:history="1">
        <w:r w:rsidR="00733797">
          <w:rPr>
            <w:noProof/>
          </w:rPr>
          <w:t>84</w:t>
        </w:r>
      </w:hyperlink>
      <w:r w:rsidR="00957A8E">
        <w:rPr>
          <w:noProof/>
        </w:rPr>
        <w:t>]</w:t>
      </w:r>
      <w:r w:rsidRPr="00E40B4E">
        <w:fldChar w:fldCharType="end"/>
      </w:r>
      <w:r w:rsidRPr="00E40B4E">
        <w:t xml:space="preserve"> </w:t>
      </w:r>
      <w:r>
        <w:t xml:space="preserve">have been reported for the analysis and a separation technique for TATP.  </w:t>
      </w:r>
      <w:r w:rsidR="00727AF4">
        <w:t>Additionally</w:t>
      </w:r>
      <w:r>
        <w:t>, Oxley and other scientists has characterized TAT</w:t>
      </w:r>
      <w:r w:rsidR="00984862">
        <w:t>P</w:t>
      </w:r>
      <w:r>
        <w:t xml:space="preserve"> using </w:t>
      </w:r>
      <w:r w:rsidRPr="00E40B4E">
        <w:t xml:space="preserve">Infrared </w:t>
      </w:r>
      <w:r w:rsidRPr="00E40B4E">
        <w:fldChar w:fldCharType="begin"/>
      </w:r>
      <w:r w:rsidR="00957A8E">
        <w:instrText xml:space="preserve"> ADDIN EN.CITE &lt;EndNote&gt;&lt;Cite&gt;&lt;Author&gt;Buttigieg&lt;/Author&gt;&lt;Year&gt;2003&lt;/Year&gt;&lt;RecNum&gt;649&lt;/RecNum&gt;&lt;DisplayText&gt;[80]&lt;/DisplayText&gt;&lt;record&gt;&lt;rec-number&gt;649&lt;/rec-number&gt;&lt;foreign-keys&gt;&lt;key app="EN" db-id="a2fxzx2vevdvehexra7vdre299ftwsz5e2ez"&gt;649&lt;/key&gt;&lt;/foreign-keys&gt;&lt;ref-type name="Journal Article"&gt;17&lt;/ref-type&gt;&lt;contributors&gt;&lt;authors&gt;&lt;author&gt;Buttigieg, Gavin A.&lt;/author&gt;&lt;author&gt;Knight, Andrew K.&lt;/author&gt;&lt;author&gt;Denson, Stephen&lt;/author&gt;&lt;author&gt;Pommier, Carolyn&lt;/author&gt;&lt;author&gt;Bonner Denton, M.&lt;/author&gt;&lt;/authors&gt;&lt;/contributors&gt;&lt;titles&gt;&lt;title&gt;Characterization of the explosive triacetone triperoxide and detection by ion mobility spectrometry&lt;/title&gt;&lt;secondary-title&gt;Forensic Science International&lt;/secondary-title&gt;&lt;/titles&gt;&lt;periodical&gt;&lt;full-title&gt;Forensic Science International&lt;/full-title&gt;&lt;abbr-1&gt;Forensic Sci. Int.&lt;/abbr-1&gt;&lt;/periodical&gt;&lt;pages&gt;53-59&lt;/pages&gt;&lt;volume&gt;135&lt;/volume&gt;&lt;number&gt;1&lt;/number&gt;&lt;keywords&gt;&lt;keyword&gt;Triacetone triperoxide (TATP)&lt;/keyword&gt;&lt;keyword&gt;Raman&lt;/keyword&gt;&lt;keyword&gt;NMR&lt;/keyword&gt;&lt;keyword&gt;Ion mobility spectrometry (IMS)&lt;/keyword&gt;&lt;/keywords&gt;&lt;dates&gt;&lt;year&gt;2003&lt;/year&gt;&lt;/dates&gt;&lt;isbn&gt;0379-0738&lt;/isbn&gt;&lt;urls&gt;&lt;related-urls&gt;&lt;url&gt;http://www.sciencedirect.com/science/article/B6T6W-4909G61-1/2/9873048bb6ad420654f9a383112672c1&lt;/url&gt;&lt;/related-urls&gt;&lt;/urls&gt;&lt;/record&gt;&lt;/Cite&gt;&lt;/EndNote&gt;</w:instrText>
      </w:r>
      <w:r w:rsidRPr="00E40B4E">
        <w:fldChar w:fldCharType="separate"/>
      </w:r>
      <w:r w:rsidR="00957A8E">
        <w:rPr>
          <w:noProof/>
        </w:rPr>
        <w:t>[</w:t>
      </w:r>
      <w:hyperlink w:anchor="_ENREF_80" w:tooltip="Buttigieg, 2003 #649" w:history="1">
        <w:r w:rsidR="00733797">
          <w:rPr>
            <w:noProof/>
          </w:rPr>
          <w:t>80</w:t>
        </w:r>
      </w:hyperlink>
      <w:r w:rsidR="00957A8E">
        <w:rPr>
          <w:noProof/>
        </w:rPr>
        <w:t>]</w:t>
      </w:r>
      <w:r w:rsidRPr="00E40B4E">
        <w:fldChar w:fldCharType="end"/>
      </w:r>
      <w:r w:rsidRPr="00E40B4E">
        <w:t xml:space="preserve"> and Raman spectroscopy </w:t>
      </w:r>
      <w:r w:rsidRPr="00E40B4E">
        <w:fldChar w:fldCharType="begin">
          <w:fldData xml:space="preserve">PEVuZE5vdGU+PENpdGU+PEF1dGhvcj5CdXR0aWdpZWc8L0F1dGhvcj48WWVhcj4yMDAzPC9ZZWFy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</w:fldData>
        </w:fldChar>
      </w:r>
      <w:r w:rsidR="00957A8E">
        <w:instrText xml:space="preserve"> ADDIN EN.CITE </w:instrText>
      </w:r>
      <w:r w:rsidR="00957A8E">
        <w:fldChar w:fldCharType="begin">
          <w:fldData xml:space="preserve">PEVuZE5vdGU+PENpdGU+PEF1dGhvcj5CdXR0aWdpZWc8L0F1dGhvcj48WWVhcj4yMDAzPC9ZZWFy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</w:fldData>
        </w:fldChar>
      </w:r>
      <w:r w:rsidR="00957A8E">
        <w:instrText xml:space="preserve"> ADDIN EN.CITE.DATA </w:instrText>
      </w:r>
      <w:r w:rsidR="00957A8E">
        <w:fldChar w:fldCharType="end"/>
      </w:r>
      <w:r w:rsidRPr="00E40B4E">
        <w:fldChar w:fldCharType="separate"/>
      </w:r>
      <w:r w:rsidR="00957A8E">
        <w:rPr>
          <w:noProof/>
        </w:rPr>
        <w:t>[</w:t>
      </w:r>
      <w:hyperlink w:anchor="_ENREF_80" w:tooltip="Buttigieg, 2003 #649" w:history="1">
        <w:r w:rsidR="00733797">
          <w:rPr>
            <w:noProof/>
          </w:rPr>
          <w:t>80</w:t>
        </w:r>
      </w:hyperlink>
      <w:r w:rsidR="00957A8E">
        <w:rPr>
          <w:noProof/>
        </w:rPr>
        <w:t xml:space="preserve">, </w:t>
      </w:r>
      <w:hyperlink w:anchor="_ENREF_85" w:tooltip="Wackerbarth, 2010 #1006" w:history="1">
        <w:r w:rsidR="00733797">
          <w:rPr>
            <w:noProof/>
          </w:rPr>
          <w:t>85</w:t>
        </w:r>
      </w:hyperlink>
      <w:r w:rsidR="00957A8E">
        <w:rPr>
          <w:noProof/>
        </w:rPr>
        <w:t xml:space="preserve">, </w:t>
      </w:r>
      <w:hyperlink w:anchor="_ENREF_86" w:tooltip="Oxley, 2008 #1455" w:history="1">
        <w:r w:rsidR="00733797">
          <w:rPr>
            <w:noProof/>
          </w:rPr>
          <w:t>86</w:t>
        </w:r>
      </w:hyperlink>
      <w:r w:rsidR="00957A8E">
        <w:rPr>
          <w:noProof/>
        </w:rPr>
        <w:t>]</w:t>
      </w:r>
      <w:r w:rsidRPr="00E40B4E">
        <w:fldChar w:fldCharType="end"/>
      </w:r>
      <w:r w:rsidRPr="00E40B4E">
        <w:t xml:space="preserve">.  </w:t>
      </w:r>
      <w:r>
        <w:t>Peroxide explosives</w:t>
      </w:r>
      <w:r w:rsidRPr="00E40B4E">
        <w:t xml:space="preserve"> can also be detected </w:t>
      </w:r>
      <w:r>
        <w:t xml:space="preserve">and analyzed </w:t>
      </w:r>
      <w:r w:rsidRPr="00E40B4E">
        <w:t xml:space="preserve">by mass spectrometry which includes desorption electrospray ionization (DESI) </w:t>
      </w:r>
      <w:r w:rsidRPr="00E40B4E">
        <w:fldChar w:fldCharType="begin"/>
      </w:r>
      <w:r w:rsidR="00957A8E">
        <w:instrText xml:space="preserve"> ADDIN EN.CITE &lt;EndNote&gt;&lt;Cite&gt;&lt;Author&gt;Cotte-Rodriguez&lt;/Author&gt;&lt;Year&gt;2008&lt;/Year&gt;&lt;RecNum&gt;366&lt;/RecNum&gt;&lt;DisplayText&gt;[87]&lt;/DisplayText&gt;&lt;record&gt;&lt;rec-number&gt;366&lt;/rec-number&gt;&lt;foreign-keys&gt;&lt;key app="EN" db-id="a2fxzx2vevdvehexra7vdre299ftwsz5e2ez"&gt;366&lt;/key&gt;&lt;/foreign-keys&gt;&lt;ref-type name="Journal Article"&gt;17&lt;/ref-type&gt;&lt;contributors&gt;&lt;authors&gt;&lt;author&gt;Cotte-Rodriguez, Ismael&lt;/author&gt;&lt;author&gt;Hernandez-Soto, Heriberto&lt;/author&gt;&lt;author&gt;Chen, Hao&lt;/author&gt;&lt;author&gt;Cooks, R. Graham&lt;/author&gt;&lt;/authors&gt;&lt;/contributors&gt;&lt;titles&gt;&lt;title&gt;In Situ Trace Detection of Peroxide Explosives by Desorption Electrospray Ionization and Desorption Atmospheric Pressure Chemical Ionization&lt;/title&gt;&lt;secondary-title&gt;Analytical Chemistry&lt;/secondary-title&gt;&lt;/titles&gt;&lt;periodical&gt;&lt;full-title&gt;Analytical Chemistry&lt;/full-title&gt;&lt;abbr-1&gt;Anal. Chem.&lt;/abbr-1&gt;&lt;/periodical&gt;&lt;pages&gt;1512-1519&lt;/pages&gt;&lt;volume&gt;80&lt;/volume&gt;&lt;number&gt;5&lt;/number&gt;&lt;dates&gt;&lt;year&gt;2008&lt;/year&gt;&lt;/dates&gt;&lt;publisher&gt;American Chemical Society&lt;/publisher&gt;&lt;isbn&gt;0003-2700&lt;/isbn&gt;&lt;urls&gt;&lt;related-urls&gt;&lt;url&gt;http://dx.doi.org/10.1021/ac7020085&lt;/url&gt;&lt;url&gt;http://pubs.acs.org/doi/pdfplus/10.1021/ac7020085&lt;/url&gt;&lt;/related-urls&gt;&lt;/urls&gt;&lt;electronic-resource-num&gt;10.1021/ac7020085&lt;/electronic-resource-num&gt;&lt;/record&gt;&lt;/Cite&gt;&lt;/EndNote&gt;</w:instrText>
      </w:r>
      <w:r w:rsidRPr="00E40B4E">
        <w:fldChar w:fldCharType="separate"/>
      </w:r>
      <w:r w:rsidR="00957A8E">
        <w:rPr>
          <w:noProof/>
        </w:rPr>
        <w:t>[</w:t>
      </w:r>
      <w:hyperlink w:anchor="_ENREF_87" w:tooltip="Cotte-Rodriguez, 2008 #366" w:history="1">
        <w:r w:rsidR="00733797">
          <w:rPr>
            <w:noProof/>
          </w:rPr>
          <w:t>87</w:t>
        </w:r>
      </w:hyperlink>
      <w:r w:rsidR="00957A8E">
        <w:rPr>
          <w:noProof/>
        </w:rPr>
        <w:t>]</w:t>
      </w:r>
      <w:r w:rsidRPr="00E40B4E">
        <w:fldChar w:fldCharType="end"/>
      </w:r>
      <w:r w:rsidRPr="00E40B4E">
        <w:t xml:space="preserve"> and selected ion flow tube (SIFT) </w:t>
      </w:r>
      <w:r w:rsidRPr="00E40B4E">
        <w:fldChar w:fldCharType="begin"/>
      </w:r>
      <w:r w:rsidR="00957A8E">
        <w:instrText xml:space="preserve"> ADDIN EN.CITE &lt;EndNote&gt;&lt;Cite&gt;&lt;Author&gt;Sovova&lt;/Author&gt;&lt;Year&gt;2010&lt;/Year&gt;&lt;RecNum&gt;12&lt;/RecNum&gt;&lt;DisplayText&gt;[88]&lt;/DisplayText&gt;&lt;record&gt;&lt;rec-number&gt;12&lt;/rec-number&gt;&lt;foreign-keys&gt;&lt;key app="EN" db-id="s55srez0mp2228edspwvpevmd9zta9fzs0zr"&gt;12&lt;/key&gt;&lt;/foreign-keys&gt;&lt;ref-type name="Journal Article"&gt;17&lt;/ref-type&gt;&lt;contributors&gt;&lt;authors&gt;&lt;author&gt;Sovova, Kristyna&lt;/author&gt;&lt;author&gt;Dryahina, Kseniya&lt;/author&gt;&lt;author&gt;Spanel, Patrik&lt;/author&gt;&lt;author&gt;Kyncl, Martin&lt;/author&gt;&lt;author&gt;Civis, Svatopluk&lt;/author&gt;&lt;/authors&gt;&lt;/contributors&gt;&lt;titles&gt;&lt;title&gt;A study of the composition of the products of laser-induced breakdown of hexogen, octogen, pentrite and trinitrotoluene using selected ion flow tube mass spectrometry and UV-Vis spectrometry&lt;/title&gt;&lt;secondary-title&gt;The Analyst&lt;/secondary-title&gt;&lt;/titles&gt;&lt;periodical&gt;&lt;full-title&gt;The Analyst&lt;/full-title&gt;&lt;/periodical&gt;&lt;pages&gt;1106-1114&lt;/pages&gt;&lt;volume&gt;135&lt;/volume&gt;&lt;number&gt;5&lt;/number&gt;&lt;dates&gt;&lt;year&gt;2010&lt;/year&gt;&lt;/dates&gt;&lt;urls&gt;&lt;related-urls&gt;&lt;url&gt;http://dx.doi.org/10.1039/b926425f&lt;/url&gt;&lt;/related-urls&gt;&lt;/urls&gt;&lt;/record&gt;&lt;/Cite&gt;&lt;/EndNote&gt;</w:instrText>
      </w:r>
      <w:r w:rsidRPr="00E40B4E">
        <w:fldChar w:fldCharType="separate"/>
      </w:r>
      <w:r w:rsidR="00957A8E">
        <w:rPr>
          <w:noProof/>
        </w:rPr>
        <w:t>[</w:t>
      </w:r>
      <w:hyperlink w:anchor="_ENREF_88" w:tooltip="Sovova, 2010 #12" w:history="1">
        <w:r w:rsidR="00733797">
          <w:rPr>
            <w:noProof/>
          </w:rPr>
          <w:t>88</w:t>
        </w:r>
      </w:hyperlink>
      <w:r w:rsidR="00957A8E">
        <w:rPr>
          <w:noProof/>
        </w:rPr>
        <w:t>]</w:t>
      </w:r>
      <w:r w:rsidRPr="00E40B4E">
        <w:fldChar w:fldCharType="end"/>
      </w:r>
      <w:r w:rsidRPr="00E40B4E">
        <w:t>.</w:t>
      </w:r>
      <w:r>
        <w:t xml:space="preserve">  Mass spectrometric analysis can provide further information regarding the peroxide explosive, including synthesis impurities and degradation products, which can help determine the route of synthesis and origin to help deter crime.  The high vapor pressure of TATP (</w:t>
      </w:r>
      <w:r w:rsidR="00FF075C" w:rsidRPr="00FF075C">
        <w:fldChar w:fldCharType="begin"/>
      </w:r>
      <w:r w:rsidR="00FF075C" w:rsidRPr="00FF075C">
        <w:instrText xml:space="preserve"> REF _Ref368558611 \h  \* MERGEFORMAT </w:instrText>
      </w:r>
      <w:r w:rsidR="00FF075C" w:rsidRPr="00FF075C">
        <w:fldChar w:fldCharType="separate"/>
      </w:r>
      <w:r w:rsidR="00CF51FA" w:rsidRPr="00CF51FA">
        <w:t xml:space="preserve">Table </w:t>
      </w:r>
      <w:r w:rsidR="00CF51FA" w:rsidRPr="00CF51FA">
        <w:rPr>
          <w:noProof/>
        </w:rPr>
        <w:t>2.1</w:t>
      </w:r>
      <w:r w:rsidR="00FF075C" w:rsidRPr="00FF075C">
        <w:fldChar w:fldCharType="end"/>
      </w:r>
      <w:r>
        <w:t>)</w:t>
      </w:r>
      <w:r w:rsidR="00984862">
        <w:t>,</w:t>
      </w:r>
      <w:r>
        <w:t xml:space="preserve"> comparable to 2,4-DNT</w:t>
      </w:r>
      <w:r w:rsidR="00984862">
        <w:t>,</w:t>
      </w:r>
      <w:r>
        <w:t xml:space="preserve"> allows for vapor detection GC-MS analysis </w:t>
      </w:r>
      <w:r>
        <w:fldChar w:fldCharType="begin"/>
      </w:r>
      <w:r w:rsidR="00957A8E">
        <w:instrText xml:space="preserve"> ADDIN EN.CITE &lt;EndNote&gt;&lt;Cite&gt;&lt;Author&gt;Stambouli&lt;/Author&gt;&lt;Year&gt;2004&lt;/Year&gt;&lt;RecNum&gt;660&lt;/RecNum&gt;&lt;DisplayText&gt;[84]&lt;/DisplayText&gt;&lt;record&gt;&lt;rec-number&gt;660&lt;/rec-number&gt;&lt;foreign-keys&gt;&lt;key app="EN" db-id="a2fxzx2vevdvehexra7vdre299ftwsz5e2ez"&gt;660&lt;/key&gt;&lt;/foreign-keys&gt;&lt;ref-type name="Journal Article"&gt;17&lt;/ref-type&gt;&lt;contributors&gt;&lt;authors&gt;&lt;author&gt;Stambouli, A.&lt;/author&gt;&lt;author&gt;El Bouri, A.&lt;/author&gt;&lt;author&gt;Bouayoun, T.&lt;/author&gt;&lt;author&gt;Bellimam, M. A.&lt;/author&gt;&lt;/authors&gt;&lt;/contributors&gt;&lt;titles&gt;&lt;title&gt;Headspace-GC/MS detection of TATP traces in post-explosion debris&lt;/title&gt;&lt;secondary-title&gt;Forensic Science International&lt;/secondary-title&gt;&lt;/titles&gt;&lt;periodical&gt;&lt;full-title&gt;Forensic Science International&lt;/full-title&gt;&lt;abbr-1&gt;Forensic Sci. Int.&lt;/abbr-1&gt;&lt;/periodical&gt;&lt;pages&gt;S191-S194&lt;/pages&gt;&lt;volume&gt;146&lt;/volume&gt;&lt;number&gt;Supplement 1&lt;/number&gt;&lt;keywords&gt;&lt;keyword&gt;Triacetone triperoxide (TATP)&lt;/keyword&gt;&lt;keyword&gt;Headspace&lt;/keyword&gt;&lt;keyword&gt;Ion trap GC/MS&lt;/keyword&gt;&lt;/keywords&gt;&lt;dates&gt;&lt;year&gt;2004&lt;/year&gt;&lt;/dates&gt;&lt;isbn&gt;0379-0738&lt;/isbn&gt;&lt;urls&gt;&lt;related-urls&gt;&lt;url&gt;http://www.sciencedirect.com/science/article/B6T6W-4DTKFSF-8/2/65b0f146c14ba9438cf828b8cd4183e4&lt;/url&gt;&lt;/related-urls&gt;&lt;/urls&gt;&lt;/record&gt;&lt;/Cite&gt;&lt;/EndNote&gt;</w:instrText>
      </w:r>
      <w:r>
        <w:fldChar w:fldCharType="separate"/>
      </w:r>
      <w:r w:rsidR="00957A8E">
        <w:rPr>
          <w:noProof/>
        </w:rPr>
        <w:t>[</w:t>
      </w:r>
      <w:hyperlink w:anchor="_ENREF_84" w:tooltip="Stambouli, 2004 #660" w:history="1">
        <w:r w:rsidR="00733797">
          <w:rPr>
            <w:noProof/>
          </w:rPr>
          <w:t>84</w:t>
        </w:r>
      </w:hyperlink>
      <w:r w:rsidR="00957A8E">
        <w:rPr>
          <w:noProof/>
        </w:rPr>
        <w:t>]</w:t>
      </w:r>
      <w:r>
        <w:fldChar w:fldCharType="end"/>
      </w:r>
      <w:r>
        <w:t xml:space="preserve">, with improved sensitivity by preconcentration using </w:t>
      </w:r>
      <w:r w:rsidR="00984862">
        <w:t>polydimethylsiloxane (</w:t>
      </w:r>
      <w:r>
        <w:t>PDMS</w:t>
      </w:r>
      <w:r w:rsidR="00984862">
        <w:t>)</w:t>
      </w:r>
      <w:r>
        <w:t xml:space="preserve">-based </w:t>
      </w:r>
      <w:r w:rsidR="00984862">
        <w:t>solid-phase microextraction (SPME)</w:t>
      </w:r>
      <w:r>
        <w:t xml:space="preserve"> </w:t>
      </w:r>
      <w:r>
        <w:fldChar w:fldCharType="begin"/>
      </w:r>
      <w:r w:rsidR="00957A8E">
        <w:instrText xml:space="preserve"> ADDIN EN.CITE &lt;EndNote&gt;&lt;Cite&gt;&lt;Author&gt;Kende&lt;/Author&gt;&lt;Year&gt;2008&lt;/Year&gt;&lt;RecNum&gt;1456&lt;/RecNum&gt;&lt;DisplayText&gt;[89]&lt;/DisplayText&gt;&lt;record&gt;&lt;rec-number&gt;1456&lt;/rec-number&gt;&lt;foreign-keys&gt;&lt;key app="EN" db-id="a2fxzx2vevdvehexra7vdre299ftwsz5e2ez"&gt;1456&lt;/key&gt;&lt;/foreign-keys&gt;&lt;ref-type name="Journal Article"&gt;17&lt;/ref-type&gt;&lt;contributors&gt;&lt;authors&gt;&lt;author&gt;Kende, Anikó&lt;/author&gt;&lt;author&gt;Lebics, Ferenc&lt;/author&gt;&lt;author&gt;Eke, Zsuzsanna&lt;/author&gt;&lt;author&gt;Torkos, Kornél&lt;/author&gt;&lt;/authors&gt;&lt;/contributors&gt;&lt;titles&gt;&lt;title&gt;Trace level triacetone-triperoxide identification with SPME–GC-MS in model systems&lt;/title&gt;&lt;secondary-title&gt;Microchimica Acta&lt;/secondary-title&gt;&lt;alt-title&gt;Microchim Acta&lt;/alt-title&gt;&lt;/titles&gt;&lt;periodical&gt;&lt;full-title&gt;Microchimica Acta&lt;/full-title&gt;&lt;abbr-1&gt;Microchim. Acta&lt;/abbr-1&gt;&lt;/periodical&gt;&lt;pages&gt;335-338&lt;/pages&gt;&lt;volume&gt;163&lt;/volume&gt;&lt;number&gt;3-4&lt;/number&gt;&lt;keywords&gt;&lt;keyword&gt;Explosive identification&lt;/keyword&gt;&lt;keyword&gt;Triacetone-triperoxide&lt;/keyword&gt;&lt;keyword&gt;Solid phase microextraction&lt;/keyword&gt;&lt;keyword&gt;Gas chromatography–mass spectrometry&lt;/keyword&gt;&lt;keyword&gt;Model systems&lt;/keyword&gt;&lt;keyword&gt;Sample stability&lt;/keyword&gt;&lt;/keywords&gt;&lt;dates&gt;&lt;year&gt;2008&lt;/year&gt;&lt;pub-dates&gt;&lt;date&gt;2008/10/01&lt;/date&gt;&lt;/pub-dates&gt;&lt;/dates&gt;&lt;publisher&gt;Springer Vienna&lt;/publisher&gt;&lt;isbn&gt;0026-3672&lt;/isbn&gt;&lt;urls&gt;&lt;related-urls&gt;&lt;url&gt;http://dx.doi.org/10.1007/s00604-008-0001-x&lt;/url&gt;&lt;/related-urls&gt;&lt;/urls&gt;&lt;electronic-resource-num&gt;10.1007/s00604-008-0001-x&lt;/electronic-resource-num&gt;&lt;language&gt;English&lt;/language&gt;&lt;/record&gt;&lt;/Cite&gt;&lt;/EndNote&gt;</w:instrText>
      </w:r>
      <w:r>
        <w:fldChar w:fldCharType="separate"/>
      </w:r>
      <w:r w:rsidR="00957A8E">
        <w:rPr>
          <w:noProof/>
        </w:rPr>
        <w:t>[</w:t>
      </w:r>
      <w:hyperlink w:anchor="_ENREF_89" w:tooltip="Kende, 2008 #1456" w:history="1">
        <w:r w:rsidR="00733797">
          <w:rPr>
            <w:noProof/>
          </w:rPr>
          <w:t>89</w:t>
        </w:r>
      </w:hyperlink>
      <w:r w:rsidR="00957A8E">
        <w:rPr>
          <w:noProof/>
        </w:rPr>
        <w:t>]</w:t>
      </w:r>
      <w:r>
        <w:fldChar w:fldCharType="end"/>
      </w:r>
      <w:r>
        <w:t xml:space="preserve">.  </w:t>
      </w:r>
    </w:p>
    <w:p w:rsidR="00BD5B15" w:rsidRDefault="00D23D43" w:rsidP="00BD5B15">
      <w:pPr>
        <w:pStyle w:val="Heading2"/>
      </w:pPr>
      <w:bookmarkStart w:id="101" w:name="_Toc366073910"/>
      <w:bookmarkStart w:id="102" w:name="_Toc373158249"/>
      <w:r>
        <w:t>2.</w:t>
      </w:r>
      <w:r w:rsidR="00BD5B15">
        <w:t xml:space="preserve">2 Chemistry of </w:t>
      </w:r>
      <w:r w:rsidR="00C40CD5">
        <w:t>I</w:t>
      </w:r>
      <w:r w:rsidR="00BD5B15">
        <w:t xml:space="preserve">llicit </w:t>
      </w:r>
      <w:r w:rsidR="00C40CD5">
        <w:t>D</w:t>
      </w:r>
      <w:r w:rsidR="00BD5B15">
        <w:t>rugs</w:t>
      </w:r>
      <w:bookmarkEnd w:id="101"/>
      <w:bookmarkEnd w:id="102"/>
    </w:p>
    <w:p w:rsidR="001F3AD4" w:rsidRDefault="001F3AD4" w:rsidP="001F3AD4">
      <w:r>
        <w:tab/>
        <w:t>The major issue in detection of drugs is the detection of the parent compound</w:t>
      </w:r>
      <w:r w:rsidR="00683C96">
        <w:t>,</w:t>
      </w:r>
      <w:r>
        <w:t xml:space="preserve"> in which often times have low vapor pressures and contain other additives and impurities that might result in a false positive result.  Profiling of illicit drugs </w:t>
      </w:r>
      <w:r w:rsidR="00683C96">
        <w:t xml:space="preserve">has </w:t>
      </w:r>
      <w:r>
        <w:t xml:space="preserve">been performed for many target analytes which include cocaine </w:t>
      </w:r>
      <w:r>
        <w:fldChar w:fldCharType="begin"/>
      </w:r>
      <w:r w:rsidR="00893796">
        <w:instrText xml:space="preserve"> ADDIN EN.CITE &lt;EndNote&gt;&lt;Cite&gt;&lt;Author&gt;Moore&lt;/Author&gt;&lt;Year&gt;1994&lt;/Year&gt;&lt;RecNum&gt;1537&lt;/RecNum&gt;&lt;DisplayText&gt;[90]&lt;/DisplayText&gt;&lt;record&gt;&lt;rec-number&gt;1537&lt;/rec-number&gt;&lt;foreign-keys&gt;&lt;key app="EN" db-id="a2fxzx2vevdvehexra7vdre299ftwsz5e2ez"&gt;1537&lt;/key&gt;&lt;/foreign-keys&gt;&lt;ref-type name="Journal Article"&gt;17&lt;/ref-type&gt;&lt;contributors&gt;&lt;authors&gt;&lt;author&gt;Moore, J. M.&lt;/author&gt;&lt;author&gt;Casale, J. F.&lt;/author&gt;&lt;/authors&gt;&lt;/contributors&gt;&lt;titles&gt;&lt;title&gt;IN-DEPTH CHROMATOGRAPHIC ANALYSES OF ILLICIT COCAINE AND ITS PRECURSOR, COCA LEAVES&lt;/title&gt;&lt;secondary-title&gt;Journal of Chromatography A&lt;/secondary-title&gt;&lt;/titles&gt;&lt;periodical&gt;&lt;full-title&gt;Journal of Chromatography A&lt;/full-title&gt;&lt;abbr-1&gt;J. Chromatogr. A&lt;/abbr-1&gt;&lt;/periodical&gt;&lt;pages&gt;165-205&lt;/pages&gt;&lt;volume&gt;674&lt;/volume&gt;&lt;number&gt;1-2&lt;/number&gt;&lt;dates&gt;&lt;year&gt;1994&lt;/year&gt;&lt;pub-dates&gt;&lt;date&gt;Jul&lt;/date&gt;&lt;/pub-dates&gt;&lt;/dates&gt;&lt;isbn&gt;0021-9673&lt;/isbn&gt;&lt;accession-num&gt;WOS:A1994NZ41300012&lt;/accession-num&gt;&lt;urls&gt;&lt;related-urls&gt;&lt;url&gt;&amp;lt;Go to ISI&amp;gt;://WOS:A1994NZ41300012&lt;/url&gt;&lt;/related-urls&gt;&lt;/urls&gt;&lt;electronic-resource-num&gt;10.1016/0021-9673(94)85224-3&lt;/electronic-resource-num&gt;&lt;/record&gt;&lt;/Cite&gt;&lt;/EndNote&gt;</w:instrText>
      </w:r>
      <w:r>
        <w:fldChar w:fldCharType="separate"/>
      </w:r>
      <w:r w:rsidR="00893796">
        <w:rPr>
          <w:noProof/>
        </w:rPr>
        <w:t>[</w:t>
      </w:r>
      <w:hyperlink w:anchor="_ENREF_90" w:tooltip="Moore, 1994 #1537" w:history="1">
        <w:r w:rsidR="00733797">
          <w:rPr>
            <w:noProof/>
          </w:rPr>
          <w:t>90</w:t>
        </w:r>
      </w:hyperlink>
      <w:r w:rsidR="00893796">
        <w:rPr>
          <w:noProof/>
        </w:rPr>
        <w:t>]</w:t>
      </w:r>
      <w:r>
        <w:fldChar w:fldCharType="end"/>
      </w:r>
      <w:r>
        <w:t xml:space="preserve">, marijuana </w:t>
      </w:r>
      <w:r>
        <w:fldChar w:fldCharType="begin"/>
      </w:r>
      <w:r w:rsidR="00893796">
        <w:instrText xml:space="preserve"> ADDIN EN.CITE &lt;EndNote&gt;&lt;Cite&gt;&lt;Author&gt;Brenneisen&lt;/Author&gt;&lt;Year&gt;2010&lt;/Year&gt;&lt;RecNum&gt;1538&lt;/RecNum&gt;&lt;DisplayText&gt;[91]&lt;/DisplayText&gt;&lt;record&gt;&lt;rec-number&gt;1538&lt;/rec-number&gt;&lt;foreign-keys&gt;&lt;key app="EN" db-id="a2fxzx2vevdvehexra7vdre299ftwsz5e2ez"&gt;1538&lt;/key&gt;&lt;/foreign-keys&gt;&lt;ref-type name="Journal Article"&gt;17&lt;/ref-type&gt;&lt;contributors&gt;&lt;authors&gt;&lt;author&gt;Brenneisen, R.&lt;/author&gt;&lt;author&gt;Meyer, P.&lt;/author&gt;&lt;author&gt;Chtioui, H.&lt;/author&gt;&lt;author&gt;Saugy, M.&lt;/author&gt;&lt;author&gt;Kamber, M.&lt;/author&gt;&lt;/authors&gt;&lt;/contributors&gt;&lt;titles&gt;&lt;title&gt;Plasma and urine profiles of Delta(9)-tetrahydrocannabinol and its metabolites 11-hydroxy-Delta(9)-tetrahydrocannabinol and 11-nor-9-carboxy-Delta(9)-tetrahydrocannabinol after cannabis smoking by male volunteers to estimate recent consumption by athletes&lt;/title&gt;&lt;secondary-title&gt;Analytical and Bioanalytical Chemistry&lt;/secondary-title&gt;&lt;/titles&gt;&lt;periodical&gt;&lt;full-title&gt;Analytical and Bioanalytical Chemistry&lt;/full-title&gt;&lt;abbr-1&gt;Anal. Bioanal. Chem.&lt;/abbr-1&gt;&lt;/periodical&gt;&lt;pages&gt;2493-2502&lt;/pages&gt;&lt;volume&gt;396&lt;/volume&gt;&lt;number&gt;7&lt;/number&gt;&lt;dates&gt;&lt;year&gt;2010&lt;/year&gt;&lt;pub-dates&gt;&lt;date&gt;Apr&lt;/date&gt;&lt;/pub-dates&gt;&lt;/dates&gt;&lt;isbn&gt;1618-2642&lt;/isbn&gt;&lt;accession-num&gt;WOS:000275752600013&lt;/accession-num&gt;&lt;urls&gt;&lt;related-urls&gt;&lt;url&gt;&amp;lt;Go to ISI&amp;gt;://WOS:000275752600013&lt;/url&gt;&lt;/related-urls&gt;&lt;/urls&gt;&lt;electronic-resource-num&gt;10.1007/s00216-009-3431-3&lt;/electronic-resource-num&gt;&lt;/record&gt;&lt;/Cite&gt;&lt;/EndNote&gt;</w:instrText>
      </w:r>
      <w:r>
        <w:fldChar w:fldCharType="separate"/>
      </w:r>
      <w:r w:rsidR="00893796">
        <w:rPr>
          <w:noProof/>
        </w:rPr>
        <w:t>[</w:t>
      </w:r>
      <w:hyperlink w:anchor="_ENREF_91" w:tooltip="Brenneisen, 2010 #1538" w:history="1">
        <w:r w:rsidR="00733797">
          <w:rPr>
            <w:noProof/>
          </w:rPr>
          <w:t>91</w:t>
        </w:r>
      </w:hyperlink>
      <w:r w:rsidR="00893796">
        <w:rPr>
          <w:noProof/>
        </w:rPr>
        <w:t>]</w:t>
      </w:r>
      <w:r>
        <w:fldChar w:fldCharType="end"/>
      </w:r>
      <w:r>
        <w:t xml:space="preserve">, heroin </w:t>
      </w:r>
      <w:r>
        <w:fldChar w:fldCharType="begin">
          <w:fldData xml:space="preserve">PEVuZE5vdGU+PENpdGU+PEF1dGhvcj5DaGFuPC9BdXRob3I+PFllYXI+MjAxMjwvWWVhcj48UmVj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</w:fldData>
        </w:fldChar>
      </w:r>
      <w:r w:rsidR="00893796">
        <w:instrText xml:space="preserve"> ADDIN EN.CITE </w:instrText>
      </w:r>
      <w:r w:rsidR="00893796">
        <w:fldChar w:fldCharType="begin">
          <w:fldData xml:space="preserve">PEVuZE5vdGU+PENpdGU+PEF1dGhvcj5DaGFuPC9BdXRob3I+PFllYXI+MjAxMjwvWWVhcj48UmVj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</w:fldData>
        </w:fldChar>
      </w:r>
      <w:r w:rsidR="00893796">
        <w:instrText xml:space="preserve"> ADDIN EN.CITE.DATA </w:instrText>
      </w:r>
      <w:r w:rsidR="00893796">
        <w:fldChar w:fldCharType="end"/>
      </w:r>
      <w:r>
        <w:fldChar w:fldCharType="separate"/>
      </w:r>
      <w:r w:rsidR="00893796">
        <w:rPr>
          <w:noProof/>
        </w:rPr>
        <w:t>[</w:t>
      </w:r>
      <w:hyperlink w:anchor="_ENREF_92" w:tooltip="Chan, 2012 #1540" w:history="1">
        <w:r w:rsidR="00733797">
          <w:rPr>
            <w:noProof/>
          </w:rPr>
          <w:t>92</w:t>
        </w:r>
      </w:hyperlink>
      <w:r w:rsidR="00893796">
        <w:rPr>
          <w:noProof/>
        </w:rPr>
        <w:t xml:space="preserve">, </w:t>
      </w:r>
      <w:hyperlink w:anchor="_ENREF_93" w:tooltip="Chan, 2012 #1539" w:history="1">
        <w:r w:rsidR="00733797">
          <w:rPr>
            <w:noProof/>
          </w:rPr>
          <w:t>93</w:t>
        </w:r>
      </w:hyperlink>
      <w:r w:rsidR="00893796">
        <w:rPr>
          <w:noProof/>
        </w:rPr>
        <w:t>]</w:t>
      </w:r>
      <w:r>
        <w:fldChar w:fldCharType="end"/>
      </w:r>
      <w:r>
        <w:t xml:space="preserve">, and </w:t>
      </w:r>
      <w:r w:rsidRPr="00751DB5">
        <w:rPr>
          <w:rFonts w:hint="eastAsia"/>
        </w:rPr>
        <w:t>3,4-</w:t>
      </w:r>
      <w:r>
        <w:t>m</w:t>
      </w:r>
      <w:r w:rsidRPr="00751DB5">
        <w:rPr>
          <w:rFonts w:hint="eastAsia"/>
        </w:rPr>
        <w:t>ethylenedioxy-N-methylamphetamine</w:t>
      </w:r>
      <w:r>
        <w:t xml:space="preserve"> (MDMA) </w:t>
      </w:r>
      <w:r>
        <w:fldChar w:fldCharType="begin">
          <w:fldData xml:space="preserve">PEVuZE5vdGU+PENpdGU+PEF1dGhvcj5HaWViaW5rPC9BdXRob3I+PFllYXI+MjAxMTwvWWVhcj48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</w:fldData>
        </w:fldChar>
      </w:r>
      <w:r w:rsidR="00893796">
        <w:instrText xml:space="preserve"> ADDIN EN.CITE </w:instrText>
      </w:r>
      <w:r w:rsidR="00893796">
        <w:fldChar w:fldCharType="begin">
          <w:fldData xml:space="preserve">PEVuZE5vdGU+PENpdGU+PEF1dGhvcj5HaWViaW5rPC9BdXRob3I+PFllYXI+MjAxMTwvWWVhcj48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</w:fldData>
        </w:fldChar>
      </w:r>
      <w:r w:rsidR="00893796">
        <w:instrText xml:space="preserve"> ADDIN EN.CITE.DATA </w:instrText>
      </w:r>
      <w:r w:rsidR="00893796">
        <w:fldChar w:fldCharType="end"/>
      </w:r>
      <w:r>
        <w:fldChar w:fldCharType="separate"/>
      </w:r>
      <w:r w:rsidR="00893796">
        <w:rPr>
          <w:noProof/>
        </w:rPr>
        <w:t>[</w:t>
      </w:r>
      <w:hyperlink w:anchor="_ENREF_94" w:tooltip="Giebink, 2011 #1484" w:history="1">
        <w:r w:rsidR="00733797">
          <w:rPr>
            <w:noProof/>
          </w:rPr>
          <w:t>94-96</w:t>
        </w:r>
      </w:hyperlink>
      <w:r w:rsidR="00893796">
        <w:rPr>
          <w:noProof/>
        </w:rPr>
        <w:t>]</w:t>
      </w:r>
      <w:r>
        <w:fldChar w:fldCharType="end"/>
      </w:r>
      <w:r>
        <w:t xml:space="preserve">.  Therefore, the different impurities and intermediate chemicals can be identified and help understand the different synthetic routes in order to achieve a common source.  </w:t>
      </w:r>
    </w:p>
    <w:p w:rsidR="00893796" w:rsidRPr="002B24C1" w:rsidRDefault="00893796" w:rsidP="00893796">
      <w:pPr>
        <w:pStyle w:val="SubtitleTables"/>
      </w:pPr>
      <w:bookmarkStart w:id="103" w:name="_Ref373307679"/>
      <w:bookmarkStart w:id="104" w:name="_Toc373158373"/>
      <w:proofErr w:type="gramStart"/>
      <w:r w:rsidRPr="00F56CF3">
        <w:rPr>
          <w:b/>
        </w:rPr>
        <w:t xml:space="preserve">Table </w:t>
      </w:r>
      <w:r>
        <w:rPr>
          <w:b/>
        </w:rPr>
        <w:fldChar w:fldCharType="begin"/>
      </w:r>
      <w:r>
        <w:rPr>
          <w:b/>
        </w:rPr>
        <w:instrText xml:space="preserve"> STYLEREF 1 \s </w:instrText>
      </w:r>
      <w:r>
        <w:rPr>
          <w:b/>
        </w:rPr>
        <w:fldChar w:fldCharType="separate"/>
      </w:r>
      <w:r w:rsidR="00CF51FA">
        <w:rPr>
          <w:b/>
          <w:noProof/>
        </w:rPr>
        <w:t>2</w:t>
      </w:r>
      <w:r>
        <w:rPr>
          <w:b/>
        </w:rPr>
        <w:fldChar w:fldCharType="end"/>
      </w:r>
      <w:r>
        <w:rPr>
          <w:b/>
        </w:rPr>
        <w:t>.</w:t>
      </w:r>
      <w:proofErr w:type="gramEnd"/>
      <w:r>
        <w:rPr>
          <w:b/>
        </w:rPr>
        <w:fldChar w:fldCharType="begin"/>
      </w:r>
      <w:r>
        <w:rPr>
          <w:b/>
        </w:rPr>
        <w:instrText xml:space="preserve"> SEQ Table \* ARABIC \s 1 </w:instrText>
      </w:r>
      <w:r>
        <w:rPr>
          <w:b/>
        </w:rPr>
        <w:fldChar w:fldCharType="separate"/>
      </w:r>
      <w:r w:rsidR="00CF51FA">
        <w:rPr>
          <w:b/>
          <w:noProof/>
        </w:rPr>
        <w:t>3</w:t>
      </w:r>
      <w:r>
        <w:rPr>
          <w:b/>
        </w:rPr>
        <w:fldChar w:fldCharType="end"/>
      </w:r>
      <w:bookmarkEnd w:id="103"/>
      <w:r w:rsidRPr="002B24C1">
        <w:t xml:space="preserve"> </w:t>
      </w:r>
      <w:r>
        <w:t>Vapor pressure and reduced mobility (if applicable) for volatile chemicals associated with the illicit drug.</w:t>
      </w:r>
      <w:r w:rsidRPr="002B24C1">
        <w:t xml:space="preserve"> </w:t>
      </w:r>
      <w:r>
        <w:t xml:space="preserve">[*] denotes </w:t>
      </w:r>
      <w:r w:rsidRPr="002B24C1">
        <w:t>K</w:t>
      </w:r>
      <w:r w:rsidRPr="002B24C1">
        <w:rPr>
          <w:vertAlign w:val="subscript"/>
        </w:rPr>
        <w:t>0</w:t>
      </w:r>
      <w:r w:rsidRPr="002B24C1">
        <w:t xml:space="preserve"> values as programmed in the Smiths Detection </w:t>
      </w:r>
      <w:r>
        <w:t xml:space="preserve">IONSCAN </w:t>
      </w:r>
      <w:r w:rsidRPr="002B24C1">
        <w:t>IMS instrument.</w:t>
      </w:r>
      <w:bookmarkEnd w:id="104"/>
    </w:p>
    <w:tbl>
      <w:tblPr>
        <w:tblStyle w:val="TableGrid"/>
        <w:tblW w:w="0" w:type="auto"/>
        <w:tblLook w:val="04A0" w:firstRow="1" w:lastRow="0" w:firstColumn="1" w:lastColumn="0" w:noHBand="0" w:noVBand="1"/>
      </w:tblPr>
      <w:tblGrid>
        <w:gridCol w:w="2306"/>
        <w:gridCol w:w="2346"/>
        <w:gridCol w:w="1536"/>
        <w:gridCol w:w="1776"/>
        <w:gridCol w:w="892"/>
      </w:tblGrid>
      <w:tr w:rsidR="00893796" w:rsidRPr="002B24C1" w:rsidTr="00893796">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893796" w:rsidRPr="002B24C1" w:rsidRDefault="00893796" w:rsidP="00893796">
            <w:pPr>
              <w:spacing w:after="0" w:line="240" w:lineRule="auto"/>
              <w:jc w:val="center"/>
            </w:pPr>
            <w:r>
              <w:t>Drug</w:t>
            </w:r>
          </w:p>
        </w:tc>
        <w:tc>
          <w:tcPr>
            <w:tcW w:w="0" w:type="auto"/>
            <w:tcBorders>
              <w:top w:val="single" w:sz="4" w:space="0" w:color="auto"/>
              <w:left w:val="single" w:sz="4" w:space="0" w:color="auto"/>
              <w:bottom w:val="single" w:sz="4" w:space="0" w:color="auto"/>
              <w:right w:val="single" w:sz="4" w:space="0" w:color="auto"/>
            </w:tcBorders>
            <w:vAlign w:val="center"/>
            <w:hideMark/>
          </w:tcPr>
          <w:p w:rsidR="00893796" w:rsidRPr="002B24C1" w:rsidRDefault="00893796" w:rsidP="00893796">
            <w:pPr>
              <w:spacing w:after="0" w:line="240" w:lineRule="auto"/>
              <w:jc w:val="center"/>
            </w:pPr>
            <w:r>
              <w:t>Volatile Organic Compounds</w:t>
            </w:r>
          </w:p>
        </w:tc>
        <w:tc>
          <w:tcPr>
            <w:tcW w:w="1364" w:type="dxa"/>
            <w:tcBorders>
              <w:top w:val="single" w:sz="4" w:space="0" w:color="auto"/>
              <w:left w:val="single" w:sz="4" w:space="0" w:color="auto"/>
              <w:bottom w:val="single" w:sz="4" w:space="0" w:color="auto"/>
              <w:right w:val="single" w:sz="4" w:space="0" w:color="auto"/>
            </w:tcBorders>
            <w:vAlign w:val="center"/>
            <w:hideMark/>
          </w:tcPr>
          <w:p w:rsidR="00893796" w:rsidRPr="002B24C1" w:rsidRDefault="00893796" w:rsidP="00893796">
            <w:pPr>
              <w:spacing w:after="0" w:line="240" w:lineRule="auto"/>
              <w:jc w:val="center"/>
            </w:pPr>
            <w:r w:rsidRPr="002B24C1">
              <w:t>Vapor pressure, Torr (25 °C)</w:t>
            </w:r>
          </w:p>
        </w:tc>
        <w:tc>
          <w:tcPr>
            <w:tcW w:w="1776" w:type="dxa"/>
            <w:tcBorders>
              <w:top w:val="single" w:sz="4" w:space="0" w:color="auto"/>
              <w:left w:val="single" w:sz="4" w:space="0" w:color="auto"/>
              <w:bottom w:val="single" w:sz="4" w:space="0" w:color="auto"/>
              <w:right w:val="single" w:sz="4" w:space="0" w:color="auto"/>
            </w:tcBorders>
            <w:vAlign w:val="center"/>
          </w:tcPr>
          <w:p w:rsidR="00893796" w:rsidRPr="002B24C1" w:rsidRDefault="00893796" w:rsidP="00893796">
            <w:pPr>
              <w:spacing w:after="0" w:line="240" w:lineRule="auto"/>
              <w:jc w:val="center"/>
            </w:pPr>
            <w:r w:rsidRPr="002B24C1">
              <w:t>Reduced mobility, K</w:t>
            </w:r>
            <w:r w:rsidRPr="002B24C1">
              <w:rPr>
                <w:vertAlign w:val="subscript"/>
              </w:rPr>
              <w:t>0</w:t>
            </w:r>
          </w:p>
        </w:tc>
        <w:tc>
          <w:tcPr>
            <w:tcW w:w="892" w:type="dxa"/>
            <w:tcBorders>
              <w:top w:val="single" w:sz="4" w:space="0" w:color="auto"/>
              <w:left w:val="single" w:sz="4" w:space="0" w:color="auto"/>
              <w:bottom w:val="single" w:sz="4" w:space="0" w:color="auto"/>
              <w:right w:val="single" w:sz="4" w:space="0" w:color="auto"/>
            </w:tcBorders>
            <w:vAlign w:val="center"/>
          </w:tcPr>
          <w:p w:rsidR="00893796" w:rsidRPr="002B24C1" w:rsidRDefault="00893796" w:rsidP="00893796">
            <w:pPr>
              <w:spacing w:after="0" w:line="240" w:lineRule="auto"/>
              <w:jc w:val="center"/>
            </w:pPr>
            <w:r>
              <w:t>Ref.</w:t>
            </w:r>
          </w:p>
        </w:tc>
      </w:tr>
      <w:tr w:rsidR="00893796" w:rsidRPr="002B24C1" w:rsidTr="00893796">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rsidR="00893796" w:rsidRPr="002B24C1" w:rsidRDefault="00893796" w:rsidP="00893796">
            <w:pPr>
              <w:spacing w:after="0" w:line="240" w:lineRule="auto"/>
              <w:jc w:val="center"/>
            </w:pPr>
            <w:r>
              <w:t>Cocaine</w:t>
            </w:r>
          </w:p>
        </w:tc>
        <w:tc>
          <w:tcPr>
            <w:tcW w:w="0" w:type="auto"/>
            <w:tcBorders>
              <w:top w:val="single" w:sz="4" w:space="0" w:color="auto"/>
              <w:left w:val="single" w:sz="4" w:space="0" w:color="auto"/>
              <w:bottom w:val="single" w:sz="4" w:space="0" w:color="auto"/>
              <w:right w:val="single" w:sz="4" w:space="0" w:color="auto"/>
            </w:tcBorders>
            <w:vAlign w:val="center"/>
            <w:hideMark/>
          </w:tcPr>
          <w:p w:rsidR="00893796" w:rsidRDefault="00893796" w:rsidP="00893796">
            <w:pPr>
              <w:spacing w:after="0" w:line="240" w:lineRule="auto"/>
              <w:jc w:val="center"/>
            </w:pPr>
            <w:r>
              <w:object w:dxaOrig="2673" w:dyaOrig="1951">
                <v:shape id="_x0000_i1034" type="#_x0000_t75" style="width:86.25pt;height:62.8pt" o:ole="">
                  <v:imagedata r:id="rId35" o:title=""/>
                </v:shape>
                <o:OLEObject Type="Embed" ProgID="ChemDraw.Document.6.0" ShapeID="_x0000_i1034" DrawAspect="Content" ObjectID="_1448188792" r:id="rId36"/>
              </w:object>
            </w:r>
          </w:p>
          <w:p w:rsidR="00893796" w:rsidRPr="002B24C1" w:rsidRDefault="00893796" w:rsidP="00893796">
            <w:pPr>
              <w:spacing w:after="0" w:line="240" w:lineRule="auto"/>
              <w:jc w:val="center"/>
            </w:pPr>
            <w:r>
              <w:t>methyl benzoate</w:t>
            </w:r>
          </w:p>
        </w:tc>
        <w:tc>
          <w:tcPr>
            <w:tcW w:w="1364" w:type="dxa"/>
            <w:tcBorders>
              <w:top w:val="single" w:sz="4" w:space="0" w:color="auto"/>
              <w:left w:val="single" w:sz="4" w:space="0" w:color="auto"/>
              <w:bottom w:val="single" w:sz="4" w:space="0" w:color="auto"/>
              <w:right w:val="single" w:sz="4" w:space="0" w:color="auto"/>
            </w:tcBorders>
            <w:vAlign w:val="center"/>
          </w:tcPr>
          <w:p w:rsidR="00893796" w:rsidRPr="002B24C1" w:rsidRDefault="00893796" w:rsidP="00893796">
            <w:pPr>
              <w:spacing w:after="0" w:line="240" w:lineRule="auto"/>
              <w:jc w:val="center"/>
            </w:pPr>
            <w:r>
              <w:t>1.4 x 10</w:t>
            </w:r>
            <w:r w:rsidRPr="00C96150">
              <w:rPr>
                <w:vertAlign w:val="superscript"/>
              </w:rPr>
              <w:t>-1</w:t>
            </w:r>
          </w:p>
        </w:tc>
        <w:tc>
          <w:tcPr>
            <w:tcW w:w="1776" w:type="dxa"/>
            <w:tcBorders>
              <w:top w:val="single" w:sz="4" w:space="0" w:color="auto"/>
              <w:left w:val="single" w:sz="4" w:space="0" w:color="auto"/>
              <w:bottom w:val="single" w:sz="4" w:space="0" w:color="auto"/>
              <w:right w:val="single" w:sz="4" w:space="0" w:color="auto"/>
            </w:tcBorders>
            <w:vAlign w:val="center"/>
          </w:tcPr>
          <w:p w:rsidR="00893796" w:rsidRPr="002B24C1" w:rsidRDefault="00893796" w:rsidP="00893796">
            <w:pPr>
              <w:spacing w:after="0" w:line="240" w:lineRule="auto"/>
              <w:jc w:val="center"/>
            </w:pPr>
            <w:r>
              <w:t xml:space="preserve">1.55 (air, 190 </w:t>
            </w:r>
            <w:r w:rsidRPr="00266718">
              <w:t>°C</w:t>
            </w:r>
            <w:r>
              <w:t>)</w:t>
            </w:r>
          </w:p>
        </w:tc>
        <w:tc>
          <w:tcPr>
            <w:tcW w:w="892" w:type="dxa"/>
            <w:tcBorders>
              <w:top w:val="single" w:sz="4" w:space="0" w:color="auto"/>
              <w:left w:val="single" w:sz="4" w:space="0" w:color="auto"/>
              <w:bottom w:val="single" w:sz="4" w:space="0" w:color="auto"/>
              <w:right w:val="single" w:sz="4" w:space="0" w:color="auto"/>
            </w:tcBorders>
            <w:vAlign w:val="center"/>
          </w:tcPr>
          <w:p w:rsidR="00893796" w:rsidRPr="002B24C1" w:rsidRDefault="00893796" w:rsidP="00733797">
            <w:pPr>
              <w:spacing w:after="0" w:line="240" w:lineRule="auto"/>
              <w:jc w:val="center"/>
            </w:pPr>
            <w:r>
              <w:fldChar w:fldCharType="begin"/>
            </w:r>
            <w:r>
              <w:instrText xml:space="preserve"> ADDIN EN.CITE &lt;EndNote&gt;&lt;Cite&gt;&lt;Author&gt;Lai&lt;/Author&gt;&lt;Year&gt;2008&lt;/Year&gt;&lt;RecNum&gt;315&lt;/RecNum&gt;&lt;DisplayText&gt;[97, 98]&lt;/DisplayText&gt;&lt;record&gt;&lt;rec-number&gt;315&lt;/rec-number&gt;&lt;foreign-keys&gt;&lt;key app="EN" db-id="a2fxzx2vevdvehexra7vdre299ftwsz5e2ez"&gt;315&lt;/key&gt;&lt;/foreign-keys&gt;&lt;ref-type name="Journal Article"&gt;17&lt;/ref-type&gt;&lt;contributors&gt;&lt;authors&gt;&lt;author&gt;Lai, Hanh&lt;/author&gt;&lt;author&gt;Corbin, Inge&lt;/author&gt;&lt;author&gt;Almirall, José&lt;/author&gt;&lt;/authors&gt;&lt;/contributors&gt;&lt;titles&gt;&lt;title&gt;Headspace sampling and detection of cocaine, MDMA, and marijuana via volatile markers in the presence of potential interferences by solid phase microextraction–ion mobility spectrometry (SPME-IMS)&lt;/title&gt;&lt;secondary-title&gt;Analytical and Bioanalytical Chemistry&lt;/secondary-title&gt;&lt;/titles&gt;&lt;periodical&gt;&lt;full-title&gt;Analytical and Bioanalytical Chemistry&lt;/full-title&gt;&lt;abbr-1&gt;Anal. Bioanal. Chem.&lt;/abbr-1&gt;&lt;/periodical&gt;&lt;pages&gt;105-113&lt;/pages&gt;&lt;volume&gt;392&lt;/volume&gt;&lt;number&gt;1&lt;/number&gt;&lt;dates&gt;&lt;year&gt;2008&lt;/year&gt;&lt;/dates&gt;&lt;urls&gt;&lt;related-urls&gt;&lt;url&gt;http://dx.doi.org/10.1007/s00216-008-2229-z&lt;/url&gt;&lt;/related-urls&gt;&lt;/urls&gt;&lt;/record&gt;&lt;/Cite&gt;&lt;Cite&gt;&lt;RecNum&gt;1469&lt;/RecNum&gt;&lt;record&gt;&lt;rec-number&gt;1469&lt;/rec-number&gt;&lt;foreign-keys&gt;&lt;key app="EN" db-id="a2fxzx2vevdvehexra7vdre299ftwsz5e2ez"&gt;1469&lt;/key&gt;&lt;/foreign-keys&gt;&lt;ref-type name="Web Page"&gt;12&lt;/ref-type&gt;&lt;contributors&gt;&lt;/contributors&gt;&lt;titles&gt;&lt;title&gt;ChemSpider: Methyl Benzoate CSID:6883&lt;/title&gt;&lt;/titles&gt;&lt;number&gt;August 27, 2013&lt;/number&gt;&lt;dates&gt;&lt;/dates&gt;&lt;urls&gt;&lt;related-urls&gt;&lt;url&gt;http://www.chemspider.com/Chemical-Structure.6883.html&lt;/url&gt;&lt;/related-urls&gt;&lt;/urls&gt;&lt;/record&gt;&lt;/Cite&gt;&lt;/EndNote&gt;</w:instrText>
            </w:r>
            <w:r>
              <w:fldChar w:fldCharType="separate"/>
            </w:r>
            <w:r>
              <w:rPr>
                <w:noProof/>
              </w:rPr>
              <w:t>[</w:t>
            </w:r>
            <w:hyperlink w:anchor="_ENREF_97" w:tooltip="Lai, 2008 #315" w:history="1">
              <w:r w:rsidR="00733797">
                <w:rPr>
                  <w:noProof/>
                </w:rPr>
                <w:t>97</w:t>
              </w:r>
            </w:hyperlink>
            <w:r>
              <w:rPr>
                <w:noProof/>
              </w:rPr>
              <w:t xml:space="preserve">, </w:t>
            </w:r>
            <w:hyperlink w:anchor="_ENREF_98" w:tooltip=",  #1469" w:history="1">
              <w:r w:rsidR="00733797">
                <w:rPr>
                  <w:noProof/>
                </w:rPr>
                <w:t>98</w:t>
              </w:r>
            </w:hyperlink>
            <w:r>
              <w:rPr>
                <w:noProof/>
              </w:rPr>
              <w:t>]</w:t>
            </w:r>
            <w:r>
              <w:fldChar w:fldCharType="end"/>
            </w:r>
          </w:p>
        </w:tc>
      </w:tr>
      <w:tr w:rsidR="00893796" w:rsidRPr="002B24C1" w:rsidTr="00893796">
        <w:trPr>
          <w:trHeight w:val="20"/>
        </w:trPr>
        <w:tc>
          <w:tcPr>
            <w:tcW w:w="0" w:type="auto"/>
            <w:vMerge w:val="restart"/>
            <w:tcBorders>
              <w:top w:val="single" w:sz="4" w:space="0" w:color="auto"/>
              <w:left w:val="single" w:sz="4" w:space="0" w:color="auto"/>
              <w:right w:val="single" w:sz="4" w:space="0" w:color="auto"/>
            </w:tcBorders>
            <w:vAlign w:val="center"/>
          </w:tcPr>
          <w:p w:rsidR="00893796" w:rsidRDefault="00893796" w:rsidP="00893796">
            <w:pPr>
              <w:spacing w:after="0" w:line="240" w:lineRule="auto"/>
              <w:jc w:val="center"/>
            </w:pPr>
            <w:r>
              <w:t>Marijuana</w:t>
            </w:r>
          </w:p>
        </w:tc>
        <w:tc>
          <w:tcPr>
            <w:tcW w:w="0" w:type="auto"/>
            <w:tcBorders>
              <w:top w:val="single" w:sz="4" w:space="0" w:color="auto"/>
              <w:left w:val="single" w:sz="4" w:space="0" w:color="auto"/>
              <w:bottom w:val="single" w:sz="4" w:space="0" w:color="auto"/>
              <w:right w:val="single" w:sz="4" w:space="0" w:color="auto"/>
            </w:tcBorders>
            <w:vAlign w:val="center"/>
          </w:tcPr>
          <w:p w:rsidR="00893796" w:rsidRDefault="00893796" w:rsidP="00893796">
            <w:pPr>
              <w:spacing w:after="0" w:line="240" w:lineRule="auto"/>
              <w:jc w:val="center"/>
              <w:rPr>
                <w:rFonts w:cstheme="minorHAnsi"/>
              </w:rPr>
            </w:pPr>
            <w:r>
              <w:object w:dxaOrig="2231" w:dyaOrig="2011">
                <v:shape id="_x0000_i1035" type="#_x0000_t75" style="width:77.85pt;height:70.35pt" o:ole="">
                  <v:imagedata r:id="rId37" o:title=""/>
                </v:shape>
                <o:OLEObject Type="Embed" ProgID="ChemDraw.Document.6.0" ShapeID="_x0000_i1035" DrawAspect="Content" ObjectID="_1448188793" r:id="rId38"/>
              </w:object>
            </w:r>
            <w:r>
              <w:object w:dxaOrig="2248" w:dyaOrig="2011">
                <v:shape id="_x0000_i1036" type="#_x0000_t75" style="width:73.65pt;height:66.15pt" o:ole="">
                  <v:imagedata r:id="rId39" o:title=""/>
                </v:shape>
                <o:OLEObject Type="Embed" ProgID="ChemDraw.Document.6.0" ShapeID="_x0000_i1036" DrawAspect="Content" ObjectID="_1448188794" r:id="rId40"/>
              </w:object>
            </w:r>
          </w:p>
          <w:p w:rsidR="00893796" w:rsidRPr="002B24C1" w:rsidRDefault="00893796" w:rsidP="00893796">
            <w:pPr>
              <w:spacing w:after="0" w:line="240" w:lineRule="auto"/>
              <w:jc w:val="center"/>
            </w:pPr>
            <w:r>
              <w:rPr>
                <w:rFonts w:cstheme="minorHAnsi"/>
              </w:rPr>
              <w:t>α</w:t>
            </w:r>
            <w:r>
              <w:t xml:space="preserve"> and </w:t>
            </w:r>
            <w:r>
              <w:rPr>
                <w:rFonts w:asciiTheme="minorBidi" w:hAnsiTheme="minorBidi"/>
              </w:rPr>
              <w:t>β</w:t>
            </w:r>
            <w:r>
              <w:t>-pinene</w:t>
            </w:r>
          </w:p>
        </w:tc>
        <w:tc>
          <w:tcPr>
            <w:tcW w:w="1364" w:type="dxa"/>
            <w:tcBorders>
              <w:top w:val="single" w:sz="4" w:space="0" w:color="auto"/>
              <w:left w:val="single" w:sz="4" w:space="0" w:color="auto"/>
              <w:bottom w:val="single" w:sz="4" w:space="0" w:color="auto"/>
              <w:right w:val="single" w:sz="4" w:space="0" w:color="auto"/>
            </w:tcBorders>
            <w:vAlign w:val="center"/>
          </w:tcPr>
          <w:p w:rsidR="00893796" w:rsidRPr="002B24C1" w:rsidRDefault="00893796" w:rsidP="00893796">
            <w:pPr>
              <w:spacing w:after="0" w:line="240" w:lineRule="auto"/>
              <w:jc w:val="center"/>
            </w:pPr>
            <w:r>
              <w:t>3.5 and 2.4 (respectively)</w:t>
            </w:r>
          </w:p>
        </w:tc>
        <w:tc>
          <w:tcPr>
            <w:tcW w:w="1776" w:type="dxa"/>
            <w:tcBorders>
              <w:top w:val="single" w:sz="4" w:space="0" w:color="auto"/>
              <w:left w:val="single" w:sz="4" w:space="0" w:color="auto"/>
              <w:bottom w:val="single" w:sz="4" w:space="0" w:color="auto"/>
              <w:right w:val="single" w:sz="4" w:space="0" w:color="auto"/>
            </w:tcBorders>
            <w:vAlign w:val="center"/>
          </w:tcPr>
          <w:p w:rsidR="00893796" w:rsidRDefault="00893796" w:rsidP="00893796">
            <w:pPr>
              <w:spacing w:after="0" w:line="240" w:lineRule="auto"/>
              <w:jc w:val="center"/>
            </w:pPr>
            <w:r>
              <w:t xml:space="preserve">1.26 and 1.28 (110 </w:t>
            </w:r>
            <w:r w:rsidRPr="00266718">
              <w:t>°C</w:t>
            </w:r>
            <w:r>
              <w:t>)</w:t>
            </w:r>
          </w:p>
        </w:tc>
        <w:tc>
          <w:tcPr>
            <w:tcW w:w="892" w:type="dxa"/>
            <w:tcBorders>
              <w:top w:val="single" w:sz="4" w:space="0" w:color="auto"/>
              <w:left w:val="single" w:sz="4" w:space="0" w:color="auto"/>
              <w:bottom w:val="single" w:sz="4" w:space="0" w:color="auto"/>
              <w:right w:val="single" w:sz="4" w:space="0" w:color="auto"/>
            </w:tcBorders>
            <w:vAlign w:val="center"/>
          </w:tcPr>
          <w:p w:rsidR="00893796" w:rsidRDefault="00893796" w:rsidP="00733797">
            <w:pPr>
              <w:spacing w:after="0" w:line="240" w:lineRule="auto"/>
              <w:jc w:val="center"/>
            </w:pPr>
            <w:r>
              <w:fldChar w:fldCharType="begin"/>
            </w:r>
            <w:r>
              <w:instrText xml:space="preserve"> ADDIN EN.CITE &lt;EndNote&gt;&lt;Cite&gt;&lt;Author&gt;Lai&lt;/Author&gt;&lt;Year&gt;2008&lt;/Year&gt;&lt;RecNum&gt;315&lt;/RecNum&gt;&lt;DisplayText&gt;[97, 99, 100]&lt;/DisplayText&gt;&lt;record&gt;&lt;rec-number&gt;315&lt;/rec-number&gt;&lt;foreign-keys&gt;&lt;key app="EN" db-id="a2fxzx2vevdvehexra7vdre299ftwsz5e2ez"&gt;315&lt;/key&gt;&lt;/foreign-keys&gt;&lt;ref-type name="Journal Article"&gt;17&lt;/ref-type&gt;&lt;contributors&gt;&lt;authors&gt;&lt;author&gt;Lai, Hanh&lt;/author&gt;&lt;author&gt;Corbin, Inge&lt;/author&gt;&lt;author&gt;Almirall, José&lt;/author&gt;&lt;/authors&gt;&lt;/contributors&gt;&lt;titles&gt;&lt;title&gt;Headspace sampling and detection of cocaine, MDMA, and marijuana via volatile markers in the presence of potential interferences by solid phase microextraction–ion mobility spectrometry (SPME-IMS)&lt;/title&gt;&lt;secondary-title&gt;Analytical and Bioanalytical Chemistry&lt;/secondary-title&gt;&lt;/titles&gt;&lt;periodical&gt;&lt;full-title&gt;Analytical and Bioanalytical Chemistry&lt;/full-title&gt;&lt;abbr-1&gt;Anal. Bioanal. Chem.&lt;/abbr-1&gt;&lt;/periodical&gt;&lt;pages&gt;105-113&lt;/pages&gt;&lt;volume&gt;392&lt;/volume&gt;&lt;number&gt;1&lt;/number&gt;&lt;dates&gt;&lt;year&gt;2008&lt;/year&gt;&lt;/dates&gt;&lt;urls&gt;&lt;related-urls&gt;&lt;url&gt;http://dx.doi.org/10.1007/s00216-008-2229-z&lt;/url&gt;&lt;/related-urls&gt;&lt;/urls&gt;&lt;/record&gt;&lt;/Cite&gt;&lt;Cite&gt;&lt;RecNum&gt;1468&lt;/RecNum&gt;&lt;record&gt;&lt;rec-number&gt;1468&lt;/rec-number&gt;&lt;foreign-keys&gt;&lt;key app="EN" db-id="a2fxzx2vevdvehexra7vdre299ftwsz5e2ez"&gt;1468&lt;/key&gt;&lt;/foreign-keys&gt;&lt;ref-type name="Web Page"&gt;12&lt;/ref-type&gt;&lt;contributors&gt;&lt;/contributors&gt;&lt;titles&gt;&lt;title&gt;ChemSpider: beta-pinene CSID:14198&lt;/title&gt;&lt;/titles&gt;&lt;number&gt;August 27, 2013&lt;/number&gt;&lt;dates&gt;&lt;/dates&gt;&lt;urls&gt;&lt;related-urls&gt;&lt;url&gt;http://www.chemspider.com/Chemical-Structure.14198.html&lt;/url&gt;&lt;/related-urls&gt;&lt;/urls&gt;&lt;/record&gt;&lt;/Cite&gt;&lt;Cite&gt;&lt;RecNum&gt;1467&lt;/RecNum&gt;&lt;record&gt;&lt;rec-number&gt;1467&lt;/rec-number&gt;&lt;foreign-keys&gt;&lt;key app="EN" db-id="a2fxzx2vevdvehexra7vdre299ftwsz5e2ez"&gt;1467&lt;/key&gt;&lt;/foreign-keys&gt;&lt;ref-type name="Journal Article"&gt;17&lt;/ref-type&gt;&lt;contributors&gt;&lt;/contributors&gt;&lt;titles&gt;&lt;title&gt;ChemSpider: alpha-pinene CSID:6402&lt;/title&gt;&lt;/titles&gt;&lt;dates&gt;&lt;pub-dates&gt;&lt;date&gt;August 27, 2013&lt;/date&gt;&lt;/pub-dates&gt;&lt;/dates&gt;&lt;urls&gt;&lt;related-urls&gt;&lt;url&gt;http://www.chemspider.com/Chemical-Structure.6402.html&lt;/url&gt;&lt;/related-urls&gt;&lt;/urls&gt;&lt;/record&gt;&lt;/Cite&gt;&lt;/EndNote&gt;</w:instrText>
            </w:r>
            <w:r>
              <w:fldChar w:fldCharType="separate"/>
            </w:r>
            <w:r>
              <w:rPr>
                <w:noProof/>
              </w:rPr>
              <w:t>[</w:t>
            </w:r>
            <w:hyperlink w:anchor="_ENREF_97" w:tooltip="Lai, 2008 #315" w:history="1">
              <w:r w:rsidR="00733797">
                <w:rPr>
                  <w:noProof/>
                </w:rPr>
                <w:t>97</w:t>
              </w:r>
            </w:hyperlink>
            <w:r>
              <w:rPr>
                <w:noProof/>
              </w:rPr>
              <w:t xml:space="preserve">, </w:t>
            </w:r>
            <w:hyperlink w:anchor="_ENREF_99" w:tooltip=",  #1468" w:history="1">
              <w:r w:rsidR="00733797">
                <w:rPr>
                  <w:noProof/>
                </w:rPr>
                <w:t>99</w:t>
              </w:r>
            </w:hyperlink>
            <w:r>
              <w:rPr>
                <w:noProof/>
              </w:rPr>
              <w:t xml:space="preserve">, </w:t>
            </w:r>
            <w:hyperlink w:anchor="_ENREF_100" w:tooltip=",  #1467" w:history="1">
              <w:r w:rsidR="00733797">
                <w:rPr>
                  <w:noProof/>
                </w:rPr>
                <w:t>100</w:t>
              </w:r>
            </w:hyperlink>
            <w:r>
              <w:rPr>
                <w:noProof/>
              </w:rPr>
              <w:t>]</w:t>
            </w:r>
            <w:r>
              <w:fldChar w:fldCharType="end"/>
            </w:r>
          </w:p>
        </w:tc>
      </w:tr>
      <w:tr w:rsidR="00893796" w:rsidRPr="002B24C1" w:rsidTr="00893796">
        <w:trPr>
          <w:trHeight w:val="20"/>
        </w:trPr>
        <w:tc>
          <w:tcPr>
            <w:tcW w:w="0" w:type="auto"/>
            <w:vMerge/>
            <w:tcBorders>
              <w:left w:val="single" w:sz="4" w:space="0" w:color="auto"/>
              <w:bottom w:val="single" w:sz="4" w:space="0" w:color="auto"/>
              <w:right w:val="single" w:sz="4" w:space="0" w:color="auto"/>
            </w:tcBorders>
            <w:vAlign w:val="center"/>
          </w:tcPr>
          <w:p w:rsidR="00893796" w:rsidRDefault="00893796" w:rsidP="00893796">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vAlign w:val="center"/>
          </w:tcPr>
          <w:p w:rsidR="00893796" w:rsidRDefault="00893796" w:rsidP="00893796">
            <w:pPr>
              <w:spacing w:after="0" w:line="240" w:lineRule="auto"/>
              <w:jc w:val="center"/>
            </w:pPr>
            <w:r>
              <w:object w:dxaOrig="2673" w:dyaOrig="1879">
                <v:shape id="_x0000_i1037" type="#_x0000_t75" style="width:88.75pt;height:62.8pt" o:ole="">
                  <v:imagedata r:id="rId41" o:title=""/>
                </v:shape>
                <o:OLEObject Type="Embed" ProgID="ChemDraw.Document.6.0" ShapeID="_x0000_i1037" DrawAspect="Content" ObjectID="_1448188795" r:id="rId42"/>
              </w:object>
            </w:r>
          </w:p>
          <w:p w:rsidR="00893796" w:rsidRDefault="00893796" w:rsidP="00893796">
            <w:pPr>
              <w:spacing w:after="0" w:line="240" w:lineRule="auto"/>
              <w:jc w:val="center"/>
            </w:pPr>
            <w:r>
              <w:t>limonene</w:t>
            </w:r>
          </w:p>
        </w:tc>
        <w:tc>
          <w:tcPr>
            <w:tcW w:w="1364" w:type="dxa"/>
            <w:tcBorders>
              <w:top w:val="single" w:sz="4" w:space="0" w:color="auto"/>
              <w:left w:val="single" w:sz="4" w:space="0" w:color="auto"/>
              <w:bottom w:val="single" w:sz="4" w:space="0" w:color="auto"/>
              <w:right w:val="single" w:sz="4" w:space="0" w:color="auto"/>
            </w:tcBorders>
            <w:vAlign w:val="center"/>
          </w:tcPr>
          <w:p w:rsidR="00893796" w:rsidRPr="002B24C1" w:rsidRDefault="00893796" w:rsidP="00893796">
            <w:pPr>
              <w:spacing w:after="0" w:line="240" w:lineRule="auto"/>
              <w:jc w:val="center"/>
            </w:pPr>
            <w:r>
              <w:t>1.5</w:t>
            </w:r>
          </w:p>
        </w:tc>
        <w:tc>
          <w:tcPr>
            <w:tcW w:w="1776" w:type="dxa"/>
            <w:tcBorders>
              <w:top w:val="single" w:sz="4" w:space="0" w:color="auto"/>
              <w:left w:val="single" w:sz="4" w:space="0" w:color="auto"/>
              <w:bottom w:val="single" w:sz="4" w:space="0" w:color="auto"/>
              <w:right w:val="single" w:sz="4" w:space="0" w:color="auto"/>
            </w:tcBorders>
            <w:vAlign w:val="center"/>
          </w:tcPr>
          <w:p w:rsidR="00893796" w:rsidRDefault="00893796" w:rsidP="00893796">
            <w:pPr>
              <w:spacing w:after="0" w:line="240" w:lineRule="auto"/>
              <w:jc w:val="center"/>
            </w:pPr>
            <w:r>
              <w:t xml:space="preserve">1.26 (110 </w:t>
            </w:r>
            <w:r w:rsidRPr="00266718">
              <w:t>°C</w:t>
            </w:r>
            <w:r>
              <w:t>)</w:t>
            </w:r>
          </w:p>
        </w:tc>
        <w:tc>
          <w:tcPr>
            <w:tcW w:w="892" w:type="dxa"/>
            <w:tcBorders>
              <w:top w:val="single" w:sz="4" w:space="0" w:color="auto"/>
              <w:left w:val="single" w:sz="4" w:space="0" w:color="auto"/>
              <w:bottom w:val="single" w:sz="4" w:space="0" w:color="auto"/>
              <w:right w:val="single" w:sz="4" w:space="0" w:color="auto"/>
            </w:tcBorders>
            <w:vAlign w:val="center"/>
          </w:tcPr>
          <w:p w:rsidR="00893796" w:rsidRDefault="00893796" w:rsidP="00733797">
            <w:pPr>
              <w:spacing w:after="0" w:line="240" w:lineRule="auto"/>
              <w:jc w:val="center"/>
            </w:pPr>
            <w:r>
              <w:fldChar w:fldCharType="begin"/>
            </w:r>
            <w:r>
              <w:instrText xml:space="preserve"> ADDIN EN.CITE &lt;EndNote&gt;&lt;Cite&gt;&lt;Author&gt;Lai&lt;/Author&gt;&lt;Year&gt;2008&lt;/Year&gt;&lt;RecNum&gt;315&lt;/RecNum&gt;&lt;DisplayText&gt;[97, 101]&lt;/DisplayText&gt;&lt;record&gt;&lt;rec-number&gt;315&lt;/rec-number&gt;&lt;foreign-keys&gt;&lt;key app="EN" db-id="a2fxzx2vevdvehexra7vdre299ftwsz5e2ez"&gt;315&lt;/key&gt;&lt;/foreign-keys&gt;&lt;ref-type name="Journal Article"&gt;17&lt;/ref-type&gt;&lt;contributors&gt;&lt;authors&gt;&lt;author&gt;Lai, Hanh&lt;/author&gt;&lt;author&gt;Corbin, Inge&lt;/author&gt;&lt;author&gt;Almirall, José&lt;/author&gt;&lt;/authors&gt;&lt;/contributors&gt;&lt;titles&gt;&lt;title&gt;Headspace sampling and detection of cocaine, MDMA, and marijuana via volatile markers in the presence of potential interferences by solid phase microextraction–ion mobility spectrometry (SPME-IMS)&lt;/title&gt;&lt;secondary-title&gt;Analytical and Bioanalytical Chemistry&lt;/secondary-title&gt;&lt;/titles&gt;&lt;periodical&gt;&lt;full-title&gt;Analytical and Bioanalytical Chemistry&lt;/full-title&gt;&lt;abbr-1&gt;Anal. Bioanal. Chem.&lt;/abbr-1&gt;&lt;/periodical&gt;&lt;pages&gt;105-113&lt;/pages&gt;&lt;volume&gt;392&lt;/volume&gt;&lt;number&gt;1&lt;/number&gt;&lt;dates&gt;&lt;year&gt;2008&lt;/year&gt;&lt;/dates&gt;&lt;urls&gt;&lt;related-urls&gt;&lt;url&gt;http://dx.doi.org/10.1007/s00216-008-2229-z&lt;/url&gt;&lt;/related-urls&gt;&lt;/urls&gt;&lt;/record&gt;&lt;/Cite&gt;&lt;Cite&gt;&lt;RecNum&gt;1466&lt;/RecNum&gt;&lt;record&gt;&lt;rec-number&gt;1466&lt;/rec-number&gt;&lt;foreign-keys&gt;&lt;key app="EN" db-id="a2fxzx2vevdvehexra7vdre299ftwsz5e2ez"&gt;1466&lt;/key&gt;&lt;/foreign-keys&gt;&lt;ref-type name="Web Page"&gt;12&lt;/ref-type&gt;&lt;contributors&gt;&lt;/contributors&gt;&lt;titles&gt;&lt;title&gt;ChemSpider: Limonene CSID:20939&lt;/title&gt;&lt;/titles&gt;&lt;volume&gt;2013&lt;/volume&gt;&lt;number&gt;August 27, 2013&lt;/number&gt;&lt;dates&gt;&lt;/dates&gt;&lt;urls&gt;&lt;related-urls&gt;&lt;url&gt;http://www.chemspider.com/Chemical-Structure.20939.html&lt;/url&gt;&lt;/related-urls&gt;&lt;/urls&gt;&lt;/record&gt;&lt;/Cite&gt;&lt;/EndNote&gt;</w:instrText>
            </w:r>
            <w:r>
              <w:fldChar w:fldCharType="separate"/>
            </w:r>
            <w:r>
              <w:rPr>
                <w:noProof/>
              </w:rPr>
              <w:t>[</w:t>
            </w:r>
            <w:hyperlink w:anchor="_ENREF_97" w:tooltip="Lai, 2008 #315" w:history="1">
              <w:r w:rsidR="00733797">
                <w:rPr>
                  <w:noProof/>
                </w:rPr>
                <w:t>97</w:t>
              </w:r>
            </w:hyperlink>
            <w:r>
              <w:rPr>
                <w:noProof/>
              </w:rPr>
              <w:t xml:space="preserve">, </w:t>
            </w:r>
            <w:hyperlink w:anchor="_ENREF_101" w:tooltip=",  #1466" w:history="1">
              <w:r w:rsidR="00733797">
                <w:rPr>
                  <w:noProof/>
                </w:rPr>
                <w:t>101</w:t>
              </w:r>
            </w:hyperlink>
            <w:r>
              <w:rPr>
                <w:noProof/>
              </w:rPr>
              <w:t>]</w:t>
            </w:r>
            <w:r>
              <w:fldChar w:fldCharType="end"/>
            </w:r>
          </w:p>
        </w:tc>
      </w:tr>
      <w:tr w:rsidR="00893796" w:rsidRPr="002B24C1" w:rsidTr="00893796">
        <w:trPr>
          <w:trHeight w:val="20"/>
        </w:trPr>
        <w:tc>
          <w:tcPr>
            <w:tcW w:w="0" w:type="auto"/>
            <w:tcBorders>
              <w:top w:val="single" w:sz="4" w:space="0" w:color="auto"/>
              <w:left w:val="single" w:sz="4" w:space="0" w:color="auto"/>
              <w:bottom w:val="single" w:sz="4" w:space="0" w:color="auto"/>
              <w:right w:val="single" w:sz="4" w:space="0" w:color="auto"/>
            </w:tcBorders>
            <w:vAlign w:val="center"/>
          </w:tcPr>
          <w:p w:rsidR="00893796" w:rsidRDefault="00893796" w:rsidP="00893796">
            <w:pPr>
              <w:spacing w:after="0" w:line="240" w:lineRule="auto"/>
              <w:jc w:val="center"/>
            </w:pPr>
            <w:r w:rsidRPr="00751DB5">
              <w:rPr>
                <w:rFonts w:hint="eastAsia"/>
              </w:rPr>
              <w:t>3,4-</w:t>
            </w:r>
            <w:r>
              <w:t>m</w:t>
            </w:r>
            <w:r w:rsidRPr="00751DB5">
              <w:rPr>
                <w:rFonts w:hint="eastAsia"/>
              </w:rPr>
              <w:t>ethylenedioxy-N-methylamphetamine</w:t>
            </w:r>
            <w:r>
              <w:t xml:space="preserve"> (MDMA)</w:t>
            </w:r>
          </w:p>
        </w:tc>
        <w:tc>
          <w:tcPr>
            <w:tcW w:w="0" w:type="auto"/>
            <w:tcBorders>
              <w:top w:val="single" w:sz="4" w:space="0" w:color="auto"/>
              <w:left w:val="single" w:sz="4" w:space="0" w:color="auto"/>
              <w:bottom w:val="single" w:sz="4" w:space="0" w:color="auto"/>
              <w:right w:val="single" w:sz="4" w:space="0" w:color="auto"/>
            </w:tcBorders>
            <w:vAlign w:val="center"/>
          </w:tcPr>
          <w:p w:rsidR="00893796" w:rsidRDefault="00893796" w:rsidP="00893796">
            <w:pPr>
              <w:spacing w:after="0" w:line="240" w:lineRule="auto"/>
              <w:jc w:val="center"/>
            </w:pPr>
            <w:r>
              <w:object w:dxaOrig="3151" w:dyaOrig="1291">
                <v:shape id="_x0000_i1038" type="#_x0000_t75" style="width:104.65pt;height:42.7pt" o:ole="">
                  <v:imagedata r:id="rId43" o:title=""/>
                </v:shape>
                <o:OLEObject Type="Embed" ProgID="ChemDraw.Document.6.0" ShapeID="_x0000_i1038" DrawAspect="Content" ObjectID="_1448188796" r:id="rId44"/>
              </w:object>
            </w:r>
          </w:p>
          <w:p w:rsidR="00893796" w:rsidRPr="002B24C1" w:rsidRDefault="00893796" w:rsidP="00893796">
            <w:pPr>
              <w:spacing w:after="0" w:line="240" w:lineRule="auto"/>
              <w:jc w:val="center"/>
            </w:pPr>
            <w:r>
              <w:t>piperonal</w:t>
            </w:r>
          </w:p>
        </w:tc>
        <w:tc>
          <w:tcPr>
            <w:tcW w:w="1364" w:type="dxa"/>
            <w:tcBorders>
              <w:top w:val="single" w:sz="4" w:space="0" w:color="auto"/>
              <w:left w:val="single" w:sz="4" w:space="0" w:color="auto"/>
              <w:bottom w:val="single" w:sz="4" w:space="0" w:color="auto"/>
              <w:right w:val="single" w:sz="4" w:space="0" w:color="auto"/>
            </w:tcBorders>
            <w:vAlign w:val="center"/>
          </w:tcPr>
          <w:p w:rsidR="00893796" w:rsidRPr="002B24C1" w:rsidRDefault="00893796" w:rsidP="00893796">
            <w:pPr>
              <w:spacing w:after="0" w:line="240" w:lineRule="auto"/>
              <w:jc w:val="center"/>
            </w:pPr>
            <w:r>
              <w:t>1.0 x 10</w:t>
            </w:r>
            <w:r w:rsidRPr="00C96150">
              <w:rPr>
                <w:vertAlign w:val="superscript"/>
              </w:rPr>
              <w:t>-2</w:t>
            </w:r>
          </w:p>
        </w:tc>
        <w:tc>
          <w:tcPr>
            <w:tcW w:w="1776" w:type="dxa"/>
            <w:tcBorders>
              <w:top w:val="single" w:sz="4" w:space="0" w:color="auto"/>
              <w:left w:val="single" w:sz="4" w:space="0" w:color="auto"/>
              <w:bottom w:val="single" w:sz="4" w:space="0" w:color="auto"/>
              <w:right w:val="single" w:sz="4" w:space="0" w:color="auto"/>
            </w:tcBorders>
            <w:vAlign w:val="center"/>
          </w:tcPr>
          <w:p w:rsidR="00893796" w:rsidRDefault="00893796" w:rsidP="00893796">
            <w:pPr>
              <w:spacing w:after="0" w:line="240" w:lineRule="auto"/>
              <w:jc w:val="center"/>
            </w:pPr>
            <w:r>
              <w:t xml:space="preserve">1.51 (80 </w:t>
            </w:r>
            <w:r w:rsidRPr="00266718">
              <w:t>°C</w:t>
            </w:r>
            <w:r>
              <w:t>)</w:t>
            </w:r>
          </w:p>
        </w:tc>
        <w:tc>
          <w:tcPr>
            <w:tcW w:w="892" w:type="dxa"/>
            <w:tcBorders>
              <w:top w:val="single" w:sz="4" w:space="0" w:color="auto"/>
              <w:left w:val="single" w:sz="4" w:space="0" w:color="auto"/>
              <w:bottom w:val="single" w:sz="4" w:space="0" w:color="auto"/>
              <w:right w:val="single" w:sz="4" w:space="0" w:color="auto"/>
            </w:tcBorders>
            <w:vAlign w:val="center"/>
          </w:tcPr>
          <w:p w:rsidR="00893796" w:rsidRDefault="00893796" w:rsidP="00733797">
            <w:pPr>
              <w:spacing w:after="0" w:line="240" w:lineRule="auto"/>
              <w:jc w:val="center"/>
            </w:pPr>
            <w:r>
              <w:fldChar w:fldCharType="begin"/>
            </w:r>
            <w:r>
              <w:instrText xml:space="preserve"> ADDIN EN.CITE &lt;EndNote&gt;&lt;Cite&gt;&lt;Author&gt;Lai&lt;/Author&gt;&lt;Year&gt;2008&lt;/Year&gt;&lt;RecNum&gt;315&lt;/RecNum&gt;&lt;DisplayText&gt;[97, 102]&lt;/DisplayText&gt;&lt;record&gt;&lt;rec-number&gt;315&lt;/rec-number&gt;&lt;foreign-keys&gt;&lt;key app="EN" db-id="a2fxzx2vevdvehexra7vdre299ftwsz5e2ez"&gt;315&lt;/key&gt;&lt;/foreign-keys&gt;&lt;ref-type name="Journal Article"&gt;17&lt;/ref-type&gt;&lt;contributors&gt;&lt;authors&gt;&lt;author&gt;Lai, Hanh&lt;/author&gt;&lt;author&gt;Corbin, Inge&lt;/author&gt;&lt;author&gt;Almirall, José&lt;/author&gt;&lt;/authors&gt;&lt;/contributors&gt;&lt;titles&gt;&lt;title&gt;Headspace sampling and detection of cocaine, MDMA, and marijuana via volatile markers in the presence of potential interferences by solid phase microextraction–ion mobility spectrometry (SPME-IMS)&lt;/title&gt;&lt;secondary-title&gt;Analytical and Bioanalytical Chemistry&lt;/secondary-title&gt;&lt;/titles&gt;&lt;periodical&gt;&lt;full-title&gt;Analytical and Bioanalytical Chemistry&lt;/full-title&gt;&lt;abbr-1&gt;Anal. Bioanal. Chem.&lt;/abbr-1&gt;&lt;/periodical&gt;&lt;pages&gt;105-113&lt;/pages&gt;&lt;volume&gt;392&lt;/volume&gt;&lt;number&gt;1&lt;/number&gt;&lt;dates&gt;&lt;year&gt;2008&lt;/year&gt;&lt;/dates&gt;&lt;urls&gt;&lt;related-urls&gt;&lt;url&gt;http://dx.doi.org/10.1007/s00216-008-2229-z&lt;/url&gt;&lt;/related-urls&gt;&lt;/urls&gt;&lt;/record&gt;&lt;/Cite&gt;&lt;Cite&gt;&lt;Author&gt;Perry&lt;/Author&gt;&lt;Year&gt;1984&lt;/Year&gt;&lt;RecNum&gt;1470&lt;/RecNum&gt;&lt;record&gt;&lt;rec-number&gt;1470&lt;/rec-number&gt;&lt;foreign-keys&gt;&lt;key app="EN" db-id="a2fxzx2vevdvehexra7vdre299ftwsz5e2ez"&gt;1470&lt;/key&gt;&lt;/foreign-keys&gt;&lt;ref-type name="Book"&gt;6&lt;/ref-type&gt;&lt;contributors&gt;&lt;authors&gt;&lt;author&gt;Perry, R. H.&lt;/author&gt;&lt;author&gt;Green, D. W.&lt;/author&gt;&lt;author&gt;Maloney, J. O.&lt;/author&gt;&lt;/authors&gt;&lt;/contributors&gt;&lt;titles&gt;&lt;title&gt;Perry&amp;apos;s Chemical Engineers&amp;apos; Handbook&lt;/title&gt;&lt;/titles&gt;&lt;pages&gt;3-60&lt;/pages&gt;&lt;edition&gt;6th&lt;/edition&gt;&lt;dates&gt;&lt;year&gt;1984&lt;/year&gt;&lt;/dates&gt;&lt;publisher&gt;McGraw-Hill Book Company&lt;/publisher&gt;&lt;isbn&gt;9780070664821&lt;/isbn&gt;&lt;urls&gt;&lt;related-urls&gt;&lt;url&gt;http://books.google.com/books?id=7cpoQgAACAAJ&lt;/url&gt;&lt;/related-urls&gt;&lt;/urls&gt;&lt;/record&gt;&lt;/Cite&gt;&lt;/EndNote&gt;</w:instrText>
            </w:r>
            <w:r>
              <w:fldChar w:fldCharType="separate"/>
            </w:r>
            <w:r>
              <w:rPr>
                <w:noProof/>
              </w:rPr>
              <w:t>[</w:t>
            </w:r>
            <w:hyperlink w:anchor="_ENREF_97" w:tooltip="Lai, 2008 #315" w:history="1">
              <w:r w:rsidR="00733797">
                <w:rPr>
                  <w:noProof/>
                </w:rPr>
                <w:t>97</w:t>
              </w:r>
            </w:hyperlink>
            <w:r>
              <w:rPr>
                <w:noProof/>
              </w:rPr>
              <w:t xml:space="preserve">, </w:t>
            </w:r>
            <w:hyperlink w:anchor="_ENREF_102" w:tooltip="Perry, 1984 #1470" w:history="1">
              <w:r w:rsidR="00733797">
                <w:rPr>
                  <w:noProof/>
                </w:rPr>
                <w:t>102</w:t>
              </w:r>
            </w:hyperlink>
            <w:r>
              <w:rPr>
                <w:noProof/>
              </w:rPr>
              <w:t>]</w:t>
            </w:r>
            <w:r>
              <w:fldChar w:fldCharType="end"/>
            </w:r>
          </w:p>
        </w:tc>
      </w:tr>
    </w:tbl>
    <w:p w:rsidR="00893796" w:rsidRDefault="00893796" w:rsidP="00893796"/>
    <w:p w:rsidR="00893796" w:rsidRDefault="00893796" w:rsidP="00893796">
      <w:r>
        <w:t>Some of the volatile organic compounds that have been identified for these illicit drugs are shown in</w:t>
      </w:r>
      <w:r w:rsidR="00EB7332">
        <w:t xml:space="preserve"> </w:t>
      </w:r>
      <w:r w:rsidR="00EB7332" w:rsidRPr="00EB7332">
        <w:fldChar w:fldCharType="begin"/>
      </w:r>
      <w:r w:rsidR="00EB7332" w:rsidRPr="00EB7332">
        <w:instrText xml:space="preserve"> REF _Ref373307679 \h  \* MERGEFORMAT </w:instrText>
      </w:r>
      <w:r w:rsidR="00EB7332" w:rsidRPr="00EB7332">
        <w:fldChar w:fldCharType="separate"/>
      </w:r>
      <w:r w:rsidR="00CF51FA" w:rsidRPr="00CF51FA">
        <w:t xml:space="preserve">Table </w:t>
      </w:r>
      <w:r w:rsidR="00CF51FA" w:rsidRPr="00CF51FA">
        <w:rPr>
          <w:noProof/>
        </w:rPr>
        <w:t>2.3</w:t>
      </w:r>
      <w:r w:rsidR="00EB7332" w:rsidRPr="00EB7332">
        <w:fldChar w:fldCharType="end"/>
      </w:r>
      <w:r>
        <w:t xml:space="preserve">.  In the current research the detection of cocaine and MDMA is targeted, thus a more thorough understanding regarding the chemistry of these illicit compounds will be discussed in this chapter. </w:t>
      </w:r>
    </w:p>
    <w:p w:rsidR="00BD5B15" w:rsidRDefault="00D23D43" w:rsidP="00BD5B15">
      <w:pPr>
        <w:pStyle w:val="Heading3"/>
      </w:pPr>
      <w:bookmarkStart w:id="105" w:name="_Toc366073911"/>
      <w:bookmarkStart w:id="106" w:name="_Toc373158250"/>
      <w:r>
        <w:t>2.</w:t>
      </w:r>
      <w:r w:rsidR="00BD5B15">
        <w:t>2.1 Cocaine</w:t>
      </w:r>
      <w:bookmarkEnd w:id="105"/>
      <w:bookmarkEnd w:id="106"/>
    </w:p>
    <w:p w:rsidR="00BD5B15" w:rsidRDefault="00BD5B15" w:rsidP="00BD5B15">
      <w:pPr>
        <w:ind w:firstLine="360"/>
      </w:pPr>
      <w:r>
        <w:t xml:space="preserve">Cocaine, a natural drug from the </w:t>
      </w:r>
      <w:r w:rsidRPr="0045550C">
        <w:rPr>
          <w:i/>
        </w:rPr>
        <w:t>Erythroxylum coca</w:t>
      </w:r>
      <w:r w:rsidRPr="0045550C">
        <w:t xml:space="preserve"> plant,</w:t>
      </w:r>
      <w:r>
        <w:t xml:space="preserve"> was used in ancient civilization for ceremonial purposes; later used by the Spaniards as a stimulant for the native workers.  In 1855, cocaine was isolated by </w:t>
      </w:r>
      <w:r w:rsidRPr="0045550C">
        <w:rPr>
          <w:rFonts w:hint="eastAsia"/>
        </w:rPr>
        <w:t>Friedrich Gaedcke</w:t>
      </w:r>
      <w:r>
        <w:t xml:space="preserve"> </w:t>
      </w:r>
      <w:r>
        <w:fldChar w:fldCharType="begin"/>
      </w:r>
      <w:r w:rsidR="00957A8E">
        <w:instrText xml:space="preserve"> ADDIN EN.CITE &lt;EndNote&gt;&lt;Cite&gt;&lt;Author&gt;Gay&lt;/Author&gt;&lt;Year&gt;1975&lt;/Year&gt;&lt;RecNum&gt;1474&lt;/RecNum&gt;&lt;DisplayText&gt;[103]&lt;/DisplayText&gt;&lt;record&gt;&lt;rec-number&gt;1474&lt;/rec-number&gt;&lt;foreign-keys&gt;&lt;key app="EN" db-id="a2fxzx2vevdvehexra7vdre299ftwsz5e2ez"&gt;1474&lt;/key&gt;&lt;/foreign-keys&gt;&lt;ref-type name="Journal Article"&gt;17&lt;/ref-type&gt;&lt;contributors&gt;&lt;authors&gt;&lt;author&gt;George R. Gay&lt;/author&gt;&lt;author&gt;Darryl S. Inaba&lt;/author&gt;&lt;author&gt;Charles W. Sheppard&lt;/author&gt;&lt;author&gt;John A. Newmeyer&lt;/author&gt;&lt;author&gt;Richard T. Rappolt&lt;/author&gt;&lt;/authors&gt;&lt;/contributors&gt;&lt;titles&gt;&lt;title&gt;Cocaine: History, Epidemiology, Human Pharmacology, and Treatment. A Perspective on a New Debut for an Old Girl&lt;/title&gt;&lt;secondary-title&gt;Clinical Toxicology&lt;/secondary-title&gt;&lt;/titles&gt;&lt;periodical&gt;&lt;full-title&gt;Clinical Toxicology&lt;/full-title&gt;&lt;/periodical&gt;&lt;pages&gt;149-178&lt;/pages&gt;&lt;volume&gt;8&lt;/volume&gt;&lt;number&gt;2&lt;/number&gt;&lt;dates&gt;&lt;year&gt;1975&lt;/year&gt;&lt;/dates&gt;&lt;accession-num&gt;1097168&lt;/accession-num&gt;&lt;urls&gt;&lt;related-urls&gt;&lt;url&gt;http://informahealthcare.com/doi/abs/10.3109/15563657508988061&lt;/url&gt;&lt;/related-urls&gt;&lt;/urls&gt;&lt;electronic-resource-num&gt;doi:10.3109/15563657508988061&lt;/electronic-resource-num&gt;&lt;/record&gt;&lt;/Cite&gt;&lt;/EndNote&gt;</w:instrText>
      </w:r>
      <w:r>
        <w:fldChar w:fldCharType="separate"/>
      </w:r>
      <w:r w:rsidR="00957A8E">
        <w:rPr>
          <w:noProof/>
        </w:rPr>
        <w:t>[</w:t>
      </w:r>
      <w:hyperlink w:anchor="_ENREF_103" w:tooltip="Gay, 1975 #1474" w:history="1">
        <w:r w:rsidR="00733797">
          <w:rPr>
            <w:noProof/>
          </w:rPr>
          <w:t>103</w:t>
        </w:r>
      </w:hyperlink>
      <w:r w:rsidR="00957A8E">
        <w:rPr>
          <w:noProof/>
        </w:rPr>
        <w:t>]</w:t>
      </w:r>
      <w:r>
        <w:fldChar w:fldCharType="end"/>
      </w:r>
      <w:r>
        <w:t xml:space="preserve"> and used as an anesthetic.  Although it was initially used for medicinal purposes, the potential toxicity and abuse raised awareness in which the U. S. Government and the </w:t>
      </w:r>
      <w:r w:rsidRPr="003A19D8">
        <w:t>Drug Enforcement Administration (DEA)</w:t>
      </w:r>
      <w:r>
        <w:t xml:space="preserve"> implemented the U. S. </w:t>
      </w:r>
      <w:r w:rsidRPr="0028774B">
        <w:t>Controlled Substances Act</w:t>
      </w:r>
      <w:r>
        <w:t xml:space="preserve"> in which categorized cocaine as a Schedule II controlled substance.  The Act regulated the controlled substances </w:t>
      </w:r>
      <w:r w:rsidR="00B276CF">
        <w:t>on the basis of</w:t>
      </w:r>
      <w:r>
        <w:t xml:space="preserve"> their degree of dependence and its medicinal purposes.</w:t>
      </w:r>
    </w:p>
    <w:p w:rsidR="00BD5B15" w:rsidRDefault="00727AF4" w:rsidP="00BD5B15">
      <w:pPr>
        <w:ind w:firstLine="360"/>
      </w:pPr>
      <w:r>
        <w:t>Consequently</w:t>
      </w:r>
      <w:r w:rsidR="007E7290">
        <w:t xml:space="preserve">, because of </w:t>
      </w:r>
      <w:r w:rsidR="00BD5B15">
        <w:t xml:space="preserve">the dangerous effects of the drug to </w:t>
      </w:r>
      <w:r w:rsidR="007E7290">
        <w:t xml:space="preserve">the </w:t>
      </w:r>
      <w:r w:rsidR="00BD5B15">
        <w:t>human body, many analytical methods for the detection of cocaine have been developed for toxicological screenings of cocaine and its metabolites</w:t>
      </w:r>
      <w:r w:rsidR="00E20004">
        <w:t xml:space="preserve"> </w:t>
      </w:r>
      <w:r w:rsidR="00E20004">
        <w:fldChar w:fldCharType="begin"/>
      </w:r>
      <w:r w:rsidR="00E20004">
        <w:instrText xml:space="preserve"> ADDIN EN.CITE &lt;EndNote&gt;&lt;Cite&gt;&lt;Author&gt;Janicka&lt;/Author&gt;&lt;Year&gt;2010&lt;/Year&gt;&lt;RecNum&gt;1463&lt;/RecNum&gt;&lt;DisplayText&gt;[104]&lt;/DisplayText&gt;&lt;record&gt;&lt;rec-number&gt;1463&lt;/rec-number&gt;&lt;foreign-keys&gt;&lt;key app="EN" db-id="a2fxzx2vevdvehexra7vdre299ftwsz5e2ez"&gt;1463&lt;/key&gt;&lt;/foreign-keys&gt;&lt;ref-type name="Journal Article"&gt;17&lt;/ref-type&gt;&lt;contributors&gt;&lt;authors&gt;&lt;author&gt;Janicka, M.&lt;/author&gt;&lt;author&gt;Kot-Wasik, A.&lt;/author&gt;&lt;author&gt;Namiesnik, J.&lt;/author&gt;&lt;/authors&gt;&lt;/contributors&gt;&lt;titles&gt;&lt;title&gt;Analytical procedures for determination of cocaine and its metabolites in biological samples&lt;/title&gt;&lt;secondary-title&gt;Trac-Trends in Analytical Chemistry&lt;/secondary-title&gt;&lt;/titles&gt;&lt;periodical&gt;&lt;full-title&gt;Trac-Trends in Analytical Chemistry&lt;/full-title&gt;&lt;/periodical&gt;&lt;pages&gt;209-224&lt;/pages&gt;&lt;volume&gt;29&lt;/volume&gt;&lt;number&gt;3&lt;/number&gt;&lt;dates&gt;&lt;year&gt;2010&lt;/year&gt;&lt;pub-dates&gt;&lt;date&gt;Mar&lt;/date&gt;&lt;/pub-dates&gt;&lt;/dates&gt;&lt;isbn&gt;0165-9936&lt;/isbn&gt;&lt;accession-num&gt;WOS:000276289000011&lt;/accession-num&gt;&lt;urls&gt;&lt;related-urls&gt;&lt;url&gt;&amp;lt;Go to ISI&amp;gt;://WOS:000276289000011&lt;/url&gt;&lt;/related-urls&gt;&lt;/urls&gt;&lt;electronic-resource-num&gt;10.1016/j.trac.2009.12.005&lt;/electronic-resource-num&gt;&lt;/record&gt;&lt;/Cite&gt;&lt;/EndNote&gt;</w:instrText>
      </w:r>
      <w:r w:rsidR="00E20004">
        <w:fldChar w:fldCharType="separate"/>
      </w:r>
      <w:r w:rsidR="00E20004">
        <w:rPr>
          <w:noProof/>
        </w:rPr>
        <w:t>[</w:t>
      </w:r>
      <w:hyperlink w:anchor="_ENREF_104" w:tooltip="Janicka, 2010 #1463" w:history="1">
        <w:r w:rsidR="00733797">
          <w:rPr>
            <w:noProof/>
          </w:rPr>
          <w:t>104</w:t>
        </w:r>
      </w:hyperlink>
      <w:r w:rsidR="00E20004">
        <w:rPr>
          <w:noProof/>
        </w:rPr>
        <w:t>]</w:t>
      </w:r>
      <w:r w:rsidR="00E20004">
        <w:fldChar w:fldCharType="end"/>
      </w:r>
      <w:r w:rsidR="00BD5B15">
        <w:t>.  Many analytical tests involve the analysis of biological specimen</w:t>
      </w:r>
      <w:r w:rsidR="007E7290">
        <w:t>s</w:t>
      </w:r>
      <w:r w:rsidR="00BD5B15">
        <w:t xml:space="preserve">, where urine and blood samples are the most common </w:t>
      </w:r>
      <w:r w:rsidR="007E7290">
        <w:t xml:space="preserve"> in laboratory </w:t>
      </w:r>
      <w:r w:rsidR="00BD5B15">
        <w:t>analysis</w:t>
      </w:r>
      <w:r w:rsidR="007E7290">
        <w:t>,</w:t>
      </w:r>
      <w:r w:rsidR="00BD5B15">
        <w:t xml:space="preserve"> and used as a screening tool for the presence of cocaine and other illicit drugs </w:t>
      </w:r>
      <w:r w:rsidR="00BD5B15">
        <w:fldChar w:fldCharType="begin"/>
      </w:r>
      <w:r w:rsidR="00957A8E">
        <w:instrText xml:space="preserve"> ADDIN EN.CITE &lt;EndNote&gt;&lt;Cite&gt;&lt;Author&gt;Hsu&lt;/Author&gt;&lt;Year&gt;2009&lt;/Year&gt;&lt;RecNum&gt;1464&lt;/RecNum&gt;&lt;DisplayText&gt;[104, 105]&lt;/DisplayText&gt;&lt;record&gt;&lt;rec-number&gt;1464&lt;/rec-number&gt;&lt;foreign-keys&gt;&lt;key app="EN" db-id="a2fxzx2vevdvehexra7vdre299ftwsz5e2ez"&gt;1464&lt;/key&gt;&lt;/foreign-keys&gt;&lt;ref-type name="Journal Article"&gt;17&lt;/ref-type&gt;&lt;contributors&gt;&lt;authors&gt;&lt;author&gt;Hsu, M. C.&lt;/author&gt;&lt;author&gt;Chen, D. P.&lt;/author&gt;&lt;author&gt;Liu, R. H.&lt;/author&gt;&lt;/authors&gt;&lt;/contributors&gt;&lt;titles&gt;&lt;title&gt;Detection of Abused Drugs in Urine by GC-MS&lt;/title&gt;&lt;secondary-title&gt;Journal of Food and Drug Analysis&lt;/secondary-title&gt;&lt;/titles&gt;&lt;periodical&gt;&lt;full-title&gt;Journal of Food and Drug Analysis&lt;/full-title&gt;&lt;/periodical&gt;&lt;pages&gt;233-245&lt;/pages&gt;&lt;volume&gt;17&lt;/volume&gt;&lt;number&gt;4&lt;/number&gt;&lt;dates&gt;&lt;year&gt;2009&lt;/year&gt;&lt;pub-dates&gt;&lt;date&gt;Aug&lt;/date&gt;&lt;/pub-dates&gt;&lt;/dates&gt;&lt;isbn&gt;1021-9498&lt;/isbn&gt;&lt;accession-num&gt;WOS:000269845100001&lt;/accession-num&gt;&lt;urls&gt;&lt;related-urls&gt;&lt;url&gt;&amp;lt;Go to ISI&amp;gt;://WOS:000269845100001&lt;/url&gt;&lt;/related-urls&gt;&lt;/urls&gt;&lt;/record&gt;&lt;/Cite&gt;&lt;Cite&gt;&lt;Author&gt;Janicka&lt;/Author&gt;&lt;Year&gt;2010&lt;/Year&gt;&lt;RecNum&gt;1463&lt;/RecNum&gt;&lt;record&gt;&lt;rec-number&gt;1463&lt;/rec-number&gt;&lt;foreign-keys&gt;&lt;key app="EN" db-id="a2fxzx2vevdvehexra7vdre299ftwsz5e2ez"&gt;1463&lt;/key&gt;&lt;/foreign-keys&gt;&lt;ref-type name="Journal Article"&gt;17&lt;/ref-type&gt;&lt;contributors&gt;&lt;authors&gt;&lt;author&gt;Janicka, M.&lt;/author&gt;&lt;author&gt;Kot-Wasik, A.&lt;/author&gt;&lt;author&gt;Namiesnik, J.&lt;/author&gt;&lt;/authors&gt;&lt;/contributors&gt;&lt;titles&gt;&lt;title&gt;Analytical procedures for determination of cocaine and its metabolites in biological samples&lt;/title&gt;&lt;secondary-title&gt;Trac-Trends in Analytical Chemistry&lt;/secondary-title&gt;&lt;/titles&gt;&lt;periodical&gt;&lt;full-title&gt;Trac-Trends in Analytical Chemistry&lt;/full-title&gt;&lt;/periodical&gt;&lt;pages&gt;209-224&lt;/pages&gt;&lt;volume&gt;29&lt;/volume&gt;&lt;number&gt;3&lt;/number&gt;&lt;dates&gt;&lt;year&gt;2010&lt;/year&gt;&lt;pub-dates&gt;&lt;date&gt;Mar&lt;/date&gt;&lt;/pub-dates&gt;&lt;/dates&gt;&lt;isbn&gt;0165-9936&lt;/isbn&gt;&lt;accession-num&gt;WOS:000276289000011&lt;/accession-num&gt;&lt;urls&gt;&lt;related-urls&gt;&lt;url&gt;&amp;lt;Go to ISI&amp;gt;://WOS:000276289000011&lt;/url&gt;&lt;/related-urls&gt;&lt;/urls&gt;&lt;electronic-resource-num&gt;10.1016/j.trac.2009.12.005&lt;/electronic-resource-num&gt;&lt;/record&gt;&lt;/Cite&gt;&lt;/EndNote&gt;</w:instrText>
      </w:r>
      <w:r w:rsidR="00BD5B15">
        <w:fldChar w:fldCharType="separate"/>
      </w:r>
      <w:r w:rsidR="00957A8E">
        <w:rPr>
          <w:noProof/>
        </w:rPr>
        <w:t>[</w:t>
      </w:r>
      <w:hyperlink w:anchor="_ENREF_104" w:tooltip="Janicka, 2010 #1463" w:history="1">
        <w:r w:rsidR="00733797">
          <w:rPr>
            <w:noProof/>
          </w:rPr>
          <w:t>104</w:t>
        </w:r>
      </w:hyperlink>
      <w:r w:rsidR="00957A8E">
        <w:rPr>
          <w:noProof/>
        </w:rPr>
        <w:t xml:space="preserve">, </w:t>
      </w:r>
      <w:hyperlink w:anchor="_ENREF_105" w:tooltip="Hsu, 2009 #1464" w:history="1">
        <w:r w:rsidR="00733797">
          <w:rPr>
            <w:noProof/>
          </w:rPr>
          <w:t>105</w:t>
        </w:r>
      </w:hyperlink>
      <w:r w:rsidR="00957A8E">
        <w:rPr>
          <w:noProof/>
        </w:rPr>
        <w:t>]</w:t>
      </w:r>
      <w:r w:rsidR="00BD5B15">
        <w:fldChar w:fldCharType="end"/>
      </w:r>
      <w:r w:rsidR="00BD5B15">
        <w:t xml:space="preserve">.  Alternative biological samples include saliva and sweat </w:t>
      </w:r>
      <w:r w:rsidR="00BD5B15">
        <w:fldChar w:fldCharType="begin"/>
      </w:r>
      <w:r w:rsidR="00E20004">
        <w:instrText xml:space="preserve"> ADDIN EN.CITE &lt;EndNote&gt;&lt;Cite&gt;&lt;Author&gt;De Giovanni&lt;/Author&gt;&lt;Year&gt;2013&lt;/Year&gt;&lt;RecNum&gt;1459&lt;/RecNum&gt;&lt;DisplayText&gt;[104, 106]&lt;/DisplayText&gt;&lt;record&gt;&lt;rec-number&gt;1459&lt;/rec-number&gt;&lt;foreign-keys&gt;&lt;key app="EN" db-id="a2fxzx2vevdvehexra7vdre299ftwsz5e2ez"&gt;1459&lt;/key&gt;&lt;/foreign-keys&gt;&lt;ref-type name="Journal Article"&gt;17&lt;/ref-type&gt;&lt;contributors&gt;&lt;authors&gt;&lt;author&gt;De Giovanni, N.&lt;/author&gt;&lt;author&gt;Fucci, N.&lt;/author&gt;&lt;/authors&gt;&lt;/contributors&gt;&lt;titles&gt;&lt;title&gt;The Current Status of Sweat Testing For Drugs of Abuse: A Review&lt;/title&gt;&lt;secondary-title&gt;Current Medicinal Chemistry&lt;/secondary-title&gt;&lt;/titles&gt;&lt;periodical&gt;&lt;full-title&gt;Current Medicinal Chemistry&lt;/full-title&gt;&lt;/periodical&gt;&lt;pages&gt;545-561&lt;/pages&gt;&lt;volume&gt;20&lt;/volume&gt;&lt;number&gt;4&lt;/number&gt;&lt;dates&gt;&lt;year&gt;2013&lt;/year&gt;&lt;pub-dates&gt;&lt;date&gt;Feb&lt;/date&gt;&lt;/pub-dates&gt;&lt;/dates&gt;&lt;isbn&gt;0929-8673&lt;/isbn&gt;&lt;accession-num&gt;WOS:000316608900006&lt;/accession-num&gt;&lt;urls&gt;&lt;related-urls&gt;&lt;url&gt;&amp;lt;Go to ISI&amp;gt;://WOS:000316608900006&lt;/url&gt;&lt;/related-urls&gt;&lt;/urls&gt;&lt;/record&gt;&lt;/Cite&gt;&lt;Cite&gt;&lt;Author&gt;Janicka&lt;/Author&gt;&lt;Year&gt;2010&lt;/Year&gt;&lt;RecNum&gt;1463&lt;/RecNum&gt;&lt;record&gt;&lt;rec-number&gt;1463&lt;/rec-number&gt;&lt;foreign-keys&gt;&lt;key app="EN" db-id="a2fxzx2vevdvehexra7vdre299ftwsz5e2ez"&gt;1463&lt;/key&gt;&lt;/foreign-keys&gt;&lt;ref-type name="Journal Article"&gt;17&lt;/ref-type&gt;&lt;contributors&gt;&lt;authors&gt;&lt;author&gt;Janicka, M.&lt;/author&gt;&lt;author&gt;Kot-Wasik, A.&lt;/author&gt;&lt;author&gt;Namiesnik, J.&lt;/author&gt;&lt;/authors&gt;&lt;/contributors&gt;&lt;titles&gt;&lt;title&gt;Analytical procedures for determination of cocaine and its metabolites in biological samples&lt;/title&gt;&lt;secondary-title&gt;Trac-Trends in Analytical Chemistry&lt;/secondary-title&gt;&lt;/titles&gt;&lt;periodical&gt;&lt;full-title&gt;Trac-Trends in Analytical Chemistry&lt;/full-title&gt;&lt;/periodical&gt;&lt;pages&gt;209-224&lt;/pages&gt;&lt;volume&gt;29&lt;/volume&gt;&lt;number&gt;3&lt;/number&gt;&lt;dates&gt;&lt;year&gt;2010&lt;/year&gt;&lt;pub-dates&gt;&lt;date&gt;Mar&lt;/date&gt;&lt;/pub-dates&gt;&lt;/dates&gt;&lt;isbn&gt;0165-9936&lt;/isbn&gt;&lt;accession-num&gt;WOS:000276289000011&lt;/accession-num&gt;&lt;urls&gt;&lt;related-urls&gt;&lt;url&gt;&amp;lt;Go to ISI&amp;gt;://WOS:000276289000011&lt;/url&gt;&lt;/related-urls&gt;&lt;/urls&gt;&lt;electronic-resource-num&gt;10.1016/j.trac.2009.12.005&lt;/electronic-resource-num&gt;&lt;/record&gt;&lt;/Cite&gt;&lt;/EndNote&gt;</w:instrText>
      </w:r>
      <w:r w:rsidR="00BD5B15">
        <w:fldChar w:fldCharType="separate"/>
      </w:r>
      <w:r w:rsidR="00E20004">
        <w:rPr>
          <w:noProof/>
        </w:rPr>
        <w:t>[</w:t>
      </w:r>
      <w:hyperlink w:anchor="_ENREF_104" w:tooltip="Janicka, 2010 #1463" w:history="1">
        <w:r w:rsidR="00733797">
          <w:rPr>
            <w:noProof/>
          </w:rPr>
          <w:t>104</w:t>
        </w:r>
      </w:hyperlink>
      <w:r w:rsidR="00E20004">
        <w:rPr>
          <w:noProof/>
        </w:rPr>
        <w:t xml:space="preserve">, </w:t>
      </w:r>
      <w:hyperlink w:anchor="_ENREF_106" w:tooltip="De Giovanni, 2013 #1459" w:history="1">
        <w:r w:rsidR="00733797">
          <w:rPr>
            <w:noProof/>
          </w:rPr>
          <w:t>106</w:t>
        </w:r>
      </w:hyperlink>
      <w:r w:rsidR="00E20004">
        <w:rPr>
          <w:noProof/>
        </w:rPr>
        <w:t>]</w:t>
      </w:r>
      <w:r w:rsidR="00BD5B15">
        <w:fldChar w:fldCharType="end"/>
      </w:r>
      <w:r w:rsidR="00BD5B15">
        <w:t xml:space="preserve">, requiring high sensitivity for detection of low nanomole quantities. </w:t>
      </w:r>
    </w:p>
    <w:p w:rsidR="00BD5B15" w:rsidRDefault="00BD5B15" w:rsidP="00984862">
      <w:pPr>
        <w:ind w:firstLine="360"/>
      </w:pPr>
      <w:r>
        <w:t>Despite the efforts for detection of intoxication of the illicit drug, trace detection of the illicit drug can help identify the criminals handling and distributing the drugs.  The main route of entry of cocaine and other illicit substances involve marine shipment through large cargo containers.  The cumbersome process of manual inspection can be expensive and time consuming for sampling the millions of cargo</w:t>
      </w:r>
      <w:r w:rsidR="007E7290">
        <w:t xml:space="preserve"> containers</w:t>
      </w:r>
      <w:r>
        <w:t xml:space="preserve"> that enter the U.S. ports </w:t>
      </w:r>
      <w:r w:rsidR="007E7290">
        <w:t xml:space="preserve">on </w:t>
      </w:r>
      <w:r>
        <w:t xml:space="preserve">a daily basis.  </w:t>
      </w:r>
      <w:r w:rsidR="009675B5">
        <w:t>The low volatility of cocaine makes</w:t>
      </w:r>
      <w:r>
        <w:t xml:space="preserve"> headspace extractions of cocaine </w:t>
      </w:r>
      <w:r w:rsidR="009675B5">
        <w:t>quite ineffective; h</w:t>
      </w:r>
      <w:r>
        <w:t>owever, studies have shown that canine detection dogs give an alert for cocaine, not by the cocaine chemical compound itself, but</w:t>
      </w:r>
      <w:r w:rsidRPr="00A41680">
        <w:t xml:space="preserve"> accomplished by targeting methyl benzoate, a decomposition product</w:t>
      </w:r>
      <w:r>
        <w:t xml:space="preserve"> of cocaine </w:t>
      </w:r>
      <w:r>
        <w:fldChar w:fldCharType="begin"/>
      </w:r>
      <w:r w:rsidR="00957A8E">
        <w:instrText xml:space="preserve"> ADDIN EN.CITE &lt;EndNote&gt;&lt;Cite&gt;&lt;Author&gt;Furton&lt;/Author&gt;&lt;Year&gt;2002&lt;/Year&gt;&lt;RecNum&gt;1085&lt;/RecNum&gt;&lt;DisplayText&gt;[107]&lt;/DisplayText&gt;&lt;record&gt;&lt;rec-number&gt;1085&lt;/rec-number&gt;&lt;foreign-keys&gt;&lt;key app="EN" db-id="a2fxzx2vevdvehexra7vdre299ftwsz5e2ez"&gt;1085&lt;/key&gt;&lt;/foreign-keys&gt;&lt;ref-type name="Journal Article"&gt;17&lt;/ref-type&gt;&lt;contributors&gt;&lt;authors&gt;&lt;author&gt;Furton, K. G.&lt;/author&gt;&lt;author&gt;Hong, Y. c&lt;/author&gt;&lt;author&gt;Hsu, Y. L.&lt;/author&gt;&lt;author&gt;Luo, T.&lt;/author&gt;&lt;author&gt;Rose, S.&lt;/author&gt;&lt;author&gt;Walton, J.&lt;/author&gt;&lt;/authors&gt;&lt;/contributors&gt;&lt;titles&gt;&lt;title&gt;Identification of Odor Signature Chemicals in Cocaine Using Solid-Phase Microextraction-Gas Chromatography and Detector-Dog Response to Isolated Compounds Spiked on U.S. Paper Currency&lt;/title&gt;&lt;secondary-title&gt;Journal of Chromatographic Science&lt;/secondary-title&gt;&lt;/titles&gt;&lt;periodical&gt;&lt;full-title&gt;Journal of Chromatographic Science&lt;/full-title&gt;&lt;abbr-1&gt;J. Chromatogr. Sci.&lt;/abbr-1&gt;&lt;/periodical&gt;&lt;pages&gt;147-155&lt;/pages&gt;&lt;volume&gt;40&lt;/volume&gt;&lt;number&gt;3&lt;/number&gt;&lt;dates&gt;&lt;year&gt;2002&lt;/year&gt;&lt;/dates&gt;&lt;urls&gt;&lt;related-urls&gt;&lt;url&gt;http://www.ingentaconnect.com/content/pres/jcs/2002/00000040/00000003/art00006&lt;/url&gt;&lt;/related-urls&gt;&lt;/urls&gt;&lt;/record&gt;&lt;/Cite&gt;&lt;/EndNote&gt;</w:instrText>
      </w:r>
      <w:r>
        <w:fldChar w:fldCharType="separate"/>
      </w:r>
      <w:r w:rsidR="00957A8E">
        <w:rPr>
          <w:noProof/>
        </w:rPr>
        <w:t>[</w:t>
      </w:r>
      <w:hyperlink w:anchor="_ENREF_107" w:tooltip="Furton, 2002 #1085" w:history="1">
        <w:r w:rsidR="00733797">
          <w:rPr>
            <w:noProof/>
          </w:rPr>
          <w:t>107</w:t>
        </w:r>
      </w:hyperlink>
      <w:r w:rsidR="00957A8E">
        <w:rPr>
          <w:noProof/>
        </w:rPr>
        <w:t>]</w:t>
      </w:r>
      <w:r>
        <w:fldChar w:fldCharType="end"/>
      </w:r>
      <w:r>
        <w:t xml:space="preserve">.  Cocaine decomposes to benzoic acid and ecgonidine methyl ester as shown in the flowchart in Figure </w:t>
      </w:r>
      <w:r w:rsidR="00D23D43">
        <w:t>2.</w:t>
      </w:r>
      <w:r w:rsidR="004639C0">
        <w:t>1</w:t>
      </w:r>
      <w:r>
        <w:t xml:space="preserve">.  The illicit production of cocaine requires several extraction and purification from the natural coca paste, resulting with the crude product, cocaine base or “crack” cocaine </w:t>
      </w:r>
      <w:r>
        <w:fldChar w:fldCharType="begin"/>
      </w:r>
      <w:r w:rsidR="00957A8E">
        <w:instrText xml:space="preserve"> ADDIN EN.CITE &lt;EndNote&gt;&lt;Cite&gt;&lt;Author&gt;Casale&lt;/Author&gt;&lt;Year&gt;1993&lt;/Year&gt;&lt;RecNum&gt;1478&lt;/RecNum&gt;&lt;DisplayText&gt;[108]&lt;/DisplayText&gt;&lt;record&gt;&lt;rec-number&gt;1478&lt;/rec-number&gt;&lt;foreign-keys&gt;&lt;key app="EN" db-id="a2fxzx2vevdvehexra7vdre299ftwsz5e2ez"&gt;1478&lt;/key&gt;&lt;/foreign-keys&gt;&lt;ref-type name="Journal Article"&gt;17&lt;/ref-type&gt;&lt;contributors&gt;&lt;authors&gt;&lt;author&gt;Casale, J. F.&lt;/author&gt;&lt;author&gt;Klein, R. F. X.&lt;/author&gt;&lt;/authors&gt;&lt;/contributors&gt;&lt;titles&gt;&lt;title&gt;Illicit Production of Cocaine&lt;/title&gt;&lt;secondary-title&gt;Forensic Science Review&lt;/secondary-title&gt;&lt;/titles&gt;&lt;periodical&gt;&lt;full-title&gt;Forensic Science Review&lt;/full-title&gt;&lt;/periodical&gt;&lt;pages&gt;95-107&lt;/pages&gt;&lt;volume&gt;5&lt;/volume&gt;&lt;dates&gt;&lt;year&gt;1993&lt;/year&gt;&lt;/dates&gt;&lt;urls&gt;&lt;related-urls&gt;&lt;url&gt;http://www.erowid.org/archive/rhodium/chemistry/cocaine.illicit.production.html&lt;/url&gt;&lt;/related-urls&gt;&lt;/urls&gt;&lt;/record&gt;&lt;/Cite&gt;&lt;/EndNote&gt;</w:instrText>
      </w:r>
      <w:r>
        <w:fldChar w:fldCharType="separate"/>
      </w:r>
      <w:r w:rsidR="00957A8E">
        <w:rPr>
          <w:noProof/>
        </w:rPr>
        <w:t>[</w:t>
      </w:r>
      <w:hyperlink w:anchor="_ENREF_108" w:tooltip="Casale, 1993 #1478" w:history="1">
        <w:r w:rsidR="00733797">
          <w:rPr>
            <w:noProof/>
          </w:rPr>
          <w:t>108</w:t>
        </w:r>
      </w:hyperlink>
      <w:r w:rsidR="00957A8E">
        <w:rPr>
          <w:noProof/>
        </w:rPr>
        <w:t>]</w:t>
      </w:r>
      <w:r>
        <w:fldChar w:fldCharType="end"/>
      </w:r>
      <w:r>
        <w:t xml:space="preserve">.  Cocaine is further purified using Hydrochloric acid extraction, obtaining fine crystal powders known as cocaine HCl.  Although purification is performed, the presence of impurities and unreacted reactants persists in the end-product.  Under these acidic conditions, benzoic acid can undergo esterification to form methyl benzoate.  The two decomposition compounds of cocaine have a higher volatility and offer target chemical markers for the detection of cocaine.  Ecgonidine methyl ester has been identified in the headspace of bulk cocaine samples, having a vapor pressure of 5 orders of magnitude greater than that of cocaine </w:t>
      </w:r>
      <w:r>
        <w:fldChar w:fldCharType="begin"/>
      </w:r>
      <w:r w:rsidR="00957A8E">
        <w:instrText xml:space="preserve"> ADDIN EN.CITE &lt;EndNote&gt;&lt;Cite&gt;&lt;Author&gt;Neudorfl&lt;/Author&gt;&lt;Year&gt;1997&lt;/Year&gt;&lt;RecNum&gt;1475&lt;/RecNum&gt;&lt;DisplayText&gt;[109]&lt;/DisplayText&gt;&lt;record&gt;&lt;rec-number&gt;1475&lt;/rec-number&gt;&lt;foreign-keys&gt;&lt;key app="EN" db-id="a2fxzx2vevdvehexra7vdre299ftwsz5e2ez"&gt;1475&lt;/key&gt;&lt;/foreign-keys&gt;&lt;ref-type name="Journal Article"&gt;17&lt;/ref-type&gt;&lt;contributors&gt;&lt;authors&gt;&lt;author&gt;Neudorfl, Pavel&lt;/author&gt;&lt;author&gt;Hupé, Michel&lt;/author&gt;&lt;author&gt;Pilon, Pierre&lt;/author&gt;&lt;author&gt;Lawrence, André H.&lt;/author&gt;&lt;/authors&gt;&lt;/contributors&gt;&lt;titles&gt;&lt;title&gt;Determination of Ecgonidine Methyl Ester Vapor Pressure Using a Dynamic Gas Blending System and Gas Chromatographic Analysis&lt;/title&gt;&lt;secondary-title&gt;Analytical Chemistry&lt;/secondary-title&gt;&lt;/titles&gt;&lt;periodical&gt;&lt;full-title&gt;Analytical Chemistry&lt;/full-title&gt;&lt;abbr-1&gt;Anal. Chem.&lt;/abbr-1&gt;&lt;/periodical&gt;&lt;pages&gt;4283-4285&lt;/pages&gt;&lt;volume&gt;69&lt;/volume&gt;&lt;number&gt;20&lt;/number&gt;&lt;dates&gt;&lt;year&gt;1997&lt;/year&gt;&lt;pub-dates&gt;&lt;date&gt;1997/10/01&lt;/date&gt;&lt;/pub-dates&gt;&lt;/dates&gt;&lt;publisher&gt;American Chemical Society&lt;/publisher&gt;&lt;isbn&gt;0003-2700&lt;/isbn&gt;&lt;urls&gt;&lt;related-urls&gt;&lt;url&gt;http://dx.doi.org/10.1021/ac970196u&lt;/url&gt;&lt;/related-urls&gt;&lt;/urls&gt;&lt;electronic-resource-num&gt;10.1021/ac970196u&lt;/electronic-resource-num&gt;&lt;access-date&gt;2013/08/27&lt;/access-date&gt;&lt;/record&gt;&lt;/Cite&gt;&lt;/EndNote&gt;</w:instrText>
      </w:r>
      <w:r>
        <w:fldChar w:fldCharType="separate"/>
      </w:r>
      <w:r w:rsidR="00957A8E">
        <w:rPr>
          <w:noProof/>
        </w:rPr>
        <w:t>[</w:t>
      </w:r>
      <w:hyperlink w:anchor="_ENREF_109" w:tooltip="Neudorfl, 1997 #1475" w:history="1">
        <w:r w:rsidR="00733797">
          <w:rPr>
            <w:noProof/>
          </w:rPr>
          <w:t>109</w:t>
        </w:r>
      </w:hyperlink>
      <w:r w:rsidR="00957A8E">
        <w:rPr>
          <w:noProof/>
        </w:rPr>
        <w:t>]</w:t>
      </w:r>
      <w:r>
        <w:fldChar w:fldCharType="end"/>
      </w:r>
      <w:r>
        <w:t>.  E</w:t>
      </w:r>
      <w:r w:rsidRPr="00E64F30">
        <w:t>cgonidine methyl ester</w:t>
      </w:r>
      <w:r>
        <w:t xml:space="preserve"> is also one of the metabolites of cocaine, detected from hair and urine samples of </w:t>
      </w:r>
      <w:r w:rsidR="0001191D">
        <w:t xml:space="preserve">people that </w:t>
      </w:r>
      <w:r>
        <w:t>smoke</w:t>
      </w:r>
      <w:r w:rsidR="0001191D">
        <w:t xml:space="preserve"> “crack,” a cocaine product</w:t>
      </w:r>
      <w:r>
        <w:t xml:space="preserve"> </w:t>
      </w:r>
      <w:r>
        <w:fldChar w:fldCharType="begin">
          <w:fldData xml:space="preserve">PEVuZE5vdGU+PENpdGU+PEF1dGhvcj5BbWJyZTwvQXV0aG9yPjxZZWFyPjE5ODQ8L1llYXI+PFJl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</w:fldData>
        </w:fldChar>
      </w:r>
      <w:r w:rsidR="00957A8E">
        <w:instrText xml:space="preserve"> ADDIN EN.CITE </w:instrText>
      </w:r>
      <w:r w:rsidR="00957A8E">
        <w:fldChar w:fldCharType="begin">
          <w:fldData xml:space="preserve">PEVuZE5vdGU+PENpdGU+PEF1dGhvcj5BbWJyZTwvQXV0aG9yPjxZZWFyPjE5ODQ8L1llYXI+PFJl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</w:fldData>
        </w:fldChar>
      </w:r>
      <w:r w:rsidR="00957A8E">
        <w:instrText xml:space="preserve"> ADDIN EN.CITE.DATA </w:instrText>
      </w:r>
      <w:r w:rsidR="00957A8E">
        <w:fldChar w:fldCharType="end"/>
      </w:r>
      <w:r>
        <w:fldChar w:fldCharType="separate"/>
      </w:r>
      <w:r w:rsidR="00957A8E">
        <w:rPr>
          <w:noProof/>
        </w:rPr>
        <w:t>[</w:t>
      </w:r>
      <w:hyperlink w:anchor="_ENREF_110" w:tooltip="Ambre, 1984 #1480" w:history="1">
        <w:r w:rsidR="00733797">
          <w:rPr>
            <w:noProof/>
          </w:rPr>
          <w:t>110</w:t>
        </w:r>
      </w:hyperlink>
      <w:r w:rsidR="00957A8E">
        <w:rPr>
          <w:noProof/>
        </w:rPr>
        <w:t xml:space="preserve">, </w:t>
      </w:r>
      <w:hyperlink w:anchor="_ENREF_111" w:tooltip="Ambre, 1982 #1479" w:history="1">
        <w:r w:rsidR="00733797">
          <w:rPr>
            <w:noProof/>
          </w:rPr>
          <w:t>111</w:t>
        </w:r>
      </w:hyperlink>
      <w:r w:rsidR="00957A8E">
        <w:rPr>
          <w:noProof/>
        </w:rPr>
        <w:t>]</w:t>
      </w:r>
      <w:r>
        <w:fldChar w:fldCharType="end"/>
      </w:r>
      <w:r>
        <w:t>.  A different approach on cocaine profiling involves the profiling of the headspace of the seized drug for the solvent used during the extraction and recrystallization process.  Statistical analysis of the results was able to classify several different routes of clandestine manufacturing.</w:t>
      </w:r>
    </w:p>
    <w:p w:rsidR="00BD5B15" w:rsidRDefault="00BD5B15" w:rsidP="00BD5B1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BD5B15" w:rsidTr="00017999">
        <w:tc>
          <w:tcPr>
            <w:tcW w:w="9576" w:type="dxa"/>
          </w:tcPr>
          <w:p w:rsidR="00BD5B15" w:rsidRDefault="009A4A60" w:rsidP="00017999">
            <w:r>
              <w:rPr>
                <w:noProof/>
              </w:rPr>
              <w:pict>
                <v:shape id="_x0000_s1106" type="#_x0000_t75" style="position:absolute;left:0;text-align:left;margin-left:253.95pt;margin-top:100.65pt;width:66.25pt;height:91.6pt;z-index:251804672">
                  <v:imagedata r:id="rId45" o:title=""/>
                  <w10:wrap type="square"/>
                </v:shape>
                <o:OLEObject Type="Embed" ProgID="ChemDraw.Document.6.0" ShapeID="_x0000_s1106" DrawAspect="Content" ObjectID="_1448188798" r:id="rId46"/>
              </w:pict>
            </w:r>
            <w:r w:rsidR="00BD5B15">
              <w:rPr>
                <w:noProof/>
              </w:rPr>
              <mc:AlternateContent>
                <mc:Choice Requires="wps">
                  <w:drawing>
                    <wp:anchor distT="0" distB="0" distL="114300" distR="114300" simplePos="0" relativeHeight="251815936" behindDoc="0" locked="0" layoutInCell="1" allowOverlap="1" wp14:anchorId="75AD8DAB" wp14:editId="1E20CA0A">
                      <wp:simplePos x="0" y="0"/>
                      <wp:positionH relativeFrom="column">
                        <wp:posOffset>3148965</wp:posOffset>
                      </wp:positionH>
                      <wp:positionV relativeFrom="paragraph">
                        <wp:posOffset>942340</wp:posOffset>
                      </wp:positionV>
                      <wp:extent cx="1148080" cy="335915"/>
                      <wp:effectExtent l="0" t="0" r="0" b="6985"/>
                      <wp:wrapNone/>
                      <wp:docPr id="32" name="Text Box 32"/>
                      <wp:cNvGraphicFramePr/>
                      <a:graphic xmlns:a="http://schemas.openxmlformats.org/drawingml/2006/main">
                        <a:graphicData uri="http://schemas.microsoft.com/office/word/2010/wordprocessingShape">
                          <wps:wsp>
                            <wps:cNvSpPr txBox="1"/>
                            <wps:spPr>
                              <a:xfrm>
                                <a:off x="0" y="0"/>
                                <a:ext cx="1148080"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E64F30" w:rsidRDefault="00BE427B" w:rsidP="00BD5B15">
                                  <w:pPr>
                                    <w:rPr>
                                      <w:b/>
                                    </w:rPr>
                                  </w:pPr>
                                  <w:r w:rsidRPr="00E64F30">
                                    <w:rPr>
                                      <w:b/>
                                    </w:rPr>
                                    <w:t>(</w:t>
                                  </w:r>
                                  <w:r>
                                    <w:rPr>
                                      <w:b/>
                                    </w:rPr>
                                    <w:t>b</w:t>
                                  </w:r>
                                  <w:r w:rsidRPr="00E64F3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2" o:spid="_x0000_s1026" type="#_x0000_t202" style="position:absolute;left:0;text-align:left;margin-left:247.95pt;margin-top:74.2pt;width:90.4pt;height:26.4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" filled="f" stroked="f" strokeweight=".5pt">
                      <v:textbox>
                        <w:txbxContent>
                          <w:p w:rsidR="00BE427B" w:rsidRPr="00E64F30" w:rsidRDefault="00BE427B" w:rsidP="00BD5B15">
                            <w:pPr>
                              <w:rPr>
                                <w:b/>
                              </w:rPr>
                            </w:pPr>
                            <w:r w:rsidRPr="00E64F30">
                              <w:rPr>
                                <w:b/>
                              </w:rPr>
                              <w:t>(</w:t>
                            </w:r>
                            <w:r>
                              <w:rPr>
                                <w:b/>
                              </w:rPr>
                              <w:t>b</w:t>
                            </w:r>
                            <w:r w:rsidRPr="00E64F30">
                              <w:rPr>
                                <w:b/>
                              </w:rPr>
                              <w:t>)</w:t>
                            </w:r>
                          </w:p>
                        </w:txbxContent>
                      </v:textbox>
                    </v:shape>
                  </w:pict>
                </mc:Fallback>
              </mc:AlternateContent>
            </w:r>
            <w:r w:rsidR="00BD5B15">
              <w:rPr>
                <w:noProof/>
              </w:rPr>
              <mc:AlternateContent>
                <mc:Choice Requires="wps">
                  <w:drawing>
                    <wp:anchor distT="0" distB="0" distL="114300" distR="114300" simplePos="0" relativeHeight="251814912" behindDoc="0" locked="0" layoutInCell="1" allowOverlap="1" wp14:anchorId="6AF3B147" wp14:editId="21E4F438">
                      <wp:simplePos x="0" y="0"/>
                      <wp:positionH relativeFrom="column">
                        <wp:posOffset>1490574</wp:posOffset>
                      </wp:positionH>
                      <wp:positionV relativeFrom="paragraph">
                        <wp:posOffset>1032383</wp:posOffset>
                      </wp:positionV>
                      <wp:extent cx="1148486" cy="335915"/>
                      <wp:effectExtent l="0" t="0" r="0" b="6985"/>
                      <wp:wrapNone/>
                      <wp:docPr id="27" name="Text Box 27"/>
                      <wp:cNvGraphicFramePr/>
                      <a:graphic xmlns:a="http://schemas.openxmlformats.org/drawingml/2006/main">
                        <a:graphicData uri="http://schemas.microsoft.com/office/word/2010/wordprocessingShape">
                          <wps:wsp>
                            <wps:cNvSpPr txBox="1"/>
                            <wps:spPr>
                              <a:xfrm>
                                <a:off x="0" y="0"/>
                                <a:ext cx="1148486"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E64F30" w:rsidRDefault="00BE427B" w:rsidP="00BD5B15">
                                  <w:pPr>
                                    <w:rPr>
                                      <w:b/>
                                    </w:rPr>
                                  </w:pPr>
                                  <w:r w:rsidRPr="00E64F30">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27" type="#_x0000_t202" style="position:absolute;left:0;text-align:left;margin-left:117.35pt;margin-top:81.3pt;width:90.45pt;height:26.4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" filled="f" stroked="f" strokeweight=".5pt">
                      <v:textbox>
                        <w:txbxContent>
                          <w:p w:rsidR="00BE427B" w:rsidRPr="00E64F30" w:rsidRDefault="00BE427B" w:rsidP="00BD5B15">
                            <w:pPr>
                              <w:rPr>
                                <w:b/>
                              </w:rPr>
                            </w:pPr>
                            <w:r w:rsidRPr="00E64F30">
                              <w:rPr>
                                <w:b/>
                              </w:rPr>
                              <w:t>(a)</w:t>
                            </w:r>
                          </w:p>
                        </w:txbxContent>
                      </v:textbox>
                    </v:shape>
                  </w:pict>
                </mc:Fallback>
              </mc:AlternateContent>
            </w:r>
            <w:r w:rsidR="00BD5B15">
              <w:rPr>
                <w:noProof/>
              </w:rPr>
              <mc:AlternateContent>
                <mc:Choice Requires="wps">
                  <w:drawing>
                    <wp:anchor distT="0" distB="0" distL="114300" distR="114300" simplePos="0" relativeHeight="251813888" behindDoc="0" locked="0" layoutInCell="1" allowOverlap="1" wp14:anchorId="6779D2BF" wp14:editId="4796D163">
                      <wp:simplePos x="0" y="0"/>
                      <wp:positionH relativeFrom="column">
                        <wp:posOffset>3107614</wp:posOffset>
                      </wp:positionH>
                      <wp:positionV relativeFrom="paragraph">
                        <wp:posOffset>1055801</wp:posOffset>
                      </wp:positionV>
                      <wp:extent cx="323214" cy="277495"/>
                      <wp:effectExtent l="0" t="0" r="77470" b="65405"/>
                      <wp:wrapNone/>
                      <wp:docPr id="22" name="Straight Arrow Connector 22"/>
                      <wp:cNvGraphicFramePr/>
                      <a:graphic xmlns:a="http://schemas.openxmlformats.org/drawingml/2006/main">
                        <a:graphicData uri="http://schemas.microsoft.com/office/word/2010/wordprocessingShape">
                          <wps:wsp>
                            <wps:cNvCnPr/>
                            <wps:spPr>
                              <a:xfrm>
                                <a:off x="0" y="0"/>
                                <a:ext cx="323214" cy="27749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2" o:spid="_x0000_s1026" type="#_x0000_t32" style="position:absolute;margin-left:244.7pt;margin-top:83.15pt;width:25.45pt;height:21.8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" strokecolor="black [3213]">
                      <v:stroke endarrow="open"/>
                    </v:shape>
                  </w:pict>
                </mc:Fallback>
              </mc:AlternateContent>
            </w:r>
            <w:r w:rsidR="00BD5B15">
              <w:rPr>
                <w:noProof/>
              </w:rPr>
              <mc:AlternateContent>
                <mc:Choice Requires="wps">
                  <w:drawing>
                    <wp:anchor distT="0" distB="0" distL="114300" distR="114300" simplePos="0" relativeHeight="251812864" behindDoc="0" locked="0" layoutInCell="1" allowOverlap="1" wp14:anchorId="7FEBA14C" wp14:editId="0D97D4C0">
                      <wp:simplePos x="0" y="0"/>
                      <wp:positionH relativeFrom="column">
                        <wp:posOffset>1645920</wp:posOffset>
                      </wp:positionH>
                      <wp:positionV relativeFrom="paragraph">
                        <wp:posOffset>1136294</wp:posOffset>
                      </wp:positionV>
                      <wp:extent cx="225578" cy="277495"/>
                      <wp:effectExtent l="38100" t="0" r="22225" b="65405"/>
                      <wp:wrapNone/>
                      <wp:docPr id="21" name="Straight Arrow Connector 21"/>
                      <wp:cNvGraphicFramePr/>
                      <a:graphic xmlns:a="http://schemas.openxmlformats.org/drawingml/2006/main">
                        <a:graphicData uri="http://schemas.microsoft.com/office/word/2010/wordprocessingShape">
                          <wps:wsp>
                            <wps:cNvCnPr/>
                            <wps:spPr>
                              <a:xfrm flipH="1">
                                <a:off x="0" y="0"/>
                                <a:ext cx="225578" cy="27749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1" o:spid="_x0000_s1026" type="#_x0000_t32" style="position:absolute;margin-left:129.6pt;margin-top:89.45pt;width:17.75pt;height:21.85pt;flip:x;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" strokecolor="black [3213]">
                      <v:stroke endarrow="open"/>
                    </v:shape>
                  </w:pict>
                </mc:Fallback>
              </mc:AlternateContent>
            </w:r>
            <w:r w:rsidR="00BD5B15">
              <w:rPr>
                <w:noProof/>
              </w:rPr>
              <mc:AlternateContent>
                <mc:Choice Requires="wps">
                  <w:drawing>
                    <wp:anchor distT="0" distB="0" distL="114300" distR="114300" simplePos="0" relativeHeight="251811840" behindDoc="0" locked="0" layoutInCell="1" allowOverlap="1" wp14:anchorId="14C9920F" wp14:editId="13F507CB">
                      <wp:simplePos x="0" y="0"/>
                      <wp:positionH relativeFrom="column">
                        <wp:posOffset>1732534</wp:posOffset>
                      </wp:positionH>
                      <wp:positionV relativeFrom="paragraph">
                        <wp:posOffset>1624330</wp:posOffset>
                      </wp:positionV>
                      <wp:extent cx="1148486" cy="335915"/>
                      <wp:effectExtent l="0" t="0" r="0" b="6985"/>
                      <wp:wrapNone/>
                      <wp:docPr id="20" name="Text Box 20"/>
                      <wp:cNvGraphicFramePr/>
                      <a:graphic xmlns:a="http://schemas.openxmlformats.org/drawingml/2006/main">
                        <a:graphicData uri="http://schemas.microsoft.com/office/word/2010/wordprocessingShape">
                          <wps:wsp>
                            <wps:cNvSpPr txBox="1"/>
                            <wps:spPr>
                              <a:xfrm>
                                <a:off x="0" y="0"/>
                                <a:ext cx="1148486"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Default="00BE427B" w:rsidP="00BD5B15">
                                  <w:r>
                                    <w:t>+   CH</w:t>
                                  </w:r>
                                  <w:r w:rsidRPr="00E64F30">
                                    <w:rPr>
                                      <w:vertAlign w:val="subscript"/>
                                    </w:rPr>
                                    <w:t>3</w:t>
                                  </w:r>
                                  <w:r>
                                    <w:t>OH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28" type="#_x0000_t202" style="position:absolute;left:0;text-align:left;margin-left:136.4pt;margin-top:127.9pt;width:90.45pt;height:26.4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" filled="f" stroked="f" strokeweight=".5pt">
                      <v:textbox>
                        <w:txbxContent>
                          <w:p w:rsidR="00BE427B" w:rsidRDefault="00BE427B" w:rsidP="00BD5B15">
                            <w:r>
                              <w:t>+   CH</w:t>
                            </w:r>
                            <w:r w:rsidRPr="00E64F30">
                              <w:rPr>
                                <w:vertAlign w:val="subscript"/>
                              </w:rPr>
                              <w:t>3</w:t>
                            </w:r>
                            <w:r>
                              <w:t>OH</w:t>
                            </w:r>
                          </w:p>
                        </w:txbxContent>
                      </v:textbox>
                    </v:shape>
                  </w:pict>
                </mc:Fallback>
              </mc:AlternateContent>
            </w:r>
            <w:r w:rsidR="00BD5B15">
              <w:rPr>
                <w:noProof/>
              </w:rPr>
              <mc:AlternateContent>
                <mc:Choice Requires="wps">
                  <w:drawing>
                    <wp:anchor distT="0" distB="0" distL="114300" distR="114300" simplePos="0" relativeHeight="251810816" behindDoc="0" locked="0" layoutInCell="1" allowOverlap="1" wp14:anchorId="3A38AF05" wp14:editId="2B9F161B">
                      <wp:simplePos x="0" y="0"/>
                      <wp:positionH relativeFrom="column">
                        <wp:posOffset>994588</wp:posOffset>
                      </wp:positionH>
                      <wp:positionV relativeFrom="paragraph">
                        <wp:posOffset>2160067</wp:posOffset>
                      </wp:positionV>
                      <wp:extent cx="534010" cy="335915"/>
                      <wp:effectExtent l="0" t="0" r="0" b="6985"/>
                      <wp:wrapNone/>
                      <wp:docPr id="19" name="Text Box 19"/>
                      <wp:cNvGraphicFramePr/>
                      <a:graphic xmlns:a="http://schemas.openxmlformats.org/drawingml/2006/main">
                        <a:graphicData uri="http://schemas.microsoft.com/office/word/2010/wordprocessingShape">
                          <wps:wsp>
                            <wps:cNvSpPr txBox="1"/>
                            <wps:spPr>
                              <a:xfrm>
                                <a:off x="0" y="0"/>
                                <a:ext cx="534010"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Default="00BE427B" w:rsidP="00BD5B15">
                                  <w:r>
                                    <w:t>H</w:t>
                                  </w:r>
                                  <w:r w:rsidRPr="00E64F30">
                                    <w:rPr>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29" type="#_x0000_t202" style="position:absolute;left:0;text-align:left;margin-left:78.3pt;margin-top:170.1pt;width:42.05pt;height:26.4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" filled="f" stroked="f" strokeweight=".5pt">
                      <v:textbox>
                        <w:txbxContent>
                          <w:p w:rsidR="00BE427B" w:rsidRDefault="00BE427B" w:rsidP="00BD5B15">
                            <w:r>
                              <w:t>H</w:t>
                            </w:r>
                            <w:r w:rsidRPr="00E64F30">
                              <w:rPr>
                                <w:vertAlign w:val="superscript"/>
                              </w:rPr>
                              <w:t>+</w:t>
                            </w:r>
                          </w:p>
                        </w:txbxContent>
                      </v:textbox>
                    </v:shape>
                  </w:pict>
                </mc:Fallback>
              </mc:AlternateContent>
            </w:r>
            <w:r>
              <w:rPr>
                <w:noProof/>
              </w:rPr>
              <w:pict>
                <v:shape id="_x0000_s1108" type="#_x0000_t75" style="position:absolute;left:0;text-align:left;margin-left:76.7pt;margin-top:166.9pt;width:6.9pt;height:28.55pt;z-index:251809792;mso-position-horizontal-relative:text;mso-position-vertical-relative:text">
                  <v:imagedata r:id="rId47" o:title=""/>
                  <w10:wrap type="square"/>
                </v:shape>
                <o:OLEObject Type="Embed" ProgID="ChemDraw.Document.6.0" ShapeID="_x0000_s1108" DrawAspect="Content" ObjectID="_1448188799" r:id="rId48"/>
              </w:pict>
            </w:r>
            <w:r w:rsidR="00BD5B15">
              <w:rPr>
                <w:noProof/>
              </w:rPr>
              <mc:AlternateContent>
                <mc:Choice Requires="wps">
                  <w:drawing>
                    <wp:anchor distT="0" distB="0" distL="114300" distR="114300" simplePos="0" relativeHeight="251806720" behindDoc="0" locked="0" layoutInCell="1" allowOverlap="1" wp14:anchorId="111FC1A2" wp14:editId="0A5423B2">
                      <wp:simplePos x="0" y="0"/>
                      <wp:positionH relativeFrom="column">
                        <wp:posOffset>1190625</wp:posOffset>
                      </wp:positionH>
                      <wp:positionV relativeFrom="paragraph">
                        <wp:posOffset>2882976</wp:posOffset>
                      </wp:positionV>
                      <wp:extent cx="1447800" cy="335915"/>
                      <wp:effectExtent l="0" t="0" r="0" b="6985"/>
                      <wp:wrapNone/>
                      <wp:docPr id="15" name="Text Box 15"/>
                      <wp:cNvGraphicFramePr/>
                      <a:graphic xmlns:a="http://schemas.openxmlformats.org/drawingml/2006/main">
                        <a:graphicData uri="http://schemas.microsoft.com/office/word/2010/wordprocessingShape">
                          <wps:wsp>
                            <wps:cNvSpPr txBox="1"/>
                            <wps:spPr>
                              <a:xfrm>
                                <a:off x="0" y="0"/>
                                <a:ext cx="1447800"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Default="00BE427B" w:rsidP="00BD5B15">
                                  <w:r>
                                    <w:t>Methyl benzoate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0" type="#_x0000_t202" style="position:absolute;left:0;text-align:left;margin-left:93.75pt;margin-top:227pt;width:114pt;height:26.4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" filled="f" stroked="f" strokeweight=".5pt">
                      <v:textbox>
                        <w:txbxContent>
                          <w:p w:rsidR="00BE427B" w:rsidRDefault="00BE427B" w:rsidP="00BD5B15">
                            <w:r>
                              <w:t>Methyl benzoate</w:t>
                            </w:r>
                          </w:p>
                        </w:txbxContent>
                      </v:textbox>
                    </v:shape>
                  </w:pict>
                </mc:Fallback>
              </mc:AlternateContent>
            </w:r>
            <w:r>
              <w:rPr>
                <w:noProof/>
              </w:rPr>
              <w:pict>
                <v:shape id="_x0000_s1104" type="#_x0000_t75" style="position:absolute;left:0;text-align:left;margin-left:62.25pt;margin-top:192.25pt;width:78.35pt;height:56.45pt;z-index:251802624;mso-position-horizontal-relative:text;mso-position-vertical-relative:text">
                  <v:imagedata r:id="rId49" o:title=""/>
                  <w10:wrap type="square"/>
                </v:shape>
                <o:OLEObject Type="Embed" ProgID="ChemDraw.Document.6.0" ShapeID="_x0000_s1104" DrawAspect="Content" ObjectID="_1448188800" r:id="rId50"/>
              </w:pict>
            </w:r>
            <w:r w:rsidR="00BD5B15">
              <w:rPr>
                <w:noProof/>
              </w:rPr>
              <mc:AlternateContent>
                <mc:Choice Requires="wps">
                  <w:drawing>
                    <wp:anchor distT="0" distB="0" distL="114300" distR="114300" simplePos="0" relativeHeight="251808768" behindDoc="0" locked="0" layoutInCell="1" allowOverlap="1" wp14:anchorId="58EA0DD9" wp14:editId="262221CA">
                      <wp:simplePos x="0" y="0"/>
                      <wp:positionH relativeFrom="column">
                        <wp:posOffset>2004264</wp:posOffset>
                      </wp:positionH>
                      <wp:positionV relativeFrom="paragraph">
                        <wp:posOffset>1136015</wp:posOffset>
                      </wp:positionV>
                      <wp:extent cx="1148486" cy="335915"/>
                      <wp:effectExtent l="0" t="0" r="0" b="6985"/>
                      <wp:wrapNone/>
                      <wp:docPr id="18" name="Text Box 18"/>
                      <wp:cNvGraphicFramePr/>
                      <a:graphic xmlns:a="http://schemas.openxmlformats.org/drawingml/2006/main">
                        <a:graphicData uri="http://schemas.microsoft.com/office/word/2010/wordprocessingShape">
                          <wps:wsp>
                            <wps:cNvSpPr txBox="1"/>
                            <wps:spPr>
                              <a:xfrm>
                                <a:off x="0" y="0"/>
                                <a:ext cx="1148486"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Default="00BE427B" w:rsidP="00BD5B15">
                                  <w:r>
                                    <w:t>Cocaine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1" type="#_x0000_t202" style="position:absolute;left:0;text-align:left;margin-left:157.8pt;margin-top:89.45pt;width:90.45pt;height:26.4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" filled="f" stroked="f" strokeweight=".5pt">
                      <v:textbox>
                        <w:txbxContent>
                          <w:p w:rsidR="00BE427B" w:rsidRDefault="00BE427B" w:rsidP="00BD5B15">
                            <w:r>
                              <w:t>Cocaine</w:t>
                            </w:r>
                          </w:p>
                        </w:txbxContent>
                      </v:textbox>
                    </v:shape>
                  </w:pict>
                </mc:Fallback>
              </mc:AlternateContent>
            </w:r>
            <w:r w:rsidR="00BD5B15">
              <w:rPr>
                <w:noProof/>
              </w:rPr>
              <mc:AlternateContent>
                <mc:Choice Requires="wps">
                  <w:drawing>
                    <wp:anchor distT="0" distB="0" distL="114300" distR="114300" simplePos="0" relativeHeight="251807744" behindDoc="0" locked="0" layoutInCell="1" allowOverlap="1" wp14:anchorId="067701B3" wp14:editId="1E88F62A">
                      <wp:simplePos x="0" y="0"/>
                      <wp:positionH relativeFrom="column">
                        <wp:posOffset>2917190</wp:posOffset>
                      </wp:positionH>
                      <wp:positionV relativeFrom="paragraph">
                        <wp:posOffset>2641600</wp:posOffset>
                      </wp:positionV>
                      <wp:extent cx="2465222" cy="335915"/>
                      <wp:effectExtent l="0" t="0" r="0" b="6985"/>
                      <wp:wrapNone/>
                      <wp:docPr id="17" name="Text Box 17"/>
                      <wp:cNvGraphicFramePr/>
                      <a:graphic xmlns:a="http://schemas.openxmlformats.org/drawingml/2006/main">
                        <a:graphicData uri="http://schemas.microsoft.com/office/word/2010/wordprocessingShape">
                          <wps:wsp>
                            <wps:cNvSpPr txBox="1"/>
                            <wps:spPr>
                              <a:xfrm>
                                <a:off x="0" y="0"/>
                                <a:ext cx="2465222"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Default="00BE427B" w:rsidP="00BD5B15">
                                  <w:r>
                                    <w:t>Ecgonidine methyl ester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2" type="#_x0000_t202" style="position:absolute;left:0;text-align:left;margin-left:229.7pt;margin-top:208pt;width:194.1pt;height:26.4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" filled="f" stroked="f" strokeweight=".5pt">
                      <v:textbox>
                        <w:txbxContent>
                          <w:p w:rsidR="00BE427B" w:rsidRDefault="00BE427B" w:rsidP="00BD5B15">
                            <w:proofErr w:type="spellStart"/>
                            <w:r>
                              <w:t>Ecgonidine</w:t>
                            </w:r>
                            <w:proofErr w:type="spellEnd"/>
                            <w:r>
                              <w:t xml:space="preserve"> methyl ester</w:t>
                            </w:r>
                          </w:p>
                        </w:txbxContent>
                      </v:textbox>
                    </v:shape>
                  </w:pict>
                </mc:Fallback>
              </mc:AlternateContent>
            </w:r>
            <w:r>
              <w:rPr>
                <w:noProof/>
              </w:rPr>
              <w:pict>
                <v:shape id="_x0000_s1105" type="#_x0000_t75" style="position:absolute;left:0;text-align:left;margin-left:147pt;margin-top:1pt;width:125pt;height:87pt;z-index:251803648;mso-position-horizontal-relative:text;mso-position-vertical-relative:text">
                  <v:imagedata r:id="rId51" o:title=""/>
                  <w10:wrap type="square"/>
                </v:shape>
                <o:OLEObject Type="Embed" ProgID="ChemDraw.Document.6.0" ShapeID="_x0000_s1105" DrawAspect="Content" ObjectID="_1448188801" r:id="rId52"/>
              </w:pict>
            </w:r>
            <w:r>
              <w:rPr>
                <w:noProof/>
              </w:rPr>
              <w:pict>
                <v:shape id="_x0000_s1107" type="#_x0000_t75" style="position:absolute;left:0;text-align:left;margin-left:69.2pt;margin-top:100.65pt;width:71.4pt;height:58.75pt;z-index:251805696;mso-position-horizontal-relative:text;mso-position-vertical-relative:text">
                  <v:imagedata r:id="rId53" o:title=""/>
                  <w10:wrap type="square"/>
                </v:shape>
                <o:OLEObject Type="Embed" ProgID="ChemDraw.Document.6.0" ShapeID="_x0000_s1107" DrawAspect="Content" ObjectID="_1448188802" r:id="rId54"/>
              </w:pict>
            </w:r>
          </w:p>
        </w:tc>
      </w:tr>
      <w:tr w:rsidR="00BD5B15" w:rsidTr="00017999">
        <w:tc>
          <w:tcPr>
            <w:tcW w:w="9576" w:type="dxa"/>
          </w:tcPr>
          <w:p w:rsidR="00BD5B15" w:rsidRDefault="00BD5B15" w:rsidP="00733797">
            <w:pPr>
              <w:pStyle w:val="Caption"/>
            </w:pPr>
            <w:bookmarkStart w:id="107" w:name="_Ref372280478"/>
            <w:bookmarkStart w:id="108" w:name="_Toc373921788"/>
            <w:r w:rsidRPr="00E64F30">
              <w:rPr>
                <w:b/>
              </w:rPr>
              <w:t>Figure</w:t>
            </w:r>
            <w:r w:rsidR="007326D4">
              <w:rPr>
                <w:b/>
              </w:rPr>
              <w:t xml:space="preserve"> </w:t>
            </w:r>
            <w:r w:rsidR="004C46E6">
              <w:rPr>
                <w:b/>
              </w:rPr>
              <w:fldChar w:fldCharType="begin"/>
            </w:r>
            <w:r w:rsidR="004C46E6">
              <w:rPr>
                <w:b/>
              </w:rPr>
              <w:instrText xml:space="preserve"> STYLEREF 1 \s </w:instrText>
            </w:r>
            <w:r w:rsidR="004C46E6">
              <w:rPr>
                <w:b/>
              </w:rPr>
              <w:fldChar w:fldCharType="separate"/>
            </w:r>
            <w:r w:rsidR="00CF51FA">
              <w:rPr>
                <w:b/>
                <w:noProof/>
              </w:rPr>
              <w:t>2</w:t>
            </w:r>
            <w:r w:rsidR="004C46E6">
              <w:rPr>
                <w:b/>
              </w:rPr>
              <w:fldChar w:fldCharType="end"/>
            </w:r>
            <w:r w:rsidR="004C46E6">
              <w:rPr>
                <w:b/>
              </w:rPr>
              <w:t>.</w:t>
            </w:r>
            <w:r w:rsidR="004C46E6">
              <w:rPr>
                <w:b/>
              </w:rPr>
              <w:fldChar w:fldCharType="begin"/>
            </w:r>
            <w:r w:rsidR="004C46E6">
              <w:rPr>
                <w:b/>
              </w:rPr>
              <w:instrText xml:space="preserve"> SEQ Figure \* ARABIC \s 1 </w:instrText>
            </w:r>
            <w:r w:rsidR="004C46E6">
              <w:rPr>
                <w:b/>
              </w:rPr>
              <w:fldChar w:fldCharType="separate"/>
            </w:r>
            <w:r w:rsidR="00CF51FA">
              <w:rPr>
                <w:b/>
                <w:noProof/>
              </w:rPr>
              <w:t>1</w:t>
            </w:r>
            <w:r w:rsidR="004C46E6">
              <w:rPr>
                <w:b/>
              </w:rPr>
              <w:fldChar w:fldCharType="end"/>
            </w:r>
            <w:bookmarkEnd w:id="107"/>
            <w:r w:rsidR="007326D4">
              <w:t xml:space="preserve"> </w:t>
            </w:r>
            <w:r>
              <w:t xml:space="preserve">Decomposition mechanism of cocaine. Pathway </w:t>
            </w:r>
            <w:r w:rsidRPr="00E64F30">
              <w:rPr>
                <w:b/>
              </w:rPr>
              <w:t>(a)</w:t>
            </w:r>
            <w:r>
              <w:t xml:space="preserve"> result with the methyl benzoate and pathway </w:t>
            </w:r>
            <w:r w:rsidRPr="00E64F30">
              <w:rPr>
                <w:b/>
              </w:rPr>
              <w:t>(b)</w:t>
            </w:r>
            <w:r>
              <w:t xml:space="preserve"> results in e</w:t>
            </w:r>
            <w:r w:rsidRPr="00E64F30">
              <w:t>cgonidine methyl ester</w:t>
            </w:r>
            <w:r>
              <w:t>.</w:t>
            </w:r>
            <w:r w:rsidR="00610F7E">
              <w:t xml:space="preserve"> Adapted from </w:t>
            </w:r>
            <w:r w:rsidR="00610F7E">
              <w:fldChar w:fldCharType="begin"/>
            </w:r>
            <w:r w:rsidR="00893796">
              <w:instrText xml:space="preserve"> ADDIN EN.CITE &lt;EndNote&gt;&lt;Cite&gt;&lt;Author&gt;Lai&lt;/Author&gt;&lt;Year&gt;2008&lt;/Year&gt;&lt;RecNum&gt;315&lt;/RecNum&gt;&lt;DisplayText&gt;[97]&lt;/DisplayText&gt;&lt;record&gt;&lt;rec-number&gt;315&lt;/rec-number&gt;&lt;foreign-keys&gt;&lt;key app="EN" db-id="a2fxzx2vevdvehexra7vdre299ftwsz5e2ez"&gt;315&lt;/key&gt;&lt;/foreign-keys&gt;&lt;ref-type name="Journal Article"&gt;17&lt;/ref-type&gt;&lt;contributors&gt;&lt;authors&gt;&lt;author&gt;Lai, Hanh&lt;/author&gt;&lt;author&gt;Corbin, Inge&lt;/author&gt;&lt;author&gt;Almirall, José&lt;/author&gt;&lt;/authors&gt;&lt;/contributors&gt;&lt;titles&gt;&lt;title&gt;Headspace sampling and detection of cocaine, MDMA, and marijuana via volatile markers in the presence of potential interferences by solid phase microextraction–ion mobility spectrometry (SPME-IMS)&lt;/title&gt;&lt;secondary-title&gt;Analytical and Bioanalytical Chemistry&lt;/secondary-title&gt;&lt;/titles&gt;&lt;periodical&gt;&lt;full-title&gt;Analytical and Bioanalytical Chemistry&lt;/full-title&gt;&lt;abbr-1&gt;Anal. Bioanal. Chem.&lt;/abbr-1&gt;&lt;/periodical&gt;&lt;pages&gt;105-113&lt;/pages&gt;&lt;volume&gt;392&lt;/volume&gt;&lt;number&gt;1&lt;/number&gt;&lt;dates&gt;&lt;year&gt;2008&lt;/year&gt;&lt;/dates&gt;&lt;urls&gt;&lt;related-urls&gt;&lt;url&gt;http://dx.doi.org/10.1007/s00216-008-2229-z&lt;/url&gt;&lt;/related-urls&gt;&lt;/urls&gt;&lt;/record&gt;&lt;/Cite&gt;&lt;/EndNote&gt;</w:instrText>
            </w:r>
            <w:r w:rsidR="00610F7E">
              <w:fldChar w:fldCharType="separate"/>
            </w:r>
            <w:r w:rsidR="00893796">
              <w:rPr>
                <w:noProof/>
              </w:rPr>
              <w:t>[</w:t>
            </w:r>
            <w:hyperlink w:anchor="_ENREF_97" w:tooltip="Lai, 2008 #315" w:history="1">
              <w:r w:rsidR="00733797">
                <w:rPr>
                  <w:noProof/>
                </w:rPr>
                <w:t>97</w:t>
              </w:r>
            </w:hyperlink>
            <w:r w:rsidR="00893796">
              <w:rPr>
                <w:noProof/>
              </w:rPr>
              <w:t>]</w:t>
            </w:r>
            <w:bookmarkEnd w:id="108"/>
            <w:r w:rsidR="00610F7E">
              <w:fldChar w:fldCharType="end"/>
            </w:r>
          </w:p>
        </w:tc>
      </w:tr>
    </w:tbl>
    <w:p w:rsidR="00BD5B15" w:rsidRDefault="00BD5B15" w:rsidP="00BD5B15">
      <w:pPr>
        <w:ind w:firstLine="360"/>
      </w:pPr>
      <w:r>
        <w:t>Although the of e</w:t>
      </w:r>
      <w:r w:rsidRPr="00E64F30">
        <w:t>cgonidine methyl ester</w:t>
      </w:r>
      <w:r>
        <w:t xml:space="preserve"> </w:t>
      </w:r>
      <w:r w:rsidR="0001191D">
        <w:t xml:space="preserve">has </w:t>
      </w:r>
      <w:r>
        <w:t xml:space="preserve">acceptable vapor pressure for detection </w:t>
      </w:r>
      <w:r w:rsidR="0001191D">
        <w:t xml:space="preserve">by </w:t>
      </w:r>
      <w:r>
        <w:t>headspace sampling, the most prominent compound found in the headspace of cocaine is methyl benzoate.  Studies have shown that the production of methyl benzoate from cocaine is predominantly produced with no relative humidity at a rate of 1.89 ng min</w:t>
      </w:r>
      <w:r w:rsidRPr="00B37AE9">
        <w:rPr>
          <w:vertAlign w:val="superscript"/>
        </w:rPr>
        <w:t>-1</w:t>
      </w:r>
      <w:r>
        <w:t xml:space="preserve">, emitting at a faster rate at elevated temperatures and with the presence of humidity </w:t>
      </w:r>
      <w:r>
        <w:fldChar w:fldCharType="begin"/>
      </w:r>
      <w:r w:rsidR="00957A8E">
        <w:instrText xml:space="preserve"> ADDIN EN.CITE &lt;EndNote&gt;&lt;Cite&gt;&lt;Author&gt;Casale&lt;/Author&gt;&lt;Year&gt;1993&lt;/Year&gt;&lt;RecNum&gt;1478&lt;/RecNum&gt;&lt;DisplayText&gt;[108]&lt;/DisplayText&gt;&lt;record&gt;&lt;rec-number&gt;1478&lt;/rec-number&gt;&lt;foreign-keys&gt;&lt;key app="EN" db-id="a2fxzx2vevdvehexra7vdre299ftwsz5e2ez"&gt;1478&lt;/key&gt;&lt;/foreign-keys&gt;&lt;ref-type name="Journal Article"&gt;17&lt;/ref-type&gt;&lt;contributors&gt;&lt;authors&gt;&lt;author&gt;Casale, J. F.&lt;/author&gt;&lt;author&gt;Klein, R. F. X.&lt;/author&gt;&lt;/authors&gt;&lt;/contributors&gt;&lt;titles&gt;&lt;title&gt;Illicit Production of Cocaine&lt;/title&gt;&lt;secondary-title&gt;Forensic Science Review&lt;/secondary-title&gt;&lt;/titles&gt;&lt;periodical&gt;&lt;full-title&gt;Forensic Science Review&lt;/full-title&gt;&lt;/periodical&gt;&lt;pages&gt;95-107&lt;/pages&gt;&lt;volume&gt;5&lt;/volume&gt;&lt;dates&gt;&lt;year&gt;1993&lt;/year&gt;&lt;/dates&gt;&lt;urls&gt;&lt;related-urls&gt;&lt;url&gt;http://www.erowid.org/archive/rhodium/chemistry/cocaine.illicit.production.html&lt;/url&gt;&lt;/related-urls&gt;&lt;/urls&gt;&lt;/record&gt;&lt;/Cite&gt;&lt;/EndNote&gt;</w:instrText>
      </w:r>
      <w:r>
        <w:fldChar w:fldCharType="separate"/>
      </w:r>
      <w:r w:rsidR="00957A8E">
        <w:rPr>
          <w:noProof/>
        </w:rPr>
        <w:t>[</w:t>
      </w:r>
      <w:hyperlink w:anchor="_ENREF_108" w:tooltip="Casale, 1993 #1478" w:history="1">
        <w:r w:rsidR="00733797">
          <w:rPr>
            <w:noProof/>
          </w:rPr>
          <w:t>108</w:t>
        </w:r>
      </w:hyperlink>
      <w:r w:rsidR="00957A8E">
        <w:rPr>
          <w:noProof/>
        </w:rPr>
        <w:t>]</w:t>
      </w:r>
      <w:r>
        <w:fldChar w:fldCharType="end"/>
      </w:r>
      <w:r>
        <w:t>.  Thus, the detection of methyl benzoate can be a good volatile chemical marker for the identification and detection of cocaine.  Detection of methyl benzoate has been shown to provide a good marker for cocaine detection and</w:t>
      </w:r>
      <w:r w:rsidR="00683C96">
        <w:t xml:space="preserve"> is</w:t>
      </w:r>
      <w:r>
        <w:t xml:space="preserve"> currently used as a volatile organic compound marker for canine training kits.   Furthermore, methyl benzoate has been successfully detected using ion mobility spectrometry when using a SPME interface to desorb the analytes on the SPME fiber and introduce it to the IMS system </w:t>
      </w:r>
      <w:r>
        <w:fldChar w:fldCharType="begin"/>
      </w:r>
      <w:r w:rsidR="00957A8E">
        <w:instrText xml:space="preserve"> ADDIN EN.CITE &lt;EndNote&gt;&lt;Cite&gt;&lt;Author&gt;Perr&lt;/Author&gt;&lt;Year&gt;2005&lt;/Year&gt;&lt;RecNum&gt;685&lt;/RecNum&gt;&lt;DisplayText&gt;[52]&lt;/DisplayText&gt;&lt;record&gt;&lt;rec-number&gt;685&lt;/rec-number&gt;&lt;foreign-keys&gt;&lt;key app="EN" db-id="a2fxzx2vevdvehexra7vdre299ftwsz5e2ez"&gt;685&lt;/key&gt;&lt;/foreign-keys&gt;&lt;ref-type name="Journal Article"&gt;17&lt;/ref-type&gt;&lt;contributors&gt;&lt;authors&gt;&lt;author&gt;Perr, Jeannette M.&lt;/author&gt;&lt;author&gt;Furton, Kenneth G.&lt;/author&gt;&lt;author&gt;Almirall, José R.&lt;/author&gt;&lt;/authors&gt;&lt;/contributors&gt;&lt;titles&gt;&lt;title&gt;Solid phase microextraction ion mobility spectrometer interface for explosive and taggant detection&lt;/title&gt;&lt;secondary-title&gt;Journal of Separation Science&lt;/secondary-title&gt;&lt;/titles&gt;&lt;periodical&gt;&lt;full-title&gt;Journal of Separation Science&lt;/full-title&gt;&lt;abbr-1&gt;J. Sep. Sci.&lt;/abbr-1&gt;&lt;/periodical&gt;&lt;pages&gt;177-183&lt;/pages&gt;&lt;volume&gt;28&lt;/volume&gt;&lt;number&gt;2&lt;/number&gt;&lt;keywords&gt;&lt;keyword&gt;Ion Mobility Spectrometry (IMS)&lt;/keyword&gt;&lt;keyword&gt;Solid Phase MicroExtraction-Ion Mobility Spectrometry (SPME-IMS)&lt;/keyword&gt;&lt;keyword&gt;Detection taggants&lt;/keyword&gt;&lt;keyword&gt;Explosives&lt;/keyword&gt;&lt;/keywords&gt;&lt;dates&gt;&lt;year&gt;2005&lt;/year&gt;&lt;/dates&gt;&lt;publisher&gt;WILEY-VCH Verlag&lt;/publisher&gt;&lt;isbn&gt;1615-9314&lt;/isbn&gt;&lt;urls&gt;&lt;related-urls&gt;&lt;url&gt;http://dx.doi.org/10.1002/jssc.200401893&lt;/url&gt;&lt;url&gt;http://onlinelibrary.wiley.com/store/10.1002/jssc.200401893/asset/177_ftp.pdf?v=1&amp;amp;t=gk5n2f4q&amp;amp;s=23d13c748c86d72a83b614855a7d07c38a54a899&lt;/url&gt;&lt;/related-urls&gt;&lt;/urls&gt;&lt;electronic-resource-num&gt;10.1002/jssc.200401893&lt;/electronic-resource-num&gt;&lt;/record&gt;&lt;/Cite&gt;&lt;/EndNote&gt;</w:instrText>
      </w:r>
      <w:r>
        <w:fldChar w:fldCharType="separate"/>
      </w:r>
      <w:r w:rsidR="00957A8E">
        <w:rPr>
          <w:noProof/>
        </w:rPr>
        <w:t>[</w:t>
      </w:r>
      <w:hyperlink w:anchor="_ENREF_52" w:tooltip="Perr, 2005 #685" w:history="1">
        <w:r w:rsidR="00733797">
          <w:rPr>
            <w:noProof/>
          </w:rPr>
          <w:t>52</w:t>
        </w:r>
      </w:hyperlink>
      <w:r w:rsidR="00957A8E">
        <w:rPr>
          <w:noProof/>
        </w:rPr>
        <w:t>]</w:t>
      </w:r>
      <w:r>
        <w:fldChar w:fldCharType="end"/>
      </w:r>
      <w:r>
        <w:t>.  The SPME interface allows for SPME analysis on a commercial IMS instrument without further modification.</w:t>
      </w:r>
    </w:p>
    <w:p w:rsidR="00BD5B15" w:rsidRDefault="00D23D43" w:rsidP="00BD5B15">
      <w:pPr>
        <w:pStyle w:val="Heading3"/>
      </w:pPr>
      <w:bookmarkStart w:id="109" w:name="_Toc366073912"/>
      <w:bookmarkStart w:id="110" w:name="_Toc373158251"/>
      <w:r>
        <w:t>2.</w:t>
      </w:r>
      <w:r w:rsidR="00BD5B15">
        <w:t xml:space="preserve">2.2 </w:t>
      </w:r>
      <w:r w:rsidR="00846FB4" w:rsidRPr="00751DB5">
        <w:rPr>
          <w:rFonts w:hint="eastAsia"/>
        </w:rPr>
        <w:t>3</w:t>
      </w:r>
      <w:proofErr w:type="gramStart"/>
      <w:r w:rsidR="00846FB4" w:rsidRPr="00751DB5">
        <w:rPr>
          <w:rFonts w:hint="eastAsia"/>
        </w:rPr>
        <w:t>,4</w:t>
      </w:r>
      <w:proofErr w:type="gramEnd"/>
      <w:r w:rsidR="00846FB4" w:rsidRPr="00751DB5">
        <w:rPr>
          <w:rFonts w:hint="eastAsia"/>
        </w:rPr>
        <w:t>-</w:t>
      </w:r>
      <w:r w:rsidR="00846FB4">
        <w:t>M</w:t>
      </w:r>
      <w:r w:rsidR="00846FB4" w:rsidRPr="00751DB5">
        <w:rPr>
          <w:rFonts w:hint="eastAsia"/>
        </w:rPr>
        <w:t>ethylenedioxy-N-methylamphetamine</w:t>
      </w:r>
      <w:bookmarkEnd w:id="109"/>
      <w:bookmarkEnd w:id="110"/>
    </w:p>
    <w:p w:rsidR="00BD5B15" w:rsidRDefault="0001191D" w:rsidP="00BD5B15">
      <w:pPr>
        <w:ind w:firstLine="360"/>
      </w:pPr>
      <w:r>
        <w:t xml:space="preserve">The drug </w:t>
      </w:r>
      <w:r w:rsidR="00BD5B15" w:rsidRPr="00751DB5">
        <w:rPr>
          <w:rFonts w:hint="eastAsia"/>
        </w:rPr>
        <w:t>3</w:t>
      </w:r>
      <w:proofErr w:type="gramStart"/>
      <w:r w:rsidR="00BD5B15" w:rsidRPr="00751DB5">
        <w:rPr>
          <w:rFonts w:hint="eastAsia"/>
        </w:rPr>
        <w:t>,4</w:t>
      </w:r>
      <w:proofErr w:type="gramEnd"/>
      <w:r w:rsidR="00BD5B15" w:rsidRPr="00751DB5">
        <w:rPr>
          <w:rFonts w:hint="eastAsia"/>
        </w:rPr>
        <w:t>-</w:t>
      </w:r>
      <w:r>
        <w:t>m</w:t>
      </w:r>
      <w:r w:rsidR="00BD5B15" w:rsidRPr="00751DB5">
        <w:rPr>
          <w:rFonts w:hint="eastAsia"/>
        </w:rPr>
        <w:t>ethylenedioxy-N-methylamphetamine</w:t>
      </w:r>
      <w:r w:rsidR="00BD5B15">
        <w:t xml:space="preserve"> (MDMA), more commonly known as “Ecstasy,” is one of the most </w:t>
      </w:r>
      <w:r>
        <w:t xml:space="preserve">frequently </w:t>
      </w:r>
      <w:r w:rsidR="00BD5B15">
        <w:t>seized drugs in the United States</w:t>
      </w:r>
      <w:r>
        <w:t>. Law enforcement agencies</w:t>
      </w:r>
      <w:r w:rsidR="00BD5B15">
        <w:t xml:space="preserve"> confisca</w:t>
      </w:r>
      <w:r>
        <w:t>te</w:t>
      </w:r>
      <w:r w:rsidR="00BD5B15">
        <w:t xml:space="preserve"> over 5 million pounds a year.  The synthesis of MDMA was first patented in 1927 by Merck, a German pharmaceutical company </w:t>
      </w:r>
      <w:r w:rsidR="00BD5B15">
        <w:fldChar w:fldCharType="begin"/>
      </w:r>
      <w:r w:rsidR="00957A8E">
        <w:instrText xml:space="preserve"> ADDIN EN.CITE &lt;EndNote&gt;&lt;Cite&gt;&lt;Author&gt;Freudenmann&lt;/Author&gt;&lt;Year&gt;2006&lt;/Year&gt;&lt;RecNum&gt;1430&lt;/RecNum&gt;&lt;DisplayText&gt;[112]&lt;/DisplayText&gt;&lt;record&gt;&lt;rec-number&gt;1430&lt;/rec-number&gt;&lt;foreign-keys&gt;&lt;key app="EN" db-id="a2fxzx2vevdvehexra7vdre299ftwsz5e2ez"&gt;1430&lt;/key&gt;&lt;/foreign-keys&gt;&lt;ref-type name="Journal Article"&gt;17&lt;/ref-type&gt;&lt;contributors&gt;&lt;authors&gt;&lt;author&gt;Freudenmann, Roland W.&lt;/author&gt;&lt;author&gt;Öxler, Florian&lt;/author&gt;&lt;author&gt;Bernschneider-Reif, Sabine&lt;/author&gt;&lt;/authors&gt;&lt;/contributors&gt;&lt;titles&gt;&lt;title&gt;The origin of MDMA (ecstasy) revisited: the true story reconstructed from the original documents*&lt;/title&gt;&lt;secondary-title&gt;Addiction&lt;/secondary-title&gt;&lt;/titles&gt;&lt;periodical&gt;&lt;full-title&gt;Addiction&lt;/full-title&gt;&lt;/periodical&gt;&lt;pages&gt;1241-1245&lt;/pages&gt;&lt;volume&gt;101&lt;/volume&gt;&lt;number&gt;9&lt;/number&gt;&lt;keywords&gt;&lt;keyword&gt;Ecstasy&lt;/keyword&gt;&lt;keyword&gt;history&lt;/keyword&gt;&lt;keyword&gt;MDMA&lt;/keyword&gt;&lt;keyword&gt;ring-substituted amphetamines&lt;/keyword&gt;&lt;/keywords&gt;&lt;dates&gt;&lt;year&gt;2006&lt;/year&gt;&lt;/dates&gt;&lt;publisher&gt;Blackwell Publishing Ltd&lt;/publisher&gt;&lt;isbn&gt;1360-0443&lt;/isbn&gt;&lt;urls&gt;&lt;related-urls&gt;&lt;url&gt;http://dx.doi.org/10.1111/j.1360-0443.2006.01511.x&lt;/url&gt;&lt;/related-urls&gt;&lt;/urls&gt;&lt;electronic-resource-num&gt;10.1111/j.1360-0443.2006.01511.x&lt;/electronic-resource-num&gt;&lt;/record&gt;&lt;/Cite&gt;&lt;/EndNote&gt;</w:instrText>
      </w:r>
      <w:r w:rsidR="00BD5B15">
        <w:fldChar w:fldCharType="separate"/>
      </w:r>
      <w:r w:rsidR="00957A8E">
        <w:rPr>
          <w:noProof/>
        </w:rPr>
        <w:t>[</w:t>
      </w:r>
      <w:hyperlink w:anchor="_ENREF_112" w:tooltip="Freudenmann, 2006 #1430" w:history="1">
        <w:r w:rsidR="00733797">
          <w:rPr>
            <w:noProof/>
          </w:rPr>
          <w:t>112</w:t>
        </w:r>
      </w:hyperlink>
      <w:r w:rsidR="00957A8E">
        <w:rPr>
          <w:noProof/>
        </w:rPr>
        <w:t>]</w:t>
      </w:r>
      <w:r w:rsidR="00BD5B15">
        <w:fldChar w:fldCharType="end"/>
      </w:r>
      <w:r w:rsidR="00BD5B15">
        <w:t xml:space="preserve"> in their plan to find a competitive drug for blood-clotting.  Although the patent states one route of synthesis, many different routes have been reported many </w:t>
      </w:r>
      <w:r>
        <w:t xml:space="preserve">of which </w:t>
      </w:r>
      <w:r w:rsidR="00BD5B15">
        <w:t>have been developed using common chemicals that can be easily acquired, making it possible to synthesize</w:t>
      </w:r>
      <w:r>
        <w:t xml:space="preserve"> MDMA</w:t>
      </w:r>
      <w:r w:rsidR="00BD5B15">
        <w:t xml:space="preserve"> in clandestine laboratories </w:t>
      </w:r>
      <w:r w:rsidR="00BD5B15">
        <w:fldChar w:fldCharType="begin"/>
      </w:r>
      <w:r w:rsidR="00957A8E">
        <w:instrText xml:space="preserve"> ADDIN EN.CITE &lt;EndNote&gt;&lt;Cite&gt;&lt;Author&gt;Świst&lt;/Author&gt;&lt;Year&gt;2005&lt;/Year&gt;&lt;RecNum&gt;1427&lt;/RecNum&gt;&lt;DisplayText&gt;[113]&lt;/DisplayText&gt;&lt;record&gt;&lt;rec-number&gt;1427&lt;/rec-number&gt;&lt;foreign-keys&gt;&lt;key app="EN" db-id="a2fxzx2vevdvehexra7vdre299ftwsz5e2ez"&gt;1427&lt;/key&gt;&lt;/foreign-keys&gt;&lt;ref-type name="Journal Article"&gt;17&lt;/ref-type&gt;&lt;contributors&gt;&lt;authors&gt;&lt;author&gt;Świst, M.&lt;/author&gt;&lt;author&gt;Wilamowski, J.&lt;/author&gt;&lt;author&gt;Zuba, D.&lt;/author&gt;&lt;author&gt;Kochana, J.&lt;/author&gt;&lt;author&gt;Parczewski, A.&lt;/author&gt;&lt;/authors&gt;&lt;/contributors&gt;&lt;titles&gt;&lt;title&gt;Determination of synthesis route of 1-(3,4-methylenedioxyphenyl)-2-propanone (MDP-2-P) based on impurity profiles of MDMA&lt;/title&gt;&lt;secondary-title&gt;Forensic Science International&lt;/secondary-title&gt;&lt;/titles&gt;&lt;periodical&gt;&lt;full-title&gt;Forensic Science International&lt;/full-title&gt;&lt;abbr-1&gt;Forensic Sci. Int.&lt;/abbr-1&gt;&lt;/periodical&gt;&lt;pages&gt;181-192&lt;/pages&gt;&lt;volume&gt;149&lt;/volume&gt;&lt;number&gt;2–3&lt;/number&gt;&lt;keywords&gt;&lt;keyword&gt;MDMA&lt;/keyword&gt;&lt;keyword&gt;MDP-2-P&lt;/keyword&gt;&lt;keyword&gt;Reductive amination&lt;/keyword&gt;&lt;keyword&gt;Route specific impurities&lt;/keyword&gt;&lt;/keywords&gt;&lt;dates&gt;&lt;year&gt;2005&lt;/year&gt;&lt;/dates&gt;&lt;isbn&gt;0379-0738&lt;/isbn&gt;&lt;urls&gt;&lt;related-urls&gt;&lt;url&gt;http://www.sciencedirect.com/science/article/pii/S0379073804003901&lt;/url&gt;&lt;/related-urls&gt;&lt;/urls&gt;&lt;electronic-resource-num&gt;http://dx.doi.org/10.1016/j.forsciint.2004.06.016&lt;/electronic-resource-num&gt;&lt;/record&gt;&lt;/Cite&gt;&lt;/EndNote&gt;</w:instrText>
      </w:r>
      <w:r w:rsidR="00BD5B15">
        <w:fldChar w:fldCharType="separate"/>
      </w:r>
      <w:r w:rsidR="00957A8E">
        <w:rPr>
          <w:noProof/>
        </w:rPr>
        <w:t>[</w:t>
      </w:r>
      <w:hyperlink w:anchor="_ENREF_113" w:tooltip="Świst, 2005 #1427" w:history="1">
        <w:r w:rsidR="00733797">
          <w:rPr>
            <w:noProof/>
          </w:rPr>
          <w:t>113</w:t>
        </w:r>
      </w:hyperlink>
      <w:r w:rsidR="00957A8E">
        <w:rPr>
          <w:noProof/>
        </w:rPr>
        <w:t>]</w:t>
      </w:r>
      <w:r w:rsidR="00BD5B15">
        <w:fldChar w:fldCharType="end"/>
      </w:r>
      <w:r w:rsidR="00BD5B15">
        <w:t xml:space="preserve">.  Figure </w:t>
      </w:r>
      <w:r w:rsidR="00D23D43">
        <w:t>2.</w:t>
      </w:r>
      <w:r w:rsidR="004639C0">
        <w:t>2</w:t>
      </w:r>
      <w:r w:rsidR="00BD5B15">
        <w:t xml:space="preserve"> shows two of the most common pathways for the synthesis of MDMA in which uses piperonal and isosafrole as the starting material, two chemical compounds that can be easily synthesized and extracted from household spices and products </w:t>
      </w:r>
      <w:r w:rsidR="00BD5B15">
        <w:fldChar w:fldCharType="begin"/>
      </w:r>
      <w:r w:rsidR="00957A8E">
        <w:instrText xml:space="preserve"> ADDIN EN.CITE &lt;EndNote&gt;&lt;Cite&gt;&lt;Author&gt;Gallagher&lt;/Author&gt;&lt;Year&gt;2012&lt;/Year&gt;&lt;RecNum&gt;1428&lt;/RecNum&gt;&lt;DisplayText&gt;[114]&lt;/DisplayText&gt;&lt;record&gt;&lt;rec-number&gt;1428&lt;/rec-number&gt;&lt;foreign-keys&gt;&lt;key app="EN" db-id="a2fxzx2vevdvehexra7vdre299ftwsz5e2ez"&gt;1428&lt;/key&gt;&lt;/foreign-keys&gt;&lt;ref-type name="Journal Article"&gt;17&lt;/ref-type&gt;&lt;contributors&gt;&lt;authors&gt;&lt;author&gt;Gallagher, Ryan&lt;/author&gt;&lt;author&gt;Shimmon, Ronald&lt;/author&gt;&lt;author&gt;McDonagh, Andrew M.&lt;/author&gt;&lt;/authors&gt;&lt;/contributors&gt;&lt;titles&gt;&lt;title&gt;Synthesis and impurity profiling of MDMA prepared from commonly available starting materials&lt;/title&gt;&lt;secondary-title&gt;Forensic Science International&lt;/secondary-title&gt;&lt;/titles&gt;&lt;periodical&gt;&lt;full-title&gt;Forensic Science International&lt;/full-title&gt;&lt;abbr-1&gt;Forensic Sci. Int.&lt;/abbr-1&gt;&lt;/periodical&gt;&lt;pages&gt;306-313&lt;/pages&gt;&lt;volume&gt;223&lt;/volume&gt;&lt;number&gt;1–3&lt;/number&gt;&lt;keywords&gt;&lt;keyword&gt;Illicit drugs&lt;/keyword&gt;&lt;keyword&gt;MDMA&lt;/keyword&gt;&lt;keyword&gt;Impurity profiling&lt;/keyword&gt;&lt;keyword&gt;Ecstasy&lt;/keyword&gt;&lt;keyword&gt;Chemical synthesis&lt;/keyword&gt;&lt;/keywords&gt;&lt;dates&gt;&lt;year&gt;2012&lt;/year&gt;&lt;/dates&gt;&lt;isbn&gt;0379-0738&lt;/isbn&gt;&lt;urls&gt;&lt;related-urls&gt;&lt;url&gt;http://www.sciencedirect.com/science/article/pii/S0379073812004604&lt;/url&gt;&lt;/related-urls&gt;&lt;/urls&gt;&lt;electronic-resource-num&gt;http://dx.doi.org/10.1016/j.forsciint.2012.10.006&lt;/electronic-resource-num&gt;&lt;/record&gt;&lt;/Cite&gt;&lt;/EndNote&gt;</w:instrText>
      </w:r>
      <w:r w:rsidR="00BD5B15">
        <w:fldChar w:fldCharType="separate"/>
      </w:r>
      <w:r w:rsidR="00957A8E">
        <w:rPr>
          <w:noProof/>
        </w:rPr>
        <w:t>[</w:t>
      </w:r>
      <w:hyperlink w:anchor="_ENREF_114" w:tooltip="Gallagher, 2012 #1428" w:history="1">
        <w:r w:rsidR="00733797">
          <w:rPr>
            <w:noProof/>
          </w:rPr>
          <w:t>114</w:t>
        </w:r>
      </w:hyperlink>
      <w:r w:rsidR="00957A8E">
        <w:rPr>
          <w:noProof/>
        </w:rPr>
        <w:t>]</w:t>
      </w:r>
      <w:r w:rsidR="00BD5B15">
        <w:fldChar w:fldCharType="end"/>
      </w:r>
      <w:r w:rsidR="00BD5B15">
        <w:t xml:space="preserve">.  Many of the synthetic routes result with the intermediate </w:t>
      </w:r>
      <w:r w:rsidR="00BD5B15" w:rsidRPr="00A23A57">
        <w:t>1-(3</w:t>
      </w:r>
      <w:proofErr w:type="gramStart"/>
      <w:r w:rsidR="00BD5B15" w:rsidRPr="00A23A57">
        <w:t>,4</w:t>
      </w:r>
      <w:proofErr w:type="gramEnd"/>
      <w:r w:rsidR="00BD5B15" w:rsidRPr="00A23A57">
        <w:t>-methylenedi</w:t>
      </w:r>
      <w:r w:rsidR="00BD5B15">
        <w:t>oxyphenyl)-2-propanone (MD-P2P</w:t>
      </w:r>
      <w:r w:rsidR="00BD5B15" w:rsidRPr="00A23A57">
        <w:t>)</w:t>
      </w:r>
      <w:r w:rsidR="00BD5B15">
        <w:t>, another controlled substance.  Reduction reactions of this MD-P2P then result with the final product containing trace amounts of impurities and intermediate products.</w:t>
      </w:r>
    </w:p>
    <w:p w:rsidR="00BD5B15" w:rsidRDefault="00BD5B15" w:rsidP="00BD5B15">
      <w:pPr>
        <w:spacing w:line="240" w:lineRule="auto"/>
        <w:ind w:firstLine="360"/>
      </w:pPr>
    </w:p>
    <w:p w:rsidR="00BD5B15" w:rsidRDefault="00BD5B15" w:rsidP="00BD5B15">
      <w:pPr>
        <w:spacing w:line="240" w:lineRule="auto"/>
        <w:jc w:val="center"/>
      </w:pPr>
      <w:r>
        <w:rPr>
          <w:noProof/>
        </w:rPr>
        <w:drawing>
          <wp:inline distT="0" distB="0" distL="0" distR="0" wp14:anchorId="07585D56" wp14:editId="640168EF">
            <wp:extent cx="3942493" cy="2834640"/>
            <wp:effectExtent l="0" t="0" r="1270" b="3810"/>
            <wp:docPr id="3" name="Picture 3" descr="Full-size image (8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ull-size image (8 K)"/>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42493" cy="2834640"/>
                    </a:xfrm>
                    <a:prstGeom prst="rect">
                      <a:avLst/>
                    </a:prstGeom>
                    <a:noFill/>
                    <a:ln>
                      <a:noFill/>
                    </a:ln>
                  </pic:spPr>
                </pic:pic>
              </a:graphicData>
            </a:graphic>
          </wp:inline>
        </w:drawing>
      </w:r>
    </w:p>
    <w:p w:rsidR="00BD5B15" w:rsidRDefault="00BD5B15" w:rsidP="007326D4">
      <w:pPr>
        <w:pStyle w:val="Caption"/>
      </w:pPr>
      <w:bookmarkStart w:id="111" w:name="_Toc373921789"/>
      <w:proofErr w:type="gramStart"/>
      <w:r w:rsidRPr="00A23A57">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2</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2</w:t>
      </w:r>
      <w:r w:rsidR="004C46E6">
        <w:rPr>
          <w:b/>
        </w:rPr>
        <w:fldChar w:fldCharType="end"/>
      </w:r>
      <w:r>
        <w:t xml:space="preserve"> Synthetic route of MDMA through </w:t>
      </w:r>
      <w:r w:rsidRPr="00A23A57">
        <w:t>reductive amination of 1-(3,4-methylenedi</w:t>
      </w:r>
      <w:r>
        <w:t>oxyphenyl)-2-propanone (MD-P2P</w:t>
      </w:r>
      <w:r w:rsidRPr="00A23A57">
        <w:t>)</w:t>
      </w:r>
      <w:r>
        <w:t xml:space="preserve"> </w:t>
      </w:r>
      <w:r>
        <w:fldChar w:fldCharType="begin"/>
      </w:r>
      <w:r w:rsidR="00957A8E">
        <w:instrText xml:space="preserve"> ADDIN EN.CITE &lt;EndNote&gt;&lt;Cite&gt;&lt;Author&gt;Świst&lt;/Author&gt;&lt;Year&gt;2005&lt;/Year&gt;&lt;RecNum&gt;1427&lt;/RecNum&gt;&lt;DisplayText&gt;[113]&lt;/DisplayText&gt;&lt;record&gt;&lt;rec-number&gt;1427&lt;/rec-number&gt;&lt;foreign-keys&gt;&lt;key app="EN" db-id="a2fxzx2vevdvehexra7vdre299ftwsz5e2ez"&gt;1427&lt;/key&gt;&lt;/foreign-keys&gt;&lt;ref-type name="Journal Article"&gt;17&lt;/ref-type&gt;&lt;contributors&gt;&lt;authors&gt;&lt;author&gt;Świst, M.&lt;/author&gt;&lt;author&gt;Wilamowski, J.&lt;/author&gt;&lt;author&gt;Zuba, D.&lt;/author&gt;&lt;author&gt;Kochana, J.&lt;/author&gt;&lt;author&gt;Parczewski, A.&lt;/author&gt;&lt;/authors&gt;&lt;/contributors&gt;&lt;titles&gt;&lt;title&gt;Determination of synthesis route of 1-(3,4-methylenedioxyphenyl)-2-propanone (MDP-2-P) based on impurity profiles of MDMA&lt;/title&gt;&lt;secondary-title&gt;Forensic Science International&lt;/secondary-title&gt;&lt;/titles&gt;&lt;periodical&gt;&lt;full-title&gt;Forensic Science International&lt;/full-title&gt;&lt;abbr-1&gt;Forensic Sci. Int.&lt;/abbr-1&gt;&lt;/periodical&gt;&lt;pages&gt;181-192&lt;/pages&gt;&lt;volume&gt;149&lt;/volume&gt;&lt;number&gt;2–3&lt;/number&gt;&lt;keywords&gt;&lt;keyword&gt;MDMA&lt;/keyword&gt;&lt;keyword&gt;MDP-2-P&lt;/keyword&gt;&lt;keyword&gt;Reductive amination&lt;/keyword&gt;&lt;keyword&gt;Route specific impurities&lt;/keyword&gt;&lt;/keywords&gt;&lt;dates&gt;&lt;year&gt;2005&lt;/year&gt;&lt;/dates&gt;&lt;isbn&gt;0379-0738&lt;/isbn&gt;&lt;urls&gt;&lt;related-urls&gt;&lt;url&gt;http://www.sciencedirect.com/science/article/pii/S0379073804003901&lt;/url&gt;&lt;/related-urls&gt;&lt;/urls&gt;&lt;electronic-resource-num&gt;http://dx.doi.org/10.1016/j.forsciint.2004.06.016&lt;/electronic-resource-num&gt;&lt;/record&gt;&lt;/Cite&gt;&lt;/EndNote&gt;</w:instrText>
      </w:r>
      <w:r>
        <w:fldChar w:fldCharType="separate"/>
      </w:r>
      <w:r w:rsidR="00957A8E">
        <w:rPr>
          <w:noProof/>
        </w:rPr>
        <w:t>[</w:t>
      </w:r>
      <w:hyperlink w:anchor="_ENREF_113" w:tooltip="Świst, 2005 #1427" w:history="1">
        <w:r w:rsidR="00733797">
          <w:rPr>
            <w:noProof/>
          </w:rPr>
          <w:t>113</w:t>
        </w:r>
      </w:hyperlink>
      <w:r w:rsidR="00957A8E">
        <w:rPr>
          <w:noProof/>
        </w:rPr>
        <w:t>]</w:t>
      </w:r>
      <w:bookmarkEnd w:id="111"/>
      <w:r>
        <w:fldChar w:fldCharType="end"/>
      </w:r>
    </w:p>
    <w:p w:rsidR="00BD5B15" w:rsidRDefault="00BD5B15" w:rsidP="00BD5B15">
      <w:r>
        <w:tab/>
        <w:t xml:space="preserve">Profiling of illicit clandestine drugs have been performed in order to determine the impurities observed and get an understanding in the synthetic route of MDMA in hope to identify and lead to a common source.  Most MDMA profiling techniques involve the analysis of the precursor chemicals, such as </w:t>
      </w:r>
      <w:r w:rsidRPr="00EB21DB">
        <w:t>sassafras oils</w:t>
      </w:r>
      <w:r>
        <w:t xml:space="preserve"> </w:t>
      </w:r>
      <w:r>
        <w:fldChar w:fldCharType="begin"/>
      </w:r>
      <w:r w:rsidR="00957A8E">
        <w:instrText xml:space="preserve"> ADDIN EN.CITE &lt;EndNote&gt;&lt;Cite&gt;&lt;Author&gt;Schäffer&lt;/Author&gt;&lt;Year&gt;2013&lt;/Year&gt;&lt;RecNum&gt;1515&lt;/RecNum&gt;&lt;DisplayText&gt;[115]&lt;/DisplayText&gt;&lt;record&gt;&lt;rec-number&gt;1515&lt;/rec-number&gt;&lt;foreign-keys&gt;&lt;key app="EN" db-id="a2fxzx2vevdvehexra7vdre299ftwsz5e2ez"&gt;1515&lt;/key&gt;&lt;/foreign-keys&gt;&lt;ref-type name="Journal Article"&gt;17&lt;/ref-type&gt;&lt;contributors&gt;&lt;authors&gt;&lt;author&gt;Schäffer, M.&lt;/author&gt;&lt;author&gt;Gröger, T.&lt;/author&gt;&lt;author&gt;Pütz, M.&lt;/author&gt;&lt;author&gt;Zimmermann, R.&lt;/author&gt;&lt;/authors&gt;&lt;/contributors&gt;&lt;titles&gt;&lt;title&gt;Forensic profiling of sassafras oils based on comprehensive two-dimensional gas chromatography&lt;/title&gt;&lt;secondary-title&gt;Forensic Science International&lt;/secondary-title&gt;&lt;/titles&gt;&lt;periodical&gt;&lt;full-title&gt;Forensic Science International&lt;/full-title&gt;&lt;abbr-1&gt;Forensic Sci. Int.&lt;/abbr-1&gt;&lt;/periodical&gt;&lt;pages&gt;108-115&lt;/pages&gt;&lt;volume&gt;229&lt;/volume&gt;&lt;number&gt;1–3&lt;/number&gt;&lt;keywords&gt;&lt;keyword&gt;Precursor monitoring&lt;/keyword&gt;&lt;keyword&gt;Sassafras oil&lt;/keyword&gt;&lt;keyword&gt;Safrole&lt;/keyword&gt;&lt;keyword&gt;Profiling&lt;/keyword&gt;&lt;keyword&gt;Synthetic drugs&lt;/keyword&gt;&lt;keyword&gt;GC&amp;amp;#xa0&lt;/keyword&gt;&lt;keyword&gt;×&amp;amp;#xa0&lt;/keyword&gt;&lt;keyword&gt;GC&lt;/keyword&gt;&lt;/keywords&gt;&lt;dates&gt;&lt;year&gt;2013&lt;/year&gt;&lt;/dates&gt;&lt;isbn&gt;0379-0738&lt;/isbn&gt;&lt;urls&gt;&lt;related-urls&gt;&lt;url&gt;http://www.sciencedirect.com/science/article/pii/S0379073813002028&lt;/url&gt;&lt;/related-urls&gt;&lt;/urls&gt;&lt;electronic-resource-num&gt;http://dx.doi.org/10.1016/j.forsciint.2013.03.046&lt;/electronic-resource-num&gt;&lt;/record&gt;&lt;/Cite&gt;&lt;/EndNote&gt;</w:instrText>
      </w:r>
      <w:r>
        <w:fldChar w:fldCharType="separate"/>
      </w:r>
      <w:r w:rsidR="00957A8E">
        <w:rPr>
          <w:noProof/>
        </w:rPr>
        <w:t>[</w:t>
      </w:r>
      <w:hyperlink w:anchor="_ENREF_115" w:tooltip="Schäffer, 2013 #1515" w:history="1">
        <w:r w:rsidR="00733797">
          <w:rPr>
            <w:noProof/>
          </w:rPr>
          <w:t>115</w:t>
        </w:r>
      </w:hyperlink>
      <w:r w:rsidR="00957A8E">
        <w:rPr>
          <w:noProof/>
        </w:rPr>
        <w:t>]</w:t>
      </w:r>
      <w:r>
        <w:fldChar w:fldCharType="end"/>
      </w:r>
      <w:r>
        <w:t xml:space="preserve"> and other impurities </w:t>
      </w:r>
      <w:r>
        <w:fldChar w:fldCharType="begin"/>
      </w:r>
      <w:r w:rsidR="00957A8E">
        <w:instrText xml:space="preserve"> ADDIN EN.CITE &lt;EndNote&gt;&lt;Cite&gt;&lt;Author&gt;Stojanovska&lt;/Author&gt;&lt;Year&gt;2013&lt;/Year&gt;&lt;RecNum&gt;1516&lt;/RecNum&gt;&lt;DisplayText&gt;[116]&lt;/DisplayText&gt;&lt;record&gt;&lt;rec-number&gt;1516&lt;/rec-number&gt;&lt;foreign-keys&gt;&lt;key app="EN" db-id="a2fxzx2vevdvehexra7vdre299ftwsz5e2ez"&gt;1516&lt;/key&gt;&lt;/foreign-keys&gt;&lt;ref-type name="Journal Article"&gt;17&lt;/ref-type&gt;&lt;contributors&gt;&lt;authors&gt;&lt;author&gt;Stojanovska, Natasha&lt;/author&gt;&lt;author&gt;Fu, Shanlin&lt;/author&gt;&lt;author&gt;Tahtouh, Mark&lt;/author&gt;&lt;author&gt;Kelly, Tamsin&lt;/author&gt;&lt;author&gt;Beavis, Alison&lt;/author&gt;&lt;author&gt;Kirkbride, K. Paul&lt;/author&gt;&lt;/authors&gt;&lt;/contributors&gt;&lt;titles&gt;&lt;title&gt;A review of impurity profiling and synthetic route of manufacture of methylamphetamine, 3,4-methylenedioxymethylamphetamine, amphetamine, dimethylamphetamine and p-methoxyamphetamine&lt;/title&gt;&lt;secondary-title&gt;Forensic Science International&lt;/secondary-title&gt;&lt;/titles&gt;&lt;periodical&gt;&lt;full-title&gt;Forensic Science International&lt;/full-title&gt;&lt;abbr-1&gt;Forensic Sci. Int.&lt;/abbr-1&gt;&lt;/periodical&gt;&lt;pages&gt;8-26&lt;/pages&gt;&lt;volume&gt;224&lt;/volume&gt;&lt;number&gt;1–3&lt;/number&gt;&lt;keywords&gt;&lt;keyword&gt;Methylamphetamine&lt;/keyword&gt;&lt;keyword&gt;3,4-Methylenedioxymethylamphetamine&lt;/keyword&gt;&lt;keyword&gt;Amphetamine&lt;/keyword&gt;&lt;keyword&gt;N,N-Dimethylamphetamine&lt;/keyword&gt;&lt;keyword&gt;p-methoxyamphetamine&lt;/keyword&gt;&lt;keyword&gt;Impurity profiling&lt;/keyword&gt;&lt;/keywords&gt;&lt;dates&gt;&lt;year&gt;2013&lt;/year&gt;&lt;/dates&gt;&lt;isbn&gt;0379-0738&lt;/isbn&gt;&lt;urls&gt;&lt;related-urls&gt;&lt;url&gt;http://www.sciencedirect.com/science/article/pii/S037907381200494X&lt;/url&gt;&lt;/related-urls&gt;&lt;/urls&gt;&lt;electronic-resource-num&gt;http://dx.doi.org/10.1016/j.forsciint.2012.10.040&lt;/electronic-resource-num&gt;&lt;/record&gt;&lt;/Cite&gt;&lt;/EndNote&gt;</w:instrText>
      </w:r>
      <w:r>
        <w:fldChar w:fldCharType="separate"/>
      </w:r>
      <w:r w:rsidR="00957A8E">
        <w:rPr>
          <w:noProof/>
        </w:rPr>
        <w:t>[</w:t>
      </w:r>
      <w:hyperlink w:anchor="_ENREF_116" w:tooltip="Stojanovska, 2013 #1516" w:history="1">
        <w:r w:rsidR="00733797">
          <w:rPr>
            <w:noProof/>
          </w:rPr>
          <w:t>116</w:t>
        </w:r>
      </w:hyperlink>
      <w:r w:rsidR="00957A8E">
        <w:rPr>
          <w:noProof/>
        </w:rPr>
        <w:t>]</w:t>
      </w:r>
      <w:r>
        <w:fldChar w:fldCharType="end"/>
      </w:r>
      <w:r>
        <w:t xml:space="preserve"> for identifying the synthetic route.  The results suggest information regarding the location of the manufacturer </w:t>
      </w:r>
      <w:r w:rsidR="0001191D">
        <w:t xml:space="preserve">can be made by </w:t>
      </w:r>
      <w:r>
        <w:t>using sophisticated analytical techniques such as 2-dimensional gas chromatography and traditional GC-MS with different sampling techniques.</w:t>
      </w:r>
    </w:p>
    <w:p w:rsidR="00BD5B15" w:rsidRDefault="00BD5B15" w:rsidP="00BD5B15">
      <w:pPr>
        <w:ind w:firstLine="360"/>
      </w:pPr>
      <w:r>
        <w:t xml:space="preserve">Furthermore, headspace profiling of MDMA allows for the identification of volatile organic compounds present which can help in the development of training kits for canine detection and vapor trace detectors.  Methamphetamine has been reported to be one of the chemicals found in the headspace </w:t>
      </w:r>
      <w:r>
        <w:fldChar w:fldCharType="begin"/>
      </w:r>
      <w:r w:rsidR="00957A8E">
        <w:instrText xml:space="preserve"> ADDIN EN.CITE &lt;EndNote&gt;&lt;Cite&gt;&lt;Author&gt;Vu&lt;/Author&gt;&lt;Year&gt;2001&lt;/Year&gt;&lt;RecNum&gt;1519&lt;/RecNum&gt;&lt;DisplayText&gt;[117]&lt;/DisplayText&gt;&lt;record&gt;&lt;rec-number&gt;1519&lt;/rec-number&gt;&lt;foreign-keys&gt;&lt;key app="EN" db-id="a2fxzx2vevdvehexra7vdre299ftwsz5e2ez"&gt;1519&lt;/key&gt;&lt;/foreign-keys&gt;&lt;ref-type name="Journal Article"&gt;17&lt;/ref-type&gt;&lt;contributors&gt;&lt;authors&gt;&lt;author&gt;Vu, D-T. T. &lt;/author&gt;&lt;/authors&gt;&lt;/contributors&gt;&lt;titles&gt;&lt;title&gt;SPME/GC-MS Characterization of Volatiles Associated with Methamphetamine: Toward the Development of a Pseudomethamphetamine Training Material&lt;/title&gt;&lt;secondary-title&gt;Journal of Forensic Sciences&lt;/secondary-title&gt;&lt;/titles&gt;&lt;periodical&gt;&lt;full-title&gt;Journal of Forensic Sciences&lt;/full-title&gt;&lt;abbr-1&gt;J. Forensic Sci.&lt;/abbr-1&gt;&lt;/periodical&gt;&lt;pages&gt;1014–1024&lt;/pages&gt;&lt;volume&gt;46&lt;/volume&gt;&lt;number&gt;5&lt;/number&gt;&lt;dates&gt;&lt;year&gt;2001&lt;/year&gt;&lt;/dates&gt;&lt;urls&gt;&lt;related-urls&gt;&lt;url&gt;http://www.astm.org/DIGITAL_LIBRARY/JOURNALS/FORENSIC/PAGES/JFS15095J.htm&lt;/url&gt;&lt;/related-urls&gt;&lt;/urls&gt;&lt;/record&gt;&lt;/Cite&gt;&lt;/EndNote&gt;</w:instrText>
      </w:r>
      <w:r>
        <w:fldChar w:fldCharType="separate"/>
      </w:r>
      <w:r w:rsidR="00957A8E">
        <w:rPr>
          <w:noProof/>
        </w:rPr>
        <w:t>[</w:t>
      </w:r>
      <w:hyperlink w:anchor="_ENREF_117" w:tooltip="Vu, 2001 #1519" w:history="1">
        <w:r w:rsidR="00733797">
          <w:rPr>
            <w:noProof/>
          </w:rPr>
          <w:t>117</w:t>
        </w:r>
      </w:hyperlink>
      <w:r w:rsidR="00957A8E">
        <w:rPr>
          <w:noProof/>
        </w:rPr>
        <w:t>]</w:t>
      </w:r>
      <w:r>
        <w:fldChar w:fldCharType="end"/>
      </w:r>
      <w:r>
        <w:t xml:space="preserve">; however, the different synthetic routes </w:t>
      </w:r>
      <w:r w:rsidR="009675B5">
        <w:t>does not result in detection</w:t>
      </w:r>
      <w:r>
        <w:t xml:space="preserve"> </w:t>
      </w:r>
      <w:r w:rsidR="0001191D">
        <w:t xml:space="preserve">on </w:t>
      </w:r>
      <w:r>
        <w:t xml:space="preserve">a consistent basis.  Other volatile chemical compounds that have been reported include: benzaldehyde, </w:t>
      </w:r>
      <w:r w:rsidRPr="001C1DD6">
        <w:t>acetic aci</w:t>
      </w:r>
      <w:r>
        <w:t>d, camphor, piperonal</w:t>
      </w:r>
      <w:r w:rsidRPr="001C1DD6">
        <w:t>, is</w:t>
      </w:r>
      <w:r>
        <w:t xml:space="preserve">osafrole, MD-P2P </w:t>
      </w:r>
      <w:r w:rsidRPr="001C1DD6">
        <w:t xml:space="preserve">and the reduced alcohol </w:t>
      </w:r>
      <w:r>
        <w:t>form of this ketone (MD-phenyl-</w:t>
      </w:r>
      <w:r w:rsidRPr="001C1DD6">
        <w:t>2-propanol</w:t>
      </w:r>
      <w:r>
        <w:t>)</w:t>
      </w:r>
      <w:r w:rsidRPr="001C1DD6">
        <w:t xml:space="preserve"> [16, 17, </w:t>
      </w:r>
      <w:proofErr w:type="gramStart"/>
      <w:r w:rsidRPr="001C1DD6">
        <w:t>18</w:t>
      </w:r>
      <w:proofErr w:type="gramEnd"/>
      <w:r w:rsidRPr="001C1DD6">
        <w:t>].</w:t>
      </w:r>
    </w:p>
    <w:p w:rsidR="00BD5B15" w:rsidRDefault="00BD5B15" w:rsidP="00BD5B15">
      <w:r>
        <w:tab/>
        <w:t xml:space="preserve">Detection of the volatile organic compounds to target MDMA have been accomplished through headspace extraction techniques including SPME </w:t>
      </w:r>
      <w:r>
        <w:fldChar w:fldCharType="begin">
          <w:fldData xml:space="preserve">PEVuZE5vdGU+PENpdGU+PEF1dGhvcj5Cb25hZGlvPC9BdXRob3I+PFllYXI+MjAwOTwvWWVhcj48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</w:fldData>
        </w:fldChar>
      </w:r>
      <w:r w:rsidR="00893796">
        <w:instrText xml:space="preserve"> ADDIN EN.CITE </w:instrText>
      </w:r>
      <w:r w:rsidR="00893796">
        <w:fldChar w:fldCharType="begin">
          <w:fldData xml:space="preserve">PEVuZE5vdGU+PENpdGU+PEF1dGhvcj5Cb25hZGlvPC9BdXRob3I+PFllYXI+MjAwOTwvWWVhcj48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</w:fldData>
        </w:fldChar>
      </w:r>
      <w:r w:rsidR="00893796">
        <w:instrText xml:space="preserve"> ADDIN EN.CITE.DATA </w:instrText>
      </w:r>
      <w:r w:rsidR="00893796">
        <w:fldChar w:fldCharType="end"/>
      </w:r>
      <w:r>
        <w:fldChar w:fldCharType="separate"/>
      </w:r>
      <w:r w:rsidR="00893796">
        <w:rPr>
          <w:noProof/>
        </w:rPr>
        <w:t>[</w:t>
      </w:r>
      <w:hyperlink w:anchor="_ENREF_95" w:tooltip="Bonadio, 2009 #1486" w:history="1">
        <w:r w:rsidR="00733797">
          <w:rPr>
            <w:noProof/>
          </w:rPr>
          <w:t>95</w:t>
        </w:r>
      </w:hyperlink>
      <w:r w:rsidR="00893796">
        <w:rPr>
          <w:noProof/>
        </w:rPr>
        <w:t xml:space="preserve">, </w:t>
      </w:r>
      <w:hyperlink w:anchor="_ENREF_96" w:tooltip="Bonadio, 2008 #1487" w:history="1">
        <w:r w:rsidR="00733797">
          <w:rPr>
            <w:noProof/>
          </w:rPr>
          <w:t>96</w:t>
        </w:r>
      </w:hyperlink>
      <w:r w:rsidR="00893796">
        <w:rPr>
          <w:noProof/>
        </w:rPr>
        <w:t>]</w:t>
      </w:r>
      <w:r>
        <w:fldChar w:fldCharType="end"/>
      </w:r>
      <w:r>
        <w:t xml:space="preserve"> as well as </w:t>
      </w:r>
      <w:r w:rsidRPr="00D27659">
        <w:t>microwave-assisted extraction/headspace</w:t>
      </w:r>
      <w:r>
        <w:t xml:space="preserve">-SPME </w:t>
      </w:r>
      <w:r>
        <w:fldChar w:fldCharType="begin"/>
      </w:r>
      <w:r w:rsidR="00893796">
        <w:instrText xml:space="preserve"> ADDIN EN.CITE &lt;EndNote&gt;&lt;Cite&gt;&lt;Author&gt;Giebink&lt;/Author&gt;&lt;Year&gt;2011&lt;/Year&gt;&lt;RecNum&gt;1484&lt;/RecNum&gt;&lt;DisplayText&gt;[94]&lt;/DisplayText&gt;&lt;record&gt;&lt;rec-number&gt;1484&lt;/rec-number&gt;&lt;foreign-keys&gt;&lt;key app="EN" db-id="a2fxzx2vevdvehexra7vdre299ftwsz5e2ez"&gt;1484&lt;/key&gt;&lt;/foreign-keys&gt;&lt;ref-type name="Journal Article"&gt;17&lt;/ref-type&gt;&lt;contributors&gt;&lt;authors&gt;&lt;author&gt;Giebink, P. J.&lt;/author&gt;&lt;author&gt;Smith, R. W.&lt;/author&gt;&lt;/authors&gt;&lt;/contributors&gt;&lt;titles&gt;&lt;title&gt;Development of Microwave-Assisted Extraction Procedure for Organic Impurity Profiling of Seized 3,4-Methylenedioxymethamphetamine (MDMA)&lt;/title&gt;&lt;secondary-title&gt;Journal of Forensic Sciences&lt;/secondary-title&gt;&lt;/titles&gt;&lt;periodical&gt;&lt;full-title&gt;Journal of Forensic Sciences&lt;/full-title&gt;&lt;abbr-1&gt;J. Forensic Sci.&lt;/abbr-1&gt;&lt;/periodical&gt;&lt;pages&gt;1483-1492&lt;/pages&gt;&lt;volume&gt;56&lt;/volume&gt;&lt;number&gt;6&lt;/number&gt;&lt;dates&gt;&lt;year&gt;2011&lt;/year&gt;&lt;pub-dates&gt;&lt;date&gt;Nov&lt;/date&gt;&lt;/pub-dates&gt;&lt;/dates&gt;&lt;isbn&gt;0022-1198&lt;/isbn&gt;&lt;accession-num&gt;WOS:000297055500010&lt;/accession-num&gt;&lt;urls&gt;&lt;related-urls&gt;&lt;url&gt;&amp;lt;Go to ISI&amp;gt;://WOS:000297055500010&lt;/url&gt;&lt;/related-urls&gt;&lt;/urls&gt;&lt;electronic-resource-num&gt;10.1111/j.1556-4029.2011.01848.x&lt;/electronic-resource-num&gt;&lt;/record&gt;&lt;/Cite&gt;&lt;/EndNote&gt;</w:instrText>
      </w:r>
      <w:r>
        <w:fldChar w:fldCharType="separate"/>
      </w:r>
      <w:r w:rsidR="00893796">
        <w:rPr>
          <w:noProof/>
        </w:rPr>
        <w:t>[</w:t>
      </w:r>
      <w:hyperlink w:anchor="_ENREF_94" w:tooltip="Giebink, 2011 #1484" w:history="1">
        <w:r w:rsidR="00733797">
          <w:rPr>
            <w:noProof/>
          </w:rPr>
          <w:t>94</w:t>
        </w:r>
      </w:hyperlink>
      <w:r w:rsidR="00893796">
        <w:rPr>
          <w:noProof/>
        </w:rPr>
        <w:t>]</w:t>
      </w:r>
      <w:r>
        <w:fldChar w:fldCharType="end"/>
      </w:r>
      <w:r>
        <w:t xml:space="preserve"> with the conventional gas </w:t>
      </w:r>
      <w:r w:rsidR="00A2385C">
        <w:t xml:space="preserve">chromatography </w:t>
      </w:r>
      <w:r>
        <w:t>mass spectrometr</w:t>
      </w:r>
      <w:r w:rsidR="00CE4C6C">
        <w:t>y</w:t>
      </w:r>
      <w:r>
        <w:t xml:space="preserve"> techniques.  Detection using ion mobility spectrometry was achieved with the development of a SPME interface as an alternative sample introduction source for commercial </w:t>
      </w:r>
      <w:r w:rsidR="008C760F">
        <w:t>ion mobility spectrometry (</w:t>
      </w:r>
      <w:r>
        <w:t>IMS</w:t>
      </w:r>
      <w:r w:rsidR="008C760F">
        <w:t>)</w:t>
      </w:r>
      <w:r>
        <w:t xml:space="preserve"> instruments.  Lai et al. </w:t>
      </w:r>
      <w:r>
        <w:fldChar w:fldCharType="begin">
          <w:fldData xml:space="preserve">PEVuZE5vdGU+PENpdGU+PEF1dGhvcj5MYWk8L0F1dGhvcj48WWVhcj4yMDA4PC9ZZWFyPjxSZWNO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</w:fldData>
        </w:fldChar>
      </w:r>
      <w:r w:rsidR="00893796">
        <w:instrText xml:space="preserve"> ADDIN EN.CITE </w:instrText>
      </w:r>
      <w:r w:rsidR="00893796">
        <w:fldChar w:fldCharType="begin">
          <w:fldData xml:space="preserve">PEVuZE5vdGU+PENpdGU+PEF1dGhvcj5MYWk8L0F1dGhvcj48WWVhcj4yMDA4PC9ZZWFyPjxSZWNO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</w:fldData>
        </w:fldChar>
      </w:r>
      <w:r w:rsidR="00893796">
        <w:instrText xml:space="preserve"> ADDIN EN.CITE.DATA </w:instrText>
      </w:r>
      <w:r w:rsidR="00893796">
        <w:fldChar w:fldCharType="end"/>
      </w:r>
      <w:r>
        <w:fldChar w:fldCharType="separate"/>
      </w:r>
      <w:r w:rsidR="00893796">
        <w:rPr>
          <w:noProof/>
        </w:rPr>
        <w:t>[</w:t>
      </w:r>
      <w:hyperlink w:anchor="_ENREF_33" w:tooltip="Lai, 2008 #345" w:history="1">
        <w:r w:rsidR="00733797">
          <w:rPr>
            <w:noProof/>
          </w:rPr>
          <w:t>33</w:t>
        </w:r>
      </w:hyperlink>
      <w:r w:rsidR="00893796">
        <w:rPr>
          <w:noProof/>
        </w:rPr>
        <w:t xml:space="preserve">, </w:t>
      </w:r>
      <w:hyperlink w:anchor="_ENREF_97" w:tooltip="Lai, 2008 #315" w:history="1">
        <w:r w:rsidR="00733797">
          <w:rPr>
            <w:noProof/>
          </w:rPr>
          <w:t>97</w:t>
        </w:r>
      </w:hyperlink>
      <w:r w:rsidR="00893796">
        <w:rPr>
          <w:noProof/>
        </w:rPr>
        <w:t>]</w:t>
      </w:r>
      <w:r>
        <w:fldChar w:fldCharType="end"/>
      </w:r>
      <w:r>
        <w:t xml:space="preserve"> was able to achieve nanogram detection of piperonal by lowering the drift tube temperature as well as using different dopants than the manufacturers.  </w:t>
      </w:r>
    </w:p>
    <w:p w:rsidR="00BD5B15" w:rsidRDefault="00BD5B15" w:rsidP="00BD5B15">
      <w:pPr>
        <w:spacing w:line="240" w:lineRule="auto"/>
        <w:rPr>
          <w:rFonts w:asciiTheme="majorHAnsi" w:eastAsiaTheme="majorEastAsia" w:hAnsiTheme="majorHAnsi" w:cstheme="majorBidi"/>
          <w:b/>
          <w:bCs/>
          <w:kern w:val="28"/>
          <w:sz w:val="32"/>
          <w:szCs w:val="32"/>
        </w:rPr>
      </w:pPr>
      <w:r>
        <w:tab/>
      </w:r>
      <w:r>
        <w:br w:type="page"/>
      </w:r>
    </w:p>
    <w:p w:rsidR="00BD5B15" w:rsidRDefault="002E69F9" w:rsidP="00D05CF0">
      <w:pPr>
        <w:pStyle w:val="Heading1"/>
        <w:numPr>
          <w:ilvl w:val="0"/>
          <w:numId w:val="17"/>
        </w:numPr>
      </w:pPr>
      <w:bookmarkStart w:id="112" w:name="_Toc366073913"/>
      <w:r>
        <w:t xml:space="preserve"> </w:t>
      </w:r>
      <w:bookmarkStart w:id="113" w:name="_Toc373158252"/>
      <w:r w:rsidR="00BD5B15">
        <w:t>Sampling &amp; Preconcentration of Illicit Compounds</w:t>
      </w:r>
      <w:bookmarkEnd w:id="112"/>
      <w:bookmarkEnd w:id="113"/>
    </w:p>
    <w:p w:rsidR="008A7DDF" w:rsidRDefault="00C40CD5" w:rsidP="00BD5B15">
      <w:pPr>
        <w:ind w:firstLine="360"/>
      </w:pPr>
      <w:r>
        <w:t>S</w:t>
      </w:r>
      <w:r w:rsidR="00BD5B15">
        <w:t xml:space="preserve">ampling preparation is </w:t>
      </w:r>
      <w:r>
        <w:t xml:space="preserve">a </w:t>
      </w:r>
      <w:r w:rsidR="00BD5B15">
        <w:t>crucial</w:t>
      </w:r>
      <w:r>
        <w:t xml:space="preserve"> procedure</w:t>
      </w:r>
      <w:r w:rsidR="00BD5B15">
        <w:t xml:space="preserve"> for analytical </w:t>
      </w:r>
      <w:r>
        <w:t xml:space="preserve">experiments </w:t>
      </w:r>
      <w:r w:rsidR="00BD5B15">
        <w:t>in order to obtain reliable results</w:t>
      </w:r>
      <w:r>
        <w:t>, which requires</w:t>
      </w:r>
      <w:r w:rsidR="005A2505">
        <w:t xml:space="preserve"> isolati</w:t>
      </w:r>
      <w:r>
        <w:t>on</w:t>
      </w:r>
      <w:r w:rsidR="005A2505">
        <w:t xml:space="preserve"> </w:t>
      </w:r>
      <w:r>
        <w:t xml:space="preserve">of the analyte(s) </w:t>
      </w:r>
      <w:r w:rsidR="00BD5B15">
        <w:t>from the sample m</w:t>
      </w:r>
      <w:r w:rsidR="00981273">
        <w:t>atrix as well as preconcentrating</w:t>
      </w:r>
      <w:r w:rsidR="005A2505">
        <w:t xml:space="preserve"> the </w:t>
      </w:r>
      <w:r>
        <w:t xml:space="preserve">analyte(s) </w:t>
      </w:r>
      <w:r w:rsidR="00BD5B15">
        <w:t xml:space="preserve">in order to be able to be detected by the analytical instrument.  Most sample preparation techniques require the use of solvents that might result in loss or hindrance </w:t>
      </w:r>
      <w:r>
        <w:t>of detection</w:t>
      </w:r>
      <w:r w:rsidR="00BD5B15">
        <w:t xml:space="preserve">.  Ideally, sample preparation methods should be solvent-free, inexpensive, simple and compatible with the analytical instrument.  </w:t>
      </w:r>
    </w:p>
    <w:p w:rsidR="008A7DDF" w:rsidRDefault="008A7DDF" w:rsidP="00BD5B15">
      <w:pPr>
        <w:ind w:firstLine="360"/>
      </w:pPr>
      <w:r>
        <w:t xml:space="preserve">Besides the </w:t>
      </w:r>
      <w:r w:rsidR="006301C0">
        <w:t xml:space="preserve">different </w:t>
      </w:r>
      <w:r w:rsidR="0001191D">
        <w:t>type</w:t>
      </w:r>
      <w:r w:rsidR="006301C0">
        <w:t>s</w:t>
      </w:r>
      <w:r w:rsidR="0001191D">
        <w:t xml:space="preserve"> of</w:t>
      </w:r>
      <w:r>
        <w:t xml:space="preserve"> sampling technique</w:t>
      </w:r>
      <w:r w:rsidR="006301C0">
        <w:t>s</w:t>
      </w:r>
      <w:r w:rsidR="0001191D">
        <w:t xml:space="preserve"> used</w:t>
      </w:r>
      <w:r>
        <w:t xml:space="preserve">, headspace analysis requires the use of a preconcentrating factor in order to effectively detect the vapors of interest.  One of the major drawbacks in the headspace analysis of vapors is the fact that </w:t>
      </w:r>
      <w:r w:rsidR="0001191D">
        <w:t xml:space="preserve">there is </w:t>
      </w:r>
      <w:r>
        <w:t>a large dilution factor</w:t>
      </w:r>
      <w:r w:rsidR="00C40CD5">
        <w:t>, such as</w:t>
      </w:r>
      <w:r>
        <w:t xml:space="preserve"> the use of activated charcoal strips </w:t>
      </w:r>
      <w:r w:rsidR="00C40CD5">
        <w:t xml:space="preserve">extracts the headspace vapors </w:t>
      </w:r>
      <w:r w:rsidR="0001191D">
        <w:t>on the basis of</w:t>
      </w:r>
      <w:r w:rsidR="00C40CD5">
        <w:t xml:space="preserve"> their relative abundance</w:t>
      </w:r>
      <w:r w:rsidR="0001191D">
        <w:t xml:space="preserve"> in the sample</w:t>
      </w:r>
      <w:r w:rsidR="00D55D89">
        <w:t xml:space="preserve">.  Although this technique efficiently extracts a </w:t>
      </w:r>
      <w:r w:rsidR="00C40CD5">
        <w:t xml:space="preserve">chemical </w:t>
      </w:r>
      <w:r w:rsidR="00D55D89">
        <w:t xml:space="preserve">profile of the compounds in the headspace, </w:t>
      </w:r>
      <w:r w:rsidR="00981273">
        <w:t xml:space="preserve">the headspace extraction takes </w:t>
      </w:r>
      <w:r w:rsidR="0001191D">
        <w:t>substantial</w:t>
      </w:r>
      <w:r w:rsidR="00981273">
        <w:t xml:space="preserve"> time (more than 6 h) and </w:t>
      </w:r>
      <w:r w:rsidR="00D55D89">
        <w:t>the compounds extracted</w:t>
      </w:r>
      <w:r w:rsidR="00981273">
        <w:t xml:space="preserve"> from the activated charcoal</w:t>
      </w:r>
      <w:r w:rsidR="00D55D89">
        <w:t xml:space="preserve"> using a solvent system </w:t>
      </w:r>
      <w:r w:rsidR="00C40CD5">
        <w:t xml:space="preserve">are </w:t>
      </w:r>
      <w:r w:rsidR="00D55D89">
        <w:t>dilute</w:t>
      </w:r>
      <w:r w:rsidR="00C40CD5">
        <w:t>d</w:t>
      </w:r>
      <w:r w:rsidR="00D55D89">
        <w:t xml:space="preserve"> </w:t>
      </w:r>
      <w:r w:rsidR="00C40CD5">
        <w:t xml:space="preserve">to </w:t>
      </w:r>
      <w:r w:rsidR="00D55D89">
        <w:t>concentration</w:t>
      </w:r>
      <w:r w:rsidR="00C40CD5">
        <w:t>s</w:t>
      </w:r>
      <w:r w:rsidR="00D55D89">
        <w:t xml:space="preserve"> </w:t>
      </w:r>
      <w:r w:rsidR="00C40CD5">
        <w:t>that</w:t>
      </w:r>
      <w:r w:rsidR="00D55D89">
        <w:t xml:space="preserve"> may result in poor to no detection using the analytical techniques for the analytes that are in the nanogram range.</w:t>
      </w:r>
    </w:p>
    <w:p w:rsidR="006301C0" w:rsidRDefault="006301C0" w:rsidP="00BD5B15">
      <w:pPr>
        <w:ind w:firstLine="360"/>
      </w:pPr>
    </w:p>
    <w:p w:rsidR="006301C0" w:rsidRDefault="006301C0" w:rsidP="00BD5B15">
      <w:pPr>
        <w:ind w:firstLine="360"/>
      </w:pPr>
    </w:p>
    <w:p w:rsidR="00BD5B15" w:rsidRDefault="00BD5B15" w:rsidP="00BD5B15">
      <w:pPr>
        <w:pStyle w:val="Heading2"/>
      </w:pPr>
      <w:bookmarkStart w:id="114" w:name="_Toc366073914"/>
      <w:bookmarkStart w:id="115" w:name="_Toc373158253"/>
      <w:r>
        <w:t>3.1 Solid Phase Microextraction</w:t>
      </w:r>
      <w:bookmarkEnd w:id="114"/>
      <w:bookmarkEnd w:id="115"/>
      <w:r>
        <w:t xml:space="preserve"> </w:t>
      </w:r>
    </w:p>
    <w:p w:rsidR="00BD5B15" w:rsidRDefault="00BD5B15" w:rsidP="00A9256D">
      <w:pPr>
        <w:ind w:firstLine="360"/>
      </w:pPr>
      <w:r>
        <w:t xml:space="preserve">Pre-enrichment of volatile organic compounds </w:t>
      </w:r>
      <w:r w:rsidR="00683C96">
        <w:t xml:space="preserve">has </w:t>
      </w:r>
      <w:r>
        <w:t xml:space="preserve">become essential for trace detection of illicit compounds.  Many extraction techniques such as liquid-liquid extraction, solid phase extraction, purge and trap, activated charcoal strip and </w:t>
      </w:r>
      <w:r w:rsidR="00C40CD5">
        <w:t>such</w:t>
      </w:r>
      <w:r>
        <w:t xml:space="preserve"> have been used traditionally but are not favorable since many require </w:t>
      </w:r>
      <w:r w:rsidR="00C40CD5">
        <w:t xml:space="preserve">the use of </w:t>
      </w:r>
      <w:r>
        <w:t xml:space="preserve">organic solvents, they are time-consuming and sensitivity is lost </w:t>
      </w:r>
      <w:r w:rsidR="009675B5">
        <w:t>as a consequence of</w:t>
      </w:r>
      <w:r>
        <w:t xml:space="preserve"> the dilution factor of the use of solvents.  </w:t>
      </w:r>
      <w:r w:rsidR="00C40CD5">
        <w:t>T</w:t>
      </w:r>
      <w:r w:rsidR="00A9256D">
        <w:t xml:space="preserve">he biggest revolution in sample preparation was the development of solid phase microextraction (SPME) by </w:t>
      </w:r>
      <w:r w:rsidR="00A9256D" w:rsidRPr="007323D6">
        <w:t>Pawliszyn</w:t>
      </w:r>
      <w:r w:rsidR="00A9256D">
        <w:t xml:space="preserve"> </w:t>
      </w:r>
      <w:r w:rsidR="00A9256D">
        <w:fldChar w:fldCharType="begin"/>
      </w:r>
      <w:r w:rsidR="00957A8E">
        <w:instrText xml:space="preserve"> ADDIN EN.CITE &lt;EndNote&gt;&lt;Cite&gt;&lt;Author&gt;Arthur&lt;/Author&gt;&lt;Year&gt;1990&lt;/Year&gt;&lt;RecNum&gt;991&lt;/RecNum&gt;&lt;DisplayText&gt;[118]&lt;/DisplayText&gt;&lt;record&gt;&lt;rec-number&gt;991&lt;/rec-number&gt;&lt;foreign-keys&gt;&lt;key app="EN" db-id="a2fxzx2vevdvehexra7vdre299ftwsz5e2ez"&gt;991&lt;/key&gt;&lt;/foreign-keys&gt;&lt;ref-type name="Journal Article"&gt;17&lt;/ref-type&gt;&lt;contributors&gt;&lt;authors&gt;&lt;author&gt;Arthur, Catherine L.&lt;/author&gt;&lt;author&gt;Pawliszyn, Janusz&lt;/author&gt;&lt;/authors&gt;&lt;/contributors&gt;&lt;titles&gt;&lt;title&gt;Solid phase microextraction with thermal desorption using fused silica optical fibers&lt;/title&gt;&lt;secondary-title&gt;Analytical Chemistry&lt;/secondary-title&gt;&lt;/titles&gt;&lt;periodical&gt;&lt;full-title&gt;Analytical Chemistry&lt;/full-title&gt;&lt;abbr-1&gt;Anal. Chem.&lt;/abbr-1&gt;&lt;/periodical&gt;&lt;pages&gt;2145-2148&lt;/pages&gt;&lt;volume&gt;62&lt;/volume&gt;&lt;number&gt;19&lt;/number&gt;&lt;dates&gt;&lt;year&gt;1990&lt;/year&gt;&lt;/dates&gt;&lt;publisher&gt;American Chemical Society&lt;/publisher&gt;&lt;isbn&gt;0003-2700&lt;/isbn&gt;&lt;urls&gt;&lt;related-urls&gt;&lt;url&gt;http://dx.doi.org/10.1021/ac00218a019&lt;/url&gt;&lt;/related-urls&gt;&lt;/urls&gt;&lt;electronic-resource-num&gt;10.1021/ac00218a019&lt;/electronic-resource-num&gt;&lt;/record&gt;&lt;/Cite&gt;&lt;/EndNote&gt;</w:instrText>
      </w:r>
      <w:r w:rsidR="00A9256D">
        <w:fldChar w:fldCharType="separate"/>
      </w:r>
      <w:r w:rsidR="00957A8E">
        <w:rPr>
          <w:noProof/>
        </w:rPr>
        <w:t>[</w:t>
      </w:r>
      <w:hyperlink w:anchor="_ENREF_118" w:tooltip="Arthur, 1990 #991" w:history="1">
        <w:r w:rsidR="00733797">
          <w:rPr>
            <w:noProof/>
          </w:rPr>
          <w:t>118</w:t>
        </w:r>
      </w:hyperlink>
      <w:r w:rsidR="00957A8E">
        <w:rPr>
          <w:noProof/>
        </w:rPr>
        <w:t>]</w:t>
      </w:r>
      <w:r w:rsidR="00A9256D">
        <w:fldChar w:fldCharType="end"/>
      </w:r>
      <w:r w:rsidR="00A9256D">
        <w:t xml:space="preserve">, allowing for solvent-free sampling and preconcentration of analytes.  </w:t>
      </w:r>
      <w:r w:rsidR="00276CCB">
        <w:t xml:space="preserve">The SPME </w:t>
      </w:r>
      <w:r w:rsidR="005A2505">
        <w:t>sampling</w:t>
      </w:r>
      <w:r>
        <w:t xml:space="preserve"> technique uses a coated fused silica fiber for preconcentration of the volatiles of interest in</w:t>
      </w:r>
      <w:r w:rsidR="00F33619">
        <w:t>to the fiber,</w:t>
      </w:r>
      <w:r>
        <w:t xml:space="preserve"> </w:t>
      </w:r>
      <w:r w:rsidR="00F33619">
        <w:t xml:space="preserve">where </w:t>
      </w:r>
      <w:r>
        <w:t xml:space="preserve">the </w:t>
      </w:r>
      <w:r w:rsidR="00F33619">
        <w:t xml:space="preserve">favorable </w:t>
      </w:r>
      <w:r>
        <w:t xml:space="preserve">coating chemistry </w:t>
      </w:r>
      <w:r w:rsidR="00F33619">
        <w:t xml:space="preserve">is dependent </w:t>
      </w:r>
      <w:r>
        <w:t>on the chemistry of the analyte of interest.  Solid phase microextraction comes in different geomet</w:t>
      </w:r>
      <w:r w:rsidR="005A2505">
        <w:t>ries</w:t>
      </w:r>
      <w:r>
        <w:t xml:space="preserve"> (Figure 3.1a) which include but is not limited to fiber coated with SPME phase, particles coated with SPME phase and SPME-coated stirring bars.  The most commonly used geometry is with the extraction phase coated on a silica fiber in the shape of a syringe for analysis in GC-MS without further modification.  Extraction is performed by exposing the fiber to the sample matrix in which the analytes with high affinity with the sorbent will be extracted </w:t>
      </w:r>
      <w:r w:rsidR="00683C96">
        <w:t>o</w:t>
      </w:r>
      <w:r>
        <w:t xml:space="preserve">nto the fiber.  The fiber is then withdrawn by retracting </w:t>
      </w:r>
      <w:r w:rsidR="00683C96">
        <w:t xml:space="preserve">the </w:t>
      </w:r>
      <w:r>
        <w:t xml:space="preserve">syringe plunger to provide protection </w:t>
      </w:r>
      <w:r w:rsidR="00683C96">
        <w:t xml:space="preserve">from </w:t>
      </w:r>
      <w:r>
        <w:t>loss (Figure 3.1b).  All the analytes are then thermally desorbed when introduced to the inlet of the instrument.</w:t>
      </w:r>
    </w:p>
    <w:p w:rsidR="00BD5B15" w:rsidRDefault="00BD5B15" w:rsidP="008B0FDC">
      <w:pPr>
        <w:ind w:firstLine="360"/>
      </w:pPr>
      <w:r>
        <w:t>Unlike solid phase extraction, SPME is a microextraction technique</w:t>
      </w:r>
      <w:r w:rsidR="00F33619">
        <w:t xml:space="preserve"> and is not</w:t>
      </w:r>
      <w:r>
        <w:t xml:space="preserve"> exhaustive extraction</w:t>
      </w:r>
      <w:r w:rsidR="000260F4">
        <w:t>;</w:t>
      </w:r>
      <w:r w:rsidR="006301C0">
        <w:t xml:space="preserve"> thus,</w:t>
      </w:r>
      <w:r w:rsidR="00F33619">
        <w:t xml:space="preserve"> </w:t>
      </w:r>
      <w:r>
        <w:t>only a small percentage of the sample is collected on</w:t>
      </w:r>
      <w:r w:rsidR="00F33619">
        <w:t>to</w:t>
      </w:r>
      <w:r>
        <w:t xml:space="preserve"> the fiber.  During the extraction process, there are three different equilibri</w:t>
      </w:r>
      <w:r w:rsidR="00683C96">
        <w:t>a</w:t>
      </w:r>
      <w:r>
        <w:t xml:space="preserve"> taking place: equilibrium between the fiber and the sample, equilibrium between the sample and the sample matrix, and equilibrium between the fiber and the sample matrix.  Quantitation of the analyte in the SPME can be determined by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0"/>
        <w:gridCol w:w="796"/>
      </w:tblGrid>
      <w:tr w:rsidR="00BD5B15" w:rsidTr="00017999">
        <w:tc>
          <w:tcPr>
            <w:tcW w:w="8748" w:type="dxa"/>
            <w:vAlign w:val="center"/>
          </w:tcPr>
          <w:p w:rsidR="00BD5B15" w:rsidRPr="00F6787D" w:rsidRDefault="00BD5B15" w:rsidP="00017999">
            <w:pPr>
              <w:jc w:val="center"/>
            </w:pPr>
            <m:oMathPara>
              <m:oMath>
                <m:r>
                  <m:rPr>
                    <m:nor/>
                  </m:rPr>
                  <m:t>n=</m:t>
                </m:r>
                <m:f>
                  <m:fPr>
                    <m:ctrlPr>
                      <w:rPr>
                        <w:rFonts w:ascii="Cambria Math" w:hAnsi="Cambria Math"/>
                        <w:i/>
                      </w:rPr>
                    </m:ctrlPr>
                  </m:fPr>
                  <m:num>
                    <m:sSub>
                      <m:sSubPr>
                        <m:ctrlPr>
                          <w:rPr>
                            <w:rFonts w:ascii="Cambria Math" w:hAnsi="Cambria Math"/>
                            <w:i/>
                          </w:rPr>
                        </m:ctrlPr>
                      </m:sSubPr>
                      <m:e>
                        <m:r>
                          <m:rPr>
                            <m:nor/>
                          </m:rPr>
                          <m:t>K</m:t>
                        </m:r>
                      </m:e>
                      <m:sub>
                        <m:r>
                          <m:rPr>
                            <m:nor/>
                          </m:rPr>
                          <m:t>fs</m:t>
                        </m:r>
                      </m:sub>
                    </m:sSub>
                    <m:sSub>
                      <m:sSubPr>
                        <m:ctrlPr>
                          <w:rPr>
                            <w:rFonts w:ascii="Cambria Math" w:hAnsi="Cambria Math"/>
                            <w:i/>
                          </w:rPr>
                        </m:ctrlPr>
                      </m:sSubPr>
                      <m:e>
                        <m:r>
                          <m:rPr>
                            <m:nor/>
                          </m:rPr>
                          <m:t>V</m:t>
                        </m:r>
                      </m:e>
                      <m:sub>
                        <m:r>
                          <m:rPr>
                            <m:nor/>
                          </m:rPr>
                          <m:t>f</m:t>
                        </m:r>
                      </m:sub>
                    </m:sSub>
                    <m:sSub>
                      <m:sSubPr>
                        <m:ctrlPr>
                          <w:rPr>
                            <w:rFonts w:ascii="Cambria Math" w:hAnsi="Cambria Math"/>
                            <w:i/>
                          </w:rPr>
                        </m:ctrlPr>
                      </m:sSubPr>
                      <m:e>
                        <m:r>
                          <m:rPr>
                            <m:nor/>
                          </m:rPr>
                          <m:t>V</m:t>
                        </m:r>
                      </m:e>
                      <m:sub>
                        <m:r>
                          <m:rPr>
                            <m:nor/>
                          </m:rPr>
                          <m:t>s</m:t>
                        </m:r>
                      </m:sub>
                    </m:sSub>
                    <m:sSub>
                      <m:sSubPr>
                        <m:ctrlPr>
                          <w:rPr>
                            <w:rFonts w:ascii="Cambria Math" w:hAnsi="Cambria Math"/>
                            <w:i/>
                          </w:rPr>
                        </m:ctrlPr>
                      </m:sSubPr>
                      <m:e>
                        <m:r>
                          <m:rPr>
                            <m:nor/>
                          </m:rPr>
                          <m:t>C</m:t>
                        </m:r>
                      </m:e>
                      <m:sub>
                        <m:r>
                          <m:rPr>
                            <m:nor/>
                          </m:rPr>
                          <m:t>0</m:t>
                        </m:r>
                      </m:sub>
                    </m:sSub>
                  </m:num>
                  <m:den>
                    <m:sSub>
                      <m:sSubPr>
                        <m:ctrlPr>
                          <w:rPr>
                            <w:rFonts w:ascii="Cambria Math" w:hAnsi="Cambria Math"/>
                            <w:i/>
                          </w:rPr>
                        </m:ctrlPr>
                      </m:sSubPr>
                      <m:e>
                        <m:r>
                          <m:rPr>
                            <m:nor/>
                          </m:rPr>
                          <m:t>K</m:t>
                        </m:r>
                      </m:e>
                      <m:sub>
                        <m:r>
                          <m:rPr>
                            <m:nor/>
                          </m:rPr>
                          <m:t>fs</m:t>
                        </m:r>
                      </m:sub>
                    </m:sSub>
                    <m:sSub>
                      <m:sSubPr>
                        <m:ctrlPr>
                          <w:rPr>
                            <w:rFonts w:ascii="Cambria Math" w:hAnsi="Cambria Math"/>
                            <w:i/>
                          </w:rPr>
                        </m:ctrlPr>
                      </m:sSubPr>
                      <m:e>
                        <m:r>
                          <m:rPr>
                            <m:nor/>
                          </m:rPr>
                          <m:t>V</m:t>
                        </m:r>
                      </m:e>
                      <m:sub>
                        <m:r>
                          <m:rPr>
                            <m:nor/>
                          </m:rPr>
                          <m:t>f</m:t>
                        </m:r>
                      </m:sub>
                    </m:sSub>
                    <m:r>
                      <m:rPr>
                        <m:nor/>
                      </m:rPr>
                      <m:t>+</m:t>
                    </m:r>
                    <m:sSub>
                      <m:sSubPr>
                        <m:ctrlPr>
                          <w:rPr>
                            <w:rFonts w:ascii="Cambria Math" w:hAnsi="Cambria Math"/>
                            <w:i/>
                          </w:rPr>
                        </m:ctrlPr>
                      </m:sSubPr>
                      <m:e>
                        <m:r>
                          <m:rPr>
                            <m:nor/>
                          </m:rPr>
                          <m:t>V</m:t>
                        </m:r>
                      </m:e>
                      <m:sub>
                        <m:r>
                          <m:rPr>
                            <m:nor/>
                          </m:rPr>
                          <m:t>s</m:t>
                        </m:r>
                      </m:sub>
                    </m:sSub>
                  </m:den>
                </m:f>
              </m:oMath>
            </m:oMathPara>
          </w:p>
        </w:tc>
        <w:tc>
          <w:tcPr>
            <w:tcW w:w="828" w:type="dxa"/>
            <w:vAlign w:val="center"/>
          </w:tcPr>
          <w:p w:rsidR="00BD5B15" w:rsidRDefault="00BD5B15" w:rsidP="00017999">
            <w:pPr>
              <w:jc w:val="right"/>
            </w:pPr>
            <w:r>
              <w:t>(3-1)</w:t>
            </w:r>
          </w:p>
        </w:tc>
      </w:tr>
    </w:tbl>
    <w:p w:rsidR="00BD5B15" w:rsidRDefault="00BD5B15" w:rsidP="00BD5B15">
      <w:proofErr w:type="gramStart"/>
      <w:r>
        <w:t>where</w:t>
      </w:r>
      <w:proofErr w:type="gramEnd"/>
      <w:r>
        <w:t xml:space="preserve"> K</w:t>
      </w:r>
      <w:r w:rsidRPr="00AF43E1">
        <w:rPr>
          <w:vertAlign w:val="subscript"/>
        </w:rPr>
        <w:t>fs</w:t>
      </w:r>
      <w:r>
        <w:t xml:space="preserve"> is the equilibrium constant of the fiber and the sample, V</w:t>
      </w:r>
      <w:r w:rsidRPr="00AF43E1">
        <w:rPr>
          <w:vertAlign w:val="subscript"/>
        </w:rPr>
        <w:t>f</w:t>
      </w:r>
      <w:r>
        <w:t xml:space="preserve"> is the volume of the fiber, V</w:t>
      </w:r>
      <w:r w:rsidRPr="00AF43E1">
        <w:rPr>
          <w:vertAlign w:val="subscript"/>
        </w:rPr>
        <w:t>s</w:t>
      </w:r>
      <w:r>
        <w:t xml:space="preserve"> is the volume of the sample, and C</w:t>
      </w:r>
      <w:r w:rsidRPr="00AF43E1">
        <w:rPr>
          <w:vertAlign w:val="subscript"/>
        </w:rPr>
        <w:t>0</w:t>
      </w:r>
      <w:r>
        <w:t xml:space="preserve"> is the initial concentration of the sample.  Since the volume of the fiber is negligible in comparison to the sample volume, the following equation can be reduced 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9"/>
        <w:gridCol w:w="797"/>
      </w:tblGrid>
      <w:tr w:rsidR="00BD5B15" w:rsidTr="00017999">
        <w:tc>
          <w:tcPr>
            <w:tcW w:w="8748" w:type="dxa"/>
            <w:vAlign w:val="center"/>
          </w:tcPr>
          <w:p w:rsidR="00BD5B15" w:rsidRPr="00F6787D" w:rsidRDefault="00BD5B15" w:rsidP="00017999">
            <w:pPr>
              <w:jc w:val="center"/>
            </w:pPr>
            <m:oMathPara>
              <m:oMath>
                <m:r>
                  <m:rPr>
                    <m:nor/>
                  </m:rPr>
                  <m:t>n=</m:t>
                </m:r>
                <m:sSub>
                  <m:sSubPr>
                    <m:ctrlPr>
                      <w:rPr>
                        <w:rFonts w:ascii="Cambria Math" w:hAnsi="Cambria Math"/>
                        <w:i/>
                      </w:rPr>
                    </m:ctrlPr>
                  </m:sSubPr>
                  <m:e>
                    <m:r>
                      <m:rPr>
                        <m:nor/>
                      </m:rPr>
                      <m:t>K</m:t>
                    </m:r>
                  </m:e>
                  <m:sub>
                    <m:r>
                      <m:rPr>
                        <m:nor/>
                      </m:rPr>
                      <m:t>fs</m:t>
                    </m:r>
                  </m:sub>
                </m:sSub>
                <m:sSub>
                  <m:sSubPr>
                    <m:ctrlPr>
                      <w:rPr>
                        <w:rFonts w:ascii="Cambria Math" w:hAnsi="Cambria Math"/>
                        <w:i/>
                      </w:rPr>
                    </m:ctrlPr>
                  </m:sSubPr>
                  <m:e>
                    <m:r>
                      <m:rPr>
                        <m:nor/>
                      </m:rPr>
                      <m:t>V</m:t>
                    </m:r>
                  </m:e>
                  <m:sub>
                    <m:r>
                      <m:rPr>
                        <m:nor/>
                      </m:rPr>
                      <m:t>f</m:t>
                    </m:r>
                  </m:sub>
                </m:sSub>
                <m:sSub>
                  <m:sSubPr>
                    <m:ctrlPr>
                      <w:rPr>
                        <w:rFonts w:ascii="Cambria Math" w:hAnsi="Cambria Math"/>
                        <w:i/>
                      </w:rPr>
                    </m:ctrlPr>
                  </m:sSubPr>
                  <m:e>
                    <m:r>
                      <m:rPr>
                        <m:nor/>
                      </m:rPr>
                      <m:t>C</m:t>
                    </m:r>
                  </m:e>
                  <m:sub>
                    <m:r>
                      <m:rPr>
                        <m:nor/>
                      </m:rPr>
                      <m:t>0</m:t>
                    </m:r>
                  </m:sub>
                </m:sSub>
              </m:oMath>
            </m:oMathPara>
          </w:p>
        </w:tc>
        <w:tc>
          <w:tcPr>
            <w:tcW w:w="828" w:type="dxa"/>
            <w:vAlign w:val="center"/>
          </w:tcPr>
          <w:p w:rsidR="00BD5B15" w:rsidRDefault="00BD5B15" w:rsidP="00017999">
            <w:pPr>
              <w:jc w:val="right"/>
            </w:pPr>
            <w:r>
              <w:t>(3-2)</w:t>
            </w:r>
          </w:p>
        </w:tc>
      </w:tr>
    </w:tbl>
    <w:p w:rsidR="00BD5B15" w:rsidRDefault="00BD5B15" w:rsidP="00BD5B15">
      <w:r>
        <w:t>From the above equation, it can be concluded that SPME can be used for quantitation studies without dependence on the volume of the extraction phase or the sample of the volume.</w:t>
      </w:r>
    </w:p>
    <w:p w:rsidR="00BD5B15" w:rsidRDefault="00BD5B15" w:rsidP="00BD5B15">
      <w:pPr>
        <w:spacing w:line="240" w:lineRule="auto"/>
      </w:pPr>
      <w:r>
        <w:rPr>
          <w:noProof/>
        </w:rPr>
        <mc:AlternateContent>
          <mc:Choice Requires="wps">
            <w:drawing>
              <wp:anchor distT="0" distB="0" distL="114300" distR="114300" simplePos="0" relativeHeight="251797504" behindDoc="0" locked="0" layoutInCell="1" allowOverlap="1" wp14:anchorId="2523779C" wp14:editId="5CB06CE5">
                <wp:simplePos x="0" y="0"/>
                <wp:positionH relativeFrom="column">
                  <wp:posOffset>-3175</wp:posOffset>
                </wp:positionH>
                <wp:positionV relativeFrom="paragraph">
                  <wp:posOffset>1549</wp:posOffset>
                </wp:positionV>
                <wp:extent cx="914400" cy="914400"/>
                <wp:effectExtent l="0" t="0" r="0" b="0"/>
                <wp:wrapNone/>
                <wp:docPr id="15459" name="Text Box 1545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8B0FDC" w:rsidRDefault="00BE427B" w:rsidP="00BD5B15">
                            <w:pPr>
                              <w:rPr>
                                <w:b/>
                              </w:rPr>
                            </w:pPr>
                            <w:r w:rsidRPr="008B0FDC">
                              <w:rPr>
                                <w:b/>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459" o:spid="_x0000_s1033" type="#_x0000_t202" style="position:absolute;left:0;text-align:left;margin-left:-.25pt;margin-top:.1pt;width:1in;height:1in;z-index:251797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" filled="f" stroked="f" strokeweight=".5pt">
                <v:textbox>
                  <w:txbxContent>
                    <w:p w:rsidR="00BE427B" w:rsidRPr="008B0FDC" w:rsidRDefault="00BE427B" w:rsidP="00BD5B15">
                      <w:pPr>
                        <w:rPr>
                          <w:b/>
                        </w:rPr>
                      </w:pPr>
                      <w:r w:rsidRPr="008B0FDC">
                        <w:rPr>
                          <w:b/>
                        </w:rPr>
                        <w:t>(a)</w:t>
                      </w:r>
                    </w:p>
                  </w:txbxContent>
                </v:textbox>
              </v:shape>
            </w:pict>
          </mc:Fallback>
        </mc:AlternateContent>
      </w:r>
      <w:r>
        <w:rPr>
          <w:noProof/>
        </w:rPr>
        <mc:AlternateContent>
          <mc:Choice Requires="wps">
            <w:drawing>
              <wp:anchor distT="0" distB="0" distL="114300" distR="114300" simplePos="0" relativeHeight="251798528" behindDoc="0" locked="0" layoutInCell="1" allowOverlap="1" wp14:anchorId="774E6322" wp14:editId="153DF64E">
                <wp:simplePos x="0" y="0"/>
                <wp:positionH relativeFrom="column">
                  <wp:posOffset>4047214</wp:posOffset>
                </wp:positionH>
                <wp:positionV relativeFrom="paragraph">
                  <wp:posOffset>1850</wp:posOffset>
                </wp:positionV>
                <wp:extent cx="938254" cy="914400"/>
                <wp:effectExtent l="0" t="0" r="0" b="0"/>
                <wp:wrapNone/>
                <wp:docPr id="15460" name="Text Box 15460"/>
                <wp:cNvGraphicFramePr/>
                <a:graphic xmlns:a="http://schemas.openxmlformats.org/drawingml/2006/main">
                  <a:graphicData uri="http://schemas.microsoft.com/office/word/2010/wordprocessingShape">
                    <wps:wsp>
                      <wps:cNvSpPr txBox="1"/>
                      <wps:spPr>
                        <a:xfrm>
                          <a:off x="0" y="0"/>
                          <a:ext cx="938254"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8B0FDC" w:rsidRDefault="00BE427B" w:rsidP="00BD5B15">
                            <w:pPr>
                              <w:jc w:val="center"/>
                              <w:rPr>
                                <w:b/>
                              </w:rPr>
                            </w:pPr>
                            <w:r w:rsidRPr="008B0FDC">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460" o:spid="_x0000_s1034" type="#_x0000_t202" style="position:absolute;left:0;text-align:left;margin-left:318.7pt;margin-top:.15pt;width:73.9pt;height:1in;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" filled="f" stroked="f" strokeweight=".5pt">
                <v:textbox>
                  <w:txbxContent>
                    <w:p w:rsidR="00BE427B" w:rsidRPr="008B0FDC" w:rsidRDefault="00BE427B" w:rsidP="00BD5B15">
                      <w:pPr>
                        <w:jc w:val="center"/>
                        <w:rPr>
                          <w:b/>
                        </w:rPr>
                      </w:pPr>
                      <w:r w:rsidRPr="008B0FDC">
                        <w:rPr>
                          <w:b/>
                        </w:rPr>
                        <w:t>(b)</w:t>
                      </w:r>
                    </w:p>
                  </w:txbxContent>
                </v:textbox>
              </v:shape>
            </w:pict>
          </mc:Fallback>
        </mc:AlternateContent>
      </w:r>
      <w:r>
        <w:rPr>
          <w:noProof/>
        </w:rPr>
        <mc:AlternateContent>
          <mc:Choice Requires="wpg">
            <w:drawing>
              <wp:inline distT="0" distB="0" distL="0" distR="0" wp14:anchorId="051ED7D8" wp14:editId="0B4B3437">
                <wp:extent cx="4014497" cy="1920240"/>
                <wp:effectExtent l="0" t="0" r="5080" b="22860"/>
                <wp:docPr id="15418" name="SPME geometry"/>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014497" cy="1920240"/>
                          <a:chOff x="0" y="95871"/>
                          <a:chExt cx="2861899" cy="1333166"/>
                        </a:xfrm>
                      </wpg:grpSpPr>
                      <wpg:grpSp>
                        <wpg:cNvPr id="15419" name="Fiber"/>
                        <wpg:cNvGrpSpPr/>
                        <wpg:grpSpPr>
                          <a:xfrm>
                            <a:off x="0" y="139370"/>
                            <a:ext cx="809625" cy="1289667"/>
                            <a:chOff x="0" y="0"/>
                            <a:chExt cx="809625" cy="1289667"/>
                          </a:xfrm>
                        </wpg:grpSpPr>
                        <wps:wsp>
                          <wps:cNvPr id="15420" name="Rectangle 15420"/>
                          <wps:cNvSpPr/>
                          <wps:spPr>
                            <a:xfrm>
                              <a:off x="0" y="806059"/>
                              <a:ext cx="809625" cy="483608"/>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21" name="Rectangle 15421"/>
                          <wps:cNvSpPr/>
                          <wps:spPr>
                            <a:xfrm>
                              <a:off x="0" y="346692"/>
                              <a:ext cx="809625" cy="9429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22" name="Rectangle 15422"/>
                          <wps:cNvSpPr/>
                          <wps:spPr>
                            <a:xfrm>
                              <a:off x="316357" y="537373"/>
                              <a:ext cx="177800" cy="403029"/>
                            </a:xfrm>
                            <a:prstGeom prst="rect">
                              <a:avLst/>
                            </a:prstGeom>
                            <a:gradFill flip="none" rotWithShape="1">
                              <a:gsLst>
                                <a:gs pos="0">
                                  <a:srgbClr val="825600"/>
                                </a:gs>
                                <a:gs pos="13000">
                                  <a:srgbClr val="FFA800"/>
                                </a:gs>
                                <a:gs pos="28000">
                                  <a:srgbClr val="825600"/>
                                </a:gs>
                                <a:gs pos="42999">
                                  <a:srgbClr val="FFA800"/>
                                </a:gs>
                                <a:gs pos="58000">
                                  <a:srgbClr val="825600"/>
                                </a:gs>
                                <a:gs pos="72000">
                                  <a:srgbClr val="FFA800"/>
                                </a:gs>
                                <a:gs pos="87000">
                                  <a:srgbClr val="825600"/>
                                </a:gs>
                                <a:gs pos="100000">
                                  <a:srgbClr val="FFA800"/>
                                </a:gs>
                              </a:gsLst>
                              <a:path path="shape">
                                <a:fillToRect l="50000" t="50000" r="50000" b="50000"/>
                              </a:path>
                              <a:tileRect/>
                            </a:grad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23" name="Rectangle 15423"/>
                          <wps:cNvSpPr/>
                          <wps:spPr>
                            <a:xfrm>
                              <a:off x="359693" y="0"/>
                              <a:ext cx="91026" cy="8813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424" name="Particle"/>
                        <wpg:cNvGrpSpPr/>
                        <wpg:grpSpPr>
                          <a:xfrm>
                            <a:off x="897404" y="486094"/>
                            <a:ext cx="809625" cy="942524"/>
                            <a:chOff x="0" y="0"/>
                            <a:chExt cx="809625" cy="942524"/>
                          </a:xfrm>
                        </wpg:grpSpPr>
                        <wpg:grpSp>
                          <wpg:cNvPr id="15425" name="Group 15425"/>
                          <wpg:cNvGrpSpPr/>
                          <wpg:grpSpPr>
                            <a:xfrm>
                              <a:off x="0" y="0"/>
                              <a:ext cx="809625" cy="942524"/>
                              <a:chOff x="0" y="346692"/>
                              <a:chExt cx="809625" cy="942975"/>
                            </a:xfrm>
                          </wpg:grpSpPr>
                          <wps:wsp>
                            <wps:cNvPr id="15426" name="Rectangle 15426"/>
                            <wps:cNvSpPr/>
                            <wps:spPr>
                              <a:xfrm>
                                <a:off x="0" y="806059"/>
                                <a:ext cx="809625" cy="483608"/>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27" name="Rectangle 15427"/>
                            <wps:cNvSpPr/>
                            <wps:spPr>
                              <a:xfrm>
                                <a:off x="0" y="346692"/>
                                <a:ext cx="809625" cy="9429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428" name="Group 15428"/>
                          <wpg:cNvGrpSpPr/>
                          <wpg:grpSpPr>
                            <a:xfrm>
                              <a:off x="55232" y="558459"/>
                              <a:ext cx="141149" cy="153423"/>
                              <a:chOff x="0" y="0"/>
                              <a:chExt cx="141149" cy="153423"/>
                            </a:xfrm>
                          </wpg:grpSpPr>
                          <wps:wsp>
                            <wps:cNvPr id="15429" name="Oval 15429"/>
                            <wps:cNvSpPr/>
                            <wps:spPr>
                              <a:xfrm>
                                <a:off x="0" y="0"/>
                                <a:ext cx="141149" cy="153423"/>
                              </a:xfrm>
                              <a:prstGeom prst="ellipse">
                                <a:avLst/>
                              </a:prstGeom>
                              <a:gradFill flip="none" rotWithShape="1">
                                <a:gsLst>
                                  <a:gs pos="0">
                                    <a:srgbClr val="825600"/>
                                  </a:gs>
                                  <a:gs pos="13000">
                                    <a:srgbClr val="FFA800"/>
                                  </a:gs>
                                  <a:gs pos="28000">
                                    <a:srgbClr val="825600"/>
                                  </a:gs>
                                  <a:gs pos="42999">
                                    <a:srgbClr val="FFA800"/>
                                  </a:gs>
                                  <a:gs pos="58000">
                                    <a:srgbClr val="825600"/>
                                  </a:gs>
                                  <a:gs pos="72000">
                                    <a:srgbClr val="FFA800"/>
                                  </a:gs>
                                  <a:gs pos="87000">
                                    <a:srgbClr val="825600"/>
                                  </a:gs>
                                  <a:gs pos="100000">
                                    <a:srgbClr val="FFA800"/>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30" name="Oval 15430"/>
                            <wps:cNvSpPr/>
                            <wps:spPr>
                              <a:xfrm>
                                <a:off x="21480" y="30685"/>
                                <a:ext cx="95340" cy="91457"/>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431" name="Group 15431"/>
                          <wpg:cNvGrpSpPr/>
                          <wpg:grpSpPr>
                            <a:xfrm>
                              <a:off x="227066" y="647445"/>
                              <a:ext cx="141149" cy="153423"/>
                              <a:chOff x="0" y="0"/>
                              <a:chExt cx="141149" cy="153423"/>
                            </a:xfrm>
                          </wpg:grpSpPr>
                          <wps:wsp>
                            <wps:cNvPr id="15432" name="Oval 15432"/>
                            <wps:cNvSpPr/>
                            <wps:spPr>
                              <a:xfrm>
                                <a:off x="0" y="0"/>
                                <a:ext cx="141149" cy="153423"/>
                              </a:xfrm>
                              <a:prstGeom prst="ellipse">
                                <a:avLst/>
                              </a:prstGeom>
                              <a:gradFill flip="none" rotWithShape="1">
                                <a:gsLst>
                                  <a:gs pos="0">
                                    <a:srgbClr val="825600"/>
                                  </a:gs>
                                  <a:gs pos="13000">
                                    <a:srgbClr val="FFA800"/>
                                  </a:gs>
                                  <a:gs pos="28000">
                                    <a:srgbClr val="825600"/>
                                  </a:gs>
                                  <a:gs pos="42999">
                                    <a:srgbClr val="FFA800"/>
                                  </a:gs>
                                  <a:gs pos="58000">
                                    <a:srgbClr val="825600"/>
                                  </a:gs>
                                  <a:gs pos="72000">
                                    <a:srgbClr val="FFA800"/>
                                  </a:gs>
                                  <a:gs pos="87000">
                                    <a:srgbClr val="825600"/>
                                  </a:gs>
                                  <a:gs pos="100000">
                                    <a:srgbClr val="FFA800"/>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33" name="Oval 15433"/>
                            <wps:cNvSpPr/>
                            <wps:spPr>
                              <a:xfrm>
                                <a:off x="21480" y="30685"/>
                                <a:ext cx="95340" cy="91457"/>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434" name="Group 15434"/>
                          <wpg:cNvGrpSpPr/>
                          <wpg:grpSpPr>
                            <a:xfrm>
                              <a:off x="405036" y="521638"/>
                              <a:ext cx="141149" cy="153423"/>
                              <a:chOff x="0" y="0"/>
                              <a:chExt cx="141149" cy="153423"/>
                            </a:xfrm>
                          </wpg:grpSpPr>
                          <wps:wsp>
                            <wps:cNvPr id="15435" name="Oval 15435"/>
                            <wps:cNvSpPr/>
                            <wps:spPr>
                              <a:xfrm>
                                <a:off x="0" y="0"/>
                                <a:ext cx="141149" cy="153423"/>
                              </a:xfrm>
                              <a:prstGeom prst="ellipse">
                                <a:avLst/>
                              </a:prstGeom>
                              <a:gradFill flip="none" rotWithShape="1">
                                <a:gsLst>
                                  <a:gs pos="0">
                                    <a:srgbClr val="825600"/>
                                  </a:gs>
                                  <a:gs pos="13000">
                                    <a:srgbClr val="FFA800"/>
                                  </a:gs>
                                  <a:gs pos="28000">
                                    <a:srgbClr val="825600"/>
                                  </a:gs>
                                  <a:gs pos="42999">
                                    <a:srgbClr val="FFA800"/>
                                  </a:gs>
                                  <a:gs pos="58000">
                                    <a:srgbClr val="825600"/>
                                  </a:gs>
                                  <a:gs pos="72000">
                                    <a:srgbClr val="FFA800"/>
                                  </a:gs>
                                  <a:gs pos="87000">
                                    <a:srgbClr val="825600"/>
                                  </a:gs>
                                  <a:gs pos="100000">
                                    <a:srgbClr val="FFA800"/>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36" name="Oval 15436"/>
                            <wps:cNvSpPr/>
                            <wps:spPr>
                              <a:xfrm>
                                <a:off x="21480" y="30685"/>
                                <a:ext cx="95340" cy="91457"/>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437" name="Group 15437"/>
                          <wpg:cNvGrpSpPr/>
                          <wpg:grpSpPr>
                            <a:xfrm>
                              <a:off x="475611" y="721087"/>
                              <a:ext cx="141149" cy="153423"/>
                              <a:chOff x="0" y="0"/>
                              <a:chExt cx="141149" cy="153423"/>
                            </a:xfrm>
                          </wpg:grpSpPr>
                          <wps:wsp>
                            <wps:cNvPr id="15438" name="Oval 15438"/>
                            <wps:cNvSpPr/>
                            <wps:spPr>
                              <a:xfrm>
                                <a:off x="0" y="0"/>
                                <a:ext cx="141149" cy="153423"/>
                              </a:xfrm>
                              <a:prstGeom prst="ellipse">
                                <a:avLst/>
                              </a:prstGeom>
                              <a:gradFill flip="none" rotWithShape="1">
                                <a:gsLst>
                                  <a:gs pos="0">
                                    <a:srgbClr val="825600"/>
                                  </a:gs>
                                  <a:gs pos="13000">
                                    <a:srgbClr val="FFA800"/>
                                  </a:gs>
                                  <a:gs pos="28000">
                                    <a:srgbClr val="825600"/>
                                  </a:gs>
                                  <a:gs pos="42999">
                                    <a:srgbClr val="FFA800"/>
                                  </a:gs>
                                  <a:gs pos="58000">
                                    <a:srgbClr val="825600"/>
                                  </a:gs>
                                  <a:gs pos="72000">
                                    <a:srgbClr val="FFA800"/>
                                  </a:gs>
                                  <a:gs pos="87000">
                                    <a:srgbClr val="825600"/>
                                  </a:gs>
                                  <a:gs pos="100000">
                                    <a:srgbClr val="FFA800"/>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39" name="Oval 15439"/>
                            <wps:cNvSpPr/>
                            <wps:spPr>
                              <a:xfrm>
                                <a:off x="21480" y="30685"/>
                                <a:ext cx="95340" cy="91457"/>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440" name="Group 15440"/>
                          <wpg:cNvGrpSpPr/>
                          <wpg:grpSpPr>
                            <a:xfrm>
                              <a:off x="592212" y="583007"/>
                              <a:ext cx="141149" cy="153423"/>
                              <a:chOff x="0" y="0"/>
                              <a:chExt cx="141149" cy="153423"/>
                            </a:xfrm>
                          </wpg:grpSpPr>
                          <wps:wsp>
                            <wps:cNvPr id="15441" name="Oval 15441"/>
                            <wps:cNvSpPr/>
                            <wps:spPr>
                              <a:xfrm>
                                <a:off x="0" y="0"/>
                                <a:ext cx="141149" cy="153423"/>
                              </a:xfrm>
                              <a:prstGeom prst="ellipse">
                                <a:avLst/>
                              </a:prstGeom>
                              <a:gradFill flip="none" rotWithShape="1">
                                <a:gsLst>
                                  <a:gs pos="0">
                                    <a:srgbClr val="825600"/>
                                  </a:gs>
                                  <a:gs pos="13000">
                                    <a:srgbClr val="FFA800"/>
                                  </a:gs>
                                  <a:gs pos="28000">
                                    <a:srgbClr val="825600"/>
                                  </a:gs>
                                  <a:gs pos="42999">
                                    <a:srgbClr val="FFA800"/>
                                  </a:gs>
                                  <a:gs pos="58000">
                                    <a:srgbClr val="825600"/>
                                  </a:gs>
                                  <a:gs pos="72000">
                                    <a:srgbClr val="FFA800"/>
                                  </a:gs>
                                  <a:gs pos="87000">
                                    <a:srgbClr val="825600"/>
                                  </a:gs>
                                  <a:gs pos="100000">
                                    <a:srgbClr val="FFA800"/>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2" name="Oval 15442"/>
                            <wps:cNvSpPr/>
                            <wps:spPr>
                              <a:xfrm>
                                <a:off x="21480" y="30685"/>
                                <a:ext cx="95340" cy="91457"/>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5443" name="Stirrer"/>
                        <wpg:cNvGrpSpPr/>
                        <wpg:grpSpPr>
                          <a:xfrm>
                            <a:off x="1771013" y="135970"/>
                            <a:ext cx="809625" cy="1289050"/>
                            <a:chOff x="0" y="0"/>
                            <a:chExt cx="809625" cy="1289050"/>
                          </a:xfrm>
                        </wpg:grpSpPr>
                        <wpg:grpSp>
                          <wpg:cNvPr id="15444" name="Fiber"/>
                          <wpg:cNvGrpSpPr/>
                          <wpg:grpSpPr>
                            <a:xfrm>
                              <a:off x="0" y="0"/>
                              <a:ext cx="809625" cy="1289050"/>
                              <a:chOff x="0" y="0"/>
                              <a:chExt cx="809625" cy="1289667"/>
                            </a:xfrm>
                          </wpg:grpSpPr>
                          <wps:wsp>
                            <wps:cNvPr id="15445" name="Rectangle 15445"/>
                            <wps:cNvSpPr/>
                            <wps:spPr>
                              <a:xfrm>
                                <a:off x="0" y="806059"/>
                                <a:ext cx="809625" cy="483608"/>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6" name="Rectangle 15446"/>
                            <wps:cNvSpPr/>
                            <wps:spPr>
                              <a:xfrm>
                                <a:off x="0" y="346692"/>
                                <a:ext cx="809625" cy="9429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7" name="Rectangle 15447"/>
                            <wps:cNvSpPr/>
                            <wps:spPr>
                              <a:xfrm>
                                <a:off x="359693" y="0"/>
                                <a:ext cx="91026" cy="993934"/>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448" name="Teardrop 15448"/>
                          <wps:cNvSpPr/>
                          <wps:spPr>
                            <a:xfrm>
                              <a:off x="131943" y="932792"/>
                              <a:ext cx="254635" cy="88900"/>
                            </a:xfrm>
                            <a:prstGeom prst="teardrop">
                              <a:avLst/>
                            </a:prstGeom>
                            <a:gradFill flip="none" rotWithShape="1">
                              <a:gsLst>
                                <a:gs pos="0">
                                  <a:srgbClr val="825600"/>
                                </a:gs>
                                <a:gs pos="13000">
                                  <a:srgbClr val="FFA800"/>
                                </a:gs>
                                <a:gs pos="28000">
                                  <a:srgbClr val="825600"/>
                                </a:gs>
                                <a:gs pos="42999">
                                  <a:srgbClr val="FFA800"/>
                                </a:gs>
                                <a:gs pos="58000">
                                  <a:srgbClr val="825600"/>
                                </a:gs>
                                <a:gs pos="72000">
                                  <a:srgbClr val="FFA800"/>
                                </a:gs>
                                <a:gs pos="87000">
                                  <a:srgbClr val="825600"/>
                                </a:gs>
                                <a:gs pos="100000">
                                  <a:srgbClr val="FFA800"/>
                                </a:gs>
                              </a:gsLst>
                              <a:path path="circle">
                                <a:fillToRect t="100000" r="100000"/>
                              </a:path>
                              <a:tileRect l="-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9" name="Teardrop 15449"/>
                          <wps:cNvSpPr/>
                          <wps:spPr>
                            <a:xfrm flipH="1">
                              <a:off x="420378" y="932792"/>
                              <a:ext cx="254682" cy="88967"/>
                            </a:xfrm>
                            <a:prstGeom prst="teardrop">
                              <a:avLst/>
                            </a:prstGeom>
                            <a:gradFill flip="none" rotWithShape="1">
                              <a:gsLst>
                                <a:gs pos="0">
                                  <a:srgbClr val="825600"/>
                                </a:gs>
                                <a:gs pos="13000">
                                  <a:srgbClr val="FFA800"/>
                                </a:gs>
                                <a:gs pos="28000">
                                  <a:srgbClr val="825600"/>
                                </a:gs>
                                <a:gs pos="42999">
                                  <a:srgbClr val="FFA800"/>
                                </a:gs>
                                <a:gs pos="58000">
                                  <a:srgbClr val="825600"/>
                                </a:gs>
                                <a:gs pos="72000">
                                  <a:srgbClr val="FFA800"/>
                                </a:gs>
                                <a:gs pos="87000">
                                  <a:srgbClr val="825600"/>
                                </a:gs>
                                <a:gs pos="100000">
                                  <a:srgbClr val="FFA800"/>
                                </a:gs>
                              </a:gsLst>
                              <a:path path="circle">
                                <a:fillToRect t="100000" r="100000"/>
                              </a:path>
                              <a:tileRect l="-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450" name="Capillary"/>
                        <wpg:cNvGrpSpPr/>
                        <wpg:grpSpPr>
                          <a:xfrm>
                            <a:off x="2629218" y="486094"/>
                            <a:ext cx="232681" cy="942524"/>
                            <a:chOff x="52582" y="0"/>
                            <a:chExt cx="232681" cy="942524"/>
                          </a:xfrm>
                        </wpg:grpSpPr>
                        <wps:wsp>
                          <wps:cNvPr id="15451" name="Rectangle 15451"/>
                          <wps:cNvSpPr/>
                          <wps:spPr>
                            <a:xfrm>
                              <a:off x="74784" y="13597"/>
                              <a:ext cx="45719" cy="925702"/>
                            </a:xfrm>
                            <a:prstGeom prst="rect">
                              <a:avLst/>
                            </a:prstGeom>
                            <a:gradFill flip="none" rotWithShape="1">
                              <a:gsLst>
                                <a:gs pos="0">
                                  <a:srgbClr val="825600"/>
                                </a:gs>
                                <a:gs pos="13000">
                                  <a:srgbClr val="FFA800"/>
                                </a:gs>
                                <a:gs pos="28000">
                                  <a:srgbClr val="825600"/>
                                </a:gs>
                                <a:gs pos="42999">
                                  <a:srgbClr val="FFA800"/>
                                </a:gs>
                                <a:gs pos="58000">
                                  <a:srgbClr val="825600"/>
                                </a:gs>
                                <a:gs pos="72000">
                                  <a:srgbClr val="FFA800"/>
                                </a:gs>
                                <a:gs pos="87000">
                                  <a:srgbClr val="825600"/>
                                </a:gs>
                                <a:gs pos="100000">
                                  <a:srgbClr val="FFA800"/>
                                </a:gs>
                              </a:gsLst>
                              <a:path path="shape">
                                <a:fillToRect l="50000" t="50000" r="50000" b="50000"/>
                              </a:path>
                              <a:tileRect/>
                            </a:grad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52" name="Rectangle 15452"/>
                          <wps:cNvSpPr/>
                          <wps:spPr>
                            <a:xfrm>
                              <a:off x="224351" y="13597"/>
                              <a:ext cx="45719" cy="925521"/>
                            </a:xfrm>
                            <a:prstGeom prst="rect">
                              <a:avLst/>
                            </a:prstGeom>
                            <a:gradFill flip="none" rotWithShape="1">
                              <a:gsLst>
                                <a:gs pos="0">
                                  <a:srgbClr val="825600"/>
                                </a:gs>
                                <a:gs pos="13000">
                                  <a:srgbClr val="FFA800"/>
                                </a:gs>
                                <a:gs pos="28000">
                                  <a:srgbClr val="825600"/>
                                </a:gs>
                                <a:gs pos="42999">
                                  <a:srgbClr val="FFA800"/>
                                </a:gs>
                                <a:gs pos="58000">
                                  <a:srgbClr val="825600"/>
                                </a:gs>
                                <a:gs pos="72000">
                                  <a:srgbClr val="FFA800"/>
                                </a:gs>
                                <a:gs pos="87000">
                                  <a:srgbClr val="825600"/>
                                </a:gs>
                                <a:gs pos="100000">
                                  <a:srgbClr val="FFA800"/>
                                </a:gs>
                              </a:gsLst>
                              <a:path path="shape">
                                <a:fillToRect l="50000" t="50000" r="50000" b="50000"/>
                              </a:path>
                              <a:tileRect/>
                            </a:grad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53" name="Rectangle 15453"/>
                          <wps:cNvSpPr/>
                          <wps:spPr>
                            <a:xfrm>
                              <a:off x="74784" y="0"/>
                              <a:ext cx="194310" cy="9425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54" name="Text Box 15454"/>
                          <wps:cNvSpPr txBox="1"/>
                          <wps:spPr>
                            <a:xfrm>
                              <a:off x="52582" y="200818"/>
                              <a:ext cx="232681" cy="644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B349F1" w:rsidRDefault="00BE427B" w:rsidP="00BD5B15">
                                <w:pPr>
                                  <w:rPr>
                                    <w:rFonts w:ascii="Times New Roman" w:hAnsi="Times New Roman" w:cs="Times New Roman"/>
                                    <w:sz w:val="20"/>
                                  </w:rPr>
                                </w:pPr>
                                <w:r w:rsidRPr="00B349F1">
                                  <w:rPr>
                                    <w:rFonts w:ascii="Times New Roman" w:hAnsi="Times New Roman" w:cs="Times New Roman"/>
                                    <w:sz w:val="20"/>
                                  </w:rPr>
                                  <w:sym w:font="Wingdings" w:char="F0DF"/>
                                </w:r>
                                <w:r w:rsidRPr="00B349F1">
                                  <w:rPr>
                                    <w:rFonts w:ascii="Times New Roman" w:hAnsi="Times New Roman" w:cs="Times New Roman"/>
                                    <w:sz w:val="20"/>
                                  </w:rPr>
                                  <w:t xml:space="preserve"> Sample Flow</w:t>
                                </w:r>
                              </w:p>
                            </w:txbxContent>
                          </wps:txbx>
                          <wps:bodyPr rot="0" spcFirstLastPara="0" vertOverflow="overflow" horzOverflow="overflow" vert="vert270" wrap="none" lIns="91440" tIns="45720" rIns="91440" bIns="45720" numCol="1" spcCol="0" rtlCol="0" fromWordArt="0" anchor="t" anchorCtr="0" forceAA="0" compatLnSpc="1">
                            <a:prstTxWarp prst="textNoShape">
                              <a:avLst/>
                            </a:prstTxWarp>
                            <a:noAutofit/>
                          </wps:bodyPr>
                        </wps:wsp>
                      </wpg:grpSp>
                      <wpg:grpSp>
                        <wpg:cNvPr id="15455" name="Legend"/>
                        <wpg:cNvGrpSpPr/>
                        <wpg:grpSpPr>
                          <a:xfrm>
                            <a:off x="626538" y="95871"/>
                            <a:ext cx="994740" cy="437776"/>
                            <a:chOff x="7875" y="96020"/>
                            <a:chExt cx="994944" cy="438458"/>
                          </a:xfrm>
                        </wpg:grpSpPr>
                        <wps:wsp>
                          <wps:cNvPr id="15456" name="Rectangle 15456"/>
                          <wps:cNvSpPr/>
                          <wps:spPr>
                            <a:xfrm>
                              <a:off x="7875" y="139592"/>
                              <a:ext cx="274320" cy="91440"/>
                            </a:xfrm>
                            <a:prstGeom prst="rect">
                              <a:avLst/>
                            </a:prstGeom>
                            <a:solidFill>
                              <a:srgbClr val="00B0F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57" name="Rectangle 15457"/>
                          <wps:cNvSpPr/>
                          <wps:spPr>
                            <a:xfrm>
                              <a:off x="7875" y="325263"/>
                              <a:ext cx="274320" cy="91440"/>
                            </a:xfrm>
                            <a:prstGeom prst="rect">
                              <a:avLst/>
                            </a:prstGeom>
                            <a:gradFill flip="none" rotWithShape="1">
                              <a:gsLst>
                                <a:gs pos="0">
                                  <a:srgbClr val="825600"/>
                                </a:gs>
                                <a:gs pos="13000">
                                  <a:srgbClr val="FFA800"/>
                                </a:gs>
                                <a:gs pos="28000">
                                  <a:srgbClr val="825600"/>
                                </a:gs>
                                <a:gs pos="42999">
                                  <a:srgbClr val="FFA800"/>
                                </a:gs>
                                <a:gs pos="58000">
                                  <a:srgbClr val="825600"/>
                                </a:gs>
                                <a:gs pos="72000">
                                  <a:srgbClr val="FFA800"/>
                                </a:gs>
                                <a:gs pos="87000">
                                  <a:srgbClr val="825600"/>
                                </a:gs>
                                <a:gs pos="100000">
                                  <a:srgbClr val="FFA800"/>
                                </a:gs>
                              </a:gsLst>
                              <a:path path="circle">
                                <a:fillToRect l="100000" b="100000"/>
                              </a:path>
                              <a:tileRect t="-100000" r="-10000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58" name="Text Box 15458"/>
                          <wps:cNvSpPr txBox="1"/>
                          <wps:spPr>
                            <a:xfrm>
                              <a:off x="248037" y="96020"/>
                              <a:ext cx="754782" cy="4384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B349F1" w:rsidRDefault="00BE427B" w:rsidP="00BD5B15">
                                <w:pPr>
                                  <w:pStyle w:val="NoSpacing"/>
                                  <w:spacing w:after="120"/>
                                  <w:rPr>
                                    <w:rFonts w:ascii="Times New Roman" w:hAnsi="Times New Roman" w:cs="Times New Roman"/>
                                  </w:rPr>
                                </w:pPr>
                                <w:r w:rsidRPr="00B349F1">
                                  <w:rPr>
                                    <w:rFonts w:ascii="Times New Roman" w:hAnsi="Times New Roman" w:cs="Times New Roman"/>
                                  </w:rPr>
                                  <w:t>= Sample</w:t>
                                </w:r>
                              </w:p>
                              <w:p w:rsidR="00BE427B" w:rsidRPr="00B349F1" w:rsidRDefault="00BE427B" w:rsidP="00BD5B15">
                                <w:pPr>
                                  <w:pStyle w:val="NoSpacing"/>
                                  <w:spacing w:after="120"/>
                                  <w:rPr>
                                    <w:rFonts w:ascii="Times New Roman" w:hAnsi="Times New Roman" w:cs="Times New Roman"/>
                                  </w:rPr>
                                </w:pPr>
                                <w:r>
                                  <w:rPr>
                                    <w:rFonts w:ascii="Times New Roman" w:hAnsi="Times New Roman" w:cs="Times New Roman"/>
                                  </w:rPr>
                                  <w:t>=</w:t>
                                </w:r>
                                <w:r w:rsidRPr="00B349F1">
                                  <w:rPr>
                                    <w:rFonts w:ascii="Times New Roman" w:hAnsi="Times New Roman" w:cs="Times New Roman"/>
                                  </w:rPr>
                                  <w:t>SPME phase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SPME geometry" o:spid="_x0000_s1035" style="width:316.1pt;height:151.2pt;mso-position-horizontal-relative:char;mso-position-vertical-relative:line" coordorigin=",958" coordsize="28618,13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">
                <o:lock v:ext="edit" aspectratio="t"/>
                <v:group id="Fiber" o:spid="_x0000_s1036" style="position:absolute;top:1393;width:8096;height:12897" coordsize="8096,128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RfQTXFAAAA3gAA&#10;AA8AAAAAAAAAAAAAAAAAqgIAAGRycy9kb3ducmV2LnhtbFBLBQYAAAAABAAEAPoAAACcAwAAAAA=&#10;">
                  <v:rect id="Rectangle 15420" o:spid="_x0000_s1037" style="position:absolute;top:8060;width:8096;height:48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J1WcUA&#10;AADeAAAADwAAAGRycy9kb3ducmV2LnhtbESPQYvCQAyF7wv+hyGCt3Vq0VWqo4gguLCXrR70Fjqx&#10;LXYypTNq999vDoK3hLy8977VpneNelAXas8GJuMEFHHhbc2lgdNx/7kAFSKyxcYzGfijAJv14GOF&#10;mfVP/qVHHkslJhwyNFDF2GZah6Iih2HsW2K5XX3nMMraldp2+BRz1+g0Sb60w5olocKWdhUVt/zu&#10;DMy3t9T7n4WdYvl9yDmeLzN7NmY07LdLUJH6+Ba/vg9W6s+mqQAIjsy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0nVZxQAAAN4AAAAPAAAAAAAAAAAAAAAAAJgCAABkcnMv&#10;ZG93bnJldi54bWxQSwUGAAAAAAQABAD1AAAAigMAAAAA&#10;" fillcolor="#00b0f0" stroked="f" strokeweight="2pt"/>
                  <v:rect id="Rectangle 15421" o:spid="_x0000_s1038" style="position:absolute;top:3466;width:8096;height:9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ZlfMYA&#10;AADeAAAADwAAAGRycy9kb3ducmV2LnhtbERPTWsCMRC9F/wPYYReRLMuWspqFClYl0KFWnvobdiM&#10;m8XNJGxSXf99UxB6m8f7nOW6t624UBcaxwqmkwwEceV0w7WC4+d2/AwiRGSNrWNScKMA69XgYYmF&#10;dlf+oMsh1iKFcChQgYnRF1KGypDFMHGeOHEn11mMCXa11B1eU7htZZ5lT9Jiw6nBoKcXQ9X58GMV&#10;bHdmtJFv71++DPuTzUv/uht9K/U47DcLEJH6+C++u0ud5s9n+RT+3kk3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ZlfMYAAADeAAAADwAAAAAAAAAAAAAAAACYAgAAZHJz&#10;L2Rvd25yZXYueG1sUEsFBgAAAAAEAAQA9QAAAIsDAAAAAA==&#10;" filled="f" strokecolor="black [3213]" strokeweight="2pt"/>
                  <v:rect id="Rectangle 15422" o:spid="_x0000_s1039" style="position:absolute;left:3163;top:5373;width:1778;height:40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P85cQA&#10;AADeAAAADwAAAGRycy9kb3ducmV2LnhtbERP22oCMRB9F/yHMAVfpCYutS1bo3hBsCgttf2AYTPd&#10;XdxMliTq9u9NQfBtDuc603lnG3EmH2rHGsYjBYK4cKbmUsPP9+bxFUSIyAYbx6ThjwLMZ/3eFHPj&#10;LvxF50MsRQrhkKOGKsY2lzIUFVkMI9cSJ+7XeYsxQV9K4/GSwm0jM6WepcWaU0OFLa0qKo6Hk9Ww&#10;7PbrlSf1OfEcXuR696Heh6T14KFbvIGI1MW7+ObemjR/8pRl8P9OukH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T/OXEAAAA3gAAAA8AAAAAAAAAAAAAAAAAmAIAAGRycy9k&#10;b3ducmV2LnhtbFBLBQYAAAAABAAEAPUAAACJAwAAAAA=&#10;" fillcolor="#825600" stroked="f" strokeweight="1pt">
                    <v:fill color2="#ffa800" rotate="t" focusposition=".5,.5" focussize="" colors="0 #825600;8520f #ffa800;18350f #825600;28180f #ffa800;38011f #825600;47186f #ffa800;57016f #825600;1 #ffa800" focus="100%" type="gradientRadial"/>
                  </v:rect>
                  <v:rect id="Rectangle 15423" o:spid="_x0000_s1040" style="position:absolute;left:3596;width:911;height:88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QPF8QA&#10;AADeAAAADwAAAGRycy9kb3ducmV2LnhtbERPTWvCQBC9C/0PyxR60021So1uQikVeioYQ/E4ZMds&#10;SHY2ZNeY/vtuoeBtHu9z9vlkOzHS4BvHCp4XCQjiyumGawXl6TB/BeEDssbOMSn4IQ959jDbY6rd&#10;jY80FqEWMYR9igpMCH0qpa8MWfQL1xNH7uIGiyHCoZZ6wFsMt51cJslGWmw4Nhjs6d1Q1RZXq6A+&#10;Hz7GqTXkjn5VXNt+W359a6WeHqe3HYhAU7iL/92fOs5fvyxX8PdOvEF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EDxfEAAAA3gAAAA8AAAAAAAAAAAAAAAAAmAIAAGRycy9k&#10;b3ducmV2LnhtbFBLBQYAAAAABAAEAPUAAACJAwAAAAA=&#10;" fillcolor="black [3213]" stroked="f" strokeweight="2pt"/>
                </v:group>
                <v:group id="Particle" o:spid="_x0000_s1041" style="position:absolute;left:8974;top:4860;width:8096;height:9426" coordsize="8096,9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DIkFsQAAADeAAAA&#10;DwAAAAAAAAAAAAAAAACqAgAAZHJzL2Rvd25yZXYueG1sUEsFBgAAAAAEAAQA+gAAAJsDAAAAAA==&#10;">
                  <v:group id="Group 15425" o:spid="_x0000_s1042" style="position:absolute;width:8096;height:9425" coordorigin=",3466" coordsize="8096,9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36BjcQAAADeAAAA&#10;DwAAAAAAAAAAAAAAAACqAgAAZHJzL2Rvd25yZXYueG1sUEsFBgAAAAAEAAQA+gAAAJsDAAAAAA==&#10;">
                    <v:rect id="Rectangle 15426" o:spid="_x0000_s1043" style="position:absolute;top:8060;width:8096;height:48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dItsMA&#10;AADeAAAADwAAAGRycy9kb3ducmV2LnhtbERPS4vCMBC+C/6HMII3TS2+6DaKLAgueLF66N6GZmxL&#10;m0lpstr992Zhwdt8fM9J94NpxYN6V1tWsJhHIIgLq2suFdyux9kWhPPIGlvLpOCXHOx341GKibZP&#10;vtAj86UIIewSVFB53yVSuqIig25uO+LA3W1v0AfYl1L3+AzhppVxFK2lwZpDQ4UdfVZUNNmPUbA5&#10;NLG1561eYvl1ytjn3yudKzWdDIcPEJ4G/xb/u086zF8t4zX8vRNukL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dItsMAAADeAAAADwAAAAAAAAAAAAAAAACYAgAAZHJzL2Rv&#10;d25yZXYueG1sUEsFBgAAAAAEAAQA9QAAAIgDAAAAAA==&#10;" fillcolor="#00b0f0" stroked="f" strokeweight="2pt"/>
                    <v:rect id="Rectangle 15427" o:spid="_x0000_s1044" style="position:absolute;top:3466;width:8096;height:9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NYk8YA&#10;AADeAAAADwAAAGRycy9kb3ducmV2LnhtbERPS2sCMRC+C/0PYQq9iGa7tFW2RpGCdREs+Oiht2Ez&#10;bpZuJmGT6vbfN0LB23x8z5ktetuKM3WhcazgcZyBIK6cbrhWcDysRlMQISJrbB2Tgl8KsJjfDWZY&#10;aHfhHZ33sRYphEOBCkyMvpAyVIYshrHzxIk7uc5iTLCrpe7wksJtK/Mse5EWG04NBj29Gaq+9z9W&#10;wWpthku52X76MnycbF769/XwS6mH+375CiJSH2/if3ep0/znp3wC13fSDX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NYk8YAAADeAAAADwAAAAAAAAAAAAAAAACYAgAAZHJz&#10;L2Rvd25yZXYueG1sUEsFBgAAAAAEAAQA9QAAAIsDAAAAAA==&#10;" filled="f" strokecolor="black [3213]" strokeweight="2pt"/>
                  </v:group>
                  <v:group id="Group 15428" o:spid="_x0000_s1045" style="position:absolute;left:552;top:5584;width:1411;height:1534" coordsize="141149,153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V/LhPIAAAA&#10;3gAAAA8AAAAAAAAAAAAAAAAAqgIAAGRycy9kb3ducmV2LnhtbFBLBQYAAAAABAAEAPoAAACfAwAA&#10;AAA=&#10;">
                    <v:oval id="Oval 15429" o:spid="_x0000_s1046" style="position:absolute;width:141149;height:1534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b61sMA&#10;AADeAAAADwAAAGRycy9kb3ducmV2LnhtbERPS2sCMRC+F/wPYQq91aRSH12NIorgpfgqPU834+6y&#10;m8mSRF3/vSkUepuP7zmzRWcbcSUfKsca3voKBHHuTMWFhq/T5nUCIkRkg41j0nCnAIt572mGmXE3&#10;PtD1GAuRQjhkqKGMsc2kDHlJFkPftcSJOztvMSboC2k83lK4beRAqZG0WHFqKLGlVUl5fbxYDWuv&#10;1DfvfzZyePBuTJ81t7ta65fnbjkFEamL/+I/99ak+cP3wQf8vpNu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b61sMAAADeAAAADwAAAAAAAAAAAAAAAACYAgAAZHJzL2Rv&#10;d25yZXYueG1sUEsFBgAAAAAEAAQA9QAAAIgDAAAAAA==&#10;" fillcolor="#825600" stroked="f" strokeweight="2pt">
                      <v:fill color2="#ffa800" rotate="t" focusposition=".5,.5" focussize="" colors="0 #825600;8520f #ffa800;18350f #825600;28180f #ffa800;38011f #825600;47186f #ffa800;57016f #825600;1 #ffa800" focus="100%" type="gradientRadial"/>
                    </v:oval>
                    <v:oval id="Oval 15430" o:spid="_x0000_s1047" style="position:absolute;left:21480;top:30685;width:95340;height:91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cec8YA&#10;AADeAAAADwAAAGRycy9kb3ducmV2LnhtbESPQWvCQBCF70L/wzKF3nRjW6VGVymKID0ITfsDhuyY&#10;jWZnQ3Y18d87h0JvM8yb99632gy+UTfqYh3YwHSSgSIug625MvD7sx9/gIoJ2WITmAzcKcJm/TRa&#10;YW5Dz990K1KlxIRjjgZcSm2udSwdeYyT0BLL7RQ6j0nWrtK2w17MfaNfs2yuPdYsCQ5b2joqL8XV&#10;G5inwtWX8/G+yLa7/mu6P+lz1Ma8PA+fS1CJhvQv/vs+WKk/e38TAMGRGfT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cec8YAAADeAAAADwAAAAAAAAAAAAAAAACYAgAAZHJz&#10;L2Rvd25yZXYueG1sUEsFBgAAAAAEAAQA9QAAAIsDAAAAAA==&#10;" fillcolor="black [3213]" stroked="f" strokeweight="2pt"/>
                  </v:group>
                  <v:group id="Group 15431" o:spid="_x0000_s1048" style="position:absolute;left:2270;top:6474;width:1412;height:1534" coordsize="141149,153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ZwRU8UAAADeAAAADwAAAGRycy9kb3ducmV2LnhtbERPS2vCQBC+F/wPyxS8&#10;1U1MLZK6BpEqHqRQFUpvQ3ZMQrKzIbvN4993C4Xe5uN7ziYbTSN66lxlWUG8iEAQ51ZXXCi4XQ9P&#10;axDOI2tsLJOCiRxk29nDBlNtB/6g/uILEULYpaig9L5NpXR5SQbdwrbEgbvbzqAPsCuk7nAI4aaR&#10;yyh6kQYrDg0ltrQvKa8v30bBccBhl8Rv/bm+76ev6+r98xyTUvPHcfcKwtPo/8V/7pMO81fPSQy/&#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GcEVPFAAAA3gAA&#10;AA8AAAAAAAAAAAAAAAAAqgIAAGRycy9kb3ducmV2LnhtbFBLBQYAAAAABAAEAPoAAACcAwAAAAA=&#10;">
                    <v:oval id="Oval 15432" o:spid="_x0000_s1049" style="position:absolute;width:141149;height:1534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v+esIA&#10;AADeAAAADwAAAGRycy9kb3ducmV2LnhtbERPS2sCMRC+C/6HMIXeNKmtWlajiCL0UnyVnqebcXfZ&#10;zWRJUt3++0YQvM3H95z5srONuJAPlWMNL0MFgjh3puJCw9dpO3gHESKywcYxafijAMtFvzfHzLgr&#10;H+hyjIVIIRwy1FDG2GZShrwki2HoWuLEnZ23GBP0hTQeryncNnKk1ERarDg1lNjSuqS8Pv5aDRuv&#10;1Dfvf7ZyfPBuSp81t7ta6+enbjUDEamLD/Hd/WHS/PHb6whu76Qb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S/56wgAAAN4AAAAPAAAAAAAAAAAAAAAAAJgCAABkcnMvZG93&#10;bnJldi54bWxQSwUGAAAAAAQABAD1AAAAhwMAAAAA&#10;" fillcolor="#825600" stroked="f" strokeweight="2pt">
                      <v:fill color2="#ffa800" rotate="t" focusposition=".5,.5" focussize="" colors="0 #825600;8520f #ffa800;18350f #825600;28180f #ffa800;38011f #825600;47186f #ffa800;57016f #825600;1 #ffa800" focus="100%" type="gradientRadial"/>
                    </v:oval>
                    <v:oval id="Oval 15433" o:spid="_x0000_s1050" style="position:absolute;left:21480;top:30685;width:95340;height:91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WABMIA&#10;AADeAAAADwAAAGRycy9kb3ducmV2LnhtbERP24rCMBB9X/Afwgi+ralXtBpFXATxQdiuHzA0Y1Nt&#10;JqXJ2vr3RljYtzmc66y3na3EgxpfOlYwGiYgiHOnSy4UXH4OnwsQPiBrrByTgid52G56H2tMtWv5&#10;mx5ZKEQMYZ+iAhNCnUrpc0MW/dDVxJG7usZiiLAppG6wjeG2kuMkmUuLJccGgzXtDeX37NcqmIfM&#10;lPfb+blM9l/taXS4ypuXSg363W4FIlAX/sV/7qOO82fTyQTe78Qb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RYAEwgAAAN4AAAAPAAAAAAAAAAAAAAAAAJgCAABkcnMvZG93&#10;bnJldi54bWxQSwUGAAAAAAQABAD1AAAAhwMAAAAA&#10;" fillcolor="black [3213]" stroked="f" strokeweight="2pt"/>
                  </v:group>
                  <v:group id="Group 15434" o:spid="_x0000_s1051" style="position:absolute;left:4050;top:5216;width:1411;height:1534" coordsize="141149,153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euyy8QAAADeAAAA&#10;DwAAAAAAAAAAAAAAAACqAgAAZHJzL2Rvd25yZXYueG1sUEsFBgAAAAAEAAQA+gAAAJsDAAAAAA==&#10;">
                    <v:oval id="Oval 15435" o:spid="_x0000_s1052" style="position:absolute;width:141149;height:1534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JmDsMA&#10;AADeAAAADwAAAGRycy9kb3ducmV2LnhtbERPTWsCMRC9F/ofwhR608TWrbIapbQIvUjViudxM+4u&#10;u5ksSarrvzcFobd5vM+ZL3vbijP5UDvWMBoqEMSFMzWXGvY/q8EURIjIBlvHpOFKAZaLx4c55sZd&#10;eEvnXSxFCuGQo4Yqxi6XMhQVWQxD1xEn7uS8xZigL6XxeEnhtpUvSr1JizWnhgo7+qioaHa/VsOn&#10;V+rAm+NKZlvvJrRuuPtutH5+6t9nICL18V98d3+ZND8bv2bw9066QS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JmDsMAAADeAAAADwAAAAAAAAAAAAAAAACYAgAAZHJzL2Rv&#10;d25yZXYueG1sUEsFBgAAAAAEAAQA9QAAAIgDAAAAAA==&#10;" fillcolor="#825600" stroked="f" strokeweight="2pt">
                      <v:fill color2="#ffa800" rotate="t" focusposition=".5,.5" focussize="" colors="0 #825600;8520f #ffa800;18350f #825600;28180f #ffa800;38011f #825600;47186f #ffa800;57016f #825600;1 #ffa800" focus="100%" type="gradientRadial"/>
                    </v:oval>
                    <v:oval id="Oval 15436" o:spid="_x0000_s1053" style="position:absolute;left:21480;top:30685;width:95340;height:91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IjnMMA&#10;AADeAAAADwAAAGRycy9kb3ducmV2LnhtbERPzYrCMBC+L/gOYQRva+rqFq1GEUWQPSxYfYChGZtq&#10;MylN1ta3NwsLe5uP73dWm97W4kGtrxwrmIwTEMSF0xWXCi7nw/schA/IGmvHpOBJHjbrwdsKM+06&#10;PtEjD6WIIewzVGBCaDIpfWHIoh+7hjhyV9daDBG2pdQtdjHc1vIjSVJpseLYYLChnaHinv9YBWnI&#10;TXW/fT8XyW7ffU0OV3nzUqnRsN8uQQTqw7/4z33Ucf7nbJrC7zvxBr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IjnMMAAADeAAAADwAAAAAAAAAAAAAAAACYAgAAZHJzL2Rv&#10;d25yZXYueG1sUEsFBgAAAAAEAAQA9QAAAIgDAAAAAA==&#10;" fillcolor="black [3213]" stroked="f" strokeweight="2pt"/>
                  </v:group>
                  <v:group id="Group 15437" o:spid="_x0000_s1054" style="position:absolute;left:4756;top:7210;width:1411;height:1535" coordsize="141149,153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E5LLzFAAAA3gAA&#10;AA8AAAAAAAAAAAAAAAAAqgIAAGRycy9kb3ducmV2LnhtbFBLBQYAAAAABAAEAPoAAACcAwAAAAA=&#10;">
                    <v:oval id="Oval 15438" o:spid="_x0000_s1055" style="position:absolute;width:141149;height:1534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PJkMYA&#10;AADeAAAADwAAAGRycy9kb3ducmV2LnhtbESPT0/DMAzF70h8h8hI3FgCY2wqyybENInLBPujnb3G&#10;tFUbp0rCVr49PkziZus9v/fzfDn4Tp0ppiawhceRAUVcBtdwZeGwXz/MQKWM7LALTBZ+KcFycXsz&#10;x8KFC2/pvMuVkhBOBVqoc+4LrVNZk8c0Cj2xaN8hesyyxkq7iBcJ951+MuZFe2xYGmrs6b2mst39&#10;eAuraMyRv05rPdnGMKVNy/1na+393fD2CirTkP/N1+sPJ/iT57Hwyjsyg17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PJkMYAAADeAAAADwAAAAAAAAAAAAAAAACYAgAAZHJz&#10;L2Rvd25yZXYueG1sUEsFBgAAAAAEAAQA9QAAAIsDAAAAAA==&#10;" fillcolor="#825600" stroked="f" strokeweight="2pt">
                      <v:fill color2="#ffa800" rotate="t" focusposition=".5,.5" focussize="" colors="0 #825600;8520f #ffa800;18350f #825600;28180f #ffa800;38011f #825600;47186f #ffa800;57016f #825600;1 #ffa800" focus="100%" type="gradientRadial"/>
                    </v:oval>
                    <v:oval id="Oval 15439" o:spid="_x0000_s1056" style="position:absolute;left:21480;top:30685;width:95340;height:91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237sMA&#10;AADeAAAADwAAAGRycy9kb3ducmV2LnhtbERPzYrCMBC+C/sOYRa8aaqusnaNsijC4kGw7gMMzdhU&#10;m0lpoq1vbwTB23x8v7NYdbYSN2p86VjBaJiAIM6dLrlQ8H/cDr5B+ICssXJMCu7kYbX86C0w1a7l&#10;A92yUIgYwj5FBSaEOpXS54Ys+qGriSN3co3FEGFTSN1gG8NtJcdJMpMWS44NBmtaG8ov2dUqmIXM&#10;lJfz/j5P1pt2N9qe5NlLpfqf3e8PiEBdeItf7j8d50+/JnN4vhNv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237sMAAADeAAAADwAAAAAAAAAAAAAAAACYAgAAZHJzL2Rv&#10;d25yZXYueG1sUEsFBgAAAAAEAAQA9QAAAIgDAAAAAA==&#10;" fillcolor="black [3213]" stroked="f" strokeweight="2pt"/>
                  </v:group>
                  <v:group id="Group 15440" o:spid="_x0000_s1057" style="position:absolute;left:5922;top:5830;width:1411;height:1534" coordsize="141149,153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bWx7XIAAAA&#10;3gAAAA8AAAAAAAAAAAAAAAAAqgIAAGRycy9kb3ducmV2LnhtbFBLBQYAAAAABAAEAPoAAACfAwAA&#10;AAA=&#10;">
                    <v:oval id="Oval 15441" o:spid="_x0000_s1058" style="position:absolute;width:141149;height:1534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8TcMMA&#10;AADeAAAADwAAAGRycy9kb3ducmV2LnhtbERPS2sCMRC+F/ofwhS81WSLVtkal1IRvBTrA8/TzXR3&#10;2c1kSaJu/70pFLzNx/ecRTHYTlzIh8axhmysQBCXzjRcaTge1s9zECEiG+wck4ZfClAsHx8WmBt3&#10;5R1d9rESKYRDjhrqGPtcylDWZDGMXU+cuB/nLcYEfSWNx2sKt518UepVWmw4NdTY00dNZbs/Ww0r&#10;r9SJv77XcrrzbkafLffbVuvR0/D+BiLSEO/if/fGpPnTySSDv3fSD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8TcMMAAADeAAAADwAAAAAAAAAAAAAAAACYAgAAZHJzL2Rv&#10;d25yZXYueG1sUEsFBgAAAAAEAAQA9QAAAIgDAAAAAA==&#10;" fillcolor="#825600" stroked="f" strokeweight="2pt">
                      <v:fill color2="#ffa800" rotate="t" focusposition=".5,.5" focussize="" colors="0 #825600;8520f #ffa800;18350f #825600;28180f #ffa800;38011f #825600;47186f #ffa800;57016f #825600;1 #ffa800" focus="100%" type="gradientRadial"/>
                    </v:oval>
                    <v:oval id="Oval 15442" o:spid="_x0000_s1059" style="position:absolute;left:21480;top:30685;width:95340;height:91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9W4sQA&#10;AADeAAAADwAAAGRycy9kb3ducmV2LnhtbERPzWrCQBC+F/oOyxS81U2CSk3dhGIRxEOhqQ8wZMds&#10;NDsbslsT394VCr3Nx/c7m3KynbjS4FvHCtJ5AoK4drrlRsHxZ/f6BsIHZI2dY1JwIw9l8fy0wVy7&#10;kb/pWoVGxBD2OSowIfS5lL42ZNHPXU8cuZMbLIYIh0bqAccYbjuZJclKWmw5NhjsaWuovlS/VsEq&#10;VKa9nL9u62T7OR7S3UmevVRq9jJ9vIMINIV/8Z97r+P85WKRweOdeIMs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PVuLEAAAA3gAAAA8AAAAAAAAAAAAAAAAAmAIAAGRycy9k&#10;b3ducmV2LnhtbFBLBQYAAAAABAAEAPUAAACJAwAAAAA=&#10;" fillcolor="black [3213]" stroked="f" strokeweight="2pt"/>
                  </v:group>
                </v:group>
                <v:group id="Stirrer" o:spid="_x0000_s1060" style="position:absolute;left:17710;top:1359;width:8096;height:12891" coordsize="8096,128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gRZwsQAAADeAAAA&#10;DwAAAAAAAAAAAAAAAACqAgAAZHJzL2Rvd25yZXYueG1sUEsFBgAAAAAEAAQA+gAAAJsDAAAAAA==&#10;">
                  <v:group id="Fiber" o:spid="_x0000_s1061" style="position:absolute;width:8096;height:12890" coordsize="8096,128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ntwbbFAAAA3gAA&#10;AA8AAAAAAAAAAAAAAAAAqgIAAGRycy9kb3ducmV2LnhtbFBLBQYAAAAABAAEAPoAAACcAwAAAAA=&#10;">
                    <v:rect id="Rectangle 15445" o:spid="_x0000_s1062" style="position:absolute;top:8060;width:8096;height:48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ozYcIA&#10;AADeAAAADwAAAGRycy9kb3ducmV2LnhtbERPTYvCMBC9C/6HMAvebLrSqnQbRQRBYS9bPehtaGbb&#10;YjMpTdT6783Cgrd5vM/J14NpxZ1611hW8BnFIIhLqxuuFJyOu+kShPPIGlvLpOBJDtar8SjHTNsH&#10;/9C98JUIIewyVFB732VSurImgy6yHXHgfm1v0AfYV1L3+AjhppWzOJ5Lgw2Hhho72tZUXoubUbDY&#10;XGfWfi91gtVhX7A/X1J9VmryMWy+QHga/Fv8797rMD9NkhT+3gk3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ejNhwgAAAN4AAAAPAAAAAAAAAAAAAAAAAJgCAABkcnMvZG93&#10;bnJldi54bWxQSwUGAAAAAAQABAD1AAAAhwMAAAAA&#10;" fillcolor="#00b0f0" stroked="f" strokeweight="2pt"/>
                    <v:rect id="Rectangle 15446" o:spid="_x0000_s1063" style="position:absolute;top:3466;width:8096;height:9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AYqMUA&#10;AADeAAAADwAAAGRycy9kb3ducmV2LnhtbERPTWsCMRC9F/wPYYRepGYVFVmNIoJ1KbRQbQ+9DZtx&#10;s7iZhE3U9d83BaG3ebzPWa4724grtaF2rGA0zEAQl07XXCn4Ou5e5iBCRNbYOCYFdwqwXvWelphr&#10;d+NPuh5iJVIIhxwVmBh9LmUoDVkMQ+eJE3dyrcWYYFtJ3eIthdtGjrNsJi3WnBoMetoaKs+Hi1Ww&#10;25vBRr69f/sifJzsuPCv+8GPUs/9brMAEamL/+KHu9Bp/nQymcHfO+kG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0BioxQAAAN4AAAAPAAAAAAAAAAAAAAAAAJgCAABkcnMv&#10;ZG93bnJldi54bWxQSwUGAAAAAAQABAD1AAAAigMAAAAA&#10;" filled="f" strokecolor="black [3213]" strokeweight="2pt"/>
                    <v:rect id="Rectangle 15447" o:spid="_x0000_s1064" style="position:absolute;left:3596;width:911;height:99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DstMMA&#10;AADeAAAADwAAAGRycy9kb3ducmV2LnhtbERPTWvCQBC9C/0PywjedGPVVlNXEangSTAV8Thkp9mQ&#10;7GzIrjH9926h0Ns83uest72tRUetLx0rmE4SEMS50yUXCi5fh/EShA/IGmvHpOCHPGw3L4M1pto9&#10;+ExdFgoRQ9inqMCE0KRS+tyQRT9xDXHkvl1rMUTYFlK3+IjhtpavSfImLZYcGww2tDeUV9ndKihu&#10;h8+urwy5s59l96pZXU5XrdRo2O8+QATqw7/4z33Ucf5iPn+H33fiDXL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DstMMAAADeAAAADwAAAAAAAAAAAAAAAACYAgAAZHJzL2Rv&#10;d25yZXYueG1sUEsFBgAAAAAEAAQA9QAAAIgDAAAAAA==&#10;" fillcolor="black [3213]" stroked="f" strokeweight="2pt"/>
                  </v:group>
                  <v:shape id="Teardrop 15448" o:spid="_x0000_s1065" style="position:absolute;left:1319;top:9327;width:2546;height:889;visibility:visible;mso-wrap-style:square;v-text-anchor:middle" coordsize="254635,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W4DcgA&#10;AADeAAAADwAAAGRycy9kb3ducmV2LnhtbESPT2vCQBDF7wW/wzIFL0U3ioqkriKFgtiDrfbS25Cd&#10;/KHZ2ZBdk+in7xyE3mZ4b977zWY3uFp11IbKs4HZNAFFnHlbcWHg+/I+WYMKEdli7ZkM3CjAbjt6&#10;2mBqfc9f1J1joSSEQ4oGyhibVOuQleQwTH1DLFruW4dR1rbQtsVewl2t50my0g4rloYSG3orKfs9&#10;X52B/OOY+Qt+Jt2yn+Wnnzvp2+rFmPHzsH8FFWmI/+bH9cEK/nKxEF55R2bQ2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xbgNyAAAAN4AAAAPAAAAAAAAAAAAAAAAAJgCAABk&#10;cnMvZG93bnJldi54bWxQSwUGAAAAAAQABAD1AAAAjQMAAAAA&#10;" path="m,44450c,19901,57002,,127318,l254635,r,44450c254635,68999,197633,88900,127317,88900,57001,88900,-1,68999,-1,44450r1,xe" fillcolor="#825600" stroked="f" strokeweight="2pt">
                    <v:fill color2="#ffa800" rotate="t" focusposition=",1" focussize="" colors="0 #825600;8520f #ffa800;18350f #825600;28180f #ffa800;38011f #825600;47186f #ffa800;57016f #825600;1 #ffa800" focus="100%" type="gradientRadial"/>
                    <v:path arrowok="t" o:connecttype="custom" o:connectlocs="0,44450;127318,0;254635,0;254635,44450;127317,88900;-1,44450;0,44450" o:connectangles="0,0,0,0,0,0,0"/>
                  </v:shape>
                  <v:shape id="Teardrop 15449" o:spid="_x0000_s1066" style="position:absolute;left:4203;top:9327;width:2547;height:890;flip:x;visibility:visible;mso-wrap-style:square;v-text-anchor:middle" coordsize="254682,88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gFBMYA&#10;AADeAAAADwAAAGRycy9kb3ducmV2LnhtbERPS27CMBDdI3EHa5C6Kw6UFAgYhKpWVHRTPgcY4iGJ&#10;Eo9D7IZw+7pSJXbz9L6zXHemEi01rrCsYDSMQBCnVhecKTgdP55nIJxH1lhZJgV3crBe9XtLTLS9&#10;8Z7ag89ECGGXoILc+zqR0qU5GXRDWxMH7mIbgz7AJpO6wVsIN5UcR9GrNFhwaMixprec0vLwYxTE&#10;86v7Pn+9jMr3XRtvp/dTt9uWSj0Nus0ChKfOP8T/7k8d5seTyRz+3gk3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gFBMYAAADeAAAADwAAAAAAAAAAAAAAAACYAgAAZHJz&#10;L2Rvd25yZXYueG1sUEsFBgAAAAAEAAQA9QAAAIsDAAAAAA==&#10;" path="m,44484c,19916,57013,,127341,l254682,r,44484c254682,69052,197669,88968,127341,88968,57013,88968,,69052,,44484xe" fillcolor="#825600" stroked="f" strokeweight="2pt">
                    <v:fill color2="#ffa800" rotate="t" focusposition=",1" focussize="" colors="0 #825600;8520f #ffa800;18350f #825600;28180f #ffa800;38011f #825600;47186f #ffa800;57016f #825600;1 #ffa800" focus="100%" type="gradientRadial"/>
                    <v:path arrowok="t" o:connecttype="custom" o:connectlocs="0,44484;127341,0;254682,0;254682,44484;127341,88968;0,44484" o:connectangles="0,0,0,0,0,0"/>
                  </v:shape>
                </v:group>
                <v:group id="Capillary" o:spid="_x0000_s1067" style="position:absolute;left:26292;top:4860;width:2326;height:9426" coordorigin="525" coordsize="2326,9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MPUWjIAAAA&#10;3gAAAA8AAAAAAAAAAAAAAAAAqgIAAGRycy9kb3ducmV2LnhtbFBLBQYAAAAABAAEAPoAAACfAwAA&#10;AAA=&#10;">
                  <v:rect id="Rectangle 15451" o:spid="_x0000_s1068" style="position:absolute;left:747;top:135;width:458;height:9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cR78QA&#10;AADeAAAADwAAAGRycy9kb3ducmV2LnhtbERP22oCMRB9L/Qfwgh9EU0sXZXVKK1SqLQoXj5g2Iy7&#10;SzeTJUl1+/eNIPRtDuc682VnG3EhH2rHGkZDBYK4cKbmUsPp+D6YgggR2WDjmDT8UoDl4vFhjrlx&#10;V97T5RBLkUI45KihirHNpQxFRRbD0LXEiTs7bzEm6EtpPF5TuG3ks1JjabHm1FBhS6uKiu/Dj9Xw&#10;1n2tV57ULvMcJnL9uVWbPmn91OteZyAidfFffHd/mDQ/e8lGcHsn3S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HEe/EAAAA3gAAAA8AAAAAAAAAAAAAAAAAmAIAAGRycy9k&#10;b3ducmV2LnhtbFBLBQYAAAAABAAEAPUAAACJAwAAAAA=&#10;" fillcolor="#825600" stroked="f" strokeweight="1pt">
                    <v:fill color2="#ffa800" rotate="t" focusposition=".5,.5" focussize="" colors="0 #825600;8520f #ffa800;18350f #825600;28180f #ffa800;38011f #825600;47186f #ffa800;57016f #825600;1 #ffa800" focus="100%" type="gradientRadial"/>
                  </v:rect>
                  <v:rect id="Rectangle 15452" o:spid="_x0000_s1069" style="position:absolute;left:2243;top:135;width:457;height:9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WPmMQA&#10;AADeAAAADwAAAGRycy9kb3ducmV2LnhtbERP22oCMRB9F/yHMAVfpCZKty1bo3hBUFpaavsBw2a6&#10;u7iZLEnU7d8bQfBtDuc603lnG3EiH2rHGsYjBYK4cKbmUsPvz+bxFUSIyAYbx6ThnwLMZ/3eFHPj&#10;zvxNp30sRQrhkKOGKsY2lzIUFVkMI9cSJ+7PeYsxQV9K4/Gcwm0jJ0o9S4s1p4YKW1pVVBz2R6th&#10;2X2sV57UV+Y5vMj1+6faDUnrwUO3eAMRqYt38c29NWl+9pRN4PpOukHO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Vj5jEAAAA3gAAAA8AAAAAAAAAAAAAAAAAmAIAAGRycy9k&#10;b3ducmV2LnhtbFBLBQYAAAAABAAEAPUAAACJAwAAAAA=&#10;" fillcolor="#825600" stroked="f" strokeweight="1pt">
                    <v:fill color2="#ffa800" rotate="t" focusposition=".5,.5" focussize="" colors="0 #825600;8520f #ffa800;18350f #825600;28180f #ffa800;38011f #825600;47186f #ffa800;57016f #825600;1 #ffa800" focus="100%" type="gradientRadial"/>
                  </v:rect>
                  <v:rect id="Rectangle 15453" o:spid="_x0000_s1070" style="position:absolute;left:747;width:1943;height:9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4t7cYA&#10;AADeAAAADwAAAGRycy9kb3ducmV2LnhtbERPTWsCMRC9F/wPYYRepGa1tZStUaRgXQQFbXvobdiM&#10;m8XNJGxS3f57Iwje5vE+ZzrvbCNO1IbasYLRMANBXDpdc6Xg+2v59AYiRGSNjWNS8E8B5rPewxRz&#10;7c68o9M+ViKFcMhRgYnR51KG0pDFMHSeOHEH11qMCbaV1C2eU7ht5DjLXqXFmlODQU8fhsrj/s8q&#10;WK7MYCHXmx9fhO3Bjgv/uRr8KvXY7xbvICJ18S6+uQud5k9eJs9wfSfdI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X4t7cYAAADeAAAADwAAAAAAAAAAAAAAAACYAgAAZHJz&#10;L2Rvd25yZXYueG1sUEsFBgAAAAAEAAQA9QAAAIsDAAAAAA==&#10;" filled="f" strokecolor="black [3213]" strokeweight="2pt"/>
                  <v:shape id="Text Box 15454" o:spid="_x0000_s1071" type="#_x0000_t202" style="position:absolute;left:525;top:2008;width:2327;height:64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vRk8IA&#10;AADeAAAADwAAAGRycy9kb3ducmV2LnhtbERPS4vCMBC+C/6HMII3TV1aka5RRBEUvPhg8Tg0s23Z&#10;ZhKarK3/3iwseJuP7znLdW8a8aDW15YVzKYJCOLC6ppLBbfrfrIA4QOyxsYyKXiSh/VqOFhirm3H&#10;Z3pcQiliCPscFVQhuFxKX1Rk0E+tI47ct20NhgjbUuoWuxhuGvmRJHNpsObYUKGjbUXFz+XXKNju&#10;mo5O5Wz+db9bmbqTy4I5KjUe9ZtPEIH68Bb/uw86zs/SLIW/d+IN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O9GTwgAAAN4AAAAPAAAAAAAAAAAAAAAAAJgCAABkcnMvZG93&#10;bnJldi54bWxQSwUGAAAAAAQABAD1AAAAhwMAAAAA&#10;" filled="f" stroked="f" strokeweight=".5pt">
                    <v:textbox style="layout-flow:vertical;mso-layout-flow-alt:bottom-to-top">
                      <w:txbxContent>
                        <w:p w:rsidR="00BE427B" w:rsidRPr="00B349F1" w:rsidRDefault="00BE427B" w:rsidP="00BD5B15">
                          <w:pPr>
                            <w:rPr>
                              <w:rFonts w:ascii="Times New Roman" w:hAnsi="Times New Roman" w:cs="Times New Roman"/>
                              <w:sz w:val="20"/>
                            </w:rPr>
                          </w:pPr>
                          <w:r w:rsidRPr="00B349F1">
                            <w:rPr>
                              <w:rFonts w:ascii="Times New Roman" w:hAnsi="Times New Roman" w:cs="Times New Roman"/>
                              <w:sz w:val="20"/>
                            </w:rPr>
                            <w:sym w:font="Wingdings" w:char="F0DF"/>
                          </w:r>
                          <w:r w:rsidRPr="00B349F1">
                            <w:rPr>
                              <w:rFonts w:ascii="Times New Roman" w:hAnsi="Times New Roman" w:cs="Times New Roman"/>
                              <w:sz w:val="20"/>
                            </w:rPr>
                            <w:t xml:space="preserve"> Sample Flow</w:t>
                          </w:r>
                        </w:p>
                      </w:txbxContent>
                    </v:textbox>
                  </v:shape>
                </v:group>
                <v:group id="Legend" o:spid="_x0000_s1072" style="position:absolute;left:6265;top:958;width:9947;height:4378" coordorigin="78,960" coordsize="9949,4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N48vDFAAAA3gAA&#10;AA8AAAAAAAAAAAAAAAAAqgIAAGRycy9kb3ducmV2LnhtbFBLBQYAAAAABAAEAPoAAACcAwAAAAA=&#10;">
                  <v:rect id="Rectangle 15456" o:spid="_x0000_s1073" style="position:absolute;left:78;top:1395;width:2743;height: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nOBcUA&#10;AADeAAAADwAAAGRycy9kb3ducmV2LnhtbERPW0vDMBR+F/wP4Qh7c6myFleXjSIIYzBG5wUfD8kx&#10;LTYnpcm67t8vguDb+fiuZ7WZXCdGGkLrWcHDPANBrL1p2Sp4f3u9fwIRIrLBzjMpuFCAzfr2ZoWl&#10;8WeuaTxGK1IIhxIVNDH2pZRBN+QwzH1PnLhvPziMCQ5WmgHPKdx18jHLCumw5dTQYE8vDemf48kp&#10;sJU+6P3XNl/auvL6Y7mrx89CqdndVD2DiDTFf/Gfe2vS/HyRF/D7TrpB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ec4FxQAAAN4AAAAPAAAAAAAAAAAAAAAAAJgCAABkcnMv&#10;ZG93bnJldi54bWxQSwUGAAAAAAQABAD1AAAAigMAAAAA&#10;" fillcolor="#00b0f0" strokecolor="black [3213]" strokeweight="1pt"/>
                  <v:rect id="Rectangle 15457" o:spid="_x0000_s1074" style="position:absolute;left:78;top:3252;width:2743;height: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EglsUA&#10;AADeAAAADwAAAGRycy9kb3ducmV2LnhtbERPTWvCQBC9C/0PyxR6Ed0otS2pq4i24MWDVj1PsmMS&#10;zM7G3a2J/94tCL3N433OdN6ZWlzJ+cqygtEwAUGcW11xoWD/8z34AOEDssbaMim4kYf57Kk3xVTb&#10;lrd03YVCxBD2KSooQ2hSKX1ekkE/tA1x5E7WGQwRukJqh20MN7UcJ8mbNFhxbCixoWVJ+Xn3axRk&#10;m0u2zY7WHfqrg+63+69NXSRKvTx3i08QgbrwL3641zrOn7xO3uHvnXiD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SCWxQAAAN4AAAAPAAAAAAAAAAAAAAAAAJgCAABkcnMv&#10;ZG93bnJldi54bWxQSwUGAAAAAAQABAD1AAAAigMAAAAA&#10;" fillcolor="#825600" strokecolor="black [3213]" strokeweight="1pt">
                    <v:fill color2="#ffa800" rotate="t" focusposition="1" focussize="" colors="0 #825600;8520f #ffa800;18350f #825600;28180f #ffa800;38011f #825600;47186f #ffa800;57016f #825600;1 #ffa800" focus="100%" type="gradientRadial"/>
                  </v:rect>
                  <v:shape id="Text Box 15458" o:spid="_x0000_s1075" type="#_x0000_t202" style="position:absolute;left:2480;top:960;width:7548;height:43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FSeckA&#10;AADeAAAADwAAAGRycy9kb3ducmV2LnhtbESPT2sCMRDF7wW/Q5hCL0WzLVXK1ihWsEjpH6pSPA6b&#10;6WZxM1mSqOu37xwKvc3w3rz3m+m89606UUxNYAN3owIUcRVsw7WB3XY1fASVMrLFNjAZuFCC+Wxw&#10;NcXShjN/0WmTayUhnEo04HLuSq1T5chjGoWOWLSfED1mWWOtbcSzhPtW3xfFRHtsWBocdrR0VB02&#10;R2/g4F5vP4uX9+fvyfoSP7bHsI9ve2NurvvFE6hMff43/12vreCPH8bCK+/IDHr2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7FSeckAAADeAAAADwAAAAAAAAAAAAAAAACYAgAA&#10;ZHJzL2Rvd25yZXYueG1sUEsFBgAAAAAEAAQA9QAAAI4DAAAAAA==&#10;" filled="f" stroked="f" strokeweight=".5pt">
                    <v:textbox>
                      <w:txbxContent>
                        <w:p w:rsidR="00BE427B" w:rsidRPr="00B349F1" w:rsidRDefault="00BE427B" w:rsidP="00BD5B15">
                          <w:pPr>
                            <w:pStyle w:val="NoSpacing"/>
                            <w:spacing w:after="120"/>
                            <w:rPr>
                              <w:rFonts w:ascii="Times New Roman" w:hAnsi="Times New Roman" w:cs="Times New Roman"/>
                            </w:rPr>
                          </w:pPr>
                          <w:r w:rsidRPr="00B349F1">
                            <w:rPr>
                              <w:rFonts w:ascii="Times New Roman" w:hAnsi="Times New Roman" w:cs="Times New Roman"/>
                            </w:rPr>
                            <w:t>= Sample</w:t>
                          </w:r>
                        </w:p>
                        <w:p w:rsidR="00BE427B" w:rsidRPr="00B349F1" w:rsidRDefault="00BE427B" w:rsidP="00BD5B15">
                          <w:pPr>
                            <w:pStyle w:val="NoSpacing"/>
                            <w:spacing w:after="120"/>
                            <w:rPr>
                              <w:rFonts w:ascii="Times New Roman" w:hAnsi="Times New Roman" w:cs="Times New Roman"/>
                            </w:rPr>
                          </w:pPr>
                          <w:r>
                            <w:rPr>
                              <w:rFonts w:ascii="Times New Roman" w:hAnsi="Times New Roman" w:cs="Times New Roman"/>
                            </w:rPr>
                            <w:t>=</w:t>
                          </w:r>
                          <w:r w:rsidRPr="00B349F1">
                            <w:rPr>
                              <w:rFonts w:ascii="Times New Roman" w:hAnsi="Times New Roman" w:cs="Times New Roman"/>
                            </w:rPr>
                            <w:t>SPME phase</w:t>
                          </w:r>
                        </w:p>
                      </w:txbxContent>
                    </v:textbox>
                  </v:shape>
                </v:group>
                <w10:anchorlock/>
              </v:group>
            </w:pict>
          </mc:Fallback>
        </mc:AlternateContent>
      </w:r>
      <w:r>
        <w:rPr>
          <w:noProof/>
        </w:rPr>
        <w:drawing>
          <wp:inline distT="0" distB="0" distL="0" distR="0" wp14:anchorId="5F1EE50A" wp14:editId="3F45A047">
            <wp:extent cx="935501" cy="1920240"/>
            <wp:effectExtent l="0" t="0" r="0" b="3810"/>
            <wp:docPr id="15414" name="Picture 15414" descr="http://www.labsphere.biz/Images/pictures%20CTC/PAL_Accessories/SPME-princi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labsphere.biz/Images/pictures%20CTC/PAL_Accessories/SPME-principle.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1858" t="2306" r="69257" b="24109"/>
                    <a:stretch/>
                  </pic:blipFill>
                  <pic:spPr bwMode="auto">
                    <a:xfrm>
                      <a:off x="0" y="0"/>
                      <a:ext cx="935501" cy="1920240"/>
                    </a:xfrm>
                    <a:prstGeom prst="rect">
                      <a:avLst/>
                    </a:prstGeom>
                    <a:noFill/>
                    <a:ln>
                      <a:noFill/>
                    </a:ln>
                    <a:extLst>
                      <a:ext uri="{53640926-AAD7-44D8-BBD7-CCE9431645EC}">
                        <a14:shadowObscured xmlns:a14="http://schemas.microsoft.com/office/drawing/2010/main"/>
                      </a:ext>
                    </a:extLst>
                  </pic:spPr>
                </pic:pic>
              </a:graphicData>
            </a:graphic>
          </wp:inline>
        </w:drawing>
      </w:r>
    </w:p>
    <w:p w:rsidR="00BD5B15" w:rsidRDefault="007326D4" w:rsidP="007326D4">
      <w:pPr>
        <w:pStyle w:val="Caption"/>
      </w:pPr>
      <w:bookmarkStart w:id="116" w:name="_Toc373921790"/>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3</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1</w:t>
      </w:r>
      <w:r w:rsidR="004C46E6">
        <w:rPr>
          <w:b/>
        </w:rPr>
        <w:fldChar w:fldCharType="end"/>
      </w:r>
      <w:r w:rsidR="00BD5B15">
        <w:t xml:space="preserve"> (</w:t>
      </w:r>
      <w:r w:rsidR="00BD5B15" w:rsidRPr="00164790">
        <w:rPr>
          <w:b/>
        </w:rPr>
        <w:t>a</w:t>
      </w:r>
      <w:r w:rsidR="00BD5B15">
        <w:t>) Different SPME geometry including fiber, particles, stirrer, and capillary (from left to right); (</w:t>
      </w:r>
      <w:r w:rsidR="00BD5B15" w:rsidRPr="00164790">
        <w:rPr>
          <w:b/>
        </w:rPr>
        <w:t>b</w:t>
      </w:r>
      <w:r w:rsidR="00BD5B15">
        <w:t xml:space="preserve">) direct immersion and headspace sampling using SPME fibers </w:t>
      </w:r>
      <w:r w:rsidR="00BD5B15">
        <w:fldChar w:fldCharType="begin"/>
      </w:r>
      <w:r w:rsidR="00957A8E">
        <w:instrText xml:space="preserve"> ADDIN EN.CITE &lt;EndNote&gt;&lt;Cite&gt;&lt;Year&gt;2010&lt;/Year&gt;&lt;RecNum&gt;1507&lt;/RecNum&gt;&lt;DisplayText&gt;[119]&lt;/DisplayText&gt;&lt;record&gt;&lt;rec-number&gt;1507&lt;/rec-number&gt;&lt;foreign-keys&gt;&lt;key app="EN" db-id="a2fxzx2vevdvehexra7vdre299ftwsz5e2ez"&gt;1507&lt;/key&gt;&lt;/foreign-keys&gt;&lt;ref-type name="Web Page"&gt;12&lt;/ref-type&gt;&lt;contributors&gt;&lt;secondary-authors&gt;&lt;author&gt;Prep and Load Platform&lt;/author&gt;&lt;/secondary-authors&gt;&lt;/contributors&gt;&lt;titles&gt;&lt;title&gt;The Combi PAL-xt: SPME Option&lt;/title&gt;&lt;/titles&gt;&lt;number&gt;August 29, 2013&lt;/number&gt;&lt;dates&gt;&lt;year&gt;2010&lt;/year&gt;&lt;/dates&gt;&lt;publisher&gt;LabSphere Inc.&lt;/publisher&gt;&lt;urls&gt;&lt;related-urls&gt;&lt;url&gt;http://www.labsphere.biz/pdf/CTC/SPME-option-brochure.pdf&lt;/url&gt;&lt;/related-urls&gt;&lt;/urls&gt;&lt;/record&gt;&lt;/Cite&gt;&lt;/EndNote&gt;</w:instrText>
      </w:r>
      <w:r w:rsidR="00BD5B15">
        <w:fldChar w:fldCharType="separate"/>
      </w:r>
      <w:r w:rsidR="00957A8E">
        <w:rPr>
          <w:noProof/>
        </w:rPr>
        <w:t>[</w:t>
      </w:r>
      <w:hyperlink w:anchor="_ENREF_119" w:tooltip=", 2010 #1507" w:history="1">
        <w:r w:rsidR="00733797">
          <w:rPr>
            <w:noProof/>
          </w:rPr>
          <w:t>119</w:t>
        </w:r>
      </w:hyperlink>
      <w:r w:rsidR="00957A8E">
        <w:rPr>
          <w:noProof/>
        </w:rPr>
        <w:t>]</w:t>
      </w:r>
      <w:r w:rsidR="00BD5B15">
        <w:fldChar w:fldCharType="end"/>
      </w:r>
      <w:r w:rsidR="00BD5B15">
        <w:t>.</w:t>
      </w:r>
      <w:bookmarkEnd w:id="116"/>
      <w:r w:rsidR="00BD5B15">
        <w:t xml:space="preserve"> </w:t>
      </w:r>
    </w:p>
    <w:p w:rsidR="00BD5B15" w:rsidRDefault="00BD5B15" w:rsidP="00BD5B15">
      <w:pPr>
        <w:ind w:firstLine="360"/>
      </w:pPr>
      <w:r>
        <w:t xml:space="preserve">Preconcentration with SPME can be performed in various ways, including headspace sampling for sampling volatile organic compounds or direct immersion extraction involves the immersion of the SPME fiber into the sample matrix where analytes transfer from the sample matrix to the extraction phase (Figure 3.1b).  Headspace extraction has been shown to be most useful for gaseous samples with high volatility.  </w:t>
      </w:r>
      <w:r w:rsidR="005A2505">
        <w:t>Headspace extraction</w:t>
      </w:r>
      <w:r>
        <w:t xml:space="preserve"> mode not only protects the coated fibers from different matrices and media, but also is selective for the target volatile chemicals without the interference of non-volatiles or high molecular mass compounds.  Since more volatile compounds are found to be at higher concentration in the headspace, it is expected to see greater mass transfer to the extraction phase from volatile compounds in comparison to the less volatile compounds.</w:t>
      </w:r>
    </w:p>
    <w:p w:rsidR="00BD5B15" w:rsidRDefault="00BD5B15" w:rsidP="00BD5B15">
      <w:pPr>
        <w:ind w:firstLine="360"/>
      </w:pPr>
      <w:r>
        <w:t>Various different chemistry and polarity of the extraction phase ha</w:t>
      </w:r>
      <w:r w:rsidR="00683C96">
        <w:t>ve</w:t>
      </w:r>
      <w:r>
        <w:t xml:space="preserve"> been developed for SPME which use different extraction mechanism.  Polydimethylsiloxane (PDMS) is considered as a universal chemistry used for headspace extractions </w:t>
      </w:r>
      <w:r w:rsidR="00981273">
        <w:t>as a result of</w:t>
      </w:r>
      <w:r>
        <w:t xml:space="preserve"> its nonpolar nature.  </w:t>
      </w:r>
      <w:r w:rsidR="005A2505">
        <w:t>The</w:t>
      </w:r>
      <w:r>
        <w:t xml:space="preserve"> liquid phase allows the analytes to partition from the coating to the sample matrix.  Liquid sorbent films undergo </w:t>
      </w:r>
      <w:r w:rsidR="009675B5">
        <w:t>partitioning;</w:t>
      </w:r>
      <w:r>
        <w:t xml:space="preserve"> therefore</w:t>
      </w:r>
      <w:r w:rsidR="009675B5">
        <w:t>,</w:t>
      </w:r>
      <w:r>
        <w:t xml:space="preserve"> the extraction of the analytes is relative to the distribution coefficient of the analyte with the extraction phase and the sample matrix.  </w:t>
      </w:r>
      <w:r w:rsidR="00F33619">
        <w:t>The solid sorbents interact with</w:t>
      </w:r>
      <w:r>
        <w:t xml:space="preserve"> the analyte </w:t>
      </w:r>
      <w:r w:rsidR="00F33619">
        <w:t>through adsorption</w:t>
      </w:r>
      <w:r>
        <w:t xml:space="preserve"> onto the active sites or cavities in the sorbent</w:t>
      </w:r>
      <w:r w:rsidR="00CE4C6C">
        <w:t xml:space="preserve"> </w:t>
      </w:r>
      <w:r w:rsidR="00CE4C6C">
        <w:fldChar w:fldCharType="begin"/>
      </w:r>
      <w:r w:rsidR="00957A8E">
        <w:instrText xml:space="preserve"> ADDIN EN.CITE &lt;EndNote&gt;&lt;Cite&gt;&lt;Author&gt;Pawliszyn&lt;/Author&gt;&lt;Year&gt;2002&lt;/Year&gt;&lt;RecNum&gt;995&lt;/RecNum&gt;&lt;DisplayText&gt;[120]&lt;/DisplayText&gt;&lt;record&gt;&lt;rec-number&gt;995&lt;/rec-number&gt;&lt;foreign-keys&gt;&lt;key app="EN" db-id="a2fxzx2vevdvehexra7vdre299ftwsz5e2ez"&gt;995&lt;/key&gt;&lt;/foreign-keys&gt;&lt;ref-type name="Book Section"&gt;5&lt;/ref-type&gt;&lt;contributors&gt;&lt;authors&gt;&lt;author&gt;Pawliszyn, Janusz&lt;/author&gt;&lt;/authors&gt;&lt;secondary-authors&gt;&lt;author&gt;J. Pawliszyn&lt;/author&gt;&lt;/secondary-authors&gt;&lt;/contributors&gt;&lt;titles&gt;&lt;title&gt;Chapter 13 Solid phase microextraction&lt;/title&gt;&lt;secondary-title&gt;Comprehensive Analytical Chemistry&lt;/secondary-title&gt;&lt;/titles&gt;&lt;pages&gt;389-477&lt;/pages&gt;&lt;volume&gt;Volume 37&lt;/volume&gt;&lt;dates&gt;&lt;year&gt;2002&lt;/year&gt;&lt;/dates&gt;&lt;publisher&gt;Elsevier&lt;/publisher&gt;&lt;isbn&gt;0166-526X&lt;/isbn&gt;&lt;urls&gt;&lt;related-urls&gt;&lt;url&gt;http://www.sciencedirect.com/science/article/pii/S0166526X02800502&lt;/url&gt;&lt;/related-urls&gt;&lt;/urls&gt;&lt;electronic-resource-num&gt;10.1016/s0166-526x(02)80050-2&lt;/electronic-resource-num&gt;&lt;/record&gt;&lt;/Cite&gt;&lt;/EndNote&gt;</w:instrText>
      </w:r>
      <w:r w:rsidR="00CE4C6C">
        <w:fldChar w:fldCharType="separate"/>
      </w:r>
      <w:r w:rsidR="00957A8E">
        <w:rPr>
          <w:noProof/>
        </w:rPr>
        <w:t>[</w:t>
      </w:r>
      <w:hyperlink w:anchor="_ENREF_120" w:tooltip="Pawliszyn, 2002 #995" w:history="1">
        <w:r w:rsidR="00733797">
          <w:rPr>
            <w:noProof/>
          </w:rPr>
          <w:t>120</w:t>
        </w:r>
      </w:hyperlink>
      <w:r w:rsidR="00957A8E">
        <w:rPr>
          <w:noProof/>
        </w:rPr>
        <w:t>]</w:t>
      </w:r>
      <w:r w:rsidR="00CE4C6C">
        <w:fldChar w:fldCharType="end"/>
      </w:r>
      <w:r>
        <w:t xml:space="preserve">.  The </w:t>
      </w:r>
      <w:r w:rsidR="000C294F">
        <w:t xml:space="preserve">volatile analytes compete for the </w:t>
      </w:r>
      <w:r>
        <w:t>limited capacity of the active sites available in the solid sorbent</w:t>
      </w:r>
      <w:r w:rsidR="00F33619">
        <w:t xml:space="preserve"> in which </w:t>
      </w:r>
      <w:r w:rsidR="000C294F">
        <w:t xml:space="preserve">analytes with </w:t>
      </w:r>
      <w:r>
        <w:t xml:space="preserve">stronger affinity to the active sites will be </w:t>
      </w:r>
      <w:r w:rsidR="000C294F">
        <w:t xml:space="preserve">retained </w:t>
      </w:r>
      <w:r>
        <w:t>to the surface of the solid phase.  Although solid adsorbent fibers offer high sensitivity, the liquid absorbent film offer higher capacity and increased dynamic range.</w:t>
      </w:r>
    </w:p>
    <w:p w:rsidR="00BD5B15" w:rsidRDefault="00BD5B15" w:rsidP="00BD5B15">
      <w:pPr>
        <w:ind w:firstLine="360"/>
      </w:pPr>
      <w:r>
        <w:t>Some of the commercial SPME fibers offer PDMS of different coating thicknesses.  As a general rule, thinner PDMS coatings result in the extraction of higher molecular weight compounds.  For</w:t>
      </w:r>
      <w:r w:rsidR="0077765A">
        <w:t xml:space="preserve"> gaseous,</w:t>
      </w:r>
      <w:r>
        <w:t xml:space="preserve"> low molecular weight analytes, the analytes are unaffected by the polarity of the sorbent phase and carboxen (CAR) adsorbent films are typically used</w:t>
      </w:r>
      <w:r w:rsidR="0077765A">
        <w:t xml:space="preserve"> </w:t>
      </w:r>
      <w:r w:rsidR="0077765A">
        <w:fldChar w:fldCharType="begin"/>
      </w:r>
      <w:r w:rsidR="00957A8E">
        <w:instrText xml:space="preserve"> ADDIN EN.CITE &lt;EndNote&gt;&lt;Cite&gt;&lt;Year&gt;2013&lt;/Year&gt;&lt;RecNum&gt;1547&lt;/RecNum&gt;&lt;DisplayText&gt;[121]&lt;/DisplayText&gt;&lt;record&gt;&lt;rec-number&gt;1547&lt;/rec-number&gt;&lt;foreign-keys&gt;&lt;key app="EN" db-id="a2fxzx2vevdvehexra7vdre299ftwsz5e2ez"&gt;1547&lt;/key&gt;&lt;/foreign-keys&gt;&lt;ref-type name="Web Page"&gt;12&lt;/ref-type&gt;&lt;contributors&gt;&lt;/contributors&gt;&lt;titles&gt;&lt;title&gt;Selection Guide for Supelco SPME Fibers&lt;/title&gt;&lt;/titles&gt;&lt;number&gt;August 31, 2013&lt;/number&gt;&lt;dates&gt;&lt;year&gt;2013&lt;/year&gt;&lt;/dates&gt;&lt;publisher&gt;Sigma-Aldrich&lt;/publisher&gt;&lt;urls&gt;&lt;related-urls&gt;&lt;url&gt;http://www.sigmaaldrich.com/analytical-chromatography/sample-preparation/spme/selecting-spme-fiber.html#tips&lt;/url&gt;&lt;/related-urls&gt;&lt;/urls&gt;&lt;/record&gt;&lt;/Cite&gt;&lt;/EndNote&gt;</w:instrText>
      </w:r>
      <w:r w:rsidR="0077765A">
        <w:fldChar w:fldCharType="separate"/>
      </w:r>
      <w:r w:rsidR="00957A8E">
        <w:rPr>
          <w:noProof/>
        </w:rPr>
        <w:t>[</w:t>
      </w:r>
      <w:hyperlink w:anchor="_ENREF_121" w:tooltip=", 2013 #1547" w:history="1">
        <w:r w:rsidR="00733797">
          <w:rPr>
            <w:noProof/>
          </w:rPr>
          <w:t>121</w:t>
        </w:r>
      </w:hyperlink>
      <w:r w:rsidR="00957A8E">
        <w:rPr>
          <w:noProof/>
        </w:rPr>
        <w:t>]</w:t>
      </w:r>
      <w:r w:rsidR="0077765A">
        <w:fldChar w:fldCharType="end"/>
      </w:r>
      <w:r>
        <w:t xml:space="preserve">.  The inclusion of different coating chemistry such as carboxen with polar divinylbenzene (CAR/DVB) offer different adsorption sites of different polarities, increasing the molecular mass range.  </w:t>
      </w:r>
    </w:p>
    <w:p w:rsidR="00A9256D" w:rsidRDefault="00A9256D" w:rsidP="00BD5B15">
      <w:pPr>
        <w:ind w:firstLine="360"/>
      </w:pPr>
    </w:p>
    <w:p w:rsidR="00BD5B15" w:rsidRDefault="00130180" w:rsidP="00BD5B15">
      <w:pPr>
        <w:spacing w:line="276" w:lineRule="auto"/>
        <w:jc w:val="center"/>
        <w:rPr>
          <w:rFonts w:ascii="Times New Roman" w:hAnsi="Times New Roman" w:cs="Times New Roman"/>
        </w:rPr>
      </w:pPr>
      <w:r>
        <w:rPr>
          <w:rFonts w:ascii="Times New Roman" w:hAnsi="Times New Roman" w:cs="Times New Roman"/>
          <w:noProof/>
          <w:sz w:val="20"/>
          <w:szCs w:val="20"/>
        </w:rPr>
        <mc:AlternateContent>
          <mc:Choice Requires="wps">
            <w:drawing>
              <wp:anchor distT="0" distB="0" distL="114300" distR="114300" simplePos="0" relativeHeight="251864064" behindDoc="0" locked="0" layoutInCell="1" allowOverlap="1">
                <wp:simplePos x="0" y="0"/>
                <wp:positionH relativeFrom="column">
                  <wp:posOffset>2786332</wp:posOffset>
                </wp:positionH>
                <wp:positionV relativeFrom="paragraph">
                  <wp:posOffset>392406</wp:posOffset>
                </wp:positionV>
                <wp:extent cx="1578634" cy="362309"/>
                <wp:effectExtent l="0" t="0" r="2540" b="0"/>
                <wp:wrapNone/>
                <wp:docPr id="38" name="Rectangle 38"/>
                <wp:cNvGraphicFramePr/>
                <a:graphic xmlns:a="http://schemas.openxmlformats.org/drawingml/2006/main">
                  <a:graphicData uri="http://schemas.microsoft.com/office/word/2010/wordprocessingShape">
                    <wps:wsp>
                      <wps:cNvSpPr/>
                      <wps:spPr>
                        <a:xfrm>
                          <a:off x="0" y="0"/>
                          <a:ext cx="1578634" cy="3623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 o:spid="_x0000_s1026" style="position:absolute;margin-left:219.4pt;margin-top:30.9pt;width:124.3pt;height:28.55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" fillcolor="white [3212]" stroked="f" strokeweight="2pt"/>
            </w:pict>
          </mc:Fallback>
        </mc:AlternateContent>
      </w:r>
      <w:r w:rsidR="00BD5B15">
        <w:rPr>
          <w:rFonts w:ascii="Times New Roman" w:hAnsi="Times New Roman" w:cs="Times New Roman"/>
          <w:noProof/>
          <w:sz w:val="20"/>
          <w:szCs w:val="20"/>
        </w:rPr>
        <w:drawing>
          <wp:inline distT="0" distB="0" distL="0" distR="0" wp14:anchorId="6D228FFE" wp14:editId="61FAF90F">
            <wp:extent cx="5029200" cy="1726905"/>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e comparison.bmp"/>
                    <pic:cNvPicPr/>
                  </pic:nvPicPr>
                  <pic:blipFill>
                    <a:blip r:embed="rId57">
                      <a:extLst>
                        <a:ext uri="{28A0092B-C50C-407E-A947-70E740481C1C}">
                          <a14:useLocalDpi xmlns:a14="http://schemas.microsoft.com/office/drawing/2010/main" val="0"/>
                        </a:ext>
                      </a:extLst>
                    </a:blip>
                    <a:stretch>
                      <a:fillRect/>
                    </a:stretch>
                  </pic:blipFill>
                  <pic:spPr>
                    <a:xfrm>
                      <a:off x="0" y="0"/>
                      <a:ext cx="5029200" cy="1726905"/>
                    </a:xfrm>
                    <a:prstGeom prst="rect">
                      <a:avLst/>
                    </a:prstGeom>
                  </pic:spPr>
                </pic:pic>
              </a:graphicData>
            </a:graphic>
          </wp:inline>
        </w:drawing>
      </w:r>
    </w:p>
    <w:p w:rsidR="00BD5B15" w:rsidRDefault="00BD5B15" w:rsidP="007326D4">
      <w:pPr>
        <w:pStyle w:val="Caption"/>
      </w:pPr>
      <w:bookmarkStart w:id="117" w:name="_Toc373921791"/>
      <w:proofErr w:type="gramStart"/>
      <w:r>
        <w:rPr>
          <w:b/>
        </w:rPr>
        <w:t>Figure</w:t>
      </w:r>
      <w:r w:rsidR="007326D4">
        <w:rPr>
          <w:b/>
        </w:rPr>
        <w:t xml:space="preserve"> </w:t>
      </w:r>
      <w:r w:rsidR="004C46E6">
        <w:rPr>
          <w:b/>
        </w:rPr>
        <w:fldChar w:fldCharType="begin"/>
      </w:r>
      <w:r w:rsidR="004C46E6">
        <w:rPr>
          <w:b/>
        </w:rPr>
        <w:instrText xml:space="preserve"> STYLEREF 1 \s </w:instrText>
      </w:r>
      <w:r w:rsidR="004C46E6">
        <w:rPr>
          <w:b/>
        </w:rPr>
        <w:fldChar w:fldCharType="separate"/>
      </w:r>
      <w:r w:rsidR="00CF51FA">
        <w:rPr>
          <w:b/>
          <w:noProof/>
        </w:rPr>
        <w:t>3</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2</w:t>
      </w:r>
      <w:r w:rsidR="004C46E6">
        <w:rPr>
          <w:b/>
        </w:rPr>
        <w:fldChar w:fldCharType="end"/>
      </w:r>
      <w:r w:rsidRPr="005C2750">
        <w:t xml:space="preserve"> </w:t>
      </w:r>
      <w:r>
        <w:t xml:space="preserve">Gas chromatograph of 10 min extraction of 10 mg </w:t>
      </w:r>
      <w:r w:rsidRPr="005C2750">
        <w:t xml:space="preserve">All Unique smokeless powder </w:t>
      </w:r>
      <w:r>
        <w:t>to compare the performance</w:t>
      </w:r>
      <w:r w:rsidRPr="005C2750">
        <w:t xml:space="preserve"> of PDMS</w:t>
      </w:r>
      <w:r w:rsidR="00130180">
        <w:t xml:space="preserve"> (green chromatogram)</w:t>
      </w:r>
      <w:r w:rsidRPr="005C2750">
        <w:t xml:space="preserve"> and PDMS/DVB </w:t>
      </w:r>
      <w:r w:rsidR="00130180">
        <w:t xml:space="preserve">(red chromatogram) </w:t>
      </w:r>
      <w:r w:rsidRPr="005C2750">
        <w:t xml:space="preserve">SPME fibers </w:t>
      </w:r>
      <w:r>
        <w:t>for detection of volatile organic compounds of smokeless powders</w:t>
      </w:r>
      <w:r w:rsidRPr="005C2750">
        <w:t>.</w:t>
      </w:r>
      <w:bookmarkEnd w:id="117"/>
    </w:p>
    <w:p w:rsidR="00BD5B15" w:rsidRDefault="00BD5B15" w:rsidP="00BD5B15">
      <w:r>
        <w:t>For</w:t>
      </w:r>
      <w:r w:rsidR="0077765A">
        <w:t xml:space="preserve"> example,</w:t>
      </w:r>
      <w:r>
        <w:t xml:space="preserve"> the extraction of the volatile chemical compounds found in smokeless powders (Figure 3.2)</w:t>
      </w:r>
      <w:r w:rsidR="0077765A">
        <w:t xml:space="preserve"> was performed using a PDMS and PDMS/DVB coated SPME fiber.  The </w:t>
      </w:r>
      <w:r>
        <w:t>PDMS</w:t>
      </w:r>
      <w:r w:rsidR="00362AAE">
        <w:t>/DVB</w:t>
      </w:r>
      <w:r>
        <w:t xml:space="preserve"> </w:t>
      </w:r>
      <w:r w:rsidR="0077765A">
        <w:t xml:space="preserve">SPME fiber </w:t>
      </w:r>
      <w:r>
        <w:t xml:space="preserve">was observed to </w:t>
      </w:r>
      <w:r w:rsidR="0077765A">
        <w:t>produce</w:t>
      </w:r>
      <w:r>
        <w:t xml:space="preserve"> greater extraction and higher sensitivity in comparison to the PDMS fiber</w:t>
      </w:r>
      <w:r w:rsidR="0077765A">
        <w:t xml:space="preserve"> because of</w:t>
      </w:r>
      <w:r>
        <w:t xml:space="preserve"> the </w:t>
      </w:r>
      <w:r w:rsidR="00362AAE">
        <w:t>bi</w:t>
      </w:r>
      <w:r>
        <w:t xml:space="preserve">polar nature </w:t>
      </w:r>
      <w:r w:rsidR="00CE4C6C">
        <w:t xml:space="preserve">of the </w:t>
      </w:r>
      <w:r w:rsidR="0077765A">
        <w:t xml:space="preserve">SPME/DVB </w:t>
      </w:r>
      <w:r w:rsidR="00362AAE">
        <w:t xml:space="preserve">fiber </w:t>
      </w:r>
      <w:r w:rsidR="0077765A">
        <w:t>allowing</w:t>
      </w:r>
      <w:r w:rsidR="00362AAE">
        <w:t xml:space="preserve"> the extraction </w:t>
      </w:r>
      <w:r>
        <w:t xml:space="preserve">of the volatiles </w:t>
      </w:r>
      <w:r w:rsidR="00362AAE">
        <w:t xml:space="preserve">with polar and nonpolar functional groups, such as the amine group in </w:t>
      </w:r>
      <w:r w:rsidR="0077765A">
        <w:t>diphenylamine (</w:t>
      </w:r>
      <w:r w:rsidR="00362AAE">
        <w:t>DPA</w:t>
      </w:r>
      <w:r w:rsidR="0077765A">
        <w:t>)</w:t>
      </w:r>
      <w:r w:rsidR="00362AAE">
        <w:t xml:space="preserve"> and the nitro groups in nitroglycerin</w:t>
      </w:r>
      <w:r>
        <w:t>.</w:t>
      </w:r>
    </w:p>
    <w:p w:rsidR="00BD5B15" w:rsidRDefault="00BD5B15" w:rsidP="00BD5B15">
      <w:pPr>
        <w:pStyle w:val="Heading3"/>
      </w:pPr>
      <w:bookmarkStart w:id="118" w:name="_Toc366073915"/>
      <w:bookmarkStart w:id="119" w:name="_Toc373158254"/>
      <w:r>
        <w:t xml:space="preserve">3.1.1 Solid Phase Microextraction </w:t>
      </w:r>
      <w:r w:rsidR="00C40CD5">
        <w:t>A</w:t>
      </w:r>
      <w:r>
        <w:t>pplications</w:t>
      </w:r>
      <w:bookmarkEnd w:id="118"/>
      <w:bookmarkEnd w:id="119"/>
    </w:p>
    <w:p w:rsidR="00BD5B15" w:rsidRDefault="00BD5B15" w:rsidP="00BD5B15">
      <w:r>
        <w:tab/>
        <w:t xml:space="preserve">Since the development of SPME, the use of SPME as sample preparation and pre-treatment grew in popularity </w:t>
      </w:r>
      <w:r w:rsidR="009675B5">
        <w:t>because of</w:t>
      </w:r>
      <w:r>
        <w:t xml:space="preserve"> its widespread applicability which include biological specimens </w:t>
      </w:r>
      <w:r>
        <w:fldChar w:fldCharType="begin">
          <w:fldData xml:space="preserve">PEVuZE5vdGU+PENpdGU+PEF1dGhvcj5LYXRhb2thPC9BdXRob3I+PFllYXI+MjAxMTwvWWVhcj48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</w:fldData>
        </w:fldChar>
      </w:r>
      <w:r w:rsidR="00957A8E">
        <w:instrText xml:space="preserve"> ADDIN EN.CITE </w:instrText>
      </w:r>
      <w:r w:rsidR="00957A8E">
        <w:fldChar w:fldCharType="begin">
          <w:fldData xml:space="preserve">PEVuZE5vdGU+PENpdGU+PEF1dGhvcj5LYXRhb2thPC9BdXRob3I+PFllYXI+MjAxMTwvWWVhcj48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</w:fldData>
        </w:fldChar>
      </w:r>
      <w:r w:rsidR="00957A8E">
        <w:instrText xml:space="preserve"> ADDIN EN.CITE.DATA </w:instrText>
      </w:r>
      <w:r w:rsidR="00957A8E">
        <w:fldChar w:fldCharType="end"/>
      </w:r>
      <w:r>
        <w:fldChar w:fldCharType="separate"/>
      </w:r>
      <w:r w:rsidR="00957A8E">
        <w:rPr>
          <w:noProof/>
        </w:rPr>
        <w:t>[</w:t>
      </w:r>
      <w:hyperlink w:anchor="_ENREF_122" w:tooltip="Kataoka, 2011 #1495" w:history="1">
        <w:r w:rsidR="00733797">
          <w:rPr>
            <w:noProof/>
          </w:rPr>
          <w:t>122</w:t>
        </w:r>
      </w:hyperlink>
      <w:r w:rsidR="00957A8E">
        <w:rPr>
          <w:noProof/>
        </w:rPr>
        <w:t xml:space="preserve">, </w:t>
      </w:r>
      <w:hyperlink w:anchor="_ENREF_123" w:tooltip="Pragst, 2007 #1496" w:history="1">
        <w:r w:rsidR="00733797">
          <w:rPr>
            <w:noProof/>
          </w:rPr>
          <w:t>123</w:t>
        </w:r>
      </w:hyperlink>
      <w:r w:rsidR="00957A8E">
        <w:rPr>
          <w:noProof/>
        </w:rPr>
        <w:t>]</w:t>
      </w:r>
      <w:r>
        <w:fldChar w:fldCharType="end"/>
      </w:r>
      <w:r>
        <w:t xml:space="preserve">, food analysis </w:t>
      </w:r>
      <w:r>
        <w:fldChar w:fldCharType="begin">
          <w:fldData xml:space="preserve">PEVuZE5vdGU+PENpdGU+PEF1dGhvcj5OaWNvbG90dGk8L0F1dGhvcj48WWVhcj4yMDEzPC9ZZWFy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==
</w:fldData>
        </w:fldChar>
      </w:r>
      <w:r w:rsidR="00957A8E">
        <w:instrText xml:space="preserve"> ADDIN EN.CITE </w:instrText>
      </w:r>
      <w:r w:rsidR="00957A8E">
        <w:fldChar w:fldCharType="begin">
          <w:fldData xml:space="preserve">PEVuZE5vdGU+PENpdGU+PEF1dGhvcj5OaWNvbG90dGk8L0F1dGhvcj48WWVhcj4yMDEzPC9ZZWFy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==
</w:fldData>
        </w:fldChar>
      </w:r>
      <w:r w:rsidR="00957A8E">
        <w:instrText xml:space="preserve"> ADDIN EN.CITE.DATA </w:instrText>
      </w:r>
      <w:r w:rsidR="00957A8E">
        <w:fldChar w:fldCharType="end"/>
      </w:r>
      <w:r>
        <w:fldChar w:fldCharType="separate"/>
      </w:r>
      <w:r w:rsidR="00957A8E">
        <w:rPr>
          <w:noProof/>
        </w:rPr>
        <w:t>[</w:t>
      </w:r>
      <w:hyperlink w:anchor="_ENREF_124" w:tooltip="Nicolotti, 2013 #1506" w:history="1">
        <w:r w:rsidR="00733797">
          <w:rPr>
            <w:noProof/>
          </w:rPr>
          <w:t>124-126</w:t>
        </w:r>
      </w:hyperlink>
      <w:r w:rsidR="00957A8E">
        <w:rPr>
          <w:noProof/>
        </w:rPr>
        <w:t>]</w:t>
      </w:r>
      <w:r>
        <w:fldChar w:fldCharType="end"/>
      </w:r>
      <w:r>
        <w:t xml:space="preserve">, environmental chemistry </w:t>
      </w:r>
      <w:r>
        <w:fldChar w:fldCharType="begin">
          <w:fldData xml:space="preserve">PEVuZE5vdGU+PENpdGU+PEF1dGhvcj5QZW5hLVBlcmVpcmE8L0F1dGhvcj48WWVhcj4yMDEyPC9Z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</w:fldData>
        </w:fldChar>
      </w:r>
      <w:r w:rsidR="00957A8E">
        <w:instrText xml:space="preserve"> ADDIN EN.CITE </w:instrText>
      </w:r>
      <w:r w:rsidR="00957A8E">
        <w:fldChar w:fldCharType="begin">
          <w:fldData xml:space="preserve">PEVuZE5vdGU+PENpdGU+PEF1dGhvcj5QZW5hLVBlcmVpcmE8L0F1dGhvcj48WWVhcj4yMDEyPC9Z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</w:fldData>
        </w:fldChar>
      </w:r>
      <w:r w:rsidR="00957A8E">
        <w:instrText xml:space="preserve"> ADDIN EN.CITE.DATA </w:instrText>
      </w:r>
      <w:r w:rsidR="00957A8E">
        <w:fldChar w:fldCharType="end"/>
      </w:r>
      <w:r>
        <w:fldChar w:fldCharType="separate"/>
      </w:r>
      <w:r w:rsidR="00957A8E">
        <w:rPr>
          <w:noProof/>
        </w:rPr>
        <w:t>[</w:t>
      </w:r>
      <w:hyperlink w:anchor="_ENREF_127" w:tooltip="Pena-Pereira, 2012 #1500" w:history="1">
        <w:r w:rsidR="00733797">
          <w:rPr>
            <w:noProof/>
          </w:rPr>
          <w:t>127-129</w:t>
        </w:r>
      </w:hyperlink>
      <w:r w:rsidR="00957A8E">
        <w:rPr>
          <w:noProof/>
        </w:rPr>
        <w:t>]</w:t>
      </w:r>
      <w:r>
        <w:fldChar w:fldCharType="end"/>
      </w:r>
      <w:r>
        <w:t xml:space="preserve"> and forensic chemistry </w:t>
      </w:r>
      <w:r>
        <w:fldChar w:fldCharType="begin">
          <w:fldData xml:space="preserve">PEVuZE5vdGU+PENpdGU+PEF1dGhvcj5GdXJ0b248L0F1dGhvcj48WWVhcj4yMDAwPC9ZZWFyPjxS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</w:fldData>
        </w:fldChar>
      </w:r>
      <w:r w:rsidR="00957A8E">
        <w:instrText xml:space="preserve"> ADDIN EN.CITE </w:instrText>
      </w:r>
      <w:r w:rsidR="00957A8E">
        <w:fldChar w:fldCharType="begin">
          <w:fldData xml:space="preserve">PEVuZE5vdGU+PENpdGU+PEF1dGhvcj5GdXJ0b248L0F1dGhvcj48WWVhcj4yMDAwPC9ZZWFyPjxS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</w:fldData>
        </w:fldChar>
      </w:r>
      <w:r w:rsidR="00957A8E">
        <w:instrText xml:space="preserve"> ADDIN EN.CITE.DATA </w:instrText>
      </w:r>
      <w:r w:rsidR="00957A8E">
        <w:fldChar w:fldCharType="end"/>
      </w:r>
      <w:r>
        <w:fldChar w:fldCharType="separate"/>
      </w:r>
      <w:r w:rsidR="00957A8E">
        <w:rPr>
          <w:noProof/>
        </w:rPr>
        <w:t>[</w:t>
      </w:r>
      <w:hyperlink w:anchor="_ENREF_130" w:tooltip="Furton, 2000 #1499" w:history="1">
        <w:r w:rsidR="00733797">
          <w:rPr>
            <w:noProof/>
          </w:rPr>
          <w:t>130</w:t>
        </w:r>
      </w:hyperlink>
      <w:r w:rsidR="00957A8E">
        <w:rPr>
          <w:noProof/>
        </w:rPr>
        <w:t xml:space="preserve">, </w:t>
      </w:r>
      <w:hyperlink w:anchor="_ENREF_131" w:tooltip="Gaurav, 2007 #1493" w:history="1">
        <w:r w:rsidR="00733797">
          <w:rPr>
            <w:noProof/>
          </w:rPr>
          <w:t>131</w:t>
        </w:r>
      </w:hyperlink>
      <w:r w:rsidR="00957A8E">
        <w:rPr>
          <w:noProof/>
        </w:rPr>
        <w:t>]</w:t>
      </w:r>
      <w:r>
        <w:fldChar w:fldCharType="end"/>
      </w:r>
      <w:r>
        <w:t xml:space="preserve">.  The fiber-based geometry of the SPME device is compatible with many commercial analytical </w:t>
      </w:r>
      <w:r w:rsidR="0077765A">
        <w:t xml:space="preserve">techniques </w:t>
      </w:r>
      <w:r>
        <w:t>such as gas chromatography and high performance liquid chromatography.  One particular field of interest is forensic toxicology which involves complex matrices of bodily fluids.  Although direct immersion can be used for sampling, headspace sampling is preferred to avoid damag</w:t>
      </w:r>
      <w:r w:rsidR="0077765A">
        <w:t>ing</w:t>
      </w:r>
      <w:r>
        <w:t xml:space="preserve"> the SPME coating.  Headspace extraction is sufficient for the detection and quantification of several antidepressant and anesthetic drugs in biological samples </w:t>
      </w:r>
      <w:r>
        <w:fldChar w:fldCharType="begin"/>
      </w:r>
      <w:r w:rsidR="00957A8E">
        <w:instrText xml:space="preserve"> ADDIN EN.CITE &lt;EndNote&gt;&lt;Cite&gt;&lt;Author&gt;Pawliszyn&lt;/Author&gt;&lt;Year&gt;1999&lt;/Year&gt;&lt;RecNum&gt;1390&lt;/RecNum&gt;&lt;DisplayText&gt;[132]&lt;/DisplayText&gt;&lt;record&gt;&lt;rec-number&gt;1390&lt;/rec-number&gt;&lt;foreign-keys&gt;&lt;key app="EN" db-id="a2fxzx2vevdvehexra7vdre299ftwsz5e2ez"&gt;1390&lt;/key&gt;&lt;/foreign-keys&gt;&lt;ref-type name="Book"&gt;6&lt;/ref-type&gt;&lt;contributors&gt;&lt;authors&gt;&lt;author&gt;Pawliszyn, J.&lt;/author&gt;&lt;author&gt;Royal Society of, Chemistry&lt;/author&gt;&lt;/authors&gt;&lt;/contributors&gt;&lt;titles&gt;&lt;title&gt;Applications of Solid Phase Microextraction&lt;/title&gt;&lt;/titles&gt;&lt;dates&gt;&lt;year&gt;1999&lt;/year&gt;&lt;/dates&gt;&lt;publisher&gt;Royal Society of Chemistry&lt;/publisher&gt;&lt;isbn&gt;9780854045259&lt;/isbn&gt;&lt;urls&gt;&lt;related-urls&gt;&lt;url&gt;http://books.google.com/books?id=M5TTT_8WfW0C&lt;/url&gt;&lt;/related-urls&gt;&lt;/urls&gt;&lt;/record&gt;&lt;/Cite&gt;&lt;/EndNote&gt;</w:instrText>
      </w:r>
      <w:r>
        <w:fldChar w:fldCharType="separate"/>
      </w:r>
      <w:r w:rsidR="00957A8E">
        <w:rPr>
          <w:noProof/>
        </w:rPr>
        <w:t>[</w:t>
      </w:r>
      <w:hyperlink w:anchor="_ENREF_132" w:tooltip="Pawliszyn, 1999 #1390" w:history="1">
        <w:r w:rsidR="00733797">
          <w:rPr>
            <w:noProof/>
          </w:rPr>
          <w:t>132</w:t>
        </w:r>
      </w:hyperlink>
      <w:r w:rsidR="00957A8E">
        <w:rPr>
          <w:noProof/>
        </w:rPr>
        <w:t>]</w:t>
      </w:r>
      <w:r>
        <w:fldChar w:fldCharType="end"/>
      </w:r>
      <w:r w:rsidR="0077765A">
        <w:t>;</w:t>
      </w:r>
      <w:r>
        <w:t xml:space="preserve"> however, </w:t>
      </w:r>
      <w:r w:rsidR="0077765A">
        <w:t xml:space="preserve">some drugs </w:t>
      </w:r>
      <w:r>
        <w:t>are non-volatile and require derivatization for headspace sampling.  Fiber chemistry selection is essential in order to absorb or adsorb the analyte of interest as well as the addition of salts can contribute in the efficiency of the SPME technique in extraction of the drug samples.</w:t>
      </w:r>
    </w:p>
    <w:p w:rsidR="00BD5B15" w:rsidRDefault="00BD5B15" w:rsidP="00BD5B15">
      <w:r>
        <w:tab/>
        <w:t xml:space="preserve">Coupling of SPME with IMS detectors was successful with a novel thermal desorption device developed by Perr and her colleagues </w:t>
      </w:r>
      <w:r>
        <w:fldChar w:fldCharType="begin"/>
      </w:r>
      <w:r w:rsidR="00957A8E">
        <w:instrText xml:space="preserve"> ADDIN EN.CITE &lt;EndNote&gt;&lt;Cite&gt;&lt;Author&gt;Perr&lt;/Author&gt;&lt;Year&gt;2005&lt;/Year&gt;&lt;RecNum&gt;685&lt;/RecNum&gt;&lt;DisplayText&gt;[52]&lt;/DisplayText&gt;&lt;record&gt;&lt;rec-number&gt;685&lt;/rec-number&gt;&lt;foreign-keys&gt;&lt;key app="EN" db-id="a2fxzx2vevdvehexra7vdre299ftwsz5e2ez"&gt;685&lt;/key&gt;&lt;/foreign-keys&gt;&lt;ref-type name="Journal Article"&gt;17&lt;/ref-type&gt;&lt;contributors&gt;&lt;authors&gt;&lt;author&gt;Perr, Jeannette M.&lt;/author&gt;&lt;author&gt;Furton, Kenneth G.&lt;/author&gt;&lt;author&gt;Almirall, José R.&lt;/author&gt;&lt;/authors&gt;&lt;/contributors&gt;&lt;titles&gt;&lt;title&gt;Solid phase microextraction ion mobility spectrometer interface for explosive and taggant detection&lt;/title&gt;&lt;secondary-title&gt;Journal of Separation Science&lt;/secondary-title&gt;&lt;/titles&gt;&lt;periodical&gt;&lt;full-title&gt;Journal of Separation Science&lt;/full-title&gt;&lt;abbr-1&gt;J. Sep. Sci.&lt;/abbr-1&gt;&lt;/periodical&gt;&lt;pages&gt;177-183&lt;/pages&gt;&lt;volume&gt;28&lt;/volume&gt;&lt;number&gt;2&lt;/number&gt;&lt;keywords&gt;&lt;keyword&gt;Ion Mobility Spectrometry (IMS)&lt;/keyword&gt;&lt;keyword&gt;Solid Phase MicroExtraction-Ion Mobility Spectrometry (SPME-IMS)&lt;/keyword&gt;&lt;keyword&gt;Detection taggants&lt;/keyword&gt;&lt;keyword&gt;Explosives&lt;/keyword&gt;&lt;/keywords&gt;&lt;dates&gt;&lt;year&gt;2005&lt;/year&gt;&lt;/dates&gt;&lt;publisher&gt;WILEY-VCH Verlag&lt;/publisher&gt;&lt;isbn&gt;1615-9314&lt;/isbn&gt;&lt;urls&gt;&lt;related-urls&gt;&lt;url&gt;http://dx.doi.org/10.1002/jssc.200401893&lt;/url&gt;&lt;url&gt;http://onlinelibrary.wiley.com/store/10.1002/jssc.200401893/asset/177_ftp.pdf?v=1&amp;amp;t=gk5n2f4q&amp;amp;s=23d13c748c86d72a83b614855a7d07c38a54a899&lt;/url&gt;&lt;/related-urls&gt;&lt;/urls&gt;&lt;electronic-resource-num&gt;10.1002/jssc.200401893&lt;/electronic-resource-num&gt;&lt;/record&gt;&lt;/Cite&gt;&lt;/EndNote&gt;</w:instrText>
      </w:r>
      <w:r>
        <w:fldChar w:fldCharType="separate"/>
      </w:r>
      <w:r w:rsidR="00957A8E">
        <w:rPr>
          <w:noProof/>
        </w:rPr>
        <w:t>[</w:t>
      </w:r>
      <w:hyperlink w:anchor="_ENREF_52" w:tooltip="Perr, 2005 #685" w:history="1">
        <w:r w:rsidR="00733797">
          <w:rPr>
            <w:noProof/>
          </w:rPr>
          <w:t>52</w:t>
        </w:r>
      </w:hyperlink>
      <w:r w:rsidR="00957A8E">
        <w:rPr>
          <w:noProof/>
        </w:rPr>
        <w:t>]</w:t>
      </w:r>
      <w:r>
        <w:fldChar w:fldCharType="end"/>
      </w:r>
      <w:r>
        <w:t xml:space="preserve">, which allows for the coupling of SPME with a commercial IMS instrument without further modification.  </w:t>
      </w:r>
      <w:r w:rsidR="005A2505">
        <w:t>The</w:t>
      </w:r>
      <w:r>
        <w:t xml:space="preserve"> success </w:t>
      </w:r>
      <w:r w:rsidR="005A2505">
        <w:t xml:space="preserve">of coupling SPME and IMS </w:t>
      </w:r>
      <w:r>
        <w:t xml:space="preserve">allowed SPME as a preconcentrating tool </w:t>
      </w:r>
      <w:r w:rsidR="005A2505">
        <w:t xml:space="preserve">for </w:t>
      </w:r>
      <w:r>
        <w:t xml:space="preserve">fast </w:t>
      </w:r>
      <w:r w:rsidR="005A2505">
        <w:t xml:space="preserve">screening and </w:t>
      </w:r>
      <w:r>
        <w:t xml:space="preserve">detection volatile chemical markers associated with illicit compounds </w:t>
      </w:r>
      <w:r>
        <w:fldChar w:fldCharType="begin">
          <w:fldData xml:space="preserve">PEVuZE5vdGU+PENpdGU+PEF1dGhvcj5MYWk8L0F1dGhvcj48WWVhcj4yMDEwPC9ZZWFyPjxSZWNO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</w:fldData>
        </w:fldChar>
      </w:r>
      <w:r w:rsidR="00957A8E">
        <w:instrText xml:space="preserve"> ADDIN EN.CITE </w:instrText>
      </w:r>
      <w:r w:rsidR="00957A8E">
        <w:fldChar w:fldCharType="begin">
          <w:fldData xml:space="preserve">PEVuZE5vdGU+PENpdGU+PEF1dGhvcj5MYWk8L0F1dGhvcj48WWVhcj4yMDEwPC9ZZWFyPjxSZWNO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</w:fldData>
        </w:fldChar>
      </w:r>
      <w:r w:rsidR="00957A8E">
        <w:instrText xml:space="preserve"> ADDIN EN.CITE.DATA </w:instrText>
      </w:r>
      <w:r w:rsidR="00957A8E">
        <w:fldChar w:fldCharType="end"/>
      </w:r>
      <w:r>
        <w:fldChar w:fldCharType="separate"/>
      </w:r>
      <w:r w:rsidR="00957A8E">
        <w:rPr>
          <w:noProof/>
        </w:rPr>
        <w:t>[</w:t>
      </w:r>
      <w:hyperlink w:anchor="_ENREF_33" w:tooltip="Lai, 2008 #345" w:history="1">
        <w:r w:rsidR="00733797">
          <w:rPr>
            <w:noProof/>
          </w:rPr>
          <w:t>33</w:t>
        </w:r>
      </w:hyperlink>
      <w:r w:rsidR="00957A8E">
        <w:rPr>
          <w:noProof/>
        </w:rPr>
        <w:t xml:space="preserve">, </w:t>
      </w:r>
      <w:hyperlink w:anchor="_ENREF_34" w:tooltip="Lai, 2010 #346" w:history="1">
        <w:r w:rsidR="00733797">
          <w:rPr>
            <w:noProof/>
          </w:rPr>
          <w:t>34</w:t>
        </w:r>
      </w:hyperlink>
      <w:r w:rsidR="00957A8E">
        <w:rPr>
          <w:noProof/>
        </w:rPr>
        <w:t xml:space="preserve">, </w:t>
      </w:r>
      <w:hyperlink w:anchor="_ENREF_51" w:tooltip="Joshi, 2011 #857" w:history="1">
        <w:r w:rsidR="00733797">
          <w:rPr>
            <w:noProof/>
          </w:rPr>
          <w:t>51</w:t>
        </w:r>
      </w:hyperlink>
      <w:r w:rsidR="00957A8E">
        <w:rPr>
          <w:noProof/>
        </w:rPr>
        <w:t>]</w:t>
      </w:r>
      <w:r>
        <w:fldChar w:fldCharType="end"/>
      </w:r>
      <w:r>
        <w:t>.</w:t>
      </w:r>
    </w:p>
    <w:p w:rsidR="00BD5B15" w:rsidRDefault="00BD5B15" w:rsidP="00BD5B15">
      <w:pPr>
        <w:pStyle w:val="Heading2"/>
      </w:pPr>
      <w:bookmarkStart w:id="120" w:name="_Toc366073916"/>
      <w:bookmarkStart w:id="121" w:name="_Toc373158255"/>
      <w:r>
        <w:t>3.2 Planar</w:t>
      </w:r>
      <w:r w:rsidRPr="002773DD">
        <w:t xml:space="preserve"> </w:t>
      </w:r>
      <w:r>
        <w:t>Solid Phase Microextraction</w:t>
      </w:r>
      <w:bookmarkEnd w:id="120"/>
      <w:bookmarkEnd w:id="121"/>
    </w:p>
    <w:p w:rsidR="00BD5B15" w:rsidRDefault="00BD5B15" w:rsidP="00BD5B15">
      <w:pPr>
        <w:ind w:firstLine="360"/>
      </w:pPr>
      <w:r>
        <w:t xml:space="preserve">Although SPME has been shown to be </w:t>
      </w:r>
      <w:r w:rsidR="00CE4C6C">
        <w:t xml:space="preserve">applied </w:t>
      </w:r>
      <w:r>
        <w:t>to many scientific fields, many drawbacks were faced when using SPME</w:t>
      </w:r>
      <w:r w:rsidR="00683C96">
        <w:t>,</w:t>
      </w:r>
      <w:r>
        <w:t xml:space="preserve"> which includes</w:t>
      </w:r>
      <w:r w:rsidR="0077765A">
        <w:t xml:space="preserve"> </w:t>
      </w:r>
      <w:r>
        <w:t xml:space="preserve">fiber breakage, expensive, limited </w:t>
      </w:r>
      <w:r w:rsidR="00FB34F6">
        <w:t xml:space="preserve">operating </w:t>
      </w:r>
      <w:r>
        <w:t>temperatures</w:t>
      </w:r>
      <w:r w:rsidR="00683C96">
        <w:t>,</w:t>
      </w:r>
      <w:r>
        <w:t xml:space="preserve"> and limited to injection ports designed for syringes.  The success of the SPME extraction device in the analytical field has led to the development of the novel planar solid phase microextraction (PSPME) by the Almirall research group </w:t>
      </w:r>
      <w:r>
        <w:fldChar w:fldCharType="begin">
          <w:fldData xml:space="preserve">PEVuZE5vdGU+PENpdGU+PEF1dGhvcj5HdWVycmE8L0F1dGhvcj48WWVhcj4yMDA4PC9ZZWFyPjxS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</w:fldData>
        </w:fldChar>
      </w:r>
      <w:r w:rsidR="00957A8E">
        <w:instrText xml:space="preserve"> ADDIN EN.CITE </w:instrText>
      </w:r>
      <w:r w:rsidR="00957A8E">
        <w:fldChar w:fldCharType="begin">
          <w:fldData xml:space="preserve">PEVuZE5vdGU+PENpdGU+PEF1dGhvcj5HdWVycmE8L0F1dGhvcj48WWVhcj4yMDA4PC9ZZWFyPjxS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</w:fldData>
        </w:fldChar>
      </w:r>
      <w:r w:rsidR="00957A8E">
        <w:instrText xml:space="preserve"> ADDIN EN.CITE.DATA </w:instrText>
      </w:r>
      <w:r w:rsidR="00957A8E">
        <w:fldChar w:fldCharType="end"/>
      </w:r>
      <w:r>
        <w:fldChar w:fldCharType="separate"/>
      </w:r>
      <w:r w:rsidR="00957A8E">
        <w:rPr>
          <w:noProof/>
        </w:rPr>
        <w:t>[</w:t>
      </w:r>
      <w:hyperlink w:anchor="_ENREF_1" w:tooltip="Guerra-Diaz, 2010 #319" w:history="1">
        <w:r w:rsidR="00733797">
          <w:rPr>
            <w:noProof/>
          </w:rPr>
          <w:t>1</w:t>
        </w:r>
      </w:hyperlink>
      <w:r w:rsidR="00957A8E">
        <w:rPr>
          <w:noProof/>
        </w:rPr>
        <w:t xml:space="preserve">, </w:t>
      </w:r>
      <w:hyperlink w:anchor="_ENREF_4" w:tooltip="Guerra, 2008 #8" w:history="1">
        <w:r w:rsidR="00733797">
          <w:rPr>
            <w:noProof/>
          </w:rPr>
          <w:t>4</w:t>
        </w:r>
      </w:hyperlink>
      <w:r w:rsidR="00957A8E">
        <w:rPr>
          <w:noProof/>
        </w:rPr>
        <w:t>]</w:t>
      </w:r>
      <w:r>
        <w:fldChar w:fldCharType="end"/>
      </w:r>
      <w:r>
        <w:t xml:space="preserve">.  </w:t>
      </w:r>
      <w:r w:rsidR="00362AAE">
        <w:t>A</w:t>
      </w:r>
      <w:r>
        <w:t xml:space="preserve"> glass fiber disk was coated with a sol-gel PDMS, resulting </w:t>
      </w:r>
      <w:r w:rsidR="00683C96">
        <w:t xml:space="preserve">in </w:t>
      </w:r>
      <w:r>
        <w:t xml:space="preserve">a SPME device in a planar geometry </w:t>
      </w:r>
      <w:r>
        <w:fldChar w:fldCharType="begin"/>
      </w:r>
      <w:r w:rsidR="00957A8E">
        <w:instrText xml:space="preserve"> ADDIN EN.CITE &lt;EndNote&gt;&lt;Cite&gt;&lt;Author&gt;Guerra&lt;/Author&gt;&lt;Year&gt;2008&lt;/Year&gt;&lt;RecNum&gt;8&lt;/RecNum&gt;&lt;DisplayText&gt;[4]&lt;/DisplayText&gt;&lt;record&gt;&lt;rec-number&gt;8&lt;/rec-number&gt;&lt;foreign-keys&gt;&lt;key app="EN" db-id="a2fxzx2vevdvehexra7vdre299ftwsz5e2ez"&gt;8&lt;/key&gt;&lt;/foreign-keys&gt;&lt;ref-type name="Journal Article"&gt;17&lt;/ref-type&gt;&lt;contributors&gt;&lt;authors&gt;&lt;author&gt;Patricia Guerra&lt;/author&gt;&lt;author&gt;Hanh Lai&lt;/author&gt;&lt;author&gt;José R. Almirall&lt;/author&gt;&lt;/authors&gt;&lt;/contributors&gt;&lt;auth-address&gt;Department of Chemistry and Biochemistry, International Forensic Research Institute, Florida International University, Miami, USA. Fax: +1-305-348-3772&lt;/auth-address&gt;&lt;titles&gt;&lt;title&gt;Analysis of the volatile chemical markers of explosives using novel solid phase microextraction coupled to ion mobility spectrometry&lt;/title&gt;&lt;secondary-title&gt;Journal of Separation Science&lt;/secondary-title&gt;&lt;/titles&gt;&lt;periodical&gt;&lt;full-title&gt;Journal of Separation Science&lt;/full-title&gt;&lt;abbr-1&gt;J. Sep. Sci.&lt;/abbr-1&gt;&lt;/periodical&gt;&lt;pages&gt;2891-2898&lt;/pages&gt;&lt;volume&gt;31&lt;/volume&gt;&lt;number&gt;15&lt;/number&gt;&lt;dates&gt;&lt;year&gt;2008&lt;/year&gt;&lt;/dates&gt;&lt;isbn&gt;1615-9314&lt;/isbn&gt;&lt;urls&gt;&lt;related-urls&gt;&lt;url&gt;http://dx.doi.org/10.1002/jssc.200800171&lt;/url&gt;&lt;/related-urls&gt;&lt;/urls&gt;&lt;/record&gt;&lt;/Cite&gt;&lt;/EndNote&gt;</w:instrText>
      </w:r>
      <w:r>
        <w:fldChar w:fldCharType="separate"/>
      </w:r>
      <w:r w:rsidR="00957A8E">
        <w:rPr>
          <w:noProof/>
        </w:rPr>
        <w:t>[</w:t>
      </w:r>
      <w:hyperlink w:anchor="_ENREF_4" w:tooltip="Guerra, 2008 #8" w:history="1">
        <w:r w:rsidR="00733797">
          <w:rPr>
            <w:noProof/>
          </w:rPr>
          <w:t>4</w:t>
        </w:r>
      </w:hyperlink>
      <w:r w:rsidR="00957A8E">
        <w:rPr>
          <w:noProof/>
        </w:rPr>
        <w:t>]</w:t>
      </w:r>
      <w:r>
        <w:fldChar w:fldCharType="end"/>
      </w:r>
      <w:r>
        <w:t>, allowing for direct analysis with IMS instruments without further modification.</w:t>
      </w:r>
    </w:p>
    <w:p w:rsidR="00BD5B15" w:rsidRDefault="00BD5B15" w:rsidP="00BD5B15">
      <w:pPr>
        <w:pStyle w:val="Heading3"/>
      </w:pPr>
      <w:bookmarkStart w:id="122" w:name="_Toc366073917"/>
      <w:bookmarkStart w:id="123" w:name="_Toc373158256"/>
      <w:r>
        <w:t xml:space="preserve">3.2.1 Sol-gel </w:t>
      </w:r>
      <w:r w:rsidR="0051759C">
        <w:t>T</w:t>
      </w:r>
      <w:r>
        <w:t>echnology</w:t>
      </w:r>
      <w:bookmarkEnd w:id="122"/>
      <w:bookmarkEnd w:id="123"/>
    </w:p>
    <w:p w:rsidR="00BD5B15" w:rsidRDefault="00BD5B15" w:rsidP="00BD5B15">
      <w:pPr>
        <w:ind w:firstLine="360"/>
      </w:pPr>
      <w:r>
        <w:t xml:space="preserve">Sol-gel </w:t>
      </w:r>
      <w:r w:rsidR="00FB34F6">
        <w:t xml:space="preserve">technology </w:t>
      </w:r>
      <w:r>
        <w:t xml:space="preserve">was </w:t>
      </w:r>
      <w:r w:rsidR="00FB34F6">
        <w:t xml:space="preserve">applied </w:t>
      </w:r>
      <w:r>
        <w:t>in SPME to overcome many of the drawbacks such as the instability and swelling in organic solvents as well as operation at low temperature (</w:t>
      </w:r>
      <w:r w:rsidR="00276CCB">
        <w:t>less than</w:t>
      </w:r>
      <w:r w:rsidR="00FB34F6">
        <w:t xml:space="preserve"> </w:t>
      </w:r>
      <w:r>
        <w:t xml:space="preserve">280 °C).  Sol-gel technology was first reported in the 1800s; however, it was not used until a century later by a glass company </w:t>
      </w:r>
      <w:r>
        <w:fldChar w:fldCharType="begin"/>
      </w:r>
      <w:r w:rsidR="001F3AD4">
        <w:instrText xml:space="preserve"> ADDIN EN.CITE &lt;EndNote&gt;&lt;Cite&gt;&lt;Author&gt;Kumar&lt;/Author&gt;&lt;Year&gt;2008&lt;/Year&gt;&lt;RecNum&gt;1348&lt;/RecNum&gt;&lt;DisplayText&gt;[133]&lt;/DisplayText&gt;&lt;record&gt;&lt;rec-number&gt;1348&lt;/rec-number&gt;&lt;foreign-keys&gt;&lt;key app="EN" db-id="a2fxzx2vevdvehexra7vdre299ftwsz5e2ez"&gt;1348&lt;/key&gt;&lt;/foreign-keys&gt;&lt;ref-type name="Journal Article"&gt;17&lt;/ref-type&gt;&lt;contributors&gt;&lt;authors&gt;&lt;author&gt;Kumar, Ashwini&lt;/author&gt;&lt;author&gt;Gaurav,&lt;/author&gt;&lt;author&gt;Malik, Ashok Kumar&lt;/author&gt;&lt;author&gt;Tewary, Dhananjay Kumar&lt;/author&gt;&lt;author&gt;Singh, Baldev&lt;/author&gt;&lt;/authors&gt;&lt;/contributors&gt;&lt;titles&gt;&lt;title&gt;A review on development of solid phase microextraction fibers by sol–gel methods and their applications&lt;/title&gt;&lt;secondary-title&gt;Analytica Chimica Acta&lt;/secondary-title&gt;&lt;/titles&gt;&lt;periodical&gt;&lt;full-title&gt;Analytica Chimica Acta&lt;/full-title&gt;&lt;abbr-1&gt;Anal. Chim. Acta&lt;/abbr-1&gt;&lt;/periodical&gt;&lt;pages&gt;1-14&lt;/pages&gt;&lt;volume&gt;610&lt;/volume&gt;&lt;number&gt;1&lt;/number&gt;&lt;keywords&gt;&lt;keyword&gt;Sol–gel technology&lt;/keyword&gt;&lt;keyword&gt;Solid phase microextraction&lt;/keyword&gt;&lt;keyword&gt;High pressure liquid chromatography&lt;/keyword&gt;&lt;keyword&gt;Gas chromatography&lt;/keyword&gt;&lt;keyword&gt;Capillary electrophoresis&lt;/keyword&gt;&lt;/keywords&gt;&lt;dates&gt;&lt;year&gt;2008&lt;/year&gt;&lt;/dates&gt;&lt;isbn&gt;0003-2670&lt;/isbn&gt;&lt;urls&gt;&lt;related-urls&gt;&lt;url&gt;http://www.sciencedirect.com/science/article/pii/S0003267008001037&lt;/url&gt;&lt;/related-urls&gt;&lt;/urls&gt;&lt;electronic-resource-num&gt;http://dx.doi.org/10.1016/j.aca.2008.01.028&lt;/electronic-resource-num&gt;&lt;/record&gt;&lt;/Cite&gt;&lt;/EndNote&gt;</w:instrText>
      </w:r>
      <w:r>
        <w:fldChar w:fldCharType="separate"/>
      </w:r>
      <w:r w:rsidR="001F3AD4">
        <w:rPr>
          <w:noProof/>
        </w:rPr>
        <w:t>[</w:t>
      </w:r>
      <w:hyperlink w:anchor="_ENREF_133" w:tooltip="Kumar, 2008 #1348" w:history="1">
        <w:r w:rsidR="00733797">
          <w:rPr>
            <w:noProof/>
          </w:rPr>
          <w:t>133</w:t>
        </w:r>
      </w:hyperlink>
      <w:r w:rsidR="001F3AD4">
        <w:rPr>
          <w:noProof/>
        </w:rPr>
        <w:t>]</w:t>
      </w:r>
      <w:r>
        <w:fldChar w:fldCharType="end"/>
      </w:r>
      <w:r>
        <w:t xml:space="preserve">.  Since then, sol-gel technology became very popular in stationary phases for high performance liquid chromatography (HPLC) and gas chromatography (GC) </w:t>
      </w:r>
      <w:r w:rsidR="009675B5">
        <w:t>because of</w:t>
      </w:r>
      <w:r>
        <w:t xml:space="preserve"> </w:t>
      </w:r>
      <w:r w:rsidR="00FB34F6">
        <w:t xml:space="preserve">the high </w:t>
      </w:r>
      <w:r>
        <w:t xml:space="preserve">thermal stability and ability to synthesize hybrid inorganic/organic phases for efficient separation </w:t>
      </w:r>
      <w:r>
        <w:fldChar w:fldCharType="begin">
          <w:fldData xml:space="preserve">PEVuZE5vdGU+PENpdGU+PEF1dGhvcj5LaW08L0F1dGhvcj48WWVhcj4yMDA0PC9ZZWFyPjxSZWNO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</w:fldData>
        </w:fldChar>
      </w:r>
      <w:r w:rsidR="001F3AD4">
        <w:instrText xml:space="preserve"> ADDIN EN.CITE </w:instrText>
      </w:r>
      <w:r w:rsidR="001F3AD4">
        <w:fldChar w:fldCharType="begin">
          <w:fldData xml:space="preserve">PEVuZE5vdGU+PENpdGU+PEF1dGhvcj5LaW08L0F1dGhvcj48WWVhcj4yMDA0PC9ZZWFyPjxSZWNO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</w:fldData>
        </w:fldChar>
      </w:r>
      <w:r w:rsidR="001F3AD4">
        <w:instrText xml:space="preserve"> ADDIN EN.CITE.DATA </w:instrText>
      </w:r>
      <w:r w:rsidR="001F3AD4">
        <w:fldChar w:fldCharType="end"/>
      </w:r>
      <w:r>
        <w:fldChar w:fldCharType="separate"/>
      </w:r>
      <w:r w:rsidR="001F3AD4">
        <w:rPr>
          <w:noProof/>
        </w:rPr>
        <w:t>[</w:t>
      </w:r>
      <w:hyperlink w:anchor="_ENREF_134" w:tooltip="Kim, 2004 #1349" w:history="1">
        <w:r w:rsidR="00733797">
          <w:rPr>
            <w:noProof/>
          </w:rPr>
          <w:t>134</w:t>
        </w:r>
      </w:hyperlink>
      <w:r w:rsidR="001F3AD4">
        <w:rPr>
          <w:noProof/>
        </w:rPr>
        <w:t xml:space="preserve">, </w:t>
      </w:r>
      <w:hyperlink w:anchor="_ENREF_135" w:tooltip="Alhooshani, 2005 #1350" w:history="1">
        <w:r w:rsidR="00733797">
          <w:rPr>
            <w:noProof/>
          </w:rPr>
          <w:t>135</w:t>
        </w:r>
      </w:hyperlink>
      <w:r w:rsidR="001F3AD4">
        <w:rPr>
          <w:noProof/>
        </w:rPr>
        <w:t>]</w:t>
      </w:r>
      <w:r>
        <w:fldChar w:fldCharType="end"/>
      </w:r>
      <w:r>
        <w:t xml:space="preserve">.  The use of sol-gel with SPME was first reported by Chong et al. </w:t>
      </w:r>
      <w:r>
        <w:fldChar w:fldCharType="begin"/>
      </w:r>
      <w:r w:rsidR="001F3AD4">
        <w:instrText xml:space="preserve"> ADDIN EN.CITE &lt;EndNote&gt;&lt;Cite&gt;&lt;Author&gt;Chong&lt;/Author&gt;&lt;Year&gt;1997&lt;/Year&gt;&lt;RecNum&gt;1351&lt;/RecNum&gt;&lt;DisplayText&gt;[136]&lt;/DisplayText&gt;&lt;record&gt;&lt;rec-number&gt;1351&lt;/rec-number&gt;&lt;foreign-keys&gt;&lt;key app="EN" db-id="a2fxzx2vevdvehexra7vdre299ftwsz5e2ez"&gt;1351&lt;/key&gt;&lt;/foreign-keys&gt;&lt;ref-type name="Journal Article"&gt;17&lt;/ref-type&gt;&lt;contributors&gt;&lt;authors&gt;&lt;author&gt;Chong, Sau L.&lt;/author&gt;&lt;author&gt;Wang, Dongxin&lt;/author&gt;&lt;author&gt;Hayes, James D.&lt;/author&gt;&lt;author&gt;Wilhite, Brian W.&lt;/author&gt;&lt;author&gt;Malik, Abdul&lt;/author&gt;&lt;/authors&gt;&lt;/contributors&gt;&lt;titles&gt;&lt;title&gt;Sol−Gel Coating Technology for the Preparation of Solid-Phase Microextraction Fibers of Enhanced Thermal Stability&lt;/title&gt;&lt;secondary-title&gt;Analytical Chemistry&lt;/secondary-title&gt;&lt;/titles&gt;&lt;periodical&gt;&lt;full-title&gt;Analytical Chemistry&lt;/full-title&gt;&lt;abbr-1&gt;Anal. Chem.&lt;/abbr-1&gt;&lt;/periodical&gt;&lt;pages&gt;3889-3898&lt;/pages&gt;&lt;volume&gt;69&lt;/volume&gt;&lt;number&gt;19&lt;/number&gt;&lt;dates&gt;&lt;year&gt;1997&lt;/year&gt;&lt;pub-dates&gt;&lt;date&gt;1997/10/01&lt;/date&gt;&lt;/pub-dates&gt;&lt;/dates&gt;&lt;publisher&gt;American Chemical Society&lt;/publisher&gt;&lt;isbn&gt;0003-2700&lt;/isbn&gt;&lt;urls&gt;&lt;related-urls&gt;&lt;url&gt;http://dx.doi.org/10.1021/ac9703360&lt;/url&gt;&lt;/related-urls&gt;&lt;/urls&gt;&lt;electronic-resource-num&gt;10.1021/ac9703360&lt;/electronic-resource-num&gt;&lt;access-date&gt;2013/08/07&lt;/access-date&gt;&lt;/record&gt;&lt;/Cite&gt;&lt;/EndNote&gt;</w:instrText>
      </w:r>
      <w:r>
        <w:fldChar w:fldCharType="separate"/>
      </w:r>
      <w:r w:rsidR="001F3AD4">
        <w:rPr>
          <w:noProof/>
        </w:rPr>
        <w:t>[</w:t>
      </w:r>
      <w:hyperlink w:anchor="_ENREF_136" w:tooltip="Chong, 1997 #1351" w:history="1">
        <w:r w:rsidR="00733797">
          <w:rPr>
            <w:noProof/>
          </w:rPr>
          <w:t>136</w:t>
        </w:r>
      </w:hyperlink>
      <w:r w:rsidR="001F3AD4">
        <w:rPr>
          <w:noProof/>
        </w:rPr>
        <w:t>]</w:t>
      </w:r>
      <w:r>
        <w:fldChar w:fldCharType="end"/>
      </w:r>
      <w:r>
        <w:t xml:space="preserve"> which resulted with higher thermal stability (&gt;</w:t>
      </w:r>
      <w:r w:rsidR="00FB34F6">
        <w:t xml:space="preserve"> </w:t>
      </w:r>
      <w:r>
        <w:t xml:space="preserve">320 °C) for SPME-GC analysis. After that, many synthesized different sol-gel phase chemistry such as the incorporation of polyethylene glycol </w:t>
      </w:r>
      <w:r>
        <w:fldChar w:fldCharType="begin"/>
      </w:r>
      <w:r w:rsidR="001F3AD4">
        <w:instrText xml:space="preserve"> ADDIN EN.CITE &lt;EndNote&gt;&lt;Cite&gt;&lt;Author&gt;Wang&lt;/Author&gt;&lt;Year&gt;2000&lt;/Year&gt;&lt;RecNum&gt;1356&lt;/RecNum&gt;&lt;DisplayText&gt;[137]&lt;/DisplayText&gt;&lt;record&gt;&lt;rec-number&gt;1356&lt;/rec-number&gt;&lt;foreign-keys&gt;&lt;key app="EN" db-id="a2fxzx2vevdvehexra7vdre299ftwsz5e2ez"&gt;1356&lt;/key&gt;&lt;/foreign-keys&gt;&lt;ref-type name="Journal Article"&gt;17&lt;/ref-type&gt;&lt;contributors&gt;&lt;authors&gt;&lt;author&gt;Wang, Zhenyu&lt;/author&gt;&lt;author&gt;Xiao, Chuhua&lt;/author&gt;&lt;author&gt;Wu, Caiying&lt;/author&gt;&lt;author&gt;Han, Huimin&lt;/author&gt;&lt;/authors&gt;&lt;/contributors&gt;&lt;titles&gt;&lt;title&gt;High-performance polyethylene glycol-coated solid-phase microextraction fibers using sol–gel technology&lt;/title&gt;&lt;secondary-title&gt;Journal of Chromatography A&lt;/secondary-title&gt;&lt;/titles&gt;&lt;periodical&gt;&lt;full-title&gt;Journal of Chromatography A&lt;/full-title&gt;&lt;abbr-1&gt;J. Chromatogr. A&lt;/abbr-1&gt;&lt;/periodical&gt;&lt;pages&gt;157-168&lt;/pages&gt;&lt;volume&gt;893&lt;/volume&gt;&lt;number&gt;1&lt;/number&gt;&lt;keywords&gt;&lt;keyword&gt;Poly(ethylene glycol)&lt;/keyword&gt;&lt;keyword&gt;Benzenes&lt;/keyword&gt;&lt;keyword&gt;Toluene&lt;/keyword&gt;&lt;keyword&gt;Xylenes&lt;/keyword&gt;&lt;keyword&gt;Phenols&lt;/keyword&gt;&lt;keyword&gt;Pesticides&lt;/keyword&gt;&lt;keyword&gt;Naphthalenes&lt;/keyword&gt;&lt;keyword&gt;Phthalates&lt;/keyword&gt;&lt;keyword&gt;Chlorophenols&lt;/keyword&gt;&lt;keyword&gt;Nitrophenols&lt;/keyword&gt;&lt;/keywords&gt;&lt;dates&gt;&lt;year&gt;2000&lt;/year&gt;&lt;/dates&gt;&lt;isbn&gt;0021-9673&lt;/isbn&gt;&lt;urls&gt;&lt;related-urls&gt;&lt;url&gt;http://www.sciencedirect.com/science/article/pii/S0021967300006920&lt;/url&gt;&lt;/related-urls&gt;&lt;/urls&gt;&lt;electronic-resource-num&gt;http://dx.doi.org/10.1016/S0021-9673(00)00692-0&lt;/electronic-resource-num&gt;&lt;/record&gt;&lt;/Cite&gt;&lt;/EndNote&gt;</w:instrText>
      </w:r>
      <w:r>
        <w:fldChar w:fldCharType="separate"/>
      </w:r>
      <w:r w:rsidR="001F3AD4">
        <w:rPr>
          <w:noProof/>
        </w:rPr>
        <w:t>[</w:t>
      </w:r>
      <w:hyperlink w:anchor="_ENREF_137" w:tooltip="Wang, 2000 #1356" w:history="1">
        <w:r w:rsidR="00733797">
          <w:rPr>
            <w:noProof/>
          </w:rPr>
          <w:t>137</w:t>
        </w:r>
      </w:hyperlink>
      <w:r w:rsidR="001F3AD4">
        <w:rPr>
          <w:noProof/>
        </w:rPr>
        <w:t>]</w:t>
      </w:r>
      <w:r>
        <w:fldChar w:fldCharType="end"/>
      </w:r>
      <w:r>
        <w:t xml:space="preserve">, various crown ethers </w:t>
      </w:r>
      <w:r>
        <w:fldChar w:fldCharType="begin">
          <w:fldData xml:space="preserve">PEVuZE5vdGU+PENpdGU+PEF1dGhvcj5aZW5nPC9BdXRob3I+PFllYXI+MjAwMTwvWWVhcj48UmVj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</w:fldData>
        </w:fldChar>
      </w:r>
      <w:r w:rsidR="001F3AD4">
        <w:instrText xml:space="preserve"> ADDIN EN.CITE </w:instrText>
      </w:r>
      <w:r w:rsidR="001F3AD4">
        <w:fldChar w:fldCharType="begin">
          <w:fldData xml:space="preserve">PEVuZE5vdGU+PENpdGU+PEF1dGhvcj5aZW5nPC9BdXRob3I+PFllYXI+MjAwMTwvWWVhcj48UmVj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</w:fldData>
        </w:fldChar>
      </w:r>
      <w:r w:rsidR="001F3AD4">
        <w:instrText xml:space="preserve"> ADDIN EN.CITE.DATA </w:instrText>
      </w:r>
      <w:r w:rsidR="001F3AD4">
        <w:fldChar w:fldCharType="end"/>
      </w:r>
      <w:r>
        <w:fldChar w:fldCharType="separate"/>
      </w:r>
      <w:r w:rsidR="001F3AD4">
        <w:rPr>
          <w:noProof/>
        </w:rPr>
        <w:t>[</w:t>
      </w:r>
      <w:hyperlink w:anchor="_ENREF_138" w:tooltip="Zeng, 2001 #1358" w:history="1">
        <w:r w:rsidR="00733797">
          <w:rPr>
            <w:noProof/>
          </w:rPr>
          <w:t>138-143</w:t>
        </w:r>
      </w:hyperlink>
      <w:r w:rsidR="001F3AD4">
        <w:rPr>
          <w:noProof/>
        </w:rPr>
        <w:t>]</w:t>
      </w:r>
      <w:r>
        <w:fldChar w:fldCharType="end"/>
      </w:r>
      <w:r>
        <w:t xml:space="preserve">, and amino </w:t>
      </w:r>
      <w:r>
        <w:fldChar w:fldCharType="begin"/>
      </w:r>
      <w:r w:rsidR="001F3AD4">
        <w:instrText xml:space="preserve"> ADDIN EN.CITE &lt;EndNote&gt;&lt;Cite&gt;&lt;Author&gt;Bagheri&lt;/Author&gt;&lt;Year&gt;2008&lt;/Year&gt;&lt;RecNum&gt;1355&lt;/RecNum&gt;&lt;DisplayText&gt;[144]&lt;/DisplayText&gt;&lt;record&gt;&lt;rec-number&gt;1355&lt;/rec-number&gt;&lt;foreign-keys&gt;&lt;key app="EN" db-id="a2fxzx2vevdvehexra7vdre299ftwsz5e2ez"&gt;1355&lt;/key&gt;&lt;/foreign-keys&gt;&lt;ref-type name="Journal Article"&gt;17&lt;/ref-type&gt;&lt;contributors&gt;&lt;authors&gt;&lt;author&gt;Bagheri, Habib&lt;/author&gt;&lt;author&gt;Babanezhad, Esmaeil&lt;/author&gt;&lt;author&gt;Khalilian, Faezeh&lt;/author&gt;&lt;/authors&gt;&lt;/contributors&gt;&lt;titles&gt;&lt;title&gt;A novel sol–gel-based amino-functionalized fiber for headspace solid-phase microextraction of phenol and chlorophenols from environmental samples&lt;/title&gt;&lt;secondary-title&gt;Analytica Chimica Acta&lt;/secondary-title&gt;&lt;/titles&gt;&lt;periodical&gt;&lt;full-title&gt;Analytica Chimica Acta&lt;/full-title&gt;&lt;abbr-1&gt;Anal. Chim. Acta&lt;/abbr-1&gt;&lt;/periodical&gt;&lt;pages&gt;49-55&lt;/pages&gt;&lt;volume&gt;616&lt;/volume&gt;&lt;number&gt;1&lt;/number&gt;&lt;keywords&gt;&lt;keyword&gt;Solid-phase microextraction&lt;/keyword&gt;&lt;keyword&gt;Sol–gel&lt;/keyword&gt;&lt;keyword&gt;Chlorophenols&lt;/keyword&gt;&lt;keyword&gt;Gas chromatography–mass spectrometry&lt;/keyword&gt;&lt;keyword&gt;Water analysis&lt;/keyword&gt;&lt;/keywords&gt;&lt;dates&gt;&lt;year&gt;2008&lt;/year&gt;&lt;/dates&gt;&lt;isbn&gt;0003-2670&lt;/isbn&gt;&lt;urls&gt;&lt;related-urls&gt;&lt;url&gt;http://www.sciencedirect.com/science/article/pii/S0003267008006764&lt;/url&gt;&lt;/related-urls&gt;&lt;/urls&gt;&lt;electronic-resource-num&gt;http://dx.doi.org/10.1016/j.aca.2008.04.008&lt;/electronic-resource-num&gt;&lt;/record&gt;&lt;/Cite&gt;&lt;/EndNote&gt;</w:instrText>
      </w:r>
      <w:r>
        <w:fldChar w:fldCharType="separate"/>
      </w:r>
      <w:r w:rsidR="001F3AD4">
        <w:rPr>
          <w:noProof/>
        </w:rPr>
        <w:t>[</w:t>
      </w:r>
      <w:hyperlink w:anchor="_ENREF_144" w:tooltip="Bagheri, 2008 #1355" w:history="1">
        <w:r w:rsidR="00733797">
          <w:rPr>
            <w:noProof/>
          </w:rPr>
          <w:t>144</w:t>
        </w:r>
      </w:hyperlink>
      <w:r w:rsidR="001F3AD4">
        <w:rPr>
          <w:noProof/>
        </w:rPr>
        <w:t>]</w:t>
      </w:r>
      <w:r>
        <w:fldChar w:fldCharType="end"/>
      </w:r>
      <w:r>
        <w:t xml:space="preserve"> groups to achieve high selectivity for the analytes of interest in various applications.</w:t>
      </w:r>
    </w:p>
    <w:p w:rsidR="00BD5B15" w:rsidRPr="00DC0D43" w:rsidRDefault="00362AAE" w:rsidP="00BD5B15">
      <w:pPr>
        <w:ind w:firstLine="360"/>
      </w:pPr>
      <w:r>
        <w:t>The sol-gel synthesis requires several key chemicals</w:t>
      </w:r>
      <w:r w:rsidR="00BD5B15">
        <w:t xml:space="preserve"> which include: (1) a precursor (typically a metal alkoxide), (2) a solvent system, and (3) a catalyst which can be acid or base with water.  The possible mechanism of the PDMS incorporated sol-gel reaction has been proposed previously </w:t>
      </w:r>
      <w:r w:rsidR="00BD5B15">
        <w:fldChar w:fldCharType="begin">
          <w:fldData xml:space="preserve">PEVuZE5vdGU+PENpdGU+PEF1dGhvcj5MaXU8L0F1dGhvcj48WWVhcj4yMDA2PC9ZZWFyPjxSZWNO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</w:fldData>
        </w:fldChar>
      </w:r>
      <w:r w:rsidR="001F3AD4">
        <w:instrText xml:space="preserve"> ADDIN EN.CITE </w:instrText>
      </w:r>
      <w:r w:rsidR="001F3AD4">
        <w:fldChar w:fldCharType="begin">
          <w:fldData xml:space="preserve">PEVuZE5vdGU+PENpdGU+PEF1dGhvcj5MaXU8L0F1dGhvcj48WWVhcj4yMDA2PC9ZZWFyPjxSZWNO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</w:fldData>
        </w:fldChar>
      </w:r>
      <w:r w:rsidR="001F3AD4">
        <w:instrText xml:space="preserve"> ADDIN EN.CITE.DATA </w:instrText>
      </w:r>
      <w:r w:rsidR="001F3AD4">
        <w:fldChar w:fldCharType="end"/>
      </w:r>
      <w:r w:rsidR="00BD5B15">
        <w:fldChar w:fldCharType="separate"/>
      </w:r>
      <w:r w:rsidR="001F3AD4">
        <w:rPr>
          <w:noProof/>
        </w:rPr>
        <w:t>[</w:t>
      </w:r>
      <w:hyperlink w:anchor="_ENREF_136" w:tooltip="Chong, 1997 #1351" w:history="1">
        <w:r w:rsidR="00733797">
          <w:rPr>
            <w:noProof/>
          </w:rPr>
          <w:t>136</w:t>
        </w:r>
      </w:hyperlink>
      <w:r w:rsidR="001F3AD4">
        <w:rPr>
          <w:noProof/>
        </w:rPr>
        <w:t xml:space="preserve">, </w:t>
      </w:r>
      <w:hyperlink w:anchor="_ENREF_145" w:tooltip="Liu, 2006 #320" w:history="1">
        <w:r w:rsidR="00733797">
          <w:rPr>
            <w:noProof/>
          </w:rPr>
          <w:t>145</w:t>
        </w:r>
      </w:hyperlink>
      <w:r w:rsidR="001F3AD4">
        <w:rPr>
          <w:noProof/>
        </w:rPr>
        <w:t>]</w:t>
      </w:r>
      <w:r w:rsidR="00BD5B15">
        <w:fldChar w:fldCharType="end"/>
      </w:r>
      <w:r w:rsidR="00BD5B15">
        <w:t xml:space="preserve"> in which the sol-gel precursor methyltrimethoxysiloxane (MTMOS) is hydrolyzed resulting in polycondensation reactions followed by the cross-linking of the vinyl groups in stationary phase of the vinyl terminated polydimethylsiloxane (vt-PDMS).  The trifluoroacetic acid (TFA) acts as a catalyst, producing linear branched polymer by increasing the rate of hydrolysis of the precursor rather than the condensation reaction </w:t>
      </w:r>
      <w:r w:rsidR="00BD5B15">
        <w:fldChar w:fldCharType="begin"/>
      </w:r>
      <w:r w:rsidR="001F3AD4">
        <w:instrText xml:space="preserve"> ADDIN EN.CITE &lt;EndNote&gt;&lt;Cite&gt;&lt;Author&gt;Chong&lt;/Author&gt;&lt;Year&gt;1997&lt;/Year&gt;&lt;RecNum&gt;1351&lt;/RecNum&gt;&lt;DisplayText&gt;[136]&lt;/DisplayText&gt;&lt;record&gt;&lt;rec-number&gt;1351&lt;/rec-number&gt;&lt;foreign-keys&gt;&lt;key app="EN" db-id="a2fxzx2vevdvehexra7vdre299ftwsz5e2ez"&gt;1351&lt;/key&gt;&lt;/foreign-keys&gt;&lt;ref-type name="Journal Article"&gt;17&lt;/ref-type&gt;&lt;contributors&gt;&lt;authors&gt;&lt;author&gt;Chong, Sau L.&lt;/author&gt;&lt;author&gt;Wang, Dongxin&lt;/author&gt;&lt;author&gt;Hayes, James D.&lt;/author&gt;&lt;author&gt;Wilhite, Brian W.&lt;/author&gt;&lt;author&gt;Malik, Abdul&lt;/author&gt;&lt;/authors&gt;&lt;/contributors&gt;&lt;titles&gt;&lt;title&gt;Sol−Gel Coating Technology for the Preparation of Solid-Phase Microextraction Fibers of Enhanced Thermal Stability&lt;/title&gt;&lt;secondary-title&gt;Analytical Chemistry&lt;/secondary-title&gt;&lt;/titles&gt;&lt;periodical&gt;&lt;full-title&gt;Analytical Chemistry&lt;/full-title&gt;&lt;abbr-1&gt;Anal. Chem.&lt;/abbr-1&gt;&lt;/periodical&gt;&lt;pages&gt;3889-3898&lt;/pages&gt;&lt;volume&gt;69&lt;/volume&gt;&lt;number&gt;19&lt;/number&gt;&lt;dates&gt;&lt;year&gt;1997&lt;/year&gt;&lt;pub-dates&gt;&lt;date&gt;1997/10/01&lt;/date&gt;&lt;/pub-dates&gt;&lt;/dates&gt;&lt;publisher&gt;American Chemical Society&lt;/publisher&gt;&lt;isbn&gt;0003-2700&lt;/isbn&gt;&lt;urls&gt;&lt;related-urls&gt;&lt;url&gt;http://dx.doi.org/10.1021/ac9703360&lt;/url&gt;&lt;/related-urls&gt;&lt;/urls&gt;&lt;electronic-resource-num&gt;10.1021/ac9703360&lt;/electronic-resource-num&gt;&lt;access-date&gt;2013/08/07&lt;/access-date&gt;&lt;/record&gt;&lt;/Cite&gt;&lt;/EndNote&gt;</w:instrText>
      </w:r>
      <w:r w:rsidR="00BD5B15">
        <w:fldChar w:fldCharType="separate"/>
      </w:r>
      <w:r w:rsidR="001F3AD4">
        <w:rPr>
          <w:noProof/>
        </w:rPr>
        <w:t>[</w:t>
      </w:r>
      <w:hyperlink w:anchor="_ENREF_136" w:tooltip="Chong, 1997 #1351" w:history="1">
        <w:r w:rsidR="00733797">
          <w:rPr>
            <w:noProof/>
          </w:rPr>
          <w:t>136</w:t>
        </w:r>
      </w:hyperlink>
      <w:r w:rsidR="001F3AD4">
        <w:rPr>
          <w:noProof/>
        </w:rPr>
        <w:t>]</w:t>
      </w:r>
      <w:r w:rsidR="00BD5B15">
        <w:fldChar w:fldCharType="end"/>
      </w:r>
      <w:r w:rsidR="00BD5B15">
        <w:t xml:space="preserve">.  The condensation reactions, the sol, increase the viscosity of the solution to form a rigid three-dimensional network, the gel, hence the name sol-gel </w:t>
      </w:r>
      <w:r w:rsidR="00BD5B15">
        <w:fldChar w:fldCharType="begin"/>
      </w:r>
      <w:r w:rsidR="001F3AD4">
        <w:instrText xml:space="preserve"> ADDIN EN.CITE &lt;EndNote&gt;&lt;Cite&gt;&lt;Author&gt;Kumar&lt;/Author&gt;&lt;Year&gt;2008&lt;/Year&gt;&lt;RecNum&gt;1348&lt;/RecNum&gt;&lt;DisplayText&gt;[133]&lt;/DisplayText&gt;&lt;record&gt;&lt;rec-number&gt;1348&lt;/rec-number&gt;&lt;foreign-keys&gt;&lt;key app="EN" db-id="a2fxzx2vevdvehexra7vdre299ftwsz5e2ez"&gt;1348&lt;/key&gt;&lt;/foreign-keys&gt;&lt;ref-type name="Journal Article"&gt;17&lt;/ref-type&gt;&lt;contributors&gt;&lt;authors&gt;&lt;author&gt;Kumar, Ashwini&lt;/author&gt;&lt;author&gt;Gaurav,&lt;/author&gt;&lt;author&gt;Malik, Ashok Kumar&lt;/author&gt;&lt;author&gt;Tewary, Dhananjay Kumar&lt;/author&gt;&lt;author&gt;Singh, Baldev&lt;/author&gt;&lt;/authors&gt;&lt;/contributors&gt;&lt;titles&gt;&lt;title&gt;A review on development of solid phase microextraction fibers by sol–gel methods and their applications&lt;/title&gt;&lt;secondary-title&gt;Analytica Chimica Acta&lt;/secondary-title&gt;&lt;/titles&gt;&lt;periodical&gt;&lt;full-title&gt;Analytica Chimica Acta&lt;/full-title&gt;&lt;abbr-1&gt;Anal. Chim. Acta&lt;/abbr-1&gt;&lt;/periodical&gt;&lt;pages&gt;1-14&lt;/pages&gt;&lt;volume&gt;610&lt;/volume&gt;&lt;number&gt;1&lt;/number&gt;&lt;keywords&gt;&lt;keyword&gt;Sol–gel technology&lt;/keyword&gt;&lt;keyword&gt;Solid phase microextraction&lt;/keyword&gt;&lt;keyword&gt;High pressure liquid chromatography&lt;/keyword&gt;&lt;keyword&gt;Gas chromatography&lt;/keyword&gt;&lt;keyword&gt;Capillary electrophoresis&lt;/keyword&gt;&lt;/keywords&gt;&lt;dates&gt;&lt;year&gt;2008&lt;/year&gt;&lt;/dates&gt;&lt;isbn&gt;0003-2670&lt;/isbn&gt;&lt;urls&gt;&lt;related-urls&gt;&lt;url&gt;http://www.sciencedirect.com/science/article/pii/S0003267008001037&lt;/url&gt;&lt;/related-urls&gt;&lt;/urls&gt;&lt;electronic-resource-num&gt;http://dx.doi.org/10.1016/j.aca.2008.01.028&lt;/electronic-resource-num&gt;&lt;/record&gt;&lt;/Cite&gt;&lt;/EndNote&gt;</w:instrText>
      </w:r>
      <w:r w:rsidR="00BD5B15">
        <w:fldChar w:fldCharType="separate"/>
      </w:r>
      <w:r w:rsidR="001F3AD4">
        <w:rPr>
          <w:noProof/>
        </w:rPr>
        <w:t>[</w:t>
      </w:r>
      <w:hyperlink w:anchor="_ENREF_133" w:tooltip="Kumar, 2008 #1348" w:history="1">
        <w:r w:rsidR="00733797">
          <w:rPr>
            <w:noProof/>
          </w:rPr>
          <w:t>133</w:t>
        </w:r>
      </w:hyperlink>
      <w:r w:rsidR="001F3AD4">
        <w:rPr>
          <w:noProof/>
        </w:rPr>
        <w:t>]</w:t>
      </w:r>
      <w:r w:rsidR="00BD5B15">
        <w:fldChar w:fldCharType="end"/>
      </w:r>
      <w:r w:rsidR="00BD5B15">
        <w:t xml:space="preserve">.  </w:t>
      </w:r>
      <w:r w:rsidR="00CA00F8">
        <w:t>T</w:t>
      </w:r>
      <w:r w:rsidR="00BD5B15">
        <w:t xml:space="preserve">he exposed silanol groups from the glass </w:t>
      </w:r>
      <w:r w:rsidR="00CA00F8">
        <w:t xml:space="preserve">surface </w:t>
      </w:r>
      <w:r w:rsidR="00BD5B15">
        <w:t xml:space="preserve">undergo </w:t>
      </w:r>
      <w:r w:rsidR="00CA00F8">
        <w:t xml:space="preserve">similar </w:t>
      </w:r>
      <w:r w:rsidR="00BD5B15">
        <w:t xml:space="preserve">condensation reactions to serve as an anchor for the polymeric network.  A deactivating agent, such as </w:t>
      </w:r>
      <w:proofErr w:type="gramStart"/>
      <w:r w:rsidR="00BD5B15">
        <w:t>poly(</w:t>
      </w:r>
      <w:proofErr w:type="gramEnd"/>
      <w:r w:rsidR="002A1542">
        <w:t>methylhydrosiloxane</w:t>
      </w:r>
      <w:r w:rsidR="00BD5B15">
        <w:t xml:space="preserve">) (PMHS), is used to end-cap and derivatize the unreacted silanol groups.  Unlike PMHS in GC chromatography, which is used to avoid column-solute interactions, the purpose of the PMHS in SPME </w:t>
      </w:r>
      <w:r w:rsidR="00683C96">
        <w:t>is</w:t>
      </w:r>
      <w:r w:rsidR="00BD5B15">
        <w:t xml:space="preserve"> to maintain the desired polarity in the SPME fiber </w:t>
      </w:r>
      <w:r w:rsidR="00BD5B15">
        <w:fldChar w:fldCharType="begin"/>
      </w:r>
      <w:r w:rsidR="001F3AD4">
        <w:instrText xml:space="preserve"> ADDIN EN.CITE &lt;EndNote&gt;&lt;Cite&gt;&lt;Author&gt;Chong&lt;/Author&gt;&lt;Year&gt;1997&lt;/Year&gt;&lt;RecNum&gt;1351&lt;/RecNum&gt;&lt;DisplayText&gt;[136]&lt;/DisplayText&gt;&lt;record&gt;&lt;rec-number&gt;1351&lt;/rec-number&gt;&lt;foreign-keys&gt;&lt;key app="EN" db-id="a2fxzx2vevdvehexra7vdre299ftwsz5e2ez"&gt;1351&lt;/key&gt;&lt;/foreign-keys&gt;&lt;ref-type name="Journal Article"&gt;17&lt;/ref-type&gt;&lt;contributors&gt;&lt;authors&gt;&lt;author&gt;Chong, Sau L.&lt;/author&gt;&lt;author&gt;Wang, Dongxin&lt;/author&gt;&lt;author&gt;Hayes, James D.&lt;/author&gt;&lt;author&gt;Wilhite, Brian W.&lt;/author&gt;&lt;author&gt;Malik, Abdul&lt;/author&gt;&lt;/authors&gt;&lt;/contributors&gt;&lt;titles&gt;&lt;title&gt;Sol−Gel Coating Technology for the Preparation of Solid-Phase Microextraction Fibers of Enhanced Thermal Stability&lt;/title&gt;&lt;secondary-title&gt;Analytical Chemistry&lt;/secondary-title&gt;&lt;/titles&gt;&lt;periodical&gt;&lt;full-title&gt;Analytical Chemistry&lt;/full-title&gt;&lt;abbr-1&gt;Anal. Chem.&lt;/abbr-1&gt;&lt;/periodical&gt;&lt;pages&gt;3889-3898&lt;/pages&gt;&lt;volume&gt;69&lt;/volume&gt;&lt;number&gt;19&lt;/number&gt;&lt;dates&gt;&lt;year&gt;1997&lt;/year&gt;&lt;pub-dates&gt;&lt;date&gt;1997/10/01&lt;/date&gt;&lt;/pub-dates&gt;&lt;/dates&gt;&lt;publisher&gt;American Chemical Society&lt;/publisher&gt;&lt;isbn&gt;0003-2700&lt;/isbn&gt;&lt;urls&gt;&lt;related-urls&gt;&lt;url&gt;http://dx.doi.org/10.1021/ac9703360&lt;/url&gt;&lt;/related-urls&gt;&lt;/urls&gt;&lt;electronic-resource-num&gt;10.1021/ac9703360&lt;/electronic-resource-num&gt;&lt;access-date&gt;2013/08/07&lt;/access-date&gt;&lt;/record&gt;&lt;/Cite&gt;&lt;/EndNote&gt;</w:instrText>
      </w:r>
      <w:r w:rsidR="00BD5B15">
        <w:fldChar w:fldCharType="separate"/>
      </w:r>
      <w:r w:rsidR="001F3AD4">
        <w:rPr>
          <w:noProof/>
        </w:rPr>
        <w:t>[</w:t>
      </w:r>
      <w:hyperlink w:anchor="_ENREF_136" w:tooltip="Chong, 1997 #1351" w:history="1">
        <w:r w:rsidR="00733797">
          <w:rPr>
            <w:noProof/>
          </w:rPr>
          <w:t>136</w:t>
        </w:r>
      </w:hyperlink>
      <w:r w:rsidR="001F3AD4">
        <w:rPr>
          <w:noProof/>
        </w:rPr>
        <w:t>]</w:t>
      </w:r>
      <w:r w:rsidR="00BD5B15">
        <w:fldChar w:fldCharType="end"/>
      </w:r>
      <w:r w:rsidR="00BD5B15">
        <w:t xml:space="preserve">.  After the gelation process, the sol-gel is typically “cured” in order to remove volume shrinkage by aging, drying and conditioning the sol-gel using different methods </w:t>
      </w:r>
      <w:r w:rsidR="00BD5B15">
        <w:fldChar w:fldCharType="begin"/>
      </w:r>
      <w:r w:rsidR="00957A8E">
        <w:instrText xml:space="preserve"> ADDIN EN.CITE &lt;EndNote&gt;&lt;Cite&gt;&lt;RecNum&gt;1362&lt;/RecNum&gt;&lt;DisplayText&gt;[24]&lt;/DisplayText&gt;&lt;record&gt;&lt;rec-number&gt;1362&lt;/rec-number&gt;&lt;foreign-keys&gt;&lt;key app="EN" db-id="a2fxzx2vevdvehexra7vdre299ftwsz5e2ez"&gt;1362&lt;/key&gt;&lt;/foreign-keys&gt;&lt;ref-type name="Web Page"&gt;12&lt;/ref-type&gt;&lt;contributors&gt;&lt;/contributors&gt;&lt;titles&gt;&lt;title&gt;Drug Interdiction&lt;/title&gt;&lt;/titles&gt;&lt;volume&gt;2013&lt;/volume&gt;&lt;number&gt;8/8/2013&lt;/number&gt;&lt;dates&gt;&lt;/dates&gt;&lt;urls&gt;&lt;related-urls&gt;&lt;url&gt;http://www.uscg.mil/hq/cg5/cg531/drug_interdiction.asp&lt;/url&gt;&lt;/related-urls&gt;&lt;/urls&gt;&lt;/record&gt;&lt;/Cite&gt;&lt;/EndNote&gt;</w:instrText>
      </w:r>
      <w:r w:rsidR="00BD5B15">
        <w:fldChar w:fldCharType="separate"/>
      </w:r>
      <w:r w:rsidR="00957A8E">
        <w:rPr>
          <w:noProof/>
        </w:rPr>
        <w:t>[</w:t>
      </w:r>
      <w:hyperlink w:anchor="_ENREF_24" w:tooltip=",  #1362" w:history="1">
        <w:r w:rsidR="00733797">
          <w:rPr>
            <w:noProof/>
          </w:rPr>
          <w:t>24</w:t>
        </w:r>
      </w:hyperlink>
      <w:r w:rsidR="00957A8E">
        <w:rPr>
          <w:noProof/>
        </w:rPr>
        <w:t>]</w:t>
      </w:r>
      <w:r w:rsidR="00BD5B15">
        <w:fldChar w:fldCharType="end"/>
      </w:r>
      <w:r w:rsidR="00BD5B15">
        <w:t xml:space="preserve">, including placing them in the desiccator for a prolonged period of time or placing them in the oven at elevated temperatures and cooled slowly to avoid cracking.  The diagram of the reaction </w:t>
      </w:r>
      <w:r w:rsidR="007326D4">
        <w:t>mechanism is shown in Figure 3.3</w:t>
      </w:r>
      <w:r w:rsidR="00BD5B15">
        <w:t>.</w:t>
      </w:r>
    </w:p>
    <w:p w:rsidR="00BD5B15" w:rsidRPr="00DC0D43" w:rsidRDefault="00574509" w:rsidP="00BD5B15">
      <w:pPr>
        <w:spacing w:line="240" w:lineRule="auto"/>
      </w:pPr>
      <w:r>
        <w:rPr>
          <w:noProof/>
        </w:rPr>
        <mc:AlternateContent>
          <mc:Choice Requires="wps">
            <w:drawing>
              <wp:anchor distT="0" distB="0" distL="114300" distR="114300" simplePos="0" relativeHeight="251863040" behindDoc="0" locked="0" layoutInCell="1" allowOverlap="1" wp14:anchorId="77B428EE" wp14:editId="55933AC1">
                <wp:simplePos x="0" y="0"/>
                <wp:positionH relativeFrom="column">
                  <wp:posOffset>3369945</wp:posOffset>
                </wp:positionH>
                <wp:positionV relativeFrom="paragraph">
                  <wp:posOffset>841375</wp:posOffset>
                </wp:positionV>
                <wp:extent cx="499745" cy="0"/>
                <wp:effectExtent l="0" t="76200" r="14605" b="114300"/>
                <wp:wrapNone/>
                <wp:docPr id="10" name="Straight Arrow Connector 10"/>
                <wp:cNvGraphicFramePr/>
                <a:graphic xmlns:a="http://schemas.openxmlformats.org/drawingml/2006/main">
                  <a:graphicData uri="http://schemas.microsoft.com/office/word/2010/wordprocessingShape">
                    <wps:wsp>
                      <wps:cNvCnPr/>
                      <wps:spPr>
                        <a:xfrm>
                          <a:off x="0" y="0"/>
                          <a:ext cx="499745"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 o:spid="_x0000_s1026" type="#_x0000_t32" style="position:absolute;margin-left:265.35pt;margin-top:66.25pt;width:39.35pt;height:0;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" strokecolor="black [3213]" strokeweight="1.5pt">
                <v:stroke endarrow="open"/>
              </v:shape>
            </w:pict>
          </mc:Fallback>
        </mc:AlternateContent>
      </w:r>
      <w:r>
        <w:rPr>
          <w:noProof/>
        </w:rPr>
        <mc:AlternateContent>
          <mc:Choice Requires="wps">
            <w:drawing>
              <wp:anchor distT="0" distB="0" distL="114300" distR="114300" simplePos="0" relativeHeight="251794432" behindDoc="0" locked="0" layoutInCell="1" allowOverlap="1" wp14:anchorId="072E2773" wp14:editId="10AC26D8">
                <wp:simplePos x="0" y="0"/>
                <wp:positionH relativeFrom="column">
                  <wp:posOffset>3320415</wp:posOffset>
                </wp:positionH>
                <wp:positionV relativeFrom="paragraph">
                  <wp:posOffset>560705</wp:posOffset>
                </wp:positionV>
                <wp:extent cx="672465" cy="301625"/>
                <wp:effectExtent l="0" t="0" r="0" b="3175"/>
                <wp:wrapNone/>
                <wp:docPr id="707" name="Text Box 707"/>
                <wp:cNvGraphicFramePr/>
                <a:graphic xmlns:a="http://schemas.openxmlformats.org/drawingml/2006/main">
                  <a:graphicData uri="http://schemas.microsoft.com/office/word/2010/wordprocessingShape">
                    <wps:wsp>
                      <wps:cNvSpPr txBox="1"/>
                      <wps:spPr>
                        <a:xfrm>
                          <a:off x="0" y="0"/>
                          <a:ext cx="672465"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Default="00BE427B" w:rsidP="00BD5B15">
                            <w:r>
                              <w:t>PMHS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7" o:spid="_x0000_s1076" type="#_x0000_t202" style="position:absolute;left:0;text-align:left;margin-left:261.45pt;margin-top:44.15pt;width:52.95pt;height:23.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" filled="f" stroked="f" strokeweight=".5pt">
                <v:textbox>
                  <w:txbxContent>
                    <w:p w:rsidR="00BE427B" w:rsidRDefault="00BE427B" w:rsidP="00BD5B15">
                      <w:r>
                        <w:t>PMHS</w:t>
                      </w:r>
                    </w:p>
                  </w:txbxContent>
                </v:textbox>
              </v:shape>
            </w:pict>
          </mc:Fallback>
        </mc:AlternateContent>
      </w:r>
      <w:r>
        <w:rPr>
          <w:noProof/>
        </w:rPr>
        <mc:AlternateContent>
          <mc:Choice Requires="wps">
            <w:drawing>
              <wp:anchor distT="0" distB="0" distL="114300" distR="114300" simplePos="0" relativeHeight="251793408" behindDoc="0" locked="0" layoutInCell="1" allowOverlap="1" wp14:anchorId="375AEB8F" wp14:editId="360BA48B">
                <wp:simplePos x="0" y="0"/>
                <wp:positionH relativeFrom="column">
                  <wp:posOffset>1390698</wp:posOffset>
                </wp:positionH>
                <wp:positionV relativeFrom="paragraph">
                  <wp:posOffset>483283</wp:posOffset>
                </wp:positionV>
                <wp:extent cx="500380" cy="445135"/>
                <wp:effectExtent l="0" t="0" r="0" b="0"/>
                <wp:wrapNone/>
                <wp:docPr id="708" name="Text Box 708"/>
                <wp:cNvGraphicFramePr/>
                <a:graphic xmlns:a="http://schemas.openxmlformats.org/drawingml/2006/main">
                  <a:graphicData uri="http://schemas.microsoft.com/office/word/2010/wordprocessingShape">
                    <wps:wsp>
                      <wps:cNvSpPr txBox="1"/>
                      <wps:spPr>
                        <a:xfrm>
                          <a:off x="0" y="0"/>
                          <a:ext cx="500380" cy="445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Default="00BE427B" w:rsidP="00BD5B15">
                            <w:r>
                              <w:t>TFA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8" o:spid="_x0000_s1077" type="#_x0000_t202" style="position:absolute;left:0;text-align:left;margin-left:109.5pt;margin-top:38.05pt;width:39.4pt;height:35.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" filled="f" stroked="f" strokeweight=".5pt">
                <v:textbox>
                  <w:txbxContent>
                    <w:p w:rsidR="00BE427B" w:rsidRDefault="00BE427B" w:rsidP="00BD5B15">
                      <w:r>
                        <w:t>TFA</w:t>
                      </w:r>
                    </w:p>
                  </w:txbxContent>
                </v:textbox>
              </v:shape>
            </w:pict>
          </mc:Fallback>
        </mc:AlternateContent>
      </w:r>
      <w:r>
        <w:rPr>
          <w:noProof/>
        </w:rPr>
        <mc:AlternateContent>
          <mc:Choice Requires="wps">
            <w:drawing>
              <wp:anchor distT="0" distB="0" distL="114300" distR="114300" simplePos="0" relativeHeight="251860992" behindDoc="0" locked="0" layoutInCell="1" allowOverlap="1" wp14:anchorId="28FE14EA" wp14:editId="36751C44">
                <wp:simplePos x="0" y="0"/>
                <wp:positionH relativeFrom="column">
                  <wp:posOffset>1431925</wp:posOffset>
                </wp:positionH>
                <wp:positionV relativeFrom="paragraph">
                  <wp:posOffset>741369</wp:posOffset>
                </wp:positionV>
                <wp:extent cx="500332" cy="0"/>
                <wp:effectExtent l="0" t="76200" r="14605" b="114300"/>
                <wp:wrapNone/>
                <wp:docPr id="2" name="Straight Arrow Connector 2"/>
                <wp:cNvGraphicFramePr/>
                <a:graphic xmlns:a="http://schemas.openxmlformats.org/drawingml/2006/main">
                  <a:graphicData uri="http://schemas.microsoft.com/office/word/2010/wordprocessingShape">
                    <wps:wsp>
                      <wps:cNvCnPr/>
                      <wps:spPr>
                        <a:xfrm>
                          <a:off x="0" y="0"/>
                          <a:ext cx="500332"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 o:spid="_x0000_s1026" type="#_x0000_t32" style="position:absolute;margin-left:112.75pt;margin-top:58.4pt;width:39.4pt;height:0;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" strokecolor="black [3213]" strokeweight="1.5pt">
                <v:stroke endarrow="open"/>
              </v:shape>
            </w:pict>
          </mc:Fallback>
        </mc:AlternateContent>
      </w:r>
      <w:r w:rsidR="00BD5B15">
        <w:rPr>
          <w:noProof/>
        </w:rPr>
        <mc:AlternateContent>
          <mc:Choice Requires="wps">
            <w:drawing>
              <wp:anchor distT="0" distB="0" distL="114300" distR="114300" simplePos="0" relativeHeight="251796480" behindDoc="0" locked="0" layoutInCell="1" allowOverlap="1" wp14:anchorId="5AC66D5D" wp14:editId="095E7D3A">
                <wp:simplePos x="0" y="0"/>
                <wp:positionH relativeFrom="column">
                  <wp:posOffset>394998</wp:posOffset>
                </wp:positionH>
                <wp:positionV relativeFrom="paragraph">
                  <wp:posOffset>-77963</wp:posOffset>
                </wp:positionV>
                <wp:extent cx="914400" cy="301625"/>
                <wp:effectExtent l="0" t="0" r="0" b="3175"/>
                <wp:wrapNone/>
                <wp:docPr id="705" name="Text Box 705"/>
                <wp:cNvGraphicFramePr/>
                <a:graphic xmlns:a="http://schemas.openxmlformats.org/drawingml/2006/main">
                  <a:graphicData uri="http://schemas.microsoft.com/office/word/2010/wordprocessingShape">
                    <wps:wsp>
                      <wps:cNvSpPr txBox="1"/>
                      <wps:spPr>
                        <a:xfrm>
                          <a:off x="0" y="0"/>
                          <a:ext cx="914400"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Default="00BE427B" w:rsidP="00BD5B15">
                            <w:r>
                              <w:t>MTMOS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5" o:spid="_x0000_s1078" type="#_x0000_t202" style="position:absolute;left:0;text-align:left;margin-left:31.1pt;margin-top:-6.15pt;width:1in;height:23.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" filled="f" stroked="f" strokeweight=".5pt">
                <v:textbox>
                  <w:txbxContent>
                    <w:p w:rsidR="00BE427B" w:rsidRDefault="00BE427B" w:rsidP="00BD5B15">
                      <w:r>
                        <w:t>MTMOS</w:t>
                      </w:r>
                    </w:p>
                  </w:txbxContent>
                </v:textbox>
              </v:shape>
            </w:pict>
          </mc:Fallback>
        </mc:AlternateContent>
      </w:r>
      <w:r w:rsidR="00BD5B15">
        <w:rPr>
          <w:noProof/>
        </w:rPr>
        <mc:AlternateContent>
          <mc:Choice Requires="wps">
            <w:drawing>
              <wp:anchor distT="0" distB="0" distL="114300" distR="114300" simplePos="0" relativeHeight="251795456" behindDoc="0" locked="0" layoutInCell="1" allowOverlap="1" wp14:anchorId="08F6D7E4" wp14:editId="00C4F3B0">
                <wp:simplePos x="0" y="0"/>
                <wp:positionH relativeFrom="column">
                  <wp:posOffset>476360</wp:posOffset>
                </wp:positionH>
                <wp:positionV relativeFrom="paragraph">
                  <wp:posOffset>1489489</wp:posOffset>
                </wp:positionV>
                <wp:extent cx="914400" cy="302149"/>
                <wp:effectExtent l="0" t="0" r="0" b="3175"/>
                <wp:wrapNone/>
                <wp:docPr id="706" name="Text Box 706"/>
                <wp:cNvGraphicFramePr/>
                <a:graphic xmlns:a="http://schemas.openxmlformats.org/drawingml/2006/main">
                  <a:graphicData uri="http://schemas.microsoft.com/office/word/2010/wordprocessingShape">
                    <wps:wsp>
                      <wps:cNvSpPr txBox="1"/>
                      <wps:spPr>
                        <a:xfrm>
                          <a:off x="0" y="0"/>
                          <a:ext cx="914400" cy="3021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Default="00BE427B" w:rsidP="00BD5B15">
                            <w:proofErr w:type="gramStart"/>
                            <w:r>
                              <w:t>vt-PDMS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6" o:spid="_x0000_s1079" type="#_x0000_t202" style="position:absolute;left:0;text-align:left;margin-left:37.5pt;margin-top:117.3pt;width:1in;height:23.8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" filled="f" stroked="f" strokeweight=".5pt">
                <v:textbox>
                  <w:txbxContent>
                    <w:p w:rsidR="00BE427B" w:rsidRDefault="00BE427B" w:rsidP="00BD5B15">
                      <w:proofErr w:type="spellStart"/>
                      <w:proofErr w:type="gramStart"/>
                      <w:r>
                        <w:t>vt</w:t>
                      </w:r>
                      <w:proofErr w:type="spellEnd"/>
                      <w:r>
                        <w:t>-PDMS</w:t>
                      </w:r>
                      <w:proofErr w:type="gramEnd"/>
                    </w:p>
                  </w:txbxContent>
                </v:textbox>
              </v:shape>
            </w:pict>
          </mc:Fallback>
        </mc:AlternateContent>
      </w:r>
      <w:r w:rsidR="009A4A60">
        <w:pict>
          <v:group id="_x0000_s1096" style="width:424.8pt;height:135.45pt;mso-position-horizontal-relative:char;mso-position-vertical-relative:line" coordorigin="1331,6983" coordsize="9312,2970">
            <o:lock v:ext="edit" aspectratio="t"/>
            <v:shape id="Object 4" o:spid="_x0000_s1097" type="#_x0000_t75" style="position:absolute;left:1331;top:8381;width:2653;height:958;visibility:visible">
              <v:imagedata r:id="rId58" o:title=""/>
            </v:shape>
            <v:shape id="Object 3" o:spid="_x0000_s1098" type="#_x0000_t75" style="position:absolute;left:1531;top:7387;width:1885;height:856;visibility:visible">
              <v:imagedata r:id="rId59" o:title=""/>
            </v:shape>
            <v:shape id="Object 5" o:spid="_x0000_s1099" type="#_x0000_t75" style="position:absolute;left:4650;top:9194;width:2187;height:747;visibility:visible">
              <v:imagedata r:id="rId60" o:title=""/>
            </v:shape>
            <v:shape id="Object 20" o:spid="_x0000_s1100" type="#_x0000_t75" style="position:absolute;left:4472;top:7830;width:2653;height:1276;visibility:visible">
              <v:imagedata r:id="rId61" o:title=""/>
            </v:shape>
            <v:shape id="Object 19" o:spid="_x0000_s1101" type="#_x0000_t75" style="position:absolute;left:4957;top:6983;width:1455;height:847;visibility:visible">
              <v:imagedata r:id="rId62" o:title=""/>
            </v:shape>
            <v:shape id="Object 18" o:spid="_x0000_s1102" type="#_x0000_t75" style="position:absolute;left:6837;top:7544;width:1557;height:498;visibility:visible">
              <v:imagedata r:id="rId63" o:title=""/>
            </v:shape>
            <v:shape id="Object 16" o:spid="_x0000_s1103" type="#_x0000_t75" style="position:absolute;left:8295;top:7387;width:2348;height:2566;visibility:visible">
              <v:imagedata r:id="rId64" o:title=""/>
            </v:shape>
            <w10:wrap type="none"/>
            <w10:anchorlock/>
          </v:group>
          <o:OLEObject Type="Embed" ProgID="ChemDraw.Document.6.0" ShapeID="Object 4" DrawAspect="Content" ObjectID="_1448188803" r:id="rId65"/>
          <o:OLEObject Type="Embed" ProgID="ChemDraw.Document.6.0" ShapeID="Object 3" DrawAspect="Content" ObjectID="_1448188804" r:id="rId66"/>
          <o:OLEObject Type="Embed" ProgID="ChemDraw.Document.6.0" ShapeID="Object 5" DrawAspect="Content" ObjectID="_1448188805" r:id="rId67"/>
          <o:OLEObject Type="Embed" ProgID="ChemDraw.Document.6.0" ShapeID="Object 20" DrawAspect="Content" ObjectID="_1448188806" r:id="rId68"/>
          <o:OLEObject Type="Embed" ProgID="ChemDraw.Document.6.0" ShapeID="Object 19" DrawAspect="Content" ObjectID="_1448188807" r:id="rId69"/>
          <o:OLEObject Type="Embed" ProgID="ChemDraw.Document.6.0" ShapeID="Object 18" DrawAspect="Content" ObjectID="_1448188808" r:id="rId70"/>
          <o:OLEObject Type="Embed" ProgID="ChemDraw.Document.6.0" ShapeID="Object 16" DrawAspect="Content" ObjectID="_1448188809" r:id="rId71"/>
        </w:pict>
      </w:r>
    </w:p>
    <w:p w:rsidR="00BD5B15" w:rsidRDefault="00BD5B15" w:rsidP="007326D4">
      <w:pPr>
        <w:pStyle w:val="Caption"/>
      </w:pPr>
      <w:bookmarkStart w:id="124" w:name="_Toc373921792"/>
      <w:proofErr w:type="gramStart"/>
      <w:r w:rsidRPr="005E7DCA">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3</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3</w:t>
      </w:r>
      <w:r w:rsidR="004C46E6">
        <w:rPr>
          <w:b/>
        </w:rPr>
        <w:fldChar w:fldCharType="end"/>
      </w:r>
      <w:r>
        <w:t xml:space="preserve"> Diagram of the PDMS incorporated sol-gel mechanism</w:t>
      </w:r>
      <w:r w:rsidR="00362AAE">
        <w:t xml:space="preserve">.  Figure adapted from Liu et al. </w:t>
      </w:r>
      <w:r w:rsidR="00362AAE">
        <w:fldChar w:fldCharType="begin"/>
      </w:r>
      <w:r w:rsidR="001F3AD4">
        <w:instrText xml:space="preserve"> ADDIN EN.CITE &lt;EndNote&gt;&lt;Cite&gt;&lt;Author&gt;Liu&lt;/Author&gt;&lt;Year&gt;2006&lt;/Year&gt;&lt;RecNum&gt;320&lt;/RecNum&gt;&lt;DisplayText&gt;[145]&lt;/DisplayText&gt;&lt;record&gt;&lt;rec-number&gt;320&lt;/rec-number&gt;&lt;foreign-keys&gt;&lt;key app="EN" db-id="a2fxzx2vevdvehexra7vdre299ftwsz5e2ez"&gt;320&lt;/key&gt;&lt;/foreign-keys&gt;&lt;ref-type name="Journal Article"&gt;17&lt;/ref-type&gt;&lt;contributors&gt;&lt;authors&gt;&lt;author&gt;Liu, Wenmin&lt;/author&gt;&lt;author&gt;Hu, Yuan&lt;/author&gt;&lt;author&gt;Zhao, Jinghong&lt;/author&gt;&lt;author&gt;Xu, Yuan&lt;/author&gt;&lt;author&gt;Guan, Yafeng&lt;/author&gt;&lt;/authors&gt;&lt;/contributors&gt;&lt;titles&gt;&lt;title&gt;Physically incorporated extraction phase of solid-phase microextraction by sol-gel technology&lt;/title&gt;&lt;secondary-title&gt;Journal of Chromatography A&lt;/secondary-title&gt;&lt;/titles&gt;&lt;periodical&gt;&lt;full-title&gt;Journal of Chromatography A&lt;/full-title&gt;&lt;abbr-1&gt;J. Chromatogr. A&lt;/abbr-1&gt;&lt;/periodical&gt;&lt;pages&gt;37-43&lt;/pages&gt;&lt;volume&gt;1102&lt;/volume&gt;&lt;number&gt;1-2&lt;/number&gt;&lt;keywords&gt;&lt;keyword&gt;Sol-gel&lt;/keyword&gt;&lt;keyword&gt;SPME&lt;/keyword&gt;&lt;keyword&gt;Organophosphorus pesticides&lt;/keyword&gt;&lt;/keywords&gt;&lt;dates&gt;&lt;year&gt;2006&lt;/year&gt;&lt;/dates&gt;&lt;isbn&gt;0021-9673&lt;/isbn&gt;&lt;urls&gt;&lt;related-urls&gt;&lt;url&gt;http://www.sciencedirect.com/science/article/B6TG8-4HHWW7S-3/2/0f6b6cc6a160f0bc2964e7cca38cbd15&lt;/url&gt;&lt;/related-urls&gt;&lt;/urls&gt;&lt;/record&gt;&lt;/Cite&gt;&lt;/EndNote&gt;</w:instrText>
      </w:r>
      <w:r w:rsidR="00362AAE">
        <w:fldChar w:fldCharType="separate"/>
      </w:r>
      <w:r w:rsidR="001F3AD4">
        <w:rPr>
          <w:noProof/>
        </w:rPr>
        <w:t>[</w:t>
      </w:r>
      <w:hyperlink w:anchor="_ENREF_145" w:tooltip="Liu, 2006 #320" w:history="1">
        <w:r w:rsidR="00733797">
          <w:rPr>
            <w:noProof/>
          </w:rPr>
          <w:t>145</w:t>
        </w:r>
      </w:hyperlink>
      <w:r w:rsidR="001F3AD4">
        <w:rPr>
          <w:noProof/>
        </w:rPr>
        <w:t>]</w:t>
      </w:r>
      <w:bookmarkEnd w:id="124"/>
      <w:r w:rsidR="00362AAE">
        <w:fldChar w:fldCharType="end"/>
      </w:r>
    </w:p>
    <w:p w:rsidR="00BD5B15" w:rsidRDefault="00BD5B15" w:rsidP="00BD5B15">
      <w:pPr>
        <w:pStyle w:val="Heading3"/>
      </w:pPr>
      <w:bookmarkStart w:id="125" w:name="_Toc366073918"/>
      <w:bookmarkStart w:id="126" w:name="_Toc373158257"/>
      <w:r>
        <w:t xml:space="preserve">3.2.2 </w:t>
      </w:r>
      <w:r w:rsidR="00CA00F8">
        <w:t xml:space="preserve">The Process of </w:t>
      </w:r>
      <w:r>
        <w:t xml:space="preserve">PSPME </w:t>
      </w:r>
      <w:r w:rsidR="00CA00F8">
        <w:t>F</w:t>
      </w:r>
      <w:r>
        <w:t>abrication</w:t>
      </w:r>
      <w:bookmarkEnd w:id="125"/>
      <w:bookmarkEnd w:id="126"/>
    </w:p>
    <w:p w:rsidR="00BD5B15" w:rsidRDefault="00BD5B15" w:rsidP="00CA00F8">
      <w:pPr>
        <w:ind w:firstLine="360"/>
      </w:pPr>
      <w:r>
        <w:t xml:space="preserve">The process of making PDMS incorporated sol-gel in a glass fiber disk has been described previously </w:t>
      </w:r>
      <w:r>
        <w:fldChar w:fldCharType="begin">
          <w:fldData xml:space="preserve">PEVuZE5vdGU+PENpdGU+PEF1dGhvcj5MaXU8L0F1dGhvcj48WWVhcj4yMDA2PC9ZZWFyPjxSZWNO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</w:fldData>
        </w:fldChar>
      </w:r>
      <w:r w:rsidR="00957A8E">
        <w:instrText xml:space="preserve"> ADDIN EN.CITE </w:instrText>
      </w:r>
      <w:r w:rsidR="00957A8E">
        <w:fldChar w:fldCharType="begin">
          <w:fldData xml:space="preserve">PEVuZE5vdGU+PENpdGU+PEF1dGhvcj5MaXU8L0F1dGhvcj48WWVhcj4yMDA2PC9ZZWFyPjxSZWNO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</w:fldData>
        </w:fldChar>
      </w:r>
      <w:r w:rsidR="00957A8E">
        <w:instrText xml:space="preserve"> ADDIN EN.CITE.DATA </w:instrText>
      </w:r>
      <w:r w:rsidR="00957A8E">
        <w:fldChar w:fldCharType="end"/>
      </w:r>
      <w:r>
        <w:fldChar w:fldCharType="separate"/>
      </w:r>
      <w:r w:rsidR="00957A8E">
        <w:rPr>
          <w:noProof/>
        </w:rPr>
        <w:t>[</w:t>
      </w:r>
      <w:hyperlink w:anchor="_ENREF_1" w:tooltip="Guerra-Diaz, 2010 #319" w:history="1">
        <w:r w:rsidR="00733797">
          <w:rPr>
            <w:noProof/>
          </w:rPr>
          <w:t>1</w:t>
        </w:r>
      </w:hyperlink>
      <w:proofErr w:type="gramStart"/>
      <w:r w:rsidR="00957A8E">
        <w:rPr>
          <w:noProof/>
        </w:rPr>
        <w:t xml:space="preserve">, </w:t>
      </w:r>
      <w:hyperlink w:anchor="_ENREF_4" w:tooltip="Guerra, 2008 #8" w:history="1">
        <w:r w:rsidR="00733797">
          <w:rPr>
            <w:noProof/>
          </w:rPr>
          <w:t>4</w:t>
        </w:r>
      </w:hyperlink>
      <w:r w:rsidR="00957A8E">
        <w:rPr>
          <w:noProof/>
        </w:rPr>
        <w:t>,</w:t>
      </w:r>
      <w:proofErr w:type="gramEnd"/>
      <w:r w:rsidR="00957A8E">
        <w:rPr>
          <w:noProof/>
        </w:rPr>
        <w:t xml:space="preserve"> </w:t>
      </w:r>
      <w:hyperlink w:anchor="_ENREF_145" w:tooltip="Liu, 2006 #320" w:history="1">
        <w:r w:rsidR="00733797">
          <w:rPr>
            <w:noProof/>
          </w:rPr>
          <w:t>145</w:t>
        </w:r>
      </w:hyperlink>
      <w:r w:rsidR="00957A8E">
        <w:rPr>
          <w:noProof/>
        </w:rPr>
        <w:t>]</w:t>
      </w:r>
      <w:r>
        <w:fldChar w:fldCharType="end"/>
      </w:r>
      <w:r>
        <w:t xml:space="preserve"> but the procedures were optimized to decrease the production time and </w:t>
      </w:r>
      <w:r w:rsidR="00CE4C6C">
        <w:t>increase efficiency</w:t>
      </w:r>
      <w:r>
        <w:t xml:space="preserve">.  Prior to coating, the glass filter </w:t>
      </w:r>
      <w:r w:rsidR="00CA00F8">
        <w:t>(Fisher Scientific, Fair Lawn, NJ</w:t>
      </w:r>
      <w:r w:rsidR="00E43975">
        <w:t>, USA</w:t>
      </w:r>
      <w:r w:rsidR="00CA00F8">
        <w:t xml:space="preserve">) </w:t>
      </w:r>
      <w:r>
        <w:t>is pre-cut if necessary and then acid-cured with 2:1 mixtures of sulfuric acid</w:t>
      </w:r>
      <w:r w:rsidR="000260F4">
        <w:t xml:space="preserve"> (Fisher Scientific, Fair Lawn, NJ, USA) </w:t>
      </w:r>
      <w:r>
        <w:t xml:space="preserve"> and </w:t>
      </w:r>
      <w:r w:rsidR="000260F4">
        <w:t xml:space="preserve">30% </w:t>
      </w:r>
      <w:r>
        <w:t xml:space="preserve">hydrogen peroxide </w:t>
      </w:r>
      <w:r w:rsidR="000260F4">
        <w:t xml:space="preserve">(Fisher Scientific, Fair Lawn, NJ, USA)  </w:t>
      </w:r>
      <w:r>
        <w:t xml:space="preserve">solution to remove impurities.  The sulfuric acid and hydrogen peroxide solution is </w:t>
      </w:r>
      <w:r w:rsidR="00276CCB">
        <w:t xml:space="preserve">an </w:t>
      </w:r>
      <w:r>
        <w:t xml:space="preserve">exothermic reaction, in which the glass filters were dipped and agitated gently in the solution for 10 minutes. The glass filters are then rinsed under </w:t>
      </w:r>
      <w:r w:rsidR="000260F4">
        <w:t>18m</w:t>
      </w:r>
      <w:r w:rsidR="000260F4">
        <w:rPr>
          <w:rFonts w:cstheme="minorHAnsi"/>
        </w:rPr>
        <w:t>Ω</w:t>
      </w:r>
      <w:r w:rsidR="000260F4">
        <w:t xml:space="preserve"> deionized</w:t>
      </w:r>
      <w:r>
        <w:t xml:space="preserve"> water until the glass filters were at a neutral pH and then dipped in a 1M sodium hydroxide solution for 1 hour to expose the silanol groups.  </w:t>
      </w:r>
      <w:r w:rsidR="00362AAE">
        <w:t>Afterwards</w:t>
      </w:r>
      <w:r>
        <w:t xml:space="preserve">, the glass filters were rinsed once again </w:t>
      </w:r>
      <w:r w:rsidR="00CE4C6C">
        <w:t xml:space="preserve">to a neutral pH level </w:t>
      </w:r>
      <w:r>
        <w:t xml:space="preserve">and dried in a GC oven at 80 °C for 2 hours.  The sol-gel solution was prepared by mixing 3.22 g vinyl terminated polydimethylsiloxane (vt-PDMS) </w:t>
      </w:r>
      <w:r w:rsidR="00CA00F8">
        <w:t>(Gelest, Morrisville, PA</w:t>
      </w:r>
      <w:r w:rsidR="00E43975">
        <w:t>, USA</w:t>
      </w:r>
      <w:r w:rsidR="00CA00F8">
        <w:t xml:space="preserve">) </w:t>
      </w:r>
      <w:r>
        <w:t>with 3.89 mL of methylene chloride</w:t>
      </w:r>
      <w:r w:rsidR="00106425">
        <w:t xml:space="preserve"> (Fisher Scientific, Fair Lawn, NJ, USA)  </w:t>
      </w:r>
      <w:r>
        <w:t xml:space="preserve"> which is used as the solvent system for </w:t>
      </w:r>
      <w:r w:rsidR="00276CCB">
        <w:t xml:space="preserve">the </w:t>
      </w:r>
      <w:r>
        <w:t xml:space="preserve">reaction.  </w:t>
      </w:r>
      <w:r w:rsidR="00362AAE">
        <w:t>Subsequently</w:t>
      </w:r>
      <w:r>
        <w:t>, 1.71 mL of the precursor</w:t>
      </w:r>
      <w:r w:rsidR="00CA00F8">
        <w:t xml:space="preserve"> </w:t>
      </w:r>
      <w:r>
        <w:t>MTMOS</w:t>
      </w:r>
      <w:r w:rsidR="00CA00F8" w:rsidRPr="00CA00F8">
        <w:t xml:space="preserve"> </w:t>
      </w:r>
      <w:r w:rsidR="00CA00F8">
        <w:t>(Fluka, Steinheim, Germany)</w:t>
      </w:r>
      <w:r w:rsidR="00CA00F8" w:rsidRPr="00CA00F8">
        <w:t xml:space="preserve"> </w:t>
      </w:r>
      <w:r>
        <w:t>is added and mixed vigorously, followed by 0.83 mL of PMHS</w:t>
      </w:r>
      <w:r w:rsidR="00CA00F8">
        <w:t xml:space="preserve"> (Sigma-Aldrich, St. Louis, MO</w:t>
      </w:r>
      <w:r w:rsidR="00E43975">
        <w:t>, USA</w:t>
      </w:r>
      <w:r w:rsidR="00CA00F8">
        <w:t>)</w:t>
      </w:r>
      <w:r>
        <w:t xml:space="preserve">, and a mixture of 1.37 mL acidic catalyst TFA </w:t>
      </w:r>
      <w:r w:rsidR="00CA00F8">
        <w:t xml:space="preserve">(Acros, </w:t>
      </w:r>
      <w:r w:rsidR="00CA00F8" w:rsidRPr="00CA00F8">
        <w:t>St. Louis, MO</w:t>
      </w:r>
      <w:r w:rsidR="00E43975">
        <w:t>, USA</w:t>
      </w:r>
      <w:r w:rsidR="00CA00F8" w:rsidRPr="00CA00F8">
        <w:t>)</w:t>
      </w:r>
      <w:r w:rsidR="00CA00F8">
        <w:t xml:space="preserve"> </w:t>
      </w:r>
      <w:r>
        <w:t xml:space="preserve">with 5% water (v/v).  The solution was left alone for 30 minutes in order to undergo the sol-gel reaction mechanism.  After 30 minutes and the glass filters have been completely dried, the glass filters were spin-coated using a </w:t>
      </w:r>
      <w:r w:rsidRPr="006824CD">
        <w:t>WS-400B-6NPP-LITE spi</w:t>
      </w:r>
      <w:r>
        <w:t xml:space="preserve">n-coater (Laurell Technologies, </w:t>
      </w:r>
      <w:r w:rsidRPr="006824CD">
        <w:t>North Wales, PA</w:t>
      </w:r>
      <w:r w:rsidR="00E43975">
        <w:t>, USA</w:t>
      </w:r>
      <w:r w:rsidRPr="006824CD">
        <w:t>)</w:t>
      </w:r>
      <w:r>
        <w:t xml:space="preserve"> in which the glass filter was placed atop a round glass slide that was held into the chuck of the instrument by a vacuum.  Different volumes of the solution were spiked on top of the glass filters, depending on the size of the glass filter</w:t>
      </w:r>
      <w:r w:rsidR="00792F13">
        <w:t xml:space="preserve">, ranging from 0.8-2.1 </w:t>
      </w:r>
      <w:r w:rsidR="00792F13">
        <w:rPr>
          <w:rFonts w:cstheme="minorHAnsi"/>
        </w:rPr>
        <w:t>µ</w:t>
      </w:r>
      <w:r w:rsidR="00792F13">
        <w:t>L of sol-gel solution for 25-420 mm glass filter in diameter</w:t>
      </w:r>
      <w:r>
        <w:t>.  The spin-coater was programmed to spin at 1000 rpm for 1 minute.  After that, the coated glass filters were placed in a vacuum desiccator for 1 hour followed by rinsing the coated glass filters in excess methylene chloride for 10 minutes to remove excess sol-gel solution.  The methylene chloride was evaporated overnight by placing the coated glass filters in a GC oven at 40 °C for a minimum of 6 hours.  The gelation process was performed in a GC oven that was programmed to 120 °C for 60 minutes, 240 °C for 60 minutes, and finally 300 °C for 180 minutes</w:t>
      </w:r>
      <w:r w:rsidR="00136A03">
        <w:t xml:space="preserve"> with an air flow of nitrogen to ~10 mL min</w:t>
      </w:r>
      <w:r w:rsidR="00136A03" w:rsidRPr="009760F2">
        <w:rPr>
          <w:vertAlign w:val="superscript"/>
        </w:rPr>
        <w:t>-1</w:t>
      </w:r>
      <w:r w:rsidR="00136A03">
        <w:t xml:space="preserve"> to avoid oxidation reactions during the curing process</w:t>
      </w:r>
      <w:r>
        <w:t>.  The oven was then slowly cooled at 8 °C</w:t>
      </w:r>
      <w:r w:rsidR="00CE4C6C">
        <w:t xml:space="preserve"> </w:t>
      </w:r>
      <w:r>
        <w:t>min</w:t>
      </w:r>
      <w:r w:rsidR="00CE4C6C" w:rsidRPr="008B0FDC">
        <w:rPr>
          <w:vertAlign w:val="superscript"/>
        </w:rPr>
        <w:t>-1</w:t>
      </w:r>
      <w:r>
        <w:t xml:space="preserve"> until it reached a final temperature of 25-30 °C.  The </w:t>
      </w:r>
      <w:r w:rsidR="00362AAE">
        <w:t xml:space="preserve">slow </w:t>
      </w:r>
      <w:r>
        <w:t>cooling process is very important as to avoid cracking of the surface of the sol-gel.</w:t>
      </w:r>
    </w:p>
    <w:p w:rsidR="0060746F" w:rsidRDefault="0060746F" w:rsidP="00CA00F8">
      <w:pPr>
        <w:ind w:firstLine="360"/>
      </w:pPr>
    </w:p>
    <w:p w:rsidR="0060746F" w:rsidRPr="00D06DAB" w:rsidRDefault="0060746F" w:rsidP="0060746F">
      <w:pPr>
        <w:spacing w:line="240" w:lineRule="auto"/>
        <w:jc w:val="center"/>
      </w:pPr>
      <w:r w:rsidRPr="00D06DAB">
        <w:rPr>
          <w:noProof/>
        </w:rPr>
        <w:drawing>
          <wp:inline distT="0" distB="0" distL="0" distR="0" wp14:anchorId="5451E62F" wp14:editId="64F8692C">
            <wp:extent cx="4572000" cy="3425401"/>
            <wp:effectExtent l="0" t="0" r="0" b="3810"/>
            <wp:docPr id="15410" name="Picture 1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72000" cy="3425401"/>
                    </a:xfrm>
                    <a:prstGeom prst="rect">
                      <a:avLst/>
                    </a:prstGeom>
                    <a:noFill/>
                    <a:ln>
                      <a:noFill/>
                    </a:ln>
                  </pic:spPr>
                </pic:pic>
              </a:graphicData>
            </a:graphic>
          </wp:inline>
        </w:drawing>
      </w:r>
    </w:p>
    <w:p w:rsidR="0060746F" w:rsidRDefault="0060746F" w:rsidP="0060746F">
      <w:pPr>
        <w:pStyle w:val="Caption"/>
      </w:pPr>
      <w:bookmarkStart w:id="127" w:name="_Toc373921793"/>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3</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4</w:t>
      </w:r>
      <w:r w:rsidR="004C46E6">
        <w:rPr>
          <w:b/>
        </w:rPr>
        <w:fldChar w:fldCharType="end"/>
      </w:r>
      <w:r w:rsidRPr="00D06DAB">
        <w:t xml:space="preserve"> Microscope images of the surface and cross-section of an uncoated glass filter, (</w:t>
      </w:r>
      <w:r w:rsidRPr="002A432A">
        <w:rPr>
          <w:b/>
        </w:rPr>
        <w:t>a</w:t>
      </w:r>
      <w:r w:rsidRPr="00D06DAB">
        <w:t>) and (</w:t>
      </w:r>
      <w:r w:rsidRPr="002A432A">
        <w:rPr>
          <w:b/>
        </w:rPr>
        <w:t>b</w:t>
      </w:r>
      <w:r w:rsidRPr="00D06DAB">
        <w:t>) respectively</w:t>
      </w:r>
      <w:r>
        <w:t xml:space="preserve">; </w:t>
      </w:r>
      <w:r w:rsidRPr="00D06DAB">
        <w:t>images of the surface and cross-section of a coated PSPME devices, (</w:t>
      </w:r>
      <w:r w:rsidRPr="002A432A">
        <w:rPr>
          <w:b/>
        </w:rPr>
        <w:t>c</w:t>
      </w:r>
      <w:r w:rsidRPr="00D06DAB">
        <w:t>) and (</w:t>
      </w:r>
      <w:r w:rsidRPr="002A432A">
        <w:rPr>
          <w:b/>
        </w:rPr>
        <w:t>d</w:t>
      </w:r>
      <w:r w:rsidRPr="00D06DAB">
        <w:t>) respectively.</w:t>
      </w:r>
      <w:bookmarkEnd w:id="127"/>
    </w:p>
    <w:p w:rsidR="00BD5B15" w:rsidRDefault="00BD5B15" w:rsidP="00BD5B15">
      <w:pPr>
        <w:ind w:firstLine="360"/>
      </w:pPr>
      <w:r>
        <w:t>The end product sol-gel PDMS coated glass filter and cross</w:t>
      </w:r>
      <w:r w:rsidR="007326D4">
        <w:t xml:space="preserve"> section are shown in Figure 3.4</w:t>
      </w:r>
      <w:r>
        <w:t xml:space="preserve"> </w:t>
      </w:r>
      <w:r w:rsidR="00966B3A">
        <w:t>(c)</w:t>
      </w:r>
      <w:r>
        <w:t xml:space="preserve"> and </w:t>
      </w:r>
      <w:r w:rsidR="00966B3A">
        <w:t>(</w:t>
      </w:r>
      <w:r>
        <w:t xml:space="preserve">d).  </w:t>
      </w:r>
      <w:r w:rsidRPr="00D06DAB">
        <w:t>Digital microscope imaging (Keyence</w:t>
      </w:r>
      <w:r w:rsidR="00106425">
        <w:t>,</w:t>
      </w:r>
      <w:r w:rsidR="00106425" w:rsidRPr="00106425">
        <w:rPr>
          <w:rFonts w:ascii="Helvetica" w:hAnsi="Helvetica" w:cs="Helvetica"/>
          <w:color w:val="333333"/>
          <w:sz w:val="18"/>
          <w:szCs w:val="18"/>
        </w:rPr>
        <w:t xml:space="preserve"> </w:t>
      </w:r>
      <w:r w:rsidR="00106425" w:rsidRPr="00106425">
        <w:t>Itasca, IL</w:t>
      </w:r>
      <w:r w:rsidR="00106425">
        <w:t>, USA</w:t>
      </w:r>
      <w:r w:rsidRPr="00D06DAB">
        <w:t>) was performed to characterize the surface of the PSPME in comparison to the uncoated glass filter (Fig</w:t>
      </w:r>
      <w:r w:rsidR="007326D4">
        <w:t>ure 3.4</w:t>
      </w:r>
      <w:r w:rsidR="00966B3A">
        <w:t xml:space="preserve"> (a)</w:t>
      </w:r>
      <w:r w:rsidR="00CE4C6C">
        <w:t xml:space="preserve"> and 3.4</w:t>
      </w:r>
      <w:r w:rsidR="00966B3A">
        <w:t xml:space="preserve"> (</w:t>
      </w:r>
      <w:r w:rsidR="00CE4C6C">
        <w:t>b</w:t>
      </w:r>
      <w:r w:rsidR="00966B3A">
        <w:t>)</w:t>
      </w:r>
      <w:r w:rsidRPr="00D06DAB">
        <w:t>).  The cross-section thickness of a PSPME device was determined to be ~ 324 µm (</w:t>
      </w:r>
      <w:r>
        <w:t>Figure 3.</w:t>
      </w:r>
      <w:r w:rsidR="00106425">
        <w:t>4</w:t>
      </w:r>
      <w:r w:rsidR="00966B3A">
        <w:t xml:space="preserve"> (</w:t>
      </w:r>
      <w:r>
        <w:t>d</w:t>
      </w:r>
      <w:r w:rsidR="00966B3A">
        <w:t>)</w:t>
      </w:r>
      <w:r w:rsidRPr="00D06DAB">
        <w:t>) while an uncoated glass filters had a cross-section thickness of ~ 347 µm (</w:t>
      </w:r>
      <w:r w:rsidR="007326D4">
        <w:t>Figure 3.4</w:t>
      </w:r>
      <w:r w:rsidR="00966B3A">
        <w:t xml:space="preserve"> (</w:t>
      </w:r>
      <w:r>
        <w:t>b</w:t>
      </w:r>
      <w:r w:rsidR="00966B3A">
        <w:t>)</w:t>
      </w:r>
      <w:r w:rsidRPr="00D06DAB">
        <w:t>).  No increase in cross-sectional thickness indicates the sol-gel based PDMS is well incorporated into the glass-filter surface.  Furthermore, surface images (Fig</w:t>
      </w:r>
      <w:r w:rsidR="007326D4">
        <w:t>ure 3.4</w:t>
      </w:r>
      <w:r w:rsidRPr="00D06DAB">
        <w:t xml:space="preserve"> </w:t>
      </w:r>
      <w:r>
        <w:t>(a</w:t>
      </w:r>
      <w:r w:rsidR="00966B3A">
        <w:t>)</w:t>
      </w:r>
      <w:r>
        <w:t xml:space="preserve"> and </w:t>
      </w:r>
      <w:r w:rsidR="00966B3A">
        <w:t>(</w:t>
      </w:r>
      <w:r w:rsidRPr="00D06DAB">
        <w:t>c)) show increased thickness of the glass fibers by ~ 2 µm in PSPME, thus enhancing the capacity and phase volume</w:t>
      </w:r>
      <w:r>
        <w:t xml:space="preserve"> for the different fibers in the glass filter</w:t>
      </w:r>
      <w:r w:rsidRPr="00D06DAB">
        <w:t xml:space="preserve">.  </w:t>
      </w:r>
    </w:p>
    <w:p w:rsidR="00BD5B15" w:rsidRDefault="00362AAE" w:rsidP="00BD5B15">
      <w:pPr>
        <w:ind w:firstLine="360"/>
      </w:pPr>
      <w:r>
        <w:t xml:space="preserve">The </w:t>
      </w:r>
      <w:r w:rsidR="00BD5B15" w:rsidRPr="00D06DAB">
        <w:t xml:space="preserve">PSPME </w:t>
      </w:r>
      <w:r>
        <w:t xml:space="preserve">device </w:t>
      </w:r>
      <w:r w:rsidR="00BD5B15" w:rsidRPr="00D06DAB">
        <w:t>has a 2 x 10</w:t>
      </w:r>
      <w:r w:rsidR="00BD5B15" w:rsidRPr="00D06DAB">
        <w:rPr>
          <w:vertAlign w:val="superscript"/>
        </w:rPr>
        <w:t>4</w:t>
      </w:r>
      <w:r w:rsidR="00BD5B15" w:rsidRPr="00D06DAB">
        <w:t xml:space="preserve"> fold increase </w:t>
      </w:r>
      <w:r w:rsidR="004639C0">
        <w:t>(</w:t>
      </w:r>
      <w:r w:rsidR="00BD5B15" w:rsidRPr="00D06DAB">
        <w:t>0.15 m</w:t>
      </w:r>
      <w:r w:rsidR="00BD5B15" w:rsidRPr="00D06DAB">
        <w:rPr>
          <w:vertAlign w:val="superscript"/>
        </w:rPr>
        <w:t>2</w:t>
      </w:r>
      <w:r w:rsidR="00BD5B15" w:rsidRPr="00D06DAB">
        <w:t>) in surface area than SPME fiber</w:t>
      </w:r>
      <w:r w:rsidR="004639C0">
        <w:t xml:space="preserve"> (</w:t>
      </w:r>
      <w:r w:rsidR="00BD5B15" w:rsidRPr="00D06DAB">
        <w:t>9.5 x 10</w:t>
      </w:r>
      <w:r w:rsidR="00BD5B15" w:rsidRPr="00D06DAB">
        <w:rPr>
          <w:vertAlign w:val="superscript"/>
        </w:rPr>
        <w:t>-6</w:t>
      </w:r>
      <w:r w:rsidR="00BD5B15" w:rsidRPr="00D06DAB">
        <w:t xml:space="preserve"> m</w:t>
      </w:r>
      <w:r w:rsidR="00BD5B15" w:rsidRPr="00D06DAB">
        <w:rPr>
          <w:vertAlign w:val="superscript"/>
        </w:rPr>
        <w:t>2</w:t>
      </w:r>
      <w:r w:rsidR="00BD5B15" w:rsidRPr="00D06DAB">
        <w:t>) and the extraction phase volume of a planar SPME disk is calculated to be approximately 300 mm</w:t>
      </w:r>
      <w:r w:rsidR="00BD5B15" w:rsidRPr="00D06DAB">
        <w:rPr>
          <w:vertAlign w:val="superscript"/>
        </w:rPr>
        <w:t>3</w:t>
      </w:r>
      <w:r w:rsidR="00BD5B15" w:rsidRPr="00D06DAB">
        <w:t xml:space="preserve">, </w:t>
      </w:r>
      <w:r>
        <w:t>in comparison</w:t>
      </w:r>
      <w:r w:rsidR="00BD5B15" w:rsidRPr="00D06DAB">
        <w:t xml:space="preserve"> to the commercial fiber SPME with a maximum phase volume of 0.6 mm</w:t>
      </w:r>
      <w:r w:rsidR="00BD5B15" w:rsidRPr="00D06DAB">
        <w:rPr>
          <w:vertAlign w:val="superscript"/>
        </w:rPr>
        <w:t>3</w:t>
      </w:r>
      <w:r w:rsidR="00BD5B15" w:rsidRPr="00D06DAB">
        <w:t xml:space="preserve"> </w:t>
      </w:r>
      <w:r w:rsidR="00BD5B15" w:rsidRPr="00D06DAB">
        <w:fldChar w:fldCharType="begin"/>
      </w:r>
      <w:r w:rsidR="001F3AD4">
        <w:instrText xml:space="preserve"> ADDIN EN.CITE &lt;EndNote&gt;&lt;Cite&gt;&lt;Author&gt;Pawliszyn&lt;/Author&gt;&lt;Year&gt;1999&lt;/Year&gt;&lt;RecNum&gt;988&lt;/RecNum&gt;&lt;DisplayText&gt;[146]&lt;/DisplayText&gt;&lt;record&gt;&lt;rec-number&gt;988&lt;/rec-number&gt;&lt;foreign-keys&gt;&lt;key app="EN" db-id="a2fxzx2vevdvehexra7vdre299ftwsz5e2ez"&gt;988&lt;/key&gt;&lt;/foreign-keys&gt;&lt;ref-type name="Book"&gt;6&lt;/ref-type&gt;&lt;contributors&gt;&lt;authors&gt;&lt;author&gt;Pawliszyn, J.&lt;/author&gt;&lt;/authors&gt;&lt;/contributors&gt;&lt;titles&gt;&lt;title&gt;Applications of solid phase microextraction&lt;/title&gt;&lt;/titles&gt;&lt;dates&gt;&lt;year&gt;1999&lt;/year&gt;&lt;/dates&gt;&lt;publisher&gt;Royal Society of Chemistry&lt;/publisher&gt;&lt;isbn&gt;9780854045259&lt;/isbn&gt;&lt;urls&gt;&lt;related-urls&gt;&lt;url&gt;http://books.google.com/books?id=M5TTT_8WfW0C&lt;/url&gt;&lt;/related-urls&gt;&lt;/urls&gt;&lt;/record&gt;&lt;/Cite&gt;&lt;/EndNote&gt;</w:instrText>
      </w:r>
      <w:r w:rsidR="00BD5B15" w:rsidRPr="00D06DAB">
        <w:fldChar w:fldCharType="separate"/>
      </w:r>
      <w:r w:rsidR="001F3AD4">
        <w:rPr>
          <w:noProof/>
        </w:rPr>
        <w:t>[</w:t>
      </w:r>
      <w:hyperlink w:anchor="_ENREF_146" w:tooltip="Pawliszyn, 1999 #988" w:history="1">
        <w:r w:rsidR="00733797">
          <w:rPr>
            <w:noProof/>
          </w:rPr>
          <w:t>146</w:t>
        </w:r>
      </w:hyperlink>
      <w:r w:rsidR="001F3AD4">
        <w:rPr>
          <w:noProof/>
        </w:rPr>
        <w:t>]</w:t>
      </w:r>
      <w:r w:rsidR="00BD5B15" w:rsidRPr="00D06DAB">
        <w:fldChar w:fldCharType="end"/>
      </w:r>
      <w:r w:rsidR="00BD5B15" w:rsidRPr="00D06DAB">
        <w:t>, offering greater than 500 times more volume capacity</w:t>
      </w:r>
      <w:r w:rsidR="00BD5B15">
        <w:t xml:space="preserve">.  </w:t>
      </w:r>
      <w:r w:rsidR="00BD5B15" w:rsidRPr="00D06DAB">
        <w:t>Further surface analysis studies show</w:t>
      </w:r>
      <w:r w:rsidR="00106425">
        <w:t>ed</w:t>
      </w:r>
      <w:r w:rsidR="00BD5B15" w:rsidRPr="00D06DAB">
        <w:t xml:space="preserve"> a decrease in glass filter surface area after coating, declining from 5.244 m</w:t>
      </w:r>
      <w:r w:rsidR="00BD5B15" w:rsidRPr="00D06DAB">
        <w:rPr>
          <w:vertAlign w:val="superscript"/>
        </w:rPr>
        <w:t>2</w:t>
      </w:r>
      <w:r w:rsidR="00BD5B15" w:rsidRPr="00D06DAB">
        <w:t>/g (uncoated glass filter) to 2.196 m</w:t>
      </w:r>
      <w:r w:rsidR="00BD5B15" w:rsidRPr="00D06DAB">
        <w:rPr>
          <w:vertAlign w:val="superscript"/>
        </w:rPr>
        <w:t>2</w:t>
      </w:r>
      <w:r w:rsidR="00BD5B15" w:rsidRPr="00D06DAB">
        <w:t>/g (coated glass filter), in agreement with the thickness measurements of the PSPME in Keyenc</w:t>
      </w:r>
      <w:r w:rsidR="00BD5B15">
        <w:t>e digital microscope (Figure 3.</w:t>
      </w:r>
      <w:r w:rsidR="00106425">
        <w:t>4</w:t>
      </w:r>
      <w:r w:rsidR="00BD5B15">
        <w:t xml:space="preserve">). Moreover, one of the major advantages of the PSPME over SPME is the ability to allow airflow for fast dynamic extraction of the available headspace.  Similar to SPME, PSPME extraction can be performed statically in which the PSPME is exposed to the </w:t>
      </w:r>
      <w:r w:rsidR="00792F13">
        <w:t xml:space="preserve">headspace of the </w:t>
      </w:r>
      <w:r w:rsidR="00BD5B15">
        <w:t xml:space="preserve">sample and allowed to extract </w:t>
      </w:r>
      <w:r w:rsidR="00792F13">
        <w:t xml:space="preserve">statically </w:t>
      </w:r>
      <w:r w:rsidR="00BD5B15">
        <w:t>for a certain amount of time; however, to achieve fast sampling of high volumes, the use of a remote DC air sampler (Smiths</w:t>
      </w:r>
      <w:r w:rsidR="00E43975">
        <w:t xml:space="preserve"> Detection</w:t>
      </w:r>
      <w:r w:rsidR="00BD5B15">
        <w:t>, USA) at 0.17 L s</w:t>
      </w:r>
      <w:r w:rsidR="00BD5B15" w:rsidRPr="00647EB8">
        <w:rPr>
          <w:vertAlign w:val="superscript"/>
        </w:rPr>
        <w:t>-1</w:t>
      </w:r>
      <w:r w:rsidR="00BD5B15">
        <w:t xml:space="preserve"> allows for detection of analytes of interest within less than 1 minute of sampling time.</w:t>
      </w:r>
    </w:p>
    <w:p w:rsidR="00944037" w:rsidRDefault="00944037" w:rsidP="00944037">
      <w:pPr>
        <w:pStyle w:val="Heading3"/>
      </w:pPr>
      <w:bookmarkStart w:id="128" w:name="_Toc373158258"/>
      <w:bookmarkStart w:id="129" w:name="_Toc366073919"/>
      <w:r w:rsidRPr="00944037">
        <w:rPr>
          <w:b w:val="0"/>
          <w:bCs w:val="0"/>
        </w:rPr>
        <w:t>3.</w:t>
      </w:r>
      <w:r>
        <w:t xml:space="preserve">2.3 PSPME and </w:t>
      </w:r>
      <w:r w:rsidR="00792F13">
        <w:t>I</w:t>
      </w:r>
      <w:r>
        <w:t xml:space="preserve">on </w:t>
      </w:r>
      <w:r w:rsidR="00792F13">
        <w:t>M</w:t>
      </w:r>
      <w:r>
        <w:t xml:space="preserve">obility </w:t>
      </w:r>
      <w:r w:rsidR="00792F13">
        <w:t>S</w:t>
      </w:r>
      <w:r>
        <w:t xml:space="preserve">pectrometry </w:t>
      </w:r>
      <w:r w:rsidR="00792F13">
        <w:t>D</w:t>
      </w:r>
      <w:r>
        <w:t xml:space="preserve">etection of </w:t>
      </w:r>
      <w:r w:rsidR="00792F13">
        <w:t>I</w:t>
      </w:r>
      <w:r>
        <w:t xml:space="preserve">llicit </w:t>
      </w:r>
      <w:r w:rsidR="00792F13">
        <w:t>S</w:t>
      </w:r>
      <w:r>
        <w:t>ubstances</w:t>
      </w:r>
      <w:bookmarkEnd w:id="128"/>
    </w:p>
    <w:p w:rsidR="00944037" w:rsidRDefault="00362AAE" w:rsidP="00944037">
      <w:pPr>
        <w:ind w:firstLine="360"/>
      </w:pPr>
      <w:r>
        <w:t>D</w:t>
      </w:r>
      <w:r w:rsidR="00944037">
        <w:t>etection of the volatile chemical markers of smokeless powders</w:t>
      </w:r>
      <w:r w:rsidR="00A9256D">
        <w:t xml:space="preserve"> have been </w:t>
      </w:r>
      <w:r>
        <w:t xml:space="preserve">previously reported to be </w:t>
      </w:r>
      <w:r w:rsidR="00A9256D">
        <w:t xml:space="preserve">successfully </w:t>
      </w:r>
      <w:r w:rsidR="00944037">
        <w:t xml:space="preserve"> </w:t>
      </w:r>
      <w:r w:rsidR="00683C96">
        <w:t xml:space="preserve">performed </w:t>
      </w:r>
      <w:r w:rsidR="00A9256D">
        <w:t xml:space="preserve">within </w:t>
      </w:r>
      <w:r w:rsidR="00941A72">
        <w:t xml:space="preserve">seconds </w:t>
      </w:r>
      <w:r w:rsidR="00941A72">
        <w:fldChar w:fldCharType="begin"/>
      </w:r>
      <w:r w:rsidR="00941A72">
        <w:instrText xml:space="preserve"> ADDIN EN.CITE &lt;EndNote&gt;&lt;Cite&gt;&lt;Author&gt;Guerra-Diaz&lt;/Author&gt;&lt;Year&gt;2010&lt;/Year&gt;&lt;RecNum&gt;319&lt;/RecNum&gt;&lt;DisplayText&gt;[1]&lt;/DisplayText&gt;&lt;record&gt;&lt;rec-number&gt;319&lt;/rec-number&gt;&lt;foreign-keys&gt;&lt;key app="EN" db-id="a2fxzx2vevdvehexra7vdre299ftwsz5e2ez"&gt;319&lt;/key&gt;&lt;/foreign-keys&gt;&lt;ref-type name="Journal Article"&gt;17&lt;/ref-type&gt;&lt;contributors&gt;&lt;authors&gt;&lt;author&gt;Guerra-Diaz, Patricia&lt;/author&gt;&lt;author&gt;Gura, Sigalit&lt;/author&gt;&lt;author&gt;Almirall, JoseÌ</w:instrText>
      </w:r>
      <w:r w:rsidR="00941A72">
        <w:rPr>
          <w:rFonts w:ascii="Times New Roman" w:hAnsi="Times New Roman" w:cs="Times New Roman"/>
        </w:rPr>
        <w:instrText></w:instrText>
      </w:r>
      <w:r w:rsidR="00941A72">
        <w:instrText xml:space="preserve"> R.&lt;/author&gt;&lt;/authors&gt;&lt;/contributors&gt;&lt;titles&gt;&lt;title&gt;Dynamic Planar Solid Phase Microextraction</w:instrText>
      </w:r>
      <w:r w:rsidR="00941A72">
        <w:rPr>
          <w:rFonts w:ascii="Times New Roman" w:hAnsi="Times New Roman" w:cs="Times New Roman"/>
        </w:rPr>
        <w:instrText>−</w:instrText>
      </w:r>
      <w:r w:rsidR="00941A72">
        <w:instrText>Ion Mobility Spectrometry for Rapid Field Air Sampling and Analysis of Illicit Drugs and Explosives&lt;/title&gt;&lt;secondary-title&gt;Analytical Chemistry&lt;/secondary-title&gt;&lt;/titles&gt;&lt;periodical&gt;&lt;full-title&gt;Analytical Chemistry&lt;/full-title&gt;&lt;abbr-1&gt;Anal. Chem.&lt;/abbr-1&gt;&lt;/periodical&gt;&lt;pages&gt;2826-2835&lt;/pages&gt;&lt;volume&gt;82&lt;/volume&gt;&lt;number&gt;7&lt;/number&gt;&lt;dates&gt;&lt;year&gt;2010&lt;/year&gt;&lt;/dates&gt;&lt;publisher&gt;American Chemical Society&lt;/publisher&gt;&lt;isbn&gt;0003-2700&lt;/isbn&gt;&lt;urls&gt;&lt;related-urls&gt;&lt;url&gt;http://dx.doi.org/10.1021/ac902785y&lt;/url&gt;&lt;/related-urls&gt;&lt;/urls&gt;&lt;electronic-resource-num&gt;10.1021/ac902785y&lt;/electronic-resource-num&gt;&lt;/record&gt;&lt;/Cite&gt;&lt;/EndNote&gt;</w:instrText>
      </w:r>
      <w:r w:rsidR="00941A72">
        <w:fldChar w:fldCharType="separate"/>
      </w:r>
      <w:r w:rsidR="00941A72">
        <w:rPr>
          <w:noProof/>
        </w:rPr>
        <w:t>[</w:t>
      </w:r>
      <w:hyperlink w:anchor="_ENREF_1" w:tooltip="Guerra-Diaz, 2010 #319" w:history="1">
        <w:r w:rsidR="00733797">
          <w:rPr>
            <w:noProof/>
          </w:rPr>
          <w:t>1</w:t>
        </w:r>
      </w:hyperlink>
      <w:r w:rsidR="00941A72">
        <w:rPr>
          <w:noProof/>
        </w:rPr>
        <w:t>]</w:t>
      </w:r>
      <w:r w:rsidR="00941A72">
        <w:fldChar w:fldCharType="end"/>
      </w:r>
      <w:r w:rsidR="00941A72">
        <w:t xml:space="preserve">.  </w:t>
      </w:r>
      <w:r w:rsidR="00944037">
        <w:t xml:space="preserve">A </w:t>
      </w:r>
      <w:r w:rsidR="00941A72">
        <w:t>more in-depth</w:t>
      </w:r>
      <w:r w:rsidR="00944037">
        <w:t xml:space="preserve"> study was presented for profiling of smokeless powders using planar solid-phase microextraction (PSPME) sampling and IMS detection for 22 of the 24 smokeless powder</w:t>
      </w:r>
      <w:r w:rsidR="00683C96">
        <w:t>s</w:t>
      </w:r>
      <w:r w:rsidR="00944037">
        <w:t xml:space="preserve">, most being doubled-based containing nitroglycerin and many using diphenylamine as a stabilizer.  Although not all the volatile target chemicals reported in GC-MS were detected in IMS, most of the smokeless powder resulted </w:t>
      </w:r>
      <w:r w:rsidR="00683C96">
        <w:t xml:space="preserve">in </w:t>
      </w:r>
      <w:r w:rsidR="00944037">
        <w:t>a positive alarm for the presence of the explosive compound</w:t>
      </w:r>
      <w:r w:rsidR="00941A72">
        <w:t xml:space="preserve"> (Figure 3.5)</w:t>
      </w:r>
      <w:r w:rsidR="00944037">
        <w:t xml:space="preserve">.  The different composition of the volatile organic compounds present in each individual smokeless powder can provide manufacturing and origin information. </w:t>
      </w:r>
    </w:p>
    <w:p w:rsidR="00941A72" w:rsidRDefault="005557BC" w:rsidP="005557BC">
      <w:pPr>
        <w:spacing w:line="240" w:lineRule="auto"/>
        <w:jc w:val="center"/>
      </w:pPr>
      <w:r>
        <w:rPr>
          <w:noProof/>
        </w:rPr>
        <w:drawing>
          <wp:inline distT="0" distB="0" distL="0" distR="0" wp14:anchorId="28E79D7E" wp14:editId="5891C2D0">
            <wp:extent cx="4584700" cy="2755900"/>
            <wp:effectExtent l="0" t="0" r="635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941A72" w:rsidRDefault="00941A72" w:rsidP="00941A72">
      <w:pPr>
        <w:pStyle w:val="Caption"/>
      </w:pPr>
      <w:bookmarkStart w:id="130" w:name="_Toc373921794"/>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3</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5</w:t>
      </w:r>
      <w:r w:rsidR="004C46E6">
        <w:rPr>
          <w:b/>
        </w:rPr>
        <w:fldChar w:fldCharType="end"/>
      </w:r>
      <w:r w:rsidRPr="00D06DAB">
        <w:t xml:space="preserve"> </w:t>
      </w:r>
      <w:r w:rsidR="00B344CC">
        <w:t>Detection of volatile organic compounds from the headspace of smokeless powders from 10 min static extraction or 30 s dynamic PSPME extractions</w:t>
      </w:r>
      <w:r w:rsidRPr="00D06DAB">
        <w:t>.</w:t>
      </w:r>
      <w:r w:rsidR="00B344CC">
        <w:t xml:space="preserve">  Above lists the number of smokeless powder that alarmed for the particular volatile chemical compound, with 22 of 24 smokeless powder</w:t>
      </w:r>
      <w:r w:rsidR="005D3CEE">
        <w:t>s</w:t>
      </w:r>
      <w:r w:rsidR="00B344CC">
        <w:t xml:space="preserve"> resulting with a positive alarm.</w:t>
      </w:r>
      <w:bookmarkEnd w:id="130"/>
      <w:r w:rsidR="00B344CC">
        <w:t xml:space="preserve"> </w:t>
      </w:r>
    </w:p>
    <w:p w:rsidR="001F3AD4" w:rsidRDefault="00944037" w:rsidP="00302B53">
      <w:pPr>
        <w:ind w:firstLine="360"/>
      </w:pPr>
      <w:r>
        <w:t xml:space="preserve">Fast detection of TATP vapors was achieved with the introduction of PSPME coupled with ion mobility spectrometry (IMS) </w:t>
      </w:r>
      <w:r>
        <w:fldChar w:fldCharType="begin"/>
      </w:r>
      <w:r>
        <w:instrText xml:space="preserve"> ADDIN EN.CITE &lt;EndNote&gt;&lt;Cite&gt;&lt;Author&gt;Fan&lt;/Author&gt;&lt;Year&gt;2012&lt;/Year&gt;&lt;RecNum&gt;1172&lt;/RecNum&gt;&lt;DisplayText&gt;[3]&lt;/DisplayText&gt;&lt;record&gt;&lt;rec-number&gt;1172&lt;/rec-number&gt;&lt;foreign-keys&gt;&lt;key app="EN" db-id="a2fxzx2vevdvehexra7vdre299ftwsz5e2ez"&gt;1172&lt;/key&gt;&lt;/foreign-keys&gt;&lt;ref-type name="Journal Article"&gt;17&lt;/ref-type&gt;&lt;contributors&gt;&lt;authors&gt;&lt;author&gt;Fan, Wen&lt;/author&gt;&lt;author&gt;Young, Mimy&lt;/author&gt;&lt;author&gt;Canino, Jon&lt;/author&gt;&lt;author&gt;Smith, James&lt;/author&gt;&lt;author&gt;Oxley, Jimmie&lt;/author&gt;&lt;author&gt;Almirall, JoseR&lt;/author&gt;&lt;/authors&gt;&lt;/contributors&gt;&lt;titles&gt;&lt;title&gt;Fast detection of triacetone triperoxide (TATP) from headspace using planar solid-phase microextraction (PSPME) coupled to an IMS detector&lt;/title&gt;&lt;secondary-title&gt;Analytical and Bioanalytical Chemistry&lt;/secondary-title&gt;&lt;alt-title&gt;Anal Bioanal Chem&lt;/alt-title&gt;&lt;/titles&gt;&lt;periodical&gt;&lt;full-title&gt;Analytical and Bioanalytical Chemistry&lt;/full-title&gt;&lt;abbr-1&gt;Anal. Bioanal. Chem.&lt;/abbr-1&gt;&lt;/periodical&gt;&lt;alt-periodical&gt;&lt;full-title&gt;Anal Bioanal Chem&lt;/full-title&gt;&lt;/alt-periodical&gt;&lt;pages&gt;401-408&lt;/pages&gt;&lt;volume&gt;403&lt;/volume&gt;&lt;number&gt;2&lt;/number&gt;&lt;keywords&gt;&lt;keyword&gt;Ion mobility spectrometer (IMS)&lt;/keyword&gt;&lt;keyword&gt;Planar solid-phase microextraction (PSPME)&lt;/keyword&gt;&lt;keyword&gt;Solid-phase microextraction (SPME)&lt;/keyword&gt;&lt;keyword&gt;Triacetone triperoxide (TATP)&lt;/keyword&gt;&lt;/keywords&gt;&lt;dates&gt;&lt;year&gt;2012&lt;/year&gt;&lt;pub-dates&gt;&lt;date&gt;2012/04/01&lt;/date&gt;&lt;/pub-dates&gt;&lt;/dates&gt;&lt;publisher&gt;Springer-Verlag&lt;/publisher&gt;&lt;isbn&gt;1618-2642&lt;/isbn&gt;&lt;urls&gt;&lt;related-urls&gt;&lt;url&gt;http://dx.doi.org/10.1007/s00216-012-5878-x&lt;/url&gt;&lt;/related-urls&gt;&lt;/urls&gt;&lt;electronic-resource-num&gt;10.1007/s00216-012-5878-x&lt;/electronic-resource-num&gt;&lt;language&gt;English&lt;/language&gt;&lt;/record&gt;&lt;/Cite&gt;&lt;/EndNote&gt;</w:instrText>
      </w:r>
      <w:r>
        <w:fldChar w:fldCharType="separate"/>
      </w:r>
      <w:r>
        <w:rPr>
          <w:noProof/>
        </w:rPr>
        <w:t>[</w:t>
      </w:r>
      <w:hyperlink w:anchor="_ENREF_3" w:tooltip="Fan, 2012 #1172" w:history="1">
        <w:r w:rsidR="00733797">
          <w:rPr>
            <w:noProof/>
          </w:rPr>
          <w:t>3</w:t>
        </w:r>
      </w:hyperlink>
      <w:r>
        <w:rPr>
          <w:noProof/>
        </w:rPr>
        <w:t>]</w:t>
      </w:r>
      <w:r>
        <w:fldChar w:fldCharType="end"/>
      </w:r>
      <w:r w:rsidR="00683C96">
        <w:t>,</w:t>
      </w:r>
      <w:r>
        <w:t xml:space="preserve"> </w:t>
      </w:r>
      <w:r w:rsidR="00106425">
        <w:t>w</w:t>
      </w:r>
      <w:r w:rsidR="00792F13">
        <w:t>ith d</w:t>
      </w:r>
      <w:r>
        <w:t xml:space="preserve">etection of nanogram quantities of TATP </w:t>
      </w:r>
      <w:r w:rsidR="00792F13">
        <w:t xml:space="preserve">within seconds.  </w:t>
      </w:r>
      <w:r w:rsidR="001F3AD4">
        <w:t xml:space="preserve">Furthermore, sampling collection was further improved by using PSPME followed by IMS detection in which provided significant increase in sensitivity for detection of illicit drugs.  The increased capacity allowed for fast sampling of piperonal </w:t>
      </w:r>
      <w:r w:rsidR="001F3AD4">
        <w:fldChar w:fldCharType="begin"/>
      </w:r>
      <w:r w:rsidR="001F3AD4">
        <w:instrText xml:space="preserve"> ADDIN EN.CITE &lt;EndNote&gt;&lt;Cite&gt;&lt;Author&gt;Gura&lt;/Author&gt;&lt;Year&gt;2010&lt;/Year&gt;&lt;RecNum&gt;989&lt;/RecNum&gt;&lt;DisplayText&gt;[147]&lt;/DisplayText&gt;&lt;record&gt;&lt;rec-number&gt;989&lt;/rec-number&gt;&lt;foreign-keys&gt;&lt;key app="EN" db-id="a2fxzx2vevdvehexra7vdre299ftwsz5e2ez"&gt;989&lt;/key&gt;&lt;/foreign-keys&gt;&lt;ref-type name="Journal Article"&gt;17&lt;/ref-type&gt;&lt;contributors&gt;&lt;authors&gt;&lt;author&gt;Gura, Sigalit&lt;/author&gt;&lt;author&gt;Joshi, Monica&lt;/author&gt;&lt;author&gt;Almirall, Jose&lt;/author&gt;&lt;/authors&gt;&lt;/contributors&gt;&lt;titles&gt;&lt;title&gt;Solid-phase microextraction (SPME) calibration using inkjet microdrop printing for direct loading of known analyte mass on to SPME fibers&lt;/title&gt;&lt;secondary-title&gt;Analytical and Bioanalytical Chemistry&lt;/secondary-title&gt;&lt;/titles&gt;&lt;periodical&gt;&lt;full-title&gt;Analytical and Bioanalytical Chemistry&lt;/full-title&gt;&lt;abbr-1&gt;Anal. Bioanal. Chem.&lt;/abbr-1&gt;&lt;/periodical&gt;&lt;pages&gt;1049-1060&lt;/pages&gt;&lt;volume&gt;398&lt;/volume&gt;&lt;number&gt;2&lt;/number&gt;&lt;keywords&gt;&lt;keyword&gt;Engineering&lt;/keyword&gt;&lt;/keywords&gt;&lt;dates&gt;&lt;year&gt;2010&lt;/year&gt;&lt;/dates&gt;&lt;publisher&gt;Springer Berlin / Heidelberg&lt;/publisher&gt;&lt;isbn&gt;1618-2642&lt;/isbn&gt;&lt;urls&gt;&lt;related-urls&gt;&lt;url&gt;http://dx.doi.org/10.1007/s00216-010-3983-2&lt;/url&gt;&lt;/related-urls&gt;&lt;/urls&gt;&lt;electronic-resource-num&gt;10.1007/s00216-010-3983-2&lt;/electronic-resource-num&gt;&lt;/record&gt;&lt;/Cite&gt;&lt;/EndNote&gt;</w:instrText>
      </w:r>
      <w:r w:rsidR="001F3AD4">
        <w:fldChar w:fldCharType="separate"/>
      </w:r>
      <w:r w:rsidR="001F3AD4">
        <w:rPr>
          <w:noProof/>
        </w:rPr>
        <w:t>[</w:t>
      </w:r>
      <w:hyperlink w:anchor="_ENREF_147" w:tooltip="Gura, 2010 #989" w:history="1">
        <w:r w:rsidR="00733797">
          <w:rPr>
            <w:noProof/>
          </w:rPr>
          <w:t>147</w:t>
        </w:r>
      </w:hyperlink>
      <w:r w:rsidR="001F3AD4">
        <w:rPr>
          <w:noProof/>
        </w:rPr>
        <w:t>]</w:t>
      </w:r>
      <w:r w:rsidR="001F3AD4">
        <w:fldChar w:fldCharType="end"/>
      </w:r>
      <w:r w:rsidR="001F3AD4">
        <w:t xml:space="preserve">, providing detection with nanogram quantities spiked into a closed system.  In addition to the detection of MDMA from static headspace sampling, dynamic extractions provided fast detection of seized MDMA tablets with 10-second dynamic sampling of the headspace followed by IMS detection  </w:t>
      </w:r>
      <w:r w:rsidR="001F3AD4">
        <w:fldChar w:fldCharType="begin"/>
      </w:r>
      <w:r w:rsidR="001F3AD4">
        <w:instrText xml:space="preserve"> ADDIN EN.CITE &lt;EndNote&gt;&lt;Cite&gt;&lt;Author&gt;Guerra-Diaz&lt;/Author&gt;&lt;Year&gt;2010&lt;/Year&gt;&lt;RecNum&gt;319&lt;/RecNum&gt;&lt;DisplayText&gt;[1]&lt;/DisplayText&gt;&lt;record&gt;&lt;rec-number&gt;319&lt;/rec-number&gt;&lt;foreign-keys&gt;&lt;key app="EN" db-id="a2fxzx2vevdvehexra7vdre299ftwsz5e2ez"&gt;319&lt;/key&gt;&lt;/foreign-keys&gt;&lt;ref-type name="Journal Article"&gt;17&lt;/ref-type&gt;&lt;contributors&gt;&lt;authors&gt;&lt;author&gt;Guerra-Diaz, Patricia&lt;/author&gt;&lt;author&gt;Gura, Sigalit&lt;/author&gt;&lt;author&gt;Almirall, JoseÌ</w:instrText>
      </w:r>
      <w:r w:rsidR="001F3AD4">
        <w:rPr>
          <w:rFonts w:ascii="Times New Roman" w:hAnsi="Times New Roman" w:cs="Times New Roman"/>
        </w:rPr>
        <w:instrText></w:instrText>
      </w:r>
      <w:r w:rsidR="001F3AD4">
        <w:instrText xml:space="preserve"> R.&lt;/author&gt;&lt;/authors&gt;&lt;/contributors&gt;&lt;titles&gt;&lt;title&gt;Dynamic Planar Solid Phase Microextraction</w:instrText>
      </w:r>
      <w:r w:rsidR="001F3AD4">
        <w:rPr>
          <w:rFonts w:ascii="Times New Roman" w:hAnsi="Times New Roman" w:cs="Times New Roman"/>
        </w:rPr>
        <w:instrText>−</w:instrText>
      </w:r>
      <w:r w:rsidR="001F3AD4">
        <w:instrText>Ion Mobility Spectrometry for Rapid Field Air Sampling and Analysis of Illicit Drugs and Explosives&lt;/title&gt;&lt;secondary-title&gt;Analytical Chemistry&lt;/secondary-title&gt;&lt;/titles&gt;&lt;periodical&gt;&lt;full-title&gt;Analytical Chemistry&lt;/full-title&gt;&lt;abbr-1&gt;Anal. Chem.&lt;/abbr-1&gt;&lt;/periodical&gt;&lt;pages&gt;2826-2835&lt;/pages&gt;&lt;volume&gt;82&lt;/volume&gt;&lt;number&gt;7&lt;/number&gt;&lt;dates&gt;&lt;year&gt;2010&lt;/year&gt;&lt;/dates&gt;&lt;publisher&gt;American Chemical Society&lt;/publisher&gt;&lt;isbn&gt;0003-2700&lt;/isbn&gt;&lt;urls&gt;&lt;related-urls&gt;&lt;url&gt;http://dx.doi.org/10.1021/ac902785y&lt;/url&gt;&lt;/related-urls&gt;&lt;/urls&gt;&lt;electronic-resource-num&gt;10.1021/ac902785y&lt;/electronic-resource-num&gt;&lt;/record&gt;&lt;/Cite&gt;&lt;/EndNote&gt;</w:instrText>
      </w:r>
      <w:r w:rsidR="001F3AD4">
        <w:fldChar w:fldCharType="separate"/>
      </w:r>
      <w:r w:rsidR="001F3AD4">
        <w:rPr>
          <w:noProof/>
        </w:rPr>
        <w:t>[</w:t>
      </w:r>
      <w:hyperlink w:anchor="_ENREF_1" w:tooltip="Guerra-Diaz, 2010 #319" w:history="1">
        <w:r w:rsidR="00733797">
          <w:rPr>
            <w:noProof/>
          </w:rPr>
          <w:t>1</w:t>
        </w:r>
      </w:hyperlink>
      <w:r w:rsidR="001F3AD4">
        <w:rPr>
          <w:noProof/>
        </w:rPr>
        <w:t>]</w:t>
      </w:r>
      <w:r w:rsidR="001F3AD4">
        <w:fldChar w:fldCharType="end"/>
      </w:r>
      <w:r w:rsidR="001F3AD4">
        <w:t xml:space="preserve">. </w:t>
      </w:r>
    </w:p>
    <w:p w:rsidR="00BD5B15" w:rsidRDefault="00BD5B15" w:rsidP="00BD5B15">
      <w:pPr>
        <w:pStyle w:val="Heading3"/>
      </w:pPr>
      <w:bookmarkStart w:id="131" w:name="_Toc373158259"/>
      <w:r>
        <w:t>3.2.</w:t>
      </w:r>
      <w:r w:rsidR="0060746F">
        <w:t>4</w:t>
      </w:r>
      <w:r>
        <w:t xml:space="preserve"> PSPME with </w:t>
      </w:r>
      <w:r w:rsidR="00792F13">
        <w:t>Other A</w:t>
      </w:r>
      <w:r>
        <w:t xml:space="preserve">nalytical </w:t>
      </w:r>
      <w:r w:rsidR="00792F13">
        <w:t>I</w:t>
      </w:r>
      <w:r>
        <w:t>nstruments</w:t>
      </w:r>
      <w:bookmarkEnd w:id="129"/>
      <w:bookmarkEnd w:id="131"/>
    </w:p>
    <w:p w:rsidR="00BD5B15" w:rsidRDefault="00BD5B15" w:rsidP="00B344CC">
      <w:pPr>
        <w:ind w:firstLine="360"/>
        <w:rPr>
          <w:noProof/>
        </w:rPr>
      </w:pPr>
      <w:r>
        <w:t xml:space="preserve">The benefit of using PSPME is the ability to modify </w:t>
      </w:r>
      <w:r w:rsidR="00276CCB">
        <w:t xml:space="preserve">its </w:t>
      </w:r>
      <w:r>
        <w:t xml:space="preserve">geometry </w:t>
      </w:r>
      <w:r w:rsidR="00ED1837">
        <w:t>and be used as a sampling technique in conju</w:t>
      </w:r>
      <w:r w:rsidR="002A1542">
        <w:t>n</w:t>
      </w:r>
      <w:r w:rsidR="00ED1837">
        <w:t xml:space="preserve">ction </w:t>
      </w:r>
      <w:r>
        <w:t xml:space="preserve">with other </w:t>
      </w:r>
      <w:r w:rsidR="00ED1837">
        <w:t xml:space="preserve">analytical techniques </w:t>
      </w:r>
      <w:r>
        <w:t>without further modification.</w:t>
      </w:r>
      <w:r w:rsidRPr="00D56103">
        <w:rPr>
          <w:noProof/>
        </w:rPr>
        <w:t xml:space="preserve"> </w:t>
      </w:r>
      <w:r w:rsidR="007326D4">
        <w:rPr>
          <w:noProof/>
        </w:rPr>
        <w:t>Figure 3.</w:t>
      </w:r>
      <w:r w:rsidR="00302B53">
        <w:rPr>
          <w:noProof/>
        </w:rPr>
        <w:t>6</w:t>
      </w:r>
      <w:r>
        <w:rPr>
          <w:noProof/>
        </w:rPr>
        <w:t xml:space="preserve"> displays two default commercial sample substrate (“Sample Trap” (Morpho Detection) and “Ticket” (Thermo Fisher) that are typically used for particle swabbing for explosive trace detectors; the sol-gel based PSPME can be coated in the surface of the glass substrate </w:t>
      </w:r>
      <w:r w:rsidR="00ED1837">
        <w:rPr>
          <w:noProof/>
        </w:rPr>
        <w:t xml:space="preserve">of </w:t>
      </w:r>
      <w:r>
        <w:rPr>
          <w:noProof/>
        </w:rPr>
        <w:t xml:space="preserve">different sizes to make it applicable to any sample inlet system.  </w:t>
      </w:r>
    </w:p>
    <w:p w:rsidR="00BD5B15" w:rsidRDefault="00BD5B15" w:rsidP="00BD5B15">
      <w:pPr>
        <w:spacing w:line="240" w:lineRule="auto"/>
      </w:pPr>
      <w:r>
        <w:rPr>
          <w:noProof/>
        </w:rPr>
        <mc:AlternateContent>
          <mc:Choice Requires="wps">
            <w:drawing>
              <wp:anchor distT="0" distB="0" distL="114300" distR="114300" simplePos="0" relativeHeight="251800576" behindDoc="0" locked="0" layoutInCell="1" allowOverlap="1" wp14:anchorId="6AEB8FCF" wp14:editId="69F8E7C4">
                <wp:simplePos x="0" y="0"/>
                <wp:positionH relativeFrom="column">
                  <wp:posOffset>1548765</wp:posOffset>
                </wp:positionH>
                <wp:positionV relativeFrom="paragraph">
                  <wp:posOffset>995352</wp:posOffset>
                </wp:positionV>
                <wp:extent cx="554433" cy="914400"/>
                <wp:effectExtent l="0" t="0" r="0" b="0"/>
                <wp:wrapNone/>
                <wp:docPr id="15462" name="Text Box 15462"/>
                <wp:cNvGraphicFramePr/>
                <a:graphic xmlns:a="http://schemas.openxmlformats.org/drawingml/2006/main">
                  <a:graphicData uri="http://schemas.microsoft.com/office/word/2010/wordprocessingShape">
                    <wps:wsp>
                      <wps:cNvSpPr txBox="1"/>
                      <wps:spPr>
                        <a:xfrm>
                          <a:off x="0" y="0"/>
                          <a:ext cx="554433"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Default="00BE427B" w:rsidP="00BD5B15">
                            <w:pPr>
                              <w:spacing w:line="240" w:lineRule="auto"/>
                              <w:jc w:val="center"/>
                            </w:pPr>
                            <w:r>
                              <w:t>3.25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462" o:spid="_x0000_s1080" type="#_x0000_t202" style="position:absolute;left:0;text-align:left;margin-left:121.95pt;margin-top:78.35pt;width:43.65pt;height:1in;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" filled="f" stroked="f" strokeweight=".5pt">
                <v:textbox>
                  <w:txbxContent>
                    <w:p w:rsidR="00BE427B" w:rsidRDefault="00BE427B" w:rsidP="00BD5B15">
                      <w:pPr>
                        <w:spacing w:line="240" w:lineRule="auto"/>
                        <w:jc w:val="center"/>
                      </w:pPr>
                      <w:r>
                        <w:t>3.25 cm</w:t>
                      </w:r>
                    </w:p>
                  </w:txbxContent>
                </v:textbox>
              </v:shape>
            </w:pict>
          </mc:Fallback>
        </mc:AlternateContent>
      </w:r>
      <w:r>
        <w:rPr>
          <w:noProof/>
        </w:rPr>
        <mc:AlternateContent>
          <mc:Choice Requires="wps">
            <w:drawing>
              <wp:anchor distT="0" distB="0" distL="114300" distR="114300" simplePos="0" relativeHeight="251799552" behindDoc="0" locked="0" layoutInCell="1" allowOverlap="1" wp14:anchorId="0CE035E1" wp14:editId="107FACE4">
                <wp:simplePos x="0" y="0"/>
                <wp:positionH relativeFrom="column">
                  <wp:posOffset>1506931</wp:posOffset>
                </wp:positionH>
                <wp:positionV relativeFrom="paragraph">
                  <wp:posOffset>1236269</wp:posOffset>
                </wp:positionV>
                <wp:extent cx="606908" cy="0"/>
                <wp:effectExtent l="38100" t="76200" r="22225" b="114300"/>
                <wp:wrapNone/>
                <wp:docPr id="15461" name="Straight Arrow Connector 15461"/>
                <wp:cNvGraphicFramePr/>
                <a:graphic xmlns:a="http://schemas.openxmlformats.org/drawingml/2006/main">
                  <a:graphicData uri="http://schemas.microsoft.com/office/word/2010/wordprocessingShape">
                    <wps:wsp>
                      <wps:cNvCnPr/>
                      <wps:spPr>
                        <a:xfrm>
                          <a:off x="0" y="0"/>
                          <a:ext cx="606908"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5461" o:spid="_x0000_s1026" type="#_x0000_t32" style="position:absolute;margin-left:118.65pt;margin-top:97.35pt;width:47.8pt;height: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" strokecolor="black [3040]">
                <v:stroke startarrow="open" endarrow="open"/>
              </v:shape>
            </w:pict>
          </mc:Fallback>
        </mc:AlternateContent>
      </w:r>
      <w:r>
        <w:rPr>
          <w:noProof/>
        </w:rPr>
        <mc:AlternateContent>
          <mc:Choice Requires="wpg">
            <w:drawing>
              <wp:anchor distT="0" distB="0" distL="114300" distR="114300" simplePos="0" relativeHeight="251790336" behindDoc="0" locked="0" layoutInCell="1" allowOverlap="1" wp14:anchorId="0D186A7E" wp14:editId="7CBA1812">
                <wp:simplePos x="0" y="0"/>
                <wp:positionH relativeFrom="column">
                  <wp:posOffset>0</wp:posOffset>
                </wp:positionH>
                <wp:positionV relativeFrom="paragraph">
                  <wp:posOffset>60385</wp:posOffset>
                </wp:positionV>
                <wp:extent cx="5184128" cy="2225615"/>
                <wp:effectExtent l="0" t="0" r="0" b="3810"/>
                <wp:wrapNone/>
                <wp:docPr id="84" name="Group 84"/>
                <wp:cNvGraphicFramePr/>
                <a:graphic xmlns:a="http://schemas.openxmlformats.org/drawingml/2006/main">
                  <a:graphicData uri="http://schemas.microsoft.com/office/word/2010/wordprocessingGroup">
                    <wpg:wgp>
                      <wpg:cNvGrpSpPr/>
                      <wpg:grpSpPr>
                        <a:xfrm>
                          <a:off x="0" y="0"/>
                          <a:ext cx="5184128" cy="2225615"/>
                          <a:chOff x="0" y="0"/>
                          <a:chExt cx="5184128" cy="2225615"/>
                        </a:xfrm>
                      </wpg:grpSpPr>
                      <pic:pic xmlns:pic="http://schemas.openxmlformats.org/drawingml/2006/picture">
                        <pic:nvPicPr>
                          <pic:cNvPr id="61" name="Picture 61"/>
                          <pic:cNvPicPr>
                            <a:picLocks noChangeAspect="1"/>
                          </pic:cNvPicPr>
                        </pic:nvPicPr>
                        <pic:blipFill rotWithShape="1">
                          <a:blip r:embed="rId74" cstate="print">
                            <a:extLst>
                              <a:ext uri="{28A0092B-C50C-407E-A947-70E740481C1C}">
                                <a14:useLocalDpi xmlns:a14="http://schemas.microsoft.com/office/drawing/2010/main" val="0"/>
                              </a:ext>
                            </a:extLst>
                          </a:blip>
                          <a:srcRect r="50112" b="17035"/>
                          <a:stretch/>
                        </pic:blipFill>
                        <pic:spPr bwMode="auto">
                          <a:xfrm>
                            <a:off x="0" y="1250830"/>
                            <a:ext cx="983411" cy="974785"/>
                          </a:xfrm>
                          <a:prstGeom prst="rect">
                            <a:avLst/>
                          </a:prstGeom>
                          <a:noFill/>
                          <a:ln>
                            <a:noFill/>
                          </a:ln>
                          <a:extLst>
                            <a:ext uri="{53640926-AAD7-44D8-BBD7-CCE9431645EC}">
                              <a14:shadowObscured xmlns:a14="http://schemas.microsoft.com/office/drawing/2010/main"/>
                            </a:ext>
                          </a:extLst>
                        </pic:spPr>
                      </pic:pic>
                      <wps:wsp>
                        <wps:cNvPr id="81" name="Text Box 81"/>
                        <wps:cNvSpPr txBox="1"/>
                        <wps:spPr>
                          <a:xfrm>
                            <a:off x="51758" y="1966823"/>
                            <a:ext cx="836415" cy="2587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0F46F5" w:rsidRDefault="00BE427B" w:rsidP="00BD5B15">
                              <w:pPr>
                                <w:spacing w:line="240" w:lineRule="auto"/>
                                <w:jc w:val="center"/>
                                <w:rPr>
                                  <w:b/>
                                  <w:sz w:val="20"/>
                                </w:rPr>
                              </w:pPr>
                              <w:r w:rsidRPr="000F46F5">
                                <w:rPr>
                                  <w:b/>
                                  <w:sz w:val="20"/>
                                </w:rPr>
                                <w:t xml:space="preserve">Ticket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Text Box 82"/>
                        <wps:cNvSpPr txBox="1"/>
                        <wps:spPr>
                          <a:xfrm>
                            <a:off x="4347713" y="0"/>
                            <a:ext cx="836415" cy="5003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0F46F5" w:rsidRDefault="00BE427B" w:rsidP="00BD5B15">
                              <w:pPr>
                                <w:spacing w:line="240" w:lineRule="auto"/>
                                <w:jc w:val="center"/>
                                <w:rPr>
                                  <w:b/>
                                  <w:sz w:val="20"/>
                                </w:rPr>
                              </w:pPr>
                              <w:r>
                                <w:rPr>
                                  <w:b/>
                                  <w:sz w:val="20"/>
                                </w:rPr>
                                <w:t>Sample Trap</w:t>
                              </w:r>
                              <w:r w:rsidRPr="000F46F5">
                                <w:rPr>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Text Box 83"/>
                        <wps:cNvSpPr txBox="1"/>
                        <wps:spPr>
                          <a:xfrm>
                            <a:off x="2156604" y="1259457"/>
                            <a:ext cx="836295" cy="508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0F46F5" w:rsidRDefault="00BE427B" w:rsidP="00BD5B15">
                              <w:pPr>
                                <w:spacing w:line="240" w:lineRule="auto"/>
                                <w:jc w:val="center"/>
                                <w:rPr>
                                  <w:b/>
                                  <w:sz w:val="20"/>
                                </w:rPr>
                              </w:pPr>
                              <w:r>
                                <w:rPr>
                                  <w:b/>
                                  <w:sz w:val="20"/>
                                </w:rPr>
                                <w:t>Teflon holder</w:t>
                              </w:r>
                              <w:r w:rsidRPr="000F46F5">
                                <w:rPr>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84" o:spid="_x0000_s1081" style="position:absolute;left:0;text-align:left;margin-left:0;margin-top:4.75pt;width:408.2pt;height:175.25pt;z-index:251790336;mso-position-horizontal-relative:text;mso-position-vertical-relative:text" coordsize="51841,22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">
                <v:shape id="Picture 61" o:spid="_x0000_s1082" type="#_x0000_t75" style="position:absolute;top:12508;width:9834;height:9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r063EAAAA2wAAAA8AAABkcnMvZG93bnJldi54bWxEj09rAjEUxO8Fv0N4Qm81aw9qV6OIYqme&#10;rH/w+kie2cXNy7JJ120/fSMUehxm5jfMbNG5SrTUhNKzguEgA0GsvSnZKjgdNy8TECEiG6w8k4Jv&#10;CrCY955mmBt/509qD9GKBOGQo4IixjqXMuiCHIaBr4mTd/WNw5hkY6Vp8J7grpKvWTaSDktOCwXW&#10;tCpI3w5fTsHObuzy543avV1vz+2405f3k1bqud8tpyAidfE//Nf+MApGQ3h8ST9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or063EAAAA2wAAAA8AAAAAAAAAAAAAAAAA&#10;nwIAAGRycy9kb3ducmV2LnhtbFBLBQYAAAAABAAEAPcAAACQAwAAAAA=&#10;">
                  <v:imagedata r:id="rId75" o:title="" cropbottom="11164f" cropright="32841f"/>
                  <v:path arrowok="t"/>
                </v:shape>
                <v:shape id="Text Box 81" o:spid="_x0000_s1083" type="#_x0000_t202" style="position:absolute;left:517;top:19668;width:8364;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Eqk8UA&#10;AADbAAAADwAAAGRycy9kb3ducmV2LnhtbESPQWvCQBSE7wX/w/KE3pqNQkuIWUUC0iLtIerF2zP7&#10;TILZtzG7mrS/vlsoeBxm5hsmW42mFXfqXWNZwSyKQRCXVjdcKTjsNy8JCOeRNbaWScE3OVgtJ08Z&#10;ptoOXNB95ysRIOxSVFB736VSurImgy6yHXHwzrY36IPsK6l7HALctHIex2/SYMNhocaO8prKy+5m&#10;FGzzzRcWp7lJftr8/fO87q6H46tSz9NxvQDhafSP8H/7QytIZvD3JfwA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USqTxQAAANsAAAAPAAAAAAAAAAAAAAAAAJgCAABkcnMv&#10;ZG93bnJldi54bWxQSwUGAAAAAAQABAD1AAAAigMAAAAA&#10;" filled="f" stroked="f" strokeweight=".5pt">
                  <v:textbox>
                    <w:txbxContent>
                      <w:p w:rsidR="00BE427B" w:rsidRPr="000F46F5" w:rsidRDefault="00BE427B" w:rsidP="00BD5B15">
                        <w:pPr>
                          <w:spacing w:line="240" w:lineRule="auto"/>
                          <w:jc w:val="center"/>
                          <w:rPr>
                            <w:b/>
                            <w:sz w:val="20"/>
                          </w:rPr>
                        </w:pPr>
                        <w:r w:rsidRPr="000F46F5">
                          <w:rPr>
                            <w:b/>
                            <w:sz w:val="20"/>
                          </w:rPr>
                          <w:t xml:space="preserve">Ticket </w:t>
                        </w:r>
                      </w:p>
                    </w:txbxContent>
                  </v:textbox>
                </v:shape>
                <v:shape id="Text Box 82" o:spid="_x0000_s1084" type="#_x0000_t202" style="position:absolute;left:43477;width:8364;height:5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O05MQA&#10;AADbAAAADwAAAGRycy9kb3ducmV2LnhtbESPT4vCMBTE78J+h/AWvGm6BaV0jSIFURY9+Oeyt2fz&#10;bIvNS7fJavXTG0HwOMzMb5jJrDO1uFDrKssKvoYRCOLc6ooLBYf9YpCAcB5ZY22ZFNzIwWz60Ztg&#10;qu2Vt3TZ+UIECLsUFZTeN6mULi/JoBvahjh4J9sa9EG2hdQtXgPc1DKOorE0WHFYKLGhrKT8vPs3&#10;Cn6yxQa3x9gk9zpbrk/z5u/wO1Kq/9nNv0F46vw7/GqvtIIkhueX8AP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DtOTEAAAA2wAAAA8AAAAAAAAAAAAAAAAAmAIAAGRycy9k&#10;b3ducmV2LnhtbFBLBQYAAAAABAAEAPUAAACJAwAAAAA=&#10;" filled="f" stroked="f" strokeweight=".5pt">
                  <v:textbox>
                    <w:txbxContent>
                      <w:p w:rsidR="00BE427B" w:rsidRPr="000F46F5" w:rsidRDefault="00BE427B" w:rsidP="00BD5B15">
                        <w:pPr>
                          <w:spacing w:line="240" w:lineRule="auto"/>
                          <w:jc w:val="center"/>
                          <w:rPr>
                            <w:b/>
                            <w:sz w:val="20"/>
                          </w:rPr>
                        </w:pPr>
                        <w:r>
                          <w:rPr>
                            <w:b/>
                            <w:sz w:val="20"/>
                          </w:rPr>
                          <w:t>Sample Trap</w:t>
                        </w:r>
                        <w:r w:rsidRPr="000F46F5">
                          <w:rPr>
                            <w:b/>
                            <w:sz w:val="20"/>
                          </w:rPr>
                          <w:t xml:space="preserve"> </w:t>
                        </w:r>
                      </w:p>
                    </w:txbxContent>
                  </v:textbox>
                </v:shape>
                <v:shape id="Text Box 83" o:spid="_x0000_s1085" type="#_x0000_t202" style="position:absolute;left:21566;top:12594;width:8362;height:5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8Rf8YA&#10;AADbAAAADwAAAGRycy9kb3ducmV2LnhtbESPQWvCQBSE7wX/w/KE3upGSy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8Rf8YAAADbAAAADwAAAAAAAAAAAAAAAACYAgAAZHJz&#10;L2Rvd25yZXYueG1sUEsFBgAAAAAEAAQA9QAAAIsDAAAAAA==&#10;" filled="f" stroked="f" strokeweight=".5pt">
                  <v:textbox>
                    <w:txbxContent>
                      <w:p w:rsidR="00BE427B" w:rsidRPr="000F46F5" w:rsidRDefault="00BE427B" w:rsidP="00BD5B15">
                        <w:pPr>
                          <w:spacing w:line="240" w:lineRule="auto"/>
                          <w:jc w:val="center"/>
                          <w:rPr>
                            <w:b/>
                            <w:sz w:val="20"/>
                          </w:rPr>
                        </w:pPr>
                        <w:r>
                          <w:rPr>
                            <w:b/>
                            <w:sz w:val="20"/>
                          </w:rPr>
                          <w:t>Teflon holder</w:t>
                        </w:r>
                        <w:r w:rsidRPr="000F46F5">
                          <w:rPr>
                            <w:b/>
                            <w:sz w:val="20"/>
                          </w:rPr>
                          <w:t xml:space="preserve"> </w:t>
                        </w:r>
                      </w:p>
                    </w:txbxContent>
                  </v:textbox>
                </v:shape>
              </v:group>
            </w:pict>
          </mc:Fallback>
        </mc:AlternateContent>
      </w:r>
      <w:r w:rsidRPr="00D56103">
        <w:rPr>
          <w:noProof/>
        </w:rPr>
        <w:drawing>
          <wp:inline distT="0" distB="0" distL="0" distR="0" wp14:anchorId="0A3A6281" wp14:editId="7CE19AFE">
            <wp:extent cx="3044952" cy="2286000"/>
            <wp:effectExtent l="0" t="0" r="3175" b="0"/>
            <wp:docPr id="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44952" cy="2286000"/>
                    </a:xfrm>
                    <a:prstGeom prst="rect">
                      <a:avLst/>
                    </a:prstGeom>
                  </pic:spPr>
                </pic:pic>
              </a:graphicData>
            </a:graphic>
          </wp:inline>
        </w:drawing>
      </w:r>
      <w:r w:rsidRPr="00D56103">
        <w:rPr>
          <w:noProof/>
        </w:rPr>
        <w:drawing>
          <wp:inline distT="0" distB="0" distL="0" distR="0" wp14:anchorId="760401F3" wp14:editId="12CBB4E7">
            <wp:extent cx="2348333" cy="2286000"/>
            <wp:effectExtent l="0" t="0" r="0" b="0"/>
            <wp:docPr id="7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rotWithShape="1">
                    <a:blip r:embed="rId77" cstate="print">
                      <a:extLst>
                        <a:ext uri="{28A0092B-C50C-407E-A947-70E740481C1C}">
                          <a14:useLocalDpi xmlns:a14="http://schemas.microsoft.com/office/drawing/2010/main" val="0"/>
                        </a:ext>
                      </a:extLst>
                    </a:blip>
                    <a:srcRect l="17135" t="5201" r="12532" b="3512"/>
                    <a:stretch/>
                  </pic:blipFill>
                  <pic:spPr>
                    <a:xfrm>
                      <a:off x="0" y="0"/>
                      <a:ext cx="2348333" cy="2286000"/>
                    </a:xfrm>
                    <a:prstGeom prst="rect">
                      <a:avLst/>
                    </a:prstGeom>
                  </pic:spPr>
                </pic:pic>
              </a:graphicData>
            </a:graphic>
          </wp:inline>
        </w:drawing>
      </w:r>
    </w:p>
    <w:p w:rsidR="00BD5B15" w:rsidRDefault="00BD5B15" w:rsidP="007326D4">
      <w:pPr>
        <w:pStyle w:val="Caption"/>
      </w:pPr>
      <w:bookmarkStart w:id="132" w:name="_Toc373921795"/>
      <w:proofErr w:type="gramStart"/>
      <w:r w:rsidRPr="000D60DB">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3</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6</w:t>
      </w:r>
      <w:r w:rsidR="004C46E6">
        <w:rPr>
          <w:b/>
        </w:rPr>
        <w:fldChar w:fldCharType="end"/>
      </w:r>
      <w:r>
        <w:t xml:space="preserve"> The different geometry of the PSPME device can be modified to fit the sample desorption unit (by using the geometry as the default substrate) of different explosives trace detectors without further modification.</w:t>
      </w:r>
      <w:bookmarkEnd w:id="132"/>
    </w:p>
    <w:p w:rsidR="00BD5B15" w:rsidRPr="00D56103" w:rsidRDefault="00BD5B15" w:rsidP="00BD5B15">
      <w:r>
        <w:tab/>
        <w:t xml:space="preserve">The geometry of the glass filter can be modified before or after coating to achieve the desired geometry.  Different manufacturers produce glass filter discs of different diameter, which can be used without further modification or cut to have </w:t>
      </w:r>
      <w:r w:rsidR="00106425">
        <w:t xml:space="preserve">the </w:t>
      </w:r>
      <w:r>
        <w:t xml:space="preserve">exact diameter as that of the default sample substrate used in the IMS system.  A PSPME device with 3.25 cm was originally used in order to be analyzed by the commercial Smiths IONSCAN 400B bench-top IMS system.  Moreover, a Teflon holder was fabricated by Field Forensics, Inc. for easier PSPME handling and compatible for either static or dynamic sampling.  </w:t>
      </w:r>
      <w:r w:rsidR="00ED1837">
        <w:t xml:space="preserve">For substrates of irregular geometry </w:t>
      </w:r>
      <w:r w:rsidR="002A1542">
        <w:t>i.e.</w:t>
      </w:r>
      <w:r w:rsidR="00276CCB">
        <w:t>,</w:t>
      </w:r>
      <w:r w:rsidR="00ED1837">
        <w:t xml:space="preserve"> the “sample traps” in the commercial Morpho detection IMS systems, </w:t>
      </w:r>
      <w:r>
        <w:t xml:space="preserve">the </w:t>
      </w:r>
      <w:r w:rsidR="00ED1837">
        <w:t xml:space="preserve">PSPME </w:t>
      </w:r>
      <w:r>
        <w:t>geometry can be modified after the coating process in order to achieve the same geometry (Figure 3.</w:t>
      </w:r>
      <w:r w:rsidR="00302B53">
        <w:t>6</w:t>
      </w:r>
      <w:r>
        <w:t>, right).</w:t>
      </w:r>
    </w:p>
    <w:p w:rsidR="00BD5B15" w:rsidRDefault="00BD5B15" w:rsidP="00BD5B15">
      <w:pPr>
        <w:pStyle w:val="Heading3"/>
      </w:pPr>
      <w:bookmarkStart w:id="133" w:name="_Toc366073920"/>
      <w:bookmarkStart w:id="134" w:name="_Toc373158260"/>
      <w:r>
        <w:t>3.2.</w:t>
      </w:r>
      <w:r w:rsidR="00952993">
        <w:t>5</w:t>
      </w:r>
      <w:r>
        <w:t xml:space="preserve"> PSPME and SPME </w:t>
      </w:r>
      <w:r w:rsidR="00ED1837">
        <w:t>C</w:t>
      </w:r>
      <w:r>
        <w:t>omparison</w:t>
      </w:r>
      <w:bookmarkEnd w:id="133"/>
      <w:bookmarkEnd w:id="134"/>
    </w:p>
    <w:p w:rsidR="00106425" w:rsidRDefault="005D3CEE" w:rsidP="0060746F">
      <w:pPr>
        <w:ind w:firstLine="360"/>
      </w:pPr>
      <w:r>
        <w:t>T</w:t>
      </w:r>
      <w:r w:rsidR="00BD5B15">
        <w:t>he extraction performance of PSPME and SPME was compared using an IMS and GC-MS as a detector for PSPME and SPME, respectively</w:t>
      </w:r>
      <w:r w:rsidR="00ED1837">
        <w:t xml:space="preserve">, using TATP liquid standards (AccuStandard, </w:t>
      </w:r>
      <w:r w:rsidR="00E43975">
        <w:t>New Haven, CT, USA)</w:t>
      </w:r>
      <w:r w:rsidR="00BD5B15">
        <w:t xml:space="preserve">.  </w:t>
      </w:r>
      <w:r w:rsidR="00BD5B15" w:rsidRPr="0079184A">
        <w:t>Minimum amount of extraction time for detection of 100 ng of</w:t>
      </w:r>
      <w:r w:rsidR="00BD5B15">
        <w:t xml:space="preserve"> the explosive triacetone triperoxide</w:t>
      </w:r>
      <w:r w:rsidR="00BD5B15" w:rsidRPr="0079184A">
        <w:t xml:space="preserve"> </w:t>
      </w:r>
      <w:r w:rsidR="00BD5B15">
        <w:t>(</w:t>
      </w:r>
      <w:r w:rsidR="00BD5B15" w:rsidRPr="0079184A">
        <w:t>TATP</w:t>
      </w:r>
      <w:r w:rsidR="00BD5B15">
        <w:t>)</w:t>
      </w:r>
      <w:r w:rsidR="00BD5B15" w:rsidRPr="0079184A">
        <w:t xml:space="preserve"> for PSPME was observed to be 0.5 minutes compared to 5 minutes using SPME (Fig</w:t>
      </w:r>
      <w:r w:rsidR="007326D4">
        <w:t>ure 3.</w:t>
      </w:r>
      <w:r w:rsidR="00976E09">
        <w:t>7</w:t>
      </w:r>
      <w:r w:rsidR="00BD5B15" w:rsidRPr="0079184A">
        <w:t>).  Comparison of the extraction recovery</w:t>
      </w:r>
      <w:r w:rsidR="00136A03">
        <w:t>, defined as the amount of analyte extracted over the amount of analyte available,</w:t>
      </w:r>
      <w:r w:rsidR="00BD5B15" w:rsidRPr="0079184A">
        <w:t xml:space="preserve"> by varying concentration of TATP was performed by spiking different nanogram-level</w:t>
      </w:r>
      <w:r w:rsidR="00683C96">
        <w:t>s</w:t>
      </w:r>
      <w:r w:rsidR="00BD5B15" w:rsidRPr="0079184A">
        <w:t xml:space="preserve"> of TATP standard</w:t>
      </w:r>
      <w:r w:rsidR="00E43975">
        <w:t>s</w:t>
      </w:r>
      <w:r w:rsidR="00BD5B15" w:rsidRPr="0079184A">
        <w:t xml:space="preserve"> and extracting for five minutes.  Minimum amount of TATP required to be spiked into the cans in order for detection of TATP was 100 ng.  The amount of TATP recovered using PSPME was calculated by using an external calibration curve </w:t>
      </w:r>
      <w:r w:rsidR="00BD5B15">
        <w:t xml:space="preserve">with the </w:t>
      </w:r>
      <w:r w:rsidR="007326D4">
        <w:t xml:space="preserve">regression line in Equation </w:t>
      </w:r>
      <w:r w:rsidR="00BD5B15">
        <w:t>3-3</w:t>
      </w:r>
      <w:r w:rsidR="00BD5B15" w:rsidRPr="0079184A">
        <w:t xml:space="preserve">.  </w:t>
      </w:r>
      <w:r>
        <w:t>Extractions with</w:t>
      </w:r>
      <w:r w:rsidR="00BD5B15" w:rsidRPr="0079184A">
        <w:t xml:space="preserve"> SPME </w:t>
      </w:r>
      <w:r>
        <w:t>with</w:t>
      </w:r>
      <w:r w:rsidR="00BD5B15" w:rsidRPr="0079184A">
        <w:t xml:space="preserve"> GC-MS</w:t>
      </w:r>
      <w:r>
        <w:t xml:space="preserve"> analysis used</w:t>
      </w:r>
      <w:r w:rsidR="00BD5B15" w:rsidRPr="0079184A">
        <w:t xml:space="preserve"> the </w:t>
      </w:r>
      <w:r w:rsidR="007326D4">
        <w:t>linear regression curve</w:t>
      </w:r>
      <w:r>
        <w:t xml:space="preserve"> in</w:t>
      </w:r>
      <w:r w:rsidR="007326D4">
        <w:t xml:space="preserve"> Equation </w:t>
      </w:r>
      <w:r w:rsidR="00BD5B15">
        <w:t>3-</w:t>
      </w:r>
      <w:r w:rsidR="00BD5B15" w:rsidRPr="0079184A">
        <w:t>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7"/>
        <w:gridCol w:w="799"/>
      </w:tblGrid>
      <w:tr w:rsidR="00BD5B15" w:rsidTr="00017999">
        <w:tc>
          <w:tcPr>
            <w:tcW w:w="8748" w:type="dxa"/>
            <w:vAlign w:val="center"/>
          </w:tcPr>
          <w:p w:rsidR="00BD5B15" w:rsidRPr="0079184A" w:rsidRDefault="00BD5B15" w:rsidP="00017999">
            <w:pPr>
              <w:jc w:val="center"/>
            </w:pPr>
            <w:r w:rsidRPr="00DB4A19">
              <w:t>(y) = 22.58 (x) – 384.5, r</w:t>
            </w:r>
            <w:r w:rsidRPr="00BE4C94">
              <w:rPr>
                <w:vertAlign w:val="superscript"/>
              </w:rPr>
              <w:t>2</w:t>
            </w:r>
            <w:r w:rsidR="00966B3A">
              <w:t xml:space="preserve"> = 0.986</w:t>
            </w:r>
          </w:p>
        </w:tc>
        <w:tc>
          <w:tcPr>
            <w:tcW w:w="828" w:type="dxa"/>
            <w:vAlign w:val="center"/>
          </w:tcPr>
          <w:p w:rsidR="00BD5B15" w:rsidRDefault="00BD5B15" w:rsidP="00017999">
            <w:pPr>
              <w:jc w:val="right"/>
            </w:pPr>
            <w:r w:rsidRPr="00DB4A19">
              <w:t>(3</w:t>
            </w:r>
            <w:r>
              <w:t>-3</w:t>
            </w:r>
            <w:r w:rsidRPr="00DB4A19">
              <w:t>)</w:t>
            </w:r>
          </w:p>
        </w:tc>
      </w:tr>
      <w:tr w:rsidR="00BD5B15" w:rsidTr="00017999">
        <w:tc>
          <w:tcPr>
            <w:tcW w:w="8748" w:type="dxa"/>
            <w:vAlign w:val="center"/>
          </w:tcPr>
          <w:p w:rsidR="00BD5B15" w:rsidRPr="00F6787D" w:rsidRDefault="00BD5B15" w:rsidP="00017999">
            <w:pPr>
              <w:jc w:val="center"/>
            </w:pPr>
            <w:r w:rsidRPr="0079184A">
              <w:t>(y) = 2539 (x) - 3592, r</w:t>
            </w:r>
            <w:r w:rsidRPr="0079184A">
              <w:rPr>
                <w:vertAlign w:val="superscript"/>
              </w:rPr>
              <w:t>2</w:t>
            </w:r>
            <w:r w:rsidRPr="0079184A">
              <w:t xml:space="preserve"> = 0.988</w:t>
            </w:r>
          </w:p>
        </w:tc>
        <w:tc>
          <w:tcPr>
            <w:tcW w:w="828" w:type="dxa"/>
            <w:vAlign w:val="center"/>
          </w:tcPr>
          <w:p w:rsidR="00BD5B15" w:rsidRDefault="00BD5B15" w:rsidP="00017999">
            <w:pPr>
              <w:jc w:val="right"/>
            </w:pPr>
            <w:r>
              <w:t>(3-4)</w:t>
            </w:r>
          </w:p>
        </w:tc>
      </w:tr>
    </w:tbl>
    <w:p w:rsidR="00BD5B15" w:rsidRPr="0079184A" w:rsidRDefault="00BD5B15" w:rsidP="00BD5B15">
      <w:r w:rsidRPr="0079184A">
        <w:t>Recovery of TATP on PSPME and SPME was determined to be approximately 15% and 5% respectively as shown in</w:t>
      </w:r>
      <w:r w:rsidR="005A4DA8">
        <w:t xml:space="preserve"> </w:t>
      </w:r>
      <w:r w:rsidR="005A4DA8" w:rsidRPr="005A4DA8">
        <w:fldChar w:fldCharType="begin"/>
      </w:r>
      <w:r w:rsidR="005A4DA8" w:rsidRPr="005A4DA8">
        <w:instrText xml:space="preserve"> REF _Ref368558921 \h  \* MERGEFORMAT </w:instrText>
      </w:r>
      <w:r w:rsidR="005A4DA8" w:rsidRPr="005A4DA8">
        <w:fldChar w:fldCharType="separate"/>
      </w:r>
      <w:r w:rsidR="00CF51FA" w:rsidRPr="00CF51FA">
        <w:t xml:space="preserve">Table </w:t>
      </w:r>
      <w:r w:rsidR="00CF51FA" w:rsidRPr="00CF51FA">
        <w:rPr>
          <w:noProof/>
        </w:rPr>
        <w:t>3.1</w:t>
      </w:r>
      <w:r w:rsidR="005A4DA8" w:rsidRPr="005A4DA8">
        <w:fldChar w:fldCharType="end"/>
      </w:r>
      <w:r w:rsidRPr="0079184A">
        <w:t xml:space="preserve">.  Thus, the increased surface area and phase volume of PSPME offers much greater </w:t>
      </w:r>
      <w:r w:rsidR="00683C96">
        <w:t>extraction efficiency (fraction of the amount extracted and the total amount available)</w:t>
      </w:r>
      <w:r w:rsidRPr="0079184A">
        <w:t xml:space="preserve"> and faster detection in comparison to the commercially available fiber-based SPME.</w:t>
      </w:r>
    </w:p>
    <w:p w:rsidR="00BD5B15" w:rsidRPr="0079184A" w:rsidRDefault="00BD5B15" w:rsidP="00BD5B15">
      <w:pPr>
        <w:rPr>
          <w:b/>
        </w:rPr>
      </w:pPr>
    </w:p>
    <w:p w:rsidR="00BD5B15" w:rsidRPr="0079184A" w:rsidRDefault="002A1542" w:rsidP="005557BC">
      <w:pPr>
        <w:spacing w:line="240" w:lineRule="auto"/>
        <w:jc w:val="center"/>
      </w:pPr>
      <w:r>
        <w:rPr>
          <w:noProof/>
        </w:rPr>
        <w:drawing>
          <wp:inline distT="0" distB="0" distL="0" distR="0" wp14:anchorId="2BE7AB81" wp14:editId="71AB466E">
            <wp:extent cx="4578350" cy="2749550"/>
            <wp:effectExtent l="0" t="0" r="0" b="0"/>
            <wp:docPr id="15399" name="Picture 1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78350" cy="2749550"/>
                    </a:xfrm>
                    <a:prstGeom prst="rect">
                      <a:avLst/>
                    </a:prstGeom>
                    <a:noFill/>
                  </pic:spPr>
                </pic:pic>
              </a:graphicData>
            </a:graphic>
          </wp:inline>
        </w:drawing>
      </w:r>
    </w:p>
    <w:p w:rsidR="00BD5B15" w:rsidRDefault="007326D4" w:rsidP="007326D4">
      <w:pPr>
        <w:pStyle w:val="Caption"/>
      </w:pPr>
      <w:bookmarkStart w:id="135" w:name="_Toc373921796"/>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3</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proofErr w:type="gramStart"/>
      <w:r w:rsidR="00CF51FA">
        <w:rPr>
          <w:b/>
          <w:noProof/>
        </w:rPr>
        <w:t>7</w:t>
      </w:r>
      <w:r w:rsidR="004C46E6">
        <w:rPr>
          <w:b/>
        </w:rPr>
        <w:fldChar w:fldCharType="end"/>
      </w:r>
      <w:r w:rsidR="00BD5B15" w:rsidRPr="0079184A">
        <w:t xml:space="preserve"> Percent recovery comparison of PSPME and SPME by different static extraction time (0.5 – 30 minutes) of 100 ng TATP.</w:t>
      </w:r>
      <w:bookmarkEnd w:id="135"/>
      <w:proofErr w:type="gramEnd"/>
    </w:p>
    <w:p w:rsidR="00302B53" w:rsidRDefault="00302B53" w:rsidP="00302B53"/>
    <w:p w:rsidR="00BD5B15" w:rsidRPr="00793665" w:rsidRDefault="007326D4" w:rsidP="00FD4CD0">
      <w:pPr>
        <w:pStyle w:val="SubtitleTables"/>
      </w:pPr>
      <w:bookmarkStart w:id="136" w:name="_Ref368558921"/>
      <w:bookmarkStart w:id="137" w:name="_Toc373158374"/>
      <w:proofErr w:type="gramStart"/>
      <w:r>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3</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proofErr w:type="gramStart"/>
      <w:r w:rsidR="00CF51FA">
        <w:rPr>
          <w:b/>
          <w:noProof/>
        </w:rPr>
        <w:t>1</w:t>
      </w:r>
      <w:r w:rsidR="00C170BB">
        <w:rPr>
          <w:b/>
        </w:rPr>
        <w:fldChar w:fldCharType="end"/>
      </w:r>
      <w:bookmarkEnd w:id="136"/>
      <w:r w:rsidR="00793665">
        <w:t xml:space="preserve"> </w:t>
      </w:r>
      <w:r w:rsidR="00BD5B15" w:rsidRPr="00793665">
        <w:t>Percent recovery comparison of PSPME and SPME by 5 minutes static extraction of different amount of TATP.</w:t>
      </w:r>
      <w:bookmarkEnd w:id="137"/>
      <w:proofErr w:type="gramEnd"/>
    </w:p>
    <w:tbl>
      <w:tblPr>
        <w:tblW w:w="7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5"/>
        <w:gridCol w:w="2111"/>
        <w:gridCol w:w="1207"/>
        <w:gridCol w:w="1712"/>
        <w:gridCol w:w="1187"/>
      </w:tblGrid>
      <w:tr w:rsidR="00BD5B15" w:rsidRPr="0079184A" w:rsidTr="005557BC">
        <w:trPr>
          <w:trHeight w:val="20"/>
          <w:jc w:val="center"/>
        </w:trPr>
        <w:tc>
          <w:tcPr>
            <w:tcW w:w="1081" w:type="pct"/>
            <w:shd w:val="clear" w:color="auto" w:fill="auto"/>
            <w:noWrap/>
            <w:vAlign w:val="center"/>
            <w:hideMark/>
          </w:tcPr>
          <w:p w:rsidR="00BD5B15" w:rsidRPr="0079184A" w:rsidRDefault="00BD5B15" w:rsidP="00017999">
            <w:pPr>
              <w:spacing w:after="0" w:line="240" w:lineRule="auto"/>
              <w:jc w:val="center"/>
            </w:pPr>
          </w:p>
        </w:tc>
        <w:tc>
          <w:tcPr>
            <w:tcW w:w="2092" w:type="pct"/>
            <w:gridSpan w:val="2"/>
            <w:shd w:val="clear" w:color="auto" w:fill="auto"/>
            <w:noWrap/>
            <w:vAlign w:val="center"/>
            <w:hideMark/>
          </w:tcPr>
          <w:p w:rsidR="00BD5B15" w:rsidRPr="0079184A" w:rsidRDefault="00BD5B15" w:rsidP="00017999">
            <w:pPr>
              <w:spacing w:after="0" w:line="240" w:lineRule="auto"/>
              <w:jc w:val="center"/>
            </w:pPr>
            <w:r w:rsidRPr="0079184A">
              <w:t>PSPME</w:t>
            </w:r>
          </w:p>
        </w:tc>
        <w:tc>
          <w:tcPr>
            <w:tcW w:w="1827" w:type="pct"/>
            <w:gridSpan w:val="2"/>
            <w:shd w:val="clear" w:color="auto" w:fill="auto"/>
            <w:vAlign w:val="center"/>
          </w:tcPr>
          <w:p w:rsidR="00BD5B15" w:rsidRPr="0079184A" w:rsidRDefault="00BD5B15" w:rsidP="00017999">
            <w:pPr>
              <w:spacing w:after="0" w:line="240" w:lineRule="auto"/>
              <w:jc w:val="center"/>
            </w:pPr>
            <w:r w:rsidRPr="0079184A">
              <w:t>SPME</w:t>
            </w:r>
          </w:p>
        </w:tc>
      </w:tr>
      <w:tr w:rsidR="00BD5B15" w:rsidRPr="0079184A" w:rsidTr="005557BC">
        <w:trPr>
          <w:trHeight w:val="20"/>
          <w:jc w:val="center"/>
        </w:trPr>
        <w:tc>
          <w:tcPr>
            <w:tcW w:w="1081" w:type="pct"/>
            <w:shd w:val="clear" w:color="auto" w:fill="auto"/>
            <w:noWrap/>
            <w:vAlign w:val="center"/>
            <w:hideMark/>
          </w:tcPr>
          <w:p w:rsidR="00BD5B15" w:rsidRPr="0079184A" w:rsidRDefault="00BD5B15" w:rsidP="00017999">
            <w:pPr>
              <w:spacing w:after="0" w:line="240" w:lineRule="auto"/>
            </w:pPr>
            <w:r w:rsidRPr="0079184A">
              <w:t>Amt. spiked in can (ng)</w:t>
            </w:r>
          </w:p>
        </w:tc>
        <w:tc>
          <w:tcPr>
            <w:tcW w:w="1331" w:type="pct"/>
            <w:shd w:val="clear" w:color="auto" w:fill="auto"/>
            <w:noWrap/>
            <w:vAlign w:val="center"/>
            <w:hideMark/>
          </w:tcPr>
          <w:p w:rsidR="00BD5B15" w:rsidRPr="0079184A" w:rsidRDefault="00BD5B15" w:rsidP="00017999">
            <w:pPr>
              <w:spacing w:after="0" w:line="240" w:lineRule="auto"/>
            </w:pPr>
            <w:r w:rsidRPr="0079184A">
              <w:t>Amt. of TATP recovered (ng)</w:t>
            </w:r>
          </w:p>
        </w:tc>
        <w:tc>
          <w:tcPr>
            <w:tcW w:w="761" w:type="pct"/>
            <w:shd w:val="clear" w:color="auto" w:fill="auto"/>
            <w:noWrap/>
            <w:vAlign w:val="center"/>
            <w:hideMark/>
          </w:tcPr>
          <w:p w:rsidR="00BD5B15" w:rsidRPr="0079184A" w:rsidRDefault="00BD5B15" w:rsidP="00017999">
            <w:pPr>
              <w:spacing w:after="0" w:line="240" w:lineRule="auto"/>
            </w:pPr>
            <w:r w:rsidRPr="0079184A">
              <w:t>Recovery %</w:t>
            </w:r>
          </w:p>
        </w:tc>
        <w:tc>
          <w:tcPr>
            <w:tcW w:w="1079" w:type="pct"/>
            <w:shd w:val="clear" w:color="auto" w:fill="auto"/>
            <w:noWrap/>
            <w:vAlign w:val="center"/>
            <w:hideMark/>
          </w:tcPr>
          <w:p w:rsidR="00BD5B15" w:rsidRPr="0079184A" w:rsidRDefault="00BD5B15" w:rsidP="00017999">
            <w:pPr>
              <w:spacing w:after="0" w:line="240" w:lineRule="auto"/>
            </w:pPr>
            <w:r w:rsidRPr="0079184A">
              <w:t>Amt. of TATP recovered (ng)</w:t>
            </w:r>
          </w:p>
        </w:tc>
        <w:tc>
          <w:tcPr>
            <w:tcW w:w="748" w:type="pct"/>
            <w:shd w:val="clear" w:color="auto" w:fill="auto"/>
            <w:noWrap/>
            <w:vAlign w:val="center"/>
            <w:hideMark/>
          </w:tcPr>
          <w:p w:rsidR="00BD5B15" w:rsidRPr="0079184A" w:rsidRDefault="00BD5B15" w:rsidP="00017999">
            <w:pPr>
              <w:spacing w:after="0" w:line="240" w:lineRule="auto"/>
            </w:pPr>
            <w:r w:rsidRPr="0079184A">
              <w:t>Recovery %</w:t>
            </w:r>
          </w:p>
        </w:tc>
      </w:tr>
      <w:tr w:rsidR="00BD5B15" w:rsidRPr="0079184A" w:rsidTr="005557BC">
        <w:trPr>
          <w:trHeight w:val="20"/>
          <w:jc w:val="center"/>
        </w:trPr>
        <w:tc>
          <w:tcPr>
            <w:tcW w:w="1081" w:type="pct"/>
            <w:shd w:val="clear" w:color="auto" w:fill="auto"/>
            <w:noWrap/>
            <w:vAlign w:val="center"/>
            <w:hideMark/>
          </w:tcPr>
          <w:p w:rsidR="00BD5B15" w:rsidRPr="0079184A" w:rsidRDefault="00BD5B15" w:rsidP="00017999">
            <w:pPr>
              <w:spacing w:after="0" w:line="240" w:lineRule="auto"/>
            </w:pPr>
            <w:r w:rsidRPr="0079184A">
              <w:t>50.0</w:t>
            </w:r>
          </w:p>
        </w:tc>
        <w:tc>
          <w:tcPr>
            <w:tcW w:w="1331" w:type="pct"/>
            <w:shd w:val="clear" w:color="auto" w:fill="auto"/>
            <w:noWrap/>
            <w:vAlign w:val="center"/>
            <w:hideMark/>
          </w:tcPr>
          <w:p w:rsidR="00BD5B15" w:rsidRPr="0079184A" w:rsidRDefault="00BD5B15" w:rsidP="00017999">
            <w:pPr>
              <w:spacing w:after="0" w:line="240" w:lineRule="auto"/>
            </w:pPr>
            <w:r w:rsidRPr="0079184A">
              <w:t>2.58</w:t>
            </w:r>
          </w:p>
        </w:tc>
        <w:tc>
          <w:tcPr>
            <w:tcW w:w="761" w:type="pct"/>
            <w:shd w:val="clear" w:color="auto" w:fill="auto"/>
            <w:noWrap/>
            <w:vAlign w:val="center"/>
            <w:hideMark/>
          </w:tcPr>
          <w:p w:rsidR="00BD5B15" w:rsidRPr="0079184A" w:rsidRDefault="00BD5B15" w:rsidP="00017999">
            <w:pPr>
              <w:spacing w:after="0" w:line="240" w:lineRule="auto"/>
            </w:pPr>
            <w:r w:rsidRPr="0079184A">
              <w:t>5.2%</w:t>
            </w:r>
          </w:p>
        </w:tc>
        <w:tc>
          <w:tcPr>
            <w:tcW w:w="1079" w:type="pct"/>
            <w:shd w:val="clear" w:color="auto" w:fill="auto"/>
            <w:noWrap/>
            <w:vAlign w:val="center"/>
            <w:hideMark/>
          </w:tcPr>
          <w:p w:rsidR="00BD5B15" w:rsidRPr="0079184A" w:rsidRDefault="00BD5B15" w:rsidP="00017999">
            <w:pPr>
              <w:spacing w:after="0" w:line="240" w:lineRule="auto"/>
              <w:rPr>
                <w:vertAlign w:val="superscript"/>
              </w:rPr>
            </w:pPr>
            <w:r w:rsidRPr="0079184A">
              <w:t>2.63</w:t>
            </w:r>
          </w:p>
        </w:tc>
        <w:tc>
          <w:tcPr>
            <w:tcW w:w="748" w:type="pct"/>
            <w:shd w:val="clear" w:color="auto" w:fill="auto"/>
            <w:noWrap/>
            <w:vAlign w:val="center"/>
            <w:hideMark/>
          </w:tcPr>
          <w:p w:rsidR="00BD5B15" w:rsidRPr="0079184A" w:rsidRDefault="00BD5B15" w:rsidP="00017999">
            <w:pPr>
              <w:spacing w:after="0" w:line="240" w:lineRule="auto"/>
            </w:pPr>
            <w:r w:rsidRPr="0079184A">
              <w:t>5.3%</w:t>
            </w:r>
          </w:p>
        </w:tc>
      </w:tr>
      <w:tr w:rsidR="00BD5B15" w:rsidRPr="0079184A" w:rsidTr="005557BC">
        <w:trPr>
          <w:trHeight w:val="20"/>
          <w:jc w:val="center"/>
        </w:trPr>
        <w:tc>
          <w:tcPr>
            <w:tcW w:w="1081" w:type="pct"/>
            <w:shd w:val="clear" w:color="auto" w:fill="auto"/>
            <w:noWrap/>
            <w:vAlign w:val="center"/>
            <w:hideMark/>
          </w:tcPr>
          <w:p w:rsidR="00BD5B15" w:rsidRPr="0079184A" w:rsidRDefault="00BD5B15" w:rsidP="00017999">
            <w:pPr>
              <w:spacing w:after="0" w:line="240" w:lineRule="auto"/>
            </w:pPr>
            <w:r w:rsidRPr="0079184A">
              <w:t>75.0</w:t>
            </w:r>
          </w:p>
        </w:tc>
        <w:tc>
          <w:tcPr>
            <w:tcW w:w="1331" w:type="pct"/>
            <w:shd w:val="clear" w:color="auto" w:fill="auto"/>
            <w:noWrap/>
            <w:vAlign w:val="center"/>
            <w:hideMark/>
          </w:tcPr>
          <w:p w:rsidR="00BD5B15" w:rsidRPr="0079184A" w:rsidRDefault="00BD5B15" w:rsidP="00017999">
            <w:pPr>
              <w:spacing w:after="0" w:line="240" w:lineRule="auto"/>
            </w:pPr>
            <w:r w:rsidRPr="0079184A">
              <w:t>4.63</w:t>
            </w:r>
          </w:p>
        </w:tc>
        <w:tc>
          <w:tcPr>
            <w:tcW w:w="761" w:type="pct"/>
            <w:shd w:val="clear" w:color="auto" w:fill="auto"/>
            <w:noWrap/>
            <w:vAlign w:val="center"/>
            <w:hideMark/>
          </w:tcPr>
          <w:p w:rsidR="00BD5B15" w:rsidRPr="0079184A" w:rsidRDefault="00BD5B15" w:rsidP="00017999">
            <w:pPr>
              <w:spacing w:after="0" w:line="240" w:lineRule="auto"/>
            </w:pPr>
            <w:r w:rsidRPr="0079184A">
              <w:t>6.2%</w:t>
            </w:r>
          </w:p>
        </w:tc>
        <w:tc>
          <w:tcPr>
            <w:tcW w:w="1079" w:type="pct"/>
            <w:shd w:val="clear" w:color="auto" w:fill="auto"/>
            <w:noWrap/>
            <w:vAlign w:val="center"/>
            <w:hideMark/>
          </w:tcPr>
          <w:p w:rsidR="00BD5B15" w:rsidRPr="0079184A" w:rsidRDefault="00BD5B15" w:rsidP="00017999">
            <w:pPr>
              <w:spacing w:after="0" w:line="240" w:lineRule="auto"/>
            </w:pPr>
            <w:r w:rsidRPr="0079184A">
              <w:t>4.26</w:t>
            </w:r>
          </w:p>
        </w:tc>
        <w:tc>
          <w:tcPr>
            <w:tcW w:w="748" w:type="pct"/>
            <w:shd w:val="clear" w:color="auto" w:fill="auto"/>
            <w:noWrap/>
            <w:vAlign w:val="center"/>
            <w:hideMark/>
          </w:tcPr>
          <w:p w:rsidR="00BD5B15" w:rsidRPr="0079184A" w:rsidRDefault="00BD5B15" w:rsidP="00017999">
            <w:pPr>
              <w:spacing w:after="0" w:line="240" w:lineRule="auto"/>
            </w:pPr>
            <w:r w:rsidRPr="0079184A">
              <w:t>5.7%</w:t>
            </w:r>
          </w:p>
        </w:tc>
      </w:tr>
      <w:tr w:rsidR="00BD5B15" w:rsidRPr="0079184A" w:rsidTr="005557BC">
        <w:trPr>
          <w:trHeight w:val="20"/>
          <w:jc w:val="center"/>
        </w:trPr>
        <w:tc>
          <w:tcPr>
            <w:tcW w:w="1081" w:type="pct"/>
            <w:shd w:val="clear" w:color="auto" w:fill="auto"/>
            <w:noWrap/>
            <w:vAlign w:val="center"/>
            <w:hideMark/>
          </w:tcPr>
          <w:p w:rsidR="00BD5B15" w:rsidRPr="0079184A" w:rsidRDefault="00BD5B15" w:rsidP="00017999">
            <w:pPr>
              <w:spacing w:after="0" w:line="240" w:lineRule="auto"/>
            </w:pPr>
            <w:r>
              <w:t>100</w:t>
            </w:r>
          </w:p>
        </w:tc>
        <w:tc>
          <w:tcPr>
            <w:tcW w:w="1331" w:type="pct"/>
            <w:shd w:val="clear" w:color="auto" w:fill="auto"/>
            <w:noWrap/>
            <w:vAlign w:val="center"/>
            <w:hideMark/>
          </w:tcPr>
          <w:p w:rsidR="00BD5B15" w:rsidRPr="0079184A" w:rsidRDefault="00BD5B15" w:rsidP="00017999">
            <w:pPr>
              <w:spacing w:after="0" w:line="240" w:lineRule="auto"/>
            </w:pPr>
            <w:r w:rsidRPr="0079184A">
              <w:t>9.00</w:t>
            </w:r>
          </w:p>
        </w:tc>
        <w:tc>
          <w:tcPr>
            <w:tcW w:w="761" w:type="pct"/>
            <w:shd w:val="clear" w:color="auto" w:fill="auto"/>
            <w:noWrap/>
            <w:vAlign w:val="center"/>
            <w:hideMark/>
          </w:tcPr>
          <w:p w:rsidR="00BD5B15" w:rsidRPr="0079184A" w:rsidRDefault="00BD5B15" w:rsidP="00017999">
            <w:pPr>
              <w:spacing w:after="0" w:line="240" w:lineRule="auto"/>
            </w:pPr>
            <w:r w:rsidRPr="0079184A">
              <w:t>9.0%</w:t>
            </w:r>
          </w:p>
        </w:tc>
        <w:tc>
          <w:tcPr>
            <w:tcW w:w="1079" w:type="pct"/>
            <w:shd w:val="clear" w:color="auto" w:fill="auto"/>
            <w:noWrap/>
            <w:vAlign w:val="center"/>
            <w:hideMark/>
          </w:tcPr>
          <w:p w:rsidR="00BD5B15" w:rsidRPr="0079184A" w:rsidRDefault="00BD5B15" w:rsidP="00017999">
            <w:pPr>
              <w:spacing w:after="0" w:line="240" w:lineRule="auto"/>
            </w:pPr>
            <w:r w:rsidRPr="0079184A">
              <w:t>3.45</w:t>
            </w:r>
          </w:p>
        </w:tc>
        <w:tc>
          <w:tcPr>
            <w:tcW w:w="748" w:type="pct"/>
            <w:shd w:val="clear" w:color="auto" w:fill="auto"/>
            <w:noWrap/>
            <w:vAlign w:val="center"/>
            <w:hideMark/>
          </w:tcPr>
          <w:p w:rsidR="00BD5B15" w:rsidRPr="0079184A" w:rsidRDefault="00BD5B15" w:rsidP="00017999">
            <w:pPr>
              <w:spacing w:after="0" w:line="240" w:lineRule="auto"/>
            </w:pPr>
            <w:r w:rsidRPr="0079184A">
              <w:t>3.5%</w:t>
            </w:r>
          </w:p>
        </w:tc>
      </w:tr>
      <w:tr w:rsidR="00BD5B15" w:rsidRPr="0079184A" w:rsidTr="005557BC">
        <w:trPr>
          <w:trHeight w:val="20"/>
          <w:jc w:val="center"/>
        </w:trPr>
        <w:tc>
          <w:tcPr>
            <w:tcW w:w="1081" w:type="pct"/>
            <w:shd w:val="clear" w:color="auto" w:fill="auto"/>
            <w:noWrap/>
            <w:vAlign w:val="center"/>
            <w:hideMark/>
          </w:tcPr>
          <w:p w:rsidR="00BD5B15" w:rsidRPr="0079184A" w:rsidRDefault="00BD5B15" w:rsidP="00017999">
            <w:pPr>
              <w:spacing w:after="0" w:line="240" w:lineRule="auto"/>
            </w:pPr>
            <w:r>
              <w:t>150</w:t>
            </w:r>
          </w:p>
        </w:tc>
        <w:tc>
          <w:tcPr>
            <w:tcW w:w="1331" w:type="pct"/>
            <w:shd w:val="clear" w:color="auto" w:fill="auto"/>
            <w:noWrap/>
            <w:vAlign w:val="center"/>
            <w:hideMark/>
          </w:tcPr>
          <w:p w:rsidR="00BD5B15" w:rsidRPr="0079184A" w:rsidRDefault="00BD5B15" w:rsidP="00017999">
            <w:pPr>
              <w:spacing w:after="0" w:line="240" w:lineRule="auto"/>
            </w:pPr>
            <w:r w:rsidRPr="0079184A">
              <w:t>21.0</w:t>
            </w:r>
          </w:p>
        </w:tc>
        <w:tc>
          <w:tcPr>
            <w:tcW w:w="761" w:type="pct"/>
            <w:shd w:val="clear" w:color="auto" w:fill="auto"/>
            <w:noWrap/>
            <w:vAlign w:val="center"/>
            <w:hideMark/>
          </w:tcPr>
          <w:p w:rsidR="00BD5B15" w:rsidRPr="0079184A" w:rsidRDefault="00BD5B15" w:rsidP="00017999">
            <w:pPr>
              <w:spacing w:after="0" w:line="240" w:lineRule="auto"/>
            </w:pPr>
            <w:r w:rsidRPr="0079184A">
              <w:t>14.</w:t>
            </w:r>
            <w:r w:rsidRPr="0079184A" w:rsidDel="00B23A60">
              <w:t xml:space="preserve"> </w:t>
            </w:r>
            <w:r w:rsidRPr="0079184A">
              <w:t>%</w:t>
            </w:r>
          </w:p>
        </w:tc>
        <w:tc>
          <w:tcPr>
            <w:tcW w:w="1079" w:type="pct"/>
            <w:shd w:val="clear" w:color="auto" w:fill="auto"/>
            <w:noWrap/>
            <w:vAlign w:val="center"/>
            <w:hideMark/>
          </w:tcPr>
          <w:p w:rsidR="00BD5B15" w:rsidRPr="0079184A" w:rsidRDefault="00BD5B15" w:rsidP="00017999">
            <w:pPr>
              <w:spacing w:after="0" w:line="240" w:lineRule="auto"/>
            </w:pPr>
            <w:r w:rsidRPr="0079184A">
              <w:t>7.03</w:t>
            </w:r>
          </w:p>
        </w:tc>
        <w:tc>
          <w:tcPr>
            <w:tcW w:w="748" w:type="pct"/>
            <w:shd w:val="clear" w:color="auto" w:fill="auto"/>
            <w:noWrap/>
            <w:vAlign w:val="center"/>
            <w:hideMark/>
          </w:tcPr>
          <w:p w:rsidR="00BD5B15" w:rsidRPr="0079184A" w:rsidRDefault="00BD5B15" w:rsidP="00017999">
            <w:pPr>
              <w:spacing w:after="0" w:line="240" w:lineRule="auto"/>
            </w:pPr>
            <w:r w:rsidRPr="0079184A">
              <w:t>4.7%</w:t>
            </w:r>
          </w:p>
        </w:tc>
      </w:tr>
      <w:tr w:rsidR="00BD5B15" w:rsidRPr="0079184A" w:rsidTr="005557BC">
        <w:trPr>
          <w:trHeight w:val="20"/>
          <w:jc w:val="center"/>
        </w:trPr>
        <w:tc>
          <w:tcPr>
            <w:tcW w:w="1081" w:type="pct"/>
            <w:shd w:val="clear" w:color="auto" w:fill="auto"/>
            <w:noWrap/>
            <w:vAlign w:val="center"/>
            <w:hideMark/>
          </w:tcPr>
          <w:p w:rsidR="00BD5B15" w:rsidRPr="0079184A" w:rsidRDefault="00BD5B15" w:rsidP="00017999">
            <w:pPr>
              <w:spacing w:after="0" w:line="240" w:lineRule="auto"/>
            </w:pPr>
            <w:r>
              <w:t>200</w:t>
            </w:r>
          </w:p>
        </w:tc>
        <w:tc>
          <w:tcPr>
            <w:tcW w:w="1331" w:type="pct"/>
            <w:shd w:val="clear" w:color="auto" w:fill="auto"/>
            <w:noWrap/>
            <w:vAlign w:val="center"/>
            <w:hideMark/>
          </w:tcPr>
          <w:p w:rsidR="00BD5B15" w:rsidRPr="0079184A" w:rsidRDefault="00BD5B15" w:rsidP="00017999">
            <w:pPr>
              <w:spacing w:after="0" w:line="240" w:lineRule="auto"/>
            </w:pPr>
            <w:r w:rsidRPr="0079184A">
              <w:t>35.1</w:t>
            </w:r>
          </w:p>
        </w:tc>
        <w:tc>
          <w:tcPr>
            <w:tcW w:w="761" w:type="pct"/>
            <w:shd w:val="clear" w:color="auto" w:fill="auto"/>
            <w:noWrap/>
            <w:vAlign w:val="center"/>
            <w:hideMark/>
          </w:tcPr>
          <w:p w:rsidR="00BD5B15" w:rsidRPr="0079184A" w:rsidRDefault="00BD5B15" w:rsidP="00017999">
            <w:pPr>
              <w:spacing w:after="0" w:line="240" w:lineRule="auto"/>
            </w:pPr>
            <w:r w:rsidRPr="0079184A">
              <w:t>18.%</w:t>
            </w:r>
          </w:p>
        </w:tc>
        <w:tc>
          <w:tcPr>
            <w:tcW w:w="1079" w:type="pct"/>
            <w:shd w:val="clear" w:color="auto" w:fill="auto"/>
            <w:noWrap/>
            <w:vAlign w:val="center"/>
            <w:hideMark/>
          </w:tcPr>
          <w:p w:rsidR="00BD5B15" w:rsidRPr="0079184A" w:rsidRDefault="00BD5B15" w:rsidP="00017999">
            <w:pPr>
              <w:spacing w:after="0" w:line="240" w:lineRule="auto"/>
            </w:pPr>
            <w:r w:rsidRPr="0079184A">
              <w:t>9.35</w:t>
            </w:r>
          </w:p>
        </w:tc>
        <w:tc>
          <w:tcPr>
            <w:tcW w:w="748" w:type="pct"/>
            <w:shd w:val="clear" w:color="auto" w:fill="auto"/>
            <w:noWrap/>
            <w:vAlign w:val="center"/>
            <w:hideMark/>
          </w:tcPr>
          <w:p w:rsidR="00BD5B15" w:rsidRPr="0079184A" w:rsidRDefault="00BD5B15" w:rsidP="00017999">
            <w:pPr>
              <w:spacing w:after="0" w:line="240" w:lineRule="auto"/>
            </w:pPr>
            <w:r w:rsidRPr="0079184A">
              <w:t>4.7%</w:t>
            </w:r>
          </w:p>
        </w:tc>
      </w:tr>
      <w:tr w:rsidR="00BD5B15" w:rsidRPr="0079184A" w:rsidTr="005557BC">
        <w:trPr>
          <w:trHeight w:val="20"/>
          <w:jc w:val="center"/>
        </w:trPr>
        <w:tc>
          <w:tcPr>
            <w:tcW w:w="1081" w:type="pct"/>
            <w:shd w:val="clear" w:color="auto" w:fill="auto"/>
            <w:noWrap/>
            <w:vAlign w:val="center"/>
            <w:hideMark/>
          </w:tcPr>
          <w:p w:rsidR="00BD5B15" w:rsidRPr="0079184A" w:rsidRDefault="00BD5B15" w:rsidP="00017999">
            <w:pPr>
              <w:spacing w:after="0" w:line="240" w:lineRule="auto"/>
            </w:pPr>
            <w:r>
              <w:t>300</w:t>
            </w:r>
          </w:p>
        </w:tc>
        <w:tc>
          <w:tcPr>
            <w:tcW w:w="1331" w:type="pct"/>
            <w:shd w:val="clear" w:color="auto" w:fill="auto"/>
            <w:noWrap/>
            <w:vAlign w:val="center"/>
            <w:hideMark/>
          </w:tcPr>
          <w:p w:rsidR="00BD5B15" w:rsidRPr="0079184A" w:rsidRDefault="00BD5B15" w:rsidP="00017999">
            <w:pPr>
              <w:spacing w:after="0" w:line="240" w:lineRule="auto"/>
            </w:pPr>
            <w:r w:rsidRPr="0079184A">
              <w:t>61.8</w:t>
            </w:r>
          </w:p>
        </w:tc>
        <w:tc>
          <w:tcPr>
            <w:tcW w:w="761" w:type="pct"/>
            <w:shd w:val="clear" w:color="auto" w:fill="auto"/>
            <w:noWrap/>
            <w:vAlign w:val="center"/>
            <w:hideMark/>
          </w:tcPr>
          <w:p w:rsidR="00BD5B15" w:rsidRPr="0079184A" w:rsidRDefault="00BD5B15" w:rsidP="00017999">
            <w:pPr>
              <w:spacing w:after="0" w:line="240" w:lineRule="auto"/>
            </w:pPr>
            <w:r w:rsidRPr="0079184A">
              <w:t>21.%</w:t>
            </w:r>
          </w:p>
        </w:tc>
        <w:tc>
          <w:tcPr>
            <w:tcW w:w="1079" w:type="pct"/>
            <w:shd w:val="clear" w:color="auto" w:fill="auto"/>
            <w:noWrap/>
            <w:vAlign w:val="center"/>
            <w:hideMark/>
          </w:tcPr>
          <w:p w:rsidR="00BD5B15" w:rsidRPr="0079184A" w:rsidRDefault="00BD5B15" w:rsidP="00017999">
            <w:pPr>
              <w:spacing w:after="0" w:line="240" w:lineRule="auto"/>
            </w:pPr>
            <w:r w:rsidRPr="0079184A">
              <w:t>13.2</w:t>
            </w:r>
          </w:p>
        </w:tc>
        <w:tc>
          <w:tcPr>
            <w:tcW w:w="748" w:type="pct"/>
            <w:shd w:val="clear" w:color="auto" w:fill="auto"/>
            <w:noWrap/>
            <w:vAlign w:val="center"/>
            <w:hideMark/>
          </w:tcPr>
          <w:p w:rsidR="00BD5B15" w:rsidRPr="0079184A" w:rsidRDefault="00BD5B15" w:rsidP="00017999">
            <w:pPr>
              <w:spacing w:after="0" w:line="240" w:lineRule="auto"/>
            </w:pPr>
            <w:r w:rsidRPr="0079184A">
              <w:t>4.4%</w:t>
            </w:r>
          </w:p>
        </w:tc>
      </w:tr>
      <w:tr w:rsidR="00BD5B15" w:rsidRPr="0079184A" w:rsidTr="005557BC">
        <w:trPr>
          <w:trHeight w:val="20"/>
          <w:jc w:val="center"/>
        </w:trPr>
        <w:tc>
          <w:tcPr>
            <w:tcW w:w="1081" w:type="pct"/>
            <w:shd w:val="clear" w:color="auto" w:fill="auto"/>
            <w:noWrap/>
            <w:vAlign w:val="center"/>
            <w:hideMark/>
          </w:tcPr>
          <w:p w:rsidR="00BD5B15" w:rsidRPr="0079184A" w:rsidRDefault="00BD5B15" w:rsidP="00017999">
            <w:pPr>
              <w:spacing w:after="0" w:line="240" w:lineRule="auto"/>
            </w:pPr>
            <w:r>
              <w:t>400</w:t>
            </w:r>
          </w:p>
        </w:tc>
        <w:tc>
          <w:tcPr>
            <w:tcW w:w="1331" w:type="pct"/>
            <w:shd w:val="clear" w:color="auto" w:fill="auto"/>
            <w:noWrap/>
            <w:vAlign w:val="center"/>
            <w:hideMark/>
          </w:tcPr>
          <w:p w:rsidR="00BD5B15" w:rsidRPr="0079184A" w:rsidRDefault="00BD5B15" w:rsidP="00017999">
            <w:pPr>
              <w:spacing w:after="0" w:line="240" w:lineRule="auto"/>
            </w:pPr>
            <w:r w:rsidRPr="0079184A">
              <w:t>79.2</w:t>
            </w:r>
          </w:p>
        </w:tc>
        <w:tc>
          <w:tcPr>
            <w:tcW w:w="761" w:type="pct"/>
            <w:shd w:val="clear" w:color="auto" w:fill="auto"/>
            <w:noWrap/>
            <w:vAlign w:val="center"/>
            <w:hideMark/>
          </w:tcPr>
          <w:p w:rsidR="00BD5B15" w:rsidRPr="0079184A" w:rsidRDefault="00BD5B15" w:rsidP="00017999">
            <w:pPr>
              <w:spacing w:after="0" w:line="240" w:lineRule="auto"/>
            </w:pPr>
            <w:r w:rsidRPr="0079184A">
              <w:t>20.%</w:t>
            </w:r>
          </w:p>
        </w:tc>
        <w:tc>
          <w:tcPr>
            <w:tcW w:w="1079" w:type="pct"/>
            <w:shd w:val="clear" w:color="auto" w:fill="auto"/>
            <w:noWrap/>
            <w:vAlign w:val="center"/>
            <w:hideMark/>
          </w:tcPr>
          <w:p w:rsidR="00BD5B15" w:rsidRPr="0079184A" w:rsidRDefault="00BD5B15" w:rsidP="00017999">
            <w:pPr>
              <w:spacing w:after="0" w:line="240" w:lineRule="auto"/>
            </w:pPr>
            <w:r w:rsidRPr="0079184A">
              <w:t>16.9</w:t>
            </w:r>
          </w:p>
        </w:tc>
        <w:tc>
          <w:tcPr>
            <w:tcW w:w="748" w:type="pct"/>
            <w:shd w:val="clear" w:color="auto" w:fill="auto"/>
            <w:noWrap/>
            <w:vAlign w:val="center"/>
            <w:hideMark/>
          </w:tcPr>
          <w:p w:rsidR="00BD5B15" w:rsidRPr="0079184A" w:rsidRDefault="00BD5B15" w:rsidP="00017999">
            <w:pPr>
              <w:spacing w:after="0" w:line="240" w:lineRule="auto"/>
            </w:pPr>
            <w:r w:rsidRPr="0079184A">
              <w:t>4.3%</w:t>
            </w:r>
          </w:p>
        </w:tc>
      </w:tr>
    </w:tbl>
    <w:p w:rsidR="00BD5B15" w:rsidRDefault="00BD5B15" w:rsidP="00BD5B15"/>
    <w:p w:rsidR="00BD5B15" w:rsidRDefault="00BD5B15" w:rsidP="00BD5B15">
      <w:pPr>
        <w:ind w:firstLine="360"/>
      </w:pPr>
      <w:r>
        <w:t>Furthermore, extraction of sub-microgram quantities of explosives have shown improved extraction efficiency using PSPME in comparison to SPME using IMS detectors.  For 10 min</w:t>
      </w:r>
      <w:r w:rsidR="00E43975">
        <w:t>ute</w:t>
      </w:r>
      <w:r>
        <w:t xml:space="preserve"> headspace extraction of 400 ng TNT and 2</w:t>
      </w:r>
      <w:proofErr w:type="gramStart"/>
      <w:r>
        <w:t>,4</w:t>
      </w:r>
      <w:proofErr w:type="gramEnd"/>
      <w:r>
        <w:t xml:space="preserve">-DNT </w:t>
      </w:r>
      <w:r w:rsidR="00E43975">
        <w:t xml:space="preserve">spiked </w:t>
      </w:r>
      <w:r>
        <w:t>standard solutions</w:t>
      </w:r>
      <w:r w:rsidR="00E43975">
        <w:t xml:space="preserve"> (Cerilliant, Round Rock, TX, USA)</w:t>
      </w:r>
      <w:r>
        <w:t xml:space="preserve">, increased detection </w:t>
      </w:r>
      <w:r w:rsidR="00B276CF">
        <w:t>was observed from the</w:t>
      </w:r>
      <w:r>
        <w:t xml:space="preserve"> </w:t>
      </w:r>
      <w:r w:rsidR="007326D4">
        <w:t>IMS instrument (Figure 3.</w:t>
      </w:r>
      <w:r w:rsidR="00976E09">
        <w:t>8</w:t>
      </w:r>
      <w:r>
        <w:t>).  A commercial IMS instrument containing both thermal desorbers for planar substrates and SPME analysis achieved greater detection from the PSPME static extraction of the same analytes as SPME static extraction.  The semi-volatile TNT show</w:t>
      </w:r>
      <w:r w:rsidR="00E43975">
        <w:t>ed</w:t>
      </w:r>
      <w:r>
        <w:t xml:space="preserve"> good extraction capability from the PDMS chemistry for both PSPME</w:t>
      </w:r>
      <w:r w:rsidR="00302B53">
        <w:t xml:space="preserve"> and SPME devices; however, </w:t>
      </w:r>
      <w:proofErr w:type="gramStart"/>
      <w:r w:rsidR="00302B53">
        <w:t xml:space="preserve">the </w:t>
      </w:r>
      <w:r>
        <w:t>desorption</w:t>
      </w:r>
      <w:proofErr w:type="gramEnd"/>
      <w:r>
        <w:t xml:space="preserve"> interface for planar substrates was not well sealed in which loss of the vapors can be observed upon heating the substrate.  The SPME interface design is a closed system and allows for all the thermally desorbed vapors to directly enter the IMS instrument.  Because of this, </w:t>
      </w:r>
      <w:r w:rsidR="000174EE">
        <w:t xml:space="preserve">the study is not a correct representation of the sensitivity of PSPME because </w:t>
      </w:r>
      <w:r>
        <w:t xml:space="preserve">similar results are obtained for the TNT extractions.  </w:t>
      </w:r>
      <w:r w:rsidR="005D3CEE">
        <w:t>Conversely</w:t>
      </w:r>
      <w:r>
        <w:t>, improved performance from the enhanced surface area and phase capacity is observed from the detection of 2</w:t>
      </w:r>
      <w:proofErr w:type="gramStart"/>
      <w:r>
        <w:t>,4</w:t>
      </w:r>
      <w:proofErr w:type="gramEnd"/>
      <w:r>
        <w:t>-DNT.</w:t>
      </w:r>
    </w:p>
    <w:p w:rsidR="00BD5B15" w:rsidRDefault="002A1542" w:rsidP="003344FA">
      <w:pPr>
        <w:spacing w:line="240" w:lineRule="auto"/>
        <w:jc w:val="center"/>
      </w:pPr>
      <w:r>
        <w:rPr>
          <w:noProof/>
        </w:rPr>
        <w:drawing>
          <wp:inline distT="0" distB="0" distL="0" distR="0" wp14:anchorId="52B9F09B" wp14:editId="425053E2">
            <wp:extent cx="4584700" cy="2755900"/>
            <wp:effectExtent l="0" t="0" r="6350" b="6350"/>
            <wp:docPr id="15401" name="Picture 1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793665" w:rsidRDefault="007326D4" w:rsidP="007326D4">
      <w:pPr>
        <w:pStyle w:val="Caption"/>
      </w:pPr>
      <w:bookmarkStart w:id="138" w:name="_Toc373921797"/>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3</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8</w:t>
      </w:r>
      <w:r w:rsidR="004C46E6">
        <w:rPr>
          <w:b/>
        </w:rPr>
        <w:fldChar w:fldCharType="end"/>
      </w:r>
      <w:r w:rsidR="00BD5B15">
        <w:t xml:space="preserve"> SPME and PSPME extraction signals for 10 min. static extractions of 400 ng of TNT and 2</w:t>
      </w:r>
      <w:proofErr w:type="gramStart"/>
      <w:r w:rsidR="00BD5B15">
        <w:t>,4</w:t>
      </w:r>
      <w:proofErr w:type="gramEnd"/>
      <w:r w:rsidR="00BD5B15">
        <w:t>-DNT.</w:t>
      </w:r>
      <w:bookmarkEnd w:id="138"/>
    </w:p>
    <w:p w:rsidR="00BD5B15" w:rsidRPr="000B03C5" w:rsidRDefault="00BD5B15" w:rsidP="00793665">
      <w:pPr>
        <w:pStyle w:val="Subtitle"/>
      </w:pPr>
      <w:r w:rsidRPr="000B03C5">
        <w:rPr>
          <w:i/>
        </w:rPr>
        <w:br w:type="page"/>
      </w:r>
    </w:p>
    <w:p w:rsidR="009E7A97" w:rsidRDefault="002E69F9" w:rsidP="00D05CF0">
      <w:pPr>
        <w:pStyle w:val="Heading1"/>
        <w:numPr>
          <w:ilvl w:val="0"/>
          <w:numId w:val="17"/>
        </w:numPr>
      </w:pPr>
      <w:bookmarkStart w:id="139" w:name="_Toc366073921"/>
      <w:r>
        <w:t xml:space="preserve"> </w:t>
      </w:r>
      <w:bookmarkStart w:id="140" w:name="_Toc373158261"/>
      <w:r w:rsidR="009E7A97">
        <w:t>Detection of Explosives and Illicit Drugs</w:t>
      </w:r>
      <w:bookmarkEnd w:id="139"/>
      <w:bookmarkEnd w:id="140"/>
    </w:p>
    <w:p w:rsidR="000A2509" w:rsidRDefault="000A2509" w:rsidP="009E7A97">
      <w:pPr>
        <w:ind w:firstLine="360"/>
      </w:pPr>
      <w:r>
        <w:t xml:space="preserve">The detection of trace amounts of explosives from field-portable sensor systems has been of great interest, particularly </w:t>
      </w:r>
      <w:r w:rsidR="00CE4C6C">
        <w:t xml:space="preserve">for </w:t>
      </w:r>
      <w:r>
        <w:t xml:space="preserve">the military and homeland security, </w:t>
      </w:r>
      <w:r w:rsidR="00CE4C6C">
        <w:rPr>
          <w:rFonts w:ascii="Times New Roman" w:eastAsia="Times New Roman" w:hAnsi="Times New Roman"/>
        </w:rPr>
        <w:t xml:space="preserve">as these systems can be used to </w:t>
      </w:r>
      <w:r>
        <w:t xml:space="preserve">detect land mines, improvised explosives and other hidden substances </w:t>
      </w:r>
      <w:r w:rsidR="00CE4C6C">
        <w:rPr>
          <w:rFonts w:ascii="Times New Roman" w:eastAsia="Times New Roman" w:hAnsi="Times New Roman"/>
        </w:rPr>
        <w:t xml:space="preserve">that are being smuggled across </w:t>
      </w:r>
      <w:r>
        <w:t xml:space="preserve">the U.S. borders.  Moreover, </w:t>
      </w:r>
      <w:r w:rsidR="00CE4C6C">
        <w:rPr>
          <w:rFonts w:ascii="Times New Roman" w:eastAsia="Times New Roman" w:hAnsi="Times New Roman"/>
        </w:rPr>
        <w:t xml:space="preserve">the ability to detect </w:t>
      </w:r>
      <w:r w:rsidR="00CE4C6C" w:rsidRPr="003E5BDC">
        <w:rPr>
          <w:rFonts w:ascii="Times New Roman" w:eastAsia="Times New Roman" w:hAnsi="Times New Roman"/>
        </w:rPr>
        <w:t xml:space="preserve">trace </w:t>
      </w:r>
      <w:r w:rsidR="00CE4C6C">
        <w:rPr>
          <w:rFonts w:ascii="Times New Roman" w:eastAsia="Times New Roman" w:hAnsi="Times New Roman"/>
        </w:rPr>
        <w:t xml:space="preserve">amounts </w:t>
      </w:r>
      <w:r w:rsidR="00CE4C6C" w:rsidRPr="003E5BDC">
        <w:rPr>
          <w:rFonts w:ascii="Times New Roman" w:eastAsia="Times New Roman" w:hAnsi="Times New Roman"/>
        </w:rPr>
        <w:t>of explosives</w:t>
      </w:r>
      <w:r w:rsidR="00CE4C6C">
        <w:rPr>
          <w:rFonts w:ascii="Times New Roman" w:eastAsia="Times New Roman" w:hAnsi="Times New Roman"/>
        </w:rPr>
        <w:t xml:space="preserve"> in the field has been found to be advantageous for </w:t>
      </w:r>
      <w:r w:rsidR="00CE4C6C" w:rsidRPr="003E5BDC">
        <w:rPr>
          <w:rFonts w:ascii="Times New Roman" w:eastAsia="Times New Roman" w:hAnsi="Times New Roman"/>
        </w:rPr>
        <w:t>forensic investigation</w:t>
      </w:r>
      <w:r w:rsidR="00CE4C6C">
        <w:rPr>
          <w:rFonts w:ascii="Times New Roman" w:eastAsia="Times New Roman" w:hAnsi="Times New Roman"/>
        </w:rPr>
        <w:t>s as these portable instruments can be used for pre- and post-blast screenings</w:t>
      </w:r>
      <w:r w:rsidR="00CE4C6C" w:rsidRPr="003E5BDC">
        <w:rPr>
          <w:rFonts w:ascii="Times New Roman" w:eastAsia="Times New Roman" w:hAnsi="Times New Roman"/>
        </w:rPr>
        <w:t xml:space="preserve">.  </w:t>
      </w:r>
      <w:r w:rsidR="00CE4C6C">
        <w:rPr>
          <w:rFonts w:ascii="Times New Roman" w:eastAsia="Times New Roman" w:hAnsi="Times New Roman"/>
        </w:rPr>
        <w:t>A sensor system that is f</w:t>
      </w:r>
      <w:r w:rsidR="00CE4C6C" w:rsidRPr="003E5BDC">
        <w:rPr>
          <w:rFonts w:ascii="Times New Roman" w:eastAsia="Times New Roman" w:hAnsi="Times New Roman"/>
        </w:rPr>
        <w:t>ield-portabl</w:t>
      </w:r>
      <w:r w:rsidR="00CE4C6C">
        <w:rPr>
          <w:rFonts w:ascii="Times New Roman" w:eastAsia="Times New Roman" w:hAnsi="Times New Roman"/>
        </w:rPr>
        <w:t>e</w:t>
      </w:r>
      <w:r w:rsidR="00CE4C6C" w:rsidRPr="003E5BDC">
        <w:rPr>
          <w:rFonts w:ascii="Times New Roman" w:eastAsia="Times New Roman" w:hAnsi="Times New Roman"/>
        </w:rPr>
        <w:t xml:space="preserve"> is of </w:t>
      </w:r>
      <w:r w:rsidR="00CE4C6C">
        <w:rPr>
          <w:rFonts w:ascii="Times New Roman" w:eastAsia="Times New Roman" w:hAnsi="Times New Roman"/>
        </w:rPr>
        <w:t>great benefit</w:t>
      </w:r>
      <w:r w:rsidR="00CE4C6C" w:rsidRPr="003E5BDC">
        <w:rPr>
          <w:rFonts w:ascii="Times New Roman" w:eastAsia="Times New Roman" w:hAnsi="Times New Roman"/>
        </w:rPr>
        <w:t xml:space="preserve"> </w:t>
      </w:r>
      <w:r w:rsidR="00CE4C6C">
        <w:rPr>
          <w:rFonts w:ascii="Times New Roman" w:eastAsia="Times New Roman" w:hAnsi="Times New Roman"/>
        </w:rPr>
        <w:t xml:space="preserve">as it can also be used </w:t>
      </w:r>
      <w:r w:rsidR="00CE4C6C" w:rsidRPr="003E5BDC">
        <w:rPr>
          <w:rFonts w:ascii="Times New Roman" w:eastAsia="Times New Roman" w:hAnsi="Times New Roman"/>
        </w:rPr>
        <w:t xml:space="preserve">at </w:t>
      </w:r>
      <w:r w:rsidR="00CE4C6C">
        <w:rPr>
          <w:rFonts w:ascii="Times New Roman" w:eastAsia="Times New Roman" w:hAnsi="Times New Roman"/>
        </w:rPr>
        <w:t>various</w:t>
      </w:r>
      <w:r w:rsidR="00CE4C6C" w:rsidRPr="003E5BDC">
        <w:rPr>
          <w:rFonts w:ascii="Times New Roman" w:eastAsia="Times New Roman" w:hAnsi="Times New Roman"/>
        </w:rPr>
        <w:t xml:space="preserve"> locations</w:t>
      </w:r>
      <w:r w:rsidR="00CE4C6C">
        <w:rPr>
          <w:rFonts w:ascii="Times New Roman" w:eastAsia="Times New Roman" w:hAnsi="Times New Roman"/>
        </w:rPr>
        <w:t xml:space="preserve">, such as airports and seaports, to detect different </w:t>
      </w:r>
      <w:r w:rsidR="00CE4C6C" w:rsidRPr="003E5BDC">
        <w:rPr>
          <w:rFonts w:ascii="Times New Roman" w:eastAsia="Times New Roman" w:hAnsi="Times New Roman"/>
        </w:rPr>
        <w:t>analytes of interest</w:t>
      </w:r>
      <w:r>
        <w:t>.</w:t>
      </w:r>
    </w:p>
    <w:p w:rsidR="00351E36" w:rsidRDefault="00351E36" w:rsidP="004639C0">
      <w:pPr>
        <w:pStyle w:val="SubtitleTables"/>
      </w:pPr>
      <w:bookmarkStart w:id="141" w:name="_Ref368558941"/>
      <w:bookmarkStart w:id="142" w:name="_Toc373158375"/>
      <w:proofErr w:type="gramStart"/>
      <w:r w:rsidRPr="00B100AA">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4</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proofErr w:type="gramStart"/>
      <w:r w:rsidR="00CF51FA">
        <w:rPr>
          <w:b/>
          <w:noProof/>
        </w:rPr>
        <w:t>1</w:t>
      </w:r>
      <w:r w:rsidR="00C170BB">
        <w:rPr>
          <w:b/>
        </w:rPr>
        <w:fldChar w:fldCharType="end"/>
      </w:r>
      <w:bookmarkEnd w:id="141"/>
      <w:r>
        <w:t xml:space="preserve"> Instrument performance and </w:t>
      </w:r>
      <w:r w:rsidR="00EB016E">
        <w:t xml:space="preserve">other </w:t>
      </w:r>
      <w:r w:rsidR="00625EE4">
        <w:t>specifications</w:t>
      </w:r>
      <w:r w:rsidR="00D92DEC">
        <w:t>.</w:t>
      </w:r>
      <w:bookmarkEnd w:id="142"/>
      <w:proofErr w:type="gramEnd"/>
    </w:p>
    <w:tbl>
      <w:tblPr>
        <w:tblStyle w:val="TableGrid"/>
        <w:tblW w:w="0" w:type="auto"/>
        <w:tblLook w:val="04A0" w:firstRow="1" w:lastRow="0" w:firstColumn="1" w:lastColumn="0" w:noHBand="0" w:noVBand="1"/>
      </w:tblPr>
      <w:tblGrid>
        <w:gridCol w:w="2078"/>
        <w:gridCol w:w="1374"/>
        <w:gridCol w:w="1794"/>
        <w:gridCol w:w="1522"/>
        <w:gridCol w:w="2088"/>
      </w:tblGrid>
      <w:tr w:rsidR="00D92DEC" w:rsidRPr="00967BE9" w:rsidTr="00967BE9">
        <w:tc>
          <w:tcPr>
            <w:tcW w:w="2162" w:type="dxa"/>
            <w:vAlign w:val="center"/>
          </w:tcPr>
          <w:p w:rsidR="00625EE4" w:rsidRPr="00967BE9" w:rsidRDefault="00625EE4" w:rsidP="00B100AA">
            <w:pPr>
              <w:spacing w:after="0" w:line="240" w:lineRule="auto"/>
              <w:jc w:val="center"/>
              <w:rPr>
                <w:b/>
              </w:rPr>
            </w:pPr>
            <w:r w:rsidRPr="00967BE9">
              <w:rPr>
                <w:b/>
              </w:rPr>
              <w:t>Instrument</w:t>
            </w:r>
          </w:p>
        </w:tc>
        <w:tc>
          <w:tcPr>
            <w:tcW w:w="1426" w:type="dxa"/>
            <w:vAlign w:val="center"/>
          </w:tcPr>
          <w:p w:rsidR="00625EE4" w:rsidRPr="00967BE9" w:rsidRDefault="00625EE4" w:rsidP="00B100AA">
            <w:pPr>
              <w:spacing w:after="0" w:line="240" w:lineRule="auto"/>
              <w:jc w:val="center"/>
              <w:rPr>
                <w:b/>
              </w:rPr>
            </w:pPr>
            <w:r w:rsidRPr="00967BE9">
              <w:rPr>
                <w:b/>
              </w:rPr>
              <w:t>Cost</w:t>
            </w:r>
          </w:p>
        </w:tc>
        <w:tc>
          <w:tcPr>
            <w:tcW w:w="1830" w:type="dxa"/>
            <w:vAlign w:val="center"/>
          </w:tcPr>
          <w:p w:rsidR="00625EE4" w:rsidRPr="00967BE9" w:rsidRDefault="00625EE4" w:rsidP="00B100AA">
            <w:pPr>
              <w:spacing w:after="0" w:line="240" w:lineRule="auto"/>
              <w:jc w:val="center"/>
              <w:rPr>
                <w:b/>
              </w:rPr>
            </w:pPr>
            <w:r w:rsidRPr="00967BE9">
              <w:rPr>
                <w:b/>
              </w:rPr>
              <w:t>Maintenance</w:t>
            </w:r>
          </w:p>
        </w:tc>
        <w:tc>
          <w:tcPr>
            <w:tcW w:w="1530" w:type="dxa"/>
            <w:vAlign w:val="center"/>
          </w:tcPr>
          <w:p w:rsidR="00625EE4" w:rsidRPr="00967BE9" w:rsidRDefault="00625EE4" w:rsidP="00B100AA">
            <w:pPr>
              <w:spacing w:after="0" w:line="240" w:lineRule="auto"/>
              <w:jc w:val="center"/>
              <w:rPr>
                <w:b/>
              </w:rPr>
            </w:pPr>
            <w:r w:rsidRPr="00967BE9">
              <w:rPr>
                <w:b/>
              </w:rPr>
              <w:t>Ease of use</w:t>
            </w:r>
            <w:r w:rsidR="003D7E12" w:rsidRPr="00967BE9">
              <w:rPr>
                <w:b/>
              </w:rPr>
              <w:t>/Analysis time</w:t>
            </w:r>
          </w:p>
        </w:tc>
        <w:tc>
          <w:tcPr>
            <w:tcW w:w="2189" w:type="dxa"/>
            <w:vAlign w:val="center"/>
          </w:tcPr>
          <w:p w:rsidR="00625EE4" w:rsidRPr="00967BE9" w:rsidRDefault="00625EE4" w:rsidP="00B100AA">
            <w:pPr>
              <w:spacing w:after="0" w:line="240" w:lineRule="auto"/>
              <w:jc w:val="center"/>
              <w:rPr>
                <w:b/>
              </w:rPr>
            </w:pPr>
            <w:r w:rsidRPr="00967BE9">
              <w:rPr>
                <w:b/>
              </w:rPr>
              <w:t>Portability</w:t>
            </w:r>
          </w:p>
        </w:tc>
      </w:tr>
      <w:tr w:rsidR="00D92DEC" w:rsidTr="00967BE9">
        <w:tc>
          <w:tcPr>
            <w:tcW w:w="2162" w:type="dxa"/>
            <w:vAlign w:val="center"/>
          </w:tcPr>
          <w:p w:rsidR="00625EE4" w:rsidRDefault="00625EE4" w:rsidP="00CE4C6C">
            <w:pPr>
              <w:spacing w:after="0" w:line="240" w:lineRule="auto"/>
              <w:jc w:val="left"/>
            </w:pPr>
            <w:r>
              <w:t xml:space="preserve">Ion mobility </w:t>
            </w:r>
            <w:r w:rsidR="00CE4C6C">
              <w:t xml:space="preserve">spectrometer </w:t>
            </w:r>
            <w:r>
              <w:t>(IMS)</w:t>
            </w:r>
          </w:p>
        </w:tc>
        <w:tc>
          <w:tcPr>
            <w:tcW w:w="1426" w:type="dxa"/>
            <w:vAlign w:val="center"/>
          </w:tcPr>
          <w:p w:rsidR="00625EE4" w:rsidRDefault="00625EE4" w:rsidP="00B100AA">
            <w:pPr>
              <w:spacing w:after="0" w:line="240" w:lineRule="auto"/>
              <w:jc w:val="left"/>
            </w:pPr>
            <w:r>
              <w:t>~ $30,000</w:t>
            </w:r>
          </w:p>
        </w:tc>
        <w:tc>
          <w:tcPr>
            <w:tcW w:w="1830" w:type="dxa"/>
            <w:vAlign w:val="center"/>
          </w:tcPr>
          <w:p w:rsidR="00625EE4" w:rsidRDefault="005D055C" w:rsidP="00CE4C6C">
            <w:pPr>
              <w:spacing w:after="0" w:line="240" w:lineRule="auto"/>
              <w:jc w:val="left"/>
            </w:pPr>
            <w:r>
              <w:t>Low/moderate maintenance (depend</w:t>
            </w:r>
            <w:r w:rsidR="00CE4C6C">
              <w:t>ent</w:t>
            </w:r>
            <w:r w:rsidR="00625EE4">
              <w:t xml:space="preserve"> </w:t>
            </w:r>
            <w:r w:rsidR="00CE4C6C">
              <w:t>up</w:t>
            </w:r>
            <w:r w:rsidR="00625EE4">
              <w:t>on ion source)</w:t>
            </w:r>
          </w:p>
        </w:tc>
        <w:tc>
          <w:tcPr>
            <w:tcW w:w="1530" w:type="dxa"/>
            <w:vAlign w:val="center"/>
          </w:tcPr>
          <w:p w:rsidR="00625EE4" w:rsidRDefault="00625EE4" w:rsidP="00B100AA">
            <w:pPr>
              <w:spacing w:after="0" w:line="240" w:lineRule="auto"/>
              <w:jc w:val="left"/>
            </w:pPr>
            <w:r>
              <w:t>Simple</w:t>
            </w:r>
            <w:r w:rsidR="003D7E12">
              <w:t xml:space="preserve"> &amp; fast (~</w:t>
            </w:r>
            <w:r w:rsidR="004639C0">
              <w:t xml:space="preserve"> </w:t>
            </w:r>
            <w:r w:rsidR="003D7E12">
              <w:t>sec)</w:t>
            </w:r>
          </w:p>
        </w:tc>
        <w:tc>
          <w:tcPr>
            <w:tcW w:w="2189" w:type="dxa"/>
            <w:vAlign w:val="center"/>
          </w:tcPr>
          <w:p w:rsidR="00625EE4" w:rsidRDefault="00625EE4" w:rsidP="00733797">
            <w:pPr>
              <w:spacing w:after="0" w:line="240" w:lineRule="auto"/>
              <w:jc w:val="left"/>
            </w:pPr>
            <w:r>
              <w:t xml:space="preserve">Commercially available as </w:t>
            </w:r>
            <w:r w:rsidR="00CE4C6C">
              <w:t xml:space="preserve">handheld </w:t>
            </w:r>
            <w:r>
              <w:t>and transportable instrument</w:t>
            </w:r>
            <w:r w:rsidR="00D92DEC">
              <w:t xml:space="preserve"> </w:t>
            </w:r>
            <w:r w:rsidR="00D92DEC">
              <w:fldChar w:fldCharType="begin"/>
            </w:r>
            <w:r w:rsidR="001F3AD4">
              <w:instrText xml:space="preserve"> ADDIN EN.CITE &lt;EndNote&gt;&lt;Cite&gt;&lt;Year&gt;2013&lt;/Year&gt;&lt;RecNum&gt;1388&lt;/RecNum&gt;&lt;DisplayText&gt;[148]&lt;/DisplayText&gt;&lt;record&gt;&lt;rec-number&gt;1388&lt;/rec-number&gt;&lt;foreign-keys&gt;&lt;key app="EN" db-id="a2fxzx2vevdvehexra7vdre299ftwsz5e2ez"&gt;1388&lt;/key&gt;&lt;/foreign-keys&gt;&lt;ref-type name="Pamphlet"&gt;24&lt;/ref-type&gt;&lt;contributors&gt;&lt;/contributors&gt;&lt;titles&gt;&lt;title&gt;HARDENED MOBILETRACE®: THREAT DETECTOR FOR CHALLENGING ENVIRONMENTS&lt;/title&gt;&lt;/titles&gt;&lt;dates&gt;&lt;year&gt;2013&lt;/year&gt;&lt;/dates&gt;&lt;publisher&gt;Morpho Detection&lt;/publisher&gt;&lt;urls&gt;&lt;related-urls&gt;&lt;url&gt;http://www.morpho.com/detection/see-all-products/trace-detection/hardened-mobiletrace-r/&lt;/url&gt;&lt;/related-urls&gt;&lt;/urls&gt;&lt;/record&gt;&lt;/Cite&gt;&lt;/EndNote&gt;</w:instrText>
            </w:r>
            <w:r w:rsidR="00D92DEC">
              <w:fldChar w:fldCharType="separate"/>
            </w:r>
            <w:r w:rsidR="001F3AD4">
              <w:rPr>
                <w:noProof/>
              </w:rPr>
              <w:t>[</w:t>
            </w:r>
            <w:hyperlink w:anchor="_ENREF_148" w:tooltip=", 2013 #1388" w:history="1">
              <w:r w:rsidR="00733797">
                <w:rPr>
                  <w:noProof/>
                </w:rPr>
                <w:t>148</w:t>
              </w:r>
            </w:hyperlink>
            <w:r w:rsidR="001F3AD4">
              <w:rPr>
                <w:noProof/>
              </w:rPr>
              <w:t>]</w:t>
            </w:r>
            <w:r w:rsidR="00D92DEC">
              <w:fldChar w:fldCharType="end"/>
            </w:r>
          </w:p>
        </w:tc>
      </w:tr>
      <w:tr w:rsidR="00D92DEC" w:rsidTr="00967BE9">
        <w:tc>
          <w:tcPr>
            <w:tcW w:w="2162" w:type="dxa"/>
            <w:vAlign w:val="center"/>
          </w:tcPr>
          <w:p w:rsidR="00625EE4" w:rsidRDefault="00625EE4" w:rsidP="00CE4C6C">
            <w:pPr>
              <w:spacing w:after="0" w:line="240" w:lineRule="auto"/>
              <w:jc w:val="left"/>
            </w:pPr>
            <w:r>
              <w:t xml:space="preserve">Gas chromatograph – mass </w:t>
            </w:r>
            <w:r w:rsidR="00CE4C6C">
              <w:t xml:space="preserve">spectrometer </w:t>
            </w:r>
            <w:r>
              <w:t>(GC-MS)</w:t>
            </w:r>
          </w:p>
        </w:tc>
        <w:tc>
          <w:tcPr>
            <w:tcW w:w="1426" w:type="dxa"/>
            <w:vAlign w:val="center"/>
          </w:tcPr>
          <w:p w:rsidR="00625EE4" w:rsidRDefault="00625EE4" w:rsidP="00302B53">
            <w:pPr>
              <w:spacing w:after="0" w:line="240" w:lineRule="auto"/>
              <w:jc w:val="left"/>
            </w:pPr>
            <w:r>
              <w:t>~ $</w:t>
            </w:r>
            <w:r w:rsidR="00302B53">
              <w:t>1</w:t>
            </w:r>
            <w:r>
              <w:t>00,000</w:t>
            </w:r>
          </w:p>
        </w:tc>
        <w:tc>
          <w:tcPr>
            <w:tcW w:w="1830" w:type="dxa"/>
            <w:vAlign w:val="center"/>
          </w:tcPr>
          <w:p w:rsidR="00625EE4" w:rsidRDefault="00625EE4" w:rsidP="00B100AA">
            <w:pPr>
              <w:spacing w:after="0" w:line="240" w:lineRule="auto"/>
              <w:jc w:val="left"/>
            </w:pPr>
            <w:r>
              <w:t>High maintenance</w:t>
            </w:r>
          </w:p>
        </w:tc>
        <w:tc>
          <w:tcPr>
            <w:tcW w:w="1530" w:type="dxa"/>
            <w:vAlign w:val="center"/>
          </w:tcPr>
          <w:p w:rsidR="00625EE4" w:rsidRDefault="00625EE4" w:rsidP="00B100AA">
            <w:pPr>
              <w:spacing w:after="0" w:line="240" w:lineRule="auto"/>
              <w:jc w:val="left"/>
            </w:pPr>
            <w:r>
              <w:t>Complex</w:t>
            </w:r>
            <w:r w:rsidR="003D7E12">
              <w:t xml:space="preserve"> &amp; long (~</w:t>
            </w:r>
            <w:r w:rsidR="004639C0">
              <w:t xml:space="preserve"> </w:t>
            </w:r>
            <w:r w:rsidR="003D7E12">
              <w:t>mins)</w:t>
            </w:r>
          </w:p>
        </w:tc>
        <w:tc>
          <w:tcPr>
            <w:tcW w:w="2189" w:type="dxa"/>
            <w:vAlign w:val="center"/>
          </w:tcPr>
          <w:p w:rsidR="00625EE4" w:rsidRDefault="00D92DEC" w:rsidP="00733797">
            <w:pPr>
              <w:spacing w:after="0" w:line="240" w:lineRule="auto"/>
              <w:jc w:val="left"/>
            </w:pPr>
            <w:r>
              <w:t>C</w:t>
            </w:r>
            <w:r w:rsidR="00625EE4">
              <w:t xml:space="preserve">ommercially available as </w:t>
            </w:r>
            <w:r w:rsidR="00CE4C6C">
              <w:t xml:space="preserve">transportable </w:t>
            </w:r>
            <w:r>
              <w:t>and bench-top</w:t>
            </w:r>
            <w:r w:rsidR="00625EE4">
              <w:t xml:space="preserve"> instrument</w:t>
            </w:r>
            <w:r>
              <w:t xml:space="preserve"> </w:t>
            </w:r>
            <w:r>
              <w:fldChar w:fldCharType="begin"/>
            </w:r>
            <w:r w:rsidR="001F3AD4">
              <w:instrText xml:space="preserve"> ADDIN EN.CITE &lt;EndNote&gt;&lt;Cite&gt;&lt;Year&gt;2012&lt;/Year&gt;&lt;RecNum&gt;1541&lt;/RecNum&gt;&lt;DisplayText&gt;[149]&lt;/DisplayText&gt;&lt;record&gt;&lt;rec-number&gt;1541&lt;/rec-number&gt;&lt;foreign-keys&gt;&lt;key app="EN" db-id="a2fxzx2vevdvehexra7vdre299ftwsz5e2ez"&gt;1541&lt;/key&gt;&lt;/foreign-keys&gt;&lt;ref-type name="Pamphlet"&gt;24&lt;/ref-type&gt;&lt;contributors&gt;&lt;secondary-authors&gt;&lt;author&gt;Torion Technologies Inc.&lt;/author&gt;&lt;/secondary-authors&gt;&lt;/contributors&gt;&lt;titles&gt;&lt;title&gt;Tridion-9 GC-TMS&lt;/title&gt;&lt;/titles&gt;&lt;dates&gt;&lt;year&gt;2012&lt;/year&gt;&lt;/dates&gt;&lt;pub-location&gt;American Fork&lt;/pub-location&gt;&lt;publisher&gt;Torion Technologies Inc.&lt;/publisher&gt;&lt;urls&gt;&lt;/urls&gt;&lt;/record&gt;&lt;/Cite&gt;&lt;/EndNote&gt;</w:instrText>
            </w:r>
            <w:r>
              <w:fldChar w:fldCharType="separate"/>
            </w:r>
            <w:r w:rsidR="001F3AD4">
              <w:rPr>
                <w:noProof/>
              </w:rPr>
              <w:t>[</w:t>
            </w:r>
            <w:hyperlink w:anchor="_ENREF_149" w:tooltip=", 2012 #1541" w:history="1">
              <w:r w:rsidR="00733797">
                <w:rPr>
                  <w:noProof/>
                </w:rPr>
                <w:t>149</w:t>
              </w:r>
            </w:hyperlink>
            <w:r w:rsidR="001F3AD4">
              <w:rPr>
                <w:noProof/>
              </w:rPr>
              <w:t>]</w:t>
            </w:r>
            <w:r>
              <w:fldChar w:fldCharType="end"/>
            </w:r>
          </w:p>
        </w:tc>
      </w:tr>
      <w:tr w:rsidR="00D92DEC" w:rsidTr="00967BE9">
        <w:tc>
          <w:tcPr>
            <w:tcW w:w="2162" w:type="dxa"/>
            <w:vAlign w:val="center"/>
          </w:tcPr>
          <w:p w:rsidR="00625EE4" w:rsidRDefault="00625EE4" w:rsidP="00CE4C6C">
            <w:pPr>
              <w:spacing w:after="0" w:line="240" w:lineRule="auto"/>
              <w:jc w:val="left"/>
            </w:pPr>
            <w:r>
              <w:t xml:space="preserve">Gas chromatograph – differential mobility </w:t>
            </w:r>
            <w:r w:rsidR="00CE4C6C">
              <w:t>spectromete</w:t>
            </w:r>
            <w:r w:rsidR="002A1542">
              <w:t>r</w:t>
            </w:r>
            <w:r w:rsidR="00CE4C6C">
              <w:t xml:space="preserve"> </w:t>
            </w:r>
            <w:r>
              <w:t>(GC-DMS)</w:t>
            </w:r>
          </w:p>
        </w:tc>
        <w:tc>
          <w:tcPr>
            <w:tcW w:w="1426" w:type="dxa"/>
            <w:vAlign w:val="center"/>
          </w:tcPr>
          <w:p w:rsidR="00625EE4" w:rsidRDefault="005D055C" w:rsidP="00B100AA">
            <w:pPr>
              <w:spacing w:after="0" w:line="240" w:lineRule="auto"/>
              <w:jc w:val="left"/>
            </w:pPr>
            <w:r>
              <w:t>~ $50,000</w:t>
            </w:r>
          </w:p>
        </w:tc>
        <w:tc>
          <w:tcPr>
            <w:tcW w:w="1830" w:type="dxa"/>
            <w:vAlign w:val="center"/>
          </w:tcPr>
          <w:p w:rsidR="00625EE4" w:rsidRDefault="003D7E12" w:rsidP="00B100AA">
            <w:pPr>
              <w:spacing w:after="0" w:line="240" w:lineRule="auto"/>
              <w:jc w:val="left"/>
            </w:pPr>
            <w:r>
              <w:t>Low</w:t>
            </w:r>
            <w:r w:rsidR="00D92DEC">
              <w:t>/moderate</w:t>
            </w:r>
            <w:r>
              <w:t xml:space="preserve"> maintenance</w:t>
            </w:r>
          </w:p>
        </w:tc>
        <w:tc>
          <w:tcPr>
            <w:tcW w:w="1530" w:type="dxa"/>
            <w:vAlign w:val="center"/>
          </w:tcPr>
          <w:p w:rsidR="00625EE4" w:rsidRDefault="00625EE4" w:rsidP="00B100AA">
            <w:pPr>
              <w:spacing w:after="0" w:line="240" w:lineRule="auto"/>
              <w:jc w:val="left"/>
            </w:pPr>
            <w:r>
              <w:t>Simple</w:t>
            </w:r>
            <w:r w:rsidR="003D7E12">
              <w:t xml:space="preserve"> &amp; fast (~</w:t>
            </w:r>
            <w:r w:rsidR="004639C0">
              <w:t xml:space="preserve"> </w:t>
            </w:r>
            <w:r w:rsidR="003D7E12">
              <w:t>sec)</w:t>
            </w:r>
          </w:p>
        </w:tc>
        <w:tc>
          <w:tcPr>
            <w:tcW w:w="2189" w:type="dxa"/>
            <w:vAlign w:val="center"/>
          </w:tcPr>
          <w:p w:rsidR="00625EE4" w:rsidRDefault="00625EE4" w:rsidP="00733797">
            <w:pPr>
              <w:spacing w:after="0" w:line="240" w:lineRule="auto"/>
              <w:jc w:val="left"/>
            </w:pPr>
            <w:r>
              <w:t xml:space="preserve">Commercially available as </w:t>
            </w:r>
            <w:r w:rsidR="00512E49">
              <w:t>trans</w:t>
            </w:r>
            <w:r>
              <w:t>portable instrument</w:t>
            </w:r>
            <w:r w:rsidR="00D92DEC">
              <w:t xml:space="preserve"> </w:t>
            </w:r>
            <w:r w:rsidR="00D92DEC">
              <w:fldChar w:fldCharType="begin"/>
            </w:r>
            <w:r w:rsidR="001F3AD4">
              <w:instrText xml:space="preserve"> ADDIN EN.CITE &lt;EndNote&gt;&lt;Cite&gt;&lt;Year&gt;2008&lt;/Year&gt;&lt;RecNum&gt;1542&lt;/RecNum&gt;&lt;DisplayText&gt;[150]&lt;/DisplayText&gt;&lt;record&gt;&lt;rec-number&gt;1542&lt;/rec-number&gt;&lt;foreign-keys&gt;&lt;key app="EN" db-id="a2fxzx2vevdvehexra7vdre299ftwsz5e2ez"&gt;1542&lt;/key&gt;&lt;/foreign-keys&gt;&lt;ref-type name="Pamphlet"&gt;24&lt;/ref-type&gt;&lt;contributors&gt;&lt;secondary-authors&gt;&lt;author&gt;Thermo Fisher Scientific Inc.&lt;/author&gt;&lt;/secondary-authors&gt;&lt;/contributors&gt;&lt;titles&gt;&lt;title&gt;Thermo Scientific EGIS Defender&lt;/title&gt;&lt;/titles&gt;&lt;dates&gt;&lt;year&gt;2008&lt;/year&gt;&lt;/dates&gt;&lt;pub-location&gt;Franklin&lt;/pub-location&gt;&lt;publisher&gt;Thermo Fisher Scientific Inc.&lt;/publisher&gt;&lt;urls&gt;&lt;/urls&gt;&lt;/record&gt;&lt;/Cite&gt;&lt;/EndNote&gt;</w:instrText>
            </w:r>
            <w:r w:rsidR="00D92DEC">
              <w:fldChar w:fldCharType="separate"/>
            </w:r>
            <w:r w:rsidR="001F3AD4">
              <w:rPr>
                <w:noProof/>
              </w:rPr>
              <w:t>[</w:t>
            </w:r>
            <w:hyperlink w:anchor="_ENREF_150" w:tooltip=", 2008 #1542" w:history="1">
              <w:r w:rsidR="00733797">
                <w:rPr>
                  <w:noProof/>
                </w:rPr>
                <w:t>150</w:t>
              </w:r>
            </w:hyperlink>
            <w:r w:rsidR="001F3AD4">
              <w:rPr>
                <w:noProof/>
              </w:rPr>
              <w:t>]</w:t>
            </w:r>
            <w:r w:rsidR="00D92DEC">
              <w:fldChar w:fldCharType="end"/>
            </w:r>
          </w:p>
        </w:tc>
      </w:tr>
    </w:tbl>
    <w:p w:rsidR="00585227" w:rsidRDefault="00585227" w:rsidP="00351E36"/>
    <w:p w:rsidR="00585227" w:rsidRDefault="00CE4C6C" w:rsidP="00585227">
      <w:pPr>
        <w:ind w:firstLine="360"/>
      </w:pPr>
      <w:r>
        <w:rPr>
          <w:rFonts w:ascii="Times New Roman" w:eastAsia="Times New Roman" w:hAnsi="Times New Roman"/>
        </w:rPr>
        <w:t xml:space="preserve">There are </w:t>
      </w:r>
      <w:r w:rsidR="00585227">
        <w:t>many different</w:t>
      </w:r>
      <w:r w:rsidRPr="00CE4C6C">
        <w:rPr>
          <w:rFonts w:ascii="Times New Roman" w:eastAsia="Times New Roman" w:hAnsi="Times New Roman"/>
        </w:rPr>
        <w:t xml:space="preserve"> </w:t>
      </w:r>
      <w:r>
        <w:rPr>
          <w:rFonts w:ascii="Times New Roman" w:eastAsia="Times New Roman" w:hAnsi="Times New Roman"/>
        </w:rPr>
        <w:t>types of</w:t>
      </w:r>
      <w:r w:rsidR="00585227">
        <w:t xml:space="preserve"> instruments that can be used</w:t>
      </w:r>
      <w:r w:rsidRPr="003E5BDC">
        <w:rPr>
          <w:rFonts w:ascii="Times New Roman" w:eastAsia="Times New Roman" w:hAnsi="Times New Roman"/>
        </w:rPr>
        <w:t xml:space="preserve"> </w:t>
      </w:r>
      <w:r>
        <w:rPr>
          <w:rFonts w:ascii="Times New Roman" w:eastAsia="Times New Roman" w:hAnsi="Times New Roman"/>
        </w:rPr>
        <w:t xml:space="preserve">to </w:t>
      </w:r>
      <w:r w:rsidRPr="003E5BDC">
        <w:rPr>
          <w:rFonts w:ascii="Times New Roman" w:eastAsia="Times New Roman" w:hAnsi="Times New Roman"/>
        </w:rPr>
        <w:t>detect</w:t>
      </w:r>
      <w:r>
        <w:rPr>
          <w:rFonts w:ascii="Times New Roman" w:eastAsia="Times New Roman" w:hAnsi="Times New Roman"/>
        </w:rPr>
        <w:t xml:space="preserve"> various </w:t>
      </w:r>
      <w:r w:rsidR="00585227">
        <w:t xml:space="preserve">analytes of forensic interest; however, </w:t>
      </w:r>
      <w:r>
        <w:rPr>
          <w:rFonts w:ascii="Times New Roman" w:eastAsia="Times New Roman" w:hAnsi="Times New Roman"/>
        </w:rPr>
        <w:t xml:space="preserve">with each instrument </w:t>
      </w:r>
      <w:r w:rsidR="00585227">
        <w:t xml:space="preserve">there </w:t>
      </w:r>
      <w:proofErr w:type="gramStart"/>
      <w:r w:rsidR="002F3C6C">
        <w:t xml:space="preserve">are </w:t>
      </w:r>
      <w:r w:rsidR="00585227">
        <w:t>associated performance</w:t>
      </w:r>
      <w:proofErr w:type="gramEnd"/>
      <w:r w:rsidR="00585227">
        <w:t xml:space="preserve"> and accuracy trade-offs </w:t>
      </w:r>
      <w:r>
        <w:rPr>
          <w:rFonts w:ascii="Times New Roman" w:eastAsia="Times New Roman" w:hAnsi="Times New Roman"/>
        </w:rPr>
        <w:t xml:space="preserve">resulting in the use of </w:t>
      </w:r>
      <w:r w:rsidR="00585227">
        <w:t xml:space="preserve">different instruments to be used in different scenarios.  Although there are many conventional and unconventional methods for detection of illicit substances, </w:t>
      </w:r>
      <w:r w:rsidR="00276CCB">
        <w:t xml:space="preserve">the current </w:t>
      </w:r>
      <w:r w:rsidR="00585227">
        <w:t>study will focus on ion mobility spectrometry (IMS), gas chromatography</w:t>
      </w:r>
      <w:r>
        <w:t>-</w:t>
      </w:r>
      <w:r w:rsidR="00585227">
        <w:t>mass spectrometry (GC-MS) and gas chromatography</w:t>
      </w:r>
      <w:r>
        <w:t>-</w:t>
      </w:r>
      <w:r w:rsidR="00585227">
        <w:t xml:space="preserve">differential mobility spectrometry (GC-DMS).  </w:t>
      </w:r>
      <w:r>
        <w:rPr>
          <w:rFonts w:ascii="Times New Roman" w:eastAsia="Times New Roman" w:hAnsi="Times New Roman"/>
        </w:rPr>
        <w:t xml:space="preserve">The specification for each </w:t>
      </w:r>
      <w:r w:rsidR="00585227">
        <w:t>instrument summarized in</w:t>
      </w:r>
      <w:r w:rsidR="005A4DA8">
        <w:t xml:space="preserve"> </w:t>
      </w:r>
      <w:r w:rsidR="005A4DA8" w:rsidRPr="005A4DA8">
        <w:fldChar w:fldCharType="begin"/>
      </w:r>
      <w:r w:rsidR="005A4DA8" w:rsidRPr="005A4DA8">
        <w:instrText xml:space="preserve"> REF _Ref368558941 \h  \* MERGEFORMAT </w:instrText>
      </w:r>
      <w:r w:rsidR="005A4DA8" w:rsidRPr="005A4DA8">
        <w:fldChar w:fldCharType="separate"/>
      </w:r>
      <w:r w:rsidR="00CF51FA" w:rsidRPr="00CF51FA">
        <w:t xml:space="preserve">Table </w:t>
      </w:r>
      <w:r w:rsidR="00CF51FA" w:rsidRPr="00CF51FA">
        <w:rPr>
          <w:noProof/>
        </w:rPr>
        <w:t>4.1</w:t>
      </w:r>
      <w:r w:rsidR="005A4DA8" w:rsidRPr="005A4DA8">
        <w:fldChar w:fldCharType="end"/>
      </w:r>
      <w:r w:rsidR="00585227">
        <w:t>.</w:t>
      </w:r>
    </w:p>
    <w:p w:rsidR="009E7A97" w:rsidRDefault="00D23D43" w:rsidP="009E7A97">
      <w:pPr>
        <w:pStyle w:val="Heading2"/>
      </w:pPr>
      <w:bookmarkStart w:id="143" w:name="_Toc366073922"/>
      <w:bookmarkStart w:id="144" w:name="_Toc373158262"/>
      <w:r>
        <w:t>4.</w:t>
      </w:r>
      <w:r w:rsidR="009E7A97">
        <w:t xml:space="preserve">1 Ion </w:t>
      </w:r>
      <w:r w:rsidR="0060746F">
        <w:t>M</w:t>
      </w:r>
      <w:r w:rsidR="009E7A97">
        <w:t xml:space="preserve">obility </w:t>
      </w:r>
      <w:bookmarkEnd w:id="143"/>
      <w:r w:rsidR="0060746F">
        <w:t>Spectrometry</w:t>
      </w:r>
      <w:bookmarkEnd w:id="144"/>
    </w:p>
    <w:p w:rsidR="009E7A97" w:rsidRDefault="00CE4C6C" w:rsidP="003344FA">
      <w:pPr>
        <w:spacing w:line="240" w:lineRule="auto"/>
        <w:jc w:val="center"/>
      </w:pPr>
      <w:r>
        <w:rPr>
          <w:noProof/>
        </w:rPr>
        <mc:AlternateContent>
          <mc:Choice Requires="wps">
            <w:drawing>
              <wp:anchor distT="0" distB="0" distL="114300" distR="114300" simplePos="0" relativeHeight="251691008" behindDoc="0" locked="0" layoutInCell="1" allowOverlap="1" wp14:anchorId="1EAEDC52" wp14:editId="3546F9C0">
                <wp:simplePos x="0" y="0"/>
                <wp:positionH relativeFrom="column">
                  <wp:posOffset>4067810</wp:posOffset>
                </wp:positionH>
                <wp:positionV relativeFrom="paragraph">
                  <wp:posOffset>848995</wp:posOffset>
                </wp:positionV>
                <wp:extent cx="44450" cy="56515"/>
                <wp:effectExtent l="0" t="0" r="12700" b="19685"/>
                <wp:wrapNone/>
                <wp:docPr id="623" name="Flowchart: Connector 623"/>
                <wp:cNvGraphicFramePr/>
                <a:graphic xmlns:a="http://schemas.openxmlformats.org/drawingml/2006/main">
                  <a:graphicData uri="http://schemas.microsoft.com/office/word/2010/wordprocessingShape">
                    <wps:wsp>
                      <wps:cNvSpPr/>
                      <wps:spPr>
                        <a:xfrm>
                          <a:off x="0" y="0"/>
                          <a:ext cx="44450" cy="56515"/>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623" o:spid="_x0000_s1026" type="#_x0000_t120" style="position:absolute;margin-left:320.3pt;margin-top:66.85pt;width:3.5pt;height:4.4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" fillcolor="#c0504d [3205]" strokecolor="#622423 [1605]" strokeweight="2pt"/>
            </w:pict>
          </mc:Fallback>
        </mc:AlternateContent>
      </w:r>
      <w:r>
        <w:rPr>
          <w:noProof/>
        </w:rPr>
        <mc:AlternateContent>
          <mc:Choice Requires="wps">
            <w:drawing>
              <wp:anchor distT="0" distB="0" distL="114300" distR="114300" simplePos="0" relativeHeight="251692032" behindDoc="0" locked="0" layoutInCell="1" allowOverlap="1" wp14:anchorId="7EE80AEB" wp14:editId="26F7E736">
                <wp:simplePos x="0" y="0"/>
                <wp:positionH relativeFrom="column">
                  <wp:posOffset>4552315</wp:posOffset>
                </wp:positionH>
                <wp:positionV relativeFrom="paragraph">
                  <wp:posOffset>666750</wp:posOffset>
                </wp:positionV>
                <wp:extent cx="88265" cy="88265"/>
                <wp:effectExtent l="0" t="0" r="26035" b="26035"/>
                <wp:wrapNone/>
                <wp:docPr id="622" name="Isosceles Triangle 622"/>
                <wp:cNvGraphicFramePr/>
                <a:graphic xmlns:a="http://schemas.openxmlformats.org/drawingml/2006/main">
                  <a:graphicData uri="http://schemas.microsoft.com/office/word/2010/wordprocessingShape">
                    <wps:wsp>
                      <wps:cNvSpPr/>
                      <wps:spPr>
                        <a:xfrm>
                          <a:off x="0" y="0"/>
                          <a:ext cx="88265" cy="88265"/>
                        </a:xfrm>
                        <a:prstGeom prst="triangl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22" o:spid="_x0000_s1026" type="#_x0000_t5" style="position:absolute;margin-left:358.45pt;margin-top:52.5pt;width:6.95pt;height:6.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" fillcolor="#f79646 [3209]" strokecolor="#974706 [1609]" strokeweight="2pt"/>
            </w:pict>
          </mc:Fallback>
        </mc:AlternateContent>
      </w:r>
      <w:r w:rsidR="009E7A97">
        <w:rPr>
          <w:noProof/>
        </w:rPr>
        <mc:AlternateContent>
          <mc:Choice Requires="wps">
            <w:drawing>
              <wp:anchor distT="0" distB="0" distL="114300" distR="114300" simplePos="0" relativeHeight="251693056" behindDoc="0" locked="0" layoutInCell="1" allowOverlap="1" wp14:anchorId="0F6DD69D" wp14:editId="03CF1044">
                <wp:simplePos x="0" y="0"/>
                <wp:positionH relativeFrom="column">
                  <wp:posOffset>4935137</wp:posOffset>
                </wp:positionH>
                <wp:positionV relativeFrom="paragraph">
                  <wp:posOffset>942374</wp:posOffset>
                </wp:positionV>
                <wp:extent cx="87630" cy="88265"/>
                <wp:effectExtent l="0" t="0" r="26670" b="26035"/>
                <wp:wrapNone/>
                <wp:docPr id="621" name="Rectangle 621"/>
                <wp:cNvGraphicFramePr/>
                <a:graphic xmlns:a="http://schemas.openxmlformats.org/drawingml/2006/main">
                  <a:graphicData uri="http://schemas.microsoft.com/office/word/2010/wordprocessingShape">
                    <wps:wsp>
                      <wps:cNvSpPr/>
                      <wps:spPr>
                        <a:xfrm>
                          <a:off x="0" y="0"/>
                          <a:ext cx="87630" cy="8826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21" o:spid="_x0000_s1026" style="position:absolute;margin-left:388.6pt;margin-top:74.2pt;width:6.9pt;height:6.9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" fillcolor="#4f81bd [3204]" strokecolor="#243f60 [1604]" strokeweight="2pt"/>
            </w:pict>
          </mc:Fallback>
        </mc:AlternateContent>
      </w:r>
      <w:r w:rsidR="009E7A97">
        <w:rPr>
          <w:noProof/>
        </w:rPr>
        <mc:AlternateContent>
          <mc:Choice Requires="wpg">
            <w:drawing>
              <wp:inline distT="0" distB="0" distL="0" distR="0" wp14:anchorId="39AFC244" wp14:editId="26BC8212">
                <wp:extent cx="5117465" cy="1817370"/>
                <wp:effectExtent l="0" t="0" r="26035" b="11430"/>
                <wp:docPr id="624" name="Group 624"/>
                <wp:cNvGraphicFramePr/>
                <a:graphic xmlns:a="http://schemas.openxmlformats.org/drawingml/2006/main">
                  <a:graphicData uri="http://schemas.microsoft.com/office/word/2010/wordprocessingGroup">
                    <wpg:wgp>
                      <wpg:cNvGrpSpPr/>
                      <wpg:grpSpPr>
                        <a:xfrm>
                          <a:off x="0" y="0"/>
                          <a:ext cx="5117465" cy="1817370"/>
                          <a:chOff x="0" y="0"/>
                          <a:chExt cx="5117465" cy="1817370"/>
                        </a:xfrm>
                      </wpg:grpSpPr>
                      <wpg:grpSp>
                        <wpg:cNvPr id="625" name="Group 625"/>
                        <wpg:cNvGrpSpPr/>
                        <wpg:grpSpPr>
                          <a:xfrm>
                            <a:off x="0" y="0"/>
                            <a:ext cx="5117465" cy="1817370"/>
                            <a:chOff x="0" y="0"/>
                            <a:chExt cx="5117899" cy="1817688"/>
                          </a:xfrm>
                        </wpg:grpSpPr>
                        <wpg:grpSp>
                          <wpg:cNvPr id="626" name="Group 626"/>
                          <wpg:cNvGrpSpPr/>
                          <wpg:grpSpPr>
                            <a:xfrm>
                              <a:off x="0" y="395288"/>
                              <a:ext cx="3359150" cy="1422400"/>
                              <a:chOff x="0" y="0"/>
                              <a:chExt cx="3359150" cy="1422400"/>
                            </a:xfrm>
                          </wpg:grpSpPr>
                          <wps:wsp>
                            <wps:cNvPr id="627" name="Straight Connector 627"/>
                            <wps:cNvCnPr/>
                            <wps:spPr>
                              <a:xfrm>
                                <a:off x="881063" y="300037"/>
                                <a:ext cx="0" cy="908050"/>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g:grpSp>
                            <wpg:cNvPr id="628" name="Group 628"/>
                            <wpg:cNvGrpSpPr/>
                            <wpg:grpSpPr>
                              <a:xfrm>
                                <a:off x="0" y="0"/>
                                <a:ext cx="3359150" cy="1422400"/>
                                <a:chOff x="0" y="0"/>
                                <a:chExt cx="3359150" cy="1422400"/>
                              </a:xfrm>
                            </wpg:grpSpPr>
                            <wps:wsp>
                              <wps:cNvPr id="629" name="Rectangle 629"/>
                              <wps:cNvSpPr/>
                              <wps:spPr>
                                <a:xfrm>
                                  <a:off x="0" y="0"/>
                                  <a:ext cx="3359150" cy="142240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0" name="Rectangle 630"/>
                              <wps:cNvSpPr/>
                              <wps:spPr>
                                <a:xfrm>
                                  <a:off x="214313" y="38100"/>
                                  <a:ext cx="45719"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1" name="Rectangle 631"/>
                              <wps:cNvSpPr/>
                              <wps:spPr>
                                <a:xfrm>
                                  <a:off x="214313" y="1119187"/>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2" name="Rectangle 632"/>
                              <wps:cNvSpPr/>
                              <wps:spPr>
                                <a:xfrm>
                                  <a:off x="538163" y="38100"/>
                                  <a:ext cx="45719"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 name="Rectangle 633"/>
                              <wps:cNvSpPr/>
                              <wps:spPr>
                                <a:xfrm>
                                  <a:off x="538163" y="1119187"/>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4" name="Rectangle 634"/>
                              <wps:cNvSpPr/>
                              <wps:spPr>
                                <a:xfrm>
                                  <a:off x="857250" y="38100"/>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 name="Rectangle 635"/>
                              <wps:cNvSpPr/>
                              <wps:spPr>
                                <a:xfrm>
                                  <a:off x="857250" y="1119187"/>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6" name="Rectangle 636"/>
                              <wps:cNvSpPr/>
                              <wps:spPr>
                                <a:xfrm>
                                  <a:off x="1176338" y="38100"/>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7" name="Rectangle 637"/>
                              <wps:cNvSpPr/>
                              <wps:spPr>
                                <a:xfrm>
                                  <a:off x="1176338" y="1119187"/>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 name="Rectangle 638"/>
                              <wps:cNvSpPr/>
                              <wps:spPr>
                                <a:xfrm>
                                  <a:off x="1504950" y="38100"/>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9" name="Rectangle 639"/>
                              <wps:cNvSpPr/>
                              <wps:spPr>
                                <a:xfrm>
                                  <a:off x="1504950" y="1119187"/>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0" name="Rectangle 640"/>
                              <wps:cNvSpPr/>
                              <wps:spPr>
                                <a:xfrm>
                                  <a:off x="1824038" y="38100"/>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 name="Rectangle 641"/>
                              <wps:cNvSpPr/>
                              <wps:spPr>
                                <a:xfrm>
                                  <a:off x="1824038" y="1119187"/>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 name="Rectangle 642"/>
                              <wps:cNvSpPr/>
                              <wps:spPr>
                                <a:xfrm>
                                  <a:off x="2138363" y="38100"/>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Rectangle 643"/>
                              <wps:cNvSpPr/>
                              <wps:spPr>
                                <a:xfrm>
                                  <a:off x="2138363" y="1119187"/>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 name="Rectangle 644"/>
                              <wps:cNvSpPr/>
                              <wps:spPr>
                                <a:xfrm>
                                  <a:off x="2457450" y="38100"/>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 name="Rectangle 645"/>
                              <wps:cNvSpPr/>
                              <wps:spPr>
                                <a:xfrm>
                                  <a:off x="2457450" y="1119187"/>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 name="Rectangle 646"/>
                              <wps:cNvSpPr/>
                              <wps:spPr>
                                <a:xfrm>
                                  <a:off x="2767013" y="38100"/>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 name="Rectangle 647"/>
                              <wps:cNvSpPr/>
                              <wps:spPr>
                                <a:xfrm>
                                  <a:off x="2767013" y="1119187"/>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 name="Rectangle 648"/>
                              <wps:cNvSpPr/>
                              <wps:spPr>
                                <a:xfrm>
                                  <a:off x="3081338" y="38100"/>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9" name="Rectangle 649"/>
                              <wps:cNvSpPr/>
                              <wps:spPr>
                                <a:xfrm>
                                  <a:off x="3081338" y="1119187"/>
                                  <a:ext cx="45085" cy="260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 name="Rectangle 650"/>
                              <wps:cNvSpPr/>
                              <wps:spPr>
                                <a:xfrm>
                                  <a:off x="3233738" y="142875"/>
                                  <a:ext cx="45085" cy="11049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651" name="Straight Connector 651"/>
                          <wps:cNvCnPr/>
                          <wps:spPr>
                            <a:xfrm>
                              <a:off x="3276600" y="1095375"/>
                              <a:ext cx="259715" cy="0"/>
                            </a:xfrm>
                            <a:prstGeom prst="line">
                              <a:avLst/>
                            </a:prstGeom>
                            <a:ln w="19050"/>
                          </wps:spPr>
                          <wps:style>
                            <a:lnRef idx="1">
                              <a:schemeClr val="dk1"/>
                            </a:lnRef>
                            <a:fillRef idx="0">
                              <a:schemeClr val="dk1"/>
                            </a:fillRef>
                            <a:effectRef idx="0">
                              <a:schemeClr val="dk1"/>
                            </a:effectRef>
                            <a:fontRef idx="minor">
                              <a:schemeClr val="tx1"/>
                            </a:fontRef>
                          </wps:style>
                          <wps:bodyPr/>
                        </wps:wsp>
                        <wpg:grpSp>
                          <wpg:cNvPr id="652" name="Group 652"/>
                          <wpg:cNvGrpSpPr/>
                          <wpg:grpSpPr>
                            <a:xfrm>
                              <a:off x="219075" y="900113"/>
                              <a:ext cx="348540" cy="371846"/>
                              <a:chOff x="0" y="0"/>
                              <a:chExt cx="348540" cy="371846"/>
                            </a:xfrm>
                          </wpg:grpSpPr>
                          <wps:wsp>
                            <wps:cNvPr id="653" name="Flowchart: Connector 653"/>
                            <wps:cNvSpPr/>
                            <wps:spPr>
                              <a:xfrm>
                                <a:off x="0" y="11875"/>
                                <a:ext cx="45719" cy="57150"/>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4" name="Flowchart: Connector 654"/>
                            <wps:cNvSpPr/>
                            <wps:spPr>
                              <a:xfrm>
                                <a:off x="148442" y="166254"/>
                                <a:ext cx="45719" cy="57150"/>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5" name="Flowchart: Connector 655"/>
                            <wps:cNvSpPr/>
                            <wps:spPr>
                              <a:xfrm>
                                <a:off x="302821" y="314696"/>
                                <a:ext cx="45719" cy="57150"/>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6" name="Flowchart: Connector 656"/>
                            <wps:cNvSpPr/>
                            <wps:spPr>
                              <a:xfrm>
                                <a:off x="279071" y="130629"/>
                                <a:ext cx="45085" cy="57150"/>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Flowchart: Connector 657"/>
                            <wps:cNvSpPr/>
                            <wps:spPr>
                              <a:xfrm>
                                <a:off x="231569" y="0"/>
                                <a:ext cx="45085" cy="57150"/>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58" name="Group 658"/>
                          <wpg:cNvGrpSpPr/>
                          <wpg:grpSpPr>
                            <a:xfrm>
                              <a:off x="323850" y="838200"/>
                              <a:ext cx="397024" cy="462973"/>
                              <a:chOff x="0" y="0"/>
                              <a:chExt cx="397024" cy="462973"/>
                            </a:xfrm>
                          </wpg:grpSpPr>
                          <wps:wsp>
                            <wps:cNvPr id="659" name="Rectangle 659"/>
                            <wps:cNvSpPr/>
                            <wps:spPr>
                              <a:xfrm>
                                <a:off x="243445" y="0"/>
                                <a:ext cx="88265" cy="88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0" name="Rectangle 660"/>
                            <wps:cNvSpPr/>
                            <wps:spPr>
                              <a:xfrm>
                                <a:off x="308759" y="374073"/>
                                <a:ext cx="88265" cy="88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1" name="Rectangle 661"/>
                            <wps:cNvSpPr/>
                            <wps:spPr>
                              <a:xfrm>
                                <a:off x="59377" y="320634"/>
                                <a:ext cx="88265" cy="88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 name="Rectangle 662"/>
                            <wps:cNvSpPr/>
                            <wps:spPr>
                              <a:xfrm>
                                <a:off x="0" y="23751"/>
                                <a:ext cx="88265" cy="88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63" name="Group 663"/>
                          <wpg:cNvGrpSpPr/>
                          <wpg:grpSpPr>
                            <a:xfrm>
                              <a:off x="204788" y="1000125"/>
                              <a:ext cx="540162" cy="457035"/>
                              <a:chOff x="0" y="0"/>
                              <a:chExt cx="540162" cy="457035"/>
                            </a:xfrm>
                          </wpg:grpSpPr>
                          <wps:wsp>
                            <wps:cNvPr id="664" name="Isosceles Triangle 664"/>
                            <wps:cNvSpPr/>
                            <wps:spPr>
                              <a:xfrm>
                                <a:off x="11875" y="213756"/>
                                <a:ext cx="88900" cy="88900"/>
                              </a:xfrm>
                              <a:prstGeom prst="triangl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 name="Isosceles Triangle 665"/>
                            <wps:cNvSpPr/>
                            <wps:spPr>
                              <a:xfrm>
                                <a:off x="160317" y="368135"/>
                                <a:ext cx="88900" cy="88900"/>
                              </a:xfrm>
                              <a:prstGeom prst="triangl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 name="Isosceles Triangle 666"/>
                            <wps:cNvSpPr/>
                            <wps:spPr>
                              <a:xfrm>
                                <a:off x="451262" y="0"/>
                                <a:ext cx="88900" cy="88900"/>
                              </a:xfrm>
                              <a:prstGeom prst="triangl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 name="Isosceles Triangle 667"/>
                            <wps:cNvSpPr/>
                            <wps:spPr>
                              <a:xfrm>
                                <a:off x="0" y="29689"/>
                                <a:ext cx="88900" cy="88900"/>
                              </a:xfrm>
                              <a:prstGeom prst="triangl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 name="Isosceles Triangle 668"/>
                            <wps:cNvSpPr/>
                            <wps:spPr>
                              <a:xfrm>
                                <a:off x="314696" y="320634"/>
                                <a:ext cx="88900" cy="88900"/>
                              </a:xfrm>
                              <a:prstGeom prst="triangl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69" name="Group 669"/>
                          <wpg:cNvGrpSpPr/>
                          <wpg:grpSpPr>
                            <a:xfrm>
                              <a:off x="1171575" y="909638"/>
                              <a:ext cx="242644" cy="451098"/>
                              <a:chOff x="0" y="0"/>
                              <a:chExt cx="242644" cy="451098"/>
                            </a:xfrm>
                          </wpg:grpSpPr>
                          <wps:wsp>
                            <wps:cNvPr id="670" name="Rectangle 670"/>
                            <wps:cNvSpPr/>
                            <wps:spPr>
                              <a:xfrm>
                                <a:off x="47501" y="207818"/>
                                <a:ext cx="88265" cy="88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1" name="Rectangle 671"/>
                            <wps:cNvSpPr/>
                            <wps:spPr>
                              <a:xfrm>
                                <a:off x="0" y="0"/>
                                <a:ext cx="88265" cy="88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 name="Rectangle 672"/>
                            <wps:cNvSpPr/>
                            <wps:spPr>
                              <a:xfrm>
                                <a:off x="154379" y="362198"/>
                                <a:ext cx="88265" cy="88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73" name="Group 673"/>
                          <wpg:cNvGrpSpPr/>
                          <wpg:grpSpPr>
                            <a:xfrm>
                              <a:off x="2871788" y="809625"/>
                              <a:ext cx="163838" cy="496537"/>
                              <a:chOff x="0" y="0"/>
                              <a:chExt cx="163838" cy="496537"/>
                            </a:xfrm>
                          </wpg:grpSpPr>
                          <wps:wsp>
                            <wps:cNvPr id="674" name="Flowchart: Connector 674"/>
                            <wps:cNvSpPr/>
                            <wps:spPr>
                              <a:xfrm>
                                <a:off x="118753" y="0"/>
                                <a:ext cx="45085" cy="57150"/>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 name="Flowchart: Connector 675"/>
                            <wps:cNvSpPr/>
                            <wps:spPr>
                              <a:xfrm>
                                <a:off x="0" y="255319"/>
                                <a:ext cx="45085" cy="57150"/>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6" name="Flowchart: Connector 676"/>
                            <wps:cNvSpPr/>
                            <wps:spPr>
                              <a:xfrm>
                                <a:off x="118753" y="439387"/>
                                <a:ext cx="45085" cy="57150"/>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7" name="Flowchart: Connector 677"/>
                            <wps:cNvSpPr/>
                            <wps:spPr>
                              <a:xfrm>
                                <a:off x="89064" y="255319"/>
                                <a:ext cx="45085" cy="57150"/>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8" name="Flowchart: Connector 678"/>
                            <wps:cNvSpPr/>
                            <wps:spPr>
                              <a:xfrm>
                                <a:off x="47501" y="118753"/>
                                <a:ext cx="45085" cy="57150"/>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 name="Flowchart: Connector 679"/>
                            <wps:cNvSpPr/>
                            <wps:spPr>
                              <a:xfrm>
                                <a:off x="47501" y="380010"/>
                                <a:ext cx="45085" cy="57150"/>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0" name="Flowchart: Connector 680"/>
                            <wps:cNvSpPr/>
                            <wps:spPr>
                              <a:xfrm>
                                <a:off x="0" y="29688"/>
                                <a:ext cx="45085" cy="57150"/>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81" name="Group 681"/>
                          <wpg:cNvGrpSpPr/>
                          <wpg:grpSpPr>
                            <a:xfrm>
                              <a:off x="1705285" y="876263"/>
                              <a:ext cx="332343" cy="445160"/>
                              <a:chOff x="-404503" y="14250"/>
                              <a:chExt cx="332343" cy="445160"/>
                            </a:xfrm>
                          </wpg:grpSpPr>
                          <wps:wsp>
                            <wps:cNvPr id="682" name="Isosceles Triangle 682"/>
                            <wps:cNvSpPr/>
                            <wps:spPr>
                              <a:xfrm>
                                <a:off x="-267938" y="14250"/>
                                <a:ext cx="88900" cy="88900"/>
                              </a:xfrm>
                              <a:prstGeom prst="triangl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3" name="Isosceles Triangle 683"/>
                            <wps:cNvSpPr/>
                            <wps:spPr>
                              <a:xfrm>
                                <a:off x="-404503" y="334884"/>
                                <a:ext cx="88900" cy="88900"/>
                              </a:xfrm>
                              <a:prstGeom prst="triangl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4" name="Isosceles Triangle 684"/>
                            <wps:cNvSpPr/>
                            <wps:spPr>
                              <a:xfrm>
                                <a:off x="-404503" y="49877"/>
                                <a:ext cx="88900" cy="88900"/>
                              </a:xfrm>
                              <a:prstGeom prst="triangl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5" name="Isosceles Triangle 685"/>
                            <wps:cNvSpPr/>
                            <wps:spPr>
                              <a:xfrm>
                                <a:off x="-285750" y="370510"/>
                                <a:ext cx="88900" cy="88900"/>
                              </a:xfrm>
                              <a:prstGeom prst="triangl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6" name="Isosceles Triangle 686"/>
                            <wps:cNvSpPr/>
                            <wps:spPr>
                              <a:xfrm>
                                <a:off x="-285750" y="198318"/>
                                <a:ext cx="88900" cy="88900"/>
                              </a:xfrm>
                              <a:prstGeom prst="triangl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7" name="Isosceles Triangle 687"/>
                            <wps:cNvSpPr/>
                            <wps:spPr>
                              <a:xfrm>
                                <a:off x="-161060" y="287383"/>
                                <a:ext cx="88900" cy="88900"/>
                              </a:xfrm>
                              <a:prstGeom prst="triangl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88" name="Group 688"/>
                          <wpg:cNvGrpSpPr/>
                          <wpg:grpSpPr>
                            <a:xfrm>
                              <a:off x="3543099" y="477771"/>
                              <a:ext cx="1574800" cy="1158811"/>
                              <a:chOff x="4561" y="-17529"/>
                              <a:chExt cx="1574800" cy="1158811"/>
                            </a:xfrm>
                          </wpg:grpSpPr>
                          <wps:wsp>
                            <wps:cNvPr id="689" name="Straight Connector 689"/>
                            <wps:cNvCnPr/>
                            <wps:spPr>
                              <a:xfrm flipV="1">
                                <a:off x="219693" y="166254"/>
                                <a:ext cx="0" cy="636642"/>
                              </a:xfrm>
                              <a:prstGeom prst="line">
                                <a:avLst/>
                              </a:prstGeom>
                              <a:ln w="19050"/>
                            </wps:spPr>
                            <wps:style>
                              <a:lnRef idx="1">
                                <a:schemeClr val="dk1"/>
                              </a:lnRef>
                              <a:fillRef idx="0">
                                <a:schemeClr val="dk1"/>
                              </a:fillRef>
                              <a:effectRef idx="0">
                                <a:schemeClr val="dk1"/>
                              </a:effectRef>
                              <a:fontRef idx="minor">
                                <a:schemeClr val="tx1"/>
                              </a:fontRef>
                            </wps:style>
                            <wps:bodyPr/>
                          </wps:wsp>
                          <wpg:grpSp>
                            <wpg:cNvPr id="690" name="Group 690"/>
                            <wpg:cNvGrpSpPr/>
                            <wpg:grpSpPr>
                              <a:xfrm>
                                <a:off x="4561" y="-17529"/>
                                <a:ext cx="1574800" cy="1158811"/>
                                <a:chOff x="0" y="7823"/>
                                <a:chExt cx="1574800" cy="1158811"/>
                              </a:xfrm>
                            </wpg:grpSpPr>
                            <wps:wsp>
                              <wps:cNvPr id="691" name="Rectangle 691"/>
                              <wps:cNvSpPr/>
                              <wps:spPr>
                                <a:xfrm>
                                  <a:off x="0" y="38625"/>
                                  <a:ext cx="1574800" cy="979145"/>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92" name="Group 692"/>
                              <wpg:cNvGrpSpPr/>
                              <wpg:grpSpPr>
                                <a:xfrm>
                                  <a:off x="255319" y="341445"/>
                                  <a:ext cx="1207770" cy="495300"/>
                                  <a:chOff x="0" y="0"/>
                                  <a:chExt cx="1207770" cy="495300"/>
                                </a:xfrm>
                              </wpg:grpSpPr>
                              <wps:wsp>
                                <wps:cNvPr id="693" name="Freeform 693"/>
                                <wps:cNvSpPr/>
                                <wps:spPr>
                                  <a:xfrm>
                                    <a:off x="0" y="137160"/>
                                    <a:ext cx="274320" cy="358140"/>
                                  </a:xfrm>
                                  <a:custGeom>
                                    <a:avLst/>
                                    <a:gdLst>
                                      <a:gd name="connsiteX0" fmla="*/ 0 w 274320"/>
                                      <a:gd name="connsiteY0" fmla="*/ 358145 h 358145"/>
                                      <a:gd name="connsiteX1" fmla="*/ 102870 w 274320"/>
                                      <a:gd name="connsiteY1" fmla="*/ 274325 h 358145"/>
                                      <a:gd name="connsiteX2" fmla="*/ 125730 w 274320"/>
                                      <a:gd name="connsiteY2" fmla="*/ 5 h 358145"/>
                                      <a:gd name="connsiteX3" fmla="*/ 190500 w 274320"/>
                                      <a:gd name="connsiteY3" fmla="*/ 281945 h 358145"/>
                                      <a:gd name="connsiteX4" fmla="*/ 274320 w 274320"/>
                                      <a:gd name="connsiteY4" fmla="*/ 354335 h 3581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4320" h="358145">
                                        <a:moveTo>
                                          <a:pt x="0" y="358145"/>
                                        </a:moveTo>
                                        <a:cubicBezTo>
                                          <a:pt x="40957" y="346080"/>
                                          <a:pt x="81915" y="334015"/>
                                          <a:pt x="102870" y="274325"/>
                                        </a:cubicBezTo>
                                        <a:cubicBezTo>
                                          <a:pt x="123825" y="214635"/>
                                          <a:pt x="111125" y="-1265"/>
                                          <a:pt x="125730" y="5"/>
                                        </a:cubicBezTo>
                                        <a:cubicBezTo>
                                          <a:pt x="140335" y="1275"/>
                                          <a:pt x="165735" y="222890"/>
                                          <a:pt x="190500" y="281945"/>
                                        </a:cubicBezTo>
                                        <a:cubicBezTo>
                                          <a:pt x="215265" y="341000"/>
                                          <a:pt x="244792" y="347667"/>
                                          <a:pt x="274320" y="354335"/>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 name="Freeform 694"/>
                                <wps:cNvSpPr/>
                                <wps:spPr>
                                  <a:xfrm>
                                    <a:off x="484016" y="0"/>
                                    <a:ext cx="358140" cy="491490"/>
                                  </a:xfrm>
                                  <a:custGeom>
                                    <a:avLst/>
                                    <a:gdLst>
                                      <a:gd name="connsiteX0" fmla="*/ 0 w 358140"/>
                                      <a:gd name="connsiteY0" fmla="*/ 445855 h 445855"/>
                                      <a:gd name="connsiteX1" fmla="*/ 102870 w 358140"/>
                                      <a:gd name="connsiteY1" fmla="*/ 350605 h 445855"/>
                                      <a:gd name="connsiteX2" fmla="*/ 148590 w 358140"/>
                                      <a:gd name="connsiteY2" fmla="*/ 85 h 445855"/>
                                      <a:gd name="connsiteX3" fmla="*/ 266700 w 358140"/>
                                      <a:gd name="connsiteY3" fmla="*/ 384895 h 445855"/>
                                      <a:gd name="connsiteX4" fmla="*/ 358140 w 358140"/>
                                      <a:gd name="connsiteY4" fmla="*/ 438235 h 4458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8140" h="445855">
                                        <a:moveTo>
                                          <a:pt x="0" y="445855"/>
                                        </a:moveTo>
                                        <a:cubicBezTo>
                                          <a:pt x="39052" y="435377"/>
                                          <a:pt x="78105" y="424900"/>
                                          <a:pt x="102870" y="350605"/>
                                        </a:cubicBezTo>
                                        <a:cubicBezTo>
                                          <a:pt x="127635" y="276310"/>
                                          <a:pt x="121285" y="-5630"/>
                                          <a:pt x="148590" y="85"/>
                                        </a:cubicBezTo>
                                        <a:cubicBezTo>
                                          <a:pt x="175895" y="5800"/>
                                          <a:pt x="231775" y="311870"/>
                                          <a:pt x="266700" y="384895"/>
                                        </a:cubicBezTo>
                                        <a:cubicBezTo>
                                          <a:pt x="301625" y="457920"/>
                                          <a:pt x="329882" y="448077"/>
                                          <a:pt x="358140" y="438235"/>
                                        </a:cubicBezTo>
                                      </a:path>
                                    </a:pathLst>
                                  </a:custGeom>
                                </wps:spPr>
                                <wps:style>
                                  <a:lnRef idx="1">
                                    <a:schemeClr val="accent6"/>
                                  </a:lnRef>
                                  <a:fillRef idx="0">
                                    <a:schemeClr val="accent6"/>
                                  </a:fillRef>
                                  <a:effectRef idx="0">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5" name="Freeform 695"/>
                                <wps:cNvSpPr/>
                                <wps:spPr>
                                  <a:xfrm>
                                    <a:off x="849630" y="266700"/>
                                    <a:ext cx="358140" cy="223520"/>
                                  </a:xfrm>
                                  <a:custGeom>
                                    <a:avLst/>
                                    <a:gdLst>
                                      <a:gd name="connsiteX0" fmla="*/ 0 w 358140"/>
                                      <a:gd name="connsiteY0" fmla="*/ 445855 h 445855"/>
                                      <a:gd name="connsiteX1" fmla="*/ 102870 w 358140"/>
                                      <a:gd name="connsiteY1" fmla="*/ 350605 h 445855"/>
                                      <a:gd name="connsiteX2" fmla="*/ 148590 w 358140"/>
                                      <a:gd name="connsiteY2" fmla="*/ 85 h 445855"/>
                                      <a:gd name="connsiteX3" fmla="*/ 266700 w 358140"/>
                                      <a:gd name="connsiteY3" fmla="*/ 384895 h 445855"/>
                                      <a:gd name="connsiteX4" fmla="*/ 358140 w 358140"/>
                                      <a:gd name="connsiteY4" fmla="*/ 438235 h 4458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8140" h="445855">
                                        <a:moveTo>
                                          <a:pt x="0" y="445855"/>
                                        </a:moveTo>
                                        <a:cubicBezTo>
                                          <a:pt x="39052" y="435377"/>
                                          <a:pt x="78105" y="424900"/>
                                          <a:pt x="102870" y="350605"/>
                                        </a:cubicBezTo>
                                        <a:cubicBezTo>
                                          <a:pt x="127635" y="276310"/>
                                          <a:pt x="121285" y="-5630"/>
                                          <a:pt x="148590" y="85"/>
                                        </a:cubicBezTo>
                                        <a:cubicBezTo>
                                          <a:pt x="175895" y="5800"/>
                                          <a:pt x="231775" y="311870"/>
                                          <a:pt x="266700" y="384895"/>
                                        </a:cubicBezTo>
                                        <a:cubicBezTo>
                                          <a:pt x="301625" y="457920"/>
                                          <a:pt x="329882" y="448077"/>
                                          <a:pt x="358140" y="438235"/>
                                        </a:cubicBezTo>
                                      </a:path>
                                    </a:pathLst>
                                  </a:cu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6" name="Straight Connector 696"/>
                              <wps:cNvCnPr/>
                              <wps:spPr>
                                <a:xfrm flipV="1">
                                  <a:off x="206690" y="828248"/>
                                  <a:ext cx="1315720" cy="86"/>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697" name="Text Box 697"/>
                              <wps:cNvSpPr txBox="1"/>
                              <wps:spPr>
                                <a:xfrm>
                                  <a:off x="528452" y="792553"/>
                                  <a:ext cx="958297" cy="3740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043A4F" w:rsidRDefault="00BE427B" w:rsidP="009E7A97">
                                    <w:pPr>
                                      <w:rPr>
                                        <w:sz w:val="20"/>
                                      </w:rPr>
                                    </w:pPr>
                                    <w:r w:rsidRPr="00043A4F">
                                      <w:rPr>
                                        <w:sz w:val="20"/>
                                      </w:rPr>
                                      <w:t>Drift time (ms)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98" name="Text Box 698"/>
                              <wps:cNvSpPr txBox="1"/>
                              <wps:spPr>
                                <a:xfrm rot="16200000">
                                  <a:off x="-290948" y="311737"/>
                                  <a:ext cx="898683" cy="290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043A4F" w:rsidRDefault="00BE427B" w:rsidP="009E7A97">
                                    <w:pPr>
                                      <w:rPr>
                                        <w:sz w:val="20"/>
                                      </w:rPr>
                                    </w:pPr>
                                    <w:r>
                                      <w:rPr>
                                        <w:sz w:val="20"/>
                                      </w:rPr>
                                      <w:t>Voltage (mV)</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s:wsp>
                          <wps:cNvPr id="699" name="Right Triangle 699"/>
                          <wps:cNvSpPr/>
                          <wps:spPr>
                            <a:xfrm>
                              <a:off x="4763" y="0"/>
                              <a:ext cx="3358515" cy="320040"/>
                            </a:xfrm>
                            <a:prstGeom prst="rtTriangle">
                              <a:avLst/>
                            </a:prstGeom>
                            <a:gradFill flip="none" rotWithShape="1">
                              <a:gsLst>
                                <a:gs pos="0">
                                  <a:schemeClr val="tx1"/>
                                </a:gs>
                                <a:gs pos="50000">
                                  <a:schemeClr val="bg1">
                                    <a:lumMod val="50000"/>
                                  </a:schemeClr>
                                </a:gs>
                                <a:gs pos="100000">
                                  <a:schemeClr val="bg1"/>
                                </a:gs>
                              </a:gsLst>
                              <a:lin ang="0" scaled="1"/>
                              <a:tileRect/>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00" name="Text Box 700"/>
                        <wps:cNvSpPr txBox="1"/>
                        <wps:spPr>
                          <a:xfrm rot="281493">
                            <a:off x="2809875" y="85725"/>
                            <a:ext cx="59182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1627CD" w:rsidRDefault="00BE427B" w:rsidP="009E7A97">
                              <w:pPr>
                                <w:rPr>
                                  <w:sz w:val="20"/>
                                </w:rPr>
                              </w:pPr>
                              <w:r w:rsidRPr="001627CD">
                                <w:rPr>
                                  <w:sz w:val="20"/>
                                </w:rPr>
                                <w:t>Voltage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624" o:spid="_x0000_s1086" style="width:402.95pt;height:143.1pt;mso-position-horizontal-relative:char;mso-position-vertical-relative:line" coordsize="51174,18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">
                <v:group id="Group 625" o:spid="_x0000_s1087" style="position:absolute;width:51174;height:18173" coordsize="51178,181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KyowcYAAADcAAAADwAAAGRycy9kb3ducmV2LnhtbESPQWuDQBSE74X+h+UV&#10;cmtWU5RisxEJbckhFGIKpbeH+6IS9624WzX/Phso5DjMzDfMOp9NJ0YaXGtZQbyMQBBXVrdcK/g+&#10;fjy/gnAeWWNnmRRcyEG+eXxYY6btxAcaS1+LAGGXoYLG+z6T0lUNGXRL2xMH72QHgz7IoZZ6wCnA&#10;TSdXUZRKgy2HhQZ72jZUncs/o+Bzwql4id/H/fm0vfwek6+ffUxKLZ7m4g2Ep9nfw//tnVaQrh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rKjBxgAAANwA&#10;AAAPAAAAAAAAAAAAAAAAAKoCAABkcnMvZG93bnJldi54bWxQSwUGAAAAAAQABAD6AAAAnQMAAAAA&#10;">
                  <v:group id="Group 626" o:spid="_x0000_s1088" style="position:absolute;top:3952;width:33591;height:14224" coordsize="33591,14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42tsQAAADcAAAADwAAAGRycy9kb3ducmV2LnhtbESPQYvCMBSE7wv+h/CE&#10;va1pXSxSjSKisgcRVgXx9miebbF5KU1s67/fCMIeh5n5hpkve1OJlhpXWlYQjyIQxJnVJecKzqft&#10;1xSE88gaK8uk4EkOlovBxxxTbTv+pfbocxEg7FJUUHhfp1K6rCCDbmRr4uDdbGPQB9nkUjfYBbip&#10;5DiKEmmw5LBQYE3rgrL78WEU7DrsVt/xpt3fb+vn9TQ5XPYxKfU57FczEJ56/x9+t3+0gmSc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H42tsQAAADcAAAA&#10;DwAAAAAAAAAAAAAAAACqAgAAZHJzL2Rvd25yZXYueG1sUEsFBgAAAAAEAAQA+gAAAJsDAAAAAA==&#10;">
                    <v:line id="Straight Connector 627" o:spid="_x0000_s1089" style="position:absolute;visibility:visible;mso-wrap-style:square" from="8810,3000" to="8810,12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AKYcUAAADcAAAADwAAAGRycy9kb3ducmV2LnhtbESPQWvCQBSE7wX/w/IEb81GDyamWUUt&#10;Yin00Fh6fmSfSTD7NuxuTfrvu4VCj8PMfMOUu8n04k7Od5YVLJMUBHFtdceNgo/L6TEH4QOyxt4y&#10;KfgmD7vt7KHEQtuR3+lehUZECPsCFbQhDIWUvm7JoE/sQBy9q3UGQ5SukdrhGOGml6s0XUuDHceF&#10;Fgc6tlTfqi+j4PMwVtnzJj9fdD1tXntuTu5tVGoxn/ZPIAJN4T/8137RCtarDH7PxCMgt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AKYcUAAADcAAAADwAAAAAAAAAA&#10;AAAAAAChAgAAZHJzL2Rvd25yZXYueG1sUEsFBgAAAAAEAAQA+QAAAJMDAAAAAA==&#10;" strokecolor="black [3040]">
                      <v:stroke dashstyle="1 1"/>
                    </v:line>
                    <v:group id="Group 628" o:spid="_x0000_s1090" style="position:absolute;width:33591;height:14224" coordsize="33591,14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0HX8MAAADcAAAADwAAAGRycy9kb3ducmV2LnhtbERPTWvCQBC9F/oflhF6&#10;q5tYDBJdg0gtPQShKpTehuyYhGRnQ3ZN4r93D0KPj/e9ySbTioF6V1tWEM8jEMSF1TWXCi7nw/sK&#10;hPPIGlvLpOBODrLt68sGU21H/qHh5EsRQtilqKDyvkuldEVFBt3cdsSBu9reoA+wL6XucQzhppWL&#10;KEqkwZpDQ4Ud7SsqmtPNKPgacdx9xJ9D3lz397/z8vibx6TU22zarUF4mvy/+On+1gqSR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QdfwwAAANwAAAAP&#10;AAAAAAAAAAAAAAAAAKoCAABkcnMvZG93bnJldi54bWxQSwUGAAAAAAQABAD6AAAAmgMAAAAA&#10;">
                      <v:rect id="Rectangle 629" o:spid="_x0000_s1091" style="position:absolute;width:33591;height:142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5/a8UA&#10;AADcAAAADwAAAGRycy9kb3ducmV2LnhtbESPQWvCQBSE74L/YXlCb7qJB9HUVaqizUnQtvb6yL4m&#10;wezbsLtq7K/vCkKPw8x8w8yXnWnElZyvLStIRwkI4sLqmksFnx/b4RSED8gaG8uk4E4elot+b46Z&#10;tjc+0PUYShEh7DNUUIXQZlL6oiKDfmRb4uj9WGcwROlKqR3eItw0cpwkE2mw5rhQYUvriorz8WIU&#10;bPI0fc93+xYv35tft1qb0+HrpNTLoHt7BRGoC//hZzvXCibjGTzO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Pn9rxQAAANwAAAAPAAAAAAAAAAAAAAAAAJgCAABkcnMv&#10;ZG93bnJldi54bWxQSwUGAAAAAAQABAD1AAAAigMAAAAA&#10;" filled="f" strokecolor="black [1600]" strokeweight="2pt"/>
                      <v:rect id="Rectangle 630" o:spid="_x0000_s1092" style="position:absolute;left:2143;top:381;width:457;height:2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nTycMA&#10;AADcAAAADwAAAGRycy9kb3ducmV2LnhtbERPTWuDQBC9F/Iflgnk1qxNi7QmGwmBFE+FWj30NrgT&#10;NXVn1d0Y8++7h0KPj/e9S2fTiYlG11pW8LSOQBBXVrdcKyi+To+vIJxH1thZJgV3cpDuFw87TLS9&#10;8SdNua9FCGGXoILG+z6R0lUNGXRr2xMH7mxHgz7AsZZ6xFsIN53cRFEsDbYcGhrs6dhQ9ZNfjYK3&#10;C5+/o/J92BRmeumzAT/KNlZqtZwPWxCeZv8v/nNnWkH8HOaHM+EI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nTycMAAADcAAAADwAAAAAAAAAAAAAAAACYAgAAZHJzL2Rv&#10;d25yZXYueG1sUEsFBgAAAAAEAAQA9QAAAIgDAAAAAA==&#10;" fillcolor="black [3200]" strokecolor="black [1600]" strokeweight="2pt"/>
                      <v:rect id="Rectangle 631" o:spid="_x0000_s1093" style="position:absolute;left:2143;top:11191;width:450;height:2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V2UsUA&#10;AADcAAAADwAAAGRycy9kb3ducmV2LnhtbESPQWvCQBSE74X+h+UVvNWNWoJNXUMRlJwEox56e2Sf&#10;Sdrs2yS7xvjvu0Khx2FmvmFW6WgaMVDvassKZtMIBHFhdc2lgtNx+7oE4TyyxsYyKbiTg3T9/LTC&#10;RNsbH2jIfSkChF2CCirv20RKV1Rk0E1tSxy8i+0N+iD7UuoebwFuGjmPolgarDksVNjSpqLiJ78a&#10;Be/ffPmKzrtufjLDW5t1uD/XsVKTl/HzA4Sn0f+H/9qZVhAvZvA4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XZSxQAAANwAAAAPAAAAAAAAAAAAAAAAAJgCAABkcnMv&#10;ZG93bnJldi54bWxQSwUGAAAAAAQABAD1AAAAigMAAAAA&#10;" fillcolor="black [3200]" strokecolor="black [1600]" strokeweight="2pt"/>
                      <v:rect id="Rectangle 632" o:spid="_x0000_s1094" style="position:absolute;left:5381;top:381;width:457;height:2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foJcYA&#10;AADcAAAADwAAAGRycy9kb3ducmV2LnhtbESPzWrDMBCE74W+g9hCbolcJ5jWjWJKIMWnQvNz6G2x&#10;NrYTa2Vbqu2+fVQI9DjMzDfMOptMIwbqXW1ZwfMiAkFcWF1zqeB42M1fQDiPrLGxTAp+yUG2eXxY&#10;Y6rtyF807H0pAoRdigoq79tUSldUZNAtbEscvLPtDfog+1LqHscAN42MoyiRBmsOCxW2tK2ouO5/&#10;jILXC5+/o9NHFx/NsGrzDj9PdaLU7Gl6fwPhafL/4Xs71wqSZQx/Z8IRk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foJcYAAADcAAAADwAAAAAAAAAAAAAAAACYAgAAZHJz&#10;L2Rvd25yZXYueG1sUEsFBgAAAAAEAAQA9QAAAIsDAAAAAA==&#10;" fillcolor="black [3200]" strokecolor="black [1600]" strokeweight="2pt"/>
                      <v:rect id="Rectangle 633" o:spid="_x0000_s1095" style="position:absolute;left:5381;top:11191;width:451;height:2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tNvsUA&#10;AADcAAAADwAAAGRycy9kb3ducmV2LnhtbESPQWvCQBSE7wX/w/IEb82mUUKbukopKJ6E2uTQ2yP7&#10;TNJm3ybZNcZ/7xYKPQ4z8w2z3k6mFSMNrrGs4CmKQRCXVjdcKcg/d4/PIJxH1thaJgU3crDdzB7W&#10;mGl75Q8aT74SAcIuQwW1910mpStrMugi2xEH72wHgz7IoZJ6wGuAm1YmcZxKgw2HhRo7eq+p/Dld&#10;jIKXbz5/xcW+T3IzrrpDj8eiSZVazKe3VxCeJv8f/msftIJ0uYTfM+EI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02+xQAAANwAAAAPAAAAAAAAAAAAAAAAAJgCAABkcnMv&#10;ZG93bnJldi54bWxQSwUGAAAAAAQABAD1AAAAigMAAAAA&#10;" fillcolor="black [3200]" strokecolor="black [1600]" strokeweight="2pt"/>
                      <v:rect id="Rectangle 634" o:spid="_x0000_s1096" style="position:absolute;left:8572;top:381;width:451;height:2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LVysUA&#10;AADcAAAADwAAAGRycy9kb3ducmV2LnhtbESPQWvCQBSE74L/YXlCb81GDaGNrlIKlZwKWnPo7ZF9&#10;JtHs25jdxvTfd4WCx2FmvmHW29G0YqDeNZYVzKMYBHFpdcOVguPXx/MLCOeRNbaWScEvOdhuppM1&#10;ZtreeE/DwVciQNhlqKD2vsukdGVNBl1kO+LgnWxv0AfZV1L3eAtw08pFHKfSYMNhocaO3msqL4cf&#10;o+D1zKfvuNhdF0czJF1+xc+iSZV6mo1vKxCeRv8I/7dzrSBdJnA/E4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wtXKxQAAANwAAAAPAAAAAAAAAAAAAAAAAJgCAABkcnMv&#10;ZG93bnJldi54bWxQSwUGAAAAAAQABAD1AAAAigMAAAAA&#10;" fillcolor="black [3200]" strokecolor="black [1600]" strokeweight="2pt"/>
                      <v:rect id="Rectangle 635" o:spid="_x0000_s1097" style="position:absolute;left:8572;top:11191;width:451;height:2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5wUcQA&#10;AADcAAAADwAAAGRycy9kb3ducmV2LnhtbESPT4vCMBTE7wt+h/AEb2vqny1ajSKCiydBVw/eHs2z&#10;rTYvtcnW+u2NsLDHYWZ+w8yXrSlFQ7UrLCsY9CMQxKnVBWcKjj+bzwkI55E1lpZJwZMcLBedjzkm&#10;2j54T83BZyJA2CWoIPe+SqR0aU4GXd9WxMG72NqgD7LOpK7xEeCmlMMoiqXBgsNCjhWtc0pvh1+j&#10;YHrlyzk6fd+HR9OMq+0dd6ciVqrXbVczEJ5a/x/+a2+1gnj0Be8z4Qj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OcFHEAAAA3AAAAA8AAAAAAAAAAAAAAAAAmAIAAGRycy9k&#10;b3ducmV2LnhtbFBLBQYAAAAABAAEAPUAAACJAwAAAAA=&#10;" fillcolor="black [3200]" strokecolor="black [1600]" strokeweight="2pt"/>
                      <v:rect id="Rectangle 636" o:spid="_x0000_s1098" style="position:absolute;left:11763;top:381;width:451;height:2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zuJsQA&#10;AADcAAAADwAAAGRycy9kb3ducmV2LnhtbESPT4vCMBTE7wt+h/AEb2vqH4rbNYoIiidBrQdvj+bZ&#10;drd5qU2s9dsbYWGPw8z8hpkvO1OJlhpXWlYwGkYgiDOrS84VpKfN5wyE88gaK8uk4EkOlovexxwT&#10;bR98oPbocxEg7BJUUHhfJ1K6rCCDbmhr4uBdbWPQB9nkUjf4CHBTyXEUxdJgyWGhwJrWBWW/x7tR&#10;8PXD10t03t7GqWmn9e6G+3MZKzXod6tvEJ46/x/+a++0gngSw/tMOAJy8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c7ibEAAAA3AAAAA8AAAAAAAAAAAAAAAAAmAIAAGRycy9k&#10;b3ducmV2LnhtbFBLBQYAAAAABAAEAPUAAACJAwAAAAA=&#10;" fillcolor="black [3200]" strokecolor="black [1600]" strokeweight="2pt"/>
                      <v:rect id="Rectangle 637" o:spid="_x0000_s1099" style="position:absolute;left:11763;top:11191;width:451;height:2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BLvcYA&#10;AADcAAAADwAAAGRycy9kb3ducmV2LnhtbESPQWvCQBSE7wX/w/IEb3WjlWhTVxGhklOhqR56e2Sf&#10;SWr2bZJdk/TfdwuFHoeZ+YbZ7kdTi546V1lWsJhHIIhzqysuFJw/Xh83IJxH1lhbJgXf5GC/mzxs&#10;MdF24HfqM1+IAGGXoILS+yaR0uUlGXRz2xAH72o7gz7IrpC6wyHATS2XURRLgxWHhRIbOpaU37K7&#10;UfD8xdfP6HJql2fTr5q0xbdLFSs1m46HFxCeRv8f/munWkH8tIbfM+EI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BLvcYAAADcAAAADwAAAAAAAAAAAAAAAACYAgAAZHJz&#10;L2Rvd25yZXYueG1sUEsFBgAAAAAEAAQA9QAAAIsDAAAAAA==&#10;" fillcolor="black [3200]" strokecolor="black [1600]" strokeweight="2pt"/>
                      <v:rect id="Rectangle 638" o:spid="_x0000_s1100" style="position:absolute;left:15049;top:381;width:451;height:2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fz8MA&#10;AADcAAAADwAAAGRycy9kb3ducmV2LnhtbERPTWuDQBC9F/Iflgnk1qxNi7QmGwmBFE+FWj30NrgT&#10;NXVn1d0Y8++7h0KPj/e9S2fTiYlG11pW8LSOQBBXVrdcKyi+To+vIJxH1thZJgV3cpDuFw87TLS9&#10;8SdNua9FCGGXoILG+z6R0lUNGXRr2xMH7mxHgz7AsZZ6xFsIN53cRFEsDbYcGhrs6dhQ9ZNfjYK3&#10;C5+/o/J92BRmeumzAT/KNlZqtZwPWxCeZv8v/nNnWkH8HNaGM+EI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fz8MAAADcAAAADwAAAAAAAAAAAAAAAACYAgAAZHJzL2Rv&#10;d25yZXYueG1sUEsFBgAAAAAEAAQA9QAAAIgDAAAAAA==&#10;" fillcolor="black [3200]" strokecolor="black [1600]" strokeweight="2pt"/>
                      <v:rect id="Rectangle 639" o:spid="_x0000_s1101" style="position:absolute;left:15049;top:11191;width:451;height:2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N6VMQA&#10;AADcAAAADwAAAGRycy9kb3ducmV2LnhtbESPQYvCMBSE74L/ITxhb5rqSlmrUWRhxZOwbj14ezTP&#10;ttq81CbW+u/NguBxmJlvmMWqM5VoqXGlZQXjUQSCOLO65FxB+vcz/ALhPLLGyjIpeJCD1bLfW2Ci&#10;7Z1/qd37XAQIuwQVFN7XiZQuK8igG9maOHgn2xj0QTa51A3eA9xUchJFsTRYclgosKbvgrLL/mYU&#10;zM58OkaHzXWSmnZab6+4O5SxUh+Dbj0H4anz7/CrvdUK4s8Z/J8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DelTEAAAA3AAAAA8AAAAAAAAAAAAAAAAAmAIAAGRycy9k&#10;b3ducmV2LnhtbFBLBQYAAAAABAAEAPUAAACJAwAAAAA=&#10;" fillcolor="black [3200]" strokecolor="black [1600]" strokeweight="2pt"/>
                      <v:rect id="Rectangle 640" o:spid="_x0000_s1102" style="position:absolute;left:18240;top:381;width:451;height:2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gtMIA&#10;AADcAAAADwAAAGRycy9kb3ducmV2LnhtbERPTWuDQBC9F/IflinkVteGIK3NKiHQklOgNh56G9yJ&#10;2rizxt2o+ffdQyDHx/ve5LPpxEiDay0reI1iEMSV1S3XCo4/ny9vIJxH1thZJgU3cpBni6cNptpO&#10;/E1j4WsRQtilqKDxvk+ldFVDBl1ke+LAnexg0Ac41FIPOIVw08lVHCfSYMuhocGedg1V5+JqFLz/&#10;8ek3Lr8uq6MZ1/3+goeyTZRaPs/bDxCeZv8Q3917rSBZh/nhTDgCM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6C0wgAAANwAAAAPAAAAAAAAAAAAAAAAAJgCAABkcnMvZG93&#10;bnJldi54bWxQSwUGAAAAAAQABAD1AAAAhwMAAAAA&#10;" fillcolor="black [3200]" strokecolor="black [1600]" strokeweight="2pt"/>
                      <v:rect id="Rectangle 641" o:spid="_x0000_s1103" style="position:absolute;left:18240;top:11191;width:451;height:2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MFL8QA&#10;AADcAAAADwAAAGRycy9kb3ducmV2LnhtbESPQYvCMBSE74L/ITzBm6aKlLXbVBZB8STo6sHbo3m2&#10;3W1eahNr/fdGWNjjMDPfMOmqN7XoqHWVZQWzaQSCOLe64kLB6Xsz+QDhPLLG2jIpeJKDVTYcpJho&#10;++ADdUdfiABhl6CC0vsmkdLlJRl0U9sQB+9qW4M+yLaQusVHgJtazqMolgYrDgslNrQuKf893o2C&#10;5Q9fL9F5e5ufTLdodjfcn6tYqfGo//oE4an3/+G/9k4riBczeJ8JR0Bm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zBS/EAAAA3AAAAA8AAAAAAAAAAAAAAAAAmAIAAGRycy9k&#10;b3ducmV2LnhtbFBLBQYAAAAABAAEAPUAAACJAwAAAAA=&#10;" fillcolor="black [3200]" strokecolor="black [1600]" strokeweight="2pt"/>
                      <v:rect id="Rectangle 642" o:spid="_x0000_s1104" style="position:absolute;left:21383;top:381;width:451;height:2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GbWMQA&#10;AADcAAAADwAAAGRycy9kb3ducmV2LnhtbESPQYvCMBSE78L+h/AW9qapRYp2jSKC4mlBrYe9PZpn&#10;W21eahNr999vBMHjMDPfMPNlb2rRUesqywrGowgEcW51xYWC7LgZTkE4j6yxtkwK/sjBcvExmGOq&#10;7YP31B18IQKEXYoKSu+bVEqXl2TQjWxDHLyzbQ36INtC6hYfAW5qGUdRIg1WHBZKbGhdUn493I2C&#10;2YXPv9Fpe4sz002a3Q1/TlWi1Ndnv/oG4an37/CrvdMKkkkMzzPh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hm1jEAAAA3AAAAA8AAAAAAAAAAAAAAAAAmAIAAGRycy9k&#10;b3ducmV2LnhtbFBLBQYAAAAABAAEAPUAAACJAwAAAAA=&#10;" fillcolor="black [3200]" strokecolor="black [1600]" strokeweight="2pt"/>
                      <v:rect id="Rectangle 643" o:spid="_x0000_s1105" style="position:absolute;left:21383;top:11191;width:451;height:2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w8UA&#10;AADcAAAADwAAAGRycy9kb3ducmV2LnhtbESPQWvCQBSE74L/YXlCb81GDaGNrlIKlZwKWnPo7ZF9&#10;JtHs25jdxvTfd4WCx2FmvmHW29G0YqDeNZYVzKMYBHFpdcOVguPXx/MLCOeRNbaWScEvOdhuppM1&#10;ZtreeE/DwVciQNhlqKD2vsukdGVNBl1kO+LgnWxv0AfZV1L3eAtw08pFHKfSYMNhocaO3msqL4cf&#10;o+D1zKfvuNhdF0czJF1+xc+iSZV6mo1vKxCeRv8I/7dzrSBNlnA/E4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LT7DxQAAANwAAAAPAAAAAAAAAAAAAAAAAJgCAABkcnMv&#10;ZG93bnJldi54bWxQSwUGAAAAAAQABAD1AAAAigMAAAAA&#10;" fillcolor="black [3200]" strokecolor="black [1600]" strokeweight="2pt"/>
                      <v:rect id="Rectangle 644" o:spid="_x0000_s1106" style="position:absolute;left:24574;top:381;width:451;height:2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Smt8QA&#10;AADcAAAADwAAAGRycy9kb3ducmV2LnhtbESPQYvCMBSE78L+h/AW9qapUop2jSKC4mlBrYe9PZpn&#10;W21eahNr999vBMHjMDPfMPNlb2rRUesqywrGowgEcW51xYWC7LgZTkE4j6yxtkwK/sjBcvExmGOq&#10;7YP31B18IQKEXYoKSu+bVEqXl2TQjWxDHLyzbQ36INtC6hYfAW5qOYmiRBqsOCyU2NC6pPx6uBsF&#10;swuff6PT9jbJTBc3uxv+nKpEqa/PfvUNwlPv3+FXe6cVJHEMzzPh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EprfEAAAA3AAAAA8AAAAAAAAAAAAAAAAAmAIAAGRycy9k&#10;b3ducmV2LnhtbFBLBQYAAAAABAAEAPUAAACJAwAAAAA=&#10;" fillcolor="black [3200]" strokecolor="black [1600]" strokeweight="2pt"/>
                      <v:rect id="Rectangle 645" o:spid="_x0000_s1107" style="position:absolute;left:24574;top:11191;width:451;height:2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gDLMUA&#10;AADcAAAADwAAAGRycy9kb3ducmV2LnhtbESPQWvCQBSE7wX/w/IEb82mQUObukopKJ6E2uTQ2yP7&#10;TNJm3ybZNcZ/7xYKPQ4z8w2z3k6mFSMNrrGs4CmKQRCXVjdcKcg/d4/PIJxH1thaJgU3crDdzB7W&#10;mGl75Q8aT74SAcIuQwW1910mpStrMugi2xEH72wHgz7IoZJ6wGuAm1YmcZxKgw2HhRo7eq+p/Dld&#10;jIKXbz5/xcW+T3IzLrtDj8eiSZVazKe3VxCeJv8f/msftIJ0uYLfM+EI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iAMsxQAAANwAAAAPAAAAAAAAAAAAAAAAAJgCAABkcnMv&#10;ZG93bnJldi54bWxQSwUGAAAAAAQABAD1AAAAigMAAAAA&#10;" fillcolor="black [3200]" strokecolor="black [1600]" strokeweight="2pt"/>
                      <v:rect id="Rectangle 646" o:spid="_x0000_s1108" style="position:absolute;left:27670;top:381;width:450;height:2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qdW8MA&#10;AADcAAAADwAAAGRycy9kb3ducmV2LnhtbESPzarCMBSE94LvEI7gTlNFilajiODFleDfwt2hObbV&#10;5qQ2ubX37W8EweUwM98wi1VrStFQ7QrLCkbDCARxanXBmYLzaTuYgnAeWWNpmRT8kYPVsttZYKLt&#10;iw/UHH0mAoRdggpy76tESpfmZNANbUUcvJutDfog60zqGl8Bbko5jqJYGiw4LORY0San9HH8NQpm&#10;d75do8vPc3w2zaTaPXF/KWKl+r12PQfhqfXf8Ke90wriSQzvM+EI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FqdW8MAAADcAAAADwAAAAAAAAAAAAAAAACYAgAAZHJzL2Rv&#10;d25yZXYueG1sUEsFBgAAAAAEAAQA9QAAAIgDAAAAAA==&#10;" fillcolor="black [3200]" strokecolor="black [1600]" strokeweight="2pt"/>
                      <v:rect id="Rectangle 647" o:spid="_x0000_s1109" style="position:absolute;left:27670;top:11191;width:450;height:2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Y4wMUA&#10;AADcAAAADwAAAGRycy9kb3ducmV2LnhtbESPQWvCQBSE7wX/w/IEb2ZTkWhTVymFSk4FY3Lo7ZF9&#10;Jmmzb2N2G9N/7xYKPQ4z8w2zO0ymEyMNrrWs4DGKQRBXVrdcKyjOb8stCOeRNXaWScEPOTjsZw87&#10;TLW98YnG3NciQNilqKDxvk+ldFVDBl1ke+LgXexg0Ac51FIPeAtw08lVHCfSYMthocGeXhuqvvJv&#10;o+Dpky8fcXm8rgozrvvsiu9lmyi1mE8vzyA8Tf4//NfOtIJkvYHfM+EIy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jjAxQAAANwAAAAPAAAAAAAAAAAAAAAAAJgCAABkcnMv&#10;ZG93bnJldi54bWxQSwUGAAAAAAQABAD1AAAAigMAAAAA&#10;" fillcolor="black [3200]" strokecolor="black [1600]" strokeweight="2pt"/>
                      <v:rect id="Rectangle 648" o:spid="_x0000_s1110" style="position:absolute;left:30813;top:381;width:451;height:2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msssIA&#10;AADcAAAADwAAAGRycy9kb3ducmV2LnhtbERPTWuDQBC9F/IflinkVteGIK3NKiHQklOgNh56G9yJ&#10;2rizxt2o+ffdQyDHx/ve5LPpxEiDay0reI1iEMSV1S3XCo4/ny9vIJxH1thZJgU3cpBni6cNptpO&#10;/E1j4WsRQtilqKDxvk+ldFVDBl1ke+LAnexg0Ac41FIPOIVw08lVHCfSYMuhocGedg1V5+JqFLz/&#10;8ek3Lr8uq6MZ1/3+goeyTZRaPs/bDxCeZv8Q3917rSBZh7XhTDgCM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iayywgAAANwAAAAPAAAAAAAAAAAAAAAAAJgCAABkcnMvZG93&#10;bnJldi54bWxQSwUGAAAAAAQABAD1AAAAhwMAAAAA&#10;" fillcolor="black [3200]" strokecolor="black [1600]" strokeweight="2pt"/>
                      <v:rect id="Rectangle 649" o:spid="_x0000_s1111" style="position:absolute;left:30813;top:11191;width:451;height:2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UJKcQA&#10;AADcAAAADwAAAGRycy9kb3ducmV2LnhtbESPQYvCMBSE7wv+h/AEb2uqSFm7pkUExZOgq4e9PZpn&#10;W21eahNr/fdGWNjjMDPfMIusN7XoqHWVZQWTcQSCOLe64kLB8Wf9+QXCeWSNtWVS8CQHWTr4WGCi&#10;7YP31B18IQKEXYIKSu+bREqXl2TQjW1DHLyzbQ36INtC6hYfAW5qOY2iWBqsOCyU2NCqpPx6uBsF&#10;8wuff6PT5jY9mm7WbG+4O1WxUqNhv/wG4an3/+G/9lYriGdzeJ8JR0Cm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FCSnEAAAA3AAAAA8AAAAAAAAAAAAAAAAAmAIAAGRycy9k&#10;b3ducmV2LnhtbFBLBQYAAAAABAAEAPUAAACJAwAAAAA=&#10;" fillcolor="black [3200]" strokecolor="black [1600]" strokeweight="2pt"/>
                      <v:rect id="Rectangle 650" o:spid="_x0000_s1112" style="position:absolute;left:32337;top:1428;width:451;height:11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Y2acMA&#10;AADcAAAADwAAAGRycy9kb3ducmV2LnhtbERPTWuDQBC9F/Iflgnk1qwNrbQmGwmBFE+FWj30NrgT&#10;NXVn1d0Y8++7h0KPj/e9S2fTiYlG11pW8LSOQBBXVrdcKyi+To+vIJxH1thZJgV3cpDuFw87TLS9&#10;8SdNua9FCGGXoILG+z6R0lUNGXRr2xMH7mxHgz7AsZZ6xFsIN53cRFEsDbYcGhrs6dhQ9ZNfjYK3&#10;C5+/o/J92BRmeu6zAT/KNlZqtZwPWxCeZv8v/nNnWkH8EuaHM+EI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Y2acMAAADcAAAADwAAAAAAAAAAAAAAAACYAgAAZHJzL2Rv&#10;d25yZXYueG1sUEsFBgAAAAAEAAQA9QAAAIgDAAAAAA==&#10;" fillcolor="black [3200]" strokecolor="black [1600]" strokeweight="2pt"/>
                    </v:group>
                  </v:group>
                  <v:line id="Straight Connector 651" o:spid="_x0000_s1113" style="position:absolute;visibility:visible;mso-wrap-style:square" from="32766,10953" to="35363,1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yWyMEAAADcAAAADwAAAGRycy9kb3ducmV2LnhtbESPQWvCQBSE70L/w/IEb7pJoRJSVxGL&#10;2KtRsMdH9jUbmn0bsq8a/71bKHgcZuYbZrUZfaeuNMQ2sIF8kYEiroNtuTFwPu3nBagoyBa7wGTg&#10;ThE265fJCksbbnykayWNShCOJRpwIn2pdawdeYyL0BMn7zsMHiXJodF2wFuC+06/ZtlSe2w5LTjs&#10;aeeo/ql+vQF/abs6Jzl9CH81+6Jyu+JwNGY2HbfvoIRGeYb/25/WwPIth78z6Qjo9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JbIwQAAANwAAAAPAAAAAAAAAAAAAAAA&#10;AKECAABkcnMvZG93bnJldi54bWxQSwUGAAAAAAQABAD5AAAAjwMAAAAA&#10;" strokecolor="black [3040]" strokeweight="1.5pt"/>
                  <v:group id="Group 652" o:spid="_x0000_s1114" style="position:absolute;left:2190;top:9001;width:3486;height:3718" coordsize="348540,3718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NDyMYAAADcAAAADwAAAGRycy9kb3ducmV2LnhtbESPQWuDQBSE74X+h+UV&#10;cmtWU5RisxEJbckhFGIKpbeH+6IS9624WzX/Phso5DjMzDfMOp9NJ0YaXGtZQbyMQBBXVrdcK/g+&#10;fjy/gnAeWWNnmRRcyEG+eXxYY6btxAcaS1+LAGGXoYLG+z6T0lUNGXRL2xMH72QHgz7IoZZ6wCnA&#10;TSdXUZRKgy2HhQZ72jZUncs/o+Bzwql4id/H/fm0vfwek6+ffUxKLZ7m4g2Ep9nfw//tnVaQJi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Q0PIxgAAANwA&#10;AAAPAAAAAAAAAAAAAAAAAKoCAABkcnMvZG93bnJldi54bWxQSwUGAAAAAAQABAD6AAAAnQM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653" o:spid="_x0000_s1115" type="#_x0000_t120" style="position:absolute;top:11875;width:45719;height:57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CNcQA&#10;AADcAAAADwAAAGRycy9kb3ducmV2LnhtbESPzW7CMBCE75V4B2uReitOWxJQwCBUqUrojZ8HWOIl&#10;iWqv09hAePu6UiWOo5n5RrNcD9aIK/W+dazgdZKAIK6cbrlWcDx8vsxB+ICs0TgmBXfysF6NnpaY&#10;a3fjHV33oRYRwj5HBU0IXS6lrxqy6CeuI47e2fUWQ5R9LXWPtwi3Rr4lSSYtthwXGuzoo6Hqe3+x&#10;CszX7L7BsqBwKqY/l6lMB7PdKvU8HjYLEIGG8Aj/t0utIEvf4e9MP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qAjXEAAAA3AAAAA8AAAAAAAAAAAAAAAAAmAIAAGRycy9k&#10;b3ducmV2LnhtbFBLBQYAAAAABAAEAPUAAACJAwAAAAA=&#10;" fillcolor="#c0504d [3205]" strokecolor="#622423 [1605]" strokeweight="2pt"/>
                    <v:shape id="Flowchart: Connector 654" o:spid="_x0000_s1116" type="#_x0000_t120" style="position:absolute;left:148442;top:166254;width:45719;height:57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OaQcQA&#10;AADcAAAADwAAAGRycy9kb3ducmV2LnhtbESP0WrCQBRE3wv+w3IF3+rGEq2krhIKEu1brR9wm71N&#10;Qnfvxuwak793hUIfh5k5w2x2gzWip843jhUs5gkI4tLphisF56/98xqED8gajWNSMJKH3XbytMFM&#10;uxt/Un8KlYgQ9hkqqENoMyl9WZNFP3ctcfR+XGcxRNlVUnd4i3Br5EuSrKTFhuNCjS2911T+nq5W&#10;gfl4HXM8FBS+i/RyTeVyMMejUrPpkL+BCDSE//Bf+6AVrJYpPM7EI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DmkHEAAAA3AAAAA8AAAAAAAAAAAAAAAAAmAIAAGRycy9k&#10;b3ducmV2LnhtbFBLBQYAAAAABAAEAPUAAACJAwAAAAA=&#10;" fillcolor="#c0504d [3205]" strokecolor="#622423 [1605]" strokeweight="2pt"/>
                    <v:shape id="Flowchart: Connector 655" o:spid="_x0000_s1117" type="#_x0000_t120" style="position:absolute;left:302821;top:314696;width:45719;height:57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8/2sIA&#10;AADcAAAADwAAAGRycy9kb3ducmV2LnhtbESP0YrCMBRE3xf8h3AF39ZUsSrVKCKIum+rfsC1ubbF&#10;5KY2UevfG2FhH4eZOcPMl6014kGNrxwrGPQTEMS50xUXCk7HzfcUhA/IGo1jUvAiD8tF52uOmXZP&#10;/qXHIRQiQthnqKAMoc6k9HlJFn3f1cTRu7jGYoiyKaRu8Bnh1shhkoylxYrjQok1rUvKr4e7VWB+&#10;Jq8V7rYUztvR7T6SaWv2e6V63XY1AxGoDf/hv/ZOKxinKXzOxCM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zz/awgAAANwAAAAPAAAAAAAAAAAAAAAAAJgCAABkcnMvZG93&#10;bnJldi54bWxQSwUGAAAAAAQABAD1AAAAhwMAAAAA&#10;" fillcolor="#c0504d [3205]" strokecolor="#622423 [1605]" strokeweight="2pt"/>
                    <v:shape id="Flowchart: Connector 656" o:spid="_x0000_s1118" type="#_x0000_t120" style="position:absolute;left:279071;top:130629;width:45085;height:57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2hrcIA&#10;AADcAAAADwAAAGRycy9kb3ducmV2LnhtbESP3YrCMBSE7wXfIRzBO00V7Uo1igjiz926PsCxObbF&#10;5KQ2UevbbxaEvRxm5htmsWqtEU9qfOVYwWiYgCDOna64UHD+2Q5mIHxA1mgck4I3eVgtu50FZtq9&#10;+Juep1CICGGfoYIyhDqT0uclWfRDVxNH7+oaiyHKppC6wVeEWyPHSZJKixXHhRJr2pSU304Pq8Ac&#10;v95r3O8oXHaT+2Mip605HJTq99r1HESgNvyHP+29VpBOU/g7E4+A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HaGtwgAAANwAAAAPAAAAAAAAAAAAAAAAAJgCAABkcnMvZG93&#10;bnJldi54bWxQSwUGAAAAAAQABAD1AAAAhwMAAAAA&#10;" fillcolor="#c0504d [3205]" strokecolor="#622423 [1605]" strokeweight="2pt"/>
                    <v:shape id="Flowchart: Connector 657" o:spid="_x0000_s1119" type="#_x0000_t120" style="position:absolute;left:231569;width:45085;height:57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EENsMA&#10;AADcAAAADwAAAGRycy9kb3ducmV2LnhtbESP0WrCQBRE3wv+w3KFvtWNxahEV5FCielb1Q+4Zq9J&#10;cPduzK4x/n23UOjjMDNnmPV2sEb01PnGsYLpJAFBXDrdcKXgdPx8W4LwAVmjcUwKnuRhuxm9rDHT&#10;7sHf1B9CJSKEfYYK6hDaTEpf1mTRT1xLHL2L6yyGKLtK6g4fEW6NfE+SubTYcFyosaWPmsrr4W4V&#10;mK/Fc4f7nMI5n93uM5kOpiiUeh0PuxWIQEP4D/+191rBPF3A75l4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EENsMAAADcAAAADwAAAAAAAAAAAAAAAACYAgAAZHJzL2Rv&#10;d25yZXYueG1sUEsFBgAAAAAEAAQA9QAAAIgDAAAAAA==&#10;" fillcolor="#c0504d [3205]" strokecolor="#622423 [1605]" strokeweight="2pt"/>
                  </v:group>
                  <v:group id="Group 658" o:spid="_x0000_s1120" style="position:absolute;left:3238;top:8382;width:3970;height:4629" coordsize="397024,4629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t0IsIAAADcAAAADwAAAGRycy9kb3ducmV2LnhtbERPy4rCMBTdC/MP4Qqz&#10;07QOilRTERkHFyL4gGF2l+b2gc1NaTJt/XuzEFweznu9GUwtOmpdZVlBPI1AEGdWV1wouF33kyUI&#10;55E11pZJwYMcbNKP0RoTbXs+U3fxhQgh7BJUUHrfJFK6rCSDbmob4sDltjXoA2wLqVvsQ7ip5SyK&#10;FtJgxaGhxIZ2JWX3y79R8NNjv/2Kv7vjPd89/q7z0+8xJqU+x8N2BcLT4N/il/ugFSzm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ardCLCAAAA3AAAAA8A&#10;AAAAAAAAAAAAAAAAqgIAAGRycy9kb3ducmV2LnhtbFBLBQYAAAAABAAEAPoAAACZAwAAAAA=&#10;">
                    <v:rect id="Rectangle 659" o:spid="_x0000_s1121" style="position:absolute;left:243445;width:88265;height:88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zK+8QA&#10;AADcAAAADwAAAGRycy9kb3ducmV2LnhtbESP3WrCQBSE7wXfYTmCd3VjsRqjq0hBLL0p/jzAIXtM&#10;otmzYXc10afvFgpeDjPzDbNcd6YWd3K+sqxgPEpAEOdWV1woOB23bykIH5A11pZJwYM8rFf93hIz&#10;bVve0/0QChEh7DNUUIbQZFL6vCSDfmQb4uidrTMYonSF1A7bCDe1fE+SqTRYcVwosaHPkvLr4WYU&#10;2PFP+D62kxtT63Zpdcnr5yxVajjoNgsQgbrwCv+3v7SC6ccc/s7E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8yvvEAAAA3AAAAA8AAAAAAAAAAAAAAAAAmAIAAGRycy9k&#10;b3ducmV2LnhtbFBLBQYAAAAABAAEAPUAAACJAwAAAAA=&#10;" fillcolor="#4f81bd [3204]" strokecolor="#243f60 [1604]" strokeweight="2pt"/>
                    <v:rect id="Rectangle 660" o:spid="_x0000_s1122" style="position:absolute;left:308759;top:374073;width:88265;height:88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qp28AA&#10;AADcAAAADwAAAGRycy9kb3ducmV2LnhtbERPzYrCMBC+C75DGMGbpop0SzXKIojiZVnrAwzNbNvd&#10;ZlKSaKtPvzkIHj++/81uMK24k/ONZQWLeQKCuLS64UrBtTjMMhA+IGtsLZOCB3nYbcejDeba9vxN&#10;90uoRAxhn6OCOoQul9KXNRn0c9sRR+7HOoMhQldJ7bCP4aaVyyRJpcGGY0ONHe1rKv8uN6PALr7C&#10;uehXN6beHbPmt2yfH5lS08nwuQYRaAhv8ct90grSNM6PZ+IRkN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mqp28AAAADcAAAADwAAAAAAAAAAAAAAAACYAgAAZHJzL2Rvd25y&#10;ZXYueG1sUEsFBgAAAAAEAAQA9QAAAIUDAAAAAA==&#10;" fillcolor="#4f81bd [3204]" strokecolor="#243f60 [1604]" strokeweight="2pt"/>
                    <v:rect id="Rectangle 661" o:spid="_x0000_s1123" style="position:absolute;left:59377;top:320634;width:88265;height:88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YMQMQA&#10;AADcAAAADwAAAGRycy9kb3ducmV2LnhtbESPwWrDMBBE74X+g9hAbo3sEFzjRDahEBJ6KY3zAYu1&#10;sd1aKyMpsduvrwqFHoeZecPsqtkM4k7O95YVpKsEBHFjdc+tgkt9eMpB+ICscbBMCr7IQ1U+Puyw&#10;0Hbid7qfQysihH2BCroQxkJK33Rk0K/sSBy9q3UGQ5SuldrhFOFmkOskyaTBnuNChyO9dNR8nm9G&#10;gU3fwms9bW5Mkzvm/UczfD/nSi0X834LItAc/sN/7ZNWkGUp/J6JR0C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mDEDEAAAA3AAAAA8AAAAAAAAAAAAAAAAAmAIAAGRycy9k&#10;b3ducmV2LnhtbFBLBQYAAAAABAAEAPUAAACJAwAAAAA=&#10;" fillcolor="#4f81bd [3204]" strokecolor="#243f60 [1604]" strokeweight="2pt"/>
                    <v:rect id="Rectangle 662" o:spid="_x0000_s1124" style="position:absolute;top:23751;width:88265;height:88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SN8QA&#10;AADcAAAADwAAAGRycy9kb3ducmV2LnhtbESPzWrDMBCE74W8g9hAbo0cE1zjRgkhEBJ6KXX6AIu1&#10;td1YKyPJP+3TV4VCj8PMfMPsDrPpxEjOt5YVbNYJCOLK6pZrBe+382MOwgdkjZ1lUvBFHg77xcMO&#10;C20nfqOxDLWIEPYFKmhC6AspfdWQQb+2PXH0PqwzGKJ0tdQOpwg3nUyTJJMGW44LDfZ0aqi6l4NR&#10;YDev4eU2bQemyV3y9rPqvp9ypVbL+fgMItAc/sN/7atWkGUp/J6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0kjfEAAAA3AAAAA8AAAAAAAAAAAAAAAAAmAIAAGRycy9k&#10;b3ducmV2LnhtbFBLBQYAAAAABAAEAPUAAACJAwAAAAA=&#10;" fillcolor="#4f81bd [3204]" strokecolor="#243f60 [1604]" strokeweight="2pt"/>
                  </v:group>
                  <v:group id="Group 663" o:spid="_x0000_s1125" style="position:absolute;left:2047;top:10001;width:5402;height:4570" coordsize="5401,4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Ms7sQAAADcAAAADwAAAGRycy9kb3ducmV2LnhtbESPQYvCMBSE7wv+h/AE&#10;b2taxSLVKCKu7EGEVUG8PZpnW2xeSpNt67/fCMIeh5n5hlmue1OJlhpXWlYQjyMQxJnVJecKLuev&#10;zzkI55E1VpZJwZMcrFeDjyWm2nb8Q+3J5yJA2KWooPC+TqV0WUEG3djWxMG728agD7LJpW6wC3BT&#10;yUkUJdJgyWGhwJq2BWWP069RsO+w20zjXXt43LfP23l2vB5iUmo07DcLEJ56/x9+t7+1giSZwu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mMs7sQAAADcAAAA&#10;DwAAAAAAAAAAAAAAAACqAgAAZHJzL2Rvd25yZXYueG1sUEsFBgAAAAAEAAQA+gAAAJsD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64" o:spid="_x0000_s1126" type="#_x0000_t5" style="position:absolute;left:118;top:2137;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wX4MMA&#10;AADcAAAADwAAAGRycy9kb3ducmV2LnhtbESPT4vCMBTE78J+h/CEvWmqSN2tRlkEQU/+2wWPj+bZ&#10;FpuX0kSb/fZGEDwOM/MbZr4MphZ3al1lWcFomIAgzq2uuFDwe1oPvkA4j6yxtkwK/snBcvHRm2Om&#10;bccHuh99ISKEXYYKSu+bTEqXl2TQDW1DHL2LbQ36KNtC6ha7CDe1HCdJKg1WHBdKbGhVUn493oyC&#10;67g6h5Wcfv9NurXb7sLebEeFUp/98DMD4Sn4d/jV3mgFaTqB55l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wX4MMAAADcAAAADwAAAAAAAAAAAAAAAACYAgAAZHJzL2Rv&#10;d25yZXYueG1sUEsFBgAAAAAEAAQA9QAAAIgDAAAAAA==&#10;" fillcolor="#f79646 [3209]" strokecolor="#974706 [1609]" strokeweight="2pt"/>
                    <v:shape id="Isosceles Triangle 665" o:spid="_x0000_s1127" type="#_x0000_t5" style="position:absolute;left:1603;top:3681;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Cye8QA&#10;AADcAAAADwAAAGRycy9kb3ducmV2LnhtbESPQWvCQBSE70L/w/IK3nSj2NimrlIEQU9qbKHHR/Y1&#10;CWbfhuxqtv/eFQSPw8x8wyxWwTTiSp2rLSuYjBMQxIXVNZcKvk+b0TsI55E1NpZJwT85WC1fBgvM&#10;tO35SNfclyJC2GWooPK+zaR0RUUG3di2xNH7s51BH2VXSt1hH+GmkdMkSaXBmuNChS2tKyrO+cUo&#10;OE/r37CW84+fWb9xu304mN2kVGr4Gr4+QXgK/hl+tLdaQZq+wf1MP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QsnvEAAAA3AAAAA8AAAAAAAAAAAAAAAAAmAIAAGRycy9k&#10;b3ducmV2LnhtbFBLBQYAAAAABAAEAPUAAACJAwAAAAA=&#10;" fillcolor="#f79646 [3209]" strokecolor="#974706 [1609]" strokeweight="2pt"/>
                    <v:shape id="Isosceles Triangle 666" o:spid="_x0000_s1128" type="#_x0000_t5" style="position:absolute;left:4512;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IsDMUA&#10;AADcAAAADwAAAGRycy9kb3ducmV2LnhtbESPQWvCQBSE7wX/w/KE3uomQdIaXUUEwZza2hY8PrLP&#10;JJh9G7Jrsv333UKhx2FmvmE2u2A6MdLgWssK0kUCgriyuuVawefH8ekFhPPIGjvLpOCbHOy2s4cN&#10;FtpO/E7j2dciQtgVqKDxvi+kdFVDBt3C9sTRu9rBoI9yqKUecIpw08ksSXJpsOW40GBPh4aq2/lu&#10;FNyy9hIO8nn1tZyOrnwNb6ZMa6Ue52G/BuEp+P/wX/ukFeR5Dr9n4h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QiwMxQAAANwAAAAPAAAAAAAAAAAAAAAAAJgCAABkcnMv&#10;ZG93bnJldi54bWxQSwUGAAAAAAQABAD1AAAAigMAAAAA&#10;" fillcolor="#f79646 [3209]" strokecolor="#974706 [1609]" strokeweight="2pt"/>
                    <v:shape id="Isosceles Triangle 667" o:spid="_x0000_s1129" type="#_x0000_t5" style="position:absolute;top:296;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6Jl8MA&#10;AADcAAAADwAAAGRycy9kb3ducmV2LnhtbESPT4vCMBTE78J+h/CEvWmqLHW3GmURBD35bxc8Pppn&#10;W2xeShNt/PZGEDwOM/MbZrYIphY3al1lWcFomIAgzq2uuFDwd1wNvkE4j6yxtkwK7uRgMf/ozTDT&#10;tuM93Q6+EBHCLkMFpfdNJqXLSzLohrYhjt7ZtgZ9lG0hdYtdhJtajpMklQYrjgslNrQsKb8crkbB&#10;ZVydwlJOfv6/upXbbMPObEaFUp/98DsF4Sn4d/jVXmsFaTqB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6Jl8MAAADcAAAADwAAAAAAAAAAAAAAAACYAgAAZHJzL2Rv&#10;d25yZXYueG1sUEsFBgAAAAAEAAQA9QAAAIgDAAAAAA==&#10;" fillcolor="#f79646 [3209]" strokecolor="#974706 [1609]" strokeweight="2pt"/>
                    <v:shape id="Isosceles Triangle 668" o:spid="_x0000_s1130" type="#_x0000_t5" style="position:absolute;left:3146;top:3206;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Ed5cAA&#10;AADcAAAADwAAAGRycy9kb3ducmV2LnhtbERPTYvCMBC9C/sfwix401SRuluNsgiCntS6Cx6HZrYt&#10;NpPSRBv/vTkIHh/ve7kOphF36lxtWcFknIAgLqyuuVTwe96OvkA4j6yxsUwKHuRgvfoYLDHTtucT&#10;3XNfihjCLkMFlfdtJqUrKjLoxrYljty/7Qz6CLtS6g77GG4aOU2SVBqsOTZU2NKmouKa34yC67S+&#10;hI2cf//N+q3bH8LR7CelUsPP8LMA4Sn4t/jl3mkFaRrXxjPxCM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5Ed5cAAAADcAAAADwAAAAAAAAAAAAAAAACYAgAAZHJzL2Rvd25y&#10;ZXYueG1sUEsFBgAAAAAEAAQA9QAAAIUDAAAAAA==&#10;" fillcolor="#f79646 [3209]" strokecolor="#974706 [1609]" strokeweight="2pt"/>
                  </v:group>
                  <v:group id="Group 669" o:spid="_x0000_s1131" style="position:absolute;left:11715;top:9096;width:2427;height:4511" coordsize="242644,4510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sbBMUAAADcAAAADwAAAGRycy9kb3ducmV2LnhtbESPT2vCQBTE7wW/w/KE&#10;3uomlgaNriKi4kEK/gHx9sg+k2D2bciuSfz23UKhx2FmfsPMl72pREuNKy0riEcRCOLM6pJzBZfz&#10;9mMCwnlkjZVlUvAiB8vF4G2OqbYdH6k9+VwECLsUFRTe16mULivIoBvZmjh4d9sY9EE2udQNdgFu&#10;KjmOokQaLDksFFjTuqDscXoaBbsOu9VnvGkPj/v6dTt/fV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LGwTFAAAA3AAA&#10;AA8AAAAAAAAAAAAAAAAAqgIAAGRycy9kb3ducmV2LnhtbFBLBQYAAAAABAAEAPoAAACcAwAAAAA=&#10;">
                    <v:rect id="Rectangle 670" o:spid="_x0000_s1132" style="position:absolute;left:47501;top:207818;width:88265;height:88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M/BsAA&#10;AADcAAAADwAAAGRycy9kb3ducmV2LnhtbERPzYrCMBC+C/sOYQRvmlZESzUWWRDFi6z6AEMztt1t&#10;JiWJtrtPbw7CHj++/00xmFY8yfnGsoJ0loAgLq1uuFJwu+6nGQgfkDW2lknBL3koth+jDeba9vxF&#10;z0uoRAxhn6OCOoQul9KXNRn0M9sRR+5uncEQoaukdtjHcNPKeZIspcGGY0ONHX3WVP5cHkaBTc/h&#10;dO0XD6beHbLmu2z/VplSk/GwW4MINIR/8dt91AqWqzg/nolHQG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7M/BsAAAADcAAAADwAAAAAAAAAAAAAAAACYAgAAZHJzL2Rvd25y&#10;ZXYueG1sUEsFBgAAAAAEAAQA9QAAAIUDAAAAAA==&#10;" fillcolor="#4f81bd [3204]" strokecolor="#243f60 [1604]" strokeweight="2pt"/>
                    <v:rect id="Rectangle 671" o:spid="_x0000_s1133" style="position:absolute;width:88265;height:88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ancIA&#10;AADcAAAADwAAAGRycy9kb3ducmV2LnhtbESP0YrCMBRE3wX/IVzBN027iJauUUSQlX2R1f2AS3Nt&#10;q81NSaKt+/VGEPZxmJkzzHLdm0bcyfnasoJ0moAgLqyuuVTwe9pNMhA+IGtsLJOCB3lYr4aDJeba&#10;dvxD92MoRYSwz1FBFUKbS+mLigz6qW2Jo3e2zmCI0pVSO+wi3DTyI0nm0mDNcaHClrYVFdfjzSiw&#10;6SF8n7rZjalzX1l9KZq/RabUeNRvPkEE6sN/+N3eawXzRQqvM/EI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5qdwgAAANwAAAAPAAAAAAAAAAAAAAAAAJgCAABkcnMvZG93&#10;bnJldi54bWxQSwUGAAAAAAQABAD1AAAAhwMAAAAA&#10;" fillcolor="#4f81bd [3204]" strokecolor="#243f60 [1604]" strokeweight="2pt"/>
                    <v:rect id="Rectangle 672" o:spid="_x0000_s1134" style="position:absolute;left:154379;top:362198;width:88265;height:88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0E6sQA&#10;AADcAAAADwAAAGRycy9kb3ducmV2LnhtbESPwWrDMBBE74X+g9hCb41sUxzjRgmlEFJ6CbHzAYu1&#10;tZ1YKyMpsduvjwqFHIeZecOsNrMZxJWc7y0rSBcJCOLG6p5bBcd6+1KA8AFZ42CZFPyQh8368WGF&#10;pbYTH+hahVZECPsSFXQhjKWUvunIoF/YkTh639YZDFG6VmqHU4SbQWZJkkuDPceFDkf66Kg5Vxej&#10;wKb78FVPrxemye2K/tQMv8tCqeen+f0NRKA53MP/7U+tIF9m8HcmHgG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tBOrEAAAA3AAAAA8AAAAAAAAAAAAAAAAAmAIAAGRycy9k&#10;b3ducmV2LnhtbFBLBQYAAAAABAAEAPUAAACJAwAAAAA=&#10;" fillcolor="#4f81bd [3204]" strokecolor="#243f60 [1604]" strokeweight="2pt"/>
                  </v:group>
                  <v:group id="Group 673" o:spid="_x0000_s1135" style="position:absolute;left:28717;top:8096;width:1639;height:4965" coordsize="163838,4965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q6M8UAAADcAAAADwAAAGRycy9kb3ducmV2LnhtbESPQYvCMBSE78L+h/CE&#10;vWnaFXWpRhFxlz2IoC6It0fzbIvNS2liW/+9EQSPw8x8w8yXnSlFQ7UrLCuIhxEI4tTqgjMF/8ef&#10;wTcI55E1lpZJwZ0cLBcfvTkm2ra8p+bgMxEg7BJUkHtfJVK6NCeDbmgr4uBdbG3QB1lnUtfYBrgp&#10;5VcUTaTBgsNCjhWtc0qvh5tR8NtiuxrFm2Z7vazv5+N4d9rGpNRnv1vNQHjq/Dv8av9pBZ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O6ujPFAAAA3AAA&#10;AA8AAAAAAAAAAAAAAAAAqgIAAGRycy9kb3ducmV2LnhtbFBLBQYAAAAABAAEAPoAAACcAwAAAAA=&#10;">
                    <v:shape id="Flowchart: Connector 674" o:spid="_x0000_s1136" type="#_x0000_t120" style="position:absolute;left:118753;width:45085;height:57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bGIcQA&#10;AADcAAAADwAAAGRycy9kb3ducmV2LnhtbESP0WrCQBRE3wv+w3KFvjUbSzSSukoQitq32n7ANXub&#10;BHfvxuxG4993hUIfh5k5w6w2ozXiSr1vHSuYJSkI4srplmsF31/vL0sQPiBrNI5JwZ08bNaTpxUW&#10;2t34k67HUIsIYV+ggiaErpDSVw1Z9InriKP343qLIcq+lrrHW4RbI1/TdCEtthwXGuxo21B1Pg5W&#10;gfnI7yXudxROu+wyZHI+msNBqefpWL6BCDSG//Bfe68VLPIMHmfi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2xiHEAAAA3AAAAA8AAAAAAAAAAAAAAAAAmAIAAGRycy9k&#10;b3ducmV2LnhtbFBLBQYAAAAABAAEAPUAAACJAwAAAAA=&#10;" fillcolor="#c0504d [3205]" strokecolor="#622423 [1605]" strokeweight="2pt"/>
                    <v:shape id="Flowchart: Connector 675" o:spid="_x0000_s1137" type="#_x0000_t120" style="position:absolute;top:255319;width:45085;height:57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pjusMA&#10;AADcAAAADwAAAGRycy9kb3ducmV2LnhtbESP0WrCQBRE3wv+w3KFvtWNxahEV5FCielb1Q+4Zq9J&#10;cPduzK4x/n23UOjjMDNnmPV2sEb01PnGsYLpJAFBXDrdcKXgdPx8W4LwAVmjcUwKnuRhuxm9rDHT&#10;7sHf1B9CJSKEfYYK6hDaTEpf1mTRT1xLHL2L6yyGKLtK6g4fEW6NfE+SubTYcFyosaWPmsrr4W4V&#10;mK/Fc4f7nMI5n93uM5kOpiiUeh0PuxWIQEP4D/+191rBfJHC75l4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XpjusMAAADcAAAADwAAAAAAAAAAAAAAAACYAgAAZHJzL2Rv&#10;d25yZXYueG1sUEsFBgAAAAAEAAQA9QAAAIgDAAAAAA==&#10;" fillcolor="#c0504d [3205]" strokecolor="#622423 [1605]" strokeweight="2pt"/>
                    <v:shape id="Flowchart: Connector 676" o:spid="_x0000_s1138" type="#_x0000_t120" style="position:absolute;left:118753;top:439387;width:45085;height:57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j9zcQA&#10;AADcAAAADwAAAGRycy9kb3ducmV2LnhtbESP0WrCQBRE3wv+w3KFvjUbiyaSuooIJdq32n7ANXub&#10;BHfvxuwa4993hUIfh5k5w6w2ozVioN63jhXMkhQEceV0y7WC76/3lyUIH5A1Gsek4E4eNuvJ0woL&#10;7W78ScMx1CJC2BeooAmhK6T0VUMWfeI64uj9uN5iiLKvpe7xFuHWyNc0zaTFluNCgx3tGqrOx6tV&#10;YD7y+xb3JYVTOb9c53IxmsNBqefpuH0DEWgM/+G/9l4ryPIMHmfi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o/c3EAAAA3AAAAA8AAAAAAAAAAAAAAAAAmAIAAGRycy9k&#10;b3ducmV2LnhtbFBLBQYAAAAABAAEAPUAAACJAwAAAAA=&#10;" fillcolor="#c0504d [3205]" strokecolor="#622423 [1605]" strokeweight="2pt"/>
                    <v:shape id="Flowchart: Connector 677" o:spid="_x0000_s1139" type="#_x0000_t120" style="position:absolute;left:89064;top:255319;width:45085;height:57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RYVsMA&#10;AADcAAAADwAAAGRycy9kb3ducmV2LnhtbESP3YrCMBSE74V9h3AWvNN0F7VLNYoIiz93Vh/gbHNs&#10;yyYntYla394IgpfDzHzDzBadNeJKra8dK/gaJiCIC6drLhUcD7+DHxA+IGs0jknBnTws5h+9GWba&#10;3XhP1zyUIkLYZ6igCqHJpPRFRRb90DXE0Tu51mKIsi2lbvEW4dbI7ySZSIs1x4UKG1pVVPznF6vA&#10;7NL7EjdrCn/r0fkykuPObLdK9T+75RREoC68w6/2RiuYpCk8z8Qj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RYVsMAAADcAAAADwAAAAAAAAAAAAAAAACYAgAAZHJzL2Rv&#10;d25yZXYueG1sUEsFBgAAAAAEAAQA9QAAAIgDAAAAAA==&#10;" fillcolor="#c0504d [3205]" strokecolor="#622423 [1605]" strokeweight="2pt"/>
                    <v:shape id="Flowchart: Connector 678" o:spid="_x0000_s1140" type="#_x0000_t120" style="position:absolute;left:47501;top:118753;width:45085;height:57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vMJL8A&#10;AADcAAAADwAAAGRycy9kb3ducmV2LnhtbERPy4rCMBTdD/gP4QruxtTBF7WpyICos/PxAdfm2haT&#10;m9pErX9vFgMuD+edLTtrxINaXztWMBomIIgLp2suFZyO6+85CB+QNRrHpOBFHpZ57yvDVLsn7+lx&#10;CKWIIexTVFCF0KRS+qIii37oGuLIXVxrMUTYllK3+Izh1sifJJlKizXHhgob+q2ouB7uVoH5m71W&#10;uN1QOG/Gt/tYTjqz2yk16HerBYhAXfiI/91brWA6i2vjmXgEZP4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7e8wkvwAAANwAAAAPAAAAAAAAAAAAAAAAAJgCAABkcnMvZG93bnJl&#10;di54bWxQSwUGAAAAAAQABAD1AAAAhAMAAAAA&#10;" fillcolor="#c0504d [3205]" strokecolor="#622423 [1605]" strokeweight="2pt"/>
                    <v:shape id="Flowchart: Connector 679" o:spid="_x0000_s1141" type="#_x0000_t120" style="position:absolute;left:47501;top:380010;width:45085;height:57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pv8QA&#10;AADcAAAADwAAAGRycy9kb3ducmV2LnhtbESPzWrDMBCE74W8g9hAb43c4ubHiRJCodjpLT8PsLE2&#10;tqm0ci0lsd++KhRyHGbmG2a16a0RN+p841jB6yQBQVw63XCl4HT8fJmD8AFZo3FMCgbysFmPnlaY&#10;aXfnPd0OoRIRwj5DBXUIbSalL2uy6CeuJY7exXUWQ5RdJXWH9wi3Rr4lyVRabDgu1NjSR03l9+Fq&#10;FZiv2bDFIqdwztOfayrfe7PbKfU87rdLEIH68Aj/twutYDpbwN+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3ab/EAAAA3AAAAA8AAAAAAAAAAAAAAAAAmAIAAGRycy9k&#10;b3ducmV2LnhtbFBLBQYAAAAABAAEAPUAAACJAwAAAAA=&#10;" fillcolor="#c0504d [3205]" strokecolor="#622423 [1605]" strokeweight="2pt"/>
                    <v:shape id="Flowchart: Connector 680" o:spid="_x0000_s1142" type="#_x0000_t120" style="position:absolute;top:29688;width:45085;height:57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iwBb8A&#10;AADcAAAADwAAAGRycy9kb3ducmV2LnhtbERPy4rCMBTdC/5DuII7TRVfdIwigvjYWf2AO82dtkxy&#10;U5uo9e/NQnB5OO/lurVGPKjxlWMFo2ECgjh3uuJCwfWyGyxA+ICs0TgmBS/ysF51O0tMtXvymR5Z&#10;KEQMYZ+igjKEOpXS5yVZ9ENXE0fuzzUWQ4RNIXWDzxhujRwnyUxarDg2lFjTtqT8P7tbBeY0f23w&#10;sKfwu5/c7hM5bc3xqFS/125+QARqw1f8cR+0gtkizo9n4hGQq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2LAFvwAAANwAAAAPAAAAAAAAAAAAAAAAAJgCAABkcnMvZG93bnJl&#10;di54bWxQSwUGAAAAAAQABAD1AAAAhAMAAAAA&#10;" fillcolor="#c0504d [3205]" strokecolor="#622423 [1605]" strokeweight="2pt"/>
                  </v:group>
                  <v:group id="Group 681" o:spid="_x0000_s1143" style="position:absolute;left:17052;top:8762;width:3324;height:4452" coordorigin="-404503,14250" coordsize="332343,445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fHx+MQAAADcAAAA&#10;DwAAAAAAAAAAAAAAAACqAgAAZHJzL2Rvd25yZXYueG1sUEsFBgAAAAAEAAQA+gAAAJsDAAAAAA==&#10;">
                    <v:shape id="Isosceles Triangle 682" o:spid="_x0000_s1144" type="#_x0000_t5" style="position:absolute;left:-267938;top:14250;width:88900;height:88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XM9cQA&#10;AADcAAAADwAAAGRycy9kb3ducmV2LnhtbESPT4vCMBTE7wt+h/CEva2pRVytRhFB0JO7/gGPj+bZ&#10;FpuX0kSb/fZmQfA4zMxvmPkymFo8qHWVZQXDQQKCOLe64kLB6bj5moBwHlljbZkU/JGD5aL3McdM&#10;245/6XHwhYgQdhkqKL1vMildXpJBN7ANcfSutjXoo2wLqVvsItzUMk2SsTRYcVwosaF1SfntcDcK&#10;bml1CWv5PT2Puo3b7cOP2Q0LpT77YTUD4Sn4d/jV3moF40kK/2fi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1zPXEAAAA3AAAAA8AAAAAAAAAAAAAAAAAmAIAAGRycy9k&#10;b3ducmV2LnhtbFBLBQYAAAAABAAEAPUAAACJAwAAAAA=&#10;" fillcolor="#f79646 [3209]" strokecolor="#974706 [1609]" strokeweight="2pt"/>
                    <v:shape id="Isosceles Triangle 683" o:spid="_x0000_s1145" type="#_x0000_t5" style="position:absolute;left:-404503;top:334884;width:88900;height:88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pbsMA&#10;AADcAAAADwAAAGRycy9kb3ducmV2LnhtbESPW4vCMBSE34X9D+Es7Jum6uKlGmURhPXJO/h4aM62&#10;xeakNNFm/70RBB+HmfmGmS+DqcSdGldaVtDvJSCIM6tLzhWcjuvuBITzyBory6TgnxwsFx+dOaba&#10;tryn+8HnIkLYpaig8L5OpXRZQQZdz9bE0fuzjUEfZZNL3WAb4aaSgyQZSYMlx4UCa1oVlF0PN6Pg&#10;OigvYSXH0/N3u3abbdiZTT9X6usz/MxAeAr+HX61f7WC0WQIzzPx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TlpbsMAAADcAAAADwAAAAAAAAAAAAAAAACYAgAAZHJzL2Rv&#10;d25yZXYueG1sUEsFBgAAAAAEAAQA9QAAAIgDAAAAAA==&#10;" fillcolor="#f79646 [3209]" strokecolor="#974706 [1609]" strokeweight="2pt"/>
                    <v:shape id="Isosceles Triangle 684" o:spid="_x0000_s1146" type="#_x0000_t5" style="position:absolute;left:-404503;top:49877;width:88900;height:88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DxGsQA&#10;AADcAAAADwAAAGRycy9kb3ducmV2LnhtbESPT4vCMBTE74LfIbwFb5oq4p+uUUQQ1pNrVdjjo3nb&#10;FpuX0mRt/PZmQfA4zMxvmNUmmFrcqXWVZQXjUQKCOLe64kLB5bwfLkA4j6yxtkwKHuRgs+73Vphq&#10;2/GJ7pkvRISwS1FB6X2TSunykgy6kW2Io/drW4M+yraQusUuwk0tJ0kykwYrjgslNrQrKb9lf0bB&#10;bVL9hJ2cL6/Tbu8Ox/BtDuNCqcFH2H6C8BT8O/xqf2kFs8UU/s/EI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Q8RrEAAAA3AAAAA8AAAAAAAAAAAAAAAAAmAIAAGRycy9k&#10;b3ducmV2LnhtbFBLBQYAAAAABAAEAPUAAACJAwAAAAA=&#10;" fillcolor="#f79646 [3209]" strokecolor="#974706 [1609]" strokeweight="2pt"/>
                    <v:shape id="Isosceles Triangle 685" o:spid="_x0000_s1147" type="#_x0000_t5" style="position:absolute;left:-285750;top:370510;width:88900;height:88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xUgcMA&#10;AADcAAAADwAAAGRycy9kb3ducmV2LnhtbESPW4vCMBSE34X9D+Es7JumiuulGmURhPXJO/h4aM62&#10;xeakNNFm/70RBB+HmfmGmS+DqcSdGldaVtDvJSCIM6tLzhWcjuvuBITzyBory6TgnxwsFx+dOaba&#10;tryn+8HnIkLYpaig8L5OpXRZQQZdz9bE0fuzjUEfZZNL3WAb4aaSgyQZSYMlx4UCa1oVlF0PN6Pg&#10;OigvYSXH0/OwXbvNNuzMpp8r9fUZfmYgPAX/Dr/av1rBaPINzzPx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xUgcMAAADcAAAADwAAAAAAAAAAAAAAAACYAgAAZHJzL2Rv&#10;d25yZXYueG1sUEsFBgAAAAAEAAQA9QAAAIgDAAAAAA==&#10;" fillcolor="#f79646 [3209]" strokecolor="#974706 [1609]" strokeweight="2pt"/>
                    <v:shape id="Isosceles Triangle 686" o:spid="_x0000_s1148" type="#_x0000_t5" style="position:absolute;left:-285750;top:198318;width:88900;height:88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7K9sMA&#10;AADcAAAADwAAAGRycy9kb3ducmV2LnhtbESPT4vCMBTE78J+h/AWvGmqSHWrURZB0JP/dmGPj+bZ&#10;FpuX0mRt/PZGEDwOM/MbZrEKphY3al1lWcFomIAgzq2uuFDwc94MZiCcR9ZYWyYFd3KwWn70Fphp&#10;2/GRbidfiAhhl6GC0vsmk9LlJRl0Q9sQR+9iW4M+yraQusUuwk0tx0mSSoMVx4USG1qXlF9P/0bB&#10;dVz9hbWcfv1Ouo3b7cPB7EaFUv3P8D0H4Sn4d/jV3moF6SyF55l4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7K9sMAAADcAAAADwAAAAAAAAAAAAAAAACYAgAAZHJzL2Rv&#10;d25yZXYueG1sUEsFBgAAAAAEAAQA9QAAAIgDAAAAAA==&#10;" fillcolor="#f79646 [3209]" strokecolor="#974706 [1609]" strokeweight="2pt"/>
                    <v:shape id="Isosceles Triangle 687" o:spid="_x0000_s1149" type="#_x0000_t5" style="position:absolute;left:-161060;top:287383;width:88900;height:88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JvbcQA&#10;AADcAAAADwAAAGRycy9kb3ducmV2LnhtbESPT4vCMBTE78J+h/AW9qapsvina5RFEPSkVoU9Ppq3&#10;bbF5KU208dsbQfA4zMxvmPkymFrcqHWVZQXDQQKCOLe64kLB6bjuT0E4j6yxtkwK7uRgufjozTHV&#10;tuMD3TJfiAhhl6KC0vsmldLlJRl0A9sQR+/ftgZ9lG0hdYtdhJtajpJkLA1WHBdKbGhVUn7JrkbB&#10;ZVT9hZWczM7f3dptd2FvtsNCqa/P8PsDwlPw7/CrvdEKxtMJ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Cb23EAAAA3AAAAA8AAAAAAAAAAAAAAAAAmAIAAGRycy9k&#10;b3ducmV2LnhtbFBLBQYAAAAABAAEAPUAAACJAwAAAAA=&#10;" fillcolor="#f79646 [3209]" strokecolor="#974706 [1609]" strokeweight="2pt"/>
                  </v:group>
                  <v:group id="Group 688" o:spid="_x0000_s1150" style="position:absolute;left:35430;top:4777;width:15748;height:11588" coordorigin="45,-175" coordsize="15748,115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MtYZcIAAADcAAAADwAAAGRycy9kb3ducmV2LnhtbERPy4rCMBTdC/5DuII7&#10;TTuDIh1TEZkZXIjgA2R2l+baljY3pcm09e/NQnB5OO/1ZjC16Kh1pWUF8TwCQZxZXXKu4Hr5ma1A&#10;OI+ssbZMCh7kYJOOR2tMtO35RN3Z5yKEsEtQQeF9k0jpsoIMurltiAN3t61BH2CbS91iH8JNLT+i&#10;aCkNlhwaCmxoV1BWnf+Ngt8e++1n/N0dqvvu8XdZHG+HmJSaTobtFwhPg3+LX+69VrBc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jLWGXCAAAA3AAAAA8A&#10;AAAAAAAAAAAAAAAAqgIAAGRycy9kb3ducmV2LnhtbFBLBQYAAAAABAAEAPoAAACZAwAAAAA=&#10;">
                    <v:line id="Straight Connector 689" o:spid="_x0000_s1151" style="position:absolute;flip:y;visibility:visible;mso-wrap-style:square" from="2196,1662" to="2196,8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7a/McAAADcAAAADwAAAGRycy9kb3ducmV2LnhtbESPW2vCQBSE3wv+h+UIfaubFioa3UgV&#10;Suqbl0Dr2zF7ctHs2Zjdavrvu0Khj8PMfMPMF71pxJU6V1tW8DyKQBDnVtdcKsj2708TEM4ja2ws&#10;k4IfcrBIBg9zjLW98ZauO1+KAGEXo4LK+zaW0uUVGXQj2xIHr7CdQR9kV0rd4S3ATSNfomgsDdYc&#10;FipsaVVRft59GwWHz/S0fC2+0jy1y83xYrP1ZRsp9Tjs32YgPPX+P/zX/tAKxpMp3M+EIyCT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tr8xwAAANwAAAAPAAAAAAAA&#10;AAAAAAAAAKECAABkcnMvZG93bnJldi54bWxQSwUGAAAAAAQABAD5AAAAlQMAAAAA&#10;" strokecolor="black [3040]" strokeweight="1.5pt"/>
                    <v:group id="Group 690" o:spid="_x0000_s1152" style="position:absolute;left:45;top:-175;width:15748;height:11587" coordorigin=",78" coordsize="15748,115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TCvsMAAADcAAAADwAAAGRycy9kb3ducmV2LnhtbERPTWvCQBC9F/wPywi9&#10;1U2USo1uQpBaepBCVRBvQ3ZMQrKzIbtN4r/vHgo9Pt73LptMKwbqXW1ZQbyIQBAXVtdcKricDy9v&#10;IJxH1thaJgUPcpCls6cdJtqO/E3DyZcihLBLUEHlfZdI6YqKDLqF7YgDd7e9QR9gX0rd4xjCTSuX&#10;UbSWBmsODRV2tK+oaE4/RsHHiGO+it+HY3PfP27n1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ZMK+wwAAANwAAAAP&#10;AAAAAAAAAAAAAAAAAKoCAABkcnMvZG93bnJldi54bWxQSwUGAAAAAAQABAD6AAAAmgMAAAAA&#10;">
                      <v:rect id="Rectangle 691" o:spid="_x0000_s1153" style="position:absolute;top:386;width:15748;height:9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6isUA&#10;AADcAAAADwAAAGRycy9kb3ducmV2LnhtbESPT2vCQBTE74V+h+UJ3uomPYiNruIfWnMqaKteH9ln&#10;Esy+DburRj+9Wyh4HGbmN8xk1plGXMj52rKCdJCAIC6srrlU8Pvz+TYC4QOyxsYyKbiRh9n09WWC&#10;mbZX3tBlG0oRIewzVFCF0GZS+qIig35gW+LoHa0zGKJ0pdQOrxFuGvmeJENpsOa4UGFLy4qK0/Zs&#10;FKzyNF3nX98tng+ru1sszX6z2yvV73XzMYhAXXiG/9u5VjD8SOHvTDwC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97qKxQAAANwAAAAPAAAAAAAAAAAAAAAAAJgCAABkcnMv&#10;ZG93bnJldi54bWxQSwUGAAAAAAQABAD1AAAAigMAAAAA&#10;" filled="f" strokecolor="black [1600]" strokeweight="2pt"/>
                      <v:group id="Group 692" o:spid="_x0000_s1154" style="position:absolute;left:2553;top:3414;width:12077;height:4953" coordsize="12077,4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shape id="Freeform 693" o:spid="_x0000_s1155" style="position:absolute;top:1371;width:2743;height:3582;visibility:visible;mso-wrap-style:square;v-text-anchor:middle" coordsize="274320,358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JrpcQA&#10;AADcAAAADwAAAGRycy9kb3ducmV2LnhtbESPQWvCQBSE74X+h+UVvNVNowRNXUWFQg96MPYHPLKv&#10;2WD2bdjdxvjv3YLgcZiZb5jVZrSdGMiH1rGCj2kGgrh2uuVGwc/5630BIkRkjZ1jUnCjAJv168sK&#10;S+2ufKKhio1IEA4lKjAx9qWUoTZkMUxdT5y8X+ctxiR9I7XHa4LbTuZZVkiLLacFgz3tDdWX6s8q&#10;2MVDvmuL4/Yy9HOfG7f33bJSavI2bj9BRBrjM/xof2sFxXIG/2fSEZ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Ca6XEAAAA3AAAAA8AAAAAAAAAAAAAAAAAmAIAAGRycy9k&#10;b3ducmV2LnhtbFBLBQYAAAAABAAEAPUAAACJAwAAAAA=&#10;" path="m,358145c40957,346080,81915,334015,102870,274325,123825,214635,111125,-1265,125730,5v14605,1270,40005,222885,64770,281940c215265,341000,244792,347667,274320,354335e" filled="f" strokecolor="#bc4542 [3045]">
                          <v:path arrowok="t" o:connecttype="custom" o:connectlocs="0,358140;102870,274321;125730,5;190500,281941;274320,354330" o:connectangles="0,0,0,0,0"/>
                        </v:shape>
                        <v:shape id="Freeform 694" o:spid="_x0000_s1156" style="position:absolute;left:4840;width:3581;height:4914;visibility:visible;mso-wrap-style:square;v-text-anchor:middle" coordsize="358140,445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ZtvcUA&#10;AADcAAAADwAAAGRycy9kb3ducmV2LnhtbESPQWvCQBSE7wX/w/IEb3VTEWujq4iixIKgqQePj+wz&#10;Cc2+Ddk1Sf99Vyj0OMzMN8xy3ZtKtNS40rKCt3EEgjizuuRcwfVr/zoH4TyyxsoyKfghB+vV4GWJ&#10;sbYdX6hNfS4ChF2MCgrv61hKlxVk0I1tTRy8u20M+iCbXOoGuwA3lZxE0UwaLDksFFjTtqDsO30Y&#10;Be+nbrc/R2eHrdaX5POYJrdDqtRo2G8WIDz1/j/81060gtnHFJ5nwh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Vm29xQAAANwAAAAPAAAAAAAAAAAAAAAAAJgCAABkcnMv&#10;ZG93bnJldi54bWxQSwUGAAAAAAQABAD1AAAAigMAAAAA&#10;" path="m,445855c39052,435377,78105,424900,102870,350605,127635,276310,121285,-5630,148590,85v27305,5715,83185,311785,118110,384810c301625,457920,329882,448077,358140,438235e" filled="f" strokecolor="#f68c36 [3049]">
                          <v:path arrowok="t" o:connecttype="custom" o:connectlocs="0,491490;102870,386491;148590,94;266700,424291;358140,483090" o:connectangles="0,0,0,0,0"/>
                        </v:shape>
                        <v:shape id="Freeform 695" o:spid="_x0000_s1157" style="position:absolute;left:8496;top:2667;width:3581;height:2235;visibility:visible;mso-wrap-style:square;v-text-anchor:middle" coordsize="358140,445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4r1sMA&#10;AADcAAAADwAAAGRycy9kb3ducmV2LnhtbESPS4vCMBSF98L8h3AHZmeTESxOxygio7hw42Ph8tJc&#10;29LmpjRRO/56IwguD+fxcabz3jbiSp2vHGv4ThQI4tyZigsNx8NqOAHhA7LBxjFp+CcP89nHYIqZ&#10;cTfe0XUfChFH2GeooQyhzaT0eUkWfeJa4uidXWcxRNkV0nR4i+O2kSOlUmmx4kgosaVlSXm9v9jI&#10;HZ3Uenm/1+lq69d1fjrW7k9p/fXZL35BBOrDO/xqb4yG9GcMzzPxCM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4r1sMAAADcAAAADwAAAAAAAAAAAAAAAACYAgAAZHJzL2Rv&#10;d25yZXYueG1sUEsFBgAAAAAEAAQA9QAAAIgDAAAAAA==&#10;" path="m,445855c39052,435377,78105,424900,102870,350605,127635,276310,121285,-5630,148590,85v27305,5715,83185,311785,118110,384810c301625,457920,329882,448077,358140,438235e" filled="f" strokecolor="#4579b8 [3044]">
                          <v:path arrowok="t" o:connecttype="custom" o:connectlocs="0,223520;102870,175768;148590,43;266700,192959;358140,219700" o:connectangles="0,0,0,0,0"/>
                        </v:shape>
                      </v:group>
                      <v:line id="Straight Connector 696" o:spid="_x0000_s1158" style="position:absolute;flip:y;visibility:visible;mso-wrap-style:square" from="2066,8282" to="15224,8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jYU8UAAADcAAAADwAAAGRycy9kb3ducmV2LnhtbESPQWvCQBSE7wX/w/KE3nSj0KDRVapQ&#10;Um9qBdvbM/tMUrNvY3bV+O/dgtDjMDPfMNN5aypxpcaVlhUM+hEI4szqknMFu6+P3giE88gaK8uk&#10;4E4O5rPOyxQTbW+8oevW5yJA2CWooPC+TqR0WUEGXd/WxME72sagD7LJpW7wFuCmksMoiqXBksNC&#10;gTUtC8pO24tR8LNPfxdvx+80S+1ifTjb3eq8iZR67bbvExCeWv8ffrY/tYJ4HMPfmXAE5O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njYU8UAAADcAAAADwAAAAAAAAAA&#10;AAAAAAChAgAAZHJzL2Rvd25yZXYueG1sUEsFBgAAAAAEAAQA+QAAAJMDAAAAAA==&#10;" strokecolor="black [3040]" strokeweight="1.5pt"/>
                      <v:shape id="Text Box 697" o:spid="_x0000_s1159" type="#_x0000_t202" style="position:absolute;left:5284;top:7925;width:9583;height:374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wSAccA&#10;AADcAAAADwAAAGRycy9kb3ducmV2LnhtbESPT2sCMRTE74LfIbxCL6Vm28Nqt0axhRYp/qFaisfH&#10;5nWzuHlZkqjrtzdCweMwM79hxtPONuJIPtSOFTwNMhDEpdM1Vwp+th+PIxAhImtsHJOCMwWYTvq9&#10;MRbanfibjptYiQThUKACE2NbSBlKQxbDwLXEyftz3mJM0ldSezwluG3kc5bl0mLNacFgS++Gyv3m&#10;YBXszdfDOvtcvv3m87NfbQ9u5xc7pe7vutkriEhdvIX/23OtIH8ZwvVMOgJy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cEgHHAAAA3AAAAA8AAAAAAAAAAAAAAAAAmAIAAGRy&#10;cy9kb3ducmV2LnhtbFBLBQYAAAAABAAEAPUAAACMAwAAAAA=&#10;" filled="f" stroked="f" strokeweight=".5pt">
                        <v:textbox>
                          <w:txbxContent>
                            <w:p w:rsidR="00BE427B" w:rsidRPr="00043A4F" w:rsidRDefault="00BE427B" w:rsidP="009E7A97">
                              <w:pPr>
                                <w:rPr>
                                  <w:sz w:val="20"/>
                                </w:rPr>
                              </w:pPr>
                              <w:r w:rsidRPr="00043A4F">
                                <w:rPr>
                                  <w:sz w:val="20"/>
                                </w:rPr>
                                <w:t>Drift time (ms)</w:t>
                              </w:r>
                            </w:p>
                          </w:txbxContent>
                        </v:textbox>
                      </v:shape>
                      <v:shape id="Text Box 698" o:spid="_x0000_s1160" type="#_x0000_t202" style="position:absolute;left:-2910;top:3117;width:8987;height:290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" filled="f" stroked="f" strokeweight=".5pt">
                        <v:textbox>
                          <w:txbxContent>
                            <w:p w:rsidR="00BE427B" w:rsidRPr="00043A4F" w:rsidRDefault="00BE427B" w:rsidP="009E7A97">
                              <w:pPr>
                                <w:rPr>
                                  <w:sz w:val="20"/>
                                </w:rPr>
                              </w:pPr>
                              <w:r>
                                <w:rPr>
                                  <w:sz w:val="20"/>
                                </w:rPr>
                                <w:t>Voltage (mV)</w:t>
                              </w:r>
                            </w:p>
                          </w:txbxContent>
                        </v:textbox>
                      </v:shape>
                    </v:group>
                  </v:group>
                  <v:shapetype id="_x0000_t6" coordsize="21600,21600" o:spt="6" path="m,l,21600r21600,xe">
                    <v:stroke joinstyle="miter"/>
                    <v:path gradientshapeok="t" o:connecttype="custom" o:connectlocs="0,0;0,10800;0,21600;10800,21600;21600,21600;10800,10800" textboxrect="1800,12600,12600,19800"/>
                  </v:shapetype>
                  <v:shape id="Right Triangle 699" o:spid="_x0000_s1161" type="#_x0000_t6" style="position:absolute;left:47;width:33585;height:3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ZJ1sUA&#10;AADcAAAADwAAAGRycy9kb3ducmV2LnhtbESPS2vDMBCE74X8B7GFXkoiJ9AQO1GCMRSSW5vE5LpY&#10;6we1VsZS/fj3VaHQ4zAz3zCH02RaMVDvGssK1qsIBHFhdcOVgvvtfbkD4TyyxtYyKZjJwem4eDpg&#10;ou3InzRcfSUChF2CCmrvu0RKV9Rk0K1sRxy80vYGfZB9JXWPY4CbVm6iaCsNNhwWauwoq6n4un4b&#10;BW9ZnqWvj/kyU+a6y5CXw+6jVOrleUr3IDxN/j/81z5rBds4ht8z4QjI4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pknWxQAAANwAAAAPAAAAAAAAAAAAAAAAAJgCAABkcnMv&#10;ZG93bnJldi54bWxQSwUGAAAAAAQABAD1AAAAigMAAAAA&#10;" fillcolor="black [3213]" strokecolor="black [3213]" strokeweight="1pt">
                    <v:fill color2="white [3212]" rotate="t" angle="90" colors="0 black;.5 #7f7f7f;1 white" focus="100%" type="gradient"/>
                  </v:shape>
                </v:group>
                <v:shape id="Text Box 700" o:spid="_x0000_s1162" type="#_x0000_t202" style="position:absolute;left:28098;top:857;width:5918;height:9144;rotation:307465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BvdsAA&#10;AADcAAAADwAAAGRycy9kb3ducmV2LnhtbERPz2vCMBS+D/wfwhN2m6kim9SmIoIwqZd2E6+P5tkU&#10;m5fSZLb7781hsOPH9zvbTbYTDxp861jBcpGAIK6dbrlR8P11fNuA8AFZY+eYFPySh10+e8kw1W7k&#10;kh5VaEQMYZ+iAhNCn0rpa0MW/cL1xJG7ucFiiHBopB5wjOG2k6skeZcWW44NBns6GKrv1Y9VsLpc&#10;r6UpT+vluXNGFkWLqCulXufTfgsi0BT+xX/uT63gI4nz45l4BGT+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jBvdsAAAADcAAAADwAAAAAAAAAAAAAAAACYAgAAZHJzL2Rvd25y&#10;ZXYueG1sUEsFBgAAAAAEAAQA9QAAAIUDAAAAAA==&#10;" filled="f" stroked="f" strokeweight=".5pt">
                  <v:textbox>
                    <w:txbxContent>
                      <w:p w:rsidR="00BE427B" w:rsidRPr="001627CD" w:rsidRDefault="00BE427B" w:rsidP="009E7A97">
                        <w:pPr>
                          <w:rPr>
                            <w:sz w:val="20"/>
                          </w:rPr>
                        </w:pPr>
                        <w:r w:rsidRPr="001627CD">
                          <w:rPr>
                            <w:sz w:val="20"/>
                          </w:rPr>
                          <w:t>Voltage</w:t>
                        </w:r>
                      </w:p>
                    </w:txbxContent>
                  </v:textbox>
                </v:shape>
                <w10:anchorlock/>
              </v:group>
            </w:pict>
          </mc:Fallback>
        </mc:AlternateContent>
      </w:r>
    </w:p>
    <w:p w:rsidR="009E7A97" w:rsidRDefault="009E7A97" w:rsidP="00A94247">
      <w:pPr>
        <w:pStyle w:val="Caption"/>
      </w:pPr>
      <w:bookmarkStart w:id="145" w:name="_Toc373921798"/>
      <w:proofErr w:type="gramStart"/>
      <w:r w:rsidRPr="00AF7D1D">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4</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1</w:t>
      </w:r>
      <w:r w:rsidR="004C46E6">
        <w:rPr>
          <w:b/>
        </w:rPr>
        <w:fldChar w:fldCharType="end"/>
      </w:r>
      <w:r>
        <w:t xml:space="preserve"> Schematic of an IMS instrument</w:t>
      </w:r>
      <w:r w:rsidR="00CE4C6C">
        <w:t xml:space="preserve">; adapted from </w:t>
      </w:r>
      <w:r w:rsidR="00CE4C6C">
        <w:fldChar w:fldCharType="begin"/>
      </w:r>
      <w:r w:rsidR="00957A8E">
        <w:instrText xml:space="preserve"> ADDIN EN.CITE &lt;EndNote&gt;&lt;Cite&gt;&lt;Author&gt;Eiceman&lt;/Author&gt;&lt;Year&gt;2005&lt;/Year&gt;&lt;RecNum&gt;538&lt;/RecNum&gt;&lt;DisplayText&gt;[64]&lt;/DisplayText&gt;&lt;record&gt;&lt;rec-number&gt;538&lt;/rec-number&gt;&lt;foreign-keys&gt;&lt;key app="EN" db-id="a2fxzx2vevdvehexra7vdre299ftwsz5e2ez"&gt;538&lt;/key&gt;&lt;/foreign-keys&gt;&lt;ref-type name="Book"&gt;6&lt;/ref-type&gt;&lt;contributors&gt;&lt;authors&gt;&lt;author&gt;Eiceman, GA&lt;/author&gt;&lt;author&gt;Karpas, Z&lt;/author&gt;&lt;/authors&gt;&lt;/contributors&gt;&lt;titles&gt;&lt;title&gt;Ion mobility spectrometry&lt;/title&gt;&lt;/titles&gt;&lt;edition&gt;2&lt;/edition&gt;&lt;dates&gt;&lt;year&gt;2005&lt;/year&gt;&lt;/dates&gt;&lt;publisher&gt;CRC Press&lt;/publisher&gt;&lt;isbn&gt;9780849322471&lt;/isbn&gt;&lt;urls&gt;&lt;related-urls&gt;&lt;url&gt;http://books.google.com/books?id=XEstH8BZq5cC&lt;/url&gt;&lt;/related-urls&gt;&lt;/urls&gt;&lt;/record&gt;&lt;/Cite&gt;&lt;/EndNote&gt;</w:instrText>
      </w:r>
      <w:r w:rsidR="00CE4C6C">
        <w:fldChar w:fldCharType="separate"/>
      </w:r>
      <w:r w:rsidR="00957A8E">
        <w:rPr>
          <w:noProof/>
        </w:rPr>
        <w:t>[</w:t>
      </w:r>
      <w:hyperlink w:anchor="_ENREF_64" w:tooltip="Eiceman, 2005 #538" w:history="1">
        <w:r w:rsidR="00733797">
          <w:rPr>
            <w:noProof/>
          </w:rPr>
          <w:t>64</w:t>
        </w:r>
      </w:hyperlink>
      <w:r w:rsidR="00957A8E">
        <w:rPr>
          <w:noProof/>
        </w:rPr>
        <w:t>]</w:t>
      </w:r>
      <w:r w:rsidR="00CE4C6C">
        <w:fldChar w:fldCharType="end"/>
      </w:r>
      <w:r w:rsidR="00F45506">
        <w:t>.</w:t>
      </w:r>
      <w:r w:rsidR="00610F7E">
        <w:t xml:space="preserve"> Different analytes, depicted in different colors and shape, are formed in the reaction region (left section of the drift tube).  The ion shutter (dotted line) allows for a pool of ions to enter the drift region composed of a</w:t>
      </w:r>
      <w:r w:rsidR="006A4BE8">
        <w:t>n</w:t>
      </w:r>
      <w:r w:rsidR="00610F7E">
        <w:t xml:space="preserve"> electric field gradient.  Analytes travel at different speeds depending on their shape and charge, in which detection results in a peak corresponding to their drift time</w:t>
      </w:r>
      <w:r w:rsidR="006A4BE8">
        <w:t xml:space="preserve"> (output on right)</w:t>
      </w:r>
      <w:r w:rsidR="00610F7E">
        <w:t>.</w:t>
      </w:r>
      <w:bookmarkEnd w:id="145"/>
    </w:p>
    <w:p w:rsidR="003F7D99" w:rsidRDefault="003F7D99" w:rsidP="003F7D99">
      <w:pPr>
        <w:ind w:firstLine="360"/>
      </w:pPr>
      <w:r w:rsidRPr="003E5BDC">
        <w:rPr>
          <w:rFonts w:ascii="Times New Roman" w:eastAsia="Times New Roman" w:hAnsi="Times New Roman"/>
        </w:rPr>
        <w:t xml:space="preserve">Ion mobility spectrometry (IMS) has been </w:t>
      </w:r>
      <w:r>
        <w:rPr>
          <w:rFonts w:ascii="Times New Roman" w:eastAsia="Times New Roman" w:hAnsi="Times New Roman"/>
        </w:rPr>
        <w:t xml:space="preserve">used </w:t>
      </w:r>
      <w:r w:rsidRPr="003E5BDC">
        <w:rPr>
          <w:rFonts w:ascii="Times New Roman" w:eastAsia="Times New Roman" w:hAnsi="Times New Roman"/>
        </w:rPr>
        <w:t xml:space="preserve">in the analytical field </w:t>
      </w:r>
      <w:r>
        <w:rPr>
          <w:rFonts w:ascii="Times New Roman" w:eastAsia="Times New Roman" w:hAnsi="Times New Roman"/>
        </w:rPr>
        <w:t xml:space="preserve">for several years </w:t>
      </w:r>
      <w:r w:rsidRPr="003E5BDC">
        <w:rPr>
          <w:rFonts w:ascii="Times New Roman" w:eastAsia="Times New Roman" w:hAnsi="Times New Roman"/>
        </w:rPr>
        <w:t>and</w:t>
      </w:r>
      <w:r>
        <w:rPr>
          <w:rFonts w:ascii="Times New Roman" w:eastAsia="Times New Roman" w:hAnsi="Times New Roman"/>
        </w:rPr>
        <w:t xml:space="preserve"> is recognized as a</w:t>
      </w:r>
      <w:r w:rsidRPr="003E5BDC">
        <w:rPr>
          <w:rFonts w:ascii="Times New Roman" w:eastAsia="Times New Roman" w:hAnsi="Times New Roman"/>
        </w:rPr>
        <w:t xml:space="preserve"> well-established sensor system </w:t>
      </w:r>
      <w:r>
        <w:rPr>
          <w:rFonts w:ascii="Times New Roman" w:eastAsia="Times New Roman" w:hAnsi="Times New Roman"/>
        </w:rPr>
        <w:t>with</w:t>
      </w:r>
      <w:r w:rsidRPr="003E5BDC">
        <w:rPr>
          <w:rFonts w:ascii="Times New Roman" w:eastAsia="Times New Roman" w:hAnsi="Times New Roman"/>
        </w:rPr>
        <w:t xml:space="preserve"> high throughput</w:t>
      </w:r>
      <w:r>
        <w:rPr>
          <w:rFonts w:ascii="Times New Roman" w:eastAsia="Times New Roman" w:hAnsi="Times New Roman"/>
        </w:rPr>
        <w:t xml:space="preserve"> because of </w:t>
      </w:r>
      <w:r w:rsidRPr="003E5BDC">
        <w:rPr>
          <w:rFonts w:ascii="Times New Roman" w:eastAsia="Times New Roman" w:hAnsi="Times New Roman"/>
        </w:rPr>
        <w:t>fast analysis</w:t>
      </w:r>
      <w:r>
        <w:rPr>
          <w:rFonts w:ascii="Times New Roman" w:eastAsia="Times New Roman" w:hAnsi="Times New Roman"/>
        </w:rPr>
        <w:t xml:space="preserve"> times</w:t>
      </w:r>
      <w:r w:rsidRPr="003E5BDC">
        <w:rPr>
          <w:rFonts w:ascii="Times New Roman" w:eastAsia="Times New Roman" w:hAnsi="Times New Roman"/>
        </w:rPr>
        <w:t>, portability</w:t>
      </w:r>
      <w:r>
        <w:rPr>
          <w:rFonts w:ascii="Times New Roman" w:eastAsia="Times New Roman" w:hAnsi="Times New Roman"/>
        </w:rPr>
        <w:t>,</w:t>
      </w:r>
      <w:r w:rsidRPr="003E5BDC">
        <w:rPr>
          <w:rFonts w:ascii="Times New Roman" w:eastAsia="Times New Roman" w:hAnsi="Times New Roman"/>
        </w:rPr>
        <w:t xml:space="preserve"> and robustness</w:t>
      </w:r>
      <w:r>
        <w:rPr>
          <w:rFonts w:ascii="Times New Roman" w:eastAsia="Times New Roman" w:hAnsi="Times New Roman"/>
        </w:rPr>
        <w:t xml:space="preserve"> </w:t>
      </w:r>
      <w:r>
        <w:rPr>
          <w:rFonts w:ascii="Times New Roman" w:eastAsia="Times New Roman" w:hAnsi="Times New Roman"/>
        </w:rPr>
        <w:fldChar w:fldCharType="begin"/>
      </w:r>
      <w:r>
        <w:rPr>
          <w:rFonts w:ascii="Times New Roman" w:eastAsia="Times New Roman" w:hAnsi="Times New Roman"/>
        </w:rPr>
        <w:instrText xml:space="preserve"> ADDIN EN.CITE &lt;EndNote&gt;&lt;Cite&gt;&lt;Author&gt;Eiceman&lt;/Author&gt;&lt;Year&gt;2005&lt;/Year&gt;&lt;RecNum&gt;538&lt;/RecNum&gt;&lt;DisplayText&gt;[64]&lt;/DisplayText&gt;&lt;record&gt;&lt;rec-number&gt;538&lt;/rec-number&gt;&lt;foreign-keys&gt;&lt;key app="EN" db-id="a2fxzx2vevdvehexra7vdre299ftwsz5e2ez"&gt;538&lt;/key&gt;&lt;/foreign-keys&gt;&lt;ref-type name="Book"&gt;6&lt;/ref-type&gt;&lt;contributors&gt;&lt;authors&gt;&lt;author&gt;Eiceman, GA&lt;/author&gt;&lt;author&gt;Karpas, Z&lt;/author&gt;&lt;/authors&gt;&lt;/contributors&gt;&lt;titles&gt;&lt;title&gt;Ion mobility spectrometry&lt;/title&gt;&lt;/titles&gt;&lt;edition&gt;2&lt;/edition&gt;&lt;dates&gt;&lt;year&gt;2005&lt;/year&gt;&lt;/dates&gt;&lt;publisher&gt;CRC Press&lt;/publisher&gt;&lt;isbn&gt;9780849322471&lt;/isbn&gt;&lt;urls&gt;&lt;related-urls&gt;&lt;url&gt;http://books.google.com/books?id=XEstH8BZq5cC&lt;/url&gt;&lt;/related-urls&gt;&lt;/urls&gt;&lt;/record&gt;&lt;/Cite&gt;&lt;/EndNote&gt;</w:instrText>
      </w:r>
      <w:r>
        <w:rPr>
          <w:rFonts w:ascii="Times New Roman" w:eastAsia="Times New Roman" w:hAnsi="Times New Roman"/>
        </w:rPr>
        <w:fldChar w:fldCharType="separate"/>
      </w:r>
      <w:r>
        <w:rPr>
          <w:rFonts w:ascii="Times New Roman" w:eastAsia="Times New Roman" w:hAnsi="Times New Roman"/>
          <w:noProof/>
        </w:rPr>
        <w:t>[</w:t>
      </w:r>
      <w:hyperlink w:anchor="_ENREF_64" w:tooltip="Eiceman, 2005 #538" w:history="1">
        <w:r w:rsidR="00733797">
          <w:rPr>
            <w:rFonts w:ascii="Times New Roman" w:eastAsia="Times New Roman" w:hAnsi="Times New Roman"/>
            <w:noProof/>
          </w:rPr>
          <w:t>64</w:t>
        </w:r>
      </w:hyperlink>
      <w:r>
        <w:rPr>
          <w:rFonts w:ascii="Times New Roman" w:eastAsia="Times New Roman" w:hAnsi="Times New Roman"/>
          <w:noProof/>
        </w:rPr>
        <w:t>]</w:t>
      </w:r>
      <w:r>
        <w:rPr>
          <w:rFonts w:ascii="Times New Roman" w:eastAsia="Times New Roman" w:hAnsi="Times New Roman"/>
        </w:rPr>
        <w:fldChar w:fldCharType="end"/>
      </w:r>
      <w:r>
        <w:t xml:space="preserve">.  The main principle of this technique is to characterize chemicals on the basis of their mobility through an electric field under atmospheric pressure.  A schematic of the instrument’s basic function is illustrated in Figure 4.1.  </w:t>
      </w:r>
    </w:p>
    <w:p w:rsidR="009437A9" w:rsidRPr="009437A9" w:rsidRDefault="009437A9" w:rsidP="009437A9">
      <w:pPr>
        <w:ind w:firstLine="360"/>
      </w:pPr>
      <w:r w:rsidRPr="003E5BDC">
        <w:rPr>
          <w:rFonts w:ascii="Times New Roman" w:eastAsia="Times New Roman" w:hAnsi="Times New Roman"/>
        </w:rPr>
        <w:t>The sample is typically introduced through thermal desorption</w:t>
      </w:r>
      <w:r>
        <w:rPr>
          <w:rFonts w:ascii="Times New Roman" w:eastAsia="Times New Roman" w:hAnsi="Times New Roman"/>
        </w:rPr>
        <w:t xml:space="preserve"> by</w:t>
      </w:r>
      <w:r w:rsidRPr="003E5BDC">
        <w:rPr>
          <w:rFonts w:ascii="Times New Roman" w:eastAsia="Times New Roman" w:hAnsi="Times New Roman"/>
        </w:rPr>
        <w:t xml:space="preserve"> heating the substrate containing the sample and vaporizing the analytes into </w:t>
      </w:r>
      <w:r>
        <w:rPr>
          <w:rFonts w:ascii="Times New Roman" w:eastAsia="Times New Roman" w:hAnsi="Times New Roman"/>
        </w:rPr>
        <w:t>a</w:t>
      </w:r>
      <w:r w:rsidRPr="003E5BDC">
        <w:rPr>
          <w:rFonts w:ascii="Times New Roman" w:eastAsia="Times New Roman" w:hAnsi="Times New Roman"/>
        </w:rPr>
        <w:t xml:space="preserve"> gas phase.  The analyte</w:t>
      </w:r>
      <w:r>
        <w:rPr>
          <w:rFonts w:ascii="Times New Roman" w:eastAsia="Times New Roman" w:hAnsi="Times New Roman"/>
        </w:rPr>
        <w:t>s</w:t>
      </w:r>
      <w:r w:rsidRPr="003E5BDC">
        <w:rPr>
          <w:rFonts w:ascii="Times New Roman" w:eastAsia="Times New Roman" w:hAnsi="Times New Roman"/>
        </w:rPr>
        <w:t xml:space="preserve"> travel to the reaction region </w:t>
      </w:r>
      <w:r>
        <w:rPr>
          <w:rFonts w:ascii="Times New Roman" w:eastAsia="Times New Roman" w:hAnsi="Times New Roman"/>
        </w:rPr>
        <w:t>where they are</w:t>
      </w:r>
      <w:r w:rsidRPr="003E5BDC">
        <w:rPr>
          <w:rFonts w:ascii="Times New Roman" w:eastAsia="Times New Roman" w:hAnsi="Times New Roman"/>
        </w:rPr>
        <w:t xml:space="preserve"> ionized </w:t>
      </w:r>
      <w:r>
        <w:rPr>
          <w:rFonts w:ascii="Times New Roman" w:eastAsia="Times New Roman" w:hAnsi="Times New Roman"/>
        </w:rPr>
        <w:t xml:space="preserve">by </w:t>
      </w:r>
      <w:r w:rsidRPr="003E5BDC">
        <w:rPr>
          <w:rFonts w:ascii="Times New Roman" w:eastAsia="Times New Roman" w:hAnsi="Times New Roman"/>
        </w:rPr>
        <w:t>colli</w:t>
      </w:r>
      <w:r>
        <w:rPr>
          <w:rFonts w:ascii="Times New Roman" w:eastAsia="Times New Roman" w:hAnsi="Times New Roman"/>
        </w:rPr>
        <w:t>ding with</w:t>
      </w:r>
      <w:r w:rsidRPr="003E5BDC">
        <w:rPr>
          <w:rFonts w:ascii="Times New Roman" w:eastAsia="Times New Roman" w:hAnsi="Times New Roman"/>
        </w:rPr>
        <w:t xml:space="preserve"> reactant ions. The reactant ions are formed </w:t>
      </w:r>
      <w:r>
        <w:rPr>
          <w:rFonts w:ascii="Times New Roman" w:eastAsia="Times New Roman" w:hAnsi="Times New Roman"/>
        </w:rPr>
        <w:t xml:space="preserve">through the release of </w:t>
      </w:r>
      <w:r w:rsidRPr="003E5BDC">
        <w:rPr>
          <w:rFonts w:ascii="Times New Roman" w:eastAsia="Times New Roman" w:hAnsi="Times New Roman"/>
        </w:rPr>
        <w:t xml:space="preserve">high energy electrons </w:t>
      </w:r>
      <w:r>
        <w:rPr>
          <w:rFonts w:ascii="Times New Roman" w:eastAsia="Times New Roman" w:hAnsi="Times New Roman"/>
        </w:rPr>
        <w:t>from a</w:t>
      </w:r>
      <w:r w:rsidR="00512E49">
        <w:rPr>
          <w:rFonts w:ascii="Times New Roman" w:eastAsia="Times New Roman" w:hAnsi="Times New Roman"/>
        </w:rPr>
        <w:t>n</w:t>
      </w:r>
      <w:r>
        <w:rPr>
          <w:rFonts w:ascii="Times New Roman" w:eastAsia="Times New Roman" w:hAnsi="Times New Roman"/>
        </w:rPr>
        <w:t xml:space="preserve"> </w:t>
      </w:r>
      <w:r w:rsidRPr="003E5BDC">
        <w:rPr>
          <w:rFonts w:ascii="Times New Roman" w:eastAsia="Times New Roman" w:hAnsi="Times New Roman"/>
        </w:rPr>
        <w:t xml:space="preserve">ion source </w:t>
      </w:r>
      <w:r>
        <w:rPr>
          <w:rFonts w:ascii="Times New Roman" w:eastAsia="Times New Roman" w:hAnsi="Times New Roman"/>
        </w:rPr>
        <w:t xml:space="preserve">which interacts </w:t>
      </w:r>
      <w:r w:rsidRPr="003E5BDC">
        <w:rPr>
          <w:rFonts w:ascii="Times New Roman" w:eastAsia="Times New Roman" w:hAnsi="Times New Roman"/>
        </w:rPr>
        <w:t>with molecules</w:t>
      </w:r>
      <w:r>
        <w:rPr>
          <w:rFonts w:ascii="Times New Roman" w:eastAsia="Times New Roman" w:hAnsi="Times New Roman"/>
        </w:rPr>
        <w:t xml:space="preserve"> in the atmosphere rendering </w:t>
      </w:r>
      <w:r w:rsidRPr="003E5BDC">
        <w:rPr>
          <w:rFonts w:ascii="Times New Roman" w:eastAsia="Times New Roman" w:hAnsi="Times New Roman"/>
        </w:rPr>
        <w:t xml:space="preserve">a chain of ion-molecule reactions </w:t>
      </w:r>
      <w:r>
        <w:rPr>
          <w:rFonts w:ascii="Times New Roman" w:eastAsia="Times New Roman" w:hAnsi="Times New Roman"/>
        </w:rPr>
        <w:t xml:space="preserve">consisting of </w:t>
      </w:r>
      <w:r w:rsidRPr="003E5BDC">
        <w:rPr>
          <w:rFonts w:ascii="Times New Roman" w:eastAsia="Times New Roman" w:hAnsi="Times New Roman"/>
        </w:rPr>
        <w:t>nitrogen, oxygen</w:t>
      </w:r>
      <w:r>
        <w:rPr>
          <w:rFonts w:ascii="Times New Roman" w:eastAsia="Times New Roman" w:hAnsi="Times New Roman"/>
        </w:rPr>
        <w:t>,</w:t>
      </w:r>
      <w:r w:rsidRPr="003E5BDC">
        <w:rPr>
          <w:rFonts w:ascii="Times New Roman" w:eastAsia="Times New Roman" w:hAnsi="Times New Roman"/>
        </w:rPr>
        <w:t xml:space="preserve"> and water</w:t>
      </w:r>
      <w:r>
        <w:rPr>
          <w:rFonts w:ascii="Times New Roman" w:eastAsia="Times New Roman" w:hAnsi="Times New Roman"/>
        </w:rPr>
        <w:t>.  A</w:t>
      </w:r>
      <w:r w:rsidRPr="003E5BDC">
        <w:rPr>
          <w:rFonts w:ascii="Times New Roman" w:eastAsia="Times New Roman" w:hAnsi="Times New Roman"/>
        </w:rPr>
        <w:t xml:space="preserve"> reservoir of H</w:t>
      </w:r>
      <w:proofErr w:type="gramStart"/>
      <w:r w:rsidRPr="003E5BDC">
        <w:rPr>
          <w:rFonts w:ascii="Times New Roman" w:eastAsia="Times New Roman" w:hAnsi="Times New Roman"/>
          <w:vertAlign w:val="superscript"/>
        </w:rPr>
        <w:t>+</w:t>
      </w:r>
      <w:r w:rsidRPr="003E5BDC">
        <w:rPr>
          <w:rFonts w:ascii="Times New Roman" w:eastAsia="Times New Roman" w:hAnsi="Times New Roman"/>
        </w:rPr>
        <w:t>(</w:t>
      </w:r>
      <w:proofErr w:type="gramEnd"/>
      <w:r w:rsidRPr="003E5BDC">
        <w:rPr>
          <w:rFonts w:ascii="Times New Roman" w:eastAsia="Times New Roman" w:hAnsi="Times New Roman"/>
        </w:rPr>
        <w:t>H</w:t>
      </w:r>
      <w:r w:rsidRPr="003E5BDC">
        <w:rPr>
          <w:rFonts w:ascii="Times New Roman" w:eastAsia="Times New Roman" w:hAnsi="Times New Roman"/>
          <w:vertAlign w:val="subscript"/>
        </w:rPr>
        <w:t>2</w:t>
      </w:r>
      <w:r w:rsidRPr="003E5BDC">
        <w:rPr>
          <w:rFonts w:ascii="Times New Roman" w:eastAsia="Times New Roman" w:hAnsi="Times New Roman"/>
        </w:rPr>
        <w:t>O)</w:t>
      </w:r>
      <w:r w:rsidRPr="003E5BDC">
        <w:rPr>
          <w:rFonts w:ascii="Times New Roman" w:eastAsia="Times New Roman" w:hAnsi="Times New Roman"/>
          <w:vertAlign w:val="subscript"/>
        </w:rPr>
        <w:t>n</w:t>
      </w:r>
      <w:r w:rsidRPr="003E5BDC">
        <w:rPr>
          <w:rFonts w:ascii="Times New Roman" w:eastAsia="Times New Roman" w:hAnsi="Times New Roman"/>
        </w:rPr>
        <w:t xml:space="preserve"> and O</w:t>
      </w:r>
      <w:r w:rsidRPr="003E5BDC">
        <w:rPr>
          <w:rFonts w:ascii="Times New Roman" w:eastAsia="Times New Roman" w:hAnsi="Times New Roman"/>
          <w:vertAlign w:val="subscript"/>
        </w:rPr>
        <w:t>2</w:t>
      </w:r>
      <w:r w:rsidRPr="003E5BDC">
        <w:rPr>
          <w:rFonts w:ascii="Times New Roman" w:eastAsia="Times New Roman" w:hAnsi="Times New Roman"/>
          <w:vertAlign w:val="superscript"/>
        </w:rPr>
        <w:t>-</w:t>
      </w:r>
      <w:r w:rsidRPr="003E5BDC">
        <w:rPr>
          <w:rFonts w:ascii="Times New Roman" w:eastAsia="Times New Roman" w:hAnsi="Times New Roman"/>
        </w:rPr>
        <w:t>(H</w:t>
      </w:r>
      <w:r w:rsidRPr="003E5BDC">
        <w:rPr>
          <w:rFonts w:ascii="Times New Roman" w:eastAsia="Times New Roman" w:hAnsi="Times New Roman"/>
          <w:vertAlign w:val="subscript"/>
        </w:rPr>
        <w:t>2</w:t>
      </w:r>
      <w:r w:rsidRPr="003E5BDC">
        <w:rPr>
          <w:rFonts w:ascii="Times New Roman" w:eastAsia="Times New Roman" w:hAnsi="Times New Roman"/>
        </w:rPr>
        <w:t>O)</w:t>
      </w:r>
      <w:r w:rsidRPr="003E5BDC">
        <w:rPr>
          <w:rFonts w:ascii="Times New Roman" w:eastAsia="Times New Roman" w:hAnsi="Times New Roman"/>
          <w:vertAlign w:val="subscript"/>
        </w:rPr>
        <w:t>n</w:t>
      </w:r>
      <w:r w:rsidRPr="003E5BDC">
        <w:rPr>
          <w:rFonts w:ascii="Times New Roman" w:eastAsia="Times New Roman" w:hAnsi="Times New Roman"/>
        </w:rPr>
        <w:t xml:space="preserve"> </w:t>
      </w:r>
      <w:r>
        <w:rPr>
          <w:rFonts w:ascii="Times New Roman" w:eastAsia="Times New Roman" w:hAnsi="Times New Roman"/>
        </w:rPr>
        <w:t xml:space="preserve">ions are generated </w:t>
      </w:r>
      <w:r w:rsidRPr="003E5BDC">
        <w:rPr>
          <w:rFonts w:ascii="Times New Roman" w:eastAsia="Times New Roman" w:hAnsi="Times New Roman"/>
        </w:rPr>
        <w:t xml:space="preserve">for positive and negative polarity, respectively, known as the reactant ion peak.  </w:t>
      </w:r>
      <w:r>
        <w:rPr>
          <w:rFonts w:ascii="Times New Roman" w:eastAsia="Times New Roman" w:hAnsi="Times New Roman"/>
        </w:rPr>
        <w:t xml:space="preserve">Equations </w:t>
      </w:r>
      <w:r w:rsidR="003D65BB">
        <w:rPr>
          <w:rFonts w:ascii="Times New Roman" w:eastAsia="Times New Roman" w:hAnsi="Times New Roman"/>
        </w:rPr>
        <w:t>4-1</w:t>
      </w:r>
      <w:r>
        <w:rPr>
          <w:rFonts w:ascii="Times New Roman" w:eastAsia="Times New Roman" w:hAnsi="Times New Roman"/>
        </w:rPr>
        <w:t xml:space="preserve"> and </w:t>
      </w:r>
      <w:r w:rsidR="003D65BB">
        <w:rPr>
          <w:rFonts w:ascii="Times New Roman" w:eastAsia="Times New Roman" w:hAnsi="Times New Roman"/>
        </w:rPr>
        <w:t>4-2</w:t>
      </w:r>
      <w:r>
        <w:rPr>
          <w:rFonts w:ascii="Times New Roman" w:eastAsia="Times New Roman" w:hAnsi="Times New Roman"/>
        </w:rPr>
        <w:t xml:space="preserve"> represent t</w:t>
      </w:r>
      <w:r w:rsidRPr="003E5BDC">
        <w:rPr>
          <w:rFonts w:ascii="Times New Roman" w:eastAsia="Times New Roman" w:hAnsi="Times New Roman"/>
        </w:rPr>
        <w:t>he reacti</w:t>
      </w:r>
      <w:r w:rsidR="00071841">
        <w:rPr>
          <w:rFonts w:ascii="Times New Roman" w:eastAsia="Times New Roman" w:hAnsi="Times New Roman"/>
        </w:rPr>
        <w:t>on that takes place in positive</w:t>
      </w:r>
      <w:r w:rsidRPr="003E5BDC">
        <w:rPr>
          <w:rFonts w:ascii="Times New Roman" w:eastAsia="Times New Roman" w:hAnsi="Times New Roman"/>
        </w:rPr>
        <w:t xml:space="preserve"> and negative mode</w:t>
      </w:r>
      <w:r w:rsidR="0095047E">
        <w:rPr>
          <w:rFonts w:ascii="Times New Roman" w:eastAsia="Times New Roman" w:hAnsi="Times New Roman"/>
        </w:rPr>
        <w:t>, respectively,</w:t>
      </w:r>
      <w:r>
        <w:rPr>
          <w:rFonts w:ascii="Times New Roman" w:eastAsia="Times New Roman" w:hAnsi="Times New Roman"/>
        </w:rPr>
        <w:t xml:space="preserve"> where </w:t>
      </w:r>
      <w:r w:rsidRPr="003E5BDC">
        <w:rPr>
          <w:rFonts w:ascii="Times New Roman" w:eastAsia="Times New Roman" w:hAnsi="Times New Roman"/>
        </w:rPr>
        <w:t xml:space="preserve">M </w:t>
      </w:r>
      <w:r>
        <w:rPr>
          <w:rFonts w:ascii="Times New Roman" w:eastAsia="Times New Roman" w:hAnsi="Times New Roman"/>
        </w:rPr>
        <w:t xml:space="preserve">represents </w:t>
      </w:r>
      <w:r w:rsidRPr="003E5BDC">
        <w:rPr>
          <w:rFonts w:ascii="Times New Roman" w:eastAsia="Times New Roman" w:hAnsi="Times New Roman"/>
        </w:rPr>
        <w:t>the analyte</w:t>
      </w:r>
      <w:r>
        <w:rPr>
          <w:rFonts w:ascii="Times New Roman" w:eastAsia="Times New Roman" w:hAnsi="Times New Roma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96"/>
        <w:gridCol w:w="760"/>
      </w:tblGrid>
      <w:tr w:rsidR="009437A9" w:rsidTr="00D4557F">
        <w:tc>
          <w:tcPr>
            <w:tcW w:w="8096" w:type="dxa"/>
            <w:vAlign w:val="center"/>
          </w:tcPr>
          <w:p w:rsidR="009437A9" w:rsidRPr="00D56CF4" w:rsidRDefault="009437A9" w:rsidP="00D4557F">
            <w:pPr>
              <w:jc w:val="center"/>
            </w:pPr>
            <m:oMathPara>
              <m:oMath>
                <m:r>
                  <m:rPr>
                    <m:nor/>
                  </m:rPr>
                  <w:rPr>
                    <w:rFonts w:ascii="Cambria Math" w:hAnsi="Cambria Math"/>
                    <w:sz w:val="28"/>
                    <w:vertAlign w:val="subscript"/>
                  </w:rPr>
                  <m:t>M+</m:t>
                </m:r>
                <m:sSup>
                  <m:sSupPr>
                    <m:ctrlPr>
                      <w:rPr>
                        <w:rFonts w:ascii="Cambria Math" w:hAnsi="Cambria Math"/>
                        <w:i/>
                        <w:sz w:val="28"/>
                        <w:vertAlign w:val="subscript"/>
                      </w:rPr>
                    </m:ctrlPr>
                  </m:sSupPr>
                  <m:e>
                    <m:r>
                      <m:rPr>
                        <m:nor/>
                      </m:rPr>
                      <w:rPr>
                        <w:rFonts w:ascii="Cambria Math" w:hAnsi="Cambria Math"/>
                        <w:sz w:val="28"/>
                        <w:vertAlign w:val="subscript"/>
                      </w:rPr>
                      <m:t>H</m:t>
                    </m:r>
                  </m:e>
                  <m:sup>
                    <m:r>
                      <m:rPr>
                        <m:nor/>
                      </m:rPr>
                      <w:rPr>
                        <w:rFonts w:ascii="Cambria Math" w:hAnsi="Cambria Math"/>
                        <w:sz w:val="28"/>
                        <w:vertAlign w:val="subscript"/>
                      </w:rPr>
                      <m:t>+</m:t>
                    </m:r>
                  </m:sup>
                </m:sSup>
                <m:sSub>
                  <m:sSubPr>
                    <m:ctrlPr>
                      <w:rPr>
                        <w:rFonts w:ascii="Cambria Math" w:hAnsi="Cambria Math"/>
                        <w:i/>
                        <w:sz w:val="28"/>
                        <w:vertAlign w:val="subscript"/>
                      </w:rPr>
                    </m:ctrlPr>
                  </m:sSubPr>
                  <m:e>
                    <m:d>
                      <m:dPr>
                        <m:ctrlPr>
                          <w:rPr>
                            <w:rFonts w:ascii="Cambria Math" w:hAnsi="Cambria Math"/>
                            <w:i/>
                            <w:sz w:val="28"/>
                            <w:vertAlign w:val="subscript"/>
                          </w:rPr>
                        </m:ctrlPr>
                      </m:dPr>
                      <m:e>
                        <m:sSub>
                          <m:sSubPr>
                            <m:ctrlPr>
                              <w:rPr>
                                <w:rFonts w:ascii="Cambria Math" w:hAnsi="Cambria Math"/>
                                <w:i/>
                                <w:sz w:val="28"/>
                                <w:vertAlign w:val="subscript"/>
                              </w:rPr>
                            </m:ctrlPr>
                          </m:sSubPr>
                          <m:e>
                            <m:r>
                              <m:rPr>
                                <m:nor/>
                              </m:rPr>
                              <w:rPr>
                                <w:rFonts w:ascii="Cambria Math" w:hAnsi="Cambria Math"/>
                                <w:sz w:val="28"/>
                                <w:vertAlign w:val="subscript"/>
                              </w:rPr>
                              <m:t>H</m:t>
                            </m:r>
                          </m:e>
                          <m:sub>
                            <m:r>
                              <m:rPr>
                                <m:nor/>
                              </m:rPr>
                              <w:rPr>
                                <w:rFonts w:ascii="Cambria Math" w:hAnsi="Cambria Math"/>
                                <w:sz w:val="28"/>
                                <w:vertAlign w:val="subscript"/>
                              </w:rPr>
                              <m:t>2</m:t>
                            </m:r>
                          </m:sub>
                        </m:sSub>
                        <m:r>
                          <m:rPr>
                            <m:nor/>
                          </m:rPr>
                          <w:rPr>
                            <w:rFonts w:ascii="Cambria Math" w:hAnsi="Cambria Math"/>
                            <w:sz w:val="28"/>
                            <w:vertAlign w:val="subscript"/>
                          </w:rPr>
                          <m:t>O</m:t>
                        </m:r>
                      </m:e>
                    </m:d>
                  </m:e>
                  <m:sub>
                    <m:r>
                      <m:rPr>
                        <m:nor/>
                      </m:rPr>
                      <w:rPr>
                        <w:rFonts w:ascii="Cambria Math" w:hAnsi="Cambria Math"/>
                        <w:sz w:val="28"/>
                        <w:vertAlign w:val="subscript"/>
                      </w:rPr>
                      <m:t>n</m:t>
                    </m:r>
                  </m:sub>
                </m:sSub>
                <m:r>
                  <m:rPr>
                    <m:nor/>
                  </m:rPr>
                  <w:rPr>
                    <w:rFonts w:ascii="Cambria Math" w:hAnsi="Cambria Math"/>
                    <w:sz w:val="28"/>
                    <w:vertAlign w:val="subscript"/>
                  </w:rPr>
                  <m:t>→</m:t>
                </m:r>
                <m:sSup>
                  <m:sSupPr>
                    <m:ctrlPr>
                      <w:rPr>
                        <w:rFonts w:ascii="Cambria Math" w:hAnsi="Cambria Math"/>
                        <w:i/>
                        <w:sz w:val="28"/>
                        <w:vertAlign w:val="subscript"/>
                      </w:rPr>
                    </m:ctrlPr>
                  </m:sSupPr>
                  <m:e>
                    <m:r>
                      <m:rPr>
                        <m:nor/>
                      </m:rPr>
                      <w:rPr>
                        <w:rFonts w:ascii="Cambria Math" w:hAnsi="Cambria Math"/>
                        <w:sz w:val="28"/>
                        <w:vertAlign w:val="subscript"/>
                      </w:rPr>
                      <m:t>MH</m:t>
                    </m:r>
                  </m:e>
                  <m:sup>
                    <m:r>
                      <m:rPr>
                        <m:nor/>
                      </m:rPr>
                      <w:rPr>
                        <w:rFonts w:ascii="Cambria Math" w:hAnsi="Cambria Math"/>
                        <w:sz w:val="28"/>
                        <w:vertAlign w:val="subscript"/>
                      </w:rPr>
                      <m:t>+</m:t>
                    </m:r>
                  </m:sup>
                </m:sSup>
                <m:sSub>
                  <m:sSubPr>
                    <m:ctrlPr>
                      <w:rPr>
                        <w:rFonts w:ascii="Cambria Math" w:hAnsi="Cambria Math"/>
                        <w:i/>
                        <w:sz w:val="28"/>
                        <w:vertAlign w:val="subscript"/>
                      </w:rPr>
                    </m:ctrlPr>
                  </m:sSubPr>
                  <m:e>
                    <m:d>
                      <m:dPr>
                        <m:ctrlPr>
                          <w:rPr>
                            <w:rFonts w:ascii="Cambria Math" w:hAnsi="Cambria Math"/>
                            <w:i/>
                            <w:sz w:val="28"/>
                            <w:vertAlign w:val="subscript"/>
                          </w:rPr>
                        </m:ctrlPr>
                      </m:dPr>
                      <m:e>
                        <m:sSub>
                          <m:sSubPr>
                            <m:ctrlPr>
                              <w:rPr>
                                <w:rFonts w:ascii="Cambria Math" w:hAnsi="Cambria Math"/>
                                <w:i/>
                                <w:sz w:val="28"/>
                                <w:vertAlign w:val="subscript"/>
                              </w:rPr>
                            </m:ctrlPr>
                          </m:sSubPr>
                          <m:e>
                            <m:r>
                              <m:rPr>
                                <m:nor/>
                              </m:rPr>
                              <w:rPr>
                                <w:rFonts w:ascii="Cambria Math" w:hAnsi="Cambria Math"/>
                                <w:sz w:val="28"/>
                                <w:vertAlign w:val="subscript"/>
                              </w:rPr>
                              <m:t>H</m:t>
                            </m:r>
                          </m:e>
                          <m:sub>
                            <m:r>
                              <m:rPr>
                                <m:nor/>
                              </m:rPr>
                              <w:rPr>
                                <w:rFonts w:ascii="Cambria Math" w:hAnsi="Cambria Math"/>
                                <w:sz w:val="28"/>
                                <w:vertAlign w:val="subscript"/>
                              </w:rPr>
                              <m:t>2</m:t>
                            </m:r>
                          </m:sub>
                        </m:sSub>
                        <m:r>
                          <m:rPr>
                            <m:nor/>
                          </m:rPr>
                          <w:rPr>
                            <w:rFonts w:ascii="Cambria Math" w:hAnsi="Cambria Math"/>
                            <w:sz w:val="28"/>
                            <w:vertAlign w:val="subscript"/>
                          </w:rPr>
                          <m:t>O</m:t>
                        </m:r>
                      </m:e>
                    </m:d>
                  </m:e>
                  <m:sub>
                    <m:r>
                      <m:rPr>
                        <m:nor/>
                      </m:rPr>
                      <w:rPr>
                        <w:rFonts w:ascii="Cambria Math" w:hAnsi="Cambria Math"/>
                        <w:sz w:val="28"/>
                        <w:vertAlign w:val="subscript"/>
                      </w:rPr>
                      <m:t>n</m:t>
                    </m:r>
                  </m:sub>
                </m:sSub>
                <m:r>
                  <m:rPr>
                    <m:nor/>
                  </m:rPr>
                  <w:rPr>
                    <w:rFonts w:ascii="Cambria Math" w:hAnsi="Cambria Math"/>
                    <w:sz w:val="28"/>
                    <w:vertAlign w:val="subscript"/>
                  </w:rPr>
                  <m:t>→</m:t>
                </m:r>
                <m:sSup>
                  <m:sSupPr>
                    <m:ctrlPr>
                      <w:rPr>
                        <w:rFonts w:ascii="Cambria Math" w:hAnsi="Cambria Math"/>
                        <w:i/>
                        <w:sz w:val="28"/>
                        <w:vertAlign w:val="subscript"/>
                      </w:rPr>
                    </m:ctrlPr>
                  </m:sSupPr>
                  <m:e>
                    <m:r>
                      <m:rPr>
                        <m:nor/>
                      </m:rPr>
                      <w:rPr>
                        <w:rFonts w:ascii="Cambria Math" w:hAnsi="Cambria Math"/>
                        <w:sz w:val="28"/>
                        <w:vertAlign w:val="subscript"/>
                      </w:rPr>
                      <m:t>MH</m:t>
                    </m:r>
                  </m:e>
                  <m:sup>
                    <m:r>
                      <m:rPr>
                        <m:nor/>
                      </m:rPr>
                      <w:rPr>
                        <w:rFonts w:ascii="Cambria Math" w:hAnsi="Cambria Math"/>
                        <w:sz w:val="28"/>
                        <w:vertAlign w:val="subscript"/>
                      </w:rPr>
                      <m:t>+</m:t>
                    </m:r>
                  </m:sup>
                </m:sSup>
                <m:sSub>
                  <m:sSubPr>
                    <m:ctrlPr>
                      <w:rPr>
                        <w:rFonts w:ascii="Cambria Math" w:hAnsi="Cambria Math"/>
                        <w:i/>
                        <w:sz w:val="28"/>
                        <w:vertAlign w:val="subscript"/>
                      </w:rPr>
                    </m:ctrlPr>
                  </m:sSubPr>
                  <m:e>
                    <m:d>
                      <m:dPr>
                        <m:ctrlPr>
                          <w:rPr>
                            <w:rFonts w:ascii="Cambria Math" w:hAnsi="Cambria Math"/>
                            <w:i/>
                            <w:sz w:val="28"/>
                            <w:vertAlign w:val="subscript"/>
                          </w:rPr>
                        </m:ctrlPr>
                      </m:dPr>
                      <m:e>
                        <m:sSub>
                          <m:sSubPr>
                            <m:ctrlPr>
                              <w:rPr>
                                <w:rFonts w:ascii="Cambria Math" w:hAnsi="Cambria Math"/>
                                <w:i/>
                                <w:sz w:val="28"/>
                                <w:vertAlign w:val="subscript"/>
                              </w:rPr>
                            </m:ctrlPr>
                          </m:sSubPr>
                          <m:e>
                            <m:r>
                              <m:rPr>
                                <m:nor/>
                              </m:rPr>
                              <w:rPr>
                                <w:rFonts w:ascii="Cambria Math" w:hAnsi="Cambria Math"/>
                                <w:sz w:val="28"/>
                                <w:vertAlign w:val="subscript"/>
                              </w:rPr>
                              <m:t>H</m:t>
                            </m:r>
                          </m:e>
                          <m:sub>
                            <m:r>
                              <m:rPr>
                                <m:nor/>
                              </m:rPr>
                              <w:rPr>
                                <w:rFonts w:ascii="Cambria Math" w:hAnsi="Cambria Math"/>
                                <w:sz w:val="28"/>
                                <w:vertAlign w:val="subscript"/>
                              </w:rPr>
                              <m:t>2</m:t>
                            </m:r>
                          </m:sub>
                        </m:sSub>
                        <m:r>
                          <m:rPr>
                            <m:nor/>
                          </m:rPr>
                          <w:rPr>
                            <w:rFonts w:ascii="Cambria Math" w:hAnsi="Cambria Math"/>
                            <w:sz w:val="28"/>
                            <w:vertAlign w:val="subscript"/>
                          </w:rPr>
                          <m:t>O</m:t>
                        </m:r>
                      </m:e>
                    </m:d>
                  </m:e>
                  <m:sub>
                    <m:r>
                      <m:rPr>
                        <m:nor/>
                      </m:rPr>
                      <w:rPr>
                        <w:rFonts w:ascii="Cambria Math" w:hAnsi="Cambria Math"/>
                        <w:sz w:val="28"/>
                        <w:vertAlign w:val="subscript"/>
                      </w:rPr>
                      <m:t>n-x</m:t>
                    </m:r>
                  </m:sub>
                </m:sSub>
                <m:r>
                  <m:rPr>
                    <m:nor/>
                  </m:rPr>
                  <w:rPr>
                    <w:rFonts w:ascii="Cambria Math" w:hAnsi="Cambria Math"/>
                    <w:sz w:val="28"/>
                    <w:vertAlign w:val="subscript"/>
                  </w:rPr>
                  <m:t>+x</m:t>
                </m:r>
                <m:sSub>
                  <m:sSubPr>
                    <m:ctrlPr>
                      <w:rPr>
                        <w:rFonts w:ascii="Cambria Math" w:hAnsi="Cambria Math"/>
                        <w:i/>
                        <w:sz w:val="28"/>
                        <w:vertAlign w:val="subscript"/>
                      </w:rPr>
                    </m:ctrlPr>
                  </m:sSubPr>
                  <m:e>
                    <m:r>
                      <m:rPr>
                        <m:nor/>
                      </m:rPr>
                      <w:rPr>
                        <w:rFonts w:ascii="Cambria Math" w:hAnsi="Cambria Math"/>
                        <w:sz w:val="28"/>
                        <w:vertAlign w:val="subscript"/>
                      </w:rPr>
                      <m:t>H</m:t>
                    </m:r>
                  </m:e>
                  <m:sub>
                    <m:r>
                      <m:rPr>
                        <m:nor/>
                      </m:rPr>
                      <w:rPr>
                        <w:rFonts w:ascii="Cambria Math" w:hAnsi="Cambria Math"/>
                        <w:sz w:val="28"/>
                        <w:vertAlign w:val="subscript"/>
                      </w:rPr>
                      <m:t>2</m:t>
                    </m:r>
                  </m:sub>
                </m:sSub>
                <m:r>
                  <m:rPr>
                    <m:nor/>
                  </m:rPr>
                  <w:rPr>
                    <w:rFonts w:ascii="Cambria Math" w:hAnsi="Cambria Math"/>
                    <w:sz w:val="28"/>
                    <w:vertAlign w:val="subscript"/>
                  </w:rPr>
                  <m:t>O</m:t>
                </m:r>
              </m:oMath>
            </m:oMathPara>
          </w:p>
        </w:tc>
        <w:tc>
          <w:tcPr>
            <w:tcW w:w="760" w:type="dxa"/>
            <w:vAlign w:val="center"/>
          </w:tcPr>
          <w:p w:rsidR="009437A9" w:rsidRDefault="009437A9" w:rsidP="00D4557F">
            <w:pPr>
              <w:jc w:val="right"/>
            </w:pPr>
            <w:r>
              <w:t>(4-</w:t>
            </w:r>
            <w:r w:rsidR="003D65BB">
              <w:t>1</w:t>
            </w:r>
            <w:r>
              <w:t>)</w:t>
            </w:r>
          </w:p>
        </w:tc>
      </w:tr>
      <w:tr w:rsidR="009437A9" w:rsidTr="00D4557F">
        <w:tc>
          <w:tcPr>
            <w:tcW w:w="8096" w:type="dxa"/>
            <w:vAlign w:val="center"/>
          </w:tcPr>
          <w:p w:rsidR="009437A9" w:rsidRPr="00D56CF4" w:rsidRDefault="009437A9" w:rsidP="00D4557F">
            <w:pPr>
              <w:jc w:val="center"/>
              <w:rPr>
                <w:rFonts w:eastAsia="Times New Roman" w:cs="Times New Roman"/>
                <w:vertAlign w:val="subscript"/>
              </w:rPr>
            </w:pPr>
            <m:oMathPara>
              <m:oMath>
                <m:r>
                  <m:rPr>
                    <m:nor/>
                  </m:rPr>
                  <w:rPr>
                    <w:rFonts w:ascii="Cambria Math" w:hAnsi="Cambria Math"/>
                    <w:sz w:val="28"/>
                    <w:vertAlign w:val="subscript"/>
                  </w:rPr>
                  <m:t>M+</m:t>
                </m:r>
                <m:sSup>
                  <m:sSupPr>
                    <m:ctrlPr>
                      <w:rPr>
                        <w:rFonts w:ascii="Cambria Math" w:hAnsi="Cambria Math"/>
                        <w:i/>
                        <w:sz w:val="28"/>
                        <w:vertAlign w:val="subscript"/>
                      </w:rPr>
                    </m:ctrlPr>
                  </m:sSupPr>
                  <m:e>
                    <m:sSub>
                      <m:sSubPr>
                        <m:ctrlPr>
                          <w:rPr>
                            <w:rFonts w:ascii="Cambria Math" w:hAnsi="Cambria Math"/>
                            <w:i/>
                            <w:sz w:val="28"/>
                            <w:vertAlign w:val="subscript"/>
                          </w:rPr>
                        </m:ctrlPr>
                      </m:sSubPr>
                      <m:e>
                        <m:r>
                          <m:rPr>
                            <m:nor/>
                          </m:rPr>
                          <w:rPr>
                            <w:rFonts w:ascii="Cambria Math" w:hAnsi="Cambria Math"/>
                            <w:sz w:val="28"/>
                            <w:vertAlign w:val="subscript"/>
                          </w:rPr>
                          <m:t>O</m:t>
                        </m:r>
                      </m:e>
                      <m:sub>
                        <m:r>
                          <m:rPr>
                            <m:nor/>
                          </m:rPr>
                          <w:rPr>
                            <w:rFonts w:ascii="Cambria Math" w:hAnsi="Cambria Math"/>
                            <w:sz w:val="28"/>
                            <w:vertAlign w:val="subscript"/>
                          </w:rPr>
                          <m:t>2</m:t>
                        </m:r>
                      </m:sub>
                    </m:sSub>
                  </m:e>
                  <m:sup>
                    <m:r>
                      <m:rPr>
                        <m:nor/>
                      </m:rPr>
                      <w:rPr>
                        <w:rFonts w:ascii="Cambria Math" w:hAnsi="Cambria Math"/>
                        <w:sz w:val="28"/>
                        <w:vertAlign w:val="subscript"/>
                      </w:rPr>
                      <m:t>-</m:t>
                    </m:r>
                  </m:sup>
                </m:sSup>
                <m:sSub>
                  <m:sSubPr>
                    <m:ctrlPr>
                      <w:rPr>
                        <w:rFonts w:ascii="Cambria Math" w:hAnsi="Cambria Math"/>
                        <w:i/>
                        <w:sz w:val="28"/>
                        <w:vertAlign w:val="subscript"/>
                      </w:rPr>
                    </m:ctrlPr>
                  </m:sSubPr>
                  <m:e>
                    <m:d>
                      <m:dPr>
                        <m:ctrlPr>
                          <w:rPr>
                            <w:rFonts w:ascii="Cambria Math" w:hAnsi="Cambria Math"/>
                            <w:i/>
                            <w:sz w:val="28"/>
                            <w:vertAlign w:val="subscript"/>
                          </w:rPr>
                        </m:ctrlPr>
                      </m:dPr>
                      <m:e>
                        <m:sSub>
                          <m:sSubPr>
                            <m:ctrlPr>
                              <w:rPr>
                                <w:rFonts w:ascii="Cambria Math" w:hAnsi="Cambria Math"/>
                                <w:i/>
                                <w:sz w:val="28"/>
                                <w:vertAlign w:val="subscript"/>
                              </w:rPr>
                            </m:ctrlPr>
                          </m:sSubPr>
                          <m:e>
                            <m:r>
                              <m:rPr>
                                <m:nor/>
                              </m:rPr>
                              <w:rPr>
                                <w:rFonts w:ascii="Cambria Math" w:hAnsi="Cambria Math"/>
                                <w:sz w:val="28"/>
                                <w:vertAlign w:val="subscript"/>
                              </w:rPr>
                              <m:t>H</m:t>
                            </m:r>
                          </m:e>
                          <m:sub>
                            <m:r>
                              <m:rPr>
                                <m:nor/>
                              </m:rPr>
                              <w:rPr>
                                <w:rFonts w:ascii="Cambria Math" w:hAnsi="Cambria Math"/>
                                <w:sz w:val="28"/>
                                <w:vertAlign w:val="subscript"/>
                              </w:rPr>
                              <m:t>2</m:t>
                            </m:r>
                          </m:sub>
                        </m:sSub>
                        <m:r>
                          <m:rPr>
                            <m:nor/>
                          </m:rPr>
                          <w:rPr>
                            <w:rFonts w:ascii="Cambria Math" w:hAnsi="Cambria Math"/>
                            <w:sz w:val="28"/>
                            <w:vertAlign w:val="subscript"/>
                          </w:rPr>
                          <m:t>O</m:t>
                        </m:r>
                      </m:e>
                    </m:d>
                  </m:e>
                  <m:sub>
                    <m:r>
                      <m:rPr>
                        <m:nor/>
                      </m:rPr>
                      <w:rPr>
                        <w:rFonts w:ascii="Cambria Math" w:hAnsi="Cambria Math"/>
                        <w:sz w:val="28"/>
                        <w:vertAlign w:val="subscript"/>
                      </w:rPr>
                      <m:t>n</m:t>
                    </m:r>
                  </m:sub>
                </m:sSub>
                <m:r>
                  <m:rPr>
                    <m:nor/>
                  </m:rPr>
                  <w:rPr>
                    <w:rFonts w:ascii="Cambria Math" w:hAnsi="Cambria Math" w:cs="Cambria Math"/>
                    <w:sz w:val="28"/>
                    <w:vertAlign w:val="subscript"/>
                  </w:rPr>
                  <m:t>⇌</m:t>
                </m:r>
                <m:d>
                  <m:dPr>
                    <m:begChr m:val="["/>
                    <m:endChr m:val="]"/>
                    <m:ctrlPr>
                      <w:rPr>
                        <w:rFonts w:ascii="Cambria Math" w:hAnsi="Cambria Math"/>
                        <w:i/>
                        <w:sz w:val="28"/>
                        <w:vertAlign w:val="subscript"/>
                      </w:rPr>
                    </m:ctrlPr>
                  </m:dPr>
                  <m:e>
                    <m:sSup>
                      <m:sSupPr>
                        <m:ctrlPr>
                          <w:rPr>
                            <w:rFonts w:ascii="Cambria Math" w:hAnsi="Cambria Math"/>
                            <w:i/>
                            <w:sz w:val="28"/>
                            <w:vertAlign w:val="subscript"/>
                          </w:rPr>
                        </m:ctrlPr>
                      </m:sSupPr>
                      <m:e>
                        <m:sSub>
                          <m:sSubPr>
                            <m:ctrlPr>
                              <w:rPr>
                                <w:rFonts w:ascii="Cambria Math" w:hAnsi="Cambria Math"/>
                                <w:i/>
                                <w:sz w:val="28"/>
                                <w:vertAlign w:val="subscript"/>
                              </w:rPr>
                            </m:ctrlPr>
                          </m:sSubPr>
                          <m:e>
                            <m:r>
                              <m:rPr>
                                <m:nor/>
                              </m:rPr>
                              <w:rPr>
                                <w:rFonts w:ascii="Cambria Math" w:hAnsi="Cambria Math"/>
                                <w:sz w:val="28"/>
                                <w:vertAlign w:val="subscript"/>
                              </w:rPr>
                              <m:t>MO</m:t>
                            </m:r>
                          </m:e>
                          <m:sub>
                            <m:r>
                              <m:rPr>
                                <m:nor/>
                              </m:rPr>
                              <w:rPr>
                                <w:rFonts w:ascii="Cambria Math" w:hAnsi="Cambria Math"/>
                                <w:sz w:val="28"/>
                                <w:vertAlign w:val="subscript"/>
                              </w:rPr>
                              <m:t>2</m:t>
                            </m:r>
                          </m:sub>
                        </m:sSub>
                      </m:e>
                      <m:sup>
                        <m:r>
                          <m:rPr>
                            <m:nor/>
                          </m:rPr>
                          <w:rPr>
                            <w:rFonts w:ascii="Cambria Math" w:hAnsi="Cambria Math"/>
                            <w:sz w:val="28"/>
                            <w:vertAlign w:val="subscript"/>
                          </w:rPr>
                          <m:t>-</m:t>
                        </m:r>
                      </m:sup>
                    </m:sSup>
                    <m:sSub>
                      <m:sSubPr>
                        <m:ctrlPr>
                          <w:rPr>
                            <w:rFonts w:ascii="Cambria Math" w:hAnsi="Cambria Math"/>
                            <w:i/>
                            <w:sz w:val="28"/>
                            <w:vertAlign w:val="subscript"/>
                          </w:rPr>
                        </m:ctrlPr>
                      </m:sSubPr>
                      <m:e>
                        <m:d>
                          <m:dPr>
                            <m:ctrlPr>
                              <w:rPr>
                                <w:rFonts w:ascii="Cambria Math" w:hAnsi="Cambria Math"/>
                                <w:i/>
                                <w:sz w:val="28"/>
                                <w:vertAlign w:val="subscript"/>
                              </w:rPr>
                            </m:ctrlPr>
                          </m:dPr>
                          <m:e>
                            <m:sSub>
                              <m:sSubPr>
                                <m:ctrlPr>
                                  <w:rPr>
                                    <w:rFonts w:ascii="Cambria Math" w:hAnsi="Cambria Math"/>
                                    <w:i/>
                                    <w:sz w:val="28"/>
                                    <w:vertAlign w:val="subscript"/>
                                  </w:rPr>
                                </m:ctrlPr>
                              </m:sSubPr>
                              <m:e>
                                <m:r>
                                  <m:rPr>
                                    <m:nor/>
                                  </m:rPr>
                                  <w:rPr>
                                    <w:rFonts w:ascii="Cambria Math" w:hAnsi="Cambria Math"/>
                                    <w:sz w:val="28"/>
                                    <w:vertAlign w:val="subscript"/>
                                  </w:rPr>
                                  <m:t>H</m:t>
                                </m:r>
                              </m:e>
                              <m:sub>
                                <m:r>
                                  <m:rPr>
                                    <m:nor/>
                                  </m:rPr>
                                  <w:rPr>
                                    <w:rFonts w:ascii="Cambria Math" w:hAnsi="Cambria Math"/>
                                    <w:sz w:val="28"/>
                                    <w:vertAlign w:val="subscript"/>
                                  </w:rPr>
                                  <m:t>2</m:t>
                                </m:r>
                              </m:sub>
                            </m:sSub>
                            <m:r>
                              <m:rPr>
                                <m:nor/>
                              </m:rPr>
                              <w:rPr>
                                <w:rFonts w:ascii="Cambria Math" w:hAnsi="Cambria Math"/>
                                <w:sz w:val="28"/>
                                <w:vertAlign w:val="subscript"/>
                              </w:rPr>
                              <m:t>O</m:t>
                            </m:r>
                          </m:e>
                        </m:d>
                      </m:e>
                      <m:sub>
                        <m:r>
                          <m:rPr>
                            <m:nor/>
                          </m:rPr>
                          <w:rPr>
                            <w:rFonts w:ascii="Cambria Math" w:hAnsi="Cambria Math"/>
                            <w:sz w:val="28"/>
                            <w:vertAlign w:val="subscript"/>
                          </w:rPr>
                          <m:t>n</m:t>
                        </m:r>
                      </m:sub>
                    </m:sSub>
                  </m:e>
                </m:d>
                <m:r>
                  <m:rPr>
                    <m:nor/>
                  </m:rPr>
                  <w:rPr>
                    <w:rFonts w:ascii="Cambria Math" w:hAnsi="Cambria Math"/>
                    <w:sz w:val="28"/>
                    <w:vertAlign w:val="subscript"/>
                  </w:rPr>
                  <m:t>+Z→</m:t>
                </m:r>
                <m:sSup>
                  <m:sSupPr>
                    <m:ctrlPr>
                      <w:rPr>
                        <w:rFonts w:ascii="Cambria Math" w:hAnsi="Cambria Math"/>
                        <w:i/>
                        <w:sz w:val="28"/>
                        <w:vertAlign w:val="subscript"/>
                      </w:rPr>
                    </m:ctrlPr>
                  </m:sSupPr>
                  <m:e>
                    <m:sSub>
                      <m:sSubPr>
                        <m:ctrlPr>
                          <w:rPr>
                            <w:rFonts w:ascii="Cambria Math" w:hAnsi="Cambria Math"/>
                            <w:i/>
                            <w:sz w:val="28"/>
                            <w:vertAlign w:val="subscript"/>
                          </w:rPr>
                        </m:ctrlPr>
                      </m:sSubPr>
                      <m:e>
                        <m:r>
                          <m:rPr>
                            <m:nor/>
                          </m:rPr>
                          <w:rPr>
                            <w:rFonts w:ascii="Cambria Math" w:hAnsi="Cambria Math"/>
                            <w:sz w:val="28"/>
                            <w:vertAlign w:val="subscript"/>
                          </w:rPr>
                          <m:t>MO</m:t>
                        </m:r>
                      </m:e>
                      <m:sub>
                        <m:r>
                          <m:rPr>
                            <m:nor/>
                          </m:rPr>
                          <w:rPr>
                            <w:rFonts w:ascii="Cambria Math" w:hAnsi="Cambria Math"/>
                            <w:sz w:val="28"/>
                            <w:vertAlign w:val="subscript"/>
                          </w:rPr>
                          <m:t>2</m:t>
                        </m:r>
                      </m:sub>
                    </m:sSub>
                  </m:e>
                  <m:sup>
                    <m:r>
                      <m:rPr>
                        <m:nor/>
                      </m:rPr>
                      <w:rPr>
                        <w:rFonts w:ascii="Cambria Math" w:hAnsi="Cambria Math"/>
                        <w:sz w:val="28"/>
                        <w:vertAlign w:val="subscript"/>
                      </w:rPr>
                      <m:t>-</m:t>
                    </m:r>
                  </m:sup>
                </m:sSup>
                <m:sSub>
                  <m:sSubPr>
                    <m:ctrlPr>
                      <w:rPr>
                        <w:rFonts w:ascii="Cambria Math" w:hAnsi="Cambria Math"/>
                        <w:i/>
                        <w:sz w:val="28"/>
                        <w:vertAlign w:val="subscript"/>
                      </w:rPr>
                    </m:ctrlPr>
                  </m:sSubPr>
                  <m:e>
                    <m:d>
                      <m:dPr>
                        <m:ctrlPr>
                          <w:rPr>
                            <w:rFonts w:ascii="Cambria Math" w:hAnsi="Cambria Math"/>
                            <w:i/>
                            <w:sz w:val="28"/>
                            <w:vertAlign w:val="subscript"/>
                          </w:rPr>
                        </m:ctrlPr>
                      </m:dPr>
                      <m:e>
                        <m:sSub>
                          <m:sSubPr>
                            <m:ctrlPr>
                              <w:rPr>
                                <w:rFonts w:ascii="Cambria Math" w:hAnsi="Cambria Math"/>
                                <w:i/>
                                <w:sz w:val="28"/>
                                <w:vertAlign w:val="subscript"/>
                              </w:rPr>
                            </m:ctrlPr>
                          </m:sSubPr>
                          <m:e>
                            <m:r>
                              <m:rPr>
                                <m:nor/>
                              </m:rPr>
                              <w:rPr>
                                <w:rFonts w:ascii="Cambria Math" w:hAnsi="Cambria Math"/>
                                <w:sz w:val="28"/>
                                <w:vertAlign w:val="subscript"/>
                              </w:rPr>
                              <m:t>H</m:t>
                            </m:r>
                          </m:e>
                          <m:sub>
                            <m:r>
                              <m:rPr>
                                <m:nor/>
                              </m:rPr>
                              <w:rPr>
                                <w:rFonts w:ascii="Cambria Math" w:hAnsi="Cambria Math"/>
                                <w:sz w:val="28"/>
                                <w:vertAlign w:val="subscript"/>
                              </w:rPr>
                              <m:t>2</m:t>
                            </m:r>
                          </m:sub>
                        </m:sSub>
                        <m:r>
                          <m:rPr>
                            <m:nor/>
                          </m:rPr>
                          <w:rPr>
                            <w:rFonts w:ascii="Cambria Math" w:hAnsi="Cambria Math"/>
                            <w:sz w:val="28"/>
                            <w:vertAlign w:val="subscript"/>
                          </w:rPr>
                          <m:t>O</m:t>
                        </m:r>
                      </m:e>
                    </m:d>
                  </m:e>
                  <m:sub>
                    <m:r>
                      <m:rPr>
                        <m:nor/>
                      </m:rPr>
                      <w:rPr>
                        <w:rFonts w:ascii="Cambria Math" w:hAnsi="Cambria Math"/>
                        <w:sz w:val="28"/>
                        <w:vertAlign w:val="subscript"/>
                      </w:rPr>
                      <m:t>n-x</m:t>
                    </m:r>
                  </m:sub>
                </m:sSub>
                <m:r>
                  <m:rPr>
                    <m:nor/>
                  </m:rPr>
                  <w:rPr>
                    <w:rFonts w:ascii="Cambria Math" w:hAnsi="Cambria Math"/>
                    <w:sz w:val="28"/>
                    <w:vertAlign w:val="subscript"/>
                  </w:rPr>
                  <m:t>+x</m:t>
                </m:r>
                <m:sSub>
                  <m:sSubPr>
                    <m:ctrlPr>
                      <w:rPr>
                        <w:rFonts w:ascii="Cambria Math" w:hAnsi="Cambria Math"/>
                        <w:i/>
                        <w:sz w:val="28"/>
                        <w:vertAlign w:val="subscript"/>
                      </w:rPr>
                    </m:ctrlPr>
                  </m:sSubPr>
                  <m:e>
                    <m:r>
                      <m:rPr>
                        <m:nor/>
                      </m:rPr>
                      <w:rPr>
                        <w:rFonts w:ascii="Cambria Math" w:hAnsi="Cambria Math"/>
                        <w:sz w:val="28"/>
                        <w:vertAlign w:val="subscript"/>
                      </w:rPr>
                      <m:t>H</m:t>
                    </m:r>
                  </m:e>
                  <m:sub>
                    <m:r>
                      <m:rPr>
                        <m:nor/>
                      </m:rPr>
                      <w:rPr>
                        <w:rFonts w:ascii="Cambria Math" w:hAnsi="Cambria Math"/>
                        <w:sz w:val="28"/>
                        <w:vertAlign w:val="subscript"/>
                      </w:rPr>
                      <m:t>2</m:t>
                    </m:r>
                  </m:sub>
                </m:sSub>
                <m:r>
                  <m:rPr>
                    <m:nor/>
                  </m:rPr>
                  <w:rPr>
                    <w:rFonts w:ascii="Cambria Math" w:hAnsi="Cambria Math"/>
                    <w:sz w:val="28"/>
                    <w:vertAlign w:val="subscript"/>
                  </w:rPr>
                  <m:t>O+Z</m:t>
                </m:r>
              </m:oMath>
            </m:oMathPara>
          </w:p>
        </w:tc>
        <w:tc>
          <w:tcPr>
            <w:tcW w:w="760" w:type="dxa"/>
            <w:vAlign w:val="center"/>
          </w:tcPr>
          <w:p w:rsidR="009437A9" w:rsidRDefault="009437A9" w:rsidP="00D4557F">
            <w:pPr>
              <w:jc w:val="right"/>
            </w:pPr>
            <w:r>
              <w:t>(4-</w:t>
            </w:r>
            <w:r w:rsidR="003D65BB">
              <w:t>2</w:t>
            </w:r>
            <w:r>
              <w:t>)</w:t>
            </w:r>
          </w:p>
        </w:tc>
      </w:tr>
    </w:tbl>
    <w:p w:rsidR="0072560F" w:rsidRDefault="0072560F" w:rsidP="0072560F">
      <w:pPr>
        <w:rPr>
          <w:rFonts w:ascii="Times New Roman" w:eastAsia="Times New Roman" w:hAnsi="Times New Roman"/>
        </w:rPr>
      </w:pPr>
      <w:r>
        <w:rPr>
          <w:rFonts w:ascii="Times New Roman" w:eastAsia="Times New Roman" w:hAnsi="Times New Roman"/>
        </w:rPr>
        <w:t>In the positive mode,</w:t>
      </w:r>
      <w:r w:rsidRPr="003E5BDC">
        <w:rPr>
          <w:rFonts w:ascii="Times New Roman" w:eastAsia="Times New Roman" w:hAnsi="Times New Roman"/>
        </w:rPr>
        <w:t xml:space="preserve"> </w:t>
      </w:r>
      <w:r>
        <w:rPr>
          <w:rFonts w:ascii="Times New Roman" w:eastAsia="Times New Roman" w:hAnsi="Times New Roman"/>
        </w:rPr>
        <w:t>the analyte</w:t>
      </w:r>
      <w:r w:rsidRPr="003E5BDC">
        <w:rPr>
          <w:rFonts w:ascii="Times New Roman" w:eastAsia="Times New Roman" w:hAnsi="Times New Roman"/>
        </w:rPr>
        <w:t xml:space="preserve"> </w:t>
      </w:r>
      <w:r>
        <w:rPr>
          <w:rFonts w:ascii="Times New Roman" w:eastAsia="Times New Roman" w:hAnsi="Times New Roman"/>
        </w:rPr>
        <w:t>bonds</w:t>
      </w:r>
      <w:r w:rsidRPr="003E5BDC">
        <w:rPr>
          <w:rFonts w:ascii="Times New Roman" w:eastAsia="Times New Roman" w:hAnsi="Times New Roman"/>
        </w:rPr>
        <w:t xml:space="preserve"> with the react</w:t>
      </w:r>
      <w:r>
        <w:rPr>
          <w:rFonts w:ascii="Times New Roman" w:eastAsia="Times New Roman" w:hAnsi="Times New Roman"/>
        </w:rPr>
        <w:t>ant</w:t>
      </w:r>
      <w:r w:rsidRPr="003E5BDC">
        <w:rPr>
          <w:rFonts w:ascii="Times New Roman" w:eastAsia="Times New Roman" w:hAnsi="Times New Roman"/>
        </w:rPr>
        <w:t xml:space="preserve"> ions to form cluster and product ions.  </w:t>
      </w:r>
      <w:r>
        <w:rPr>
          <w:rFonts w:ascii="Times New Roman" w:eastAsia="Times New Roman" w:hAnsi="Times New Roman"/>
        </w:rPr>
        <w:t>Reactions in the</w:t>
      </w:r>
      <w:r w:rsidR="009437A9">
        <w:rPr>
          <w:rFonts w:ascii="Times New Roman" w:eastAsia="Times New Roman" w:hAnsi="Times New Roman"/>
        </w:rPr>
        <w:t xml:space="preserve"> </w:t>
      </w:r>
      <w:r w:rsidRPr="003E5BDC">
        <w:rPr>
          <w:rFonts w:ascii="Times New Roman" w:eastAsia="Times New Roman" w:hAnsi="Times New Roman"/>
        </w:rPr>
        <w:t>negative mode</w:t>
      </w:r>
      <w:r>
        <w:rPr>
          <w:rFonts w:ascii="Times New Roman" w:eastAsia="Times New Roman" w:hAnsi="Times New Roman"/>
        </w:rPr>
        <w:t xml:space="preserve"> include </w:t>
      </w:r>
      <w:r w:rsidRPr="003E5BDC">
        <w:rPr>
          <w:rFonts w:ascii="Times New Roman" w:eastAsia="Times New Roman" w:hAnsi="Times New Roman"/>
        </w:rPr>
        <w:t xml:space="preserve">charge transfer </w:t>
      </w:r>
      <w:r>
        <w:rPr>
          <w:rFonts w:ascii="Times New Roman" w:eastAsia="Times New Roman" w:hAnsi="Times New Roman"/>
        </w:rPr>
        <w:t>(</w:t>
      </w:r>
      <w:r w:rsidRPr="003E5BDC">
        <w:rPr>
          <w:rFonts w:ascii="Times New Roman" w:eastAsia="Times New Roman" w:hAnsi="Times New Roman"/>
        </w:rPr>
        <w:t>M</w:t>
      </w:r>
      <w:r w:rsidRPr="003E5BDC">
        <w:rPr>
          <w:rFonts w:ascii="Times New Roman" w:eastAsia="Times New Roman" w:hAnsi="Times New Roman"/>
          <w:vertAlign w:val="superscript"/>
        </w:rPr>
        <w:t>-</w:t>
      </w:r>
      <w:r>
        <w:rPr>
          <w:rFonts w:ascii="Times New Roman" w:eastAsia="Times New Roman" w:hAnsi="Times New Roman"/>
        </w:rPr>
        <w:t>)</w:t>
      </w:r>
      <w:r w:rsidRPr="003E5BDC">
        <w:rPr>
          <w:rFonts w:ascii="Times New Roman" w:eastAsia="Times New Roman" w:hAnsi="Times New Roman"/>
        </w:rPr>
        <w:t xml:space="preserve"> or proton abstraction (M-H)</w:t>
      </w:r>
      <w:r w:rsidRPr="003E5BDC">
        <w:rPr>
          <w:rFonts w:ascii="Times New Roman" w:eastAsia="Times New Roman" w:hAnsi="Times New Roman"/>
          <w:vertAlign w:val="superscript"/>
        </w:rPr>
        <w:t>-</w:t>
      </w:r>
      <w:r w:rsidRPr="003E5BDC">
        <w:rPr>
          <w:rFonts w:ascii="Times New Roman" w:eastAsia="Times New Roman" w:hAnsi="Times New Roman"/>
        </w:rPr>
        <w:t xml:space="preserve">.  </w:t>
      </w:r>
      <w:r>
        <w:rPr>
          <w:rFonts w:ascii="Times New Roman" w:eastAsia="Times New Roman" w:hAnsi="Times New Roman"/>
        </w:rPr>
        <w:t>As the spectrum is collected</w:t>
      </w:r>
      <w:r w:rsidR="00512E49">
        <w:rPr>
          <w:rFonts w:ascii="Times New Roman" w:eastAsia="Times New Roman" w:hAnsi="Times New Roman"/>
        </w:rPr>
        <w:t>,</w:t>
      </w:r>
      <w:r w:rsidRPr="003E5BDC">
        <w:rPr>
          <w:rFonts w:ascii="Times New Roman" w:eastAsia="Times New Roman" w:hAnsi="Times New Roman"/>
        </w:rPr>
        <w:t xml:space="preserve"> a depletion of the react</w:t>
      </w:r>
      <w:r>
        <w:rPr>
          <w:rFonts w:ascii="Times New Roman" w:eastAsia="Times New Roman" w:hAnsi="Times New Roman"/>
        </w:rPr>
        <w:t>ant</w:t>
      </w:r>
      <w:r w:rsidRPr="003E5BDC">
        <w:rPr>
          <w:rFonts w:ascii="Times New Roman" w:eastAsia="Times New Roman" w:hAnsi="Times New Roman"/>
        </w:rPr>
        <w:t xml:space="preserve"> ions </w:t>
      </w:r>
      <w:r w:rsidR="00D42B53">
        <w:rPr>
          <w:rFonts w:ascii="Times New Roman" w:eastAsia="Times New Roman" w:hAnsi="Times New Roman"/>
        </w:rPr>
        <w:t>generate</w:t>
      </w:r>
      <w:r w:rsidR="002A1542">
        <w:rPr>
          <w:rFonts w:ascii="Times New Roman" w:eastAsia="Times New Roman" w:hAnsi="Times New Roman"/>
        </w:rPr>
        <w:t>s</w:t>
      </w:r>
      <w:r w:rsidRPr="003E5BDC">
        <w:rPr>
          <w:rFonts w:ascii="Times New Roman" w:eastAsia="Times New Roman" w:hAnsi="Times New Roman"/>
        </w:rPr>
        <w:t xml:space="preserve"> </w:t>
      </w:r>
      <w:r>
        <w:rPr>
          <w:rFonts w:ascii="Times New Roman" w:eastAsia="Times New Roman" w:hAnsi="Times New Roman"/>
        </w:rPr>
        <w:t xml:space="preserve">a </w:t>
      </w:r>
      <w:r w:rsidRPr="003E5BDC">
        <w:rPr>
          <w:rFonts w:ascii="Times New Roman" w:eastAsia="Times New Roman" w:hAnsi="Times New Roman"/>
        </w:rPr>
        <w:t xml:space="preserve">product ion peak </w:t>
      </w:r>
      <w:r>
        <w:rPr>
          <w:rFonts w:ascii="Times New Roman" w:eastAsia="Times New Roman" w:hAnsi="Times New Roman"/>
        </w:rPr>
        <w:t>that</w:t>
      </w:r>
      <w:r w:rsidRPr="003E5BDC">
        <w:rPr>
          <w:rFonts w:ascii="Times New Roman" w:eastAsia="Times New Roman" w:hAnsi="Times New Roman"/>
        </w:rPr>
        <w:t xml:space="preserve"> corresponds to the analyte.  </w:t>
      </w:r>
      <w:r>
        <w:rPr>
          <w:rFonts w:ascii="Times New Roman" w:eastAsia="Times New Roman" w:hAnsi="Times New Roman"/>
        </w:rPr>
        <w:t xml:space="preserve">Within the drift tube region, a highly concentrated sample may cause </w:t>
      </w:r>
      <w:r w:rsidRPr="003E5BDC">
        <w:rPr>
          <w:rFonts w:ascii="Times New Roman" w:eastAsia="Times New Roman" w:hAnsi="Times New Roman"/>
        </w:rPr>
        <w:t>multiple peaks</w:t>
      </w:r>
      <w:r>
        <w:rPr>
          <w:rFonts w:ascii="Times New Roman" w:eastAsia="Times New Roman" w:hAnsi="Times New Roman"/>
        </w:rPr>
        <w:t xml:space="preserve"> to form</w:t>
      </w:r>
      <w:r w:rsidRPr="003E5BDC">
        <w:rPr>
          <w:rFonts w:ascii="Times New Roman" w:eastAsia="Times New Roman" w:hAnsi="Times New Roman"/>
        </w:rPr>
        <w:t xml:space="preserve"> dimers and trimers.  Increased concentration </w:t>
      </w:r>
      <w:r w:rsidR="00D42B53">
        <w:rPr>
          <w:rFonts w:ascii="Times New Roman" w:eastAsia="Times New Roman" w:hAnsi="Times New Roman"/>
        </w:rPr>
        <w:t>of the analyte ions present in the reaction region produce greater amounts of dimers, as observed in the instrument with a</w:t>
      </w:r>
      <w:r w:rsidR="001E6F41">
        <w:rPr>
          <w:rFonts w:ascii="Times New Roman" w:eastAsia="Times New Roman" w:hAnsi="Times New Roman"/>
        </w:rPr>
        <w:t>n</w:t>
      </w:r>
      <w:r w:rsidR="00D42B53">
        <w:rPr>
          <w:rFonts w:ascii="Times New Roman" w:eastAsia="Times New Roman" w:hAnsi="Times New Roman"/>
        </w:rPr>
        <w:t xml:space="preserve"> increase in the intensity of the dimer peak </w:t>
      </w:r>
      <w:r w:rsidRPr="003E5BDC">
        <w:rPr>
          <w:rFonts w:ascii="Times New Roman" w:eastAsia="Times New Roman" w:hAnsi="Times New Roman"/>
        </w:rPr>
        <w:t xml:space="preserve">and </w:t>
      </w:r>
      <w:r w:rsidR="00D42B53">
        <w:rPr>
          <w:rFonts w:ascii="Times New Roman" w:eastAsia="Times New Roman" w:hAnsi="Times New Roman"/>
        </w:rPr>
        <w:t xml:space="preserve">a </w:t>
      </w:r>
      <w:r w:rsidRPr="003E5BDC">
        <w:rPr>
          <w:rFonts w:ascii="Times New Roman" w:eastAsia="Times New Roman" w:hAnsi="Times New Roman"/>
        </w:rPr>
        <w:t>decrease of the monomer peak.</w:t>
      </w:r>
    </w:p>
    <w:p w:rsidR="00A70E86" w:rsidRDefault="00D42B53" w:rsidP="003F7D99">
      <w:pPr>
        <w:ind w:firstLine="360"/>
      </w:pPr>
      <w:r w:rsidRPr="003E5BDC">
        <w:rPr>
          <w:rFonts w:ascii="Times New Roman" w:eastAsia="Times New Roman" w:hAnsi="Times New Roman"/>
        </w:rPr>
        <w:t>The ion shutter</w:t>
      </w:r>
      <w:r>
        <w:rPr>
          <w:rFonts w:ascii="Times New Roman" w:eastAsia="Times New Roman" w:hAnsi="Times New Roman"/>
        </w:rPr>
        <w:t>, which</w:t>
      </w:r>
      <w:r w:rsidRPr="003E5BDC">
        <w:rPr>
          <w:rFonts w:ascii="Times New Roman" w:eastAsia="Times New Roman" w:hAnsi="Times New Roman"/>
        </w:rPr>
        <w:t xml:space="preserve"> divides the reaction and drift region</w:t>
      </w:r>
      <w:r>
        <w:rPr>
          <w:rFonts w:ascii="Times New Roman" w:eastAsia="Times New Roman" w:hAnsi="Times New Roman"/>
        </w:rPr>
        <w:t xml:space="preserve">, controls the release of </w:t>
      </w:r>
      <w:r w:rsidRPr="003E5BDC">
        <w:rPr>
          <w:rFonts w:ascii="Times New Roman" w:eastAsia="Times New Roman" w:hAnsi="Times New Roman"/>
        </w:rPr>
        <w:t xml:space="preserve">ions into the drift </w:t>
      </w:r>
      <w:r>
        <w:rPr>
          <w:rFonts w:ascii="Times New Roman" w:eastAsia="Times New Roman" w:hAnsi="Times New Roman"/>
        </w:rPr>
        <w:t xml:space="preserve">tube where they are </w:t>
      </w:r>
      <w:r w:rsidRPr="003E5BDC">
        <w:rPr>
          <w:rFonts w:ascii="Times New Roman" w:eastAsia="Times New Roman" w:hAnsi="Times New Roman"/>
        </w:rPr>
        <w:t xml:space="preserve">separated by the electric field and other atmospheric parameters.  The drift </w:t>
      </w:r>
      <w:proofErr w:type="gramStart"/>
      <w:r w:rsidRPr="003E5BDC">
        <w:rPr>
          <w:rFonts w:ascii="Times New Roman" w:eastAsia="Times New Roman" w:hAnsi="Times New Roman"/>
        </w:rPr>
        <w:t>region</w:t>
      </w:r>
      <w:r w:rsidR="00136A03">
        <w:rPr>
          <w:rFonts w:ascii="Times New Roman" w:eastAsia="Times New Roman" w:hAnsi="Times New Roman"/>
        </w:rPr>
        <w:t>,</w:t>
      </w:r>
      <w:proofErr w:type="gramEnd"/>
      <w:r w:rsidRPr="003E5BDC">
        <w:rPr>
          <w:rFonts w:ascii="Times New Roman" w:eastAsia="Times New Roman" w:hAnsi="Times New Roman"/>
        </w:rPr>
        <w:t xml:space="preserve"> composed of conducting and insulating ring</w:t>
      </w:r>
      <w:r>
        <w:rPr>
          <w:rFonts w:ascii="Times New Roman" w:eastAsia="Times New Roman" w:hAnsi="Times New Roman"/>
        </w:rPr>
        <w:t>s</w:t>
      </w:r>
      <w:r w:rsidR="00136A03">
        <w:rPr>
          <w:rFonts w:ascii="Times New Roman" w:eastAsia="Times New Roman" w:hAnsi="Times New Roman"/>
        </w:rPr>
        <w:t>,</w:t>
      </w:r>
      <w:r>
        <w:rPr>
          <w:rFonts w:ascii="Times New Roman" w:eastAsia="Times New Roman" w:hAnsi="Times New Roman"/>
        </w:rPr>
        <w:t xml:space="preserve"> </w:t>
      </w:r>
      <w:r w:rsidRPr="003E5BDC">
        <w:rPr>
          <w:rFonts w:ascii="Times New Roman" w:eastAsia="Times New Roman" w:hAnsi="Times New Roman"/>
        </w:rPr>
        <w:t>provide</w:t>
      </w:r>
      <w:r>
        <w:rPr>
          <w:rFonts w:ascii="Times New Roman" w:eastAsia="Times New Roman" w:hAnsi="Times New Roman"/>
        </w:rPr>
        <w:t>s</w:t>
      </w:r>
      <w:r w:rsidRPr="003E5BDC">
        <w:rPr>
          <w:rFonts w:ascii="Times New Roman" w:eastAsia="Times New Roman" w:hAnsi="Times New Roman"/>
        </w:rPr>
        <w:t xml:space="preserve"> a decreasing voltage gradient for ion mobility.  </w:t>
      </w:r>
      <w:r>
        <w:rPr>
          <w:rFonts w:ascii="Times New Roman" w:eastAsia="Times New Roman" w:hAnsi="Times New Roman"/>
        </w:rPr>
        <w:t>Moreover</w:t>
      </w:r>
      <w:r w:rsidRPr="003E5BDC">
        <w:rPr>
          <w:rFonts w:ascii="Times New Roman" w:eastAsia="Times New Roman" w:hAnsi="Times New Roman"/>
        </w:rPr>
        <w:t xml:space="preserve">, a counter drift gas is used </w:t>
      </w:r>
      <w:r>
        <w:rPr>
          <w:rFonts w:ascii="Times New Roman" w:eastAsia="Times New Roman" w:hAnsi="Times New Roman"/>
        </w:rPr>
        <w:t>to</w:t>
      </w:r>
      <w:r w:rsidRPr="003E5BDC">
        <w:rPr>
          <w:rFonts w:ascii="Times New Roman" w:eastAsia="Times New Roman" w:hAnsi="Times New Roman"/>
        </w:rPr>
        <w:t xml:space="preserve"> maintain a clean gas environment</w:t>
      </w:r>
      <w:r>
        <w:rPr>
          <w:rFonts w:ascii="Times New Roman" w:eastAsia="Times New Roman" w:hAnsi="Times New Roman"/>
        </w:rPr>
        <w:t xml:space="preserve"> and also allows for </w:t>
      </w:r>
      <w:r w:rsidRPr="003E5BDC">
        <w:rPr>
          <w:rFonts w:ascii="Times New Roman" w:eastAsia="Times New Roman" w:hAnsi="Times New Roman"/>
        </w:rPr>
        <w:t xml:space="preserve">additional separation of the ions </w:t>
      </w:r>
      <w:r>
        <w:rPr>
          <w:rFonts w:ascii="Times New Roman" w:eastAsia="Times New Roman" w:hAnsi="Times New Roman"/>
        </w:rPr>
        <w:t xml:space="preserve">as they </w:t>
      </w:r>
      <w:r w:rsidRPr="003E5BDC">
        <w:rPr>
          <w:rFonts w:ascii="Times New Roman" w:eastAsia="Times New Roman" w:hAnsi="Times New Roman"/>
        </w:rPr>
        <w:t>travel</w:t>
      </w:r>
      <w:r>
        <w:rPr>
          <w:rFonts w:ascii="Times New Roman" w:eastAsia="Times New Roman" w:hAnsi="Times New Roman"/>
        </w:rPr>
        <w:t xml:space="preserve"> through</w:t>
      </w:r>
      <w:r w:rsidRPr="003E5BDC">
        <w:rPr>
          <w:rFonts w:ascii="Times New Roman" w:eastAsia="Times New Roman" w:hAnsi="Times New Roman"/>
        </w:rPr>
        <w:t xml:space="preserve"> the drift </w:t>
      </w:r>
      <w:r>
        <w:rPr>
          <w:rFonts w:ascii="Times New Roman" w:eastAsia="Times New Roman" w:hAnsi="Times New Roman"/>
        </w:rPr>
        <w:t>tube</w:t>
      </w:r>
      <w:r w:rsidRPr="003E5BDC">
        <w:rPr>
          <w:rFonts w:ascii="Times New Roman" w:eastAsia="Times New Roman" w:hAnsi="Times New Roman"/>
        </w:rPr>
        <w:t xml:space="preserve">.  The ions are separated by their </w:t>
      </w:r>
      <w:r w:rsidR="003D65BB">
        <w:rPr>
          <w:rFonts w:ascii="Times New Roman" w:eastAsia="Times New Roman" w:hAnsi="Times New Roman"/>
        </w:rPr>
        <w:t>shape</w:t>
      </w:r>
      <w:r w:rsidRPr="003E5BDC">
        <w:rPr>
          <w:rFonts w:ascii="Times New Roman" w:eastAsia="Times New Roman" w:hAnsi="Times New Roman"/>
        </w:rPr>
        <w:t xml:space="preserve"> and charge </w:t>
      </w:r>
      <w:r>
        <w:rPr>
          <w:rFonts w:ascii="Times New Roman" w:eastAsia="Times New Roman" w:hAnsi="Times New Roman"/>
        </w:rPr>
        <w:t xml:space="preserve">therefore, </w:t>
      </w:r>
      <w:r w:rsidRPr="003E5BDC">
        <w:rPr>
          <w:rFonts w:ascii="Times New Roman" w:eastAsia="Times New Roman" w:hAnsi="Times New Roman"/>
        </w:rPr>
        <w:t>smaller molecules will travel faster than</w:t>
      </w:r>
      <w:r>
        <w:rPr>
          <w:rFonts w:ascii="Times New Roman" w:eastAsia="Times New Roman" w:hAnsi="Times New Roman"/>
        </w:rPr>
        <w:t xml:space="preserve"> those that are</w:t>
      </w:r>
      <w:r w:rsidRPr="003E5BDC">
        <w:rPr>
          <w:rFonts w:ascii="Times New Roman" w:eastAsia="Times New Roman" w:hAnsi="Times New Roman"/>
        </w:rPr>
        <w:t xml:space="preserve"> larger </w:t>
      </w:r>
      <w:r>
        <w:rPr>
          <w:rFonts w:ascii="Times New Roman" w:eastAsia="Times New Roman" w:hAnsi="Times New Roman"/>
        </w:rPr>
        <w:t xml:space="preserve">because of </w:t>
      </w:r>
      <w:r w:rsidRPr="003E5BDC">
        <w:rPr>
          <w:rFonts w:ascii="Times New Roman" w:eastAsia="Times New Roman" w:hAnsi="Times New Roman"/>
        </w:rPr>
        <w:t xml:space="preserve">the collisions </w:t>
      </w:r>
      <w:r>
        <w:rPr>
          <w:rFonts w:ascii="Times New Roman" w:eastAsia="Times New Roman" w:hAnsi="Times New Roman"/>
        </w:rPr>
        <w:t xml:space="preserve">that occur with </w:t>
      </w:r>
      <w:r w:rsidRPr="003E5BDC">
        <w:rPr>
          <w:rFonts w:ascii="Times New Roman" w:eastAsia="Times New Roman" w:hAnsi="Times New Roman"/>
        </w:rPr>
        <w:t>the counter drift gas</w:t>
      </w:r>
      <w:r>
        <w:rPr>
          <w:rFonts w:ascii="Times New Roman" w:eastAsia="Times New Roman" w:hAnsi="Times New Roman"/>
        </w:rPr>
        <w:t xml:space="preserve"> (as shown in Figure 4.1, where the smaller analytes (indicated in red) travel faster than the bulky analyte</w:t>
      </w:r>
      <w:r w:rsidR="00291C25">
        <w:rPr>
          <w:rFonts w:ascii="Times New Roman" w:eastAsia="Times New Roman" w:hAnsi="Times New Roman"/>
        </w:rPr>
        <w:t>s</w:t>
      </w:r>
      <w:r>
        <w:rPr>
          <w:rFonts w:ascii="Times New Roman" w:eastAsia="Times New Roman" w:hAnsi="Times New Roman"/>
        </w:rPr>
        <w:t xml:space="preserve"> (indicated in blue)</w:t>
      </w:r>
      <w:r w:rsidRPr="003E5BDC">
        <w:rPr>
          <w:rFonts w:ascii="Times New Roman" w:eastAsia="Times New Roman" w:hAnsi="Times New Roman"/>
        </w:rPr>
        <w:t xml:space="preserve">.  When the packet of ions travel down the drift </w:t>
      </w:r>
      <w:r>
        <w:rPr>
          <w:rFonts w:ascii="Times New Roman" w:eastAsia="Times New Roman" w:hAnsi="Times New Roman"/>
        </w:rPr>
        <w:t>tube</w:t>
      </w:r>
      <w:r w:rsidRPr="003E5BDC">
        <w:rPr>
          <w:rFonts w:ascii="Times New Roman" w:eastAsia="Times New Roman" w:hAnsi="Times New Roman"/>
        </w:rPr>
        <w:t xml:space="preserve"> to the detector, the ions send a signal in the form of a current </w:t>
      </w:r>
      <w:r>
        <w:rPr>
          <w:rFonts w:ascii="Times New Roman" w:eastAsia="Times New Roman" w:hAnsi="Times New Roman"/>
        </w:rPr>
        <w:t>that</w:t>
      </w:r>
      <w:r w:rsidRPr="003E5BDC">
        <w:rPr>
          <w:rFonts w:ascii="Times New Roman" w:eastAsia="Times New Roman" w:hAnsi="Times New Roman"/>
        </w:rPr>
        <w:t xml:space="preserve"> is amplified and </w:t>
      </w:r>
      <w:r>
        <w:rPr>
          <w:rFonts w:ascii="Times New Roman" w:eastAsia="Times New Roman" w:hAnsi="Times New Roman"/>
        </w:rPr>
        <w:t xml:space="preserve">then </w:t>
      </w:r>
      <w:r w:rsidRPr="003E5BDC">
        <w:rPr>
          <w:rFonts w:ascii="Times New Roman" w:eastAsia="Times New Roman" w:hAnsi="Times New Roman"/>
        </w:rPr>
        <w:t xml:space="preserve">plotted </w:t>
      </w:r>
      <w:r>
        <w:rPr>
          <w:rFonts w:ascii="Times New Roman" w:eastAsia="Times New Roman" w:hAnsi="Times New Roman"/>
        </w:rPr>
        <w:t xml:space="preserve">based upon the </w:t>
      </w:r>
      <w:r w:rsidRPr="003E5BDC">
        <w:rPr>
          <w:rFonts w:ascii="Times New Roman" w:eastAsia="Times New Roman" w:hAnsi="Times New Roman"/>
        </w:rPr>
        <w:t>ions’ drift time and intensity.  The drift time (t</w:t>
      </w:r>
      <w:r w:rsidRPr="003E5BDC">
        <w:rPr>
          <w:rFonts w:ascii="Times New Roman" w:eastAsia="Times New Roman" w:hAnsi="Times New Roman"/>
          <w:vertAlign w:val="subscript"/>
        </w:rPr>
        <w:t>d</w:t>
      </w:r>
      <w:r w:rsidRPr="003E5BDC">
        <w:rPr>
          <w:rFonts w:ascii="Times New Roman" w:eastAsia="Times New Roman" w:hAnsi="Times New Roman"/>
        </w:rPr>
        <w:t>) of the ions is the time needed for the ions to travel down the drift region (d)</w:t>
      </w:r>
      <w:r>
        <w:rPr>
          <w:rFonts w:ascii="Times New Roman" w:eastAsia="Times New Roman" w:hAnsi="Times New Roman"/>
        </w:rPr>
        <w:t xml:space="preserve"> and is</w:t>
      </w:r>
      <w:r w:rsidRPr="003E5BDC">
        <w:rPr>
          <w:rFonts w:ascii="Times New Roman" w:eastAsia="Times New Roman" w:hAnsi="Times New Roman"/>
        </w:rPr>
        <w:t xml:space="preserve"> usually in the millisecond range.  Ions </w:t>
      </w:r>
      <w:r>
        <w:rPr>
          <w:rFonts w:ascii="Times New Roman" w:eastAsia="Times New Roman" w:hAnsi="Times New Roman"/>
        </w:rPr>
        <w:t xml:space="preserve">with different </w:t>
      </w:r>
      <w:r w:rsidRPr="003E5BDC">
        <w:rPr>
          <w:rFonts w:ascii="Times New Roman" w:eastAsia="Times New Roman" w:hAnsi="Times New Roman"/>
        </w:rPr>
        <w:t>mobilit</w:t>
      </w:r>
      <w:r w:rsidR="003D65BB">
        <w:rPr>
          <w:rFonts w:ascii="Times New Roman" w:eastAsia="Times New Roman" w:hAnsi="Times New Roman"/>
        </w:rPr>
        <w:t>ies</w:t>
      </w:r>
      <w:r w:rsidRPr="003E5BDC">
        <w:rPr>
          <w:rFonts w:ascii="Times New Roman" w:eastAsia="Times New Roman" w:hAnsi="Times New Roman"/>
        </w:rPr>
        <w:t xml:space="preserve"> will </w:t>
      </w:r>
      <w:r>
        <w:rPr>
          <w:rFonts w:ascii="Times New Roman" w:eastAsia="Times New Roman" w:hAnsi="Times New Roman"/>
        </w:rPr>
        <w:t xml:space="preserve">experience </w:t>
      </w:r>
      <w:r w:rsidRPr="003E5BDC">
        <w:rPr>
          <w:rFonts w:ascii="Times New Roman" w:eastAsia="Times New Roman" w:hAnsi="Times New Roman"/>
        </w:rPr>
        <w:t>differences in velocity (</w:t>
      </w:r>
      <w:proofErr w:type="gramStart"/>
      <w:r w:rsidRPr="003E5BDC">
        <w:rPr>
          <w:rFonts w:ascii="Times New Roman" w:eastAsia="Times New Roman" w:hAnsi="Times New Roman"/>
        </w:rPr>
        <w:t>v</w:t>
      </w:r>
      <w:r w:rsidRPr="003E5BDC">
        <w:rPr>
          <w:rFonts w:ascii="Times New Roman" w:eastAsia="Times New Roman" w:hAnsi="Times New Roman"/>
          <w:vertAlign w:val="subscript"/>
        </w:rPr>
        <w:t>d</w:t>
      </w:r>
      <w:proofErr w:type="gramEnd"/>
      <w:r w:rsidRPr="003E5BDC">
        <w:rPr>
          <w:rFonts w:ascii="Times New Roman" w:eastAsia="Times New Roman" w:hAnsi="Times New Roman"/>
        </w:rPr>
        <w:t xml:space="preserve">) </w:t>
      </w:r>
      <w:r>
        <w:rPr>
          <w:rFonts w:ascii="Times New Roman" w:eastAsia="Times New Roman" w:hAnsi="Times New Roman"/>
        </w:rPr>
        <w:t>as they travel through t</w:t>
      </w:r>
      <w:r w:rsidRPr="003E5BDC">
        <w:rPr>
          <w:rFonts w:ascii="Times New Roman" w:eastAsia="Times New Roman" w:hAnsi="Times New Roman"/>
        </w:rPr>
        <w:t>he drift region</w:t>
      </w:r>
      <w:r>
        <w:rPr>
          <w:rFonts w:ascii="Times New Roman" w:eastAsia="Times New Roman" w:hAnsi="Times New Roman"/>
        </w:rPr>
        <w:t xml:space="preserve"> (Equation 4</w:t>
      </w:r>
      <w:r w:rsidRPr="003E5BDC">
        <w:rPr>
          <w:rFonts w:ascii="Times New Roman" w:eastAsia="Times New Roman" w:hAnsi="Times New Roman"/>
        </w:rPr>
        <w:t>-</w:t>
      </w:r>
      <w:r w:rsidR="003D65BB">
        <w:rPr>
          <w:rFonts w:ascii="Times New Roman" w:eastAsia="Times New Roman" w:hAnsi="Times New Roman"/>
        </w:rPr>
        <w:t>3</w:t>
      </w:r>
      <w:r>
        <w:rPr>
          <w:rFonts w:ascii="Times New Roman" w:eastAsia="Times New Roman" w:hAnsi="Times New Roman"/>
        </w:rPr>
        <w:t>)</w:t>
      </w:r>
      <w:r w:rsidR="00A70E86">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7"/>
        <w:gridCol w:w="799"/>
      </w:tblGrid>
      <w:tr w:rsidR="00A70E86" w:rsidTr="003D65BB">
        <w:tc>
          <w:tcPr>
            <w:tcW w:w="8057" w:type="dxa"/>
            <w:vAlign w:val="center"/>
          </w:tcPr>
          <w:p w:rsidR="00A70E86" w:rsidRPr="00A70E86" w:rsidRDefault="009A4A60" w:rsidP="002C0F76">
            <w:pPr>
              <w:jc w:val="center"/>
              <w:rPr>
                <w:rFonts w:eastAsia="Times New Roman" w:cs="Times New Roman"/>
              </w:rPr>
            </w:pPr>
            <m:oMathPara>
              <m:oMath>
                <m:sSub>
                  <m:sSubPr>
                    <m:ctrlPr>
                      <w:rPr>
                        <w:rFonts w:ascii="Cambria Math" w:eastAsia="Times New Roman" w:hAnsi="Cambria Math" w:cs="Times New Roman"/>
                        <w:i/>
                      </w:rPr>
                    </m:ctrlPr>
                  </m:sSubPr>
                  <m:e>
                    <m:r>
                      <m:rPr>
                        <m:nor/>
                      </m:rPr>
                      <w:rPr>
                        <w:rFonts w:ascii="Cambria Math" w:eastAsia="Times New Roman" w:hAnsi="Cambria Math" w:cs="Times New Roman"/>
                      </w:rPr>
                      <m:t>t</m:t>
                    </m:r>
                  </m:e>
                  <m:sub>
                    <m:r>
                      <m:rPr>
                        <m:nor/>
                      </m:rPr>
                      <w:rPr>
                        <w:rFonts w:ascii="Cambria Math" w:eastAsia="Times New Roman" w:hAnsi="Cambria Math" w:cs="Times New Roman"/>
                      </w:rPr>
                      <m:t>d</m:t>
                    </m:r>
                  </m:sub>
                </m:sSub>
                <m:r>
                  <m:rPr>
                    <m:nor/>
                  </m:rPr>
                  <w:rPr>
                    <w:rFonts w:ascii="Cambria Math" w:eastAsia="Times New Roman" w:hAnsi="Cambria Math" w:cs="Times New Roman"/>
                  </w:rPr>
                  <m:t>=</m:t>
                </m:r>
                <m:f>
                  <m:fPr>
                    <m:ctrlPr>
                      <w:rPr>
                        <w:rFonts w:ascii="Cambria Math" w:eastAsia="Times New Roman" w:hAnsi="Cambria Math" w:cs="Times New Roman"/>
                        <w:i/>
                      </w:rPr>
                    </m:ctrlPr>
                  </m:fPr>
                  <m:num>
                    <m:r>
                      <m:rPr>
                        <m:nor/>
                      </m:rPr>
                      <w:rPr>
                        <w:rFonts w:ascii="Cambria Math" w:eastAsia="Times New Roman" w:hAnsi="Cambria Math" w:cs="Times New Roman"/>
                      </w:rPr>
                      <m:t>d</m:t>
                    </m:r>
                  </m:num>
                  <m:den>
                    <m:sSub>
                      <m:sSubPr>
                        <m:ctrlPr>
                          <w:rPr>
                            <w:rFonts w:ascii="Cambria Math" w:eastAsia="Times New Roman" w:hAnsi="Cambria Math" w:cs="Times New Roman"/>
                            <w:i/>
                          </w:rPr>
                        </m:ctrlPr>
                      </m:sSubPr>
                      <m:e>
                        <m:r>
                          <m:rPr>
                            <m:nor/>
                          </m:rPr>
                          <w:rPr>
                            <w:rFonts w:ascii="Cambria Math" w:eastAsia="Times New Roman" w:hAnsi="Cambria Math" w:cs="Times New Roman"/>
                          </w:rPr>
                          <m:t>v</m:t>
                        </m:r>
                      </m:e>
                      <m:sub>
                        <m:r>
                          <m:rPr>
                            <m:nor/>
                          </m:rPr>
                          <w:rPr>
                            <w:rFonts w:ascii="Cambria Math" w:eastAsia="Times New Roman" w:hAnsi="Cambria Math" w:cs="Times New Roman"/>
                          </w:rPr>
                          <m:t>d</m:t>
                        </m:r>
                      </m:sub>
                    </m:sSub>
                  </m:den>
                </m:f>
              </m:oMath>
            </m:oMathPara>
          </w:p>
        </w:tc>
        <w:tc>
          <w:tcPr>
            <w:tcW w:w="799" w:type="dxa"/>
            <w:vAlign w:val="center"/>
          </w:tcPr>
          <w:p w:rsidR="00A70E86" w:rsidRDefault="00A70E86" w:rsidP="00A70E86">
            <w:pPr>
              <w:jc w:val="right"/>
            </w:pPr>
            <w:r>
              <w:t>(</w:t>
            </w:r>
            <w:r w:rsidR="00D55D89">
              <w:t>4-</w:t>
            </w:r>
            <w:r w:rsidR="003D65BB">
              <w:t>3</w:t>
            </w:r>
            <w:r>
              <w:t>)</w:t>
            </w:r>
          </w:p>
        </w:tc>
      </w:tr>
    </w:tbl>
    <w:p w:rsidR="003D65BB" w:rsidRDefault="003D65BB" w:rsidP="003F7D99">
      <w:pPr>
        <w:rPr>
          <w:rFonts w:ascii="Times New Roman" w:eastAsia="Times New Roman" w:hAnsi="Times New Roman"/>
        </w:rPr>
      </w:pPr>
      <w:r>
        <w:rPr>
          <w:rFonts w:ascii="Times New Roman" w:eastAsia="Times New Roman" w:hAnsi="Times New Roman"/>
        </w:rPr>
        <w:t>The drift velocity of the ions (</w:t>
      </w:r>
      <w:proofErr w:type="gramStart"/>
      <w:r>
        <w:rPr>
          <w:rFonts w:ascii="Times New Roman" w:eastAsia="Times New Roman" w:hAnsi="Times New Roman"/>
        </w:rPr>
        <w:t>v</w:t>
      </w:r>
      <w:r w:rsidRPr="004F4C6A">
        <w:rPr>
          <w:rFonts w:ascii="Times New Roman" w:eastAsia="Times New Roman" w:hAnsi="Times New Roman"/>
          <w:vertAlign w:val="subscript"/>
        </w:rPr>
        <w:t>d</w:t>
      </w:r>
      <w:proofErr w:type="gramEnd"/>
      <w:r>
        <w:rPr>
          <w:rFonts w:ascii="Times New Roman" w:eastAsia="Times New Roman" w:hAnsi="Times New Roman"/>
        </w:rPr>
        <w:t xml:space="preserve">) is proportional to the electric field (E) gradient and the mobility coefficient (K), unique for different ions at fixed temperatures (Equation 4-4).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3D65BB" w:rsidTr="004C46E6">
        <w:tc>
          <w:tcPr>
            <w:tcW w:w="7938" w:type="dxa"/>
            <w:vAlign w:val="center"/>
          </w:tcPr>
          <w:p w:rsidR="003D65BB" w:rsidRPr="00D56CF4" w:rsidRDefault="009A4A60" w:rsidP="004C46E6">
            <w:pPr>
              <w:jc w:val="center"/>
            </w:pPr>
            <m:oMathPara>
              <m:oMath>
                <m:sSub>
                  <m:sSubPr>
                    <m:ctrlPr>
                      <w:rPr>
                        <w:rFonts w:ascii="Cambria Math" w:hAnsi="Cambria Math"/>
                        <w:i/>
                      </w:rPr>
                    </m:ctrlPr>
                  </m:sSubPr>
                  <m:e>
                    <m:r>
                      <m:rPr>
                        <m:nor/>
                      </m:rPr>
                      <w:rPr>
                        <w:rFonts w:ascii="Cambria Math" w:hAnsi="Cambria Math"/>
                      </w:rPr>
                      <m:t>v</m:t>
                    </m:r>
                  </m:e>
                  <m:sub>
                    <m:r>
                      <m:rPr>
                        <m:nor/>
                      </m:rPr>
                      <w:rPr>
                        <w:rFonts w:ascii="Cambria Math" w:hAnsi="Cambria Math"/>
                      </w:rPr>
                      <m:t>d</m:t>
                    </m:r>
                  </m:sub>
                </m:sSub>
                <m:r>
                  <m:rPr>
                    <m:nor/>
                  </m:rPr>
                  <w:rPr>
                    <w:rFonts w:ascii="Cambria Math" w:hAnsi="Cambria Math"/>
                  </w:rPr>
                  <m:t>=KE</m:t>
                </m:r>
              </m:oMath>
            </m:oMathPara>
          </w:p>
        </w:tc>
        <w:tc>
          <w:tcPr>
            <w:tcW w:w="918" w:type="dxa"/>
            <w:vAlign w:val="center"/>
          </w:tcPr>
          <w:p w:rsidR="003D65BB" w:rsidRDefault="003D65BB" w:rsidP="004C46E6">
            <w:pPr>
              <w:jc w:val="right"/>
            </w:pPr>
            <w:r>
              <w:t>(4-4)</w:t>
            </w:r>
          </w:p>
        </w:tc>
      </w:tr>
    </w:tbl>
    <w:p w:rsidR="003D65BB" w:rsidRDefault="003D65BB" w:rsidP="003F7D99">
      <w:pPr>
        <w:rPr>
          <w:rFonts w:ascii="Times New Roman" w:eastAsia="Times New Roman" w:hAnsi="Times New Roman"/>
        </w:rPr>
      </w:pPr>
      <w:r>
        <w:rPr>
          <w:rFonts w:ascii="Times New Roman" w:eastAsia="Times New Roman" w:hAnsi="Times New Roman"/>
        </w:rPr>
        <w:t xml:space="preserve">The mobility coefficient </w:t>
      </w:r>
      <w:r w:rsidR="00F95CDD">
        <w:rPr>
          <w:rFonts w:ascii="Times New Roman" w:eastAsia="Times New Roman" w:hAnsi="Times New Roman"/>
        </w:rPr>
        <w:t xml:space="preserve">(K) </w:t>
      </w:r>
      <w:r>
        <w:rPr>
          <w:rFonts w:ascii="Times New Roman" w:eastAsia="Times New Roman" w:hAnsi="Times New Roman"/>
        </w:rPr>
        <w:t xml:space="preserve">is dependent on different properties of the ion species, </w:t>
      </w:r>
      <w:r w:rsidR="00F95CDD">
        <w:rPr>
          <w:rFonts w:ascii="Times New Roman" w:eastAsia="Times New Roman" w:hAnsi="Times New Roman"/>
        </w:rPr>
        <w:t>such as the density of drift gas molecules (N)</w:t>
      </w:r>
      <w:r>
        <w:rPr>
          <w:rFonts w:ascii="Times New Roman" w:eastAsia="Times New Roman" w:hAnsi="Times New Roman"/>
        </w:rPr>
        <w:t xml:space="preserve">, </w:t>
      </w:r>
      <w:r w:rsidR="00F95CDD">
        <w:rPr>
          <w:rFonts w:ascii="Times New Roman" w:eastAsia="Times New Roman" w:hAnsi="Times New Roman"/>
        </w:rPr>
        <w:t>the reduced mass (</w:t>
      </w:r>
      <w:r w:rsidR="00F95CDD">
        <w:rPr>
          <w:rFonts w:ascii="Times New Roman" w:eastAsia="Times New Roman" w:hAnsi="Times New Roman" w:cs="Times New Roman"/>
        </w:rPr>
        <w:t>µ</w:t>
      </w:r>
      <w:r w:rsidR="00F95CDD">
        <w:rPr>
          <w:rFonts w:ascii="Times New Roman" w:eastAsia="Times New Roman" w:hAnsi="Times New Roman"/>
        </w:rPr>
        <w:t>), temperature of the drift gas (T</w:t>
      </w:r>
      <w:r w:rsidR="00F95CDD" w:rsidRPr="003F7D99">
        <w:rPr>
          <w:rFonts w:ascii="Times New Roman" w:eastAsia="Times New Roman" w:hAnsi="Times New Roman"/>
          <w:vertAlign w:val="subscript"/>
        </w:rPr>
        <w:t>eff</w:t>
      </w:r>
      <w:r w:rsidR="00F95CDD">
        <w:rPr>
          <w:rFonts w:ascii="Times New Roman" w:eastAsia="Times New Roman" w:hAnsi="Times New Roman"/>
        </w:rPr>
        <w:t>) and collisional cross-section</w:t>
      </w:r>
      <w:r w:rsidR="0095047E">
        <w:rPr>
          <w:rFonts w:ascii="Times New Roman" w:eastAsia="Times New Roman" w:hAnsi="Times New Roman"/>
        </w:rPr>
        <w:t xml:space="preserve"> (Q</w:t>
      </w:r>
      <w:r w:rsidR="0095047E" w:rsidRPr="0095047E">
        <w:rPr>
          <w:rFonts w:ascii="Times New Roman" w:eastAsia="Times New Roman" w:hAnsi="Times New Roman"/>
          <w:vertAlign w:val="subscript"/>
        </w:rPr>
        <w:t>D</w:t>
      </w:r>
      <w:r w:rsidR="0095047E">
        <w:rPr>
          <w:rFonts w:ascii="Times New Roman" w:eastAsia="Times New Roman" w:hAnsi="Times New Roman"/>
        </w:rPr>
        <w:t>)</w:t>
      </w:r>
      <w:r w:rsidR="00F95CDD">
        <w:rPr>
          <w:rFonts w:ascii="Times New Roman" w:eastAsia="Times New Roman" w:hAnsi="Times New Roman"/>
        </w:rPr>
        <w:t xml:space="preserve">, which is the shape of the ion species, as shown in Equation 4-5, </w:t>
      </w:r>
      <w:r>
        <w:rPr>
          <w:rFonts w:ascii="Times New Roman" w:eastAsia="Times New Roman" w:hAnsi="Times New Roman"/>
        </w:rPr>
        <w:t>where e is the ion charge and k is the Boltzmann constant</w:t>
      </w:r>
      <w:r w:rsidR="0095047E">
        <w:rPr>
          <w:rFonts w:ascii="Times New Roman" w:eastAsia="Times New Roman" w:hAnsi="Times New Roman"/>
        </w:rPr>
        <w:t xml:space="preserve"> </w:t>
      </w:r>
      <w:r w:rsidR="0095047E">
        <w:rPr>
          <w:rFonts w:ascii="Times New Roman" w:eastAsia="Times New Roman" w:hAnsi="Times New Roman"/>
        </w:rPr>
        <w:fldChar w:fldCharType="begin"/>
      </w:r>
      <w:r w:rsidR="0095047E">
        <w:rPr>
          <w:rFonts w:ascii="Times New Roman" w:eastAsia="Times New Roman" w:hAnsi="Times New Roman"/>
        </w:rPr>
        <w:instrText xml:space="preserve"> ADDIN EN.CITE &lt;EndNote&gt;&lt;Cite&gt;&lt;Author&gt;Eiceman&lt;/Author&gt;&lt;Year&gt;2005&lt;/Year&gt;&lt;RecNum&gt;538&lt;/RecNum&gt;&lt;DisplayText&gt;[64, 151]&lt;/DisplayText&gt;&lt;record&gt;&lt;rec-number&gt;538&lt;/rec-number&gt;&lt;foreign-keys&gt;&lt;key app="EN" db-id="a2fxzx2vevdvehexra7vdre299ftwsz5e2ez"&gt;538&lt;/key&gt;&lt;/foreign-keys&gt;&lt;ref-type name="Book"&gt;6&lt;/ref-type&gt;&lt;contributors&gt;&lt;authors&gt;&lt;author&gt;Eiceman, GA&lt;/author&gt;&lt;author&gt;Karpas, Z&lt;/author&gt;&lt;/authors&gt;&lt;/contributors&gt;&lt;titles&gt;&lt;title&gt;Ion mobility spectrometry&lt;/title&gt;&lt;/titles&gt;&lt;edition&gt;2&lt;/edition&gt;&lt;dates&gt;&lt;year&gt;2005&lt;/year&gt;&lt;/dates&gt;&lt;publisher&gt;CRC Press&lt;/publisher&gt;&lt;isbn&gt;9780849322471&lt;/isbn&gt;&lt;urls&gt;&lt;related-urls&gt;&lt;url&gt;http://books.google.com/books?id=XEstH8BZq5cC&lt;/url&gt;&lt;/related-urls&gt;&lt;/urls&gt;&lt;/record&gt;&lt;/Cite&gt;&lt;Cite&gt;&lt;Author&gt;McDaniel&lt;/Author&gt;&lt;Year&gt;1973&lt;/Year&gt;&lt;RecNum&gt;1555&lt;/RecNum&gt;&lt;record&gt;&lt;rec-number&gt;1555&lt;/rec-number&gt;&lt;foreign-keys&gt;&lt;key app="EN" db-id="a2fxzx2vevdvehexra7vdre299ftwsz5e2ez"&gt;1555&lt;/key&gt;&lt;/foreign-keys&gt;&lt;ref-type name="Book"&gt;6&lt;/ref-type&gt;&lt;contributors&gt;&lt;authors&gt;&lt;author&gt;McDaniel, W.&lt;/author&gt;&lt;author&gt;Mason, E. A.&lt;/author&gt;&lt;/authors&gt;&lt;/contributors&gt;&lt;titles&gt;&lt;title&gt;The mobility and diffusion of ions in gases&lt;/title&gt;&lt;/titles&gt;&lt;dates&gt;&lt;year&gt;1973&lt;/year&gt;&lt;/dates&gt;&lt;publisher&gt;Wiley&lt;/publisher&gt;&lt;isbn&gt;9780471583875&lt;/isbn&gt;&lt;urls&gt;&lt;related-urls&gt;&lt;url&gt;http://books.google.com/books?id=2-p5AAAAIAAJ&lt;/url&gt;&lt;/related-urls&gt;&lt;/urls&gt;&lt;/record&gt;&lt;/Cite&gt;&lt;/EndNote&gt;</w:instrText>
      </w:r>
      <w:r w:rsidR="0095047E">
        <w:rPr>
          <w:rFonts w:ascii="Times New Roman" w:eastAsia="Times New Roman" w:hAnsi="Times New Roman"/>
        </w:rPr>
        <w:fldChar w:fldCharType="separate"/>
      </w:r>
      <w:r w:rsidR="0095047E">
        <w:rPr>
          <w:rFonts w:ascii="Times New Roman" w:eastAsia="Times New Roman" w:hAnsi="Times New Roman"/>
          <w:noProof/>
        </w:rPr>
        <w:t>[</w:t>
      </w:r>
      <w:hyperlink w:anchor="_ENREF_64" w:tooltip="Eiceman, 2005 #538" w:history="1">
        <w:r w:rsidR="00733797">
          <w:rPr>
            <w:rFonts w:ascii="Times New Roman" w:eastAsia="Times New Roman" w:hAnsi="Times New Roman"/>
            <w:noProof/>
          </w:rPr>
          <w:t>64</w:t>
        </w:r>
      </w:hyperlink>
      <w:r w:rsidR="0095047E">
        <w:rPr>
          <w:rFonts w:ascii="Times New Roman" w:eastAsia="Times New Roman" w:hAnsi="Times New Roman"/>
          <w:noProof/>
        </w:rPr>
        <w:t xml:space="preserve">, </w:t>
      </w:r>
      <w:hyperlink w:anchor="_ENREF_151" w:tooltip="McDaniel, 1973 #1555" w:history="1">
        <w:r w:rsidR="00733797">
          <w:rPr>
            <w:rFonts w:ascii="Times New Roman" w:eastAsia="Times New Roman" w:hAnsi="Times New Roman"/>
            <w:noProof/>
          </w:rPr>
          <w:t>151</w:t>
        </w:r>
      </w:hyperlink>
      <w:r w:rsidR="0095047E">
        <w:rPr>
          <w:rFonts w:ascii="Times New Roman" w:eastAsia="Times New Roman" w:hAnsi="Times New Roman"/>
          <w:noProof/>
        </w:rPr>
        <w:t>]</w:t>
      </w:r>
      <w:r w:rsidR="0095047E">
        <w:rPr>
          <w:rFonts w:ascii="Times New Roman" w:eastAsia="Times New Roman" w:hAnsi="Times New Roman"/>
        </w:rPr>
        <w:fldChar w:fldCharType="end"/>
      </w:r>
      <w:r>
        <w:rPr>
          <w:rFonts w:ascii="Times New Roman" w:eastAsia="Times New Roman" w:hAnsi="Times New Roma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3D65BB" w:rsidTr="004C46E6">
        <w:tc>
          <w:tcPr>
            <w:tcW w:w="7938" w:type="dxa"/>
            <w:vAlign w:val="center"/>
          </w:tcPr>
          <w:p w:rsidR="003D65BB" w:rsidRPr="00D56CF4" w:rsidRDefault="003D65BB" w:rsidP="003D65BB">
            <w:pPr>
              <w:jc w:val="center"/>
            </w:pPr>
            <m:oMathPara>
              <m:oMath>
                <m:r>
                  <m:rPr>
                    <m:nor/>
                  </m:rPr>
                  <w:rPr>
                    <w:rFonts w:ascii="Cambria Math" w:hAnsi="Cambria Math"/>
                  </w:rPr>
                  <m:t>K=</m:t>
                </m:r>
                <m:f>
                  <m:fPr>
                    <m:ctrlPr>
                      <w:rPr>
                        <w:rFonts w:ascii="Cambria Math" w:hAnsi="Cambria Math"/>
                        <w:i/>
                      </w:rPr>
                    </m:ctrlPr>
                  </m:fPr>
                  <m:num>
                    <m:r>
                      <m:rPr>
                        <m:nor/>
                      </m:rPr>
                      <w:rPr>
                        <w:rFonts w:ascii="Cambria Math" w:hAnsi="Cambria Math"/>
                      </w:rPr>
                      <m:t>3e</m:t>
                    </m:r>
                  </m:num>
                  <m:den>
                    <m:r>
                      <m:rPr>
                        <m:nor/>
                      </m:rPr>
                      <w:rPr>
                        <w:rFonts w:ascii="Cambria Math" w:hAnsi="Cambria Math"/>
                      </w:rPr>
                      <m:t>16N</m:t>
                    </m:r>
                  </m:den>
                </m:f>
                <m:rad>
                  <m:radPr>
                    <m:degHide m:val="1"/>
                    <m:ctrlPr>
                      <w:rPr>
                        <w:rFonts w:ascii="Cambria Math" w:hAnsi="Cambria Math"/>
                        <w:i/>
                      </w:rPr>
                    </m:ctrlPr>
                  </m:radPr>
                  <m:deg/>
                  <m:e>
                    <m:f>
                      <m:fPr>
                        <m:ctrlPr>
                          <w:rPr>
                            <w:rFonts w:ascii="Cambria Math" w:hAnsi="Cambria Math"/>
                            <w:i/>
                          </w:rPr>
                        </m:ctrlPr>
                      </m:fPr>
                      <m:num>
                        <m:r>
                          <m:rPr>
                            <m:nor/>
                          </m:rPr>
                          <w:rPr>
                            <w:rFonts w:ascii="Cambria Math" w:hAnsi="Cambria Math"/>
                          </w:rPr>
                          <m:t>2π</m:t>
                        </m:r>
                      </m:num>
                      <m:den>
                        <m:r>
                          <m:rPr>
                            <m:nor/>
                          </m:rPr>
                          <w:rPr>
                            <w:rFonts w:ascii="Cambria Math" w:hAnsi="Cambria Math"/>
                          </w:rPr>
                          <m:t>μk</m:t>
                        </m:r>
                        <m:sSub>
                          <m:sSubPr>
                            <m:ctrlPr>
                              <w:rPr>
                                <w:rFonts w:ascii="Cambria Math" w:hAnsi="Cambria Math"/>
                                <w:i/>
                              </w:rPr>
                            </m:ctrlPr>
                          </m:sSubPr>
                          <m:e>
                            <m:r>
                              <m:rPr>
                                <m:nor/>
                              </m:rPr>
                              <w:rPr>
                                <w:rFonts w:ascii="Cambria Math" w:hAnsi="Cambria Math"/>
                              </w:rPr>
                              <m:t>T</m:t>
                            </m:r>
                          </m:e>
                          <m:sub>
                            <m:r>
                              <m:rPr>
                                <m:nor/>
                              </m:rPr>
                              <w:rPr>
                                <w:rFonts w:ascii="Cambria Math" w:hAnsi="Cambria Math"/>
                              </w:rPr>
                              <m:t>eff</m:t>
                            </m:r>
                          </m:sub>
                        </m:sSub>
                      </m:den>
                    </m:f>
                  </m:e>
                </m:rad>
                <m:f>
                  <m:fPr>
                    <m:ctrlPr>
                      <w:rPr>
                        <w:rFonts w:ascii="Cambria Math" w:hAnsi="Cambria Math"/>
                        <w:i/>
                      </w:rPr>
                    </m:ctrlPr>
                  </m:fPr>
                  <m:num>
                    <m:r>
                      <m:rPr>
                        <m:nor/>
                      </m:rPr>
                      <w:rPr>
                        <w:rFonts w:ascii="Cambria Math" w:hAnsi="Cambria Math"/>
                      </w:rPr>
                      <m:t>1</m:t>
                    </m:r>
                  </m:num>
                  <m:den>
                    <m:sSub>
                      <m:sSubPr>
                        <m:ctrlPr>
                          <w:rPr>
                            <w:rFonts w:ascii="Cambria Math" w:hAnsi="Cambria Math"/>
                            <w:i/>
                          </w:rPr>
                        </m:ctrlPr>
                      </m:sSubPr>
                      <m:e>
                        <m:r>
                          <m:rPr>
                            <m:nor/>
                          </m:rPr>
                          <w:rPr>
                            <w:rFonts w:ascii="Cambria Math" w:hAnsi="Cambria Math"/>
                          </w:rPr>
                          <m:t>Q</m:t>
                        </m:r>
                      </m:e>
                      <m:sub>
                        <m:r>
                          <m:rPr>
                            <m:nor/>
                          </m:rPr>
                          <w:rPr>
                            <w:rFonts w:ascii="Cambria Math" w:hAnsi="Cambria Math"/>
                          </w:rPr>
                          <m:t>D</m:t>
                        </m:r>
                      </m:sub>
                    </m:sSub>
                  </m:den>
                </m:f>
              </m:oMath>
            </m:oMathPara>
          </w:p>
        </w:tc>
        <w:tc>
          <w:tcPr>
            <w:tcW w:w="918" w:type="dxa"/>
            <w:vAlign w:val="center"/>
          </w:tcPr>
          <w:p w:rsidR="003D65BB" w:rsidRDefault="003D65BB" w:rsidP="004C46E6">
            <w:pPr>
              <w:jc w:val="right"/>
            </w:pPr>
            <w:r>
              <w:t>(4-5)</w:t>
            </w:r>
          </w:p>
        </w:tc>
      </w:tr>
    </w:tbl>
    <w:p w:rsidR="003D65BB" w:rsidRDefault="00F95CDD" w:rsidP="003D65BB">
      <w:pPr>
        <w:ind w:firstLine="360"/>
      </w:pPr>
      <w:r>
        <w:t xml:space="preserve">The mobility coefficient can be normalized to standard temperature and pressure to determine the </w:t>
      </w:r>
      <w:r w:rsidR="003D65BB">
        <w:t xml:space="preserve"> reduced mobility coefficient (K</w:t>
      </w:r>
      <w:r w:rsidR="003D65BB" w:rsidRPr="0061516F">
        <w:rPr>
          <w:vertAlign w:val="subscript"/>
        </w:rPr>
        <w:t>0</w:t>
      </w:r>
      <w:r w:rsidR="003D65BB">
        <w:t xml:space="preserve">) </w:t>
      </w:r>
      <w:r w:rsidR="003D65BB">
        <w:fldChar w:fldCharType="begin"/>
      </w:r>
      <w:r w:rsidR="003D65BB">
        <w:instrText xml:space="preserve"> ADDIN EN.CITE &lt;EndNote&gt;&lt;Cite&gt;&lt;Author&gt;Eiceman&lt;/Author&gt;&lt;Year&gt;2005&lt;/Year&gt;&lt;RecNum&gt;538&lt;/RecNum&gt;&lt;DisplayText&gt;[64]&lt;/DisplayText&gt;&lt;record&gt;&lt;rec-number&gt;538&lt;/rec-number&gt;&lt;foreign-keys&gt;&lt;key app="EN" db-id="a2fxzx2vevdvehexra7vdre299ftwsz5e2ez"&gt;538&lt;/key&gt;&lt;/foreign-keys&gt;&lt;ref-type name="Book"&gt;6&lt;/ref-type&gt;&lt;contributors&gt;&lt;authors&gt;&lt;author&gt;Eiceman, GA&lt;/author&gt;&lt;author&gt;Karpas, Z&lt;/author&gt;&lt;/authors&gt;&lt;/contributors&gt;&lt;titles&gt;&lt;title&gt;Ion mobility spectrometry&lt;/title&gt;&lt;/titles&gt;&lt;edition&gt;2&lt;/edition&gt;&lt;dates&gt;&lt;year&gt;2005&lt;/year&gt;&lt;/dates&gt;&lt;publisher&gt;CRC Press&lt;/publisher&gt;&lt;isbn&gt;9780849322471&lt;/isbn&gt;&lt;urls&gt;&lt;related-urls&gt;&lt;url&gt;http://books.google.com/books?id=XEstH8BZq5cC&lt;/url&gt;&lt;/related-urls&gt;&lt;/urls&gt;&lt;/record&gt;&lt;/Cite&gt;&lt;/EndNote&gt;</w:instrText>
      </w:r>
      <w:r w:rsidR="003D65BB">
        <w:fldChar w:fldCharType="separate"/>
      </w:r>
      <w:r w:rsidR="003D65BB">
        <w:rPr>
          <w:noProof/>
        </w:rPr>
        <w:t>[</w:t>
      </w:r>
      <w:hyperlink w:anchor="_ENREF_64" w:tooltip="Eiceman, 2005 #538" w:history="1">
        <w:r w:rsidR="00733797">
          <w:rPr>
            <w:noProof/>
          </w:rPr>
          <w:t>64</w:t>
        </w:r>
      </w:hyperlink>
      <w:r w:rsidR="003D65BB">
        <w:rPr>
          <w:noProof/>
        </w:rPr>
        <w:t>]</w:t>
      </w:r>
      <w:r w:rsidR="003D65BB">
        <w:fldChar w:fldCharType="end"/>
      </w:r>
      <w:r w:rsidR="003D65B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3D65BB" w:rsidTr="004C46E6">
        <w:tc>
          <w:tcPr>
            <w:tcW w:w="7938" w:type="dxa"/>
            <w:vAlign w:val="center"/>
          </w:tcPr>
          <w:p w:rsidR="003D65BB" w:rsidRPr="00D56CF4" w:rsidRDefault="009A4A60" w:rsidP="004C46E6">
            <w:pPr>
              <w:jc w:val="center"/>
            </w:pPr>
            <m:oMathPara>
              <m:oMath>
                <m:sSub>
                  <m:sSubPr>
                    <m:ctrlPr>
                      <w:rPr>
                        <w:rFonts w:ascii="Cambria Math" w:hAnsi="Cambria Math"/>
                        <w:i/>
                      </w:rPr>
                    </m:ctrlPr>
                  </m:sSubPr>
                  <m:e>
                    <m:r>
                      <m:rPr>
                        <m:nor/>
                      </m:rPr>
                      <m:t>K</m:t>
                    </m:r>
                  </m:e>
                  <m:sub>
                    <m:r>
                      <m:rPr>
                        <m:nor/>
                      </m:rPr>
                      <m:t>0</m:t>
                    </m:r>
                  </m:sub>
                </m:sSub>
                <m:r>
                  <m:rPr>
                    <m:nor/>
                  </m:rPr>
                  <m:t>=</m:t>
                </m:r>
                <m:f>
                  <m:fPr>
                    <m:ctrlPr>
                      <w:rPr>
                        <w:rFonts w:ascii="Cambria Math" w:hAnsi="Cambria Math"/>
                        <w:i/>
                      </w:rPr>
                    </m:ctrlPr>
                  </m:fPr>
                  <m:num>
                    <m:r>
                      <m:rPr>
                        <m:nor/>
                      </m:rPr>
                      <m:t>K</m:t>
                    </m:r>
                    <m:d>
                      <m:dPr>
                        <m:ctrlPr>
                          <w:rPr>
                            <w:rFonts w:ascii="Cambria Math" w:hAnsi="Cambria Math"/>
                            <w:i/>
                          </w:rPr>
                        </m:ctrlPr>
                      </m:dPr>
                      <m:e>
                        <m:f>
                          <m:fPr>
                            <m:ctrlPr>
                              <w:rPr>
                                <w:rFonts w:ascii="Cambria Math" w:hAnsi="Cambria Math"/>
                                <w:i/>
                              </w:rPr>
                            </m:ctrlPr>
                          </m:fPr>
                          <m:num>
                            <m:r>
                              <m:rPr>
                                <m:nor/>
                              </m:rPr>
                              <m:t>273</m:t>
                            </m:r>
                          </m:num>
                          <m:den>
                            <m:r>
                              <m:rPr>
                                <m:nor/>
                              </m:rPr>
                              <m:t>T</m:t>
                            </m:r>
                          </m:den>
                        </m:f>
                      </m:e>
                    </m:d>
                  </m:num>
                  <m:den>
                    <m:d>
                      <m:dPr>
                        <m:ctrlPr>
                          <w:rPr>
                            <w:rFonts w:ascii="Cambria Math" w:hAnsi="Cambria Math"/>
                            <w:i/>
                          </w:rPr>
                        </m:ctrlPr>
                      </m:dPr>
                      <m:e>
                        <m:f>
                          <m:fPr>
                            <m:ctrlPr>
                              <w:rPr>
                                <w:rFonts w:ascii="Cambria Math" w:hAnsi="Cambria Math"/>
                                <w:i/>
                              </w:rPr>
                            </m:ctrlPr>
                          </m:fPr>
                          <m:num>
                            <m:r>
                              <m:rPr>
                                <m:nor/>
                              </m:rPr>
                              <m:t>P</m:t>
                            </m:r>
                          </m:num>
                          <m:den>
                            <m:r>
                              <m:rPr>
                                <m:nor/>
                              </m:rPr>
                              <m:t>760</m:t>
                            </m:r>
                          </m:den>
                        </m:f>
                      </m:e>
                    </m:d>
                  </m:den>
                </m:f>
              </m:oMath>
            </m:oMathPara>
          </w:p>
        </w:tc>
        <w:tc>
          <w:tcPr>
            <w:tcW w:w="918" w:type="dxa"/>
            <w:vAlign w:val="center"/>
          </w:tcPr>
          <w:p w:rsidR="003D65BB" w:rsidRDefault="003D65BB" w:rsidP="004C46E6">
            <w:pPr>
              <w:jc w:val="right"/>
            </w:pPr>
            <w:r>
              <w:t>(4-6)</w:t>
            </w:r>
          </w:p>
        </w:tc>
      </w:tr>
    </w:tbl>
    <w:p w:rsidR="00DE630C" w:rsidRPr="003F7D99" w:rsidRDefault="003D65BB" w:rsidP="00A70E86">
      <w:pPr>
        <w:rPr>
          <w:rFonts w:ascii="Times New Roman" w:eastAsia="Times New Roman" w:hAnsi="Times New Roman"/>
        </w:rPr>
      </w:pPr>
      <w:proofErr w:type="gramStart"/>
      <w:r>
        <w:t>in</w:t>
      </w:r>
      <w:proofErr w:type="gramEnd"/>
      <w:r>
        <w:t xml:space="preserve"> which T is the temperature (Kelvin), P is the gas atmospheric pressure (torr).  The reduced mobility coefficient is specific for each particular ion and is related to the property of the ion such as the shape and size.  </w:t>
      </w:r>
      <w:r w:rsidR="00D42B53">
        <w:t>T</w:t>
      </w:r>
      <w:r w:rsidR="00B030FF">
        <w:t xml:space="preserve">o determine the </w:t>
      </w:r>
      <w:r w:rsidR="003932B5">
        <w:t xml:space="preserve">reduced mobility </w:t>
      </w:r>
      <w:r w:rsidR="00D42B53">
        <w:rPr>
          <w:rFonts w:ascii="Times New Roman" w:eastAsia="Times New Roman" w:hAnsi="Times New Roman"/>
        </w:rPr>
        <w:t xml:space="preserve">coefficient </w:t>
      </w:r>
      <w:r w:rsidR="003932B5">
        <w:t xml:space="preserve">of an unknown compound, a reference analyte with </w:t>
      </w:r>
      <w:r w:rsidR="00FE32E5">
        <w:t xml:space="preserve">a </w:t>
      </w:r>
      <w:r w:rsidR="003932B5">
        <w:t xml:space="preserve">known reduced mobility </w:t>
      </w:r>
      <w:r w:rsidR="00FE32E5">
        <w:rPr>
          <w:rFonts w:ascii="Times New Roman" w:eastAsia="Times New Roman" w:hAnsi="Times New Roman"/>
        </w:rPr>
        <w:t xml:space="preserve">coefficient </w:t>
      </w:r>
      <w:r w:rsidR="003932B5">
        <w:t xml:space="preserve">can be used. </w:t>
      </w:r>
      <w:r w:rsidR="00DE630C">
        <w:t>Once the system has been calibrated, the reduced mobility</w:t>
      </w:r>
      <w:r w:rsidR="00FE32E5" w:rsidRPr="00FE32E5">
        <w:rPr>
          <w:rFonts w:ascii="Times New Roman" w:eastAsia="Times New Roman" w:hAnsi="Times New Roman"/>
        </w:rPr>
        <w:t xml:space="preserve"> </w:t>
      </w:r>
      <w:r w:rsidR="00FE32E5">
        <w:rPr>
          <w:rFonts w:ascii="Times New Roman" w:eastAsia="Times New Roman" w:hAnsi="Times New Roman"/>
        </w:rPr>
        <w:t>coefficient</w:t>
      </w:r>
      <w:r w:rsidR="00DE630C">
        <w:t xml:space="preserve"> for </w:t>
      </w:r>
      <w:r w:rsidR="00FE32E5">
        <w:t xml:space="preserve">the </w:t>
      </w:r>
      <w:r w:rsidR="00DE630C">
        <w:t xml:space="preserve">new analytes can be calculated using </w:t>
      </w:r>
      <w:r w:rsidR="00FE32E5">
        <w:t>E</w:t>
      </w:r>
      <w:r w:rsidR="00DE630C">
        <w:t>quation</w:t>
      </w:r>
      <w:r w:rsidR="00FE32E5">
        <w:t xml:space="preserve"> 4-</w:t>
      </w:r>
      <w:r w:rsidR="00F95CDD">
        <w:t>7</w:t>
      </w:r>
      <w:r w:rsidR="00B030FF">
        <w:t xml:space="preserve"> </w:t>
      </w:r>
      <w:r w:rsidR="00B030FF">
        <w:fldChar w:fldCharType="begin"/>
      </w:r>
      <w:r w:rsidR="00957A8E">
        <w:instrText xml:space="preserve"> ADDIN EN.CITE &lt;EndNote&gt;&lt;Cite&gt;&lt;Author&gt;Lai&lt;/Author&gt;&lt;Year&gt;2008&lt;/Year&gt;&lt;RecNum&gt;345&lt;/RecNum&gt;&lt;DisplayText&gt;[33]&lt;/DisplayText&gt;&lt;record&gt;&lt;rec-number&gt;345&lt;/rec-number&gt;&lt;foreign-keys&gt;&lt;key app="EN" db-id="a2fxzx2vevdvehexra7vdre299ftwsz5e2ez"&gt;345&lt;/key&gt;&lt;/foreign-keys&gt;&lt;ref-type name="Journal Article"&gt;17&lt;/ref-type&gt;&lt;contributors&gt;&lt;authors&gt;&lt;author&gt;Hanh Lai&lt;/author&gt;&lt;author&gt;Patricia Guerra&lt;/author&gt;&lt;author&gt;Monica Joshi&lt;/author&gt;&lt;author&gt;José R. Almirall&lt;/author&gt;&lt;/authors&gt;&lt;/contributors&gt;&lt;auth-address&gt;Department of Chemistry and Biochemistry, International Forensic Research Institute, Florida International University, FL, USA. Fax: +1-305-348-3772&lt;/auth-address&gt;&lt;titles&gt;&lt;title&gt;Analysis of volatile components of drugs and explosives by solid phase microextraction-ion mobility spectrometry&lt;/title&gt;&lt;secondary-title&gt;Journal of Separation Science&lt;/secondary-title&gt;&lt;/titles&gt;&lt;periodical&gt;&lt;full-title&gt;Journal of Separation Science&lt;/full-title&gt;&lt;abbr-1&gt;J. Sep. Sci.&lt;/abbr-1&gt;&lt;/periodical&gt;&lt;pages&gt;402-412&lt;/pages&gt;&lt;volume&gt;31&lt;/volume&gt;&lt;number&gt;2&lt;/number&gt;&lt;dates&gt;&lt;year&gt;2008&lt;/year&gt;&lt;/dates&gt;&lt;isbn&gt;1615-9314&lt;/isbn&gt;&lt;urls&gt;&lt;related-urls&gt;&lt;url&gt;http://dx.doi.org/10.1002/jssc.200700292&lt;/url&gt;&lt;/related-urls&gt;&lt;/urls&gt;&lt;/record&gt;&lt;/Cite&gt;&lt;/EndNote&gt;</w:instrText>
      </w:r>
      <w:r w:rsidR="00B030FF">
        <w:fldChar w:fldCharType="separate"/>
      </w:r>
      <w:r w:rsidR="00957A8E">
        <w:rPr>
          <w:noProof/>
        </w:rPr>
        <w:t>[</w:t>
      </w:r>
      <w:hyperlink w:anchor="_ENREF_33" w:tooltip="Lai, 2008 #345" w:history="1">
        <w:r w:rsidR="00733797">
          <w:rPr>
            <w:noProof/>
          </w:rPr>
          <w:t>33</w:t>
        </w:r>
      </w:hyperlink>
      <w:r w:rsidR="00957A8E">
        <w:rPr>
          <w:noProof/>
        </w:rPr>
        <w:t>]</w:t>
      </w:r>
      <w:r w:rsidR="00B030FF">
        <w:fldChar w:fldCharType="end"/>
      </w:r>
      <w:r w:rsidR="00DE630C">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9"/>
        <w:gridCol w:w="787"/>
      </w:tblGrid>
      <w:tr w:rsidR="00DE630C" w:rsidTr="009F32F2">
        <w:tc>
          <w:tcPr>
            <w:tcW w:w="8069" w:type="dxa"/>
            <w:vAlign w:val="center"/>
          </w:tcPr>
          <w:p w:rsidR="00DE630C" w:rsidRPr="00D56CF4" w:rsidRDefault="009A4A60" w:rsidP="00B030FF">
            <w:pPr>
              <w:jc w:val="center"/>
              <w:rPr>
                <w:rFonts w:eastAsia="Times New Roman" w:cs="Times New Roman"/>
                <w:vertAlign w:val="subscript"/>
              </w:rPr>
            </w:pPr>
            <m:oMathPara>
              <m:oMath>
                <m:sSub>
                  <m:sSubPr>
                    <m:ctrlPr>
                      <w:rPr>
                        <w:rFonts w:ascii="Cambria Math" w:eastAsia="Times New Roman" w:hAnsi="Cambria Math" w:cs="Times New Roman"/>
                        <w:i/>
                        <w:sz w:val="32"/>
                        <w:vertAlign w:val="subscript"/>
                      </w:rPr>
                    </m:ctrlPr>
                  </m:sSubPr>
                  <m:e>
                    <m:r>
                      <m:rPr>
                        <m:nor/>
                      </m:rPr>
                      <w:rPr>
                        <w:rFonts w:ascii="Cambria Math" w:eastAsia="Times New Roman" w:hAnsi="Cambria Math" w:cs="Times New Roman"/>
                        <w:sz w:val="32"/>
                        <w:vertAlign w:val="subscript"/>
                      </w:rPr>
                      <m:t>K</m:t>
                    </m:r>
                  </m:e>
                  <m:sub>
                    <m:r>
                      <m:rPr>
                        <m:nor/>
                      </m:rPr>
                      <w:rPr>
                        <w:rFonts w:ascii="Cambria Math" w:eastAsia="Times New Roman" w:hAnsi="Cambria Math" w:cs="Times New Roman"/>
                        <w:sz w:val="32"/>
                        <w:vertAlign w:val="subscript"/>
                      </w:rPr>
                      <m:t>0 (Analyte)</m:t>
                    </m:r>
                  </m:sub>
                </m:sSub>
                <m:r>
                  <m:rPr>
                    <m:nor/>
                  </m:rPr>
                  <w:rPr>
                    <w:rFonts w:ascii="Cambria Math" w:eastAsia="Times New Roman" w:hAnsi="Cambria Math" w:cs="Times New Roman"/>
                    <w:sz w:val="32"/>
                    <w:vertAlign w:val="subscript"/>
                  </w:rPr>
                  <m:t>=</m:t>
                </m:r>
                <m:sSub>
                  <m:sSubPr>
                    <m:ctrlPr>
                      <w:rPr>
                        <w:rFonts w:ascii="Cambria Math" w:eastAsia="Times New Roman" w:hAnsi="Cambria Math" w:cs="Times New Roman"/>
                        <w:i/>
                        <w:sz w:val="32"/>
                        <w:vertAlign w:val="subscript"/>
                      </w:rPr>
                    </m:ctrlPr>
                  </m:sSubPr>
                  <m:e>
                    <m:r>
                      <m:rPr>
                        <m:nor/>
                      </m:rPr>
                      <w:rPr>
                        <w:rFonts w:ascii="Cambria Math" w:eastAsia="Times New Roman" w:hAnsi="Cambria Math" w:cs="Times New Roman"/>
                        <w:sz w:val="32"/>
                        <w:vertAlign w:val="subscript"/>
                      </w:rPr>
                      <m:t>K</m:t>
                    </m:r>
                  </m:e>
                  <m:sub>
                    <m:r>
                      <m:rPr>
                        <m:nor/>
                      </m:rPr>
                      <w:rPr>
                        <w:rFonts w:ascii="Cambria Math" w:eastAsia="Times New Roman" w:hAnsi="Cambria Math" w:cs="Times New Roman"/>
                        <w:sz w:val="32"/>
                        <w:vertAlign w:val="subscript"/>
                      </w:rPr>
                      <m:t>0 (Calibrant)</m:t>
                    </m:r>
                  </m:sub>
                </m:sSub>
                <m:f>
                  <m:fPr>
                    <m:ctrlPr>
                      <w:rPr>
                        <w:rFonts w:ascii="Cambria Math" w:eastAsia="Times New Roman" w:hAnsi="Cambria Math" w:cs="Times New Roman"/>
                        <w:i/>
                        <w:sz w:val="32"/>
                        <w:vertAlign w:val="subscript"/>
                      </w:rPr>
                    </m:ctrlPr>
                  </m:fPr>
                  <m:num>
                    <m:sSub>
                      <m:sSubPr>
                        <m:ctrlPr>
                          <w:rPr>
                            <w:rFonts w:ascii="Cambria Math" w:eastAsia="Times New Roman" w:hAnsi="Cambria Math" w:cs="Times New Roman"/>
                            <w:i/>
                            <w:sz w:val="32"/>
                            <w:vertAlign w:val="subscript"/>
                          </w:rPr>
                        </m:ctrlPr>
                      </m:sSubPr>
                      <m:e>
                        <m:r>
                          <m:rPr>
                            <m:nor/>
                          </m:rPr>
                          <w:rPr>
                            <w:rFonts w:ascii="Cambria Math" w:eastAsia="Times New Roman" w:hAnsi="Cambria Math" w:cs="Times New Roman"/>
                            <w:sz w:val="32"/>
                            <w:vertAlign w:val="subscript"/>
                          </w:rPr>
                          <m:t>t</m:t>
                        </m:r>
                      </m:e>
                      <m:sub>
                        <m:r>
                          <m:rPr>
                            <m:nor/>
                          </m:rPr>
                          <w:rPr>
                            <w:rFonts w:ascii="Cambria Math" w:eastAsia="Times New Roman" w:hAnsi="Cambria Math" w:cs="Times New Roman"/>
                            <w:sz w:val="32"/>
                            <w:vertAlign w:val="subscript"/>
                          </w:rPr>
                          <m:t>d (Calibrant)</m:t>
                        </m:r>
                      </m:sub>
                    </m:sSub>
                  </m:num>
                  <m:den>
                    <m:sSub>
                      <m:sSubPr>
                        <m:ctrlPr>
                          <w:rPr>
                            <w:rFonts w:ascii="Cambria Math" w:eastAsia="Times New Roman" w:hAnsi="Cambria Math" w:cs="Times New Roman"/>
                            <w:i/>
                            <w:sz w:val="32"/>
                            <w:vertAlign w:val="subscript"/>
                          </w:rPr>
                        </m:ctrlPr>
                      </m:sSubPr>
                      <m:e>
                        <m:r>
                          <m:rPr>
                            <m:nor/>
                          </m:rPr>
                          <w:rPr>
                            <w:rFonts w:ascii="Cambria Math" w:eastAsia="Times New Roman" w:hAnsi="Cambria Math" w:cs="Times New Roman"/>
                            <w:sz w:val="32"/>
                            <w:vertAlign w:val="subscript"/>
                          </w:rPr>
                          <m:t>t</m:t>
                        </m:r>
                      </m:e>
                      <m:sub>
                        <m:r>
                          <m:rPr>
                            <m:nor/>
                          </m:rPr>
                          <w:rPr>
                            <w:rFonts w:ascii="Cambria Math" w:eastAsia="Times New Roman" w:hAnsi="Cambria Math" w:cs="Times New Roman"/>
                            <w:sz w:val="32"/>
                            <w:vertAlign w:val="subscript"/>
                          </w:rPr>
                          <m:t>d (Analyte)</m:t>
                        </m:r>
                      </m:sub>
                    </m:sSub>
                  </m:den>
                </m:f>
              </m:oMath>
            </m:oMathPara>
          </w:p>
        </w:tc>
        <w:tc>
          <w:tcPr>
            <w:tcW w:w="787" w:type="dxa"/>
            <w:vAlign w:val="center"/>
          </w:tcPr>
          <w:p w:rsidR="00DE630C" w:rsidRDefault="00DE630C" w:rsidP="00A70E86">
            <w:pPr>
              <w:jc w:val="right"/>
            </w:pPr>
            <w:r>
              <w:t>(</w:t>
            </w:r>
            <w:r w:rsidR="00D55D89">
              <w:t>4-</w:t>
            </w:r>
            <w:r w:rsidR="00F95CDD">
              <w:t>7</w:t>
            </w:r>
            <w:r>
              <w:t>)</w:t>
            </w:r>
          </w:p>
        </w:tc>
      </w:tr>
    </w:tbl>
    <w:p w:rsidR="0095047E" w:rsidRDefault="0095047E" w:rsidP="009F32F2">
      <w:bookmarkStart w:id="146" w:name="_Toc366073923"/>
    </w:p>
    <w:p w:rsidR="0095047E" w:rsidRDefault="0095047E" w:rsidP="009F32F2"/>
    <w:p w:rsidR="0095047E" w:rsidRDefault="0095047E" w:rsidP="009F32F2"/>
    <w:p w:rsidR="00FF03E1" w:rsidRDefault="00D23D43" w:rsidP="00FF03E1">
      <w:pPr>
        <w:pStyle w:val="Heading3"/>
      </w:pPr>
      <w:bookmarkStart w:id="147" w:name="_Toc373158263"/>
      <w:r>
        <w:t>4.</w:t>
      </w:r>
      <w:r w:rsidR="00FF03E1">
        <w:t xml:space="preserve">1.1 </w:t>
      </w:r>
      <w:r w:rsidR="001303C8">
        <w:t>I</w:t>
      </w:r>
      <w:r w:rsidR="00FF03E1">
        <w:t>on</w:t>
      </w:r>
      <w:r w:rsidR="00B922ED">
        <w:t>ization</w:t>
      </w:r>
      <w:r w:rsidR="00FF03E1">
        <w:t xml:space="preserve"> </w:t>
      </w:r>
      <w:r w:rsidR="00986A76">
        <w:t>S</w:t>
      </w:r>
      <w:r w:rsidR="00FF03E1">
        <w:t>ources</w:t>
      </w:r>
      <w:bookmarkEnd w:id="146"/>
      <w:bookmarkEnd w:id="147"/>
    </w:p>
    <w:p w:rsidR="001303C8" w:rsidRDefault="001303C8" w:rsidP="001303C8">
      <w:pPr>
        <w:pStyle w:val="Heading4"/>
      </w:pPr>
      <w:r>
        <w:t>Radioactive Ni-63 ionization source</w:t>
      </w:r>
    </w:p>
    <w:p w:rsidR="001303C8" w:rsidRPr="001303C8" w:rsidRDefault="001303C8" w:rsidP="001303C8">
      <w:r>
        <w:tab/>
      </w:r>
      <w:r w:rsidR="00FE32E5" w:rsidRPr="003E5BDC">
        <w:rPr>
          <w:rFonts w:ascii="Times New Roman" w:eastAsia="Times New Roman" w:hAnsi="Times New Roman"/>
        </w:rPr>
        <w:t>The most common ionization source used in commercial IMS system</w:t>
      </w:r>
      <w:r w:rsidR="00FE32E5">
        <w:rPr>
          <w:rFonts w:ascii="Times New Roman" w:eastAsia="Times New Roman" w:hAnsi="Times New Roman"/>
        </w:rPr>
        <w:t>s</w:t>
      </w:r>
      <w:r w:rsidR="00FE32E5" w:rsidRPr="003E5BDC">
        <w:rPr>
          <w:rFonts w:ascii="Times New Roman" w:eastAsia="Times New Roman" w:hAnsi="Times New Roman"/>
        </w:rPr>
        <w:t xml:space="preserve"> is the radioactive Ni-63 source</w:t>
      </w:r>
      <w:r w:rsidR="00FE32E5">
        <w:rPr>
          <w:rFonts w:ascii="Times New Roman" w:eastAsia="Times New Roman" w:hAnsi="Times New Roman"/>
        </w:rPr>
        <w:t xml:space="preserve"> because of its </w:t>
      </w:r>
      <w:r w:rsidR="00FE32E5" w:rsidRPr="003E5BDC">
        <w:rPr>
          <w:rFonts w:ascii="Times New Roman" w:eastAsia="Times New Roman" w:hAnsi="Times New Roman"/>
        </w:rPr>
        <w:t xml:space="preserve">reliability to produce ions without </w:t>
      </w:r>
      <w:r w:rsidR="00FE32E5">
        <w:rPr>
          <w:rFonts w:ascii="Times New Roman" w:eastAsia="Times New Roman" w:hAnsi="Times New Roman"/>
        </w:rPr>
        <w:t xml:space="preserve">an </w:t>
      </w:r>
      <w:r w:rsidR="00FE32E5" w:rsidRPr="003E5BDC">
        <w:rPr>
          <w:rFonts w:ascii="Times New Roman" w:eastAsia="Times New Roman" w:hAnsi="Times New Roman"/>
        </w:rPr>
        <w:t xml:space="preserve">external power source and </w:t>
      </w:r>
      <w:r w:rsidR="00FE32E5">
        <w:rPr>
          <w:rFonts w:ascii="Times New Roman" w:eastAsia="Times New Roman" w:hAnsi="Times New Roman"/>
        </w:rPr>
        <w:t>requires minimal</w:t>
      </w:r>
      <w:r w:rsidR="00FE32E5" w:rsidRPr="003E5BDC">
        <w:rPr>
          <w:rFonts w:ascii="Times New Roman" w:eastAsia="Times New Roman" w:hAnsi="Times New Roman"/>
        </w:rPr>
        <w:t xml:space="preserve"> maintenance</w:t>
      </w:r>
      <w:r w:rsidR="00FE32E5">
        <w:rPr>
          <w:rFonts w:ascii="Times New Roman" w:eastAsia="Times New Roman" w:hAnsi="Times New Roman"/>
        </w:rPr>
        <w:t xml:space="preserve"> </w:t>
      </w:r>
      <w:r w:rsidR="00FE32E5">
        <w:rPr>
          <w:rFonts w:ascii="Times New Roman" w:eastAsia="Times New Roman" w:hAnsi="Times New Roman"/>
        </w:rPr>
        <w:fldChar w:fldCharType="begin"/>
      </w:r>
      <w:r w:rsidR="00957A8E">
        <w:rPr>
          <w:rFonts w:ascii="Times New Roman" w:eastAsia="Times New Roman" w:hAnsi="Times New Roman"/>
        </w:rPr>
        <w:instrText xml:space="preserve"> ADDIN EN.CITE &lt;EndNote&gt;&lt;Cite&gt;&lt;Author&gt;Eiceman&lt;/Author&gt;&lt;Year&gt;2005&lt;/Year&gt;&lt;RecNum&gt;538&lt;/RecNum&gt;&lt;DisplayText&gt;[64]&lt;/DisplayText&gt;&lt;record&gt;&lt;rec-number&gt;538&lt;/rec-number&gt;&lt;foreign-keys&gt;&lt;key app="EN" db-id="a2fxzx2vevdvehexra7vdre299ftwsz5e2ez"&gt;538&lt;/key&gt;&lt;/foreign-keys&gt;&lt;ref-type name="Book"&gt;6&lt;/ref-type&gt;&lt;contributors&gt;&lt;authors&gt;&lt;author&gt;Eiceman, GA&lt;/author&gt;&lt;author&gt;Karpas, Z&lt;/author&gt;&lt;/authors&gt;&lt;/contributors&gt;&lt;titles&gt;&lt;title&gt;Ion mobility spectrometry&lt;/title&gt;&lt;/titles&gt;&lt;edition&gt;2&lt;/edition&gt;&lt;dates&gt;&lt;year&gt;2005&lt;/year&gt;&lt;/dates&gt;&lt;publisher&gt;CRC Press&lt;/publisher&gt;&lt;isbn&gt;9780849322471&lt;/isbn&gt;&lt;urls&gt;&lt;related-urls&gt;&lt;url&gt;http://books.google.com/books?id=XEstH8BZq5cC&lt;/url&gt;&lt;/related-urls&gt;&lt;/urls&gt;&lt;/record&gt;&lt;/Cite&gt;&lt;/EndNote&gt;</w:instrText>
      </w:r>
      <w:r w:rsidR="00FE32E5">
        <w:rPr>
          <w:rFonts w:ascii="Times New Roman" w:eastAsia="Times New Roman" w:hAnsi="Times New Roman"/>
        </w:rPr>
        <w:fldChar w:fldCharType="separate"/>
      </w:r>
      <w:r w:rsidR="00957A8E">
        <w:rPr>
          <w:rFonts w:ascii="Times New Roman" w:eastAsia="Times New Roman" w:hAnsi="Times New Roman"/>
          <w:noProof/>
        </w:rPr>
        <w:t>[</w:t>
      </w:r>
      <w:hyperlink w:anchor="_ENREF_64" w:tooltip="Eiceman, 2005 #538" w:history="1">
        <w:r w:rsidR="00733797">
          <w:rPr>
            <w:rFonts w:ascii="Times New Roman" w:eastAsia="Times New Roman" w:hAnsi="Times New Roman"/>
            <w:noProof/>
          </w:rPr>
          <w:t>64</w:t>
        </w:r>
      </w:hyperlink>
      <w:r w:rsidR="00957A8E">
        <w:rPr>
          <w:rFonts w:ascii="Times New Roman" w:eastAsia="Times New Roman" w:hAnsi="Times New Roman"/>
          <w:noProof/>
        </w:rPr>
        <w:t>]</w:t>
      </w:r>
      <w:r w:rsidR="00FE32E5">
        <w:rPr>
          <w:rFonts w:ascii="Times New Roman" w:eastAsia="Times New Roman" w:hAnsi="Times New Roman"/>
        </w:rPr>
        <w:fldChar w:fldCharType="end"/>
      </w:r>
      <w:r w:rsidR="00FE32E5" w:rsidRPr="003E5BDC">
        <w:rPr>
          <w:rFonts w:ascii="Times New Roman" w:eastAsia="Times New Roman" w:hAnsi="Times New Roman"/>
        </w:rPr>
        <w:t xml:space="preserve">.  </w:t>
      </w:r>
      <w:r w:rsidR="00276CCB">
        <w:rPr>
          <w:rFonts w:ascii="Times New Roman" w:eastAsia="Times New Roman" w:hAnsi="Times New Roman"/>
        </w:rPr>
        <w:t>The</w:t>
      </w:r>
      <w:r w:rsidR="00276CCB" w:rsidRPr="003E5BDC">
        <w:rPr>
          <w:rFonts w:ascii="Times New Roman" w:eastAsia="Times New Roman" w:hAnsi="Times New Roman"/>
        </w:rPr>
        <w:t xml:space="preserve"> </w:t>
      </w:r>
      <w:r w:rsidR="00FE32E5" w:rsidRPr="003E5BDC">
        <w:rPr>
          <w:rFonts w:ascii="Times New Roman" w:eastAsia="Times New Roman" w:hAnsi="Times New Roman"/>
        </w:rPr>
        <w:t xml:space="preserve">radioactive source emits beta particles </w:t>
      </w:r>
      <w:r w:rsidR="00FE32E5">
        <w:rPr>
          <w:rFonts w:ascii="Times New Roman" w:eastAsia="Times New Roman" w:hAnsi="Times New Roman"/>
        </w:rPr>
        <w:t>at</w:t>
      </w:r>
      <w:r w:rsidR="00FE32E5" w:rsidRPr="003E5BDC">
        <w:rPr>
          <w:rFonts w:ascii="Times New Roman" w:eastAsia="Times New Roman" w:hAnsi="Times New Roman"/>
        </w:rPr>
        <w:t xml:space="preserve"> an average of 17 eV </w:t>
      </w:r>
      <w:r w:rsidR="00FE32E5">
        <w:rPr>
          <w:rFonts w:ascii="Times New Roman" w:eastAsia="Times New Roman" w:hAnsi="Times New Roman"/>
        </w:rPr>
        <w:t>generating</w:t>
      </w:r>
      <w:r w:rsidR="00FE32E5" w:rsidRPr="003E5BDC">
        <w:rPr>
          <w:rFonts w:ascii="Times New Roman" w:eastAsia="Times New Roman" w:hAnsi="Times New Roman"/>
        </w:rPr>
        <w:t xml:space="preserve"> cluster and secondary ions </w:t>
      </w:r>
      <w:r w:rsidR="00FE32E5">
        <w:rPr>
          <w:rFonts w:ascii="Times New Roman" w:eastAsia="Times New Roman" w:hAnsi="Times New Roman"/>
        </w:rPr>
        <w:t xml:space="preserve">as they collide </w:t>
      </w:r>
      <w:r w:rsidR="00FE32E5" w:rsidRPr="003E5BDC">
        <w:rPr>
          <w:rFonts w:ascii="Times New Roman" w:eastAsia="Times New Roman" w:hAnsi="Times New Roman"/>
        </w:rPr>
        <w:t xml:space="preserve">with the ambient molecules.  The pool of ions reacts with the analyte molecules to form cluster ions as shown in Equation </w:t>
      </w:r>
      <w:r w:rsidR="00986A76">
        <w:rPr>
          <w:rFonts w:ascii="Times New Roman" w:eastAsia="Times New Roman" w:hAnsi="Times New Roman"/>
        </w:rPr>
        <w:t>4</w:t>
      </w:r>
      <w:r w:rsidR="00FE32E5" w:rsidRPr="003E5BDC">
        <w:rPr>
          <w:rFonts w:ascii="Times New Roman" w:eastAsia="Times New Roman" w:hAnsi="Times New Roman"/>
        </w:rPr>
        <w:t>-1</w:t>
      </w:r>
      <w:r w:rsidR="00351E36">
        <w:t>.</w:t>
      </w:r>
    </w:p>
    <w:p w:rsidR="00FF03E1" w:rsidRPr="00AF7D1D" w:rsidRDefault="00FE32E5" w:rsidP="001303C8">
      <w:pPr>
        <w:ind w:firstLine="360"/>
      </w:pPr>
      <w:r>
        <w:t>T</w:t>
      </w:r>
      <w:r w:rsidR="00FF03E1">
        <w:t xml:space="preserve">he drawbacks </w:t>
      </w:r>
      <w:r>
        <w:t xml:space="preserve">with </w:t>
      </w:r>
      <w:r w:rsidR="00FF03E1">
        <w:t>using a radioactive N</w:t>
      </w:r>
      <w:r w:rsidR="0061516F">
        <w:t xml:space="preserve">i-63 source </w:t>
      </w:r>
      <w:r>
        <w:t xml:space="preserve">are </w:t>
      </w:r>
      <w:r w:rsidR="0061516F">
        <w:t>the health risks</w:t>
      </w:r>
      <w:r>
        <w:t xml:space="preserve"> and the</w:t>
      </w:r>
      <w:r w:rsidR="002A1542">
        <w:t xml:space="preserve"> </w:t>
      </w:r>
      <w:r w:rsidR="00FF03E1">
        <w:t xml:space="preserve">handling and disposal </w:t>
      </w:r>
      <w:r w:rsidR="00683C96">
        <w:t xml:space="preserve">of </w:t>
      </w:r>
      <w:r w:rsidR="00FF03E1">
        <w:t xml:space="preserve">radioactive materials.  </w:t>
      </w:r>
      <w:r>
        <w:t xml:space="preserve">Although </w:t>
      </w:r>
      <w:r w:rsidR="00FC426F">
        <w:t xml:space="preserve">the ionization source is sensitive for detection of analytes of forensic interest, the linear range is limited </w:t>
      </w:r>
      <w:r w:rsidR="00D7002A">
        <w:t>by the pool of ions in the reaction region</w:t>
      </w:r>
      <w:r w:rsidR="00FC426F">
        <w:t xml:space="preserve">.  </w:t>
      </w:r>
      <w:r w:rsidR="00D7002A">
        <w:t>Once</w:t>
      </w:r>
      <w:r w:rsidR="0061516F">
        <w:t xml:space="preserve"> the ion pool reserve is depleted, the </w:t>
      </w:r>
      <w:r w:rsidR="00D7002A">
        <w:t xml:space="preserve">linearity and quantitation analysis </w:t>
      </w:r>
      <w:r w:rsidR="00512E49">
        <w:t xml:space="preserve">is </w:t>
      </w:r>
      <w:r w:rsidR="002A1542">
        <w:t>compromised</w:t>
      </w:r>
      <w:r w:rsidR="00D7002A">
        <w:t xml:space="preserve">.  </w:t>
      </w:r>
      <w:r w:rsidR="00FF03E1">
        <w:t xml:space="preserve">As a result, alternative ionization sources have been coupled to IMS system.  Although ionization occurs at ambient pressure, the ion formation chemistry </w:t>
      </w:r>
      <w:r>
        <w:rPr>
          <w:rFonts w:ascii="Times New Roman" w:eastAsia="Times New Roman" w:hAnsi="Times New Roman"/>
        </w:rPr>
        <w:t>varies</w:t>
      </w:r>
      <w:r w:rsidRPr="003E5BDC">
        <w:rPr>
          <w:rFonts w:ascii="Times New Roman" w:eastAsia="Times New Roman" w:hAnsi="Times New Roman"/>
        </w:rPr>
        <w:t xml:space="preserve"> </w:t>
      </w:r>
      <w:r w:rsidR="00FF03E1">
        <w:t xml:space="preserve">for different ionization sources </w:t>
      </w:r>
      <w:r>
        <w:rPr>
          <w:rFonts w:ascii="Times New Roman" w:eastAsia="Times New Roman" w:hAnsi="Times New Roman"/>
        </w:rPr>
        <w:t xml:space="preserve">because of </w:t>
      </w:r>
      <w:r w:rsidRPr="003E5BDC">
        <w:rPr>
          <w:rFonts w:ascii="Times New Roman" w:eastAsia="Times New Roman" w:hAnsi="Times New Roman"/>
        </w:rPr>
        <w:t>the mechanism</w:t>
      </w:r>
      <w:r>
        <w:rPr>
          <w:rFonts w:ascii="Times New Roman" w:eastAsia="Times New Roman" w:hAnsi="Times New Roman"/>
        </w:rPr>
        <w:t xml:space="preserve"> required</w:t>
      </w:r>
      <w:r w:rsidRPr="003E5BDC">
        <w:rPr>
          <w:rFonts w:ascii="Times New Roman" w:eastAsia="Times New Roman" w:hAnsi="Times New Roman"/>
        </w:rPr>
        <w:t xml:space="preserve"> </w:t>
      </w:r>
      <w:r w:rsidR="00FF03E1">
        <w:t>for ion production.</w:t>
      </w:r>
    </w:p>
    <w:p w:rsidR="00FF03E1" w:rsidRDefault="00FF03E1" w:rsidP="00FF03E1">
      <w:pPr>
        <w:pStyle w:val="Heading4"/>
      </w:pPr>
      <w:r>
        <w:t>Electrospray ionization</w:t>
      </w:r>
    </w:p>
    <w:p w:rsidR="000F3219" w:rsidRDefault="000358E2" w:rsidP="008856DA">
      <w:pPr>
        <w:ind w:firstLine="360"/>
      </w:pPr>
      <w:r>
        <w:t>Originally developed by Dole</w:t>
      </w:r>
      <w:r w:rsidR="00D01636">
        <w:t xml:space="preserve"> </w:t>
      </w:r>
      <w:r w:rsidR="001A14C0">
        <w:fldChar w:fldCharType="begin"/>
      </w:r>
      <w:r w:rsidR="0095047E">
        <w:instrText xml:space="preserve"> ADDIN EN.CITE &lt;EndNote&gt;&lt;Cite&gt;&lt;Author&gt;Dole&lt;/Author&gt;&lt;Year&gt;1968&lt;/Year&gt;&lt;RecNum&gt;1339&lt;/RecNum&gt;&lt;DisplayText&gt;[152]&lt;/DisplayText&gt;&lt;record&gt;&lt;rec-number&gt;1339&lt;/rec-number&gt;&lt;foreign-keys&gt;&lt;key app="EN" db-id="a2fxzx2vevdvehexra7vdre299ftwsz5e2ez"&gt;1339&lt;/key&gt;&lt;/foreign-keys&gt;&lt;ref-type name="Journal Article"&gt;17&lt;/ref-type&gt;&lt;contributors&gt;&lt;authors&gt;&lt;author&gt;Dole, Malcolm&lt;/author&gt;&lt;author&gt;Mack, L. L.&lt;/author&gt;&lt;author&gt;Hines, R. L.&lt;/author&gt;&lt;author&gt;Mobley, R. C.&lt;/author&gt;&lt;author&gt;Ferguson, L. D.&lt;/author&gt;&lt;author&gt;Alice, M. B.&lt;/author&gt;&lt;/authors&gt;&lt;/contributors&gt;&lt;titles&gt;&lt;title&gt;Molecular Beams of Macroions&lt;/title&gt;&lt;secondary-title&gt;The Journal of Chemical Physics&lt;/secondary-title&gt;&lt;/titles&gt;&lt;periodical&gt;&lt;full-title&gt;The Journal of Chemical Physics&lt;/full-title&gt;&lt;/periodical&gt;&lt;pages&gt;2240-2249&lt;/pages&gt;&lt;volume&gt;49&lt;/volume&gt;&lt;number&gt;5&lt;/number&gt;&lt;dates&gt;&lt;year&gt;1968&lt;/year&gt;&lt;/dates&gt;&lt;publisher&gt;AIP&lt;/publisher&gt;&lt;urls&gt;&lt;related-urls&gt;&lt;url&gt;http://dx.doi.org/10.1063/1.1670391&lt;/url&gt;&lt;/related-urls&gt;&lt;/urls&gt;&lt;/record&gt;&lt;/Cite&gt;&lt;/EndNote&gt;</w:instrText>
      </w:r>
      <w:r w:rsidR="001A14C0">
        <w:fldChar w:fldCharType="separate"/>
      </w:r>
      <w:r w:rsidR="0095047E">
        <w:rPr>
          <w:noProof/>
        </w:rPr>
        <w:t>[</w:t>
      </w:r>
      <w:hyperlink w:anchor="_ENREF_152" w:tooltip="Dole, 1968 #1339" w:history="1">
        <w:r w:rsidR="00733797">
          <w:rPr>
            <w:noProof/>
          </w:rPr>
          <w:t>152</w:t>
        </w:r>
      </w:hyperlink>
      <w:r w:rsidR="0095047E">
        <w:rPr>
          <w:noProof/>
        </w:rPr>
        <w:t>]</w:t>
      </w:r>
      <w:r w:rsidR="001A14C0">
        <w:fldChar w:fldCharType="end"/>
      </w:r>
      <w:r>
        <w:t xml:space="preserve"> </w:t>
      </w:r>
      <w:r w:rsidR="00FE32E5" w:rsidRPr="003E5BDC">
        <w:rPr>
          <w:rFonts w:ascii="Times New Roman" w:eastAsia="Times New Roman" w:hAnsi="Times New Roman"/>
        </w:rPr>
        <w:t xml:space="preserve">for </w:t>
      </w:r>
      <w:r w:rsidR="00FE32E5">
        <w:rPr>
          <w:rFonts w:ascii="Times New Roman" w:eastAsia="Times New Roman" w:hAnsi="Times New Roman"/>
        </w:rPr>
        <w:t xml:space="preserve">the </w:t>
      </w:r>
      <w:r w:rsidR="00FE32E5" w:rsidRPr="003E5BDC">
        <w:rPr>
          <w:rFonts w:ascii="Times New Roman" w:eastAsia="Times New Roman" w:hAnsi="Times New Roman"/>
        </w:rPr>
        <w:t xml:space="preserve">ionization of macromolecules, electrospray ionization (ESI) was developed </w:t>
      </w:r>
      <w:r w:rsidR="00FE32E5">
        <w:rPr>
          <w:rFonts w:ascii="Times New Roman" w:eastAsia="Times New Roman" w:hAnsi="Times New Roman"/>
        </w:rPr>
        <w:t>to</w:t>
      </w:r>
      <w:r w:rsidR="00FE32E5" w:rsidRPr="003E5BDC">
        <w:rPr>
          <w:rFonts w:ascii="Times New Roman" w:eastAsia="Times New Roman" w:hAnsi="Times New Roman"/>
        </w:rPr>
        <w:t xml:space="preserve"> creat</w:t>
      </w:r>
      <w:r w:rsidR="00FE32E5">
        <w:rPr>
          <w:rFonts w:ascii="Times New Roman" w:eastAsia="Times New Roman" w:hAnsi="Times New Roman"/>
        </w:rPr>
        <w:t>e</w:t>
      </w:r>
      <w:r w:rsidR="00FE32E5" w:rsidRPr="003E5BDC">
        <w:rPr>
          <w:rFonts w:ascii="Times New Roman" w:eastAsia="Times New Roman" w:hAnsi="Times New Roman"/>
        </w:rPr>
        <w:t xml:space="preserve"> gas phase ions from a liquid sample.  Electrospray ionization </w:t>
      </w:r>
      <w:r w:rsidR="002F3C6C">
        <w:rPr>
          <w:rFonts w:ascii="Times New Roman" w:eastAsia="Times New Roman" w:hAnsi="Times New Roman"/>
        </w:rPr>
        <w:t>is a soft ionization source</w:t>
      </w:r>
      <w:r w:rsidR="00FE32E5">
        <w:rPr>
          <w:rFonts w:ascii="Times New Roman" w:eastAsia="Times New Roman" w:hAnsi="Times New Roman"/>
        </w:rPr>
        <w:t xml:space="preserve"> </w:t>
      </w:r>
      <w:r w:rsidR="00FE32E5" w:rsidRPr="003E5BDC">
        <w:rPr>
          <w:rFonts w:ascii="Times New Roman" w:eastAsia="Times New Roman" w:hAnsi="Times New Roman"/>
        </w:rPr>
        <w:t xml:space="preserve">resulting in </w:t>
      </w:r>
      <w:r w:rsidR="00FE32E5">
        <w:rPr>
          <w:rFonts w:ascii="Times New Roman" w:eastAsia="Times New Roman" w:hAnsi="Times New Roman"/>
        </w:rPr>
        <w:t xml:space="preserve">an </w:t>
      </w:r>
      <w:r w:rsidR="00FE32E5" w:rsidRPr="003E5BDC">
        <w:rPr>
          <w:rFonts w:ascii="Times New Roman" w:eastAsia="Times New Roman" w:hAnsi="Times New Roman"/>
        </w:rPr>
        <w:t xml:space="preserve">intact molecular species and </w:t>
      </w:r>
      <w:r w:rsidR="00FE32E5">
        <w:rPr>
          <w:rFonts w:ascii="Times New Roman" w:eastAsia="Times New Roman" w:hAnsi="Times New Roman"/>
        </w:rPr>
        <w:t xml:space="preserve">a </w:t>
      </w:r>
      <w:r w:rsidR="00FE32E5" w:rsidRPr="003E5BDC">
        <w:rPr>
          <w:rFonts w:ascii="Times New Roman" w:eastAsia="Times New Roman" w:hAnsi="Times New Roman"/>
        </w:rPr>
        <w:t xml:space="preserve">simpler ion spectrum unlike electron impact which </w:t>
      </w:r>
      <w:r w:rsidR="00FE32E5">
        <w:rPr>
          <w:rFonts w:ascii="Times New Roman" w:eastAsia="Times New Roman" w:hAnsi="Times New Roman"/>
        </w:rPr>
        <w:t>causes</w:t>
      </w:r>
      <w:r w:rsidR="00FE32E5" w:rsidRPr="003E5BDC">
        <w:rPr>
          <w:rFonts w:ascii="Times New Roman" w:eastAsia="Times New Roman" w:hAnsi="Times New Roman"/>
        </w:rPr>
        <w:t xml:space="preserve"> extensive fragmentation of the molecular ion</w:t>
      </w:r>
      <w:r w:rsidR="0061516F">
        <w:t>.</w:t>
      </w:r>
    </w:p>
    <w:p w:rsidR="00EF0921" w:rsidRDefault="00EF0921" w:rsidP="008856DA">
      <w:pPr>
        <w:ind w:firstLine="360"/>
      </w:pPr>
    </w:p>
    <w:p w:rsidR="0061516F" w:rsidRDefault="0061516F" w:rsidP="003344FA">
      <w:pPr>
        <w:jc w:val="center"/>
      </w:pPr>
      <w:r>
        <w:rPr>
          <w:noProof/>
        </w:rPr>
        <mc:AlternateContent>
          <mc:Choice Requires="wps">
            <w:drawing>
              <wp:anchor distT="0" distB="0" distL="114300" distR="114300" simplePos="0" relativeHeight="251736064" behindDoc="0" locked="0" layoutInCell="1" allowOverlap="1" wp14:anchorId="28D6BE70" wp14:editId="5154969E">
                <wp:simplePos x="0" y="0"/>
                <wp:positionH relativeFrom="column">
                  <wp:posOffset>4007749</wp:posOffset>
                </wp:positionH>
                <wp:positionV relativeFrom="paragraph">
                  <wp:posOffset>643890</wp:posOffset>
                </wp:positionV>
                <wp:extent cx="715617" cy="564349"/>
                <wp:effectExtent l="0" t="0" r="8890" b="7620"/>
                <wp:wrapNone/>
                <wp:docPr id="39" name="Text Box 39"/>
                <wp:cNvGraphicFramePr/>
                <a:graphic xmlns:a="http://schemas.openxmlformats.org/drawingml/2006/main">
                  <a:graphicData uri="http://schemas.microsoft.com/office/word/2010/wordprocessingShape">
                    <wps:wsp>
                      <wps:cNvSpPr txBox="1"/>
                      <wps:spPr>
                        <a:xfrm>
                          <a:off x="0" y="0"/>
                          <a:ext cx="715617" cy="56434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61516F" w:rsidRDefault="00BE427B" w:rsidP="0061516F">
                            <w:pPr>
                              <w:spacing w:line="240" w:lineRule="auto"/>
                              <w:jc w:val="center"/>
                              <w:rPr>
                                <w:rFonts w:ascii="Arial" w:hAnsi="Arial" w:cs="Arial"/>
                                <w:sz w:val="20"/>
                              </w:rPr>
                            </w:pPr>
                            <w:proofErr w:type="gramStart"/>
                            <w:r w:rsidRPr="0061516F">
                              <w:rPr>
                                <w:rFonts w:ascii="Arial" w:hAnsi="Arial" w:cs="Arial"/>
                                <w:sz w:val="20"/>
                              </w:rPr>
                              <w:t>mass</w:t>
                            </w:r>
                            <w:proofErr w:type="gramEnd"/>
                            <w:r w:rsidRPr="0061516F">
                              <w:rPr>
                                <w:rFonts w:ascii="Arial" w:hAnsi="Arial" w:cs="Arial"/>
                                <w:sz w:val="20"/>
                              </w:rPr>
                              <w:t xml:space="preserve"> detector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163" type="#_x0000_t202" style="position:absolute;left:0;text-align:left;margin-left:315.55pt;margin-top:50.7pt;width:56.35pt;height:44.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" fillcolor="white [3201]" stroked="f" strokeweight=".5pt">
                <v:textbox>
                  <w:txbxContent>
                    <w:p w:rsidR="00BE427B" w:rsidRPr="0061516F" w:rsidRDefault="00BE427B" w:rsidP="0061516F">
                      <w:pPr>
                        <w:spacing w:line="240" w:lineRule="auto"/>
                        <w:jc w:val="center"/>
                        <w:rPr>
                          <w:rFonts w:ascii="Arial" w:hAnsi="Arial" w:cs="Arial"/>
                          <w:sz w:val="20"/>
                        </w:rPr>
                      </w:pPr>
                      <w:proofErr w:type="gramStart"/>
                      <w:r w:rsidRPr="0061516F">
                        <w:rPr>
                          <w:rFonts w:ascii="Arial" w:hAnsi="Arial" w:cs="Arial"/>
                          <w:sz w:val="20"/>
                        </w:rPr>
                        <w:t>mass</w:t>
                      </w:r>
                      <w:proofErr w:type="gramEnd"/>
                      <w:r w:rsidRPr="0061516F">
                        <w:rPr>
                          <w:rFonts w:ascii="Arial" w:hAnsi="Arial" w:cs="Arial"/>
                          <w:sz w:val="20"/>
                        </w:rPr>
                        <w:t xml:space="preserve"> detector</w:t>
                      </w:r>
                    </w:p>
                  </w:txbxContent>
                </v:textbox>
              </v:shape>
            </w:pict>
          </mc:Fallback>
        </mc:AlternateContent>
      </w:r>
      <w:r>
        <w:rPr>
          <w:noProof/>
        </w:rPr>
        <w:drawing>
          <wp:inline distT="0" distB="0" distL="0" distR="0" wp14:anchorId="352313A0" wp14:editId="1DB4AE01">
            <wp:extent cx="4039263" cy="2463951"/>
            <wp:effectExtent l="0" t="0" r="0" b="0"/>
            <wp:docPr id="12" name="Picture 12" descr="http://pubs.acs.org/appl/literatum/publisher/achs/journals/content/ancham/2013/ancham.2013.85.issue-1/ac302789c/production/images/large/ac-2012-02789c_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ubs.acs.org/appl/literatum/publisher/achs/journals/content/ancham/2013/ancham.2013.85.issue-1/ac302789c/production/images/large/ac-2012-02789c_0001.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039041" cy="2463816"/>
                    </a:xfrm>
                    <a:prstGeom prst="rect">
                      <a:avLst/>
                    </a:prstGeom>
                    <a:noFill/>
                    <a:ln>
                      <a:noFill/>
                    </a:ln>
                  </pic:spPr>
                </pic:pic>
              </a:graphicData>
            </a:graphic>
          </wp:inline>
        </w:drawing>
      </w:r>
    </w:p>
    <w:p w:rsidR="0061516F" w:rsidRDefault="0061516F" w:rsidP="007326D4">
      <w:pPr>
        <w:pStyle w:val="Caption"/>
      </w:pPr>
      <w:bookmarkStart w:id="148" w:name="_Toc373921799"/>
      <w:proofErr w:type="gramStart"/>
      <w:r w:rsidRPr="0061516F">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4</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2</w:t>
      </w:r>
      <w:r w:rsidR="004C46E6">
        <w:rPr>
          <w:b/>
        </w:rPr>
        <w:fldChar w:fldCharType="end"/>
      </w:r>
      <w:r>
        <w:t xml:space="preserve"> Schematic of the electrospray ionization source</w:t>
      </w:r>
      <w:r w:rsidR="00B100AA">
        <w:t>, adapted from</w:t>
      </w:r>
      <w:r>
        <w:t xml:space="preserve"> </w:t>
      </w:r>
      <w:r>
        <w:fldChar w:fldCharType="begin"/>
      </w:r>
      <w:r w:rsidR="0095047E">
        <w:instrText xml:space="preserve"> ADDIN EN.CITE &lt;EndNote&gt;&lt;Cite&gt;&lt;Author&gt;Konermann&lt;/Author&gt;&lt;Year&gt;2012&lt;/Year&gt;&lt;RecNum&gt;1383&lt;/RecNum&gt;&lt;DisplayText&gt;[153]&lt;/DisplayText&gt;&lt;record&gt;&lt;rec-number&gt;1383&lt;/rec-number&gt;&lt;foreign-keys&gt;&lt;key app="EN" db-id="a2fxzx2vevdvehexra7vdre299ftwsz5e2ez"&gt;1383&lt;/key&gt;&lt;/foreign-keys&gt;&lt;ref-type name="Journal Article"&gt;17&lt;/ref-type&gt;&lt;contributors&gt;&lt;authors&gt;&lt;author&gt;Konermann, Lars&lt;/author&gt;&lt;author&gt;Ahadi, Elias&lt;/author&gt;&lt;author&gt;Rodriguez, Antony D.&lt;/author&gt;&lt;author&gt;Vahidi, Siavash&lt;/author&gt;&lt;/authors&gt;&lt;/contributors&gt;&lt;titles&gt;&lt;title&gt;Unraveling the Mechanism of Electrospray Ionization&lt;/title&gt;&lt;secondary-title&gt;Analytical Chemistry&lt;/secondary-title&gt;&lt;/titles&gt;&lt;periodical&gt;&lt;full-title&gt;Analytical Chemistry&lt;/full-title&gt;&lt;abbr-1&gt;Anal. Chem.&lt;/abbr-1&gt;&lt;/periodical&gt;&lt;pages&gt;2-9&lt;/pages&gt;&lt;volume&gt;85&lt;/volume&gt;&lt;number&gt;1&lt;/number&gt;&lt;dates&gt;&lt;year&gt;2012&lt;/year&gt;&lt;pub-dates&gt;&lt;date&gt;2013/01/02&lt;/date&gt;&lt;/pub-dates&gt;&lt;/dates&gt;&lt;publisher&gt;American Chemical Society&lt;/publisher&gt;&lt;isbn&gt;0003-2700&lt;/isbn&gt;&lt;urls&gt;&lt;related-urls&gt;&lt;url&gt;http://dx.doi.org/10.1021/ac302789c&lt;/url&gt;&lt;/related-urls&gt;&lt;/urls&gt;&lt;electronic-resource-num&gt;10.1021/ac302789c&lt;/electronic-resource-num&gt;&lt;access-date&gt;2013/08/13&lt;/access-date&gt;&lt;/record&gt;&lt;/Cite&gt;&lt;/EndNote&gt;</w:instrText>
      </w:r>
      <w:r>
        <w:fldChar w:fldCharType="separate"/>
      </w:r>
      <w:r w:rsidR="0095047E">
        <w:rPr>
          <w:noProof/>
        </w:rPr>
        <w:t>[</w:t>
      </w:r>
      <w:hyperlink w:anchor="_ENREF_153" w:tooltip="Konermann, 2012 #1383" w:history="1">
        <w:r w:rsidR="00733797">
          <w:rPr>
            <w:noProof/>
          </w:rPr>
          <w:t>153</w:t>
        </w:r>
      </w:hyperlink>
      <w:r w:rsidR="0095047E">
        <w:rPr>
          <w:noProof/>
        </w:rPr>
        <w:t>]</w:t>
      </w:r>
      <w:r>
        <w:fldChar w:fldCharType="end"/>
      </w:r>
      <w:r>
        <w:t>.</w:t>
      </w:r>
      <w:bookmarkEnd w:id="148"/>
      <w:r>
        <w:t xml:space="preserve"> </w:t>
      </w:r>
    </w:p>
    <w:p w:rsidR="008856DA" w:rsidRDefault="008856DA" w:rsidP="000F3219">
      <w:r>
        <w:tab/>
      </w:r>
      <w:r w:rsidR="001A14C0">
        <w:t>Charged</w:t>
      </w:r>
      <w:r>
        <w:t xml:space="preserve"> ions are formed from </w:t>
      </w:r>
      <w:r w:rsidR="00FE32E5">
        <w:t>at</w:t>
      </w:r>
      <w:r w:rsidR="002A1542">
        <w:t xml:space="preserve"> the</w:t>
      </w:r>
      <w:r w:rsidR="00FE32E5">
        <w:t xml:space="preserve"> </w:t>
      </w:r>
      <w:r>
        <w:t>tip of a capillary needle</w:t>
      </w:r>
      <w:r w:rsidR="00FE32E5">
        <w:t xml:space="preserve"> that</w:t>
      </w:r>
      <w:r>
        <w:t xml:space="preserve"> has an applied voltage </w:t>
      </w:r>
      <w:r w:rsidR="008B2FCA">
        <w:t>in the kV range</w:t>
      </w:r>
      <w:r w:rsidR="00FE32E5">
        <w:rPr>
          <w:rFonts w:ascii="Times New Roman" w:eastAsia="Times New Roman" w:hAnsi="Times New Roman"/>
        </w:rPr>
        <w:t xml:space="preserve">, in addition, there is </w:t>
      </w:r>
      <w:r>
        <w:t>a counte</w:t>
      </w:r>
      <w:r w:rsidR="00946131">
        <w:t>r electrode</w:t>
      </w:r>
      <w:r w:rsidR="008B2FCA">
        <w:t xml:space="preserve"> at ground</w:t>
      </w:r>
      <w:r w:rsidR="00946131">
        <w:t xml:space="preserve"> </w:t>
      </w:r>
      <w:r w:rsidR="00FE32E5">
        <w:rPr>
          <w:rFonts w:ascii="Times New Roman" w:eastAsia="Times New Roman" w:hAnsi="Times New Roman"/>
        </w:rPr>
        <w:t xml:space="preserve">which </w:t>
      </w:r>
      <w:r w:rsidR="00FE32E5">
        <w:t>produces</w:t>
      </w:r>
      <w:r w:rsidR="008B2FCA">
        <w:t xml:space="preserve"> a high electric field</w:t>
      </w:r>
      <w:r w:rsidR="00FE32E5">
        <w:t xml:space="preserve">, as shown in Figure 4.2 </w:t>
      </w:r>
      <w:r w:rsidR="00FE32E5">
        <w:fldChar w:fldCharType="begin"/>
      </w:r>
      <w:r w:rsidR="0095047E">
        <w:instrText xml:space="preserve"> ADDIN EN.CITE &lt;EndNote&gt;&lt;Cite&gt;&lt;Author&gt;Konermann&lt;/Author&gt;&lt;Year&gt;2012&lt;/Year&gt;&lt;RecNum&gt;1383&lt;/RecNum&gt;&lt;DisplayText&gt;[153]&lt;/DisplayText&gt;&lt;record&gt;&lt;rec-number&gt;1383&lt;/rec-number&gt;&lt;foreign-keys&gt;&lt;key app="EN" db-id="a2fxzx2vevdvehexra7vdre299ftwsz5e2ez"&gt;1383&lt;/key&gt;&lt;/foreign-keys&gt;&lt;ref-type name="Journal Article"&gt;17&lt;/ref-type&gt;&lt;contributors&gt;&lt;authors&gt;&lt;author&gt;Konermann, Lars&lt;/author&gt;&lt;author&gt;Ahadi, Elias&lt;/author&gt;&lt;author&gt;Rodriguez, Antony D.&lt;/author&gt;&lt;author&gt;Vahidi, Siavash&lt;/author&gt;&lt;/authors&gt;&lt;/contributors&gt;&lt;titles&gt;&lt;title&gt;Unraveling the Mechanism of Electrospray Ionization&lt;/title&gt;&lt;secondary-title&gt;Analytical Chemistry&lt;/secondary-title&gt;&lt;/titles&gt;&lt;periodical&gt;&lt;full-title&gt;Analytical Chemistry&lt;/full-title&gt;&lt;abbr-1&gt;Anal. Chem.&lt;/abbr-1&gt;&lt;/periodical&gt;&lt;pages&gt;2-9&lt;/pages&gt;&lt;volume&gt;85&lt;/volume&gt;&lt;number&gt;1&lt;/number&gt;&lt;dates&gt;&lt;year&gt;2012&lt;/year&gt;&lt;pub-dates&gt;&lt;date&gt;2013/01/02&lt;/date&gt;&lt;/pub-dates&gt;&lt;/dates&gt;&lt;publisher&gt;American Chemical Society&lt;/publisher&gt;&lt;isbn&gt;0003-2700&lt;/isbn&gt;&lt;urls&gt;&lt;related-urls&gt;&lt;url&gt;http://dx.doi.org/10.1021/ac302789c&lt;/url&gt;&lt;/related-urls&gt;&lt;/urls&gt;&lt;electronic-resource-num&gt;10.1021/ac302789c&lt;/electronic-resource-num&gt;&lt;access-date&gt;2013/08/13&lt;/access-date&gt;&lt;/record&gt;&lt;/Cite&gt;&lt;/EndNote&gt;</w:instrText>
      </w:r>
      <w:r w:rsidR="00FE32E5">
        <w:fldChar w:fldCharType="separate"/>
      </w:r>
      <w:r w:rsidR="0095047E">
        <w:rPr>
          <w:noProof/>
        </w:rPr>
        <w:t>[</w:t>
      </w:r>
      <w:hyperlink w:anchor="_ENREF_153" w:tooltip="Konermann, 2012 #1383" w:history="1">
        <w:r w:rsidR="00733797">
          <w:rPr>
            <w:noProof/>
          </w:rPr>
          <w:t>153</w:t>
        </w:r>
      </w:hyperlink>
      <w:r w:rsidR="0095047E">
        <w:rPr>
          <w:noProof/>
        </w:rPr>
        <w:t>]</w:t>
      </w:r>
      <w:r w:rsidR="00FE32E5">
        <w:fldChar w:fldCharType="end"/>
      </w:r>
      <w:r w:rsidR="00FE32E5">
        <w:t>.</w:t>
      </w:r>
      <w:r w:rsidR="008B2FCA">
        <w:t xml:space="preserve">  </w:t>
      </w:r>
      <w:r w:rsidR="00276CCB">
        <w:rPr>
          <w:rFonts w:ascii="Times New Roman" w:eastAsia="Times New Roman" w:hAnsi="Times New Roman"/>
        </w:rPr>
        <w:t>The</w:t>
      </w:r>
      <w:r w:rsidR="00276CCB" w:rsidRPr="003E5BDC">
        <w:rPr>
          <w:rFonts w:ascii="Times New Roman" w:eastAsia="Times New Roman" w:hAnsi="Times New Roman"/>
        </w:rPr>
        <w:t xml:space="preserve"> </w:t>
      </w:r>
      <w:r w:rsidR="00FE32E5" w:rsidRPr="003E5BDC">
        <w:rPr>
          <w:rFonts w:ascii="Times New Roman" w:eastAsia="Times New Roman" w:hAnsi="Times New Roman"/>
        </w:rPr>
        <w:t>high electric field causes a distortion at the capillary tip</w:t>
      </w:r>
      <w:r w:rsidR="00FE32E5">
        <w:rPr>
          <w:rFonts w:ascii="Times New Roman" w:eastAsia="Times New Roman" w:hAnsi="Times New Roman"/>
        </w:rPr>
        <w:t xml:space="preserve"> with the solvent </w:t>
      </w:r>
      <w:r w:rsidR="00FE32E5" w:rsidRPr="003E5BDC">
        <w:rPr>
          <w:rFonts w:ascii="Times New Roman" w:eastAsia="Times New Roman" w:hAnsi="Times New Roman"/>
        </w:rPr>
        <w:t>forming a Taylor cone</w:t>
      </w:r>
      <w:r w:rsidR="00FE32E5">
        <w:rPr>
          <w:rFonts w:ascii="Times New Roman" w:eastAsia="Times New Roman" w:hAnsi="Times New Roman"/>
        </w:rPr>
        <w:t xml:space="preserve"> which emits </w:t>
      </w:r>
      <w:r w:rsidR="00FE32E5" w:rsidRPr="003E5BDC">
        <w:rPr>
          <w:rFonts w:ascii="Times New Roman" w:eastAsia="Times New Roman" w:hAnsi="Times New Roman"/>
        </w:rPr>
        <w:t xml:space="preserve">a fine mist of droplets.  The microdroplets undergo evaporation with the use of a counter gas or heat forming smaller microdroplets until charges within the droplet come together and </w:t>
      </w:r>
      <w:r w:rsidR="00FE32E5">
        <w:rPr>
          <w:rFonts w:ascii="Times New Roman" w:eastAsia="Times New Roman" w:hAnsi="Times New Roman"/>
        </w:rPr>
        <w:t xml:space="preserve">causes an </w:t>
      </w:r>
      <w:r w:rsidR="00FE32E5" w:rsidRPr="003E5BDC">
        <w:rPr>
          <w:rFonts w:ascii="Times New Roman" w:eastAsia="Times New Roman" w:hAnsi="Times New Roman"/>
        </w:rPr>
        <w:t>increase</w:t>
      </w:r>
      <w:r w:rsidR="00FE32E5">
        <w:rPr>
          <w:rFonts w:ascii="Times New Roman" w:eastAsia="Times New Roman" w:hAnsi="Times New Roman"/>
        </w:rPr>
        <w:t xml:space="preserve"> in</w:t>
      </w:r>
      <w:r w:rsidR="00FE32E5" w:rsidRPr="003E5BDC">
        <w:rPr>
          <w:rFonts w:ascii="Times New Roman" w:eastAsia="Times New Roman" w:hAnsi="Times New Roman"/>
        </w:rPr>
        <w:t xml:space="preserve"> the Columbic repulsion.  When the droplets reach the Raleigh-limit, the destabilization from the charges</w:t>
      </w:r>
      <w:r w:rsidR="00FE32E5">
        <w:rPr>
          <w:rFonts w:ascii="Times New Roman" w:eastAsia="Times New Roman" w:hAnsi="Times New Roman"/>
        </w:rPr>
        <w:t xml:space="preserve">, as well as the </w:t>
      </w:r>
      <w:r w:rsidR="00FE32E5" w:rsidRPr="003E5BDC">
        <w:rPr>
          <w:rFonts w:ascii="Times New Roman" w:eastAsia="Times New Roman" w:hAnsi="Times New Roman"/>
        </w:rPr>
        <w:t xml:space="preserve">surface tension in the ion, </w:t>
      </w:r>
      <w:r w:rsidR="00FE32E5">
        <w:rPr>
          <w:rFonts w:ascii="Times New Roman" w:eastAsia="Times New Roman" w:hAnsi="Times New Roman"/>
        </w:rPr>
        <w:t>results in the production of a</w:t>
      </w:r>
      <w:r w:rsidR="00FE32E5" w:rsidRPr="003E5BDC">
        <w:rPr>
          <w:rFonts w:ascii="Times New Roman" w:eastAsia="Times New Roman" w:hAnsi="Times New Roman"/>
        </w:rPr>
        <w:t xml:space="preserve"> new offspring of ions</w:t>
      </w:r>
      <w:r w:rsidR="00FE32E5">
        <w:rPr>
          <w:rFonts w:ascii="Times New Roman" w:eastAsia="Times New Roman" w:hAnsi="Times New Roman"/>
        </w:rPr>
        <w:t xml:space="preserve">; this cycle is repeated </w:t>
      </w:r>
      <w:r w:rsidR="00FE32E5" w:rsidRPr="003E5BDC">
        <w:rPr>
          <w:rFonts w:ascii="Times New Roman" w:eastAsia="Times New Roman" w:hAnsi="Times New Roman"/>
        </w:rPr>
        <w:t>until small nanodroplets are formed in the gas phase</w:t>
      </w:r>
      <w:r w:rsidR="00FE32E5">
        <w:rPr>
          <w:rFonts w:ascii="Times New Roman" w:eastAsia="Times New Roman" w:hAnsi="Times New Roman"/>
        </w:rPr>
        <w:t xml:space="preserve"> </w:t>
      </w:r>
      <w:r w:rsidR="00FE32E5">
        <w:rPr>
          <w:rFonts w:ascii="Times New Roman" w:eastAsia="Times New Roman" w:hAnsi="Times New Roman"/>
        </w:rPr>
        <w:fldChar w:fldCharType="begin"/>
      </w:r>
      <w:r w:rsidR="0095047E">
        <w:rPr>
          <w:rFonts w:ascii="Times New Roman" w:eastAsia="Times New Roman" w:hAnsi="Times New Roman"/>
        </w:rPr>
        <w:instrText xml:space="preserve"> ADDIN EN.CITE &lt;EndNote&gt;&lt;Cite&gt;&lt;Author&gt;Hoffmann&lt;/Author&gt;&lt;Year&gt;2007&lt;/Year&gt;&lt;RecNum&gt;531&lt;/RecNum&gt;&lt;DisplayText&gt;[154]&lt;/DisplayText&gt;&lt;record&gt;&lt;rec-number&gt;531&lt;/rec-number&gt;&lt;foreign-keys&gt;&lt;key app="EN" db-id="a2fxzx2vevdvehexra7vdre299ftwsz5e2ez"&gt;531&lt;/key&gt;&lt;/foreign-keys&gt;&lt;ref-type name="Book"&gt;6&lt;/ref-type&gt;&lt;contributors&gt;&lt;authors&gt;&lt;author&gt;Edmond de Hoffmann&lt;/author&gt;&lt;author&gt;Vincent Stroobant&lt;/author&gt;&lt;/authors&gt;&lt;/contributors&gt;&lt;titles&gt;&lt;title&gt;Mass spectrometry: principles and applications&lt;/title&gt;&lt;/titles&gt;&lt;pages&gt;489&lt;/pages&gt;&lt;edition&gt;3&lt;/edition&gt;&lt;dates&gt;&lt;year&gt;2007&lt;/year&gt;&lt;/dates&gt;&lt;publisher&gt;Wiley-Interscience&lt;/publisher&gt;&lt;urls&gt;&lt;/urls&gt;&lt;/record&gt;&lt;/Cite&gt;&lt;/EndNote&gt;</w:instrText>
      </w:r>
      <w:r w:rsidR="00FE32E5">
        <w:rPr>
          <w:rFonts w:ascii="Times New Roman" w:eastAsia="Times New Roman" w:hAnsi="Times New Roman"/>
        </w:rPr>
        <w:fldChar w:fldCharType="separate"/>
      </w:r>
      <w:r w:rsidR="0095047E">
        <w:rPr>
          <w:rFonts w:ascii="Times New Roman" w:eastAsia="Times New Roman" w:hAnsi="Times New Roman"/>
          <w:noProof/>
        </w:rPr>
        <w:t>[</w:t>
      </w:r>
      <w:hyperlink w:anchor="_ENREF_154" w:tooltip="Hoffmann, 2007 #531" w:history="1">
        <w:r w:rsidR="00733797">
          <w:rPr>
            <w:rFonts w:ascii="Times New Roman" w:eastAsia="Times New Roman" w:hAnsi="Times New Roman"/>
            <w:noProof/>
          </w:rPr>
          <w:t>154</w:t>
        </w:r>
      </w:hyperlink>
      <w:r w:rsidR="0095047E">
        <w:rPr>
          <w:rFonts w:ascii="Times New Roman" w:eastAsia="Times New Roman" w:hAnsi="Times New Roman"/>
          <w:noProof/>
        </w:rPr>
        <w:t>]</w:t>
      </w:r>
      <w:r w:rsidR="00FE32E5">
        <w:rPr>
          <w:rFonts w:ascii="Times New Roman" w:eastAsia="Times New Roman" w:hAnsi="Times New Roman"/>
        </w:rPr>
        <w:fldChar w:fldCharType="end"/>
      </w:r>
      <w:r w:rsidR="00D66DE9">
        <w:t>.</w:t>
      </w:r>
    </w:p>
    <w:p w:rsidR="006D5748" w:rsidRPr="000F3219" w:rsidRDefault="006D5748" w:rsidP="00D66DE9">
      <w:pPr>
        <w:ind w:firstLine="360"/>
      </w:pPr>
      <w:r>
        <w:t xml:space="preserve">There are two different theories in regards to the formation of small, highly charged ion species: the ion evaporation model </w:t>
      </w:r>
      <w:r w:rsidR="00B100AA">
        <w:t xml:space="preserve">and </w:t>
      </w:r>
      <w:r w:rsidR="004608B2">
        <w:rPr>
          <w:rFonts w:ascii="Times New Roman" w:eastAsia="Times New Roman" w:hAnsi="Times New Roman"/>
        </w:rPr>
        <w:t xml:space="preserve">the </w:t>
      </w:r>
      <w:r w:rsidR="00B100AA">
        <w:t>charge residue model</w:t>
      </w:r>
      <w:r>
        <w:t xml:space="preserve">.  The </w:t>
      </w:r>
      <w:r w:rsidR="00B100AA">
        <w:t xml:space="preserve">ion evaporation model </w:t>
      </w:r>
      <w:r>
        <w:t xml:space="preserve">was first proposed by Dole et al. </w:t>
      </w:r>
      <w:r>
        <w:fldChar w:fldCharType="begin"/>
      </w:r>
      <w:r w:rsidR="0095047E">
        <w:instrText xml:space="preserve"> ADDIN EN.CITE &lt;EndNote&gt;&lt;Cite&gt;&lt;Author&gt;Dole&lt;/Author&gt;&lt;Year&gt;1968&lt;/Year&gt;&lt;RecNum&gt;1339&lt;/RecNum&gt;&lt;DisplayText&gt;[152]&lt;/DisplayText&gt;&lt;record&gt;&lt;rec-number&gt;1339&lt;/rec-number&gt;&lt;foreign-keys&gt;&lt;key app="EN" db-id="a2fxzx2vevdvehexra7vdre299ftwsz5e2ez"&gt;1339&lt;/key&gt;&lt;/foreign-keys&gt;&lt;ref-type name="Journal Article"&gt;17&lt;/ref-type&gt;&lt;contributors&gt;&lt;authors&gt;&lt;author&gt;Dole, Malcolm&lt;/author&gt;&lt;author&gt;Mack, L. L.&lt;/author&gt;&lt;author&gt;Hines, R. L.&lt;/author&gt;&lt;author&gt;Mobley, R. C.&lt;/author&gt;&lt;author&gt;Ferguson, L. D.&lt;/author&gt;&lt;author&gt;Alice, M. B.&lt;/author&gt;&lt;/authors&gt;&lt;/contributors&gt;&lt;titles&gt;&lt;title&gt;Molecular Beams of Macroions&lt;/title&gt;&lt;secondary-title&gt;The Journal of Chemical Physics&lt;/secondary-title&gt;&lt;/titles&gt;&lt;periodical&gt;&lt;full-title&gt;The Journal of Chemical Physics&lt;/full-title&gt;&lt;/periodical&gt;&lt;pages&gt;2240-2249&lt;/pages&gt;&lt;volume&gt;49&lt;/volume&gt;&lt;number&gt;5&lt;/number&gt;&lt;dates&gt;&lt;year&gt;1968&lt;/year&gt;&lt;/dates&gt;&lt;publisher&gt;AIP&lt;/publisher&gt;&lt;urls&gt;&lt;related-urls&gt;&lt;url&gt;http://dx.doi.org/10.1063/1.1670391&lt;/url&gt;&lt;/related-urls&gt;&lt;/urls&gt;&lt;/record&gt;&lt;/Cite&gt;&lt;/EndNote&gt;</w:instrText>
      </w:r>
      <w:r>
        <w:fldChar w:fldCharType="separate"/>
      </w:r>
      <w:r w:rsidR="0095047E">
        <w:rPr>
          <w:noProof/>
        </w:rPr>
        <w:t>[</w:t>
      </w:r>
      <w:hyperlink w:anchor="_ENREF_152" w:tooltip="Dole, 1968 #1339" w:history="1">
        <w:r w:rsidR="00733797">
          <w:rPr>
            <w:noProof/>
          </w:rPr>
          <w:t>152</w:t>
        </w:r>
      </w:hyperlink>
      <w:r w:rsidR="0095047E">
        <w:rPr>
          <w:noProof/>
        </w:rPr>
        <w:t>]</w:t>
      </w:r>
      <w:r>
        <w:fldChar w:fldCharType="end"/>
      </w:r>
      <w:r>
        <w:t xml:space="preserve"> </w:t>
      </w:r>
      <w:r w:rsidR="004608B2">
        <w:rPr>
          <w:rFonts w:ascii="Times New Roman" w:eastAsia="Times New Roman" w:hAnsi="Times New Roman"/>
        </w:rPr>
        <w:t xml:space="preserve">where it was </w:t>
      </w:r>
      <w:r>
        <w:t>suggest</w:t>
      </w:r>
      <w:r w:rsidR="004608B2">
        <w:t>ed</w:t>
      </w:r>
      <w:r>
        <w:t xml:space="preserve"> that </w:t>
      </w:r>
      <w:r w:rsidR="008B2FCA">
        <w:t xml:space="preserve">small molecular weight </w:t>
      </w:r>
      <w:r>
        <w:t xml:space="preserve">ions are formed </w:t>
      </w:r>
      <w:r w:rsidR="004608B2">
        <w:rPr>
          <w:rFonts w:ascii="Times New Roman" w:eastAsia="Times New Roman" w:hAnsi="Times New Roman"/>
        </w:rPr>
        <w:t>through the</w:t>
      </w:r>
      <w:r w:rsidR="004608B2" w:rsidRPr="003E5BDC">
        <w:rPr>
          <w:rFonts w:ascii="Times New Roman" w:eastAsia="Times New Roman" w:hAnsi="Times New Roman"/>
        </w:rPr>
        <w:t xml:space="preserve"> </w:t>
      </w:r>
      <w:r w:rsidR="008B2FCA">
        <w:t xml:space="preserve">evaporation or ejection of the ion from the Raleigh-charged </w:t>
      </w:r>
      <w:r w:rsidR="002A1542">
        <w:t>microdroplets</w:t>
      </w:r>
      <w:r w:rsidR="008B2FCA">
        <w:t>.</w:t>
      </w:r>
      <w:r w:rsidR="00D66DE9">
        <w:t xml:space="preserve">  Larger molecular species </w:t>
      </w:r>
      <w:r w:rsidR="004608B2">
        <w:t xml:space="preserve">were </w:t>
      </w:r>
      <w:r w:rsidR="00D66DE9">
        <w:t xml:space="preserve">observed to undergo </w:t>
      </w:r>
      <w:r w:rsidR="00B100AA">
        <w:t xml:space="preserve">charge residue model </w:t>
      </w:r>
      <w:r w:rsidR="00A14042">
        <w:fldChar w:fldCharType="begin"/>
      </w:r>
      <w:r w:rsidR="0095047E">
        <w:instrText xml:space="preserve"> ADDIN EN.CITE &lt;EndNote&gt;&lt;Cite&gt;&lt;Author&gt;Winger&lt;/Author&gt;&lt;Year&gt;1993&lt;/Year&gt;&lt;RecNum&gt;1384&lt;/RecNum&gt;&lt;DisplayText&gt;[155]&lt;/DisplayText&gt;&lt;record&gt;&lt;rec-number&gt;1384&lt;/rec-number&gt;&lt;foreign-keys&gt;&lt;key app="EN" db-id="a2fxzx2vevdvehexra7vdre299ftwsz5e2ez"&gt;1384&lt;/key&gt;&lt;/foreign-keys&gt;&lt;ref-type name="Journal Article"&gt;17&lt;/ref-type&gt;&lt;contributors&gt;&lt;authors&gt;&lt;author&gt;Winger, Brian E.&lt;/author&gt;&lt;author&gt;Light-Wahl, Karen J.&lt;/author&gt;&lt;author&gt;Ogorzalek Loo, Rachel R.&lt;/author&gt;&lt;author&gt;Udseth, Harold R.&lt;/author&gt;&lt;author&gt;Smith, Richard D.&lt;/author&gt;&lt;/authors&gt;&lt;/contributors&gt;&lt;titles&gt;&lt;title&gt;Observation and implications of high mass-to-charge ratio ions from electrospray ionization mass spectrometry&lt;/title&gt;&lt;secondary-title&gt;Journal of the American Society for Mass Spectrometry&lt;/secondary-title&gt;&lt;/titles&gt;&lt;periodical&gt;&lt;full-title&gt;Journal of the American Society for Mass Spectrometry&lt;/full-title&gt;&lt;abbr-1&gt;J. Am. Soc. Mass. Spectrom.&lt;/abbr-1&gt;&lt;/periodical&gt;&lt;pages&gt;536-545&lt;/pages&gt;&lt;volume&gt;4&lt;/volume&gt;&lt;number&gt;7&lt;/number&gt;&lt;dates&gt;&lt;year&gt;1993&lt;/year&gt;&lt;/dates&gt;&lt;isbn&gt;1044-0305&lt;/isbn&gt;&lt;urls&gt;&lt;related-urls&gt;&lt;url&gt;http://www.sciencedirect.com/science/article/pii/104403059385015P&lt;/url&gt;&lt;/related-urls&gt;&lt;/urls&gt;&lt;electronic-resource-num&gt;http://dx.doi.org/10.1016/1044-0305(93)85015-P&lt;/electronic-resource-num&gt;&lt;/record&gt;&lt;/Cite&gt;&lt;/EndNote&gt;</w:instrText>
      </w:r>
      <w:r w:rsidR="00A14042">
        <w:fldChar w:fldCharType="separate"/>
      </w:r>
      <w:r w:rsidR="0095047E">
        <w:rPr>
          <w:noProof/>
        </w:rPr>
        <w:t>[</w:t>
      </w:r>
      <w:hyperlink w:anchor="_ENREF_155" w:tooltip="Winger, 1993 #1384" w:history="1">
        <w:r w:rsidR="00733797">
          <w:rPr>
            <w:noProof/>
          </w:rPr>
          <w:t>155</w:t>
        </w:r>
      </w:hyperlink>
      <w:r w:rsidR="0095047E">
        <w:rPr>
          <w:noProof/>
        </w:rPr>
        <w:t>]</w:t>
      </w:r>
      <w:r w:rsidR="00A14042">
        <w:fldChar w:fldCharType="end"/>
      </w:r>
      <w:r w:rsidR="00D66DE9">
        <w:t xml:space="preserve"> in which the droplet completely evaporate</w:t>
      </w:r>
      <w:r w:rsidR="004608B2">
        <w:rPr>
          <w:rFonts w:ascii="Times New Roman" w:eastAsia="Times New Roman" w:hAnsi="Times New Roman"/>
        </w:rPr>
        <w:t>d</w:t>
      </w:r>
      <w:r w:rsidR="00D66DE9">
        <w:t>, leaving charges on the surface of the macromolecule.</w:t>
      </w:r>
    </w:p>
    <w:p w:rsidR="00007754" w:rsidRPr="000F3219" w:rsidRDefault="00585CE2" w:rsidP="00D66DE9">
      <w:pPr>
        <w:ind w:firstLine="360"/>
      </w:pPr>
      <w:r>
        <w:t xml:space="preserve">The </w:t>
      </w:r>
      <w:r w:rsidR="00D7002A">
        <w:t xml:space="preserve">soft ionization technique </w:t>
      </w:r>
      <w:r>
        <w:t xml:space="preserve">of ESI </w:t>
      </w:r>
      <w:r w:rsidR="00D7002A">
        <w:t>coupled to</w:t>
      </w:r>
      <w:r>
        <w:t xml:space="preserve"> IMS systems has become </w:t>
      </w:r>
      <w:r w:rsidR="004608B2">
        <w:t xml:space="preserve">quite </w:t>
      </w:r>
      <w:r>
        <w:t>popular, particul</w:t>
      </w:r>
      <w:r w:rsidR="00D7002A">
        <w:t>arly in the field of proteomics</w:t>
      </w:r>
      <w:r>
        <w:t xml:space="preserve">.  </w:t>
      </w:r>
      <w:r w:rsidR="0061516F">
        <w:t>The introduction of the ESI with IMS allowed for more applications including analysis of biomolecules with a molecular size of the MDa range</w:t>
      </w:r>
      <w:r w:rsidR="008A7649">
        <w:t xml:space="preserve"> as well as environmental applications</w:t>
      </w:r>
      <w:r>
        <w:t xml:space="preserve"> which typically in</w:t>
      </w:r>
      <w:r w:rsidR="004608B2">
        <w:t>volve</w:t>
      </w:r>
      <w:r>
        <w:t xml:space="preserve"> inorganic matrices</w:t>
      </w:r>
      <w:r w:rsidR="00CF4B6C">
        <w:t xml:space="preserve"> </w:t>
      </w:r>
      <w:r w:rsidR="00CF4B6C">
        <w:fldChar w:fldCharType="begin"/>
      </w:r>
      <w:r w:rsidR="0095047E">
        <w:instrText xml:space="preserve"> ADDIN EN.CITE &lt;EndNote&gt;&lt;Cite&gt;&lt;Author&gt;Armenta&lt;/Author&gt;&lt;Year&gt;2011&lt;/Year&gt;&lt;RecNum&gt;1108&lt;/RecNum&gt;&lt;DisplayText&gt;[156]&lt;/DisplayText&gt;&lt;record&gt;&lt;rec-number&gt;1108&lt;/rec-number&gt;&lt;foreign-keys&gt;&lt;key app="EN" db-id="a2fxzx2vevdvehexra7vdre299ftwsz5e2ez"&gt;1108&lt;/key&gt;&lt;/foreign-keys&gt;&lt;ref-type name="Journal Article"&gt;17&lt;/ref-type&gt;&lt;contributors&gt;&lt;authors&gt;&lt;author&gt;Armenta, Sergio&lt;/author&gt;&lt;author&gt;Alcala, Manel&lt;/author&gt;&lt;author&gt;Blanco, Marcelo&lt;/author&gt;&lt;/authors&gt;&lt;/contributors&gt;&lt;titles&gt;&lt;title&gt;A review of recent, unconventional applications of ion mobility spectrometry (IMS)&lt;/title&gt;&lt;secondary-title&gt;Analytica Chimica Acta&lt;/secondary-title&gt;&lt;/titles&gt;&lt;periodical&gt;&lt;full-title&gt;Analytica Chimica Acta&lt;/full-title&gt;&lt;abbr-1&gt;Anal. Chim. Acta&lt;/abbr-1&gt;&lt;/periodical&gt;&lt;pages&gt;114-123&lt;/pages&gt;&lt;volume&gt;703&lt;/volume&gt;&lt;number&gt;2&lt;/number&gt;&lt;keywords&gt;&lt;keyword&gt;Ion mobility spectrometry&lt;/keyword&gt;&lt;keyword&gt;Pharmaceuticals&lt;/keyword&gt;&lt;keyword&gt;Food analysis&lt;/keyword&gt;&lt;keyword&gt;Environmental analysis&lt;/keyword&gt;&lt;keyword&gt;Clinical analysis&lt;/keyword&gt;&lt;keyword&gt;Process control&lt;/keyword&gt;&lt;/keywords&gt;&lt;dates&gt;&lt;year&gt;2011&lt;/year&gt;&lt;/dates&gt;&lt;isbn&gt;0003-2670&lt;/isbn&gt;&lt;urls&gt;&lt;related-urls&gt;&lt;url&gt;http://www.sciencedirect.com/science/article/pii/S0003267011009627&lt;/url&gt;&lt;/related-urls&gt;&lt;/urls&gt;&lt;electronic-resource-num&gt;10.1016/j.aca.2011.07.021&lt;/electronic-resource-num&gt;&lt;/record&gt;&lt;/Cite&gt;&lt;/EndNote&gt;</w:instrText>
      </w:r>
      <w:r w:rsidR="00CF4B6C">
        <w:fldChar w:fldCharType="separate"/>
      </w:r>
      <w:r w:rsidR="0095047E">
        <w:rPr>
          <w:noProof/>
        </w:rPr>
        <w:t>[</w:t>
      </w:r>
      <w:hyperlink w:anchor="_ENREF_156" w:tooltip="Armenta, 2011 #1108" w:history="1">
        <w:r w:rsidR="00733797">
          <w:rPr>
            <w:noProof/>
          </w:rPr>
          <w:t>156</w:t>
        </w:r>
      </w:hyperlink>
      <w:r w:rsidR="0095047E">
        <w:rPr>
          <w:noProof/>
        </w:rPr>
        <w:t>]</w:t>
      </w:r>
      <w:r w:rsidR="00CF4B6C">
        <w:fldChar w:fldCharType="end"/>
      </w:r>
      <w:r w:rsidR="0061516F">
        <w:t>.</w:t>
      </w:r>
      <w:r w:rsidR="00007754">
        <w:t xml:space="preserve"> </w:t>
      </w:r>
      <w:r>
        <w:t xml:space="preserve">The first development of the ESI-IMS was reported by Gieniec et al. but later improved by Dr. Hill and his colleagues </w:t>
      </w:r>
      <w:r>
        <w:fldChar w:fldCharType="begin"/>
      </w:r>
      <w:r w:rsidR="0095047E">
        <w:instrText xml:space="preserve"> ADDIN EN.CITE &lt;EndNote&gt;&lt;Cite&gt;&lt;Author&gt;Wittmer&lt;/Author&gt;&lt;Year&gt;1994&lt;/Year&gt;&lt;RecNum&gt;1402&lt;/RecNum&gt;&lt;DisplayText&gt;[157]&lt;/DisplayText&gt;&lt;record&gt;&lt;rec-number&gt;1402&lt;/rec-number&gt;&lt;foreign-keys&gt;&lt;key app="EN" db-id="a2fxzx2vevdvehexra7vdre299ftwsz5e2ez"&gt;1402&lt;/key&gt;&lt;/foreign-keys&gt;&lt;ref-type name="Journal Article"&gt;17&lt;/ref-type&gt;&lt;contributors&gt;&lt;authors&gt;&lt;author&gt;Wittmer, Doug&lt;/author&gt;&lt;author&gt;Chen, Yong Hong&lt;/author&gt;&lt;author&gt;Luckenbill, Brian K.&lt;/author&gt;&lt;author&gt;Hill, Herbert H.&lt;/author&gt;&lt;/authors&gt;&lt;/contributors&gt;&lt;titles&gt;&lt;title&gt;Electrospray Ionization Ion Mobility Spectrometry&lt;/title&gt;&lt;secondary-title&gt;Analytical Chemistry&lt;/secondary-title&gt;&lt;/titles&gt;&lt;periodical&gt;&lt;full-title&gt;Analytical Chemistry&lt;/full-title&gt;&lt;abbr-1&gt;Anal. Chem.&lt;/abbr-1&gt;&lt;/periodical&gt;&lt;pages&gt;2348-2355&lt;/pages&gt;&lt;volume&gt;66&lt;/volume&gt;&lt;number&gt;14&lt;/number&gt;&lt;dates&gt;&lt;year&gt;1994&lt;/year&gt;&lt;pub-dates&gt;&lt;date&gt;1994/07/01&lt;/date&gt;&lt;/pub-dates&gt;&lt;/dates&gt;&lt;publisher&gt;American Chemical Society&lt;/publisher&gt;&lt;isbn&gt;0003-2700&lt;/isbn&gt;&lt;urls&gt;&lt;related-urls&gt;&lt;url&gt;http://dx.doi.org/10.1021/ac00086a021&lt;/url&gt;&lt;/related-urls&gt;&lt;/urls&gt;&lt;electronic-resource-num&gt;10.1021/ac00086a021&lt;/electronic-resource-num&gt;&lt;access-date&gt;2013/08/15&lt;/access-date&gt;&lt;/record&gt;&lt;/Cite&gt;&lt;/EndNote&gt;</w:instrText>
      </w:r>
      <w:r>
        <w:fldChar w:fldCharType="separate"/>
      </w:r>
      <w:r w:rsidR="0095047E">
        <w:rPr>
          <w:noProof/>
        </w:rPr>
        <w:t>[</w:t>
      </w:r>
      <w:hyperlink w:anchor="_ENREF_157" w:tooltip="Wittmer, 1994 #1402" w:history="1">
        <w:r w:rsidR="00733797">
          <w:rPr>
            <w:noProof/>
          </w:rPr>
          <w:t>157</w:t>
        </w:r>
      </w:hyperlink>
      <w:r w:rsidR="0095047E">
        <w:rPr>
          <w:noProof/>
        </w:rPr>
        <w:t>]</w:t>
      </w:r>
      <w:r>
        <w:fldChar w:fldCharType="end"/>
      </w:r>
      <w:r>
        <w:t xml:space="preserve">.  </w:t>
      </w:r>
      <w:r w:rsidR="002B1A6B">
        <w:t>The development of this technique resulted in the analysis of multi-charged macromolecular species</w:t>
      </w:r>
      <w:r w:rsidR="004608B2" w:rsidRPr="004608B2">
        <w:rPr>
          <w:rFonts w:ascii="Times New Roman" w:eastAsia="Times New Roman" w:hAnsi="Times New Roman"/>
        </w:rPr>
        <w:t xml:space="preserve"> </w:t>
      </w:r>
      <w:r w:rsidR="004608B2">
        <w:rPr>
          <w:rFonts w:ascii="Times New Roman" w:eastAsia="Times New Roman" w:hAnsi="Times New Roman"/>
        </w:rPr>
        <w:t>which produced</w:t>
      </w:r>
      <w:r w:rsidR="004608B2" w:rsidRPr="003E5BDC">
        <w:rPr>
          <w:rFonts w:ascii="Times New Roman" w:eastAsia="Times New Roman" w:hAnsi="Times New Roman"/>
        </w:rPr>
        <w:t xml:space="preserve"> </w:t>
      </w:r>
      <w:r w:rsidR="004608B2">
        <w:rPr>
          <w:rFonts w:ascii="Times New Roman" w:eastAsia="Times New Roman" w:hAnsi="Times New Roman"/>
        </w:rPr>
        <w:t xml:space="preserve">a </w:t>
      </w:r>
      <w:r w:rsidR="004608B2" w:rsidRPr="003E5BDC">
        <w:rPr>
          <w:rFonts w:ascii="Times New Roman" w:eastAsia="Times New Roman" w:hAnsi="Times New Roman"/>
        </w:rPr>
        <w:t xml:space="preserve">similar ion formation </w:t>
      </w:r>
      <w:r w:rsidR="004608B2">
        <w:rPr>
          <w:rFonts w:ascii="Times New Roman" w:eastAsia="Times New Roman" w:hAnsi="Times New Roman"/>
        </w:rPr>
        <w:t>that w</w:t>
      </w:r>
      <w:r w:rsidR="004608B2" w:rsidRPr="003E5BDC">
        <w:rPr>
          <w:rFonts w:ascii="Times New Roman" w:eastAsia="Times New Roman" w:hAnsi="Times New Roman"/>
        </w:rPr>
        <w:t xml:space="preserve">as observed </w:t>
      </w:r>
      <w:r w:rsidR="004608B2">
        <w:rPr>
          <w:rFonts w:ascii="Times New Roman" w:eastAsia="Times New Roman" w:hAnsi="Times New Roman"/>
        </w:rPr>
        <w:t>with</w:t>
      </w:r>
      <w:r w:rsidR="004608B2" w:rsidRPr="003E5BDC">
        <w:rPr>
          <w:rFonts w:ascii="Times New Roman" w:eastAsia="Times New Roman" w:hAnsi="Times New Roman"/>
        </w:rPr>
        <w:t xml:space="preserve"> mass spectrometry.  Moreover, the ESI allow</w:t>
      </w:r>
      <w:r w:rsidR="004608B2">
        <w:rPr>
          <w:rFonts w:ascii="Times New Roman" w:eastAsia="Times New Roman" w:hAnsi="Times New Roman"/>
        </w:rPr>
        <w:t>ed</w:t>
      </w:r>
      <w:r w:rsidR="004608B2" w:rsidRPr="003E5BDC">
        <w:rPr>
          <w:rFonts w:ascii="Times New Roman" w:eastAsia="Times New Roman" w:hAnsi="Times New Roman"/>
        </w:rPr>
        <w:t xml:space="preserve"> for the analysis of liquid samples including water</w:t>
      </w:r>
      <w:r w:rsidR="004608B2">
        <w:rPr>
          <w:rFonts w:ascii="Times New Roman" w:eastAsia="Times New Roman" w:hAnsi="Times New Roman"/>
        </w:rPr>
        <w:t xml:space="preserve"> </w:t>
      </w:r>
      <w:r w:rsidR="002B1A6B">
        <w:t xml:space="preserve">for the analysis of inorganic salts </w:t>
      </w:r>
      <w:r w:rsidR="00E11E2D">
        <w:fldChar w:fldCharType="begin"/>
      </w:r>
      <w:r w:rsidR="0095047E">
        <w:instrText xml:space="preserve"> ADDIN EN.CITE &lt;EndNote&gt;&lt;Cite&gt;&lt;Author&gt;Jafari&lt;/Author&gt;&lt;Year&gt;2012&lt;/Year&gt;&lt;RecNum&gt;1404&lt;/RecNum&gt;&lt;DisplayText&gt;[158]&lt;/DisplayText&gt;&lt;record&gt;&lt;rec-number&gt;1404&lt;/rec-number&gt;&lt;foreign-keys&gt;&lt;key app="EN" db-id="a2fxzx2vevdvehexra7vdre299ftwsz5e2ez"&gt;1404&lt;/key&gt;&lt;/foreign-keys&gt;&lt;ref-type name="Journal Article"&gt;17&lt;/ref-type&gt;&lt;contributors&gt;&lt;authors&gt;&lt;author&gt;Jafari, M. T.&lt;/author&gt;&lt;author&gt;Torki, F.&lt;/author&gt;&lt;author&gt;Saraji, M.&lt;/author&gt;&lt;/authors&gt;&lt;/contributors&gt;&lt;titles&gt;&lt;title&gt;Simultaneous Determination of Nitrite and Nitrate in Potato and Water Samples Using Negative Electrospray Ionization Ion Mobility Spectrometry&lt;/title&gt;&lt;secondary-title&gt;Analytical Sciences&lt;/secondary-title&gt;&lt;/titles&gt;&lt;periodical&gt;&lt;full-title&gt;Analytical Sciences&lt;/full-title&gt;&lt;abbr-1&gt;Anal. Sci.&lt;/abbr-1&gt;&lt;/periodical&gt;&lt;pages&gt;391-395&lt;/pages&gt;&lt;volume&gt;28&lt;/volume&gt;&lt;number&gt;4&lt;/number&gt;&lt;dates&gt;&lt;year&gt;2012&lt;/year&gt;&lt;pub-dates&gt;&lt;date&gt;Apr&lt;/date&gt;&lt;/pub-dates&gt;&lt;/dates&gt;&lt;isbn&gt;0910-6340&lt;/isbn&gt;&lt;accession-num&gt;WOS:000303294700013&lt;/accession-num&gt;&lt;urls&gt;&lt;related-urls&gt;&lt;url&gt;&amp;lt;Go to ISI&amp;gt;://WOS:000303294700013&lt;/url&gt;&lt;/related-urls&gt;&lt;/urls&gt;&lt;/record&gt;&lt;/Cite&gt;&lt;/EndNote&gt;</w:instrText>
      </w:r>
      <w:r w:rsidR="00E11E2D">
        <w:fldChar w:fldCharType="separate"/>
      </w:r>
      <w:r w:rsidR="0095047E">
        <w:rPr>
          <w:noProof/>
        </w:rPr>
        <w:t>[</w:t>
      </w:r>
      <w:hyperlink w:anchor="_ENREF_158" w:tooltip="Jafari, 2012 #1404" w:history="1">
        <w:r w:rsidR="00733797">
          <w:rPr>
            <w:noProof/>
          </w:rPr>
          <w:t>158</w:t>
        </w:r>
      </w:hyperlink>
      <w:r w:rsidR="0095047E">
        <w:rPr>
          <w:noProof/>
        </w:rPr>
        <w:t>]</w:t>
      </w:r>
      <w:r w:rsidR="00E11E2D">
        <w:fldChar w:fldCharType="end"/>
      </w:r>
      <w:r w:rsidR="00E11E2D">
        <w:t xml:space="preserve"> </w:t>
      </w:r>
      <w:r w:rsidR="002B1A6B">
        <w:t xml:space="preserve">and </w:t>
      </w:r>
      <w:r w:rsidR="008876F7">
        <w:t>trace chemical compounds</w:t>
      </w:r>
      <w:r w:rsidR="00E11E2D">
        <w:t xml:space="preserve"> </w:t>
      </w:r>
      <w:r w:rsidR="00E11E2D">
        <w:fldChar w:fldCharType="begin">
          <w:fldData xml:space="preserve">PEVuZE5vdGU+PENpdGU+PEF1dGhvcj5TdGVpbmVyPC9BdXRob3I+PFllYXI+MjAwMjwvWWVhcj48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</w:fldData>
        </w:fldChar>
      </w:r>
      <w:r w:rsidR="0095047E">
        <w:instrText xml:space="preserve"> ADDIN EN.CITE </w:instrText>
      </w:r>
      <w:r w:rsidR="0095047E">
        <w:fldChar w:fldCharType="begin">
          <w:fldData xml:space="preserve">PEVuZE5vdGU+PENpdGU+PEF1dGhvcj5TdGVpbmVyPC9BdXRob3I+PFllYXI+MjAwMjwvWWVhcj48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</w:fldData>
        </w:fldChar>
      </w:r>
      <w:r w:rsidR="0095047E">
        <w:instrText xml:space="preserve"> ADDIN EN.CITE.DATA </w:instrText>
      </w:r>
      <w:r w:rsidR="0095047E">
        <w:fldChar w:fldCharType="end"/>
      </w:r>
      <w:r w:rsidR="00E11E2D">
        <w:fldChar w:fldCharType="separate"/>
      </w:r>
      <w:r w:rsidR="0095047E">
        <w:rPr>
          <w:noProof/>
        </w:rPr>
        <w:t>[</w:t>
      </w:r>
      <w:hyperlink w:anchor="_ENREF_159" w:tooltip="Steiner, 2002 #1406" w:history="1">
        <w:r w:rsidR="00733797">
          <w:rPr>
            <w:noProof/>
          </w:rPr>
          <w:t>159</w:t>
        </w:r>
      </w:hyperlink>
      <w:r w:rsidR="0095047E">
        <w:rPr>
          <w:noProof/>
        </w:rPr>
        <w:t xml:space="preserve">, </w:t>
      </w:r>
      <w:hyperlink w:anchor="_ENREF_160" w:tooltip="Li, 2012 #1403" w:history="1">
        <w:r w:rsidR="00733797">
          <w:rPr>
            <w:noProof/>
          </w:rPr>
          <w:t>160</w:t>
        </w:r>
      </w:hyperlink>
      <w:r w:rsidR="0095047E">
        <w:rPr>
          <w:noProof/>
        </w:rPr>
        <w:t>]</w:t>
      </w:r>
      <w:r w:rsidR="00E11E2D">
        <w:fldChar w:fldCharType="end"/>
      </w:r>
      <w:r w:rsidR="002B1A6B">
        <w:t xml:space="preserve">.  </w:t>
      </w:r>
    </w:p>
    <w:p w:rsidR="00FF03E1" w:rsidRDefault="00FF03E1" w:rsidP="00FF03E1">
      <w:pPr>
        <w:pStyle w:val="Heading4"/>
      </w:pPr>
      <w:r>
        <w:t xml:space="preserve">Laser </w:t>
      </w:r>
      <w:r w:rsidR="004608B2">
        <w:t>Desorption Ionization</w:t>
      </w:r>
    </w:p>
    <w:p w:rsidR="00E84913" w:rsidRDefault="0046333C" w:rsidP="00C43CCC">
      <w:pPr>
        <w:ind w:firstLine="360"/>
      </w:pPr>
      <w:r>
        <w:t>Laser sources have been successfully used for the fast generation of atom ions from solid samples and have been used greatly for elemental analysis.  As a result, i</w:t>
      </w:r>
      <w:r w:rsidR="00364BAC">
        <w:t>nterfacing</w:t>
      </w:r>
      <w:r w:rsidR="00ED60BF">
        <w:t xml:space="preserve"> a laser </w:t>
      </w:r>
      <w:r w:rsidR="00364BAC">
        <w:t>desorption</w:t>
      </w:r>
      <w:r w:rsidR="00ED60BF">
        <w:t xml:space="preserve"> and ionization (LDI) source</w:t>
      </w:r>
      <w:r w:rsidR="00364BAC">
        <w:t xml:space="preserve"> </w:t>
      </w:r>
      <w:r w:rsidR="004608B2">
        <w:rPr>
          <w:rFonts w:ascii="Times New Roman" w:eastAsia="Times New Roman" w:hAnsi="Times New Roman"/>
        </w:rPr>
        <w:t xml:space="preserve">with different </w:t>
      </w:r>
      <w:r w:rsidR="004608B2" w:rsidRPr="003E5BDC">
        <w:rPr>
          <w:rFonts w:ascii="Times New Roman" w:eastAsia="Times New Roman" w:hAnsi="Times New Roman"/>
        </w:rPr>
        <w:t>detector</w:t>
      </w:r>
      <w:r w:rsidR="004608B2">
        <w:rPr>
          <w:rFonts w:ascii="Times New Roman" w:eastAsia="Times New Roman" w:hAnsi="Times New Roman"/>
        </w:rPr>
        <w:t xml:space="preserve"> systems</w:t>
      </w:r>
      <w:r w:rsidR="004608B2" w:rsidRPr="003E5BDC">
        <w:rPr>
          <w:rFonts w:ascii="Times New Roman" w:eastAsia="Times New Roman" w:hAnsi="Times New Roman"/>
        </w:rPr>
        <w:t xml:space="preserve"> </w:t>
      </w:r>
      <w:r w:rsidR="004608B2">
        <w:rPr>
          <w:rFonts w:ascii="Times New Roman" w:eastAsia="Times New Roman" w:hAnsi="Times New Roman"/>
        </w:rPr>
        <w:t>has been</w:t>
      </w:r>
      <w:r w:rsidR="004608B2" w:rsidRPr="003E5BDC">
        <w:rPr>
          <w:rFonts w:ascii="Times New Roman" w:eastAsia="Times New Roman" w:hAnsi="Times New Roman"/>
        </w:rPr>
        <w:t xml:space="preserve"> </w:t>
      </w:r>
      <w:r>
        <w:t>widely investigated.  Lubman and Kronick</w:t>
      </w:r>
      <w:r w:rsidR="00D01636">
        <w:t xml:space="preserve"> </w:t>
      </w:r>
      <w:r w:rsidR="001A14C0">
        <w:fldChar w:fldCharType="begin"/>
      </w:r>
      <w:r w:rsidR="0095047E">
        <w:instrText xml:space="preserve"> ADDIN EN.CITE &lt;EndNote&gt;&lt;Cite&gt;&lt;Author&gt;Lubman&lt;/Author&gt;&lt;Year&gt;1982&lt;/Year&gt;&lt;RecNum&gt;393&lt;/RecNum&gt;&lt;DisplayText&gt;[161]&lt;/DisplayText&gt;&lt;record&gt;&lt;rec-number&gt;393&lt;/rec-number&gt;&lt;foreign-keys&gt;&lt;key app="EN" db-id="a2fxzx2vevdvehexra7vdre299ftwsz5e2ez"&gt;393&lt;/key&gt;&lt;/foreign-keys&gt;&lt;ref-type name="Journal Article"&gt;17&lt;/ref-type&gt;&lt;contributors&gt;&lt;authors&gt;&lt;author&gt;Lubman, David M.&lt;/author&gt;&lt;author&gt;Kronick, Mel N.&lt;/author&gt;&lt;/authors&gt;&lt;/contributors&gt;&lt;titles&gt;&lt;title&gt;Plasma chromatography with laser-produced ions&lt;/title&gt;&lt;secondary-title&gt;Analytical Chemistry&lt;/secondary-title&gt;&lt;/titles&gt;&lt;periodical&gt;&lt;full-title&gt;Analytical Chemistry&lt;/full-title&gt;&lt;abbr-1&gt;Anal. Chem.&lt;/abbr-1&gt;&lt;/periodical&gt;&lt;pages&gt;1546-1551&lt;/pages&gt;&lt;volume&gt;54&lt;/volume&gt;&lt;number&gt;9&lt;/number&gt;&lt;dates&gt;&lt;year&gt;1982&lt;/year&gt;&lt;/dates&gt;&lt;publisher&gt;American Chemical Society&lt;/publisher&gt;&lt;isbn&gt;0003-2700&lt;/isbn&gt;&lt;urls&gt;&lt;related-urls&gt;&lt;url&gt;http://dx.doi.org/10.1021/ac00246a021&lt;/url&gt;&lt;/related-urls&gt;&lt;/urls&gt;&lt;electronic-resource-num&gt;10.1021/ac00246a021&lt;/electronic-resource-num&gt;&lt;/record&gt;&lt;/Cite&gt;&lt;/EndNote&gt;</w:instrText>
      </w:r>
      <w:r w:rsidR="001A14C0">
        <w:fldChar w:fldCharType="separate"/>
      </w:r>
      <w:r w:rsidR="0095047E">
        <w:rPr>
          <w:noProof/>
        </w:rPr>
        <w:t>[</w:t>
      </w:r>
      <w:hyperlink w:anchor="_ENREF_161" w:tooltip="Lubman, 1982 #393" w:history="1">
        <w:r w:rsidR="00733797">
          <w:rPr>
            <w:noProof/>
          </w:rPr>
          <w:t>161</w:t>
        </w:r>
      </w:hyperlink>
      <w:r w:rsidR="0095047E">
        <w:rPr>
          <w:noProof/>
        </w:rPr>
        <w:t>]</w:t>
      </w:r>
      <w:r w:rsidR="001A14C0">
        <w:fldChar w:fldCharType="end"/>
      </w:r>
      <w:r>
        <w:t xml:space="preserve"> were one of the first pioneers to couple </w:t>
      </w:r>
      <w:r w:rsidR="004608B2">
        <w:rPr>
          <w:rFonts w:ascii="Times New Roman" w:eastAsia="Times New Roman" w:hAnsi="Times New Roman"/>
        </w:rPr>
        <w:t xml:space="preserve">an ultraviolet </w:t>
      </w:r>
      <w:r w:rsidR="004608B2" w:rsidRPr="003E5BDC">
        <w:rPr>
          <w:rFonts w:ascii="Times New Roman" w:eastAsia="Times New Roman" w:hAnsi="Times New Roman"/>
        </w:rPr>
        <w:t>laser source</w:t>
      </w:r>
      <w:r w:rsidR="004608B2">
        <w:rPr>
          <w:rFonts w:ascii="Times New Roman" w:eastAsia="Times New Roman" w:hAnsi="Times New Roman"/>
        </w:rPr>
        <w:t>, which allowed</w:t>
      </w:r>
      <w:r w:rsidR="004608B2" w:rsidRPr="003E5BDC">
        <w:rPr>
          <w:rFonts w:ascii="Times New Roman" w:eastAsia="Times New Roman" w:hAnsi="Times New Roman"/>
        </w:rPr>
        <w:t xml:space="preserve"> for the photoionization of large molecules, typically aromatic compounds with low ionization potentials</w:t>
      </w:r>
      <w:r w:rsidR="004608B2">
        <w:rPr>
          <w:rFonts w:ascii="Times New Roman" w:eastAsia="Times New Roman" w:hAnsi="Times New Roman"/>
        </w:rPr>
        <w:t>, to</w:t>
      </w:r>
      <w:r w:rsidR="004608B2" w:rsidRPr="003E5BDC">
        <w:rPr>
          <w:rFonts w:ascii="Times New Roman" w:eastAsia="Times New Roman" w:hAnsi="Times New Roman"/>
        </w:rPr>
        <w:t xml:space="preserve"> </w:t>
      </w:r>
      <w:r w:rsidR="004608B2">
        <w:rPr>
          <w:rFonts w:ascii="Times New Roman" w:eastAsia="Times New Roman" w:hAnsi="Times New Roman"/>
        </w:rPr>
        <w:t>an</w:t>
      </w:r>
      <w:r w:rsidR="004608B2" w:rsidRPr="003E5BDC">
        <w:rPr>
          <w:rFonts w:ascii="Times New Roman" w:eastAsia="Times New Roman" w:hAnsi="Times New Roman"/>
        </w:rPr>
        <w:t xml:space="preserve"> IMS detector</w:t>
      </w:r>
      <w:r w:rsidR="004608B2">
        <w:rPr>
          <w:rFonts w:ascii="Times New Roman" w:eastAsia="Times New Roman" w:hAnsi="Times New Roman"/>
        </w:rPr>
        <w:t xml:space="preserve"> providing them with the ability to directly analyze </w:t>
      </w:r>
      <w:r w:rsidR="004608B2" w:rsidRPr="003E5BDC">
        <w:rPr>
          <w:rFonts w:ascii="Times New Roman" w:eastAsia="Times New Roman" w:hAnsi="Times New Roman"/>
        </w:rPr>
        <w:t xml:space="preserve">organic compounds.  </w:t>
      </w:r>
      <w:proofErr w:type="gramStart"/>
      <w:r w:rsidR="0047482A" w:rsidRPr="0047482A">
        <w:t>Laser</w:t>
      </w:r>
      <w:proofErr w:type="gramEnd"/>
      <w:r w:rsidR="0047482A" w:rsidRPr="0047482A">
        <w:t xml:space="preserve"> desorption and ionization sources </w:t>
      </w:r>
      <w:r w:rsidR="004608B2">
        <w:rPr>
          <w:rFonts w:ascii="Times New Roman" w:eastAsia="Times New Roman" w:hAnsi="Times New Roman"/>
        </w:rPr>
        <w:t>employ</w:t>
      </w:r>
      <w:r w:rsidR="004608B2" w:rsidRPr="003E5BDC">
        <w:rPr>
          <w:rFonts w:ascii="Times New Roman" w:eastAsia="Times New Roman" w:hAnsi="Times New Roman"/>
        </w:rPr>
        <w:t xml:space="preserve"> </w:t>
      </w:r>
      <w:r w:rsidR="004608B2">
        <w:rPr>
          <w:rFonts w:ascii="Times New Roman" w:eastAsia="Times New Roman" w:hAnsi="Times New Roman"/>
        </w:rPr>
        <w:t>a</w:t>
      </w:r>
      <w:r w:rsidR="0047482A" w:rsidRPr="0047482A">
        <w:t xml:space="preserve"> laser beam to desorb a solid sample and produce vapor phase ions.  </w:t>
      </w:r>
      <w:r w:rsidR="004608B2">
        <w:rPr>
          <w:rFonts w:ascii="Times New Roman" w:eastAsia="Times New Roman" w:hAnsi="Times New Roman"/>
        </w:rPr>
        <w:t>F</w:t>
      </w:r>
      <w:r w:rsidR="004608B2" w:rsidRPr="003E5BDC">
        <w:rPr>
          <w:rFonts w:ascii="Times New Roman" w:eastAsia="Times New Roman" w:hAnsi="Times New Roman"/>
        </w:rPr>
        <w:t>or organic compounds</w:t>
      </w:r>
      <w:r w:rsidR="004608B2">
        <w:rPr>
          <w:rFonts w:ascii="Times New Roman" w:eastAsia="Times New Roman" w:hAnsi="Times New Roman"/>
        </w:rPr>
        <w:t>,</w:t>
      </w:r>
      <w:r w:rsidR="004608B2" w:rsidRPr="003E5BDC">
        <w:rPr>
          <w:rFonts w:ascii="Times New Roman" w:eastAsia="Times New Roman" w:hAnsi="Times New Roman"/>
        </w:rPr>
        <w:t xml:space="preserve"> </w:t>
      </w:r>
      <w:r w:rsidR="004608B2">
        <w:rPr>
          <w:rFonts w:ascii="Times New Roman" w:eastAsia="Times New Roman" w:hAnsi="Times New Roman"/>
        </w:rPr>
        <w:t>using</w:t>
      </w:r>
      <w:r w:rsidR="004608B2" w:rsidRPr="003E5BDC">
        <w:rPr>
          <w:rFonts w:ascii="Times New Roman" w:eastAsia="Times New Roman" w:hAnsi="Times New Roman"/>
        </w:rPr>
        <w:t xml:space="preserve"> </w:t>
      </w:r>
      <w:r w:rsidR="0047482A" w:rsidRPr="0047482A">
        <w:t>laser beams as  desorption and ionization sources for organic compounds offers simpler spectra with no reactant peak interferences</w:t>
      </w:r>
      <w:r w:rsidR="0047482A">
        <w:t xml:space="preserve"> </w:t>
      </w:r>
      <w:r w:rsidR="0047482A" w:rsidRPr="0047482A">
        <w:fldChar w:fldCharType="begin"/>
      </w:r>
      <w:r w:rsidR="0095047E">
        <w:instrText xml:space="preserve"> ADDIN EN.CITE &lt;EndNote&gt;&lt;Cite&gt;&lt;Author&gt;Eiceman&lt;/Author&gt;&lt;Year&gt;1986&lt;/Year&gt;&lt;RecNum&gt;418&lt;/RecNum&gt;&lt;DisplayText&gt;[162]&lt;/DisplayText&gt;&lt;record&gt;&lt;rec-number&gt;418&lt;/rec-number&gt;&lt;foreign-keys&gt;&lt;key app="EN" db-id="a2fxzx2vevdvehexra7vdre299ftwsz5e2ez"&gt;418&lt;/key&gt;&lt;/foreign-keys&gt;&lt;ref-type name="Journal Article"&gt;17&lt;/ref-type&gt;&lt;contributors&gt;&lt;authors&gt;&lt;author&gt;Eiceman, G. A.&lt;/author&gt;&lt;author&gt;Vandiver, V. J.&lt;/author&gt;&lt;author&gt;Leasure, C. S.&lt;/author&gt;&lt;author&gt;Anderson, G. K.&lt;/author&gt;&lt;author&gt;Tiee, Joe J.&lt;/author&gt;&lt;author&gt;Danen, Wayne C.&lt;/author&gt;&lt;/authors&gt;&lt;/contributors&gt;&lt;titles&gt;&lt;title&gt;Effects of laser beam parameters in laser-ion mobility spectrometry&lt;/title&gt;&lt;secondary-title&gt;Analytical Chemistry&lt;/secondary-title&gt;&lt;/titles&gt;&lt;periodical&gt;&lt;full-title&gt;Analytical Chemistry&lt;/full-title&gt;&lt;abbr-1&gt;Anal. Chem.&lt;/abbr-1&gt;&lt;/periodical&gt;&lt;pages&gt;1690-1695&lt;/pages&gt;&lt;volume&gt;58&lt;/volume&gt;&lt;number&gt;8&lt;/number&gt;&lt;dates&gt;&lt;year&gt;1986&lt;/year&gt;&lt;/dates&gt;&lt;publisher&gt;American Chemical Society&lt;/publisher&gt;&lt;isbn&gt;0003-2700&lt;/isbn&gt;&lt;urls&gt;&lt;related-urls&gt;&lt;url&gt;http://dx.doi.org/10.1021/ac00121a020&lt;/url&gt;&lt;url&gt;http://pubs.acs.org/doi/pdf/10.1021/ac00121a020&lt;/url&gt;&lt;/related-urls&gt;&lt;/urls&gt;&lt;electronic-resource-num&gt;10.1021/ac00121a020&lt;/electronic-resource-num&gt;&lt;/record&gt;&lt;/Cite&gt;&lt;/EndNote&gt;</w:instrText>
      </w:r>
      <w:r w:rsidR="0047482A" w:rsidRPr="0047482A">
        <w:fldChar w:fldCharType="separate"/>
      </w:r>
      <w:r w:rsidR="0095047E">
        <w:rPr>
          <w:noProof/>
        </w:rPr>
        <w:t>[</w:t>
      </w:r>
      <w:hyperlink w:anchor="_ENREF_162" w:tooltip="Eiceman, 1986 #418" w:history="1">
        <w:r w:rsidR="00733797">
          <w:rPr>
            <w:noProof/>
          </w:rPr>
          <w:t>162</w:t>
        </w:r>
      </w:hyperlink>
      <w:r w:rsidR="0095047E">
        <w:rPr>
          <w:noProof/>
        </w:rPr>
        <w:t>]</w:t>
      </w:r>
      <w:r w:rsidR="0047482A" w:rsidRPr="0047482A">
        <w:fldChar w:fldCharType="end"/>
      </w:r>
      <w:r w:rsidR="0047482A" w:rsidRPr="0047482A">
        <w:t xml:space="preserve">, as well as a larger dynamic range and higher selectivity than that seen </w:t>
      </w:r>
      <w:r w:rsidR="004608B2">
        <w:t>with</w:t>
      </w:r>
      <w:r w:rsidR="004608B2" w:rsidRPr="0047482A">
        <w:t xml:space="preserve"> </w:t>
      </w:r>
      <w:r w:rsidR="0047482A" w:rsidRPr="0047482A">
        <w:t>photoionization sources</w:t>
      </w:r>
      <w:r w:rsidR="0047482A">
        <w:t xml:space="preserve"> </w:t>
      </w:r>
      <w:r w:rsidR="0047482A" w:rsidRPr="0047482A">
        <w:fldChar w:fldCharType="begin"/>
      </w:r>
      <w:r w:rsidR="0095047E">
        <w:instrText xml:space="preserve"> ADDIN EN.CITE &lt;EndNote&gt;&lt;Cite&gt;&lt;Author&gt;Lubman&lt;/Author&gt;&lt;Year&gt;1982&lt;/Year&gt;&lt;RecNum&gt;393&lt;/RecNum&gt;&lt;DisplayText&gt;[161]&lt;/DisplayText&gt;&lt;record&gt;&lt;rec-number&gt;393&lt;/rec-number&gt;&lt;foreign-keys&gt;&lt;key app="EN" db-id="a2fxzx2vevdvehexra7vdre299ftwsz5e2ez"&gt;393&lt;/key&gt;&lt;/foreign-keys&gt;&lt;ref-type name="Journal Article"&gt;17&lt;/ref-type&gt;&lt;contributors&gt;&lt;authors&gt;&lt;author&gt;Lubman, David M.&lt;/author&gt;&lt;author&gt;Kronick, Mel N.&lt;/author&gt;&lt;/authors&gt;&lt;/contributors&gt;&lt;titles&gt;&lt;title&gt;Plasma chromatography with laser-produced ions&lt;/title&gt;&lt;secondary-title&gt;Analytical Chemistry&lt;/secondary-title&gt;&lt;/titles&gt;&lt;periodical&gt;&lt;full-title&gt;Analytical Chemistry&lt;/full-title&gt;&lt;abbr-1&gt;Anal. Chem.&lt;/abbr-1&gt;&lt;/periodical&gt;&lt;pages&gt;1546-1551&lt;/pages&gt;&lt;volume&gt;54&lt;/volume&gt;&lt;number&gt;9&lt;/number&gt;&lt;dates&gt;&lt;year&gt;1982&lt;/year&gt;&lt;/dates&gt;&lt;publisher&gt;American Chemical Society&lt;/publisher&gt;&lt;isbn&gt;0003-2700&lt;/isbn&gt;&lt;urls&gt;&lt;related-urls&gt;&lt;url&gt;http://dx.doi.org/10.1021/ac00246a021&lt;/url&gt;&lt;/related-urls&gt;&lt;/urls&gt;&lt;electronic-resource-num&gt;10.1021/ac00246a021&lt;/electronic-resource-num&gt;&lt;/record&gt;&lt;/Cite&gt;&lt;/EndNote&gt;</w:instrText>
      </w:r>
      <w:r w:rsidR="0047482A" w:rsidRPr="0047482A">
        <w:fldChar w:fldCharType="separate"/>
      </w:r>
      <w:r w:rsidR="0095047E">
        <w:rPr>
          <w:noProof/>
        </w:rPr>
        <w:t>[</w:t>
      </w:r>
      <w:hyperlink w:anchor="_ENREF_161" w:tooltip="Lubman, 1982 #393" w:history="1">
        <w:r w:rsidR="00733797">
          <w:rPr>
            <w:noProof/>
          </w:rPr>
          <w:t>161</w:t>
        </w:r>
      </w:hyperlink>
      <w:r w:rsidR="0095047E">
        <w:rPr>
          <w:noProof/>
        </w:rPr>
        <w:t>]</w:t>
      </w:r>
      <w:r w:rsidR="0047482A" w:rsidRPr="0047482A">
        <w:fldChar w:fldCharType="end"/>
      </w:r>
      <w:r w:rsidR="0047482A" w:rsidRPr="0047482A">
        <w:t xml:space="preserve">.  Furthermore, laser desorption and ionization </w:t>
      </w:r>
      <w:r w:rsidR="004608B2">
        <w:rPr>
          <w:rFonts w:ascii="Times New Roman" w:eastAsia="Times New Roman" w:hAnsi="Times New Roman"/>
        </w:rPr>
        <w:t xml:space="preserve">sources </w:t>
      </w:r>
      <w:r w:rsidR="004608B2" w:rsidRPr="003E5BDC">
        <w:rPr>
          <w:rFonts w:ascii="Times New Roman" w:eastAsia="Times New Roman" w:hAnsi="Times New Roman"/>
        </w:rPr>
        <w:t xml:space="preserve">allow </w:t>
      </w:r>
      <w:r w:rsidR="004608B2">
        <w:rPr>
          <w:rFonts w:ascii="Times New Roman" w:eastAsia="Times New Roman" w:hAnsi="Times New Roman"/>
        </w:rPr>
        <w:t xml:space="preserve">for the </w:t>
      </w:r>
      <w:r w:rsidR="0047482A" w:rsidRPr="0047482A">
        <w:t>analysis of nonvolatile and/or thermally labile compounds, producing very little or no fragmentation</w:t>
      </w:r>
      <w:r w:rsidR="0047482A">
        <w:t xml:space="preserve"> with the selection of the beam energy </w:t>
      </w:r>
      <w:r w:rsidR="004608B2">
        <w:t xml:space="preserve">from </w:t>
      </w:r>
      <w:r w:rsidR="0047482A">
        <w:t>the laser source</w:t>
      </w:r>
      <w:r w:rsidR="0047482A" w:rsidRPr="0047482A">
        <w:t xml:space="preserve">.  </w:t>
      </w:r>
      <w:r w:rsidR="004608B2">
        <w:rPr>
          <w:rFonts w:ascii="Times New Roman" w:eastAsia="Times New Roman" w:hAnsi="Times New Roman"/>
        </w:rPr>
        <w:t xml:space="preserve">An </w:t>
      </w:r>
      <w:r w:rsidR="004608B2" w:rsidRPr="003E5BDC">
        <w:rPr>
          <w:rFonts w:ascii="Times New Roman" w:eastAsia="Times New Roman" w:hAnsi="Times New Roman"/>
        </w:rPr>
        <w:t xml:space="preserve">advantage of </w:t>
      </w:r>
      <w:r w:rsidR="004608B2">
        <w:rPr>
          <w:rFonts w:ascii="Times New Roman" w:eastAsia="Times New Roman" w:hAnsi="Times New Roman"/>
        </w:rPr>
        <w:t xml:space="preserve">using </w:t>
      </w:r>
      <w:r w:rsidR="00E84913">
        <w:t>laser sources is the ability to desorb, vaporize and ionize the sample with a single laser pulse</w:t>
      </w:r>
      <w:r w:rsidR="0047482A">
        <w:t xml:space="preserve">, </w:t>
      </w:r>
      <w:r w:rsidR="0047482A" w:rsidRPr="0047482A">
        <w:t>offering almost nondestructive analysis o</w:t>
      </w:r>
      <w:r w:rsidR="0047482A">
        <w:t>f solid, liquid, or gas samples</w:t>
      </w:r>
      <w:r w:rsidR="00E84913">
        <w:t xml:space="preserve">.  Since ions are produced with a laser pulse, the instrument design becomes simpler </w:t>
      </w:r>
      <w:r w:rsidR="00A14042">
        <w:t>since the use of an</w:t>
      </w:r>
      <w:r w:rsidR="00E84913">
        <w:t xml:space="preserve"> ion shutter</w:t>
      </w:r>
      <w:r w:rsidR="00A14042">
        <w:t xml:space="preserve"> is unnecessary</w:t>
      </w:r>
      <w:r w:rsidR="00E84913">
        <w:t xml:space="preserve">.  </w:t>
      </w:r>
      <w:r w:rsidR="004608B2">
        <w:t>Additionally</w:t>
      </w:r>
      <w:r w:rsidR="00E84913">
        <w:t>, molecules in the environment are not ionized with a laser source since the power level output is greater than is needed for organic molecules</w:t>
      </w:r>
      <w:r w:rsidR="001A14C0">
        <w:t>, resulting in a simpler spectrum without interfering peaks</w:t>
      </w:r>
      <w:r w:rsidR="003E361B">
        <w:t xml:space="preserve"> for low molecular weight molecules</w:t>
      </w:r>
      <w:r w:rsidR="00C43CCC">
        <w:t xml:space="preserve"> </w:t>
      </w:r>
      <w:r w:rsidR="001A14C0">
        <w:fldChar w:fldCharType="begin">
          <w:fldData xml:space="preserve">PEVuZE5vdGU+PENpdGU+PEF1dGhvcj5MdWJtYW48L0F1dGhvcj48WWVhcj4xOTgyPC9ZZWFyPjxS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</w:fldData>
        </w:fldChar>
      </w:r>
      <w:r w:rsidR="0095047E">
        <w:instrText xml:space="preserve"> ADDIN EN.CITE </w:instrText>
      </w:r>
      <w:r w:rsidR="0095047E">
        <w:fldChar w:fldCharType="begin">
          <w:fldData xml:space="preserve">PEVuZE5vdGU+PENpdGU+PEF1dGhvcj5MdWJtYW48L0F1dGhvcj48WWVhcj4xOTgyPC9ZZWFyPjxS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</w:fldData>
        </w:fldChar>
      </w:r>
      <w:r w:rsidR="0095047E">
        <w:instrText xml:space="preserve"> ADDIN EN.CITE.DATA </w:instrText>
      </w:r>
      <w:r w:rsidR="0095047E">
        <w:fldChar w:fldCharType="end"/>
      </w:r>
      <w:r w:rsidR="001A14C0">
        <w:fldChar w:fldCharType="separate"/>
      </w:r>
      <w:r w:rsidR="0095047E">
        <w:rPr>
          <w:noProof/>
        </w:rPr>
        <w:t>[</w:t>
      </w:r>
      <w:hyperlink w:anchor="_ENREF_161" w:tooltip="Lubman, 1982 #393" w:history="1">
        <w:r w:rsidR="00733797">
          <w:rPr>
            <w:noProof/>
          </w:rPr>
          <w:t>161</w:t>
        </w:r>
      </w:hyperlink>
      <w:r w:rsidR="0095047E">
        <w:rPr>
          <w:noProof/>
        </w:rPr>
        <w:t xml:space="preserve">, </w:t>
      </w:r>
      <w:hyperlink w:anchor="_ENREF_162" w:tooltip="Eiceman, 1986 #418" w:history="1">
        <w:r w:rsidR="00733797">
          <w:rPr>
            <w:noProof/>
          </w:rPr>
          <w:t>162</w:t>
        </w:r>
      </w:hyperlink>
      <w:r w:rsidR="0095047E">
        <w:rPr>
          <w:noProof/>
        </w:rPr>
        <w:t>]</w:t>
      </w:r>
      <w:r w:rsidR="001A14C0">
        <w:fldChar w:fldCharType="end"/>
      </w:r>
      <w:r w:rsidR="001A14C0">
        <w:t>.</w:t>
      </w:r>
    </w:p>
    <w:p w:rsidR="00FF03E1" w:rsidRPr="000B6824" w:rsidRDefault="00FF03E1" w:rsidP="00846FB4">
      <w:pPr>
        <w:pStyle w:val="Heading4"/>
      </w:pPr>
      <w:r>
        <w:t xml:space="preserve">Low </w:t>
      </w:r>
      <w:r w:rsidR="004608B2">
        <w:t>T</w:t>
      </w:r>
      <w:r>
        <w:t xml:space="preserve">emperature </w:t>
      </w:r>
      <w:r w:rsidR="004608B2">
        <w:t>P</w:t>
      </w:r>
      <w:r>
        <w:t>lasma</w:t>
      </w:r>
    </w:p>
    <w:p w:rsidR="00E65F67" w:rsidRDefault="00FF03E1" w:rsidP="00E65F67">
      <w:pPr>
        <w:ind w:firstLine="360"/>
      </w:pPr>
      <w:r w:rsidRPr="00B448B1">
        <w:t>L</w:t>
      </w:r>
      <w:r w:rsidR="009530E2">
        <w:t>ow temperature plasma (LTP)</w:t>
      </w:r>
      <w:r w:rsidR="004608B2">
        <w:rPr>
          <w:rFonts w:ascii="Times New Roman" w:eastAsia="Times New Roman" w:hAnsi="Times New Roman"/>
        </w:rPr>
        <w:t xml:space="preserve">, which is </w:t>
      </w:r>
      <w:r w:rsidR="004608B2" w:rsidRPr="003E5BDC">
        <w:rPr>
          <w:rFonts w:ascii="Times New Roman" w:eastAsia="Times New Roman" w:hAnsi="Times New Roman"/>
        </w:rPr>
        <w:t>similar to glow discharge</w:t>
      </w:r>
      <w:r w:rsidR="004608B2">
        <w:rPr>
          <w:rFonts w:ascii="Times New Roman" w:eastAsia="Times New Roman" w:hAnsi="Times New Roman"/>
        </w:rPr>
        <w:t>,</w:t>
      </w:r>
      <w:r w:rsidR="004608B2" w:rsidRPr="003E5BDC">
        <w:rPr>
          <w:rFonts w:ascii="Times New Roman" w:eastAsia="Times New Roman" w:hAnsi="Times New Roman"/>
        </w:rPr>
        <w:t xml:space="preserve"> </w:t>
      </w:r>
      <w:r w:rsidR="009530E2">
        <w:t xml:space="preserve"> is an </w:t>
      </w:r>
      <w:r w:rsidRPr="00B448B1">
        <w:t>ionization source</w:t>
      </w:r>
      <w:r w:rsidR="009530E2">
        <w:t xml:space="preserve"> first developed by </w:t>
      </w:r>
      <w:r w:rsidR="009530E2" w:rsidRPr="009530E2">
        <w:t>McLuckey</w:t>
      </w:r>
      <w:r w:rsidR="009530E2">
        <w:t xml:space="preserve"> et al. </w:t>
      </w:r>
      <w:r w:rsidR="009530E2">
        <w:fldChar w:fldCharType="begin"/>
      </w:r>
      <w:r w:rsidR="0095047E">
        <w:instrText xml:space="preserve"> ADDIN EN.CITE &lt;EndNote&gt;&lt;Cite&gt;&lt;Author&gt;McLuckey&lt;/Author&gt;&lt;Year&gt;1988&lt;/Year&gt;&lt;RecNum&gt;1341&lt;/RecNum&gt;&lt;DisplayText&gt;[163]&lt;/DisplayText&gt;&lt;record&gt;&lt;rec-number&gt;1341&lt;/rec-number&gt;&lt;foreign-keys&gt;&lt;key app="EN" db-id="a2fxzx2vevdvehexra7vdre299ftwsz5e2ez"&gt;1341&lt;/key&gt;&lt;/foreign-keys&gt;&lt;ref-type name="Journal Article"&gt;17&lt;/ref-type&gt;&lt;contributors&gt;&lt;authors&gt;&lt;author&gt;McLuckey, Scott A.&lt;/author&gt;&lt;author&gt;Glish, Gary L.&lt;/author&gt;&lt;author&gt;Asano, Keiji G.&lt;/author&gt;&lt;author&gt;Grant, Barry C.&lt;/author&gt;&lt;/authors&gt;&lt;/contributors&gt;&lt;titles&gt;&lt;title&gt;Atmospheric sampling glow discharge ionization source for the determination of trace organic compounds in ambient air&lt;/title&gt;&lt;secondary-title&gt;Analytical Chemistry&lt;/secondary-title&gt;&lt;/titles&gt;&lt;periodical&gt;&lt;full-title&gt;Analytical Chemistry&lt;/full-title&gt;&lt;abbr-1&gt;Anal. Chem.&lt;/abbr-1&gt;&lt;/periodical&gt;&lt;pages&gt;2220-2227&lt;/pages&gt;&lt;volume&gt;60&lt;/volume&gt;&lt;number&gt;20&lt;/number&gt;&lt;dates&gt;&lt;year&gt;1988&lt;/year&gt;&lt;pub-dates&gt;&lt;date&gt;1988/10/01&lt;/date&gt;&lt;/pub-dates&gt;&lt;/dates&gt;&lt;publisher&gt;American Chemical Society&lt;/publisher&gt;&lt;isbn&gt;0003-2700&lt;/isbn&gt;&lt;urls&gt;&lt;related-urls&gt;&lt;url&gt;http://dx.doi.org/10.1021/ac00171a012&lt;/url&gt;&lt;/related-urls&gt;&lt;/urls&gt;&lt;electronic-resource-num&gt;10.1021/ac00171a012&lt;/electronic-resource-num&gt;&lt;access-date&gt;2013/07/24&lt;/access-date&gt;&lt;/record&gt;&lt;/Cite&gt;&lt;/EndNote&gt;</w:instrText>
      </w:r>
      <w:r w:rsidR="009530E2">
        <w:fldChar w:fldCharType="separate"/>
      </w:r>
      <w:r w:rsidR="0095047E">
        <w:rPr>
          <w:noProof/>
        </w:rPr>
        <w:t>[</w:t>
      </w:r>
      <w:hyperlink w:anchor="_ENREF_163" w:tooltip="McLuckey, 1988 #1341" w:history="1">
        <w:r w:rsidR="00733797">
          <w:rPr>
            <w:noProof/>
          </w:rPr>
          <w:t>163</w:t>
        </w:r>
      </w:hyperlink>
      <w:r w:rsidR="0095047E">
        <w:rPr>
          <w:noProof/>
        </w:rPr>
        <w:t>]</w:t>
      </w:r>
      <w:r w:rsidR="009530E2">
        <w:fldChar w:fldCharType="end"/>
      </w:r>
      <w:r w:rsidR="009530E2">
        <w:t xml:space="preserve"> </w:t>
      </w:r>
      <w:r w:rsidR="004608B2">
        <w:t>that</w:t>
      </w:r>
      <w:r w:rsidR="009530E2">
        <w:t xml:space="preserve"> produces a plasma at ambient pressures.  Further studies were performed by </w:t>
      </w:r>
      <w:r w:rsidRPr="00B448B1">
        <w:t>Harper et al.</w:t>
      </w:r>
      <w:r w:rsidR="009530E2">
        <w:t xml:space="preserve"> </w:t>
      </w:r>
      <w:r w:rsidR="001A14C0" w:rsidRPr="00B448B1">
        <w:fldChar w:fldCharType="begin"/>
      </w:r>
      <w:r w:rsidR="0095047E">
        <w:instrText xml:space="preserve"> ADDIN EN.CITE &lt;EndNote&gt;&lt;Cite&gt;&lt;Author&gt;Harper&lt;/Author&gt;&lt;Year&gt;2008&lt;/Year&gt;&lt;RecNum&gt;35&lt;/RecNum&gt;&lt;DisplayText&gt;[164]&lt;/DisplayText&gt;&lt;record&gt;&lt;rec-number&gt;35&lt;/rec-number&gt;&lt;foreign-keys&gt;&lt;key app="EN" db-id="a2fxzx2vevdvehexra7vdre299ftwsz5e2ez"&gt;35&lt;/key&gt;&lt;/foreign-keys&gt;&lt;ref-type name="Journal Article"&gt;17&lt;/ref-type&gt;&lt;contributors&gt;&lt;authors&gt;&lt;author&gt;Harper, Jason D.&lt;/author&gt;&lt;author&gt;Charipar, Nicholas A.&lt;/author&gt;&lt;author&gt;Mulligan, Christopher C.&lt;/author&gt;&lt;author&gt;Zhang, Xinrong&lt;/author&gt;&lt;author&gt;Cooks, R. Graham&lt;/author&gt;&lt;author&gt;Ouyang, Zheng&lt;/author&gt;&lt;/authors&gt;&lt;/contributors&gt;&lt;titles&gt;&lt;title&gt;Low-Temperature Plasma Probe for Ambient Desorption Ionization&lt;/title&gt;&lt;secondary-title&gt;Analytical Chemistry&lt;/secondary-title&gt;&lt;/titles&gt;&lt;periodical&gt;&lt;full-title&gt;Analytical Chemistry&lt;/full-title&gt;&lt;abbr-1&gt;Anal. Chem.&lt;/abbr-1&gt;&lt;/periodical&gt;&lt;pages&gt;9097-9104&lt;/pages&gt;&lt;volume&gt;80&lt;/volume&gt;&lt;number&gt;23&lt;/number&gt;&lt;dates&gt;&lt;year&gt;2008&lt;/year&gt;&lt;/dates&gt;&lt;publisher&gt;American Chemical Society&lt;/publisher&gt;&lt;isbn&gt;0003-2700&lt;/isbn&gt;&lt;urls&gt;&lt;related-urls&gt;&lt;url&gt;http://dx.doi.org/10.1021/ac801641a&lt;/url&gt;&lt;url&gt;http://pubs.acs.org/doi/pdfplus/10.1021/ac801641a&lt;/url&gt;&lt;/related-urls&gt;&lt;/urls&gt;&lt;electronic-resource-num&gt;10.1021/ac801641a&lt;/electronic-resource-num&gt;&lt;/record&gt;&lt;/Cite&gt;&lt;/EndNote&gt;</w:instrText>
      </w:r>
      <w:r w:rsidR="001A14C0" w:rsidRPr="00B448B1">
        <w:fldChar w:fldCharType="separate"/>
      </w:r>
      <w:r w:rsidR="0095047E">
        <w:rPr>
          <w:noProof/>
        </w:rPr>
        <w:t>[</w:t>
      </w:r>
      <w:hyperlink w:anchor="_ENREF_164" w:tooltip="Harper, 2008 #35" w:history="1">
        <w:r w:rsidR="00733797">
          <w:rPr>
            <w:noProof/>
          </w:rPr>
          <w:t>164</w:t>
        </w:r>
      </w:hyperlink>
      <w:r w:rsidR="0095047E">
        <w:rPr>
          <w:noProof/>
        </w:rPr>
        <w:t>]</w:t>
      </w:r>
      <w:r w:rsidR="001A14C0" w:rsidRPr="00B448B1">
        <w:fldChar w:fldCharType="end"/>
      </w:r>
      <w:r w:rsidR="004608B2">
        <w:t xml:space="preserve"> </w:t>
      </w:r>
      <w:r w:rsidR="004608B2">
        <w:rPr>
          <w:rFonts w:ascii="Times New Roman" w:eastAsia="Times New Roman" w:hAnsi="Times New Roman"/>
        </w:rPr>
        <w:t xml:space="preserve">where the </w:t>
      </w:r>
      <w:r w:rsidR="004608B2" w:rsidRPr="003E5BDC">
        <w:rPr>
          <w:rFonts w:ascii="Times New Roman" w:eastAsia="Times New Roman" w:hAnsi="Times New Roman"/>
        </w:rPr>
        <w:t xml:space="preserve">LTP ionization source </w:t>
      </w:r>
      <w:r w:rsidR="004608B2">
        <w:rPr>
          <w:rFonts w:ascii="Times New Roman" w:eastAsia="Times New Roman" w:hAnsi="Times New Roman"/>
        </w:rPr>
        <w:t xml:space="preserve">was interfaced </w:t>
      </w:r>
      <w:r w:rsidR="004608B2" w:rsidRPr="003E5BDC">
        <w:rPr>
          <w:rFonts w:ascii="Times New Roman" w:eastAsia="Times New Roman" w:hAnsi="Times New Roman"/>
        </w:rPr>
        <w:t xml:space="preserve">with a mass spectrometer </w:t>
      </w:r>
      <w:r w:rsidR="004608B2">
        <w:rPr>
          <w:rFonts w:ascii="Times New Roman" w:eastAsia="Times New Roman" w:hAnsi="Times New Roman"/>
        </w:rPr>
        <w:t xml:space="preserve">to perform </w:t>
      </w:r>
      <w:r w:rsidR="004608B2" w:rsidRPr="003E5BDC">
        <w:rPr>
          <w:rFonts w:ascii="Times New Roman" w:eastAsia="Times New Roman" w:hAnsi="Times New Roman"/>
        </w:rPr>
        <w:t>surface analysis at ambient pressure</w:t>
      </w:r>
      <w:r w:rsidR="004608B2">
        <w:rPr>
          <w:rFonts w:ascii="Times New Roman" w:eastAsia="Times New Roman" w:hAnsi="Times New Roman"/>
        </w:rPr>
        <w:t xml:space="preserve"> and</w:t>
      </w:r>
      <w:r w:rsidR="004608B2" w:rsidRPr="003E5BDC">
        <w:rPr>
          <w:rFonts w:ascii="Times New Roman" w:eastAsia="Times New Roman" w:hAnsi="Times New Roman"/>
        </w:rPr>
        <w:t xml:space="preserve"> simply requir</w:t>
      </w:r>
      <w:r w:rsidR="004608B2">
        <w:rPr>
          <w:rFonts w:ascii="Times New Roman" w:eastAsia="Times New Roman" w:hAnsi="Times New Roman"/>
        </w:rPr>
        <w:t>ed</w:t>
      </w:r>
      <w:r w:rsidR="004608B2" w:rsidRPr="003E5BDC">
        <w:rPr>
          <w:rFonts w:ascii="Times New Roman" w:eastAsia="Times New Roman" w:hAnsi="Times New Roman"/>
        </w:rPr>
        <w:t xml:space="preserve"> an alternating current (AC) power supply and discharge gas to produce ions from different surfaces.  </w:t>
      </w:r>
      <w:r w:rsidR="00276CCB">
        <w:rPr>
          <w:rFonts w:ascii="Times New Roman" w:eastAsia="Times New Roman" w:hAnsi="Times New Roman"/>
        </w:rPr>
        <w:t>The</w:t>
      </w:r>
      <w:r w:rsidR="00276CCB" w:rsidRPr="003E5BDC">
        <w:rPr>
          <w:rFonts w:ascii="Times New Roman" w:eastAsia="Times New Roman" w:hAnsi="Times New Roman"/>
        </w:rPr>
        <w:t xml:space="preserve"> </w:t>
      </w:r>
      <w:r w:rsidR="004608B2" w:rsidRPr="003E5BDC">
        <w:rPr>
          <w:rFonts w:ascii="Times New Roman" w:eastAsia="Times New Roman" w:hAnsi="Times New Roman"/>
        </w:rPr>
        <w:t xml:space="preserve">simple ionization source </w:t>
      </w:r>
      <w:r w:rsidR="004608B2">
        <w:rPr>
          <w:rFonts w:ascii="Times New Roman" w:eastAsia="Times New Roman" w:hAnsi="Times New Roman"/>
        </w:rPr>
        <w:t xml:space="preserve">generates </w:t>
      </w:r>
      <w:proofErr w:type="gramStart"/>
      <w:r w:rsidR="004608B2" w:rsidRPr="003E5BDC">
        <w:rPr>
          <w:rFonts w:ascii="Times New Roman" w:eastAsia="Times New Roman" w:hAnsi="Times New Roman"/>
        </w:rPr>
        <w:t>a low</w:t>
      </w:r>
      <w:proofErr w:type="gramEnd"/>
      <w:r w:rsidR="004608B2" w:rsidRPr="003E5BDC">
        <w:rPr>
          <w:rFonts w:ascii="Times New Roman" w:eastAsia="Times New Roman" w:hAnsi="Times New Roman"/>
        </w:rPr>
        <w:t xml:space="preserve"> temperature plasma</w:t>
      </w:r>
      <w:r w:rsidR="004608B2">
        <w:rPr>
          <w:rFonts w:ascii="Times New Roman" w:eastAsia="Times New Roman" w:hAnsi="Times New Roman"/>
        </w:rPr>
        <w:t>,</w:t>
      </w:r>
      <w:r w:rsidR="004608B2" w:rsidRPr="003E5BDC">
        <w:rPr>
          <w:rFonts w:ascii="Times New Roman" w:eastAsia="Times New Roman" w:hAnsi="Times New Roman"/>
        </w:rPr>
        <w:t xml:space="preserve"> with temperatures ranging from 25-30°C</w:t>
      </w:r>
      <w:r w:rsidR="004608B2">
        <w:rPr>
          <w:rFonts w:ascii="Times New Roman" w:eastAsia="Times New Roman" w:hAnsi="Times New Roman"/>
        </w:rPr>
        <w:t>,</w:t>
      </w:r>
      <w:r w:rsidR="004608B2" w:rsidRPr="003E5BDC">
        <w:rPr>
          <w:rFonts w:ascii="Times New Roman" w:eastAsia="Times New Roman" w:hAnsi="Times New Roman"/>
        </w:rPr>
        <w:t xml:space="preserve"> </w:t>
      </w:r>
      <w:r w:rsidR="004608B2">
        <w:rPr>
          <w:rFonts w:ascii="Times New Roman" w:eastAsia="Times New Roman" w:hAnsi="Times New Roman"/>
        </w:rPr>
        <w:t xml:space="preserve">that is </w:t>
      </w:r>
      <w:r w:rsidR="004608B2" w:rsidRPr="003E5BDC">
        <w:rPr>
          <w:rFonts w:ascii="Times New Roman" w:eastAsia="Times New Roman" w:hAnsi="Times New Roman"/>
        </w:rPr>
        <w:t>extrud</w:t>
      </w:r>
      <w:r w:rsidR="004608B2">
        <w:rPr>
          <w:rFonts w:ascii="Times New Roman" w:eastAsia="Times New Roman" w:hAnsi="Times New Roman"/>
        </w:rPr>
        <w:t xml:space="preserve">ed </w:t>
      </w:r>
      <w:r w:rsidR="004608B2" w:rsidRPr="003E5BDC">
        <w:rPr>
          <w:rFonts w:ascii="Times New Roman" w:eastAsia="Times New Roman" w:hAnsi="Times New Roman"/>
        </w:rPr>
        <w:t xml:space="preserve">from a glass probe and </w:t>
      </w:r>
      <w:r w:rsidR="004608B2">
        <w:rPr>
          <w:rFonts w:ascii="Times New Roman" w:eastAsia="Times New Roman" w:hAnsi="Times New Roman"/>
        </w:rPr>
        <w:t xml:space="preserve">has </w:t>
      </w:r>
      <w:r w:rsidR="004608B2" w:rsidRPr="003E5BDC">
        <w:rPr>
          <w:rFonts w:ascii="Times New Roman" w:eastAsia="Times New Roman" w:hAnsi="Times New Roman"/>
        </w:rPr>
        <w:t xml:space="preserve">nondestructive properties.  </w:t>
      </w:r>
      <w:r w:rsidR="004608B2">
        <w:rPr>
          <w:rFonts w:ascii="Times New Roman" w:eastAsia="Times New Roman" w:hAnsi="Times New Roman"/>
        </w:rPr>
        <w:t xml:space="preserve">Currently, studies have found LTP </w:t>
      </w:r>
      <w:r w:rsidR="004608B2" w:rsidRPr="003E5BDC">
        <w:rPr>
          <w:rFonts w:ascii="Times New Roman" w:eastAsia="Times New Roman" w:hAnsi="Times New Roman"/>
        </w:rPr>
        <w:t>coupled to a mass spectrometer</w:t>
      </w:r>
      <w:r w:rsidR="004608B2">
        <w:rPr>
          <w:rFonts w:ascii="Times New Roman" w:eastAsia="Times New Roman" w:hAnsi="Times New Roman"/>
        </w:rPr>
        <w:t xml:space="preserve"> to be</w:t>
      </w:r>
      <w:r w:rsidR="004608B2" w:rsidRPr="003E5BDC">
        <w:rPr>
          <w:rFonts w:ascii="Times New Roman" w:eastAsia="Times New Roman" w:hAnsi="Times New Roman"/>
        </w:rPr>
        <w:t xml:space="preserve"> </w:t>
      </w:r>
      <w:r w:rsidR="004608B2">
        <w:rPr>
          <w:rFonts w:ascii="Times New Roman" w:eastAsia="Times New Roman" w:hAnsi="Times New Roman"/>
        </w:rPr>
        <w:t xml:space="preserve">a </w:t>
      </w:r>
      <w:r w:rsidR="004608B2" w:rsidRPr="003E5BDC">
        <w:rPr>
          <w:rFonts w:ascii="Times New Roman" w:eastAsia="Times New Roman" w:hAnsi="Times New Roman"/>
        </w:rPr>
        <w:t xml:space="preserve">successful ionization </w:t>
      </w:r>
      <w:r w:rsidR="004608B2">
        <w:rPr>
          <w:rFonts w:ascii="Times New Roman" w:eastAsia="Times New Roman" w:hAnsi="Times New Roman"/>
        </w:rPr>
        <w:t>technique for</w:t>
      </w:r>
      <w:r w:rsidR="004608B2" w:rsidRPr="003E5BDC">
        <w:rPr>
          <w:rFonts w:ascii="Times New Roman" w:eastAsia="Times New Roman" w:hAnsi="Times New Roman"/>
        </w:rPr>
        <w:t xml:space="preserve"> explosives and illicit drugs; however, </w:t>
      </w:r>
      <w:r w:rsidR="004608B2">
        <w:rPr>
          <w:rFonts w:ascii="Times New Roman" w:eastAsia="Times New Roman" w:hAnsi="Times New Roman"/>
        </w:rPr>
        <w:t xml:space="preserve">there has been little to no </w:t>
      </w:r>
      <w:r w:rsidR="004608B2" w:rsidRPr="003E5BDC">
        <w:rPr>
          <w:rFonts w:ascii="Times New Roman" w:eastAsia="Times New Roman" w:hAnsi="Times New Roman"/>
        </w:rPr>
        <w:t>studies report</w:t>
      </w:r>
      <w:r w:rsidR="004608B2">
        <w:rPr>
          <w:rFonts w:ascii="Times New Roman" w:eastAsia="Times New Roman" w:hAnsi="Times New Roman"/>
        </w:rPr>
        <w:t xml:space="preserve">ing </w:t>
      </w:r>
      <w:r w:rsidR="004608B2" w:rsidRPr="003E5BDC">
        <w:rPr>
          <w:rFonts w:ascii="Times New Roman" w:eastAsia="Times New Roman" w:hAnsi="Times New Roman"/>
        </w:rPr>
        <w:t xml:space="preserve">the use of an LTP source </w:t>
      </w:r>
      <w:r w:rsidR="004608B2">
        <w:rPr>
          <w:rFonts w:ascii="Times New Roman" w:eastAsia="Times New Roman" w:hAnsi="Times New Roman"/>
        </w:rPr>
        <w:t xml:space="preserve">with an </w:t>
      </w:r>
      <w:r w:rsidR="004608B2" w:rsidRPr="003E5BDC">
        <w:rPr>
          <w:rFonts w:ascii="Times New Roman" w:eastAsia="Times New Roman" w:hAnsi="Times New Roman"/>
        </w:rPr>
        <w:t>IMS detect</w:t>
      </w:r>
      <w:r w:rsidR="004608B2">
        <w:rPr>
          <w:rFonts w:ascii="Times New Roman" w:eastAsia="Times New Roman" w:hAnsi="Times New Roman"/>
        </w:rPr>
        <w:t>or</w:t>
      </w:r>
      <w:r w:rsidRPr="00B448B1">
        <w:t>.</w:t>
      </w:r>
      <w:r>
        <w:t xml:space="preserve"> </w:t>
      </w:r>
      <w:r w:rsidR="00351E36">
        <w:t>A</w:t>
      </w:r>
      <w:r w:rsidR="00ED7DEB">
        <w:t xml:space="preserve"> home-built LTP source</w:t>
      </w:r>
      <w:r>
        <w:t xml:space="preserve"> </w:t>
      </w:r>
      <w:r w:rsidR="00351E36">
        <w:t xml:space="preserve">was developed in order to characterize the ionization source and further pursue </w:t>
      </w:r>
      <w:r w:rsidR="004608B2">
        <w:rPr>
          <w:rFonts w:ascii="Times New Roman" w:eastAsia="Times New Roman" w:hAnsi="Times New Roman"/>
        </w:rPr>
        <w:t xml:space="preserve">the ability to </w:t>
      </w:r>
      <w:r w:rsidR="004608B2" w:rsidRPr="003E5BDC">
        <w:rPr>
          <w:rFonts w:ascii="Times New Roman" w:eastAsia="Times New Roman" w:hAnsi="Times New Roman"/>
        </w:rPr>
        <w:t>interfac</w:t>
      </w:r>
      <w:r w:rsidR="004608B2">
        <w:rPr>
          <w:rFonts w:ascii="Times New Roman" w:eastAsia="Times New Roman" w:hAnsi="Times New Roman"/>
        </w:rPr>
        <w:t>e it</w:t>
      </w:r>
      <w:r w:rsidR="004608B2" w:rsidRPr="003E5BDC">
        <w:rPr>
          <w:rFonts w:ascii="Times New Roman" w:eastAsia="Times New Roman" w:hAnsi="Times New Roman"/>
        </w:rPr>
        <w:t xml:space="preserve"> with </w:t>
      </w:r>
      <w:r w:rsidR="004608B2">
        <w:rPr>
          <w:rFonts w:ascii="Times New Roman" w:eastAsia="Times New Roman" w:hAnsi="Times New Roman"/>
        </w:rPr>
        <w:t>a</w:t>
      </w:r>
      <w:r w:rsidR="004608B2" w:rsidRPr="003E5BDC">
        <w:rPr>
          <w:rFonts w:ascii="Times New Roman" w:eastAsia="Times New Roman" w:hAnsi="Times New Roman"/>
        </w:rPr>
        <w:t xml:space="preserve"> home-built IMS system using a power source similar to that </w:t>
      </w:r>
      <w:r w:rsidR="004608B2">
        <w:rPr>
          <w:rFonts w:ascii="Times New Roman" w:eastAsia="Times New Roman" w:hAnsi="Times New Roman"/>
        </w:rPr>
        <w:t>of</w:t>
      </w:r>
      <w:r w:rsidR="004608B2" w:rsidRPr="003E5BDC">
        <w:rPr>
          <w:rFonts w:ascii="Times New Roman" w:eastAsia="Times New Roman" w:hAnsi="Times New Roman"/>
        </w:rPr>
        <w:t xml:space="preserve"> </w:t>
      </w:r>
      <w:r w:rsidR="000747ED">
        <w:t xml:space="preserve">Harper and colleagues </w:t>
      </w:r>
      <w:r w:rsidR="001A14C0">
        <w:fldChar w:fldCharType="begin"/>
      </w:r>
      <w:r w:rsidR="0095047E">
        <w:instrText xml:space="preserve"> ADDIN EN.CITE &lt;EndNote&gt;&lt;Cite&gt;&lt;Author&gt;Harper&lt;/Author&gt;&lt;Year&gt;2008&lt;/Year&gt;&lt;RecNum&gt;35&lt;/RecNum&gt;&lt;DisplayText&gt;[164]&lt;/DisplayText&gt;&lt;record&gt;&lt;rec-number&gt;35&lt;/rec-number&gt;&lt;foreign-keys&gt;&lt;key app="EN" db-id="a2fxzx2vevdvehexra7vdre299ftwsz5e2ez"&gt;35&lt;/key&gt;&lt;/foreign-keys&gt;&lt;ref-type name="Journal Article"&gt;17&lt;/ref-type&gt;&lt;contributors&gt;&lt;authors&gt;&lt;author&gt;Harper, Jason D.&lt;/author&gt;&lt;author&gt;Charipar, Nicholas A.&lt;/author&gt;&lt;author&gt;Mulligan, Christopher C.&lt;/author&gt;&lt;author&gt;Zhang, Xinrong&lt;/author&gt;&lt;author&gt;Cooks, R. Graham&lt;/author&gt;&lt;author&gt;Ouyang, Zheng&lt;/author&gt;&lt;/authors&gt;&lt;/contributors&gt;&lt;titles&gt;&lt;title&gt;Low-Temperature Plasma Probe for Ambient Desorption Ionization&lt;/title&gt;&lt;secondary-title&gt;Analytical Chemistry&lt;/secondary-title&gt;&lt;/titles&gt;&lt;periodical&gt;&lt;full-title&gt;Analytical Chemistry&lt;/full-title&gt;&lt;abbr-1&gt;Anal. Chem.&lt;/abbr-1&gt;&lt;/periodical&gt;&lt;pages&gt;9097-9104&lt;/pages&gt;&lt;volume&gt;80&lt;/volume&gt;&lt;number&gt;23&lt;/number&gt;&lt;dates&gt;&lt;year&gt;2008&lt;/year&gt;&lt;/dates&gt;&lt;publisher&gt;American Chemical Society&lt;/publisher&gt;&lt;isbn&gt;0003-2700&lt;/isbn&gt;&lt;urls&gt;&lt;related-urls&gt;&lt;url&gt;http://dx.doi.org/10.1021/ac801641a&lt;/url&gt;&lt;url&gt;http://pubs.acs.org/doi/pdfplus/10.1021/ac801641a&lt;/url&gt;&lt;/related-urls&gt;&lt;/urls&gt;&lt;electronic-resource-num&gt;10.1021/ac801641a&lt;/electronic-resource-num&gt;&lt;/record&gt;&lt;/Cite&gt;&lt;/EndNote&gt;</w:instrText>
      </w:r>
      <w:r w:rsidR="001A14C0">
        <w:fldChar w:fldCharType="separate"/>
      </w:r>
      <w:r w:rsidR="0095047E">
        <w:rPr>
          <w:noProof/>
        </w:rPr>
        <w:t>[</w:t>
      </w:r>
      <w:hyperlink w:anchor="_ENREF_164" w:tooltip="Harper, 2008 #35" w:history="1">
        <w:r w:rsidR="00733797">
          <w:rPr>
            <w:noProof/>
          </w:rPr>
          <w:t>164</w:t>
        </w:r>
      </w:hyperlink>
      <w:r w:rsidR="0095047E">
        <w:rPr>
          <w:noProof/>
        </w:rPr>
        <w:t>]</w:t>
      </w:r>
      <w:r w:rsidR="001A14C0">
        <w:fldChar w:fldCharType="end"/>
      </w:r>
      <w:r w:rsidR="004C46E6">
        <w:t xml:space="preserve">, shown </w:t>
      </w:r>
      <w:r w:rsidR="004C46E6" w:rsidRPr="004C46E6">
        <w:t xml:space="preserve">in </w:t>
      </w:r>
      <w:r w:rsidR="004C46E6" w:rsidRPr="004C46E6">
        <w:fldChar w:fldCharType="begin"/>
      </w:r>
      <w:r w:rsidR="004C46E6" w:rsidRPr="003F7D99">
        <w:instrText xml:space="preserve"> REF _Ref372721477 \h  \* MERGEFORMAT </w:instrText>
      </w:r>
      <w:r w:rsidR="004C46E6" w:rsidRPr="004C46E6">
        <w:fldChar w:fldCharType="separate"/>
      </w:r>
      <w:r w:rsidR="00CF51FA" w:rsidRPr="00CF51FA">
        <w:t>Figure</w:t>
      </w:r>
      <w:r w:rsidR="00CF51FA">
        <w:rPr>
          <w:b/>
        </w:rPr>
        <w:t xml:space="preserve"> </w:t>
      </w:r>
      <w:r w:rsidR="00CF51FA">
        <w:rPr>
          <w:b/>
          <w:noProof/>
        </w:rPr>
        <w:t>4</w:t>
      </w:r>
      <w:r w:rsidR="00CF51FA" w:rsidRPr="003F7D99">
        <w:rPr>
          <w:b/>
          <w:noProof/>
        </w:rPr>
        <w:t>.</w:t>
      </w:r>
      <w:r w:rsidR="00CF51FA">
        <w:rPr>
          <w:b/>
          <w:noProof/>
        </w:rPr>
        <w:t>3</w:t>
      </w:r>
      <w:r w:rsidR="004C46E6" w:rsidRPr="004C46E6">
        <w:fldChar w:fldCharType="end"/>
      </w:r>
      <w:r w:rsidR="004C46E6">
        <w:t xml:space="preserve"> (a)</w:t>
      </w:r>
      <w:r w:rsidR="00351E36">
        <w:t xml:space="preserve">.  </w:t>
      </w:r>
      <w:r w:rsidR="000358E2">
        <w:t>The home-</w:t>
      </w:r>
      <w:r w:rsidR="004608B2">
        <w:t xml:space="preserve">built </w:t>
      </w:r>
      <w:r w:rsidR="000358E2">
        <w:t>power supply allowed for variable frequency and voltages to be used in order to</w:t>
      </w:r>
      <w:r w:rsidR="001A4DE4">
        <w:t xml:space="preserve"> determine the best ionization setting when us</w:t>
      </w:r>
      <w:r w:rsidR="009F76BA">
        <w:t>ing different discharge gases</w:t>
      </w:r>
      <w:r w:rsidR="004608B2" w:rsidRPr="004608B2">
        <w:rPr>
          <w:rFonts w:ascii="Times New Roman" w:eastAsia="Times New Roman" w:hAnsi="Times New Roman"/>
        </w:rPr>
        <w:t xml:space="preserve"> </w:t>
      </w:r>
      <w:r w:rsidR="004608B2">
        <w:rPr>
          <w:rFonts w:ascii="Times New Roman" w:eastAsia="Times New Roman" w:hAnsi="Times New Roman"/>
        </w:rPr>
        <w:t xml:space="preserve">which </w:t>
      </w:r>
      <w:r w:rsidR="004608B2" w:rsidRPr="003E5BDC">
        <w:rPr>
          <w:rFonts w:ascii="Times New Roman" w:eastAsia="Times New Roman" w:hAnsi="Times New Roman"/>
        </w:rPr>
        <w:t>include</w:t>
      </w:r>
      <w:r w:rsidR="004608B2">
        <w:rPr>
          <w:rFonts w:ascii="Times New Roman" w:eastAsia="Times New Roman" w:hAnsi="Times New Roman"/>
        </w:rPr>
        <w:t>d</w:t>
      </w:r>
      <w:r w:rsidR="004608B2" w:rsidRPr="003E5BDC">
        <w:rPr>
          <w:rFonts w:ascii="Times New Roman" w:eastAsia="Times New Roman" w:hAnsi="Times New Roman"/>
        </w:rPr>
        <w:t xml:space="preserve"> </w:t>
      </w:r>
      <w:r w:rsidR="004608B2">
        <w:rPr>
          <w:rFonts w:ascii="Times New Roman" w:eastAsia="Times New Roman" w:hAnsi="Times New Roman"/>
        </w:rPr>
        <w:t>h</w:t>
      </w:r>
      <w:r w:rsidR="004608B2" w:rsidRPr="003E5BDC">
        <w:rPr>
          <w:rFonts w:ascii="Times New Roman" w:eastAsia="Times New Roman" w:hAnsi="Times New Roman"/>
        </w:rPr>
        <w:t xml:space="preserve">elium, </w:t>
      </w:r>
      <w:r w:rsidR="004608B2">
        <w:rPr>
          <w:rFonts w:ascii="Times New Roman" w:eastAsia="Times New Roman" w:hAnsi="Times New Roman"/>
        </w:rPr>
        <w:t>a</w:t>
      </w:r>
      <w:r w:rsidR="004608B2" w:rsidRPr="003E5BDC">
        <w:rPr>
          <w:rFonts w:ascii="Times New Roman" w:eastAsia="Times New Roman" w:hAnsi="Times New Roman"/>
        </w:rPr>
        <w:t>ir</w:t>
      </w:r>
      <w:r w:rsidR="004608B2">
        <w:rPr>
          <w:rFonts w:ascii="Times New Roman" w:eastAsia="Times New Roman" w:hAnsi="Times New Roman"/>
        </w:rPr>
        <w:t>,</w:t>
      </w:r>
      <w:r w:rsidR="004608B2" w:rsidRPr="003E5BDC">
        <w:rPr>
          <w:rFonts w:ascii="Times New Roman" w:eastAsia="Times New Roman" w:hAnsi="Times New Roman"/>
        </w:rPr>
        <w:t xml:space="preserve"> and </w:t>
      </w:r>
      <w:r w:rsidR="004608B2">
        <w:rPr>
          <w:rFonts w:ascii="Times New Roman" w:eastAsia="Times New Roman" w:hAnsi="Times New Roman"/>
        </w:rPr>
        <w:t>n</w:t>
      </w:r>
      <w:r w:rsidR="004608B2" w:rsidRPr="003E5BDC">
        <w:rPr>
          <w:rFonts w:ascii="Times New Roman" w:eastAsia="Times New Roman" w:hAnsi="Times New Roman"/>
        </w:rPr>
        <w:t xml:space="preserve">itrogen; </w:t>
      </w:r>
      <w:r w:rsidR="00E65F67">
        <w:t xml:space="preserve">it was concluded that </w:t>
      </w:r>
      <w:r w:rsidR="004608B2">
        <w:t xml:space="preserve">helium </w:t>
      </w:r>
      <w:r w:rsidR="00E65F67">
        <w:t>provi</w:t>
      </w:r>
      <w:r w:rsidR="001A4DE4">
        <w:t xml:space="preserve">ded the best </w:t>
      </w:r>
      <w:r w:rsidR="008876F7">
        <w:t xml:space="preserve">visual and ionizing </w:t>
      </w:r>
      <w:r w:rsidR="001A4DE4">
        <w:t xml:space="preserve">plasma plume and was used for the remainder of </w:t>
      </w:r>
      <w:r w:rsidR="004608B2">
        <w:t>this study</w:t>
      </w:r>
      <w:r w:rsidR="004C46E6">
        <w:t xml:space="preserve"> (</w:t>
      </w:r>
      <w:r w:rsidR="004C46E6" w:rsidRPr="004C46E6">
        <w:fldChar w:fldCharType="begin"/>
      </w:r>
      <w:r w:rsidR="004C46E6" w:rsidRPr="004F4C6A">
        <w:instrText xml:space="preserve"> REF _Ref372721477 \h  \* MERGEFORMAT </w:instrText>
      </w:r>
      <w:r w:rsidR="004C46E6" w:rsidRPr="004C46E6">
        <w:fldChar w:fldCharType="separate"/>
      </w:r>
      <w:r w:rsidR="00CF51FA" w:rsidRPr="00CF51FA">
        <w:t>Figure</w:t>
      </w:r>
      <w:r w:rsidR="00CF51FA">
        <w:rPr>
          <w:b/>
        </w:rPr>
        <w:t xml:space="preserve"> </w:t>
      </w:r>
      <w:r w:rsidR="00CF51FA">
        <w:rPr>
          <w:b/>
          <w:noProof/>
        </w:rPr>
        <w:t>4</w:t>
      </w:r>
      <w:r w:rsidR="00CF51FA" w:rsidRPr="003F7D99">
        <w:rPr>
          <w:b/>
          <w:noProof/>
        </w:rPr>
        <w:t>.</w:t>
      </w:r>
      <w:r w:rsidR="00CF51FA">
        <w:rPr>
          <w:b/>
          <w:noProof/>
        </w:rPr>
        <w:t>3</w:t>
      </w:r>
      <w:r w:rsidR="004C46E6" w:rsidRPr="004C46E6">
        <w:fldChar w:fldCharType="end"/>
      </w:r>
      <w:r w:rsidR="004C46E6">
        <w:t xml:space="preserve"> (b))</w:t>
      </w:r>
      <w:r w:rsidR="001A4DE4">
        <w:t>.</w:t>
      </w:r>
      <w:r w:rsidR="00807E75">
        <w:t xml:space="preserve">  </w:t>
      </w:r>
    </w:p>
    <w:p w:rsidR="004C46E6" w:rsidRDefault="0075484D" w:rsidP="004C46E6">
      <w:pPr>
        <w:spacing w:line="240" w:lineRule="auto"/>
      </w:pPr>
      <w:r>
        <w:rPr>
          <w:noProof/>
        </w:rPr>
        <mc:AlternateContent>
          <mc:Choice Requires="wpg">
            <w:drawing>
              <wp:inline distT="0" distB="0" distL="0" distR="0" wp14:anchorId="37841DC7" wp14:editId="627724B9">
                <wp:extent cx="2947917" cy="1889090"/>
                <wp:effectExtent l="0" t="0" r="5080" b="16510"/>
                <wp:docPr id="39946" name="Group 39946"/>
                <wp:cNvGraphicFramePr/>
                <a:graphic xmlns:a="http://schemas.openxmlformats.org/drawingml/2006/main">
                  <a:graphicData uri="http://schemas.microsoft.com/office/word/2010/wordprocessingGroup">
                    <wpg:wgp>
                      <wpg:cNvGrpSpPr/>
                      <wpg:grpSpPr>
                        <a:xfrm>
                          <a:off x="0" y="0"/>
                          <a:ext cx="2947917" cy="1889090"/>
                          <a:chOff x="218363" y="0"/>
                          <a:chExt cx="2947917" cy="1889090"/>
                        </a:xfrm>
                      </wpg:grpSpPr>
                      <wpg:grpSp>
                        <wpg:cNvPr id="39947" name="Group 39947"/>
                        <wpg:cNvGrpSpPr/>
                        <wpg:grpSpPr>
                          <a:xfrm>
                            <a:off x="218363" y="0"/>
                            <a:ext cx="2947917" cy="1889090"/>
                            <a:chOff x="218363" y="0"/>
                            <a:chExt cx="2947917" cy="1889090"/>
                          </a:xfrm>
                        </wpg:grpSpPr>
                        <wpg:grpSp>
                          <wpg:cNvPr id="39948" name="Group 39948"/>
                          <wpg:cNvGrpSpPr/>
                          <wpg:grpSpPr>
                            <a:xfrm>
                              <a:off x="918926" y="612949"/>
                              <a:ext cx="1850501" cy="493893"/>
                              <a:chOff x="-498" y="0"/>
                              <a:chExt cx="1850501" cy="493893"/>
                            </a:xfrm>
                          </wpg:grpSpPr>
                          <wps:wsp>
                            <wps:cNvPr id="39949" name="Rectangle 39949"/>
                            <wps:cNvSpPr/>
                            <wps:spPr>
                              <a:xfrm>
                                <a:off x="10571" y="0"/>
                                <a:ext cx="1839432" cy="40403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50" name="Rectangle 39950"/>
                            <wps:cNvSpPr/>
                            <wps:spPr>
                              <a:xfrm>
                                <a:off x="10571" y="89855"/>
                                <a:ext cx="1839432" cy="40403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51" name="Rectangle 39951"/>
                            <wps:cNvSpPr/>
                            <wps:spPr>
                              <a:xfrm>
                                <a:off x="1194534" y="0"/>
                                <a:ext cx="480985" cy="8985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52" name="Rectangle 39952"/>
                            <wps:cNvSpPr/>
                            <wps:spPr>
                              <a:xfrm>
                                <a:off x="1194534" y="401702"/>
                                <a:ext cx="480985" cy="8985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53" name="Rectangle 39953"/>
                            <wps:cNvSpPr/>
                            <wps:spPr>
                              <a:xfrm>
                                <a:off x="-498" y="105711"/>
                                <a:ext cx="142710" cy="2854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954" name="Rectangle 39954"/>
                          <wps:cNvSpPr/>
                          <wps:spPr>
                            <a:xfrm>
                              <a:off x="291402" y="808892"/>
                              <a:ext cx="1881366" cy="89764"/>
                            </a:xfrm>
                            <a:prstGeom prst="rect">
                              <a:avLst/>
                            </a:pr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55" name="Isosceles Triangle 39955"/>
                          <wps:cNvSpPr/>
                          <wps:spPr>
                            <a:xfrm rot="5400000">
                              <a:off x="2633936" y="470664"/>
                              <a:ext cx="282633" cy="782055"/>
                            </a:xfrm>
                            <a:prstGeom prst="triangle">
                              <a:avLst/>
                            </a:prstGeom>
                            <a:gradFill flip="none" rotWithShape="1">
                              <a:gsLst>
                                <a:gs pos="0">
                                  <a:schemeClr val="tx2">
                                    <a:lumMod val="60000"/>
                                    <a:lumOff val="40000"/>
                                  </a:schemeClr>
                                </a:gs>
                                <a:gs pos="76000">
                                  <a:schemeClr val="accent1">
                                    <a:tint val="44500"/>
                                    <a:satMod val="160000"/>
                                  </a:schemeClr>
                                </a:gs>
                                <a:gs pos="100000">
                                  <a:schemeClr val="bg1"/>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9956" name="Group 39956"/>
                          <wpg:cNvGrpSpPr/>
                          <wpg:grpSpPr>
                            <a:xfrm>
                              <a:off x="2170444" y="1110343"/>
                              <a:ext cx="369603" cy="778747"/>
                              <a:chOff x="0" y="0"/>
                              <a:chExt cx="369603" cy="778747"/>
                            </a:xfrm>
                          </wpg:grpSpPr>
                          <wpg:grpSp>
                            <wpg:cNvPr id="39957" name="Group 39957"/>
                            <wpg:cNvGrpSpPr/>
                            <wpg:grpSpPr>
                              <a:xfrm>
                                <a:off x="0" y="200967"/>
                                <a:ext cx="369603" cy="385845"/>
                                <a:chOff x="0" y="0"/>
                                <a:chExt cx="436700" cy="417558"/>
                              </a:xfrm>
                            </wpg:grpSpPr>
                            <wps:wsp>
                              <wps:cNvPr id="39958" name="Oval 39958"/>
                              <wps:cNvSpPr/>
                              <wps:spPr>
                                <a:xfrm>
                                  <a:off x="0" y="0"/>
                                  <a:ext cx="436700" cy="41755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59" name="Freeform 39959"/>
                              <wps:cNvSpPr/>
                              <wps:spPr>
                                <a:xfrm>
                                  <a:off x="100426" y="79283"/>
                                  <a:ext cx="269563" cy="248421"/>
                                </a:xfrm>
                                <a:custGeom>
                                  <a:avLst/>
                                  <a:gdLst>
                                    <a:gd name="connsiteX0" fmla="*/ 0 w 269563"/>
                                    <a:gd name="connsiteY0" fmla="*/ 177769 h 319519"/>
                                    <a:gd name="connsiteX1" fmla="*/ 47570 w 269563"/>
                                    <a:gd name="connsiteY1" fmla="*/ 3346 h 319519"/>
                                    <a:gd name="connsiteX2" fmla="*/ 200851 w 269563"/>
                                    <a:gd name="connsiteY2" fmla="*/ 315193 h 319519"/>
                                    <a:gd name="connsiteX3" fmla="*/ 269563 w 269563"/>
                                    <a:gd name="connsiteY3" fmla="*/ 156627 h 319519"/>
                                  </a:gdLst>
                                  <a:ahLst/>
                                  <a:cxnLst>
                                    <a:cxn ang="0">
                                      <a:pos x="connsiteX0" y="connsiteY0"/>
                                    </a:cxn>
                                    <a:cxn ang="0">
                                      <a:pos x="connsiteX1" y="connsiteY1"/>
                                    </a:cxn>
                                    <a:cxn ang="0">
                                      <a:pos x="connsiteX2" y="connsiteY2"/>
                                    </a:cxn>
                                    <a:cxn ang="0">
                                      <a:pos x="connsiteX3" y="connsiteY3"/>
                                    </a:cxn>
                                  </a:cxnLst>
                                  <a:rect l="l" t="t" r="r" b="b"/>
                                  <a:pathLst>
                                    <a:path w="269563" h="319519">
                                      <a:moveTo>
                                        <a:pt x="0" y="177769"/>
                                      </a:moveTo>
                                      <a:cubicBezTo>
                                        <a:pt x="7047" y="79105"/>
                                        <a:pt x="14095" y="-19558"/>
                                        <a:pt x="47570" y="3346"/>
                                      </a:cubicBezTo>
                                      <a:cubicBezTo>
                                        <a:pt x="81045" y="26250"/>
                                        <a:pt x="163852" y="289646"/>
                                        <a:pt x="200851" y="315193"/>
                                      </a:cubicBezTo>
                                      <a:cubicBezTo>
                                        <a:pt x="237850" y="340740"/>
                                        <a:pt x="253706" y="248683"/>
                                        <a:pt x="269563" y="156627"/>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960" name="Straight Connector 39960"/>
                            <wps:cNvCnPr/>
                            <wps:spPr>
                              <a:xfrm>
                                <a:off x="185894" y="0"/>
                                <a:ext cx="0" cy="20429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961" name="Straight Connector 39961"/>
                            <wps:cNvCnPr/>
                            <wps:spPr>
                              <a:xfrm>
                                <a:off x="185894" y="587828"/>
                                <a:ext cx="0" cy="12685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962" name="Straight Connector 39962"/>
                            <wps:cNvCnPr/>
                            <wps:spPr>
                              <a:xfrm flipH="1">
                                <a:off x="95459" y="713433"/>
                                <a:ext cx="163851"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963" name="Straight Connector 39963"/>
                            <wps:cNvCnPr/>
                            <wps:spPr>
                              <a:xfrm flipH="1">
                                <a:off x="130628" y="743578"/>
                                <a:ext cx="104384"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964" name="Straight Connector 39964"/>
                            <wps:cNvCnPr/>
                            <wps:spPr>
                              <a:xfrm flipH="1">
                                <a:off x="155749" y="778747"/>
                                <a:ext cx="5892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9965" name="Group 39965"/>
                          <wpg:cNvGrpSpPr/>
                          <wpg:grpSpPr>
                            <a:xfrm>
                              <a:off x="218363" y="0"/>
                              <a:ext cx="2858017" cy="1823197"/>
                              <a:chOff x="218363" y="0"/>
                              <a:chExt cx="2858017" cy="1823197"/>
                            </a:xfrm>
                          </wpg:grpSpPr>
                          <wps:wsp>
                            <wps:cNvPr id="39966" name="Text Box 39966"/>
                            <wps:cNvSpPr txBox="1"/>
                            <wps:spPr>
                              <a:xfrm>
                                <a:off x="291379" y="0"/>
                                <a:ext cx="1365445" cy="617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017BBA" w:rsidRDefault="00BE427B" w:rsidP="003F7D99">
                                  <w:pPr>
                                    <w:spacing w:after="0" w:line="240" w:lineRule="auto"/>
                                    <w:jc w:val="center"/>
                                    <w:rPr>
                                      <w:sz w:val="20"/>
                                    </w:rPr>
                                  </w:pPr>
                                  <w:r w:rsidRPr="00017BBA">
                                    <w:rPr>
                                      <w:sz w:val="20"/>
                                    </w:rPr>
                                    <w:t>Discharge gas</w:t>
                                  </w:r>
                                </w:p>
                                <w:p w:rsidR="00BE427B" w:rsidRPr="00017BBA" w:rsidRDefault="00BE427B" w:rsidP="003F7D99">
                                  <w:pPr>
                                    <w:spacing w:after="0" w:line="240" w:lineRule="auto"/>
                                    <w:jc w:val="center"/>
                                    <w:rPr>
                                      <w:sz w:val="20"/>
                                    </w:rPr>
                                  </w:pPr>
                                  <w:r w:rsidRPr="00017BBA">
                                    <w:rPr>
                                      <w:sz w:val="20"/>
                                    </w:rPr>
                                    <w:t>(500-1000 mL min</w:t>
                                  </w:r>
                                  <w:r w:rsidRPr="00017BBA">
                                    <w:rPr>
                                      <w:sz w:val="20"/>
                                      <w:vertAlign w:val="superscript"/>
                                    </w:rPr>
                                    <w:t>-1</w:t>
                                  </w:r>
                                  <w:r w:rsidRPr="00017BBA">
                                    <w:rPr>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967" name="Text Box 39967"/>
                            <wps:cNvSpPr txBox="1"/>
                            <wps:spPr>
                              <a:xfrm>
                                <a:off x="218363" y="888715"/>
                                <a:ext cx="701001" cy="3594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017BBA" w:rsidRDefault="00BE427B" w:rsidP="0075484D">
                                  <w:pPr>
                                    <w:spacing w:line="240" w:lineRule="auto"/>
                                    <w:jc w:val="center"/>
                                    <w:rPr>
                                      <w:sz w:val="20"/>
                                    </w:rPr>
                                  </w:pPr>
                                  <w:r>
                                    <w:rPr>
                                      <w:sz w:val="20"/>
                                    </w:rPr>
                                    <w:t>Ground electrode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Text Box 121"/>
                            <wps:cNvSpPr txBox="1"/>
                            <wps:spPr>
                              <a:xfrm>
                                <a:off x="1949380" y="261257"/>
                                <a:ext cx="903829" cy="3594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017BBA" w:rsidRDefault="00BE427B" w:rsidP="0075484D">
                                  <w:pPr>
                                    <w:spacing w:line="240" w:lineRule="auto"/>
                                    <w:jc w:val="center"/>
                                    <w:rPr>
                                      <w:sz w:val="20"/>
                                    </w:rPr>
                                  </w:pPr>
                                  <w:r>
                                    <w:rPr>
                                      <w:sz w:val="20"/>
                                    </w:rPr>
                                    <w:t>High voltage electrode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 name="Text Box 126"/>
                            <wps:cNvSpPr txBox="1"/>
                            <wps:spPr>
                              <a:xfrm>
                                <a:off x="1431789" y="1341029"/>
                                <a:ext cx="835025" cy="4821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Default="00BE427B" w:rsidP="003F7D99">
                                  <w:pPr>
                                    <w:spacing w:after="0" w:line="240" w:lineRule="auto"/>
                                    <w:jc w:val="center"/>
                                    <w:rPr>
                                      <w:sz w:val="20"/>
                                    </w:rPr>
                                  </w:pPr>
                                  <w:r w:rsidRPr="00017BBA">
                                    <w:rPr>
                                      <w:sz w:val="20"/>
                                    </w:rPr>
                                    <w:t xml:space="preserve">3-5 </w:t>
                                  </w:r>
                                  <w:proofErr w:type="gramStart"/>
                                  <w:r w:rsidRPr="00017BBA">
                                    <w:rPr>
                                      <w:sz w:val="20"/>
                                    </w:rPr>
                                    <w:t>kV</w:t>
                                  </w:r>
                                  <w:r w:rsidRPr="00017BBA">
                                    <w:rPr>
                                      <w:sz w:val="20"/>
                                      <w:vertAlign w:val="subscript"/>
                                    </w:rPr>
                                    <w:t>p-p</w:t>
                                  </w:r>
                                  <w:proofErr w:type="gramEnd"/>
                                </w:p>
                                <w:p w:rsidR="00BE427B" w:rsidRPr="00017BBA" w:rsidRDefault="00BE427B" w:rsidP="003F7D99">
                                  <w:pPr>
                                    <w:spacing w:after="0" w:line="240" w:lineRule="auto"/>
                                    <w:jc w:val="center"/>
                                    <w:rPr>
                                      <w:sz w:val="20"/>
                                    </w:rPr>
                                  </w:pPr>
                                  <w:r w:rsidRPr="00017BBA">
                                    <w:rPr>
                                      <w:sz w:val="20"/>
                                    </w:rPr>
                                    <w:t>3-5 kHz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Text Box 127"/>
                            <wps:cNvSpPr txBox="1"/>
                            <wps:spPr>
                              <a:xfrm>
                                <a:off x="2172775" y="755097"/>
                                <a:ext cx="903605" cy="359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017BBA" w:rsidRDefault="00BE427B" w:rsidP="0075484D">
                                  <w:pPr>
                                    <w:spacing w:line="240" w:lineRule="auto"/>
                                    <w:jc w:val="center"/>
                                    <w:rPr>
                                      <w:sz w:val="20"/>
                                    </w:rPr>
                                  </w:pPr>
                                  <w:r>
                                    <w:rPr>
                                      <w:sz w:val="20"/>
                                    </w:rPr>
                                    <w:t>LTP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5361" name="Curved Connector 15361"/>
                        <wps:cNvCnPr/>
                        <wps:spPr>
                          <a:xfrm>
                            <a:off x="693336" y="391885"/>
                            <a:ext cx="368300" cy="363220"/>
                          </a:xfrm>
                          <a:prstGeom prst="curvedConnector3">
                            <a:avLst>
                              <a:gd name="adj1" fmla="val -229"/>
                            </a:avLst>
                          </a:prstGeom>
                          <a:ln w="19050">
                            <a:solidFill>
                              <a:srgbClr val="FF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inline>
            </w:drawing>
          </mc:Choice>
          <mc:Fallback>
            <w:pict>
              <v:group id="Group 39946" o:spid="_x0000_s1164" style="width:232.1pt;height:148.75pt;mso-position-horizontal-relative:char;mso-position-vertical-relative:line" coordorigin="2183" coordsize="29479,1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">
                <v:group id="Group 39947" o:spid="_x0000_s1165" style="position:absolute;left:2183;width:29479;height:18890" coordorigin="2183" coordsize="29479,188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cPwtMcAAADe&#10;AAAADwAAAAAAAAAAAAAAAACqAgAAZHJzL2Rvd25yZXYueG1sUEsFBgAAAAAEAAQA+gAAAJ4DAAAA&#10;AA==&#10;">
                  <v:group id="Group 39948" o:spid="_x0000_s1166" style="position:absolute;left:9189;top:6129;width:18505;height:4939" coordorigin="-4" coordsize="18505,49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FxkxsQAAADeAAAA&#10;DwAAAAAAAAAAAAAAAACqAgAAZHJzL2Rvd25yZXYueG1sUEsFBgAAAAAEAAQA+gAAAJsDAAAAAA==&#10;">
                    <v:rect id="Rectangle 39949" o:spid="_x0000_s1167" style="position:absolute;left:105;width:18395;height:4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Mjr8kA&#10;AADeAAAADwAAAGRycy9kb3ducmV2LnhtbESPT2sCMRTE7wW/Q3gFL6LZ2lLcrVGkYF0KLdQ/B2+P&#10;zXOzuHkJm6jbb98UCj0OM/MbZr7sbSuu1IXGsYKHSQaCuHK64VrBfrcez0CEiKyxdUwKvinAcjG4&#10;m2Oh3Y2/6LqNtUgQDgUqMDH6QspQGbIYJs4TJ+/kOosxya6WusNbgttWTrPsWVpsOC0Y9PRqqDpv&#10;L1bBemNGK/n+cfBl+DzZaenfNqOjUsP7fvUCIlIf/8N/7VIreMzzpxx+76QrIB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bMjr8kAAADeAAAADwAAAAAAAAAAAAAAAACYAgAA&#10;ZHJzL2Rvd25yZXYueG1sUEsFBgAAAAAEAAQA9QAAAI4DAAAAAA==&#10;" filled="f" strokecolor="black [3213]" strokeweight="2pt"/>
                    <v:rect id="Rectangle 39950" o:spid="_x0000_s1168" style="position:absolute;left:105;top:898;width:18395;height:4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Ac78cA&#10;AADeAAAADwAAAGRycy9kb3ducmV2LnhtbESPzWoCMRSF90LfIdyCG6kZLZY6GkUE6yBYqG0X7i6T&#10;62RwchMmqU7f3iwEl4fzxzdfdrYRF2pD7VjBaJiBIC6drrlS8PO9eXkHESKyxsYxKfinAMvFU2+O&#10;uXZX/qLLIVYijXDIUYGJ0edShtKQxTB0njh5J9dajEm2ldQtXtO4beQ4y96kxZrTg0FPa0Pl+fBn&#10;FWy2ZrCSu/2vL8LnyY4L/7EdHJXqP3erGYhIXXyE7+1CK3idTicJIOEkFJ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QHO/HAAAA3gAAAA8AAAAAAAAAAAAAAAAAmAIAAGRy&#10;cy9kb3ducmV2LnhtbFBLBQYAAAAABAAEAPUAAACMAwAAAAA=&#10;" filled="f" strokecolor="black [3213]" strokeweight="2pt"/>
                    <v:rect id="Rectangle 39951" o:spid="_x0000_s1169" style="position:absolute;left:11945;width:4810;height:8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V1MYA&#10;AADeAAAADwAAAGRycy9kb3ducmV2LnhtbESP0WrCQBRE34X+w3KFvplNbC1J6kZEEFroi9oPuGRv&#10;k2j2brq71bRf3xUEH4eZOcMsV6PpxZmc7ywryJIUBHFtdceNgs/DdpaD8AFZY2+ZFPySh1X1MFli&#10;qe2Fd3Teh0ZECPsSFbQhDKWUvm7JoE/sQBy9L+sMhihdI7XDS4SbXs7T9EUa7DgutDjQpqX6tP8x&#10;CvLned+djPem+N66enzPj83fh1KP03H9CiLQGO7hW/tNK3gqikUG1zvxCsj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lV1MYAAADeAAAADwAAAAAAAAAAAAAAAACYAgAAZHJz&#10;L2Rvd25yZXYueG1sUEsFBgAAAAAEAAQA9QAAAIsDAAAAAA==&#10;" fillcolor="#ffc000" strokecolor="black [3213]" strokeweight="2pt"/>
                    <v:rect id="Rectangle 39952" o:spid="_x0000_s1170" style="position:absolute;left:11945;top:4017;width:4810;height:8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vLo8YA&#10;AADeAAAADwAAAGRycy9kb3ducmV2LnhtbESP0WrCQBRE34X+w3ILfdNNoy1JdJVSECr4UusHXLLX&#10;JJq9m+6uGv16VxB8HGbmDDNb9KYVJ3K+sazgfZSAIC6tbrhSsP1bDjMQPiBrbC2Tggt5WMxfBjMs&#10;tD3zL502oRIRwr5ABXUIXSGlL2sy6Ee2I47ezjqDIUpXSe3wHOGmlWmSfEqDDceFGjv6rqk8bI5G&#10;QTZJ2+ZgvDf5/9KV/SrbV9e1Um+v/dcURKA+PMOP9o9WMM7zjxTud+IV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vLo8YAAADeAAAADwAAAAAAAAAAAAAAAACYAgAAZHJz&#10;L2Rvd25yZXYueG1sUEsFBgAAAAAEAAQA9QAAAIsDAAAAAA==&#10;" fillcolor="#ffc000" strokecolor="black [3213]" strokeweight="2pt"/>
                    <v:rect id="Rectangle 39953" o:spid="_x0000_s1171" style="position:absolute;left:-4;top:1057;width:1426;height:28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nUA8YA&#10;AADeAAAADwAAAGRycy9kb3ducmV2LnhtbESPQWvCQBSE74L/YXkFb7qpIVpTVxFRsd5qm54f2dck&#10;NPs2ZleN/94tCB6HmfmGmS87U4sLta6yrOB1FIEgzq2uuFDw/bUdvoFwHlljbZkU3MjBctHvzTHV&#10;9sqfdDn6QgQIuxQVlN43qZQuL8mgG9mGOHi/tjXog2wLqVu8Brip5TiKJtJgxWGhxIbWJeV/x7NR&#10;cE6mH5vu57SLsyibHrI62ftdo9TgpVu9g/DU+Wf40d5rBfFslsTwfydc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nUA8YAAADeAAAADwAAAAAAAAAAAAAAAACYAgAAZHJz&#10;L2Rvd25yZXYueG1sUEsFBgAAAAAEAAQA9QAAAIsDAAAAAA==&#10;" fillcolor="white [3212]" stroked="f" strokeweight="2pt"/>
                  </v:group>
                  <v:rect id="Rectangle 39954" o:spid="_x0000_s1172" style="position:absolute;left:2914;top:8088;width:18813;height:8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cQ0MYA&#10;AADeAAAADwAAAGRycy9kb3ducmV2LnhtbESPT2vCQBTE74V+h+UVvOmmVYumWaWtpkhv/iPXR/Y1&#10;Cc2+Dburxm/vFoQeh5n5DZMte9OKMznfWFbwPEpAEJdWN1wpOOzz4QyED8gaW8uk4EoelovHhwxT&#10;bS+8pfMuVCJC2KeooA6hS6X0ZU0G/ch2xNH7sc5giNJVUju8RLhp5UuSvEqDDceFGjv6rKn83Z2M&#10;gqKyfFpd2X2EYv2Vf0+PidnmSg2e+vc3EIH68B++tzdawXg+n07g706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cQ0MYAAADeAAAADwAAAAAAAAAAAAAAAACYAgAAZHJz&#10;L2Rvd25yZXYueG1sUEsFBgAAAAAEAAQA9QAAAIsDAAAAAA==&#10;" fillcolor="gray [1629]" strokecolor="black [3213]" strokeweight="2pt"/>
                  <v:shape id="Isosceles Triangle 39955" o:spid="_x0000_s1173" type="#_x0000_t5" style="position:absolute;left:26338;top:4707;width:2827;height:782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9dMkA&#10;AADeAAAADwAAAGRycy9kb3ducmV2LnhtbESPT0vDQBTE70K/w/IK3uymasRNuy1SKiq52D8g3l6z&#10;r0na7NuQ3bbx23cFweMwM79hpvPeNuJMna8daxiPEhDEhTM1lxq2m9e7ZxA+IBtsHJOGH/Iwnw1u&#10;ppgZd+EVndehFBHCPkMNVQhtJqUvKrLoR64ljt7edRZDlF0pTYeXCLeNvE+SJ2mx5rhQYUuLiorj&#10;+mQ1fO2l+s7VUu0Oj6fVp3nbfaR5rvXtsH+ZgAjUh//wX/vdaHhQKk3h9068AnJ2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H9dMkAAADeAAAADwAAAAAAAAAAAAAAAACYAgAA&#10;ZHJzL2Rvd25yZXYueG1sUEsFBgAAAAAEAAQA9QAAAI4DAAAAAA==&#10;" fillcolor="#548dd4 [1951]" stroked="f" strokeweight="2pt">
                    <v:fill color2="white [3212]" rotate="t" colors="0 #558ed5;49807f #c2d1ed;1 white" focus="100%" type="gradient"/>
                  </v:shape>
                  <v:group id="Group 39956" o:spid="_x0000_s1174" style="position:absolute;left:21704;top:11103;width:3696;height:7787" coordsize="3696,7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VsPyxgAAAN4A&#10;AAAPAAAAAAAAAAAAAAAAAKoCAABkcnMvZG93bnJldi54bWxQSwUGAAAAAAQABAD6AAAAnQMAAAAA&#10;">
                    <v:group id="Group 39957" o:spid="_x0000_s1175" style="position:absolute;top:2009;width:3696;height:3859" coordsize="436700,417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BpmaccAAADe&#10;AAAADwAAAAAAAAAAAAAAAACqAgAAZHJzL2Rvd25yZXYueG1sUEsFBgAAAAAEAAQA+gAAAJ4DAAAA&#10;AA==&#10;">
                      <v:oval id="Oval 39958" o:spid="_x0000_s1176" style="position:absolute;width:436700;height:4175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uhGMMA&#10;AADeAAAADwAAAGRycy9kb3ducmV2LnhtbERPy4rCMBTdD/gP4QpuhjHVok6rUUQQHxvRcVxfmmtb&#10;bG5KE7X+vVkMzPJw3rNFayrxoMaVlhUM+hEI4szqknMF55/11zcI55E1VpZJwYscLOadjxmm2j75&#10;SI+Tz0UIYZeigsL7OpXSZQUZdH1bEwfuahuDPsAml7rBZwg3lRxG0VgaLDk0FFjTqqDsdrobBcn2&#10;97yX10n7GW9uye5CcWkOsVK9brucgvDU+n/xn3urFcRJMgp7w51wBeT8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uhGMMAAADeAAAADwAAAAAAAAAAAAAAAACYAgAAZHJzL2Rv&#10;d25yZXYueG1sUEsFBgAAAAAEAAQA9QAAAIgDAAAAAA==&#10;" filled="f" strokecolor="black [3213]" strokeweight="2pt"/>
                      <v:shape id="Freeform 39959" o:spid="_x0000_s1177" style="position:absolute;left:100426;top:79283;width:269563;height:248421;visibility:visible;mso-wrap-style:square;v-text-anchor:middle" coordsize="269563,319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0O3cgA&#10;AADeAAAADwAAAGRycy9kb3ducmV2LnhtbESPQWvCQBSE7wX/w/KEXopu2qKY6CoiLdWDh0YRj4/s&#10;Mwlm36bZbZL+e1cQehxm5htmsepNJVpqXGlZwes4AkGcWV1yruB4+BzNQDiPrLGyTAr+yMFqOXha&#10;YKJtx9/Upj4XAcIuQQWF93UipcsKMujGtiYO3sU2Bn2QTS51g12Am0q+RdFUGiw5LBRY06ag7Jr+&#10;GgW7F93ud+ks/zrZi/nptnYz/Tgr9Tzs13MQnnr/H360t1rBexxPYr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7Q7dyAAAAN4AAAAPAAAAAAAAAAAAAAAAAJgCAABk&#10;cnMvZG93bnJldi54bWxQSwUGAAAAAAQABAD1AAAAjQMAAAAA&#10;" path="m,177769c7047,79105,14095,-19558,47570,3346,81045,26250,163852,289646,200851,315193v36999,25547,52855,-66510,68712,-158566e" filled="f" strokecolor="black [3213]" strokeweight="2pt">
                        <v:path arrowok="t" o:connecttype="custom" o:connectlocs="0,138213;47570,2601;200851,245058;269563,121775" o:connectangles="0,0,0,0"/>
                      </v:shape>
                    </v:group>
                    <v:line id="Straight Connector 39960" o:spid="_x0000_s1178" style="position:absolute;visibility:visible;mso-wrap-style:square" from="1858,0" to="1858,2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Wxv8MAAADeAAAADwAAAGRycy9kb3ducmV2LnhtbESPzYrCMBSF9wO+Q7iCuzEdBdGOUVTQ&#10;cWvVhbtLc6cp09yUJLWdtzeLgVkezh/fejvYRjzJh9qxgo9pBoK4dLrmSsHtenxfgggRWWPjmBT8&#10;UoDtZvS2xly7ni/0LGIl0giHHBWYGNtcylAashimriVO3rfzFmOSvpLaY5/GbSNnWbaQFmtODwZb&#10;Ohgqf4rOKnh0++i/rnLXF8PhZGbHpuzcXanJeNh9gog0xP/wX/usFcxXq0UCSDgJBeTm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lsb/DAAAA3gAAAA8AAAAAAAAAAAAA&#10;AAAAoQIAAGRycy9kb3ducmV2LnhtbFBLBQYAAAAABAAEAPkAAACRAwAAAAA=&#10;" strokecolor="black [3213]" strokeweight="1.5pt"/>
                    <v:line id="Straight Connector 39961" o:spid="_x0000_s1179" style="position:absolute;visibility:visible;mso-wrap-style:square" from="1858,5878" to="1858,7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kUJMYAAADeAAAADwAAAGRycy9kb3ducmV2LnhtbESPwWrDMBBE74X+g9hAbo2cFELjRjZp&#10;IG2vdZJDbou1tUyslZHk2Pn7qlDocZiZN8y2nGwnbuRD61jBcpGBIK6dbrlRcDoenl5AhIissXNM&#10;Cu4UoCweH7aYazfyF92q2IgE4ZCjAhNjn0sZakMWw8L1xMn7dt5iTNI3UnscE9x2cpVla2mx5bRg&#10;sKe9ofpaDVbBZXiL/uMod2M17d/N6tDVgzsrNZ9Nu1cQkab4H/5rf2oFz5vNegm/d9IVk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pFCTGAAAA3gAAAA8AAAAAAAAA&#10;AAAAAAAAoQIAAGRycy9kb3ducmV2LnhtbFBLBQYAAAAABAAEAPkAAACUAwAAAAA=&#10;" strokecolor="black [3213]" strokeweight="1.5pt"/>
                    <v:line id="Straight Connector 39962" o:spid="_x0000_s1180" style="position:absolute;flip:x;visibility:visible;mso-wrap-style:square" from="954,7134" to="2593,7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Q78McAAADeAAAADwAAAGRycy9kb3ducmV2LnhtbESPT2vCQBTE7wW/w/KE3uomVqVJs4oW&#10;W6QH8U97f2Sfm2D2bchuNf32XUHocZiZ3zDForeNuFDna8cK0lECgrh0umaj4Ov4/vQCwgdkjY1j&#10;UvBLHhbzwUOBuXZX3tPlEIyIEPY5KqhCaHMpfVmRRT9yLXH0Tq6zGKLsjNQdXiPcNnKcJDNpsea4&#10;UGFLbxWV58OPVbBG/THZf07X+rjdGTPp02T1nSr1OOyXryAC9eE/fG9vtILnLJuN4XYnX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NDvwxwAAAN4AAAAPAAAAAAAA&#10;AAAAAAAAAKECAABkcnMvZG93bnJldi54bWxQSwUGAAAAAAQABAD5AAAAlQMAAAAA&#10;" strokecolor="black [3213]" strokeweight="1.5pt"/>
                    <v:line id="Straight Connector 39963" o:spid="_x0000_s1181" style="position:absolute;flip:x;visibility:visible;mso-wrap-style:square" from="1306,7435" to="2350,7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iea8cAAADeAAAADwAAAGRycy9kb3ducmV2LnhtbESPS2vDMBCE74X8B7GB3hrZeVG7VkJa&#10;0hJ6CHm098XayCbWylhq4v77KhDocZiZb5hi2dtGXKjztWMF6SgBQVw6XbNR8HV8f3oG4QOyxsYx&#10;KfglD8vF4KHAXLsr7+lyCEZECPscFVQhtLmUvqzIoh+5ljh6J9dZDFF2RuoOrxFuGzlOkrm0WHNc&#10;qLClt4rK8+HHKlij/pjuP2drfdzujJn2afL6nSr1OOxXLyAC9eE/fG9vtIJJls0ncLsTr4Bc/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eJ5rxwAAAN4AAAAPAAAAAAAA&#10;AAAAAAAAAKECAABkcnMvZG93bnJldi54bWxQSwUGAAAAAAQABAD5AAAAlQMAAAAA&#10;" strokecolor="black [3213]" strokeweight="1.5pt"/>
                    <v:line id="Straight Connector 39964" o:spid="_x0000_s1182" style="position:absolute;flip:x;visibility:visible;mso-wrap-style:square" from="1557,7787" to="2146,7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EGH8YAAADeAAAADwAAAGRycy9kb3ducmV2LnhtbESPT2vCQBTE7wW/w/IEb3WTmopGV2lF&#10;S/FQ/Ht/ZJ+b0OzbkF01fvtuodDjMDO/YebLztbiRq2vHCtIhwkI4sLpio2C03HzPAHhA7LG2jEp&#10;eJCH5aL3NMdcuzvv6XYIRkQI+xwVlCE0uZS+KMmiH7qGOHoX11oMUbZG6hbvEW5r+ZIkY2mx4rhQ&#10;YkOrkorvw9UqWKP+yPbb17U+fu2Mybo0eT+nSg363dsMRKAu/If/2p9awWg6HWfweydeAbn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RBh/GAAAA3gAAAA8AAAAAAAAA&#10;AAAAAAAAoQIAAGRycy9kb3ducmV2LnhtbFBLBQYAAAAABAAEAPkAAACUAwAAAAA=&#10;" strokecolor="black [3213]" strokeweight="1.5pt"/>
                  </v:group>
                  <v:group id="Group 39965" o:spid="_x0000_s1183" style="position:absolute;left:2183;width:28580;height:18231" coordorigin="2183" coordsize="28580,18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6Jc4xgAAAN4A&#10;AAAPAAAAAAAAAAAAAAAAAKoCAABkcnMvZG93bnJldi54bWxQSwUGAAAAAAQABAD6AAAAnQMAAAAA&#10;">
                    <v:shape id="Text Box 39966" o:spid="_x0000_s1184" type="#_x0000_t202" style="position:absolute;left:2913;width:13655;height:6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LQg8gA&#10;AADeAAAADwAAAGRycy9kb3ducmV2LnhtbESPT2vCQBTE7wW/w/KE3upGS4NGV5GAWIo9+Ofi7Zl9&#10;JsHs25jdavTTdwXB4zAzv2Ems9ZU4kKNKy0r6PciEMSZ1SXnCnbbxccQhPPIGivLpOBGDmbTztsE&#10;E22vvKbLxuciQNglqKDwvk6kdFlBBl3P1sTBO9rGoA+yyaVu8BrgppKDKIqlwZLDQoE1pQVlp82f&#10;UfCTLn5xfRiY4b1Kl6vjvD7v9l9KvXfb+RiEp9a/ws/2t1bwORrFMTzuhCsg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ctCDyAAAAN4AAAAPAAAAAAAAAAAAAAAAAJgCAABk&#10;cnMvZG93bnJldi54bWxQSwUGAAAAAAQABAD1AAAAjQMAAAAA&#10;" filled="f" stroked="f" strokeweight=".5pt">
                      <v:textbox>
                        <w:txbxContent>
                          <w:p w:rsidR="00BE427B" w:rsidRPr="00017BBA" w:rsidRDefault="00BE427B" w:rsidP="003F7D99">
                            <w:pPr>
                              <w:spacing w:after="0" w:line="240" w:lineRule="auto"/>
                              <w:jc w:val="center"/>
                              <w:rPr>
                                <w:sz w:val="20"/>
                              </w:rPr>
                            </w:pPr>
                            <w:r w:rsidRPr="00017BBA">
                              <w:rPr>
                                <w:sz w:val="20"/>
                              </w:rPr>
                              <w:t>Discharge gas</w:t>
                            </w:r>
                          </w:p>
                          <w:p w:rsidR="00BE427B" w:rsidRPr="00017BBA" w:rsidRDefault="00BE427B" w:rsidP="003F7D99">
                            <w:pPr>
                              <w:spacing w:after="0" w:line="240" w:lineRule="auto"/>
                              <w:jc w:val="center"/>
                              <w:rPr>
                                <w:sz w:val="20"/>
                              </w:rPr>
                            </w:pPr>
                            <w:r w:rsidRPr="00017BBA">
                              <w:rPr>
                                <w:sz w:val="20"/>
                              </w:rPr>
                              <w:t>(500-1000 mL min</w:t>
                            </w:r>
                            <w:r w:rsidRPr="00017BBA">
                              <w:rPr>
                                <w:sz w:val="20"/>
                                <w:vertAlign w:val="superscript"/>
                              </w:rPr>
                              <w:t>-1</w:t>
                            </w:r>
                            <w:r w:rsidRPr="00017BBA">
                              <w:rPr>
                                <w:sz w:val="20"/>
                              </w:rPr>
                              <w:t>)</w:t>
                            </w:r>
                          </w:p>
                        </w:txbxContent>
                      </v:textbox>
                    </v:shape>
                    <v:shape id="Text Box 39967" o:spid="_x0000_s1185" type="#_x0000_t202" style="position:absolute;left:2183;top:8887;width:7010;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51GMgA&#10;AADeAAAADwAAAGRycy9kb3ducmV2LnhtbESPT2vCQBTE70K/w/IKvemmilZjVpGAKFIPWi+9PbMv&#10;f2j2bcxuNfrpu4VCj8PM/IZJlp2pxZVaV1lW8DqIQBBnVldcKDh9rPtTEM4ja6wtk4I7OVgunnoJ&#10;xtre+EDXoy9EgLCLUUHpfRNL6bKSDLqBbYiDl9vWoA+yLaRu8RbgppbDKJpIgxWHhRIbSkvKvo7f&#10;RsEuXe/xcB6a6aNON+/5qrmcPsdKvTx3qzkIT53/D/+1t1rBaDabvMHvnXAF5O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PnUYyAAAAN4AAAAPAAAAAAAAAAAAAAAAAJgCAABk&#10;cnMvZG93bnJldi54bWxQSwUGAAAAAAQABAD1AAAAjQMAAAAA&#10;" filled="f" stroked="f" strokeweight=".5pt">
                      <v:textbox>
                        <w:txbxContent>
                          <w:p w:rsidR="00BE427B" w:rsidRPr="00017BBA" w:rsidRDefault="00BE427B" w:rsidP="0075484D">
                            <w:pPr>
                              <w:spacing w:line="240" w:lineRule="auto"/>
                              <w:jc w:val="center"/>
                              <w:rPr>
                                <w:sz w:val="20"/>
                              </w:rPr>
                            </w:pPr>
                            <w:r>
                              <w:rPr>
                                <w:sz w:val="20"/>
                              </w:rPr>
                              <w:t>Ground electrode</w:t>
                            </w:r>
                          </w:p>
                        </w:txbxContent>
                      </v:textbox>
                    </v:shape>
                    <v:shape id="Text Box 121" o:spid="_x0000_s1186" type="#_x0000_t202" style="position:absolute;left:19493;top:2612;width:9039;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z+MQA&#10;AADcAAAADwAAAGRycy9kb3ducmV2LnhtbERPTWvCQBC9F/wPywi9NRsDLSFmFQlIi7SHqBdvY3ZM&#10;gtnZmF017a/vFgre5vE+J1+OphM3GlxrWcEsikEQV1a3XCvY79YvKQjnkTV2lknBNzlYLiZPOWba&#10;3rmk29bXIoSwy1BB432fSemqhgy6yPbEgTvZwaAPcKilHvAewk0nkzh+kwZbDg0N9lQ0VJ23V6Ng&#10;U6y/sDwmJv3pivfP06q/7A+vSj1Px9UchKfRP8T/7g8d5icz+HsmX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t8/jEAAAA3AAAAA8AAAAAAAAAAAAAAAAAmAIAAGRycy9k&#10;b3ducmV2LnhtbFBLBQYAAAAABAAEAPUAAACJAwAAAAA=&#10;" filled="f" stroked="f" strokeweight=".5pt">
                      <v:textbox>
                        <w:txbxContent>
                          <w:p w:rsidR="00BE427B" w:rsidRPr="00017BBA" w:rsidRDefault="00BE427B" w:rsidP="0075484D">
                            <w:pPr>
                              <w:spacing w:line="240" w:lineRule="auto"/>
                              <w:jc w:val="center"/>
                              <w:rPr>
                                <w:sz w:val="20"/>
                              </w:rPr>
                            </w:pPr>
                            <w:r>
                              <w:rPr>
                                <w:sz w:val="20"/>
                              </w:rPr>
                              <w:t>High voltage electrode</w:t>
                            </w:r>
                          </w:p>
                        </w:txbxContent>
                      </v:textbox>
                    </v:shape>
                    <v:shape id="Text Box 126" o:spid="_x0000_s1187" type="#_x0000_t202" style="position:absolute;left:14317;top:13410;width:8351;height:4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RrjMQA&#10;AADcAAAADwAAAGRycy9kb3ducmV2LnhtbERPTWvCQBC9F/oflin01mwMVCTNGkJAKqUetLn0Ns2O&#10;STA7m2ZXTfvrXUHwNo/3OVk+mV6caHSdZQWzKAZBXFvdcaOg+lq9LEA4j6yxt0wK/shBvnx8yDDV&#10;9sxbOu18I0IIuxQVtN4PqZSubsmgi+xAHLi9HQ36AMdG6hHPIdz0MonjuTTYcWhocaCypfqwOxoF&#10;H+Vqg9ufxCz++/L9c18Mv9X3q1LPT1PxBsLT5O/im3utw/xkDtdnwgV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Ea4zEAAAA3AAAAA8AAAAAAAAAAAAAAAAAmAIAAGRycy9k&#10;b3ducmV2LnhtbFBLBQYAAAAABAAEAPUAAACJAwAAAAA=&#10;" filled="f" stroked="f" strokeweight=".5pt">
                      <v:textbox>
                        <w:txbxContent>
                          <w:p w:rsidR="00BE427B" w:rsidRDefault="00BE427B" w:rsidP="003F7D99">
                            <w:pPr>
                              <w:spacing w:after="0" w:line="240" w:lineRule="auto"/>
                              <w:jc w:val="center"/>
                              <w:rPr>
                                <w:sz w:val="20"/>
                              </w:rPr>
                            </w:pPr>
                            <w:r w:rsidRPr="00017BBA">
                              <w:rPr>
                                <w:sz w:val="20"/>
                              </w:rPr>
                              <w:t xml:space="preserve">3-5 </w:t>
                            </w:r>
                            <w:proofErr w:type="spellStart"/>
                            <w:proofErr w:type="gramStart"/>
                            <w:r w:rsidRPr="00017BBA">
                              <w:rPr>
                                <w:sz w:val="20"/>
                              </w:rPr>
                              <w:t>kV</w:t>
                            </w:r>
                            <w:r w:rsidRPr="00017BBA">
                              <w:rPr>
                                <w:sz w:val="20"/>
                                <w:vertAlign w:val="subscript"/>
                              </w:rPr>
                              <w:t>p</w:t>
                            </w:r>
                            <w:proofErr w:type="spellEnd"/>
                            <w:r w:rsidRPr="00017BBA">
                              <w:rPr>
                                <w:sz w:val="20"/>
                                <w:vertAlign w:val="subscript"/>
                              </w:rPr>
                              <w:t>-p</w:t>
                            </w:r>
                            <w:proofErr w:type="gramEnd"/>
                          </w:p>
                          <w:p w:rsidR="00BE427B" w:rsidRPr="00017BBA" w:rsidRDefault="00BE427B" w:rsidP="003F7D99">
                            <w:pPr>
                              <w:spacing w:after="0" w:line="240" w:lineRule="auto"/>
                              <w:jc w:val="center"/>
                              <w:rPr>
                                <w:sz w:val="20"/>
                              </w:rPr>
                            </w:pPr>
                            <w:r w:rsidRPr="00017BBA">
                              <w:rPr>
                                <w:sz w:val="20"/>
                              </w:rPr>
                              <w:t>3-5 kHz</w:t>
                            </w:r>
                          </w:p>
                        </w:txbxContent>
                      </v:textbox>
                    </v:shape>
                    <v:shape id="Text Box 127" o:spid="_x0000_s1188" type="#_x0000_t202" style="position:absolute;left:21727;top:7550;width:9036;height:3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OF8MA&#10;AADcAAAADwAAAGRycy9kb3ducmV2LnhtbERPS4vCMBC+L+x/CLPgbU0t+KBrFCnIiujBx8XbbDO2&#10;xWbSbaJWf70RBG/z8T1nPG1NJS7UuNKygl43AkGcWV1yrmC/m3+PQDiPrLGyTApu5GA6+fwYY6Lt&#10;lTd02fpchBB2CSoovK8TKV1WkEHXtTVx4I62MegDbHKpG7yGcFPJOIoG0mDJoaHAmtKCstP2bBQs&#10;0/kaN3+xGd2r9Hd1nNX/+0Nfqc5XO/sB4an1b/HLvdBhfjyE5zPhAj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jOF8MAAADcAAAADwAAAAAAAAAAAAAAAACYAgAAZHJzL2Rv&#10;d25yZXYueG1sUEsFBgAAAAAEAAQA9QAAAIgDAAAAAA==&#10;" filled="f" stroked="f" strokeweight=".5pt">
                      <v:textbox>
                        <w:txbxContent>
                          <w:p w:rsidR="00BE427B" w:rsidRPr="00017BBA" w:rsidRDefault="00BE427B" w:rsidP="0075484D">
                            <w:pPr>
                              <w:spacing w:line="240" w:lineRule="auto"/>
                              <w:jc w:val="center"/>
                              <w:rPr>
                                <w:sz w:val="20"/>
                              </w:rPr>
                            </w:pPr>
                            <w:r>
                              <w:rPr>
                                <w:sz w:val="20"/>
                              </w:rPr>
                              <w:t>LTP</w:t>
                            </w:r>
                          </w:p>
                        </w:txbxContent>
                      </v:textbox>
                    </v:shape>
                  </v:group>
                </v:group>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5361" o:spid="_x0000_s1189" type="#_x0000_t38" style="position:absolute;left:6933;top:3918;width:3683;height:3633;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OtvMIAAADeAAAADwAAAGRycy9kb3ducmV2LnhtbERPS2vCQBC+C/6HZQRvulGpltRVxFKw&#10;vfk4eByy02xodjZkNpr++64g9DYf33PW297X6katVIENzKYZKOIi2IpLA5fzx+QVlERki3VgMvBL&#10;AtvNcLDG3IY7H+l2iqVKISw5GnAxNrnWUjjyKNPQECfuO7QeY4JtqW2L9xTuaz3PsqX2WHFqcNjQ&#10;3lHxc+q8gShWN3K8dqh59eU+36/dXg7GjEf97g1UpD7+i5/ug03zXxbLGTzeSTfoz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KOtvMIAAADeAAAADwAAAAAAAAAAAAAA&#10;AAChAgAAZHJzL2Rvd25yZXYueG1sUEsFBgAAAAAEAAQA+QAAAJADAAAAAA==&#10;" adj="-49" strokecolor="red" strokeweight="1.5pt">
                  <v:stroke endarrow="open"/>
                </v:shape>
                <w10:anchorlock/>
              </v:group>
            </w:pict>
          </mc:Fallback>
        </mc:AlternateContent>
      </w:r>
      <w:r>
        <w:rPr>
          <w:noProof/>
        </w:rPr>
        <w:drawing>
          <wp:inline distT="0" distB="0" distL="0" distR="0" wp14:anchorId="0FC8A759" wp14:editId="1FC8C884">
            <wp:extent cx="2468880" cy="2322991"/>
            <wp:effectExtent l="0" t="0" r="7620" b="1270"/>
            <wp:docPr id="39945" name="Picture 39945" descr="C:\Users\Mimy\Pictures\LTP\2010-05-25 FR6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imy\Pictures\LTP\2010-05-25 FR600 2.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45205" b="22911"/>
                    <a:stretch/>
                  </pic:blipFill>
                  <pic:spPr bwMode="auto">
                    <a:xfrm>
                      <a:off x="0" y="0"/>
                      <a:ext cx="2468880" cy="2322991"/>
                    </a:xfrm>
                    <a:prstGeom prst="rect">
                      <a:avLst/>
                    </a:prstGeom>
                    <a:noFill/>
                    <a:ln>
                      <a:noFill/>
                    </a:ln>
                    <a:extLst>
                      <a:ext uri="{53640926-AAD7-44D8-BBD7-CCE9431645EC}">
                        <a14:shadowObscured xmlns:a14="http://schemas.microsoft.com/office/drawing/2010/main"/>
                      </a:ext>
                    </a:extLst>
                  </pic:spPr>
                </pic:pic>
              </a:graphicData>
            </a:graphic>
          </wp:inline>
        </w:drawing>
      </w:r>
    </w:p>
    <w:p w:rsidR="003F7D99" w:rsidRDefault="004C46E6" w:rsidP="0095047E">
      <w:pPr>
        <w:pStyle w:val="Subtitle"/>
      </w:pPr>
      <w:bookmarkStart w:id="149" w:name="_Ref372721477"/>
      <w:bookmarkStart w:id="150" w:name="_Toc373921800"/>
      <w:proofErr w:type="gramStart"/>
      <w:r w:rsidRPr="003F7D99">
        <w:rPr>
          <w:b/>
        </w:rPr>
        <w:t>Figure</w:t>
      </w:r>
      <w:r w:rsidR="00966B3A">
        <w:rPr>
          <w:b/>
        </w:rPr>
        <w:t xml:space="preserve"> </w:t>
      </w:r>
      <w:r w:rsidRPr="003F7D99">
        <w:rPr>
          <w:b/>
        </w:rPr>
        <w:fldChar w:fldCharType="begin"/>
      </w:r>
      <w:r w:rsidRPr="003F7D99">
        <w:rPr>
          <w:b/>
        </w:rPr>
        <w:instrText xml:space="preserve"> STYLEREF 1 \s </w:instrText>
      </w:r>
      <w:r w:rsidRPr="003F7D99">
        <w:rPr>
          <w:b/>
        </w:rPr>
        <w:fldChar w:fldCharType="separate"/>
      </w:r>
      <w:r w:rsidR="00CF51FA">
        <w:rPr>
          <w:b/>
          <w:noProof/>
        </w:rPr>
        <w:t>4</w:t>
      </w:r>
      <w:r w:rsidRPr="003F7D99">
        <w:rPr>
          <w:b/>
        </w:rPr>
        <w:fldChar w:fldCharType="end"/>
      </w:r>
      <w:r w:rsidRPr="003F7D99">
        <w:rPr>
          <w:b/>
        </w:rPr>
        <w:t>.</w:t>
      </w:r>
      <w:proofErr w:type="gramEnd"/>
      <w:r w:rsidRPr="003F7D99">
        <w:rPr>
          <w:b/>
        </w:rPr>
        <w:fldChar w:fldCharType="begin"/>
      </w:r>
      <w:r w:rsidRPr="003F7D99">
        <w:rPr>
          <w:b/>
        </w:rPr>
        <w:instrText xml:space="preserve"> SEQ Figure \* ARABIC \s 1 </w:instrText>
      </w:r>
      <w:r w:rsidRPr="003F7D99">
        <w:rPr>
          <w:b/>
        </w:rPr>
        <w:fldChar w:fldCharType="separate"/>
      </w:r>
      <w:r w:rsidR="00CF51FA">
        <w:rPr>
          <w:b/>
          <w:noProof/>
        </w:rPr>
        <w:t>3</w:t>
      </w:r>
      <w:r w:rsidRPr="003F7D99">
        <w:rPr>
          <w:b/>
        </w:rPr>
        <w:fldChar w:fldCharType="end"/>
      </w:r>
      <w:bookmarkEnd w:id="149"/>
      <w:r>
        <w:t xml:space="preserve"> (</w:t>
      </w:r>
      <w:r w:rsidRPr="00966B3A">
        <w:rPr>
          <w:b/>
        </w:rPr>
        <w:t>a</w:t>
      </w:r>
      <w:r>
        <w:t>) Schematics of the low temperature plasma probe and (</w:t>
      </w:r>
      <w:r w:rsidRPr="00966B3A">
        <w:rPr>
          <w:b/>
        </w:rPr>
        <w:t>b</w:t>
      </w:r>
      <w:r>
        <w:t>) photo of LTP using Helium gas at a flow rate of 600 mL min</w:t>
      </w:r>
      <w:r w:rsidRPr="00E65F67">
        <w:rPr>
          <w:vertAlign w:val="superscript"/>
        </w:rPr>
        <w:t>-1</w:t>
      </w:r>
      <w:r>
        <w:t xml:space="preserve">. Schematics adapted from </w:t>
      </w:r>
      <w:r w:rsidR="0075484D">
        <w:fldChar w:fldCharType="begin"/>
      </w:r>
      <w:r w:rsidR="0095047E">
        <w:instrText xml:space="preserve"> ADDIN EN.CITE &lt;EndNote&gt;&lt;Cite&gt;&lt;Author&gt;Harper&lt;/Author&gt;&lt;Year&gt;2008&lt;/Year&gt;&lt;RecNum&gt;35&lt;/RecNum&gt;&lt;DisplayText&gt;[164]&lt;/DisplayText&gt;&lt;record&gt;&lt;rec-number&gt;35&lt;/rec-number&gt;&lt;foreign-keys&gt;&lt;key app="EN" db-id="a2fxzx2vevdvehexra7vdre299ftwsz5e2ez"&gt;35&lt;/key&gt;&lt;/foreign-keys&gt;&lt;ref-type name="Journal Article"&gt;17&lt;/ref-type&gt;&lt;contributors&gt;&lt;authors&gt;&lt;author&gt;Harper, Jason D.&lt;/author&gt;&lt;author&gt;Charipar, Nicholas A.&lt;/author&gt;&lt;author&gt;Mulligan, Christopher C.&lt;/author&gt;&lt;author&gt;Zhang, Xinrong&lt;/author&gt;&lt;author&gt;Cooks, R. Graham&lt;/author&gt;&lt;author&gt;Ouyang, Zheng&lt;/author&gt;&lt;/authors&gt;&lt;/contributors&gt;&lt;titles&gt;&lt;title&gt;Low-Temperature Plasma Probe for Ambient Desorption Ionization&lt;/title&gt;&lt;secondary-title&gt;Analytical Chemistry&lt;/secondary-title&gt;&lt;/titles&gt;&lt;periodical&gt;&lt;full-title&gt;Analytical Chemistry&lt;/full-title&gt;&lt;abbr-1&gt;Anal. Chem.&lt;/abbr-1&gt;&lt;/periodical&gt;&lt;pages&gt;9097-9104&lt;/pages&gt;&lt;volume&gt;80&lt;/volume&gt;&lt;number&gt;23&lt;/number&gt;&lt;dates&gt;&lt;year&gt;2008&lt;/year&gt;&lt;/dates&gt;&lt;publisher&gt;American Chemical Society&lt;/publisher&gt;&lt;isbn&gt;0003-2700&lt;/isbn&gt;&lt;urls&gt;&lt;related-urls&gt;&lt;url&gt;http://dx.doi.org/10.1021/ac801641a&lt;/url&gt;&lt;url&gt;http://pubs.acs.org/doi/pdfplus/10.1021/ac801641a&lt;/url&gt;&lt;/related-urls&gt;&lt;/urls&gt;&lt;electronic-resource-num&gt;10.1021/ac801641a&lt;/electronic-resource-num&gt;&lt;/record&gt;&lt;/Cite&gt;&lt;/EndNote&gt;</w:instrText>
      </w:r>
      <w:r w:rsidR="0075484D">
        <w:fldChar w:fldCharType="separate"/>
      </w:r>
      <w:r w:rsidR="0095047E">
        <w:rPr>
          <w:noProof/>
        </w:rPr>
        <w:t>[</w:t>
      </w:r>
      <w:hyperlink w:anchor="_ENREF_164" w:tooltip="Harper, 2008 #35" w:history="1">
        <w:r w:rsidR="00733797">
          <w:rPr>
            <w:noProof/>
          </w:rPr>
          <w:t>164</w:t>
        </w:r>
      </w:hyperlink>
      <w:r w:rsidR="0095047E">
        <w:rPr>
          <w:noProof/>
        </w:rPr>
        <w:t>]</w:t>
      </w:r>
      <w:bookmarkEnd w:id="150"/>
      <w:r w:rsidR="0075484D">
        <w:fldChar w:fldCharType="end"/>
      </w:r>
    </w:p>
    <w:p w:rsidR="00E65F67" w:rsidRPr="003F7D99" w:rsidRDefault="000747ED" w:rsidP="0095047E">
      <w:pPr>
        <w:pStyle w:val="SubtitleTables"/>
      </w:pPr>
      <w:bookmarkStart w:id="151" w:name="_Toc373158376"/>
      <w:proofErr w:type="gramStart"/>
      <w:r w:rsidRPr="003F7D99">
        <w:rPr>
          <w:b/>
        </w:rPr>
        <w:t xml:space="preserve">Table </w:t>
      </w:r>
      <w:r w:rsidR="00C170BB" w:rsidRPr="003F7D99">
        <w:rPr>
          <w:b/>
        </w:rPr>
        <w:fldChar w:fldCharType="begin"/>
      </w:r>
      <w:r w:rsidR="00C170BB" w:rsidRPr="0095047E">
        <w:rPr>
          <w:b/>
        </w:rPr>
        <w:instrText xml:space="preserve"> STYLEREF 1 \s </w:instrText>
      </w:r>
      <w:r w:rsidR="00C170BB" w:rsidRPr="003F7D99">
        <w:rPr>
          <w:b/>
        </w:rPr>
        <w:fldChar w:fldCharType="separate"/>
      </w:r>
      <w:r w:rsidR="00CF51FA">
        <w:rPr>
          <w:b/>
          <w:noProof/>
        </w:rPr>
        <w:t>4</w:t>
      </w:r>
      <w:r w:rsidR="00C170BB" w:rsidRPr="003F7D99">
        <w:rPr>
          <w:b/>
        </w:rPr>
        <w:fldChar w:fldCharType="end"/>
      </w:r>
      <w:r w:rsidR="00C170BB" w:rsidRPr="003F7D99">
        <w:rPr>
          <w:b/>
        </w:rPr>
        <w:t>.</w:t>
      </w:r>
      <w:proofErr w:type="gramEnd"/>
      <w:r w:rsidR="00C170BB" w:rsidRPr="003F7D99">
        <w:rPr>
          <w:b/>
        </w:rPr>
        <w:fldChar w:fldCharType="begin"/>
      </w:r>
      <w:r w:rsidR="00C170BB" w:rsidRPr="0095047E">
        <w:rPr>
          <w:b/>
        </w:rPr>
        <w:instrText xml:space="preserve"> SEQ Table \* ARABIC \s 1 </w:instrText>
      </w:r>
      <w:r w:rsidR="00C170BB" w:rsidRPr="003F7D99">
        <w:rPr>
          <w:b/>
        </w:rPr>
        <w:fldChar w:fldCharType="separate"/>
      </w:r>
      <w:r w:rsidR="00CF51FA">
        <w:rPr>
          <w:b/>
          <w:noProof/>
        </w:rPr>
        <w:t>2</w:t>
      </w:r>
      <w:r w:rsidR="00C170BB" w:rsidRPr="003F7D99">
        <w:rPr>
          <w:b/>
        </w:rPr>
        <w:fldChar w:fldCharType="end"/>
      </w:r>
      <w:r w:rsidR="00E65F67" w:rsidRPr="003F7D99">
        <w:t xml:space="preserve"> Operating parameters for home-built LTP source.</w:t>
      </w:r>
      <w:bookmarkEnd w:id="151"/>
    </w:p>
    <w:tbl>
      <w:tblPr>
        <w:tblStyle w:val="LightList"/>
        <w:tblW w:w="0" w:type="auto"/>
        <w:tblLook w:val="04A0" w:firstRow="1" w:lastRow="0" w:firstColumn="1" w:lastColumn="0" w:noHBand="0" w:noVBand="1"/>
      </w:tblPr>
      <w:tblGrid>
        <w:gridCol w:w="4450"/>
        <w:gridCol w:w="4406"/>
      </w:tblGrid>
      <w:tr w:rsidR="00E65F67" w:rsidTr="004D51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E65F67" w:rsidRDefault="00E65F67" w:rsidP="006C6B03">
            <w:pPr>
              <w:spacing w:after="0"/>
            </w:pPr>
            <w:r>
              <w:t>Operating parameters for LTP</w:t>
            </w:r>
          </w:p>
        </w:tc>
        <w:tc>
          <w:tcPr>
            <w:tcW w:w="4788" w:type="dxa"/>
          </w:tcPr>
          <w:p w:rsidR="00E65F67" w:rsidRDefault="00E65F67" w:rsidP="006C6B03">
            <w:pPr>
              <w:spacing w:after="0"/>
              <w:cnfStyle w:val="100000000000" w:firstRow="1" w:lastRow="0" w:firstColumn="0" w:lastColumn="0" w:oddVBand="0" w:evenVBand="0" w:oddHBand="0" w:evenHBand="0" w:firstRowFirstColumn="0" w:firstRowLastColumn="0" w:lastRowFirstColumn="0" w:lastRowLastColumn="0"/>
            </w:pPr>
            <w:r>
              <w:t>Setting</w:t>
            </w:r>
          </w:p>
        </w:tc>
      </w:tr>
      <w:tr w:rsidR="00E65F67" w:rsidTr="004D51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E65F67" w:rsidRDefault="00E65F67" w:rsidP="006C6B03">
            <w:pPr>
              <w:spacing w:after="0"/>
            </w:pPr>
            <w:r>
              <w:t>Power supply voltage</w:t>
            </w:r>
          </w:p>
        </w:tc>
        <w:tc>
          <w:tcPr>
            <w:tcW w:w="4788" w:type="dxa"/>
          </w:tcPr>
          <w:p w:rsidR="00E65F67" w:rsidRDefault="00E65F67" w:rsidP="006C6B03">
            <w:pPr>
              <w:spacing w:after="0"/>
              <w:cnfStyle w:val="000000100000" w:firstRow="0" w:lastRow="0" w:firstColumn="0" w:lastColumn="0" w:oddVBand="0" w:evenVBand="0" w:oddHBand="1" w:evenHBand="0" w:firstRowFirstColumn="0" w:firstRowLastColumn="0" w:lastRowFirstColumn="0" w:lastRowLastColumn="0"/>
            </w:pPr>
            <w:r>
              <w:t>3-5 kV</w:t>
            </w:r>
            <w:r w:rsidRPr="00E65F67">
              <w:rPr>
                <w:vertAlign w:val="subscript"/>
              </w:rPr>
              <w:t>p-p</w:t>
            </w:r>
          </w:p>
        </w:tc>
      </w:tr>
      <w:tr w:rsidR="00E65F67" w:rsidTr="004D5135">
        <w:tc>
          <w:tcPr>
            <w:cnfStyle w:val="001000000000" w:firstRow="0" w:lastRow="0" w:firstColumn="1" w:lastColumn="0" w:oddVBand="0" w:evenVBand="0" w:oddHBand="0" w:evenHBand="0" w:firstRowFirstColumn="0" w:firstRowLastColumn="0" w:lastRowFirstColumn="0" w:lastRowLastColumn="0"/>
            <w:tcW w:w="4788" w:type="dxa"/>
          </w:tcPr>
          <w:p w:rsidR="00E65F67" w:rsidRDefault="00E65F67" w:rsidP="006C6B03">
            <w:pPr>
              <w:spacing w:after="0"/>
            </w:pPr>
            <w:r>
              <w:t xml:space="preserve">Power supply frequency </w:t>
            </w:r>
          </w:p>
        </w:tc>
        <w:tc>
          <w:tcPr>
            <w:tcW w:w="4788" w:type="dxa"/>
          </w:tcPr>
          <w:p w:rsidR="00E65F67" w:rsidRDefault="00E65F67" w:rsidP="006C6B03">
            <w:pPr>
              <w:spacing w:after="0"/>
              <w:cnfStyle w:val="000000000000" w:firstRow="0" w:lastRow="0" w:firstColumn="0" w:lastColumn="0" w:oddVBand="0" w:evenVBand="0" w:oddHBand="0" w:evenHBand="0" w:firstRowFirstColumn="0" w:firstRowLastColumn="0" w:lastRowFirstColumn="0" w:lastRowLastColumn="0"/>
            </w:pPr>
            <w:r>
              <w:t>3-5 kHz</w:t>
            </w:r>
          </w:p>
        </w:tc>
      </w:tr>
      <w:tr w:rsidR="000747ED" w:rsidTr="004D51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0747ED" w:rsidRDefault="000747ED" w:rsidP="006C6B03">
            <w:pPr>
              <w:spacing w:after="0"/>
            </w:pPr>
            <w:r>
              <w:t>Discharge gas</w:t>
            </w:r>
          </w:p>
        </w:tc>
        <w:tc>
          <w:tcPr>
            <w:tcW w:w="4788" w:type="dxa"/>
          </w:tcPr>
          <w:p w:rsidR="000747ED" w:rsidRDefault="000747ED" w:rsidP="006C6B03">
            <w:pPr>
              <w:spacing w:after="0"/>
              <w:cnfStyle w:val="000000100000" w:firstRow="0" w:lastRow="0" w:firstColumn="0" w:lastColumn="0" w:oddVBand="0" w:evenVBand="0" w:oddHBand="1" w:evenHBand="0" w:firstRowFirstColumn="0" w:firstRowLastColumn="0" w:lastRowFirstColumn="0" w:lastRowLastColumn="0"/>
            </w:pPr>
            <w:r>
              <w:t>Helium</w:t>
            </w:r>
          </w:p>
        </w:tc>
      </w:tr>
      <w:tr w:rsidR="00E65F67" w:rsidTr="004D5135">
        <w:tc>
          <w:tcPr>
            <w:cnfStyle w:val="001000000000" w:firstRow="0" w:lastRow="0" w:firstColumn="1" w:lastColumn="0" w:oddVBand="0" w:evenVBand="0" w:oddHBand="0" w:evenHBand="0" w:firstRowFirstColumn="0" w:firstRowLastColumn="0" w:lastRowFirstColumn="0" w:lastRowLastColumn="0"/>
            <w:tcW w:w="4788" w:type="dxa"/>
          </w:tcPr>
          <w:p w:rsidR="00E65F67" w:rsidRDefault="00E65F67" w:rsidP="006C6B03">
            <w:pPr>
              <w:spacing w:after="0"/>
            </w:pPr>
            <w:r>
              <w:t xml:space="preserve">Discharge gas flow </w:t>
            </w:r>
          </w:p>
        </w:tc>
        <w:tc>
          <w:tcPr>
            <w:tcW w:w="4788" w:type="dxa"/>
          </w:tcPr>
          <w:p w:rsidR="00E65F67" w:rsidRDefault="009F76BA" w:rsidP="006C6B03">
            <w:pPr>
              <w:spacing w:after="0"/>
              <w:cnfStyle w:val="000000000000" w:firstRow="0" w:lastRow="0" w:firstColumn="0" w:lastColumn="0" w:oddVBand="0" w:evenVBand="0" w:oddHBand="0" w:evenHBand="0" w:firstRowFirstColumn="0" w:firstRowLastColumn="0" w:lastRowFirstColumn="0" w:lastRowLastColumn="0"/>
            </w:pPr>
            <w:r>
              <w:t>5</w:t>
            </w:r>
            <w:r w:rsidR="00E65F67">
              <w:t>00-1000 mL min</w:t>
            </w:r>
            <w:r w:rsidR="00E65F67" w:rsidRPr="00E65F67">
              <w:rPr>
                <w:vertAlign w:val="superscript"/>
              </w:rPr>
              <w:t>-1</w:t>
            </w:r>
          </w:p>
        </w:tc>
      </w:tr>
    </w:tbl>
    <w:p w:rsidR="00E65F67" w:rsidRDefault="00E65F67" w:rsidP="00E65F67"/>
    <w:p w:rsidR="00E65F67" w:rsidRDefault="005D055C" w:rsidP="00E11BF9">
      <w:pPr>
        <w:ind w:firstLine="360"/>
      </w:pPr>
      <w:r>
        <w:t>C</w:t>
      </w:r>
      <w:r w:rsidR="00E65F67">
        <w:t>ollaboration wi</w:t>
      </w:r>
      <w:r>
        <w:t>th Dr. Eiceman’s research group allowed for successful characterization of the</w:t>
      </w:r>
      <w:r w:rsidR="00E65F67">
        <w:t xml:space="preserve"> LTP source using </w:t>
      </w:r>
      <w:r w:rsidR="00E11BF9">
        <w:t xml:space="preserve">a </w:t>
      </w:r>
      <w:r w:rsidR="0046333C" w:rsidRPr="00E11BF9">
        <w:t xml:space="preserve">Q1SCAN </w:t>
      </w:r>
      <w:r w:rsidR="00E11BF9">
        <w:t xml:space="preserve">triple-quadrupole mass </w:t>
      </w:r>
      <w:r w:rsidR="004608B2">
        <w:t xml:space="preserve">spectrometer </w:t>
      </w:r>
      <w:r w:rsidR="00E65F67">
        <w:t xml:space="preserve">(Las Cruces, NM).  </w:t>
      </w:r>
      <w:r w:rsidR="00FF03E1">
        <w:t xml:space="preserve">Similar to the </w:t>
      </w:r>
      <w:r w:rsidR="009F76BA">
        <w:t>Ni-63</w:t>
      </w:r>
      <w:r w:rsidR="00ED7DEB">
        <w:t xml:space="preserve"> sources</w:t>
      </w:r>
      <w:r w:rsidR="00FF03E1">
        <w:t>, the LTP ion source produces cluster ions</w:t>
      </w:r>
      <w:r w:rsidR="00ED7DEB">
        <w:t xml:space="preserve"> from molecules in the ambient environment</w:t>
      </w:r>
      <w:r w:rsidR="00FF03E1">
        <w:t xml:space="preserve">.  </w:t>
      </w:r>
      <w:r w:rsidR="00E65F67">
        <w:t>It was observed that the changes in the frequency and alter</w:t>
      </w:r>
      <w:r w:rsidR="00683C96">
        <w:t>nating voltage</w:t>
      </w:r>
      <w:r w:rsidR="00E65F67">
        <w:t xml:space="preserve"> peaks </w:t>
      </w:r>
      <w:r w:rsidR="009F76BA">
        <w:t xml:space="preserve">as well as the flow rate of the discharge gas </w:t>
      </w:r>
      <w:r w:rsidR="00E65F67">
        <w:t>result</w:t>
      </w:r>
      <w:r w:rsidR="00E22009">
        <w:t>ed</w:t>
      </w:r>
      <w:r w:rsidR="00E65F67">
        <w:t xml:space="preserve"> in different </w:t>
      </w:r>
      <w:r w:rsidR="009F76BA">
        <w:t xml:space="preserve">composition and intensity </w:t>
      </w:r>
      <w:r w:rsidR="00E65F67">
        <w:t>patterns</w:t>
      </w:r>
      <w:r w:rsidR="009F76BA">
        <w:t xml:space="preserve"> for the reactant ions (</w:t>
      </w:r>
      <w:r w:rsidR="004C46E6" w:rsidRPr="00213E17">
        <w:fldChar w:fldCharType="begin"/>
      </w:r>
      <w:r w:rsidR="004C46E6" w:rsidRPr="003F7D99">
        <w:instrText xml:space="preserve"> REF _Ref372721534 \h  \* MERGEFORMAT </w:instrText>
      </w:r>
      <w:r w:rsidR="004C46E6" w:rsidRPr="00213E17">
        <w:fldChar w:fldCharType="separate"/>
      </w:r>
      <w:r w:rsidR="00CF51FA" w:rsidRPr="00CF51FA">
        <w:t xml:space="preserve">Figure </w:t>
      </w:r>
      <w:r w:rsidR="00CF51FA" w:rsidRPr="00CF51FA">
        <w:rPr>
          <w:noProof/>
        </w:rPr>
        <w:t>4.4</w:t>
      </w:r>
      <w:r w:rsidR="004C46E6" w:rsidRPr="00213E17">
        <w:fldChar w:fldCharType="end"/>
      </w:r>
      <w:r w:rsidR="004C46E6">
        <w:t xml:space="preserve"> (b)</w:t>
      </w:r>
      <w:r w:rsidR="009F76BA">
        <w:t>)</w:t>
      </w:r>
      <w:r w:rsidR="00E65F67">
        <w:t xml:space="preserve">.  </w:t>
      </w:r>
      <w:r w:rsidR="00E11BF9">
        <w:t xml:space="preserve">The background ions observed corresponded to water </w:t>
      </w:r>
      <w:r w:rsidR="009F76BA">
        <w:t>cluster ions [(H</w:t>
      </w:r>
      <w:r w:rsidR="009F76BA" w:rsidRPr="009F76BA">
        <w:rPr>
          <w:vertAlign w:val="subscript"/>
        </w:rPr>
        <w:t>2</w:t>
      </w:r>
      <w:r w:rsidR="009F76BA">
        <w:t>O</w:t>
      </w:r>
      <w:proofErr w:type="gramStart"/>
      <w:r w:rsidR="009F76BA">
        <w:t>)</w:t>
      </w:r>
      <w:r w:rsidR="009F76BA" w:rsidRPr="009F76BA">
        <w:rPr>
          <w:vertAlign w:val="subscript"/>
        </w:rPr>
        <w:t>n</w:t>
      </w:r>
      <w:proofErr w:type="gramEnd"/>
      <w:r w:rsidR="009F76BA">
        <w:t>+H]</w:t>
      </w:r>
      <w:r w:rsidR="009F76BA" w:rsidRPr="009F76BA">
        <w:rPr>
          <w:vertAlign w:val="superscript"/>
        </w:rPr>
        <w:t>+</w:t>
      </w:r>
      <w:r w:rsidR="009F76BA">
        <w:t xml:space="preserve"> </w:t>
      </w:r>
      <w:r w:rsidR="00A14042">
        <w:t>in the positive polarity</w:t>
      </w:r>
      <w:r w:rsidR="00E22009">
        <w:t xml:space="preserve"> </w:t>
      </w:r>
      <w:r w:rsidR="00E22009">
        <w:rPr>
          <w:rFonts w:ascii="Times New Roman" w:eastAsia="Times New Roman" w:hAnsi="Times New Roman"/>
        </w:rPr>
        <w:t>mode</w:t>
      </w:r>
      <w:r w:rsidR="00A14042">
        <w:t xml:space="preserve"> </w:t>
      </w:r>
      <w:r w:rsidR="009F76BA">
        <w:t>and oxygen species [O</w:t>
      </w:r>
      <w:r w:rsidR="009F76BA" w:rsidRPr="009F76BA">
        <w:rPr>
          <w:vertAlign w:val="subscript"/>
        </w:rPr>
        <w:t>2</w:t>
      </w:r>
      <w:r w:rsidR="009F76BA">
        <w:t>]</w:t>
      </w:r>
      <w:r w:rsidR="009F76BA" w:rsidRPr="009F76BA">
        <w:rPr>
          <w:vertAlign w:val="superscript"/>
        </w:rPr>
        <w:t>-</w:t>
      </w:r>
      <w:r w:rsidR="009F76BA">
        <w:t>, [NO</w:t>
      </w:r>
      <w:r w:rsidR="009F76BA" w:rsidRPr="009F76BA">
        <w:rPr>
          <w:vertAlign w:val="subscript"/>
        </w:rPr>
        <w:t>2</w:t>
      </w:r>
      <w:r w:rsidR="009F76BA">
        <w:t>]</w:t>
      </w:r>
      <w:r w:rsidR="009F76BA" w:rsidRPr="009F76BA">
        <w:rPr>
          <w:vertAlign w:val="superscript"/>
        </w:rPr>
        <w:t>-</w:t>
      </w:r>
      <w:r w:rsidR="009F76BA">
        <w:t xml:space="preserve"> and [NO</w:t>
      </w:r>
      <w:r w:rsidR="009F76BA" w:rsidRPr="009F76BA">
        <w:rPr>
          <w:vertAlign w:val="subscript"/>
        </w:rPr>
        <w:t>3</w:t>
      </w:r>
      <w:r w:rsidR="009F76BA">
        <w:t>]</w:t>
      </w:r>
      <w:r w:rsidR="009F76BA" w:rsidRPr="009F76BA">
        <w:rPr>
          <w:vertAlign w:val="superscript"/>
        </w:rPr>
        <w:t>-</w:t>
      </w:r>
      <w:r w:rsidR="00A14042">
        <w:t xml:space="preserve"> in the negative polarity</w:t>
      </w:r>
      <w:r w:rsidR="00E22009">
        <w:t xml:space="preserve"> mode</w:t>
      </w:r>
      <w:r w:rsidR="00A14042">
        <w:t>.</w:t>
      </w:r>
      <w:r w:rsidR="009F76BA">
        <w:t xml:space="preserve">  </w:t>
      </w:r>
      <w:r w:rsidR="00E11BF9">
        <w:t>Furthermore, ionization of various chemicals</w:t>
      </w:r>
      <w:r w:rsidR="00E22009">
        <w:t>,</w:t>
      </w:r>
      <w:r w:rsidR="00E11BF9">
        <w:t xml:space="preserve"> including straight-chain ketones and explosives</w:t>
      </w:r>
      <w:r w:rsidR="00E22009">
        <w:t>,</w:t>
      </w:r>
      <w:r w:rsidR="00E11BF9">
        <w:t xml:space="preserve"> were investig</w:t>
      </w:r>
      <w:r w:rsidR="009F76BA">
        <w:t>ated.  The detection of the monomer and dimer ions (</w:t>
      </w:r>
      <w:r w:rsidR="00E11BF9">
        <w:t>[M+H]</w:t>
      </w:r>
      <w:r w:rsidR="00E11BF9" w:rsidRPr="009F76BA">
        <w:rPr>
          <w:vertAlign w:val="superscript"/>
        </w:rPr>
        <w:t>+</w:t>
      </w:r>
      <w:r w:rsidR="009F76BA">
        <w:t xml:space="preserve"> and [2M+H]</w:t>
      </w:r>
      <w:r w:rsidR="009F76BA" w:rsidRPr="009F76BA">
        <w:rPr>
          <w:vertAlign w:val="superscript"/>
        </w:rPr>
        <w:t>+</w:t>
      </w:r>
      <w:r w:rsidR="009F76BA">
        <w:t xml:space="preserve"> respectively) </w:t>
      </w:r>
      <w:r w:rsidR="00E11BF9">
        <w:t xml:space="preserve"> </w:t>
      </w:r>
      <w:r w:rsidR="00E22009">
        <w:t xml:space="preserve">were </w:t>
      </w:r>
      <w:r w:rsidR="00E11BF9">
        <w:t xml:space="preserve">observed </w:t>
      </w:r>
      <w:r w:rsidR="00E22009">
        <w:t xml:space="preserve">under the mass spectrometer </w:t>
      </w:r>
      <w:r w:rsidR="00E11BF9">
        <w:t xml:space="preserve">in the positive </w:t>
      </w:r>
      <w:r w:rsidR="00E22009">
        <w:t xml:space="preserve">polarity </w:t>
      </w:r>
      <w:r w:rsidR="00E11BF9">
        <w:t xml:space="preserve">mode for some explosives and ketones; however, fragmentation of the ketone chains showed </w:t>
      </w:r>
      <w:r w:rsidR="00E22009">
        <w:rPr>
          <w:rFonts w:ascii="Times New Roman" w:eastAsia="Times New Roman" w:hAnsi="Times New Roman"/>
        </w:rPr>
        <w:t xml:space="preserve">that </w:t>
      </w:r>
      <w:r w:rsidR="00E11BF9">
        <w:t>the ionization source was not very soft, inducing fragmentation which might complicate the IMS spectr</w:t>
      </w:r>
      <w:r w:rsidR="00E22009">
        <w:t>um</w:t>
      </w:r>
      <w:r w:rsidR="004D5135">
        <w:t xml:space="preserve"> (</w:t>
      </w:r>
      <w:r w:rsidR="004C46E6" w:rsidRPr="00213E17">
        <w:fldChar w:fldCharType="begin"/>
      </w:r>
      <w:r w:rsidR="004C46E6" w:rsidRPr="003F7D99">
        <w:instrText xml:space="preserve"> REF _Ref372721562 \h  \* MERGEFORMAT </w:instrText>
      </w:r>
      <w:r w:rsidR="004C46E6" w:rsidRPr="00213E17">
        <w:fldChar w:fldCharType="separate"/>
      </w:r>
      <w:r w:rsidR="00CF51FA" w:rsidRPr="00CF51FA">
        <w:t xml:space="preserve">Figure </w:t>
      </w:r>
      <w:r w:rsidR="00CF51FA" w:rsidRPr="00CF51FA">
        <w:rPr>
          <w:noProof/>
        </w:rPr>
        <w:t>4.5</w:t>
      </w:r>
      <w:r w:rsidR="004C46E6" w:rsidRPr="00213E17">
        <w:fldChar w:fldCharType="end"/>
      </w:r>
      <w:r w:rsidR="004D5135">
        <w:t>)</w:t>
      </w:r>
      <w:r w:rsidR="00E11BF9">
        <w:t>.</w:t>
      </w:r>
      <w:r w:rsidR="00FF164F">
        <w:t xml:space="preserve">  Moreover, ionization of straight-chain hydrocarbons resulted </w:t>
      </w:r>
      <w:r w:rsidR="00E22009">
        <w:rPr>
          <w:rFonts w:ascii="Times New Roman" w:eastAsia="Times New Roman" w:hAnsi="Times New Roman"/>
        </w:rPr>
        <w:t xml:space="preserve">in a </w:t>
      </w:r>
      <w:r w:rsidR="00E22009" w:rsidRPr="003E5BDC">
        <w:rPr>
          <w:rFonts w:ascii="Times New Roman" w:eastAsia="Times New Roman" w:hAnsi="Times New Roman"/>
        </w:rPr>
        <w:t xml:space="preserve">decreased ionization </w:t>
      </w:r>
      <w:r w:rsidR="00E22009">
        <w:rPr>
          <w:rFonts w:ascii="Times New Roman" w:eastAsia="Times New Roman" w:hAnsi="Times New Roman"/>
        </w:rPr>
        <w:t xml:space="preserve">as the </w:t>
      </w:r>
      <w:r w:rsidR="00E22009" w:rsidRPr="003E5BDC">
        <w:rPr>
          <w:rFonts w:ascii="Times New Roman" w:eastAsia="Times New Roman" w:hAnsi="Times New Roman"/>
        </w:rPr>
        <w:t>molecular weight</w:t>
      </w:r>
      <w:r w:rsidR="00E22009">
        <w:rPr>
          <w:rFonts w:ascii="Times New Roman" w:eastAsia="Times New Roman" w:hAnsi="Times New Roman"/>
        </w:rPr>
        <w:t xml:space="preserve"> increased</w:t>
      </w:r>
      <w:r w:rsidR="00E22009" w:rsidRPr="003E5BDC">
        <w:rPr>
          <w:rFonts w:ascii="Times New Roman" w:eastAsia="Times New Roman" w:hAnsi="Times New Roman"/>
        </w:rPr>
        <w:t xml:space="preserve">, with no ionization </w:t>
      </w:r>
      <w:r w:rsidR="00E22009">
        <w:rPr>
          <w:rFonts w:ascii="Times New Roman" w:eastAsia="Times New Roman" w:hAnsi="Times New Roman"/>
        </w:rPr>
        <w:t xml:space="preserve">for </w:t>
      </w:r>
      <w:r w:rsidR="00FF164F">
        <w:t>hydrocarbons containing greater than 12 carbons.</w:t>
      </w:r>
      <w:r w:rsidR="00A14042">
        <w:t xml:space="preserve">  </w:t>
      </w:r>
    </w:p>
    <w:p w:rsidR="00FF03E1" w:rsidRDefault="003344FA" w:rsidP="003344FA">
      <w:pPr>
        <w:spacing w:line="240" w:lineRule="auto"/>
        <w:jc w:val="center"/>
      </w:pPr>
      <w:r>
        <w:rPr>
          <w:noProof/>
        </w:rPr>
        <w:drawing>
          <wp:inline distT="0" distB="0" distL="0" distR="0" wp14:anchorId="74C138DB" wp14:editId="33AF1FA6">
            <wp:extent cx="2664460" cy="2755900"/>
            <wp:effectExtent l="0" t="0" r="2540" b="63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64460" cy="2755900"/>
                    </a:xfrm>
                    <a:prstGeom prst="rect">
                      <a:avLst/>
                    </a:prstGeom>
                    <a:noFill/>
                  </pic:spPr>
                </pic:pic>
              </a:graphicData>
            </a:graphic>
          </wp:inline>
        </w:drawing>
      </w:r>
      <w:r>
        <w:rPr>
          <w:noProof/>
        </w:rPr>
        <w:drawing>
          <wp:inline distT="0" distB="0" distL="0" distR="0" wp14:anchorId="605DE0F8" wp14:editId="0C8C76BE">
            <wp:extent cx="2664460" cy="2755900"/>
            <wp:effectExtent l="0" t="0" r="2540" b="6350"/>
            <wp:docPr id="15389" name="Picture 1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64460" cy="2755900"/>
                    </a:xfrm>
                    <a:prstGeom prst="rect">
                      <a:avLst/>
                    </a:prstGeom>
                    <a:noFill/>
                  </pic:spPr>
                </pic:pic>
              </a:graphicData>
            </a:graphic>
          </wp:inline>
        </w:drawing>
      </w:r>
    </w:p>
    <w:p w:rsidR="00ED7DEB" w:rsidRDefault="00ED7DEB" w:rsidP="007326D4">
      <w:pPr>
        <w:pStyle w:val="Caption"/>
      </w:pPr>
      <w:bookmarkStart w:id="152" w:name="_Ref372721534"/>
      <w:bookmarkStart w:id="153" w:name="_Toc373921801"/>
      <w:proofErr w:type="gramStart"/>
      <w:r w:rsidRPr="00ED7DEB">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4</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4</w:t>
      </w:r>
      <w:r w:rsidR="004C46E6">
        <w:rPr>
          <w:b/>
        </w:rPr>
        <w:fldChar w:fldCharType="end"/>
      </w:r>
      <w:bookmarkEnd w:id="152"/>
      <w:r>
        <w:t xml:space="preserve"> (</w:t>
      </w:r>
      <w:r w:rsidRPr="007326D4">
        <w:rPr>
          <w:b/>
        </w:rPr>
        <w:t>a</w:t>
      </w:r>
      <w:r>
        <w:t>) Low temperature plasma (LTP) source coupled to a mass spectrometer to monitor the ions in the positive polarity; (</w:t>
      </w:r>
      <w:r w:rsidRPr="007326D4">
        <w:rPr>
          <w:b/>
        </w:rPr>
        <w:t>b</w:t>
      </w:r>
      <w:r>
        <w:t>) changes in the discharge flow rate of the LTP source results in different intensities of cluster ions.</w:t>
      </w:r>
      <w:bookmarkEnd w:id="153"/>
    </w:p>
    <w:p w:rsidR="00E11BF9" w:rsidRDefault="003344FA" w:rsidP="00B82B14">
      <w:pPr>
        <w:spacing w:line="240" w:lineRule="auto"/>
        <w:jc w:val="center"/>
      </w:pPr>
      <w:r>
        <w:rPr>
          <w:noProof/>
        </w:rPr>
        <w:drawing>
          <wp:inline distT="0" distB="0" distL="0" distR="0" wp14:anchorId="03B4190A" wp14:editId="2F314915">
            <wp:extent cx="4584700" cy="2755900"/>
            <wp:effectExtent l="0" t="0" r="6350" b="6350"/>
            <wp:docPr id="15391" name="Picture 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4D5135" w:rsidRDefault="007326D4" w:rsidP="007326D4">
      <w:pPr>
        <w:pStyle w:val="Caption"/>
      </w:pPr>
      <w:bookmarkStart w:id="154" w:name="_Ref372721562"/>
      <w:bookmarkStart w:id="155" w:name="_Toc373921802"/>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4</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proofErr w:type="gramStart"/>
      <w:r w:rsidR="00CF51FA">
        <w:rPr>
          <w:b/>
          <w:noProof/>
        </w:rPr>
        <w:t>5</w:t>
      </w:r>
      <w:r w:rsidR="004C46E6">
        <w:rPr>
          <w:b/>
        </w:rPr>
        <w:fldChar w:fldCharType="end"/>
      </w:r>
      <w:bookmarkEnd w:id="154"/>
      <w:r w:rsidR="004D5135">
        <w:t xml:space="preserve"> </w:t>
      </w:r>
      <w:r w:rsidR="00E22009">
        <w:t xml:space="preserve">Mass </w:t>
      </w:r>
      <w:r w:rsidR="004D5135">
        <w:t xml:space="preserve">spectra for </w:t>
      </w:r>
      <w:r w:rsidR="00E22009">
        <w:t xml:space="preserve">the ionization of </w:t>
      </w:r>
      <w:r w:rsidR="004D5135">
        <w:t>straight-chain ketones using the LTP source.</w:t>
      </w:r>
      <w:bookmarkEnd w:id="155"/>
      <w:proofErr w:type="gramEnd"/>
    </w:p>
    <w:p w:rsidR="00ED7DEB" w:rsidRDefault="00ED7DEB" w:rsidP="00FF03E1">
      <w:r>
        <w:tab/>
      </w:r>
      <w:r w:rsidR="00E22009" w:rsidRPr="00F640D5">
        <w:rPr>
          <w:rFonts w:ascii="Times New Roman" w:eastAsia="Times New Roman" w:hAnsi="Times New Roman"/>
        </w:rPr>
        <w:t xml:space="preserve">One of the </w:t>
      </w:r>
      <w:r w:rsidR="00E22009">
        <w:rPr>
          <w:rFonts w:ascii="Times New Roman" w:eastAsia="Times New Roman" w:hAnsi="Times New Roman"/>
        </w:rPr>
        <w:t xml:space="preserve">biggest </w:t>
      </w:r>
      <w:r w:rsidR="00E22009" w:rsidRPr="00F640D5">
        <w:rPr>
          <w:rFonts w:ascii="Times New Roman" w:eastAsia="Times New Roman" w:hAnsi="Times New Roman"/>
        </w:rPr>
        <w:t xml:space="preserve">challenges of interfacing the IMS with the LTP is </w:t>
      </w:r>
      <w:r w:rsidR="00E22009">
        <w:rPr>
          <w:rFonts w:ascii="Times New Roman" w:eastAsia="Times New Roman" w:hAnsi="Times New Roman"/>
        </w:rPr>
        <w:t xml:space="preserve">overcoming </w:t>
      </w:r>
      <w:r w:rsidR="00E22009" w:rsidRPr="00F640D5">
        <w:rPr>
          <w:rFonts w:ascii="Times New Roman" w:eastAsia="Times New Roman" w:hAnsi="Times New Roman"/>
        </w:rPr>
        <w:t xml:space="preserve">the </w:t>
      </w:r>
      <w:r w:rsidR="00E22009">
        <w:rPr>
          <w:rFonts w:ascii="Times New Roman" w:eastAsia="Times New Roman" w:hAnsi="Times New Roman"/>
        </w:rPr>
        <w:t xml:space="preserve">effects of the </w:t>
      </w:r>
      <w:r w:rsidR="00E22009" w:rsidRPr="00F640D5">
        <w:rPr>
          <w:rFonts w:ascii="Times New Roman" w:eastAsia="Times New Roman" w:hAnsi="Times New Roman"/>
        </w:rPr>
        <w:t>countering</w:t>
      </w:r>
      <w:r w:rsidR="00E22009" w:rsidRPr="003E5BDC">
        <w:rPr>
          <w:rFonts w:ascii="Times New Roman" w:eastAsia="Times New Roman" w:hAnsi="Times New Roman"/>
        </w:rPr>
        <w:t xml:space="preserve"> discharge gas </w:t>
      </w:r>
      <w:r w:rsidR="00E22009">
        <w:rPr>
          <w:rFonts w:ascii="Times New Roman" w:eastAsia="Times New Roman" w:hAnsi="Times New Roman"/>
        </w:rPr>
        <w:t xml:space="preserve">from </w:t>
      </w:r>
      <w:r w:rsidR="00E22009" w:rsidRPr="003E5BDC">
        <w:rPr>
          <w:rFonts w:ascii="Times New Roman" w:eastAsia="Times New Roman" w:hAnsi="Times New Roman"/>
        </w:rPr>
        <w:t xml:space="preserve">the LTP source </w:t>
      </w:r>
      <w:r w:rsidR="00E22009">
        <w:rPr>
          <w:rFonts w:ascii="Times New Roman" w:eastAsia="Times New Roman" w:hAnsi="Times New Roman"/>
        </w:rPr>
        <w:t xml:space="preserve">with the </w:t>
      </w:r>
      <w:r w:rsidR="00E22009" w:rsidRPr="003E5BDC">
        <w:rPr>
          <w:rFonts w:ascii="Times New Roman" w:eastAsia="Times New Roman" w:hAnsi="Times New Roman"/>
        </w:rPr>
        <w:t xml:space="preserve">drift gas of the IMS.  The </w:t>
      </w:r>
      <w:r w:rsidR="00E22009">
        <w:rPr>
          <w:rFonts w:ascii="Times New Roman" w:eastAsia="Times New Roman" w:hAnsi="Times New Roman"/>
        </w:rPr>
        <w:t xml:space="preserve">two gases flow in </w:t>
      </w:r>
      <w:r w:rsidR="00E22009" w:rsidRPr="003E5BDC">
        <w:rPr>
          <w:rFonts w:ascii="Times New Roman" w:eastAsia="Times New Roman" w:hAnsi="Times New Roman"/>
        </w:rPr>
        <w:t>opposite direction</w:t>
      </w:r>
      <w:r w:rsidR="00E22009">
        <w:rPr>
          <w:rFonts w:ascii="Times New Roman" w:eastAsia="Times New Roman" w:hAnsi="Times New Roman"/>
        </w:rPr>
        <w:t>s</w:t>
      </w:r>
      <w:r w:rsidR="00E22009" w:rsidRPr="003E5BDC">
        <w:rPr>
          <w:rFonts w:ascii="Times New Roman" w:eastAsia="Times New Roman" w:hAnsi="Times New Roman"/>
        </w:rPr>
        <w:t xml:space="preserve"> </w:t>
      </w:r>
      <w:r w:rsidR="00E22009">
        <w:rPr>
          <w:rFonts w:ascii="Times New Roman" w:eastAsia="Times New Roman" w:hAnsi="Times New Roman"/>
        </w:rPr>
        <w:t xml:space="preserve">which could cause the </w:t>
      </w:r>
      <w:r w:rsidR="00E22009" w:rsidRPr="003E5BDC">
        <w:rPr>
          <w:rFonts w:ascii="Times New Roman" w:eastAsia="Times New Roman" w:hAnsi="Times New Roman"/>
        </w:rPr>
        <w:t xml:space="preserve">plasma plume </w:t>
      </w:r>
      <w:r w:rsidR="00E22009">
        <w:rPr>
          <w:rFonts w:ascii="Times New Roman" w:eastAsia="Times New Roman" w:hAnsi="Times New Roman"/>
        </w:rPr>
        <w:t xml:space="preserve">to blow out </w:t>
      </w:r>
      <w:r w:rsidR="00E22009" w:rsidRPr="003E5BDC">
        <w:rPr>
          <w:rFonts w:ascii="Times New Roman" w:eastAsia="Times New Roman" w:hAnsi="Times New Roman"/>
        </w:rPr>
        <w:t xml:space="preserve">if the drift gas is </w:t>
      </w:r>
      <w:r w:rsidR="00E22009">
        <w:rPr>
          <w:rFonts w:ascii="Times New Roman" w:eastAsia="Times New Roman" w:hAnsi="Times New Roman"/>
        </w:rPr>
        <w:t xml:space="preserve">set </w:t>
      </w:r>
      <w:r w:rsidR="00E22009" w:rsidRPr="003E5BDC">
        <w:rPr>
          <w:rFonts w:ascii="Times New Roman" w:eastAsia="Times New Roman" w:hAnsi="Times New Roman"/>
        </w:rPr>
        <w:t>too high or</w:t>
      </w:r>
      <w:r w:rsidR="00E22009">
        <w:rPr>
          <w:rFonts w:ascii="Times New Roman" w:eastAsia="Times New Roman" w:hAnsi="Times New Roman"/>
        </w:rPr>
        <w:t xml:space="preserve"> there is a</w:t>
      </w:r>
      <w:r w:rsidR="00E22009" w:rsidRPr="003E5BDC">
        <w:rPr>
          <w:rFonts w:ascii="Times New Roman" w:eastAsia="Times New Roman" w:hAnsi="Times New Roman"/>
        </w:rPr>
        <w:t xml:space="preserve"> disruption </w:t>
      </w:r>
      <w:r w:rsidR="00E22009">
        <w:rPr>
          <w:rFonts w:ascii="Times New Roman" w:eastAsia="Times New Roman" w:hAnsi="Times New Roman"/>
        </w:rPr>
        <w:t>in</w:t>
      </w:r>
      <w:r w:rsidR="00E22009" w:rsidRPr="003E5BDC">
        <w:rPr>
          <w:rFonts w:ascii="Times New Roman" w:eastAsia="Times New Roman" w:hAnsi="Times New Roman"/>
        </w:rPr>
        <w:t xml:space="preserve"> the ion separation </w:t>
      </w:r>
      <w:r w:rsidR="00E22009">
        <w:rPr>
          <w:rFonts w:ascii="Times New Roman" w:eastAsia="Times New Roman" w:hAnsi="Times New Roman"/>
        </w:rPr>
        <w:t>because of t</w:t>
      </w:r>
      <w:r w:rsidR="00071841">
        <w:rPr>
          <w:rFonts w:ascii="Times New Roman" w:eastAsia="Times New Roman" w:hAnsi="Times New Roman"/>
        </w:rPr>
        <w:t xml:space="preserve">he LTP torch operating at a </w:t>
      </w:r>
      <w:r w:rsidR="00E22009" w:rsidRPr="003E5BDC">
        <w:rPr>
          <w:rFonts w:ascii="Times New Roman" w:eastAsia="Times New Roman" w:hAnsi="Times New Roman"/>
        </w:rPr>
        <w:t>high flow rate</w:t>
      </w:r>
      <w:r w:rsidR="00D40C9E">
        <w:t xml:space="preserve">.  </w:t>
      </w:r>
      <w:r>
        <w:t xml:space="preserve">The interface of the LTP source with an IMS system was </w:t>
      </w:r>
      <w:r w:rsidR="00683C96">
        <w:t xml:space="preserve">performed </w:t>
      </w:r>
      <w:r>
        <w:t>by Jafari</w:t>
      </w:r>
      <w:r w:rsidR="00DD3BF0">
        <w:t xml:space="preserve"> </w:t>
      </w:r>
      <w:r w:rsidR="001A14C0">
        <w:fldChar w:fldCharType="begin"/>
      </w:r>
      <w:r w:rsidR="0095047E">
        <w:instrText xml:space="preserve"> ADDIN EN.CITE &lt;EndNote&gt;&lt;Cite&gt;&lt;Author&gt;Jafari&lt;/Author&gt;&lt;Year&gt;2011&lt;/Year&gt;&lt;RecNum&gt;1336&lt;/RecNum&gt;&lt;DisplayText&gt;[165]&lt;/DisplayText&gt;&lt;record&gt;&lt;rec-number&gt;1336&lt;/rec-number&gt;&lt;foreign-keys&gt;&lt;key app="EN" db-id="a2fxzx2vevdvehexra7vdre299ftwsz5e2ez"&gt;1336&lt;/key&gt;&lt;/foreign-keys&gt;&lt;ref-type name="Journal Article"&gt;17&lt;/ref-type&gt;&lt;contributors&gt;&lt;authors&gt;&lt;author&gt;Jafari, M. T.&lt;/author&gt;&lt;/authors&gt;&lt;/contributors&gt;&lt;titles&gt;&lt;title&gt;Low-Temperature Plasma Ionization Ion Mobility Spectrometry&lt;/title&gt;&lt;secondary-title&gt;Analytical Chemistry&lt;/secondary-title&gt;&lt;/titles&gt;&lt;periodical&gt;&lt;full-title&gt;Analytical Chemistry&lt;/full-title&gt;&lt;abbr-1&gt;Anal. Chem.&lt;/abbr-1&gt;&lt;/periodical&gt;&lt;pages&gt;797-803&lt;/pages&gt;&lt;volume&gt;83&lt;/volume&gt;&lt;number&gt;3&lt;/number&gt;&lt;dates&gt;&lt;year&gt;2011&lt;/year&gt;&lt;pub-dates&gt;&lt;date&gt;Feb&lt;/date&gt;&lt;/pub-dates&gt;&lt;/dates&gt;&lt;isbn&gt;0003-2700&lt;/isbn&gt;&lt;accession-num&gt;WOS:000286689600026&lt;/accession-num&gt;&lt;urls&gt;&lt;related-urls&gt;&lt;url&gt;&amp;lt;Go to ISI&amp;gt;://WOS:000286689600026&lt;/url&gt;&lt;/related-urls&gt;&lt;/urls&gt;&lt;electronic-resource-num&gt;10.1021/ac1022937&lt;/electronic-resource-num&gt;&lt;/record&gt;&lt;/Cite&gt;&lt;/EndNote&gt;</w:instrText>
      </w:r>
      <w:r w:rsidR="001A14C0">
        <w:fldChar w:fldCharType="separate"/>
      </w:r>
      <w:r w:rsidR="0095047E">
        <w:rPr>
          <w:noProof/>
        </w:rPr>
        <w:t>[</w:t>
      </w:r>
      <w:hyperlink w:anchor="_ENREF_165" w:tooltip="Jafari, 2011 #1336" w:history="1">
        <w:r w:rsidR="00733797">
          <w:rPr>
            <w:noProof/>
          </w:rPr>
          <w:t>165</w:t>
        </w:r>
      </w:hyperlink>
      <w:r w:rsidR="0095047E">
        <w:rPr>
          <w:noProof/>
        </w:rPr>
        <w:t>]</w:t>
      </w:r>
      <w:r w:rsidR="001A14C0">
        <w:fldChar w:fldCharType="end"/>
      </w:r>
      <w:r>
        <w:t xml:space="preserve"> in which </w:t>
      </w:r>
      <w:r w:rsidR="00E22009" w:rsidRPr="003E5BDC">
        <w:rPr>
          <w:rFonts w:ascii="Times New Roman" w:eastAsia="Times New Roman" w:hAnsi="Times New Roman"/>
        </w:rPr>
        <w:t xml:space="preserve">a conical ring </w:t>
      </w:r>
      <w:r w:rsidR="00E22009">
        <w:rPr>
          <w:rFonts w:ascii="Times New Roman" w:eastAsia="Times New Roman" w:hAnsi="Times New Roman"/>
        </w:rPr>
        <w:t xml:space="preserve">was used </w:t>
      </w:r>
      <w:r w:rsidR="00E22009" w:rsidRPr="003E5BDC">
        <w:rPr>
          <w:rFonts w:ascii="Times New Roman" w:eastAsia="Times New Roman" w:hAnsi="Times New Roman"/>
        </w:rPr>
        <w:t xml:space="preserve">in the reaction region </w:t>
      </w:r>
      <w:r w:rsidR="00E22009">
        <w:rPr>
          <w:rFonts w:ascii="Times New Roman" w:eastAsia="Times New Roman" w:hAnsi="Times New Roman"/>
        </w:rPr>
        <w:t xml:space="preserve">so that the </w:t>
      </w:r>
      <w:r w:rsidR="00E22009" w:rsidRPr="003E5BDC">
        <w:rPr>
          <w:rFonts w:ascii="Times New Roman" w:eastAsia="Times New Roman" w:hAnsi="Times New Roman"/>
        </w:rPr>
        <w:t xml:space="preserve">drift gas </w:t>
      </w:r>
      <w:r w:rsidR="00E22009">
        <w:rPr>
          <w:rFonts w:ascii="Times New Roman" w:eastAsia="Times New Roman" w:hAnsi="Times New Roman"/>
        </w:rPr>
        <w:t xml:space="preserve">was allowed to be </w:t>
      </w:r>
      <w:r w:rsidR="00D40C9E">
        <w:t>exhausted prior to entering the reaction region, thus resulting in minimal disruption of the LTP plasma plume.</w:t>
      </w:r>
      <w:r w:rsidR="00E11BF9">
        <w:t xml:space="preserve">  </w:t>
      </w:r>
      <w:r w:rsidR="005A2505">
        <w:t>The IMS</w:t>
      </w:r>
      <w:r w:rsidR="00E11BF9">
        <w:t xml:space="preserve"> design showed promising results, producing </w:t>
      </w:r>
      <w:r w:rsidR="00E22009">
        <w:t xml:space="preserve">water </w:t>
      </w:r>
      <w:r w:rsidR="00E11BF9">
        <w:t>cluster ions</w:t>
      </w:r>
      <w:r w:rsidR="00E22009">
        <w:t xml:space="preserve"> and negative-charged oxygen species</w:t>
      </w:r>
      <w:r w:rsidR="00E11BF9">
        <w:t>.</w:t>
      </w:r>
      <w:r w:rsidR="00B922ED">
        <w:t xml:space="preserve">  The reduced mobility of explosives and illicit drugs from the LTP source were similar to the previously reported values, forming similar cluster ions as from traditional IMS ionization sources with figures of merit similar to that of LTP-MS instruments</w:t>
      </w:r>
      <w:r w:rsidR="00C24412">
        <w:t xml:space="preserve"> </w:t>
      </w:r>
      <w:r w:rsidR="00C24412">
        <w:fldChar w:fldCharType="begin"/>
      </w:r>
      <w:r w:rsidR="0095047E">
        <w:instrText xml:space="preserve"> ADDIN EN.CITE &lt;EndNote&gt;&lt;Cite&gt;&lt;Author&gt;Jafari&lt;/Author&gt;&lt;Year&gt;2010&lt;/Year&gt;&lt;RecNum&gt;648&lt;/RecNum&gt;&lt;DisplayText&gt;[166]&lt;/DisplayText&gt;&lt;record&gt;&lt;rec-number&gt;648&lt;/rec-number&gt;&lt;foreign-keys&gt;&lt;key app="EN" db-id="a2fxzx2vevdvehexra7vdre299ftwsz5e2ez"&gt;648&lt;/key&gt;&lt;/foreign-keys&gt;&lt;ref-type name="Journal Article"&gt;17&lt;/ref-type&gt;&lt;contributors&gt;&lt;authors&gt;&lt;author&gt;Jafari, M. T.&lt;/author&gt;&lt;/authors&gt;&lt;/contributors&gt;&lt;titles&gt;&lt;title&gt;Low-Temperature Plasma Ionization Ion Mobility Spectrometry&lt;/title&gt;&lt;secondary-title&gt;Analytical Chemistry&lt;/secondary-title&gt;&lt;/titles&gt;&lt;periodical&gt;&lt;full-title&gt;Analytical Chemistry&lt;/full-title&gt;&lt;abbr-1&gt;Anal. Chem.&lt;/abbr-1&gt;&lt;/periodical&gt;&lt;pages&gt;null-null&lt;/pages&gt;&lt;dates&gt;&lt;year&gt;2010&lt;/year&gt;&lt;/dates&gt;&lt;publisher&gt;American Chemical Society&lt;/publisher&gt;&lt;isbn&gt;0003-2700&lt;/isbn&gt;&lt;urls&gt;&lt;related-urls&gt;&lt;url&gt;http://dx.doi.org/10.1021/ac1022937&lt;/url&gt;&lt;url&gt;http://pubs.acs.org/doi/pdfplus/10.1021/ac1022937&lt;/url&gt;&lt;/related-urls&gt;&lt;/urls&gt;&lt;electronic-resource-num&gt;10.1021/ac1022937&lt;/electronic-resource-num&gt;&lt;/record&gt;&lt;/Cite&gt;&lt;/EndNote&gt;</w:instrText>
      </w:r>
      <w:r w:rsidR="00C24412">
        <w:fldChar w:fldCharType="separate"/>
      </w:r>
      <w:r w:rsidR="0095047E">
        <w:rPr>
          <w:noProof/>
        </w:rPr>
        <w:t>[</w:t>
      </w:r>
      <w:hyperlink w:anchor="_ENREF_166" w:tooltip="Jafari, 2010 #648" w:history="1">
        <w:r w:rsidR="00733797">
          <w:rPr>
            <w:noProof/>
          </w:rPr>
          <w:t>166</w:t>
        </w:r>
      </w:hyperlink>
      <w:r w:rsidR="0095047E">
        <w:rPr>
          <w:noProof/>
        </w:rPr>
        <w:t>]</w:t>
      </w:r>
      <w:r w:rsidR="00C24412">
        <w:fldChar w:fldCharType="end"/>
      </w:r>
      <w:r w:rsidR="00B922ED">
        <w:t>.</w:t>
      </w:r>
    </w:p>
    <w:p w:rsidR="009E7A97" w:rsidRDefault="00D23D43" w:rsidP="009E7A97">
      <w:pPr>
        <w:pStyle w:val="Heading3"/>
      </w:pPr>
      <w:bookmarkStart w:id="156" w:name="_Toc366073924"/>
      <w:bookmarkStart w:id="157" w:name="_Toc373158264"/>
      <w:r>
        <w:t>4.</w:t>
      </w:r>
      <w:r w:rsidR="00FF03E1">
        <w:t>1.2</w:t>
      </w:r>
      <w:r w:rsidR="009E7A97">
        <w:t xml:space="preserve"> Dopants</w:t>
      </w:r>
      <w:bookmarkEnd w:id="156"/>
      <w:bookmarkEnd w:id="157"/>
    </w:p>
    <w:p w:rsidR="009E7A97" w:rsidRDefault="00533FA7" w:rsidP="009E7A97">
      <w:pPr>
        <w:ind w:firstLine="360"/>
      </w:pPr>
      <w:r>
        <w:rPr>
          <w:rFonts w:ascii="Times New Roman" w:eastAsia="Times New Roman" w:hAnsi="Times New Roman"/>
        </w:rPr>
        <w:t>In IMS, o</w:t>
      </w:r>
      <w:r w:rsidR="004D5135">
        <w:t xml:space="preserve">nce the ions are ionized in the reaction region, the ions are pulsed into the drift tube where the separation takes place.  The </w:t>
      </w:r>
      <w:r w:rsidR="00C171B8">
        <w:t>presence of a counter drift gas as well as chemical dopants plays</w:t>
      </w:r>
      <w:r w:rsidR="004D5135">
        <w:t xml:space="preserve"> an important role in the separation chemistry of the ion mobility spectromet</w:t>
      </w:r>
      <w:r>
        <w:t>er</w:t>
      </w:r>
      <w:r w:rsidR="009E7A97">
        <w:t xml:space="preserve">.  </w:t>
      </w:r>
      <w:r>
        <w:rPr>
          <w:rFonts w:ascii="Times New Roman" w:eastAsia="Times New Roman" w:hAnsi="Times New Roman"/>
        </w:rPr>
        <w:t>A d</w:t>
      </w:r>
      <w:r w:rsidRPr="003E5BDC">
        <w:rPr>
          <w:rFonts w:ascii="Times New Roman" w:eastAsia="Times New Roman" w:hAnsi="Times New Roman"/>
        </w:rPr>
        <w:t xml:space="preserve">opant </w:t>
      </w:r>
      <w:r>
        <w:rPr>
          <w:rFonts w:ascii="Times New Roman" w:eastAsia="Times New Roman" w:hAnsi="Times New Roman"/>
        </w:rPr>
        <w:t>is</w:t>
      </w:r>
      <w:r w:rsidRPr="003E5BDC">
        <w:rPr>
          <w:rFonts w:ascii="Times New Roman" w:eastAsia="Times New Roman" w:hAnsi="Times New Roman"/>
        </w:rPr>
        <w:t xml:space="preserve"> introduced using permeation tubes</w:t>
      </w:r>
      <w:r>
        <w:rPr>
          <w:rFonts w:ascii="Times New Roman" w:eastAsia="Times New Roman" w:hAnsi="Times New Roman"/>
        </w:rPr>
        <w:t>,</w:t>
      </w:r>
      <w:r w:rsidRPr="003E5BDC">
        <w:rPr>
          <w:rFonts w:ascii="Times New Roman" w:eastAsia="Times New Roman" w:hAnsi="Times New Roman"/>
        </w:rPr>
        <w:t xml:space="preserve"> </w:t>
      </w:r>
      <w:r>
        <w:rPr>
          <w:rFonts w:ascii="Times New Roman" w:eastAsia="Times New Roman" w:hAnsi="Times New Roman"/>
        </w:rPr>
        <w:t xml:space="preserve">which </w:t>
      </w:r>
      <w:r w:rsidRPr="003E5BDC">
        <w:rPr>
          <w:rFonts w:ascii="Times New Roman" w:eastAsia="Times New Roman" w:hAnsi="Times New Roman"/>
        </w:rPr>
        <w:t>allow</w:t>
      </w:r>
      <w:r>
        <w:rPr>
          <w:rFonts w:ascii="Times New Roman" w:eastAsia="Times New Roman" w:hAnsi="Times New Roman"/>
        </w:rPr>
        <w:t xml:space="preserve"> for</w:t>
      </w:r>
      <w:r w:rsidRPr="003E5BDC">
        <w:rPr>
          <w:rFonts w:ascii="Times New Roman" w:eastAsia="Times New Roman" w:hAnsi="Times New Roman"/>
        </w:rPr>
        <w:t xml:space="preserve"> a steady </w:t>
      </w:r>
      <w:r>
        <w:rPr>
          <w:rFonts w:ascii="Times New Roman" w:eastAsia="Times New Roman" w:hAnsi="Times New Roman"/>
        </w:rPr>
        <w:t xml:space="preserve">gas </w:t>
      </w:r>
      <w:r w:rsidRPr="003E5BDC">
        <w:rPr>
          <w:rFonts w:ascii="Times New Roman" w:eastAsia="Times New Roman" w:hAnsi="Times New Roman"/>
        </w:rPr>
        <w:t>emission</w:t>
      </w:r>
      <w:r>
        <w:rPr>
          <w:rFonts w:ascii="Times New Roman" w:eastAsia="Times New Roman" w:hAnsi="Times New Roman"/>
        </w:rPr>
        <w:t>,</w:t>
      </w:r>
      <w:r w:rsidRPr="003E5BDC">
        <w:rPr>
          <w:rFonts w:ascii="Times New Roman" w:eastAsia="Times New Roman" w:hAnsi="Times New Roman"/>
        </w:rPr>
        <w:t xml:space="preserve"> to increase the sensitivity</w:t>
      </w:r>
      <w:r>
        <w:rPr>
          <w:rFonts w:ascii="Times New Roman" w:eastAsia="Times New Roman" w:hAnsi="Times New Roman"/>
        </w:rPr>
        <w:t>,</w:t>
      </w:r>
      <w:r w:rsidRPr="003E5BDC">
        <w:rPr>
          <w:rFonts w:ascii="Times New Roman" w:eastAsia="Times New Roman" w:hAnsi="Times New Roman"/>
        </w:rPr>
        <w:t xml:space="preserve"> as well as specificity</w:t>
      </w:r>
      <w:r>
        <w:rPr>
          <w:rFonts w:ascii="Times New Roman" w:eastAsia="Times New Roman" w:hAnsi="Times New Roman"/>
        </w:rPr>
        <w:t xml:space="preserve">, </w:t>
      </w:r>
      <w:r w:rsidR="009E7A97">
        <w:t>of the gas-phase chemistry</w:t>
      </w:r>
      <w:r w:rsidR="00DD3BF0">
        <w:t xml:space="preserve"> </w:t>
      </w:r>
      <w:r w:rsidR="00DD3BF0">
        <w:fldChar w:fldCharType="begin"/>
      </w:r>
      <w:r w:rsidR="00957A8E">
        <w:instrText xml:space="preserve"> ADDIN EN.CITE &lt;EndNote&gt;&lt;Cite&gt;&lt;Author&gt;Eiceman&lt;/Author&gt;&lt;Year&gt;2005&lt;/Year&gt;&lt;RecNum&gt;538&lt;/RecNum&gt;&lt;DisplayText&gt;[64]&lt;/DisplayText&gt;&lt;record&gt;&lt;rec-number&gt;538&lt;/rec-number&gt;&lt;foreign-keys&gt;&lt;key app="EN" db-id="a2fxzx2vevdvehexra7vdre299ftwsz5e2ez"&gt;538&lt;/key&gt;&lt;/foreign-keys&gt;&lt;ref-type name="Book"&gt;6&lt;/ref-type&gt;&lt;contributors&gt;&lt;authors&gt;&lt;author&gt;Eiceman, GA&lt;/author&gt;&lt;author&gt;Karpas, Z&lt;/author&gt;&lt;/authors&gt;&lt;/contributors&gt;&lt;titles&gt;&lt;title&gt;Ion mobility spectrometry&lt;/title&gt;&lt;/titles&gt;&lt;edition&gt;2&lt;/edition&gt;&lt;dates&gt;&lt;year&gt;2005&lt;/year&gt;&lt;/dates&gt;&lt;publisher&gt;CRC Press&lt;/publisher&gt;&lt;isbn&gt;9780849322471&lt;/isbn&gt;&lt;urls&gt;&lt;related-urls&gt;&lt;url&gt;http://books.google.com/books?id=XEstH8BZq5cC&lt;/url&gt;&lt;/related-urls&gt;&lt;/urls&gt;&lt;/record&gt;&lt;/Cite&gt;&lt;/EndNote&gt;</w:instrText>
      </w:r>
      <w:r w:rsidR="00DD3BF0">
        <w:fldChar w:fldCharType="separate"/>
      </w:r>
      <w:r w:rsidR="00957A8E">
        <w:rPr>
          <w:noProof/>
        </w:rPr>
        <w:t>[</w:t>
      </w:r>
      <w:hyperlink w:anchor="_ENREF_64" w:tooltip="Eiceman, 2005 #538" w:history="1">
        <w:r w:rsidR="00733797">
          <w:rPr>
            <w:noProof/>
          </w:rPr>
          <w:t>64</w:t>
        </w:r>
      </w:hyperlink>
      <w:r w:rsidR="00957A8E">
        <w:rPr>
          <w:noProof/>
        </w:rPr>
        <w:t>]</w:t>
      </w:r>
      <w:r w:rsidR="00DD3BF0">
        <w:fldChar w:fldCharType="end"/>
      </w:r>
      <w:r w:rsidR="009E7A97">
        <w:t xml:space="preserve">.  </w:t>
      </w:r>
      <w:r w:rsidRPr="003E5BDC">
        <w:rPr>
          <w:rFonts w:ascii="Times New Roman" w:eastAsia="Times New Roman" w:hAnsi="Times New Roman"/>
        </w:rPr>
        <w:t xml:space="preserve">The </w:t>
      </w:r>
      <w:r>
        <w:rPr>
          <w:rFonts w:ascii="Times New Roman" w:eastAsia="Times New Roman" w:hAnsi="Times New Roman"/>
        </w:rPr>
        <w:t>dopant</w:t>
      </w:r>
      <w:r w:rsidRPr="003E5BDC">
        <w:rPr>
          <w:rFonts w:ascii="Times New Roman" w:eastAsia="Times New Roman" w:hAnsi="Times New Roman"/>
        </w:rPr>
        <w:t xml:space="preserve"> </w:t>
      </w:r>
      <w:r>
        <w:rPr>
          <w:rFonts w:ascii="Times New Roman" w:eastAsia="Times New Roman" w:hAnsi="Times New Roman"/>
        </w:rPr>
        <w:t xml:space="preserve">is </w:t>
      </w:r>
      <w:r w:rsidRPr="003E5BDC">
        <w:rPr>
          <w:rFonts w:ascii="Times New Roman" w:eastAsia="Times New Roman" w:hAnsi="Times New Roman"/>
        </w:rPr>
        <w:t xml:space="preserve">combined with the inert drift gas which collides and reacts with the </w:t>
      </w:r>
      <w:r>
        <w:rPr>
          <w:rFonts w:ascii="Times New Roman" w:eastAsia="Times New Roman" w:hAnsi="Times New Roman"/>
        </w:rPr>
        <w:t xml:space="preserve">ions that are </w:t>
      </w:r>
      <w:r w:rsidRPr="003E5BDC">
        <w:rPr>
          <w:rFonts w:ascii="Times New Roman" w:eastAsia="Times New Roman" w:hAnsi="Times New Roman"/>
        </w:rPr>
        <w:t xml:space="preserve">present </w:t>
      </w:r>
      <w:r w:rsidR="004D5135">
        <w:t>in the drift tube as they travel down the electric field.</w:t>
      </w:r>
    </w:p>
    <w:p w:rsidR="00477A86" w:rsidRDefault="00951CF6" w:rsidP="00477A86">
      <w:pPr>
        <w:ind w:firstLine="360"/>
      </w:pPr>
      <w:r w:rsidRPr="00951CF6">
        <w:t xml:space="preserve">Dopant selection is essential for optimal instrument performance in order to form stable and identifiable analyte ions </w:t>
      </w:r>
      <w:r w:rsidR="00C24412">
        <w:t>while</w:t>
      </w:r>
      <w:r w:rsidRPr="00951CF6">
        <w:t xml:space="preserve"> suppressing io</w:t>
      </w:r>
      <w:r>
        <w:t>nization of unwanted analytes</w:t>
      </w:r>
      <w:r w:rsidR="009E7A97">
        <w:t xml:space="preserve">. </w:t>
      </w:r>
      <w:r>
        <w:t xml:space="preserve"> </w:t>
      </w:r>
      <w:r w:rsidR="000772EB">
        <w:t xml:space="preserve">The general chemistry in selecting a dopant is </w:t>
      </w:r>
      <w:r w:rsidR="00B276CF">
        <w:t xml:space="preserve">dependent </w:t>
      </w:r>
      <w:r w:rsidR="00533FA7">
        <w:t>up</w:t>
      </w:r>
      <w:r w:rsidR="00B276CF">
        <w:t>on</w:t>
      </w:r>
      <w:r w:rsidR="000772EB">
        <w:t xml:space="preserve"> proton affinity, where analytes with proton affinities lower than that of the dopant will result </w:t>
      </w:r>
      <w:r w:rsidR="00533FA7">
        <w:rPr>
          <w:rFonts w:ascii="Times New Roman" w:eastAsia="Times New Roman" w:hAnsi="Times New Roman"/>
        </w:rPr>
        <w:t xml:space="preserve">in </w:t>
      </w:r>
      <w:r w:rsidR="00533FA7" w:rsidRPr="003E5BDC">
        <w:rPr>
          <w:rFonts w:ascii="Times New Roman" w:eastAsia="Times New Roman" w:hAnsi="Times New Roman"/>
        </w:rPr>
        <w:t xml:space="preserve">little </w:t>
      </w:r>
      <w:r w:rsidR="00533FA7">
        <w:rPr>
          <w:rFonts w:ascii="Times New Roman" w:eastAsia="Times New Roman" w:hAnsi="Times New Roman"/>
        </w:rPr>
        <w:t>to</w:t>
      </w:r>
      <w:r w:rsidR="00533FA7" w:rsidRPr="003E5BDC">
        <w:rPr>
          <w:rFonts w:ascii="Times New Roman" w:eastAsia="Times New Roman" w:hAnsi="Times New Roman"/>
        </w:rPr>
        <w:t xml:space="preserve"> </w:t>
      </w:r>
      <w:r w:rsidR="000772EB">
        <w:t>no response</w:t>
      </w:r>
      <w:r w:rsidR="00DD3BF0">
        <w:t xml:space="preserve"> </w:t>
      </w:r>
      <w:r w:rsidR="00DD3BF0">
        <w:fldChar w:fldCharType="begin"/>
      </w:r>
      <w:r w:rsidR="00957A8E">
        <w:instrText xml:space="preserve"> ADDIN EN.CITE &lt;EndNote&gt;&lt;Cite&gt;&lt;Author&gt;Eiceman&lt;/Author&gt;&lt;Year&gt;2005&lt;/Year&gt;&lt;RecNum&gt;538&lt;/RecNum&gt;&lt;DisplayText&gt;[64]&lt;/DisplayText&gt;&lt;record&gt;&lt;rec-number&gt;538&lt;/rec-number&gt;&lt;foreign-keys&gt;&lt;key app="EN" db-id="a2fxzx2vevdvehexra7vdre299ftwsz5e2ez"&gt;538&lt;/key&gt;&lt;/foreign-keys&gt;&lt;ref-type name="Book"&gt;6&lt;/ref-type&gt;&lt;contributors&gt;&lt;authors&gt;&lt;author&gt;Eiceman, GA&lt;/author&gt;&lt;author&gt;Karpas, Z&lt;/author&gt;&lt;/authors&gt;&lt;/contributors&gt;&lt;titles&gt;&lt;title&gt;Ion mobility spectrometry&lt;/title&gt;&lt;/titles&gt;&lt;edition&gt;2&lt;/edition&gt;&lt;dates&gt;&lt;year&gt;2005&lt;/year&gt;&lt;/dates&gt;&lt;publisher&gt;CRC Press&lt;/publisher&gt;&lt;isbn&gt;9780849322471&lt;/isbn&gt;&lt;urls&gt;&lt;related-urls&gt;&lt;url&gt;http://books.google.com/books?id=XEstH8BZq5cC&lt;/url&gt;&lt;/related-urls&gt;&lt;/urls&gt;&lt;/record&gt;&lt;/Cite&gt;&lt;/EndNote&gt;</w:instrText>
      </w:r>
      <w:r w:rsidR="00DD3BF0">
        <w:fldChar w:fldCharType="separate"/>
      </w:r>
      <w:r w:rsidR="00957A8E">
        <w:rPr>
          <w:noProof/>
        </w:rPr>
        <w:t>[</w:t>
      </w:r>
      <w:hyperlink w:anchor="_ENREF_64" w:tooltip="Eiceman, 2005 #538" w:history="1">
        <w:r w:rsidR="00733797">
          <w:rPr>
            <w:noProof/>
          </w:rPr>
          <w:t>64</w:t>
        </w:r>
      </w:hyperlink>
      <w:r w:rsidR="00957A8E">
        <w:rPr>
          <w:noProof/>
        </w:rPr>
        <w:t>]</w:t>
      </w:r>
      <w:r w:rsidR="00DD3BF0">
        <w:fldChar w:fldCharType="end"/>
      </w:r>
      <w:r w:rsidR="000772EB">
        <w:t xml:space="preserve">, thus removing interference and other unwanted background ions.  </w:t>
      </w:r>
      <w:r w:rsidR="009E7A97">
        <w:t xml:space="preserve">In the positive polarity, typically ammonia based </w:t>
      </w:r>
      <w:r w:rsidR="00527CF3">
        <w:t xml:space="preserve">dopants are used to produce cluster ions </w:t>
      </w:r>
      <w:r w:rsidR="009E7A97">
        <w:t>and in the negative mode, chlorocarbons are typically used to form chloride ions.</w:t>
      </w:r>
      <w:r w:rsidR="00477A86">
        <w:t xml:space="preserve">  Dopants chosen in the positive polarity </w:t>
      </w:r>
      <w:r w:rsidR="00533FA7">
        <w:t xml:space="preserve">are </w:t>
      </w:r>
      <w:r w:rsidR="00477A86">
        <w:t>typically used to enhance specificity for detection of a particular analyte</w:t>
      </w:r>
      <w:r w:rsidR="004D5135">
        <w:t xml:space="preserve"> of interest</w:t>
      </w:r>
      <w:r w:rsidR="00477A86">
        <w:t xml:space="preserve">; for example, </w:t>
      </w:r>
      <w:r w:rsidR="004D5135">
        <w:t>most commercial IMS</w:t>
      </w:r>
      <w:r w:rsidR="00533FA7">
        <w:t xml:space="preserve"> instruments</w:t>
      </w:r>
      <w:r w:rsidR="004D5135">
        <w:t xml:space="preserve"> use dopants that target </w:t>
      </w:r>
      <w:r w:rsidR="00477A86">
        <w:t xml:space="preserve">illicit </w:t>
      </w:r>
      <w:r w:rsidR="00CA3790">
        <w:t>drug</w:t>
      </w:r>
      <w:r w:rsidR="00533FA7">
        <w:t>s</w:t>
      </w:r>
      <w:r w:rsidR="00CA3790">
        <w:t xml:space="preserve"> and explosives</w:t>
      </w:r>
      <w:r w:rsidR="00477A86">
        <w:t xml:space="preserve">. Furthermore, reactant gases can be used to </w:t>
      </w:r>
      <w:r w:rsidR="00E71516">
        <w:t>selectively</w:t>
      </w:r>
      <w:r w:rsidR="00477A86">
        <w:t xml:space="preserve"> react with co</w:t>
      </w:r>
      <w:r w:rsidR="00E71516">
        <w:t>-</w:t>
      </w:r>
      <w:r w:rsidR="00477A86">
        <w:t>eluting product ions, resulting in</w:t>
      </w:r>
      <w:r w:rsidR="00DD3BF0">
        <w:t xml:space="preserve"> </w:t>
      </w:r>
      <w:r w:rsidR="00533FA7">
        <w:t xml:space="preserve">the </w:t>
      </w:r>
      <w:r w:rsidR="00DD3BF0">
        <w:t>separation of the two molecular isomers</w:t>
      </w:r>
      <w:r w:rsidR="00924DDD">
        <w:t xml:space="preserve"> </w:t>
      </w:r>
      <w:r w:rsidR="001A14C0">
        <w:fldChar w:fldCharType="begin"/>
      </w:r>
      <w:r w:rsidR="0095047E">
        <w:instrText xml:space="preserve"> ADDIN EN.CITE &lt;EndNote&gt;&lt;Cite&gt;&lt;Author&gt;Holness&lt;/Author&gt;&lt;Year&gt;2012&lt;/Year&gt;&lt;RecNum&gt;1334&lt;/RecNum&gt;&lt;DisplayText&gt;[167]&lt;/DisplayText&gt;&lt;record&gt;&lt;rec-number&gt;1334&lt;/rec-number&gt;&lt;foreign-keys&gt;&lt;key app="EN" db-id="a2fxzx2vevdvehexra7vdre299ftwsz5e2ez"&gt;1334&lt;/key&gt;&lt;/foreign-keys&gt;&lt;ref-type name="Journal Article"&gt;17&lt;/ref-type&gt;&lt;contributors&gt;&lt;authors&gt;&lt;author&gt;Holness, HowardK&lt;/author&gt;&lt;author&gt;Jamal, Adeel&lt;/author&gt;&lt;author&gt;Mebel, Alexander&lt;/author&gt;&lt;author&gt;Almirall, JoséR&lt;/author&gt;&lt;/authors&gt;&lt;/contributors&gt;&lt;titles&gt;&lt;title&gt;Separation mechanism of chiral impurities, ephedrine and pseudoephedrine, found in amphetamine-type substances using achiral modifiers in the gas phase&lt;/title&gt;&lt;secondary-title&gt;Analytical and Bioanalytical Chemistry&lt;/secondary-title&gt;&lt;alt-title&gt;Anal Bioanal Chem&lt;/alt-title&gt;&lt;/titles&gt;&lt;periodical&gt;&lt;full-title&gt;Analytical and Bioanalytical Chemistry&lt;/full-title&gt;&lt;abbr-1&gt;Anal. Bioanal. Chem.&lt;/abbr-1&gt;&lt;/periodical&gt;&lt;alt-periodical&gt;&lt;full-title&gt;Anal Bioanal Chem&lt;/full-title&gt;&lt;/alt-periodical&gt;&lt;pages&gt;2407-2416&lt;/pages&gt;&lt;volume&gt;404&lt;/volume&gt;&lt;number&gt;8&lt;/number&gt;&lt;keywords&gt;&lt;keyword&gt;Chiral&lt;/keyword&gt;&lt;keyword&gt;Ion mobility spectrometry&lt;/keyword&gt;&lt;keyword&gt;Electrospray&lt;/keyword&gt;&lt;keyword&gt;Amphetamines&lt;/keyword&gt;&lt;keyword&gt;Mass spectrometry&lt;/keyword&gt;&lt;keyword&gt;Density function theory&lt;/keyword&gt;&lt;/keywords&gt;&lt;dates&gt;&lt;year&gt;2012&lt;/year&gt;&lt;pub-dates&gt;&lt;date&gt;2012/11/01&lt;/date&gt;&lt;/pub-dates&gt;&lt;/dates&gt;&lt;publisher&gt;Springer-Verlag&lt;/publisher&gt;&lt;isbn&gt;1618-2642&lt;/isbn&gt;&lt;urls&gt;&lt;related-urls&gt;&lt;url&gt;http://dx.doi.org/10.1007/s00216-012-6365-0&lt;/url&gt;&lt;/related-urls&gt;&lt;/urls&gt;&lt;electronic-resource-num&gt;10.1007/s00216-012-6365-0&lt;/electronic-resource-num&gt;&lt;language&gt;English&lt;/language&gt;&lt;/record&gt;&lt;/Cite&gt;&lt;/EndNote&gt;</w:instrText>
      </w:r>
      <w:r w:rsidR="001A14C0">
        <w:fldChar w:fldCharType="separate"/>
      </w:r>
      <w:r w:rsidR="0095047E">
        <w:rPr>
          <w:noProof/>
        </w:rPr>
        <w:t>[</w:t>
      </w:r>
      <w:hyperlink w:anchor="_ENREF_167" w:tooltip="Holness, 2012 #1334" w:history="1">
        <w:r w:rsidR="00733797">
          <w:rPr>
            <w:noProof/>
          </w:rPr>
          <w:t>167</w:t>
        </w:r>
      </w:hyperlink>
      <w:r w:rsidR="0095047E">
        <w:rPr>
          <w:noProof/>
        </w:rPr>
        <w:t>]</w:t>
      </w:r>
      <w:r w:rsidR="001A14C0">
        <w:fldChar w:fldCharType="end"/>
      </w:r>
      <w:r w:rsidR="00477A86">
        <w:t>.</w:t>
      </w:r>
    </w:p>
    <w:p w:rsidR="001755B7" w:rsidRPr="00F6787D" w:rsidRDefault="00533FA7" w:rsidP="009E7A97">
      <w:pPr>
        <w:ind w:firstLine="360"/>
      </w:pPr>
      <w:r w:rsidRPr="003E5BDC">
        <w:rPr>
          <w:rFonts w:ascii="Times New Roman" w:eastAsia="Times New Roman" w:hAnsi="Times New Roman"/>
        </w:rPr>
        <w:t xml:space="preserve">  </w:t>
      </w:r>
      <w:r>
        <w:rPr>
          <w:rFonts w:ascii="Times New Roman" w:eastAsia="Times New Roman" w:hAnsi="Times New Roman"/>
        </w:rPr>
        <w:t xml:space="preserve">The </w:t>
      </w:r>
      <w:r w:rsidRPr="003E5BDC">
        <w:rPr>
          <w:rFonts w:ascii="Times New Roman" w:eastAsia="Times New Roman" w:hAnsi="Times New Roman"/>
        </w:rPr>
        <w:t>positive mode</w:t>
      </w:r>
      <w:r w:rsidR="008D226E">
        <w:rPr>
          <w:rFonts w:ascii="Times New Roman" w:eastAsia="Times New Roman" w:hAnsi="Times New Roman"/>
        </w:rPr>
        <w:t xml:space="preserve"> of the IMS allows for the detection </w:t>
      </w:r>
      <w:r w:rsidR="008D226E" w:rsidRPr="003E5BDC">
        <w:rPr>
          <w:rFonts w:ascii="Times New Roman" w:eastAsia="Times New Roman" w:hAnsi="Times New Roman"/>
        </w:rPr>
        <w:t>of positive ion forming explosive</w:t>
      </w:r>
      <w:r w:rsidR="008D226E">
        <w:rPr>
          <w:rFonts w:ascii="Times New Roman" w:eastAsia="Times New Roman" w:hAnsi="Times New Roman"/>
        </w:rPr>
        <w:t>s and illicit drugs</w:t>
      </w:r>
      <w:r>
        <w:rPr>
          <w:rFonts w:ascii="Times New Roman" w:eastAsia="Times New Roman" w:hAnsi="Times New Roman"/>
        </w:rPr>
        <w:t xml:space="preserve">; thus, </w:t>
      </w:r>
      <w:r w:rsidR="008D226E">
        <w:rPr>
          <w:rFonts w:ascii="Times New Roman" w:eastAsia="Times New Roman" w:hAnsi="Times New Roman"/>
        </w:rPr>
        <w:t>an alternative dopant</w:t>
      </w:r>
      <w:r w:rsidR="008D226E" w:rsidRPr="003E5BDC">
        <w:rPr>
          <w:rFonts w:ascii="Times New Roman" w:eastAsia="Times New Roman" w:hAnsi="Times New Roman"/>
        </w:rPr>
        <w:t xml:space="preserve"> </w:t>
      </w:r>
      <w:r w:rsidR="008D226E">
        <w:rPr>
          <w:rFonts w:ascii="Times New Roman" w:eastAsia="Times New Roman" w:hAnsi="Times New Roman"/>
        </w:rPr>
        <w:t>has</w:t>
      </w:r>
      <w:r w:rsidR="008D226E" w:rsidRPr="003E5BDC">
        <w:rPr>
          <w:rFonts w:ascii="Times New Roman" w:eastAsia="Times New Roman" w:hAnsi="Times New Roman"/>
        </w:rPr>
        <w:t xml:space="preserve"> been proposed </w:t>
      </w:r>
      <w:r w:rsidRPr="003E5BDC">
        <w:rPr>
          <w:rFonts w:ascii="Times New Roman" w:eastAsia="Times New Roman" w:hAnsi="Times New Roman"/>
        </w:rPr>
        <w:t xml:space="preserve">for efficient ion formation </w:t>
      </w:r>
      <w:r w:rsidR="008D226E">
        <w:rPr>
          <w:rFonts w:ascii="Times New Roman" w:eastAsia="Times New Roman" w:hAnsi="Times New Roman"/>
        </w:rPr>
        <w:t>for nitrogen containing narcotic species</w:t>
      </w:r>
      <w:r w:rsidRPr="003E5BDC">
        <w:rPr>
          <w:rFonts w:ascii="Times New Roman" w:eastAsia="Times New Roman" w:hAnsi="Times New Roman"/>
        </w:rPr>
        <w:t xml:space="preserve"> and</w:t>
      </w:r>
      <w:r w:rsidR="008D226E">
        <w:rPr>
          <w:rFonts w:ascii="Times New Roman" w:eastAsia="Times New Roman" w:hAnsi="Times New Roman"/>
        </w:rPr>
        <w:t xml:space="preserve"> positive ion forming explosive species</w:t>
      </w:r>
      <w:r w:rsidRPr="003E5BDC">
        <w:rPr>
          <w:rFonts w:ascii="Times New Roman" w:eastAsia="Times New Roman" w:hAnsi="Times New Roman"/>
        </w:rPr>
        <w:t>.  Nicotinamide is typically used in commercial IMS instruments for the ionization of narcotics and explosives</w:t>
      </w:r>
      <w:r w:rsidR="008D226E">
        <w:rPr>
          <w:rFonts w:ascii="Times New Roman" w:eastAsia="Times New Roman" w:hAnsi="Times New Roman"/>
        </w:rPr>
        <w:t>; however, this dopant limits ionization to nitrogen-containing compounds</w:t>
      </w:r>
      <w:r>
        <w:rPr>
          <w:rFonts w:ascii="Times New Roman" w:eastAsia="Times New Roman" w:hAnsi="Times New Roman"/>
        </w:rPr>
        <w:t xml:space="preserve">.   </w:t>
      </w:r>
      <w:r w:rsidRPr="003E5BDC">
        <w:rPr>
          <w:rFonts w:ascii="Times New Roman" w:eastAsia="Times New Roman" w:hAnsi="Times New Roman"/>
        </w:rPr>
        <w:t xml:space="preserve">A proposed isobutyramide dopant was used for </w:t>
      </w:r>
      <w:r>
        <w:rPr>
          <w:rFonts w:ascii="Times New Roman" w:eastAsia="Times New Roman" w:hAnsi="Times New Roman"/>
        </w:rPr>
        <w:t xml:space="preserve">the </w:t>
      </w:r>
      <w:r w:rsidRPr="003E5BDC">
        <w:rPr>
          <w:rFonts w:ascii="Times New Roman" w:eastAsia="Times New Roman" w:hAnsi="Times New Roman"/>
        </w:rPr>
        <w:t xml:space="preserve">calibration of TATP </w:t>
      </w:r>
      <w:r>
        <w:rPr>
          <w:rFonts w:ascii="Times New Roman" w:eastAsia="Times New Roman" w:hAnsi="Times New Roman"/>
        </w:rPr>
        <w:t xml:space="preserve">because </w:t>
      </w:r>
      <w:r w:rsidRPr="003E5BDC">
        <w:rPr>
          <w:rFonts w:ascii="Times New Roman" w:eastAsia="Times New Roman" w:hAnsi="Times New Roman"/>
        </w:rPr>
        <w:t>it</w:t>
      </w:r>
      <w:r>
        <w:rPr>
          <w:rFonts w:ascii="Times New Roman" w:eastAsia="Times New Roman" w:hAnsi="Times New Roman"/>
        </w:rPr>
        <w:t xml:space="preserve"> wa</w:t>
      </w:r>
      <w:r w:rsidRPr="003E5BDC">
        <w:rPr>
          <w:rFonts w:ascii="Times New Roman" w:eastAsia="Times New Roman" w:hAnsi="Times New Roman"/>
        </w:rPr>
        <w:t xml:space="preserve">s reported </w:t>
      </w:r>
      <w:r>
        <w:rPr>
          <w:rFonts w:ascii="Times New Roman" w:eastAsia="Times New Roman" w:hAnsi="Times New Roman"/>
        </w:rPr>
        <w:t xml:space="preserve">to be </w:t>
      </w:r>
      <w:r w:rsidRPr="003E5BDC">
        <w:rPr>
          <w:rFonts w:ascii="Times New Roman" w:eastAsia="Times New Roman" w:hAnsi="Times New Roman"/>
        </w:rPr>
        <w:t xml:space="preserve">more accurate </w:t>
      </w:r>
      <w:r>
        <w:rPr>
          <w:rFonts w:ascii="Times New Roman" w:eastAsia="Times New Roman" w:hAnsi="Times New Roman"/>
        </w:rPr>
        <w:t xml:space="preserve">for the </w:t>
      </w:r>
      <w:r w:rsidRPr="003E5BDC">
        <w:rPr>
          <w:rFonts w:ascii="Times New Roman" w:eastAsia="Times New Roman" w:hAnsi="Times New Roman"/>
        </w:rPr>
        <w:t>detection o</w:t>
      </w:r>
      <w:r>
        <w:rPr>
          <w:rFonts w:ascii="Times New Roman" w:eastAsia="Times New Roman" w:hAnsi="Times New Roman"/>
        </w:rPr>
        <w:t>f</w:t>
      </w:r>
      <w:r w:rsidRPr="003E5BDC">
        <w:rPr>
          <w:rFonts w:ascii="Times New Roman" w:eastAsia="Times New Roman" w:hAnsi="Times New Roman"/>
        </w:rPr>
        <w:t xml:space="preserve"> peroxide-based explosives </w:t>
      </w:r>
      <w:r w:rsidR="008D226E">
        <w:rPr>
          <w:rFonts w:ascii="Times New Roman" w:eastAsia="Times New Roman" w:hAnsi="Times New Roman"/>
        </w:rPr>
        <w:t>without loss of sensitivity for narcotics detection</w:t>
      </w:r>
      <w:r w:rsidR="001E6F41">
        <w:rPr>
          <w:rFonts w:ascii="Times New Roman" w:eastAsia="Times New Roman" w:hAnsi="Times New Roman"/>
        </w:rPr>
        <w:t xml:space="preserve"> </w:t>
      </w:r>
      <w:r w:rsidR="001A14C0" w:rsidRPr="00F6787D">
        <w:fldChar w:fldCharType="begin"/>
      </w:r>
      <w:r w:rsidR="0095047E">
        <w:instrText xml:space="preserve"> ADDIN EN.CITE &lt;EndNote&gt;&lt;Cite&gt;&lt;Author&gt;Stott&lt;/Author&gt;&lt;Year&gt;2006&lt;/Year&gt;&lt;RecNum&gt;39&lt;/RecNum&gt;&lt;DisplayText&gt;[168]&lt;/DisplayText&gt;&lt;record&gt;&lt;rec-number&gt;39&lt;/rec-number&gt;&lt;foreign-keys&gt;&lt;key app="EN" db-id="s55srez0mp2228edspwvpevmd9zta9fzs0zr"&gt;39&lt;/key&gt;&lt;/foreign-keys&gt;&lt;ref-type name="Patent"&gt;25&lt;/ref-type&gt;&lt;contributors&gt;&lt;authors&gt;&lt;author&gt;Stott, William Ronald&lt;/author&gt;&lt;author&gt;Nacson, Sabatino&lt;/author&gt;&lt;author&gt;Eustatiu, Gabriela Iulia&lt;/author&gt;&lt;/authors&gt;&lt;/contributors&gt;&lt;titles&gt;&lt;title&gt;Chemical identification of peroxide-based explosives&lt;/title&gt;&lt;/titles&gt;&lt;volume&gt;7439496&lt;/volume&gt;&lt;dates&gt;&lt;year&gt;2006&lt;/year&gt;&lt;/dates&gt;&lt;publisher&gt;Smiths Detection Inc.&lt;/publisher&gt;&lt;urls&gt;&lt;/urls&gt;&lt;/record&gt;&lt;/Cite&gt;&lt;/EndNote&gt;</w:instrText>
      </w:r>
      <w:r w:rsidR="001A14C0" w:rsidRPr="00F6787D">
        <w:fldChar w:fldCharType="separate"/>
      </w:r>
      <w:r w:rsidR="0095047E">
        <w:rPr>
          <w:noProof/>
        </w:rPr>
        <w:t>[</w:t>
      </w:r>
      <w:hyperlink w:anchor="_ENREF_168" w:tooltip="Stott, 2006 #39" w:history="1">
        <w:r w:rsidR="00733797">
          <w:rPr>
            <w:noProof/>
          </w:rPr>
          <w:t>168</w:t>
        </w:r>
      </w:hyperlink>
      <w:r w:rsidR="0095047E">
        <w:rPr>
          <w:noProof/>
        </w:rPr>
        <w:t>]</w:t>
      </w:r>
      <w:r w:rsidR="001A14C0" w:rsidRPr="00F6787D">
        <w:fldChar w:fldCharType="end"/>
      </w:r>
      <w:r w:rsidR="00C24412">
        <w:t xml:space="preserve">.  Response curves from a commercial bench-top IMS instrument </w:t>
      </w:r>
      <w:r w:rsidR="009E7A97" w:rsidRPr="00F6787D">
        <w:t>using the nicotinamide and isobu</w:t>
      </w:r>
      <w:r w:rsidR="00DD3BF0">
        <w:t>tyramide are given in Equation</w:t>
      </w:r>
      <w:r w:rsidR="009E7A97" w:rsidRPr="00F6787D">
        <w:t xml:space="preserve"> </w:t>
      </w:r>
      <w:r w:rsidR="00D55D89">
        <w:t>4-</w:t>
      </w:r>
      <w:r w:rsidR="00F53881">
        <w:t>8</w:t>
      </w:r>
      <w:r w:rsidR="00DD3BF0">
        <w:t xml:space="preserve"> and </w:t>
      </w:r>
      <w:r w:rsidR="00D55D89">
        <w:t>4-</w:t>
      </w:r>
      <w:r w:rsidR="00F53881">
        <w:t>9</w:t>
      </w:r>
      <w:r w:rsidR="009E7A97" w:rsidRPr="00F6787D">
        <w:t xml:space="preserve"> respectively: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7"/>
        <w:gridCol w:w="799"/>
      </w:tblGrid>
      <w:tr w:rsidR="001755B7" w:rsidTr="00F970E4">
        <w:tc>
          <w:tcPr>
            <w:tcW w:w="8748" w:type="dxa"/>
            <w:vAlign w:val="center"/>
          </w:tcPr>
          <w:p w:rsidR="001755B7" w:rsidRDefault="001755B7" w:rsidP="00126D22">
            <w:pPr>
              <w:jc w:val="center"/>
            </w:pPr>
            <w:r w:rsidRPr="00F6787D">
              <w:t>(y) = 20.04 (x) – 272.3, r</w:t>
            </w:r>
            <w:r w:rsidRPr="00F6787D">
              <w:rPr>
                <w:vertAlign w:val="superscript"/>
              </w:rPr>
              <w:t>2</w:t>
            </w:r>
            <w:r>
              <w:t xml:space="preserve"> = 0.986</w:t>
            </w:r>
          </w:p>
        </w:tc>
        <w:tc>
          <w:tcPr>
            <w:tcW w:w="828" w:type="dxa"/>
            <w:vAlign w:val="center"/>
          </w:tcPr>
          <w:p w:rsidR="001755B7" w:rsidRDefault="001755B7" w:rsidP="00D555B1">
            <w:pPr>
              <w:jc w:val="right"/>
            </w:pPr>
            <w:r>
              <w:t>(</w:t>
            </w:r>
            <w:r w:rsidR="00D55D89">
              <w:t>4-</w:t>
            </w:r>
            <w:r w:rsidR="00F53881">
              <w:t>8</w:t>
            </w:r>
            <w:r>
              <w:t>)</w:t>
            </w:r>
          </w:p>
        </w:tc>
      </w:tr>
      <w:tr w:rsidR="001755B7" w:rsidTr="00F970E4">
        <w:tc>
          <w:tcPr>
            <w:tcW w:w="8748" w:type="dxa"/>
            <w:vAlign w:val="center"/>
          </w:tcPr>
          <w:p w:rsidR="001755B7" w:rsidRPr="00F6787D" w:rsidRDefault="001755B7" w:rsidP="00126D22">
            <w:pPr>
              <w:jc w:val="center"/>
            </w:pPr>
            <w:r w:rsidRPr="00F6787D">
              <w:t>(y) = 22.58 (x) – 384.5, r</w:t>
            </w:r>
            <w:r w:rsidRPr="00F6787D">
              <w:rPr>
                <w:vertAlign w:val="superscript"/>
              </w:rPr>
              <w:t>2</w:t>
            </w:r>
            <w:r>
              <w:t xml:space="preserve"> = 0.986</w:t>
            </w:r>
          </w:p>
        </w:tc>
        <w:tc>
          <w:tcPr>
            <w:tcW w:w="828" w:type="dxa"/>
            <w:vAlign w:val="center"/>
          </w:tcPr>
          <w:p w:rsidR="001755B7" w:rsidRDefault="001755B7" w:rsidP="00D555B1">
            <w:pPr>
              <w:jc w:val="right"/>
            </w:pPr>
            <w:r>
              <w:t>(</w:t>
            </w:r>
            <w:r w:rsidR="00D55D89">
              <w:t>4-</w:t>
            </w:r>
            <w:r w:rsidR="00F53881">
              <w:t>9</w:t>
            </w:r>
            <w:r>
              <w:t>)</w:t>
            </w:r>
          </w:p>
        </w:tc>
      </w:tr>
    </w:tbl>
    <w:p w:rsidR="009E7A97" w:rsidRDefault="009E7A97" w:rsidP="009E7A97">
      <w:pPr>
        <w:ind w:firstLine="360"/>
      </w:pPr>
      <w:r w:rsidRPr="00F6787D">
        <w:t xml:space="preserve">The response signals observed in the IMS were similar using either the nicotinamide or the isobutyramide dopant, thus </w:t>
      </w:r>
      <w:r w:rsidR="00DD3BF0">
        <w:t>the performance was not enhanced for the detection of positive ion forming explosives</w:t>
      </w:r>
      <w:r w:rsidRPr="00F6787D">
        <w:t xml:space="preserve">.  </w:t>
      </w:r>
      <w:r w:rsidR="00DD3BF0">
        <w:t xml:space="preserve">Furthermore, no decrease in background signal was observed.  </w:t>
      </w:r>
      <w:r w:rsidRPr="00F6787D">
        <w:t xml:space="preserve">After 5 minutes of static PSPME extractions, the minimum amount of detectable TATP when spiked in </w:t>
      </w:r>
      <w:r w:rsidR="008D226E">
        <w:t>a quart metal</w:t>
      </w:r>
      <w:r w:rsidR="008D226E" w:rsidRPr="00F6787D">
        <w:t xml:space="preserve"> </w:t>
      </w:r>
      <w:r w:rsidRPr="00F6787D">
        <w:t>can</w:t>
      </w:r>
      <w:r w:rsidR="008D226E">
        <w:t>,</w:t>
      </w:r>
      <w:r w:rsidRPr="00F6787D">
        <w:t xml:space="preserve"> using both dopants was determined to be approximately 1</w:t>
      </w:r>
      <w:r w:rsidR="00DD3BF0">
        <w:t>9 ng, as shown in</w:t>
      </w:r>
      <w:r w:rsidR="004C46E6">
        <w:t xml:space="preserve"> </w:t>
      </w:r>
      <w:r w:rsidR="004C46E6" w:rsidRPr="00213E17">
        <w:fldChar w:fldCharType="begin"/>
      </w:r>
      <w:r w:rsidR="004C46E6" w:rsidRPr="003F7D99">
        <w:instrText xml:space="preserve"> REF _Ref372721587 \h  \* MERGEFORMAT </w:instrText>
      </w:r>
      <w:r w:rsidR="004C46E6" w:rsidRPr="00213E17">
        <w:fldChar w:fldCharType="separate"/>
      </w:r>
      <w:r w:rsidR="00CF51FA" w:rsidRPr="00CF51FA">
        <w:t xml:space="preserve">Figure </w:t>
      </w:r>
      <w:r w:rsidR="00CF51FA" w:rsidRPr="00CF51FA">
        <w:rPr>
          <w:noProof/>
        </w:rPr>
        <w:t>4.6</w:t>
      </w:r>
      <w:r w:rsidR="004C46E6" w:rsidRPr="00213E17">
        <w:fldChar w:fldCharType="end"/>
      </w:r>
      <w:r w:rsidRPr="00F6787D">
        <w:t xml:space="preserve">.  </w:t>
      </w:r>
    </w:p>
    <w:p w:rsidR="00EF0921" w:rsidRPr="00F6787D" w:rsidRDefault="00EF0921" w:rsidP="009E7A97">
      <w:pPr>
        <w:ind w:firstLine="360"/>
      </w:pPr>
    </w:p>
    <w:p w:rsidR="009E7A97" w:rsidRPr="00F6787D" w:rsidRDefault="003344FA" w:rsidP="003344FA">
      <w:pPr>
        <w:spacing w:line="240" w:lineRule="auto"/>
        <w:jc w:val="center"/>
      </w:pPr>
      <w:r>
        <w:rPr>
          <w:noProof/>
        </w:rPr>
        <w:drawing>
          <wp:inline distT="0" distB="0" distL="0" distR="0" wp14:anchorId="10CD8A2A" wp14:editId="383A3770">
            <wp:extent cx="5053965" cy="2773680"/>
            <wp:effectExtent l="0" t="0" r="0" b="7620"/>
            <wp:docPr id="15395" name="Picture 15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53965" cy="2773680"/>
                    </a:xfrm>
                    <a:prstGeom prst="rect">
                      <a:avLst/>
                    </a:prstGeom>
                    <a:noFill/>
                  </pic:spPr>
                </pic:pic>
              </a:graphicData>
            </a:graphic>
          </wp:inline>
        </w:drawing>
      </w:r>
    </w:p>
    <w:p w:rsidR="009E7A97" w:rsidRDefault="0056487F" w:rsidP="007326D4">
      <w:pPr>
        <w:pStyle w:val="Caption"/>
      </w:pPr>
      <w:bookmarkStart w:id="158" w:name="_Ref372721587"/>
      <w:bookmarkStart w:id="159" w:name="_Toc373921803"/>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4</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6</w:t>
      </w:r>
      <w:r w:rsidR="004C46E6">
        <w:rPr>
          <w:b/>
        </w:rPr>
        <w:fldChar w:fldCharType="end"/>
      </w:r>
      <w:bookmarkEnd w:id="158"/>
      <w:r w:rsidR="009E7A97" w:rsidRPr="00F6787D">
        <w:t xml:space="preserve"> TATP headspace calibration obtained from 5 minute static PSPME headspace extraction of TATP (spiking 5 µL of solutions of the following concentrations: 5, 10, 15, 20, 25, 30 ng µL</w:t>
      </w:r>
      <w:r w:rsidR="009E7A97" w:rsidRPr="00F6787D">
        <w:rPr>
          <w:vertAlign w:val="superscript"/>
        </w:rPr>
        <w:t>-1</w:t>
      </w:r>
      <w:r w:rsidR="00DD3BF0">
        <w:t xml:space="preserve"> in acetonitrile)</w:t>
      </w:r>
      <w:r w:rsidR="009E7A97" w:rsidRPr="00F6787D">
        <w:t>.</w:t>
      </w:r>
      <w:bookmarkEnd w:id="159"/>
    </w:p>
    <w:p w:rsidR="009E7A97" w:rsidRDefault="00D23D43" w:rsidP="009E7A97">
      <w:pPr>
        <w:pStyle w:val="Heading3"/>
      </w:pPr>
      <w:bookmarkStart w:id="160" w:name="_Toc366073925"/>
      <w:bookmarkStart w:id="161" w:name="_Toc373158265"/>
      <w:r>
        <w:t>4.</w:t>
      </w:r>
      <w:r w:rsidR="009E7A97">
        <w:t xml:space="preserve">1.3 </w:t>
      </w:r>
      <w:r w:rsidR="00FA18BC">
        <w:t xml:space="preserve">IMS as </w:t>
      </w:r>
      <w:r w:rsidR="008D226E">
        <w:t xml:space="preserve">Trace Explosive </w:t>
      </w:r>
      <w:bookmarkEnd w:id="160"/>
      <w:r w:rsidR="008D226E">
        <w:t>Detectors</w:t>
      </w:r>
      <w:bookmarkEnd w:id="161"/>
    </w:p>
    <w:p w:rsidR="00AA71D0" w:rsidRDefault="008D226E" w:rsidP="00A62BEE">
      <w:pPr>
        <w:ind w:firstLine="360"/>
      </w:pPr>
      <w:r w:rsidRPr="003E5BDC">
        <w:rPr>
          <w:rFonts w:ascii="Times New Roman" w:eastAsia="Times New Roman" w:hAnsi="Times New Roman"/>
        </w:rPr>
        <w:t xml:space="preserve">Due to the demand of fast and reliable sensor systems </w:t>
      </w:r>
      <w:r>
        <w:rPr>
          <w:rFonts w:ascii="Times New Roman" w:eastAsia="Times New Roman" w:hAnsi="Times New Roman"/>
        </w:rPr>
        <w:t xml:space="preserve">that can be used </w:t>
      </w:r>
      <w:r w:rsidRPr="003E5BDC">
        <w:rPr>
          <w:rFonts w:ascii="Times New Roman" w:eastAsia="Times New Roman" w:hAnsi="Times New Roman"/>
        </w:rPr>
        <w:t xml:space="preserve">in the field for </w:t>
      </w:r>
      <w:r>
        <w:rPr>
          <w:rFonts w:ascii="Times New Roman" w:eastAsia="Times New Roman" w:hAnsi="Times New Roman"/>
        </w:rPr>
        <w:t xml:space="preserve">the </w:t>
      </w:r>
      <w:r w:rsidRPr="003E5BDC">
        <w:rPr>
          <w:rFonts w:ascii="Times New Roman" w:eastAsia="Times New Roman" w:hAnsi="Times New Roman"/>
        </w:rPr>
        <w:t xml:space="preserve">detection of illicit substances, research in IMS </w:t>
      </w:r>
      <w:r>
        <w:rPr>
          <w:rFonts w:ascii="Times New Roman" w:eastAsia="Times New Roman" w:hAnsi="Times New Roman"/>
        </w:rPr>
        <w:t xml:space="preserve">has </w:t>
      </w:r>
      <w:r w:rsidRPr="003E5BDC">
        <w:rPr>
          <w:rFonts w:ascii="Times New Roman" w:eastAsia="Times New Roman" w:hAnsi="Times New Roman"/>
        </w:rPr>
        <w:t>increased rapidly</w:t>
      </w:r>
      <w:r>
        <w:rPr>
          <w:rFonts w:ascii="Times New Roman" w:eastAsia="Times New Roman" w:hAnsi="Times New Roman"/>
        </w:rPr>
        <w:t>, especially to enhance sensitivity and</w:t>
      </w:r>
      <w:r w:rsidRPr="003E5BDC">
        <w:rPr>
          <w:rFonts w:ascii="Times New Roman" w:eastAsia="Times New Roman" w:hAnsi="Times New Roman"/>
        </w:rPr>
        <w:t xml:space="preserve"> to improve the </w:t>
      </w:r>
      <w:r w:rsidR="0042131F">
        <w:rPr>
          <w:rFonts w:ascii="Times New Roman" w:eastAsia="Times New Roman" w:hAnsi="Times New Roman"/>
        </w:rPr>
        <w:t xml:space="preserve">alarms </w:t>
      </w:r>
      <w:r w:rsidRPr="003E5BDC">
        <w:rPr>
          <w:rFonts w:ascii="Times New Roman" w:eastAsia="Times New Roman" w:hAnsi="Times New Roman"/>
        </w:rPr>
        <w:t>library</w:t>
      </w:r>
      <w:r>
        <w:rPr>
          <w:rFonts w:ascii="Times New Roman" w:eastAsia="Times New Roman" w:hAnsi="Times New Roman"/>
        </w:rPr>
        <w:t xml:space="preserve"> of compounds</w:t>
      </w:r>
      <w:r w:rsidR="0042131F">
        <w:rPr>
          <w:rFonts w:ascii="Times New Roman" w:eastAsia="Times New Roman" w:hAnsi="Times New Roman"/>
        </w:rPr>
        <w:t xml:space="preserve"> of interest</w:t>
      </w:r>
      <w:r w:rsidR="00A755FE">
        <w:t>.  Several commercial IMS systems have been developed over the years in order to improve sensitivity</w:t>
      </w:r>
      <w:r w:rsidR="00AA71D0">
        <w:t xml:space="preserve"> and portability while minimizing invasiveness of the technique</w:t>
      </w:r>
      <w:r w:rsidR="00A755FE">
        <w:t xml:space="preserve">.  </w:t>
      </w:r>
      <w:r w:rsidR="00B100AA">
        <w:t xml:space="preserve">Ion mobility </w:t>
      </w:r>
      <w:r w:rsidR="0042131F">
        <w:t xml:space="preserve">spectrometer </w:t>
      </w:r>
      <w:r w:rsidR="00B100AA">
        <w:t>instruments with a heated inlet were</w:t>
      </w:r>
      <w:r w:rsidR="00A755FE">
        <w:t xml:space="preserve"> developed in the 1980s for </w:t>
      </w:r>
      <w:r w:rsidR="0042131F">
        <w:t xml:space="preserve">the </w:t>
      </w:r>
      <w:r w:rsidR="00A755FE">
        <w:t xml:space="preserve">analysis of particles </w:t>
      </w:r>
      <w:r w:rsidR="00DF2635">
        <w:t>in order to detect explosives</w:t>
      </w:r>
      <w:r w:rsidR="00A755FE">
        <w:t xml:space="preserve"> with low vapor pressure</w:t>
      </w:r>
      <w:r w:rsidR="0042131F">
        <w:t>s</w:t>
      </w:r>
      <w:r w:rsidR="00A755FE">
        <w:t xml:space="preserve">.  </w:t>
      </w:r>
      <w:r w:rsidR="00F8582C">
        <w:t>The bench-top design was ideal for inanimate objects, requiring physical contact by swabbing a particular area of interest and introducing it to the heated inlet and introduced to the IMS system</w:t>
      </w:r>
      <w:r w:rsidR="007D47A8">
        <w:t xml:space="preserve"> (</w:t>
      </w:r>
      <w:r w:rsidR="004C46E6" w:rsidRPr="004C46E6">
        <w:fldChar w:fldCharType="begin"/>
      </w:r>
      <w:r w:rsidR="004C46E6" w:rsidRPr="003F7D99">
        <w:instrText xml:space="preserve"> REF _Ref372721611 \h  \* MERGEFORMAT </w:instrText>
      </w:r>
      <w:r w:rsidR="004C46E6" w:rsidRPr="004C46E6">
        <w:fldChar w:fldCharType="separate"/>
      </w:r>
      <w:r w:rsidR="00CF51FA" w:rsidRPr="00CF51FA">
        <w:t xml:space="preserve">Figure </w:t>
      </w:r>
      <w:r w:rsidR="00CF51FA" w:rsidRPr="00CF51FA">
        <w:rPr>
          <w:noProof/>
        </w:rPr>
        <w:t>4.7</w:t>
      </w:r>
      <w:r w:rsidR="004C46E6" w:rsidRPr="004C46E6">
        <w:fldChar w:fldCharType="end"/>
      </w:r>
      <w:r w:rsidR="004C46E6">
        <w:t xml:space="preserve"> (a)</w:t>
      </w:r>
      <w:r w:rsidR="007D47A8">
        <w:t>)</w:t>
      </w:r>
      <w:r w:rsidR="00F8582C">
        <w:t xml:space="preserve">.  </w:t>
      </w:r>
      <w:r w:rsidR="0042131F">
        <w:rPr>
          <w:rFonts w:ascii="Times New Roman" w:eastAsia="Times New Roman" w:hAnsi="Times New Roman"/>
        </w:rPr>
        <w:t xml:space="preserve">Thereafter, </w:t>
      </w:r>
      <w:r w:rsidR="0042131F" w:rsidRPr="003E5BDC">
        <w:rPr>
          <w:rFonts w:ascii="Times New Roman" w:eastAsia="Times New Roman" w:hAnsi="Times New Roman"/>
        </w:rPr>
        <w:t xml:space="preserve"> IMS portals were developed for human screening at security checkpoints</w:t>
      </w:r>
      <w:r w:rsidR="0042131F">
        <w:rPr>
          <w:rFonts w:ascii="Times New Roman" w:eastAsia="Times New Roman" w:hAnsi="Times New Roman"/>
        </w:rPr>
        <w:t xml:space="preserve"> which </w:t>
      </w:r>
      <w:r w:rsidR="005A2505">
        <w:t>provid</w:t>
      </w:r>
      <w:r w:rsidR="0042131F">
        <w:t>ed</w:t>
      </w:r>
      <w:r w:rsidR="00FF4062">
        <w:t xml:space="preserve"> high throughput analysis in a noninvasive manner</w:t>
      </w:r>
      <w:r w:rsidR="007D47A8">
        <w:t xml:space="preserve"> </w:t>
      </w:r>
      <w:r w:rsidR="007D47A8">
        <w:fldChar w:fldCharType="begin"/>
      </w:r>
      <w:r w:rsidR="0095047E">
        <w:instrText xml:space="preserve"> ADDIN EN.CITE &lt;EndNote&gt;&lt;Cite&gt;&lt;Year&gt;2002&lt;/Year&gt;&lt;RecNum&gt;1386&lt;/RecNum&gt;&lt;DisplayText&gt;[169]&lt;/DisplayText&gt;&lt;record&gt;&lt;rec-number&gt;1386&lt;/rec-number&gt;&lt;foreign-keys&gt;&lt;key app="EN" db-id="a2fxzx2vevdvehexra7vdre299ftwsz5e2ez"&gt;1386&lt;/key&gt;&lt;/foreign-keys&gt;&lt;ref-type name="Web Page"&gt;12&lt;/ref-type&gt;&lt;contributors&gt;&lt;/contributors&gt;&lt;titles&gt;&lt;title&gt;Smiths Detection launches Sentinel II&lt;/title&gt;&lt;secondary-title&gt;Flight Daily News&lt;/secondary-title&gt;&lt;/titles&gt;&lt;periodical&gt;&lt;full-title&gt;Flight Daily News&lt;/full-title&gt;&lt;/periodical&gt;&lt;number&gt;August 13, 2013&lt;/number&gt;&lt;dates&gt;&lt;year&gt;2002&lt;/year&gt;&lt;/dates&gt;&lt;publisher&gt;Flight International&lt;/publisher&gt;&lt;urls&gt;&lt;related-urls&gt;&lt;url&gt;http://www.flightglobal.com/news/articles/smiths-detection-launches-sentinel-ii-151842/&lt;/url&gt;&lt;/related-urls&gt;&lt;/urls&gt;&lt;/record&gt;&lt;/Cite&gt;&lt;/EndNote&gt;</w:instrText>
      </w:r>
      <w:r w:rsidR="007D47A8">
        <w:fldChar w:fldCharType="separate"/>
      </w:r>
      <w:r w:rsidR="0095047E">
        <w:rPr>
          <w:noProof/>
        </w:rPr>
        <w:t>[</w:t>
      </w:r>
      <w:hyperlink w:anchor="_ENREF_169" w:tooltip=", 2002 #1386" w:history="1">
        <w:r w:rsidR="00733797">
          <w:rPr>
            <w:noProof/>
          </w:rPr>
          <w:t>169</w:t>
        </w:r>
      </w:hyperlink>
      <w:r w:rsidR="0095047E">
        <w:rPr>
          <w:noProof/>
        </w:rPr>
        <w:t>]</w:t>
      </w:r>
      <w:r w:rsidR="007D47A8">
        <w:fldChar w:fldCharType="end"/>
      </w:r>
      <w:r w:rsidR="00FF4062">
        <w:t xml:space="preserve">.  Increasing demand for analysis in the field led to the </w:t>
      </w:r>
      <w:r w:rsidR="009E7A97">
        <w:t>miniaturi</w:t>
      </w:r>
      <w:r w:rsidR="00FF4062">
        <w:t>zation of the technique</w:t>
      </w:r>
      <w:r w:rsidR="009E7A97">
        <w:t xml:space="preserve">.  </w:t>
      </w:r>
    </w:p>
    <w:p w:rsidR="00AA71D0" w:rsidRDefault="00AA71D0" w:rsidP="00AA71D0">
      <w:pPr>
        <w:ind w:firstLine="360"/>
      </w:pPr>
    </w:p>
    <w:p w:rsidR="00AA71D0" w:rsidRDefault="003344FA" w:rsidP="003344FA">
      <w:pPr>
        <w:spacing w:line="240" w:lineRule="auto"/>
        <w:ind w:firstLine="360"/>
        <w:jc w:val="center"/>
      </w:pPr>
      <w:r>
        <w:rPr>
          <w:noProof/>
        </w:rPr>
        <mc:AlternateContent>
          <mc:Choice Requires="wps">
            <w:drawing>
              <wp:anchor distT="0" distB="0" distL="114300" distR="114300" simplePos="0" relativeHeight="251823104" behindDoc="0" locked="0" layoutInCell="1" allowOverlap="1" wp14:anchorId="2C6D96C9" wp14:editId="033E615C">
                <wp:simplePos x="0" y="0"/>
                <wp:positionH relativeFrom="column">
                  <wp:posOffset>627659</wp:posOffset>
                </wp:positionH>
                <wp:positionV relativeFrom="paragraph">
                  <wp:posOffset>3175</wp:posOffset>
                </wp:positionV>
                <wp:extent cx="914400" cy="914400"/>
                <wp:effectExtent l="0" t="0" r="0" b="0"/>
                <wp:wrapNone/>
                <wp:docPr id="15476" name="Text Box 1547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7034FE" w:rsidRDefault="00BE427B">
                            <w:pPr>
                              <w:rPr>
                                <w:b/>
                              </w:rPr>
                            </w:pPr>
                            <w:r w:rsidRPr="007034FE">
                              <w:rPr>
                                <w:b/>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476" o:spid="_x0000_s1190" type="#_x0000_t202" style="position:absolute;left:0;text-align:left;margin-left:49.4pt;margin-top:.25pt;width:1in;height:1in;z-index:251823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" filled="f" stroked="f" strokeweight=".5pt">
                <v:textbox>
                  <w:txbxContent>
                    <w:p w:rsidR="00BE427B" w:rsidRPr="007034FE" w:rsidRDefault="00BE427B">
                      <w:pPr>
                        <w:rPr>
                          <w:b/>
                        </w:rPr>
                      </w:pPr>
                      <w:r w:rsidRPr="007034FE">
                        <w:rPr>
                          <w:b/>
                        </w:rPr>
                        <w:t>(a)</w:t>
                      </w:r>
                    </w:p>
                  </w:txbxContent>
                </v:textbox>
              </v:shape>
            </w:pict>
          </mc:Fallback>
        </mc:AlternateContent>
      </w:r>
      <w:r w:rsidR="007034FE">
        <w:rPr>
          <w:noProof/>
        </w:rPr>
        <mc:AlternateContent>
          <mc:Choice Requires="wps">
            <w:drawing>
              <wp:anchor distT="0" distB="0" distL="114300" distR="114300" simplePos="0" relativeHeight="251825152" behindDoc="0" locked="0" layoutInCell="1" allowOverlap="1" wp14:anchorId="0B29ACB7" wp14:editId="58D394FD">
                <wp:simplePos x="0" y="0"/>
                <wp:positionH relativeFrom="column">
                  <wp:posOffset>2987136</wp:posOffset>
                </wp:positionH>
                <wp:positionV relativeFrom="paragraph">
                  <wp:posOffset>83185</wp:posOffset>
                </wp:positionV>
                <wp:extent cx="914400" cy="914400"/>
                <wp:effectExtent l="0" t="0" r="0" b="0"/>
                <wp:wrapNone/>
                <wp:docPr id="15477" name="Text Box 1547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7034FE" w:rsidRDefault="00BE427B" w:rsidP="007034FE">
                            <w:pPr>
                              <w:rPr>
                                <w:b/>
                              </w:rPr>
                            </w:pPr>
                            <w:r>
                              <w:rPr>
                                <w:b/>
                              </w:rPr>
                              <w:t>(b</w:t>
                            </w:r>
                            <w:r w:rsidRPr="007034FE">
                              <w:rPr>
                                <w:b/>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477" o:spid="_x0000_s1191" type="#_x0000_t202" style="position:absolute;left:0;text-align:left;margin-left:235.2pt;margin-top:6.55pt;width:1in;height:1in;z-index:251825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" filled="f" stroked="f" strokeweight=".5pt">
                <v:textbox>
                  <w:txbxContent>
                    <w:p w:rsidR="00BE427B" w:rsidRPr="007034FE" w:rsidRDefault="00BE427B" w:rsidP="007034FE">
                      <w:pPr>
                        <w:rPr>
                          <w:b/>
                        </w:rPr>
                      </w:pPr>
                      <w:r>
                        <w:rPr>
                          <w:b/>
                        </w:rPr>
                        <w:t>(b</w:t>
                      </w:r>
                      <w:r w:rsidRPr="007034FE">
                        <w:rPr>
                          <w:b/>
                        </w:rPr>
                        <w:t>)</w:t>
                      </w:r>
                    </w:p>
                  </w:txbxContent>
                </v:textbox>
              </v:shape>
            </w:pict>
          </mc:Fallback>
        </mc:AlternateContent>
      </w:r>
      <w:r w:rsidR="00AA71D0">
        <w:rPr>
          <w:noProof/>
        </w:rPr>
        <w:drawing>
          <wp:inline distT="0" distB="0" distL="0" distR="0" wp14:anchorId="48079AB2" wp14:editId="66C685B0">
            <wp:extent cx="2009955" cy="1777835"/>
            <wp:effectExtent l="0" t="0" r="0" b="0"/>
            <wp:docPr id="55" name="Picture 55" descr="http://www.houlberg.com/Produktforsider/Ionscan_40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houlberg.com/Produktforsider/Ionscan_400B.jpg"/>
                    <pic:cNvPicPr>
                      <a:picLocks noChangeAspect="1" noChangeArrowheads="1"/>
                    </pic:cNvPicPr>
                  </pic:nvPicPr>
                  <pic:blipFill rotWithShape="1">
                    <a:blip r:embed="rId86">
                      <a:extLst>
                        <a:ext uri="{28A0092B-C50C-407E-A947-70E740481C1C}">
                          <a14:useLocalDpi xmlns:a14="http://schemas.microsoft.com/office/drawing/2010/main" val="0"/>
                        </a:ext>
                      </a:extLst>
                    </a:blip>
                    <a:srcRect l="22506" t="24541" r="22094" b="38817"/>
                    <a:stretch/>
                  </pic:blipFill>
                  <pic:spPr bwMode="auto">
                    <a:xfrm>
                      <a:off x="0" y="0"/>
                      <a:ext cx="2013919" cy="1781341"/>
                    </a:xfrm>
                    <a:prstGeom prst="rect">
                      <a:avLst/>
                    </a:prstGeom>
                    <a:noFill/>
                    <a:ln>
                      <a:noFill/>
                    </a:ln>
                    <a:extLst>
                      <a:ext uri="{53640926-AAD7-44D8-BBD7-CCE9431645EC}">
                        <a14:shadowObscured xmlns:a14="http://schemas.microsoft.com/office/drawing/2010/main"/>
                      </a:ext>
                    </a:extLst>
                  </pic:spPr>
                </pic:pic>
              </a:graphicData>
            </a:graphic>
          </wp:inline>
        </w:drawing>
      </w:r>
      <w:r w:rsidR="00AA71D0">
        <w:rPr>
          <w:noProof/>
        </w:rPr>
        <w:drawing>
          <wp:inline distT="0" distB="0" distL="0" distR="0" wp14:anchorId="6903A7C6" wp14:editId="4C4833EA">
            <wp:extent cx="1755595" cy="1687245"/>
            <wp:effectExtent l="0" t="0" r="0" b="8255"/>
            <wp:docPr id="702" name="Picture 702" descr="http://mms.businesswire.com/bwapps/mediaserver/ViewMedia?mgid=215693&amp;vi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ms.businesswire.com/bwapps/mediaserver/ViewMedia?mgid=215693&amp;vid=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55648" cy="1687296"/>
                    </a:xfrm>
                    <a:prstGeom prst="rect">
                      <a:avLst/>
                    </a:prstGeom>
                    <a:noFill/>
                    <a:ln>
                      <a:noFill/>
                    </a:ln>
                  </pic:spPr>
                </pic:pic>
              </a:graphicData>
            </a:graphic>
          </wp:inline>
        </w:drawing>
      </w:r>
    </w:p>
    <w:p w:rsidR="00AA71D0" w:rsidRDefault="00AA71D0" w:rsidP="007034FE">
      <w:pPr>
        <w:pStyle w:val="Caption"/>
      </w:pPr>
      <w:bookmarkStart w:id="162" w:name="_Ref372721611"/>
      <w:bookmarkStart w:id="163" w:name="_Toc373921804"/>
      <w:proofErr w:type="gramStart"/>
      <w:r w:rsidRPr="008E3438">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4</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7</w:t>
      </w:r>
      <w:r w:rsidR="004C46E6">
        <w:rPr>
          <w:b/>
        </w:rPr>
        <w:fldChar w:fldCharType="end"/>
      </w:r>
      <w:bookmarkEnd w:id="162"/>
      <w:r>
        <w:t xml:space="preserve"> Commercial (</w:t>
      </w:r>
      <w:r w:rsidRPr="007034FE">
        <w:rPr>
          <w:b/>
        </w:rPr>
        <w:t>a</w:t>
      </w:r>
      <w:r>
        <w:t>) bench-top (Smiths IONSCAN) and (</w:t>
      </w:r>
      <w:r w:rsidRPr="007034FE">
        <w:rPr>
          <w:b/>
        </w:rPr>
        <w:t>b</w:t>
      </w:r>
      <w:r>
        <w:t xml:space="preserve">) portable IMS systems (Morpho Hardened MobileTrace) </w:t>
      </w:r>
      <w:r>
        <w:fldChar w:fldCharType="begin"/>
      </w:r>
      <w:r w:rsidR="0095047E">
        <w:instrText xml:space="preserve"> ADDIN EN.CITE &lt;EndNote&gt;&lt;Cite&gt;&lt;Year&gt;2008&lt;/Year&gt;&lt;RecNum&gt;1387&lt;/RecNum&gt;&lt;DisplayText&gt;[148, 170]&lt;/DisplayText&gt;&lt;record&gt;&lt;rec-number&gt;1387&lt;/rec-number&gt;&lt;foreign-keys&gt;&lt;key app="EN" db-id="a2fxzx2vevdvehexra7vdre299ftwsz5e2ez"&gt;1387&lt;/key&gt;&lt;/foreign-keys&gt;&lt;ref-type name="Pamphlet"&gt;24&lt;/ref-type&gt;&lt;contributors&gt;&lt;/contributors&gt;&lt;titles&gt;&lt;title&gt;IONSCAN 400B: DESKTOP NARCOTICS AND EXPLOSIVE TRACE DETECTOR&lt;/title&gt;&lt;/titles&gt;&lt;dates&gt;&lt;year&gt;2008&lt;/year&gt;&lt;/dates&gt;&lt;publisher&gt;Smiths Detection&lt;/publisher&gt;&lt;urls&gt;&lt;related-urls&gt;&lt;url&gt;http://www.smithsdetection.com/images/Product%20Datasheets/95588181.pdf&lt;/url&gt;&lt;/related-urls&gt;&lt;/urls&gt;&lt;/record&gt;&lt;/Cite&gt;&lt;Cite&gt;&lt;Year&gt;2013&lt;/Year&gt;&lt;RecNum&gt;1388&lt;/RecNum&gt;&lt;record&gt;&lt;rec-number&gt;1388&lt;/rec-number&gt;&lt;foreign-keys&gt;&lt;key app="EN" db-id="a2fxzx2vevdvehexra7vdre299ftwsz5e2ez"&gt;1388&lt;/key&gt;&lt;/foreign-keys&gt;&lt;ref-type name="Pamphlet"&gt;24&lt;/ref-type&gt;&lt;contributors&gt;&lt;/contributors&gt;&lt;titles&gt;&lt;title&gt;HARDENED MOBILETRACE®: THREAT DETECTOR FOR CHALLENGING ENVIRONMENTS&lt;/title&gt;&lt;/titles&gt;&lt;dates&gt;&lt;year&gt;2013&lt;/year&gt;&lt;/dates&gt;&lt;publisher&gt;Morpho Detection&lt;/publisher&gt;&lt;urls&gt;&lt;related-urls&gt;&lt;url&gt;http://www.morpho.com/detection/see-all-products/trace-detection/hardened-mobiletrace-r/&lt;/url&gt;&lt;/related-urls&gt;&lt;/urls&gt;&lt;/record&gt;&lt;/Cite&gt;&lt;/EndNote&gt;</w:instrText>
      </w:r>
      <w:r>
        <w:fldChar w:fldCharType="separate"/>
      </w:r>
      <w:r w:rsidR="0095047E">
        <w:rPr>
          <w:noProof/>
        </w:rPr>
        <w:t>[</w:t>
      </w:r>
      <w:hyperlink w:anchor="_ENREF_148" w:tooltip=", 2013 #1388" w:history="1">
        <w:r w:rsidR="00733797">
          <w:rPr>
            <w:noProof/>
          </w:rPr>
          <w:t>148</w:t>
        </w:r>
      </w:hyperlink>
      <w:r w:rsidR="0095047E">
        <w:rPr>
          <w:noProof/>
        </w:rPr>
        <w:t xml:space="preserve">, </w:t>
      </w:r>
      <w:hyperlink w:anchor="_ENREF_170" w:tooltip=", 2008 #1387" w:history="1">
        <w:r w:rsidR="00733797">
          <w:rPr>
            <w:noProof/>
          </w:rPr>
          <w:t>170</w:t>
        </w:r>
      </w:hyperlink>
      <w:r w:rsidR="0095047E">
        <w:rPr>
          <w:noProof/>
        </w:rPr>
        <w:t>]</w:t>
      </w:r>
      <w:bookmarkEnd w:id="163"/>
      <w:r>
        <w:fldChar w:fldCharType="end"/>
      </w:r>
    </w:p>
    <w:p w:rsidR="00FF03E1" w:rsidRDefault="00FF4062" w:rsidP="00AA71D0">
      <w:r>
        <w:t xml:space="preserve">One of the first portable IMS systems developed was the Vapor Tracer (GE Interlogix) which allowed </w:t>
      </w:r>
      <w:r w:rsidR="0042131F">
        <w:t xml:space="preserve">for </w:t>
      </w:r>
      <w:r>
        <w:t xml:space="preserve">vapor sampling of explosives in the field and can be used for the </w:t>
      </w:r>
      <w:r w:rsidR="00F8582C">
        <w:t xml:space="preserve">on-site analysis </w:t>
      </w:r>
      <w:r w:rsidR="0042131F">
        <w:t xml:space="preserve">of </w:t>
      </w:r>
      <w:r w:rsidR="00F8582C">
        <w:t>post</w:t>
      </w:r>
      <w:r w:rsidR="00AA71D0">
        <w:t>-</w:t>
      </w:r>
      <w:r w:rsidR="00F8582C">
        <w:t xml:space="preserve">detonation </w:t>
      </w:r>
      <w:r w:rsidR="0042131F">
        <w:t xml:space="preserve">areas </w:t>
      </w:r>
      <w:r w:rsidR="00F8582C">
        <w:t>and verifying clear zones</w:t>
      </w:r>
      <w:r w:rsidR="007D47A8">
        <w:t xml:space="preserve"> </w:t>
      </w:r>
      <w:r w:rsidR="007D47A8">
        <w:fldChar w:fldCharType="begin"/>
      </w:r>
      <w:r w:rsidR="00957A8E">
        <w:instrText xml:space="preserve"> ADDIN EN.CITE &lt;EndNote&gt;&lt;Cite&gt;&lt;Author&gt;Eiceman&lt;/Author&gt;&lt;Year&gt;2005&lt;/Year&gt;&lt;RecNum&gt;538&lt;/RecNum&gt;&lt;DisplayText&gt;[64]&lt;/DisplayText&gt;&lt;record&gt;&lt;rec-number&gt;538&lt;/rec-number&gt;&lt;foreign-keys&gt;&lt;key app="EN" db-id="a2fxzx2vevdvehexra7vdre299ftwsz5e2ez"&gt;538&lt;/key&gt;&lt;/foreign-keys&gt;&lt;ref-type name="Book"&gt;6&lt;/ref-type&gt;&lt;contributors&gt;&lt;authors&gt;&lt;author&gt;Eiceman, GA&lt;/author&gt;&lt;author&gt;Karpas, Z&lt;/author&gt;&lt;/authors&gt;&lt;/contributors&gt;&lt;titles&gt;&lt;title&gt;Ion mobility spectrometry&lt;/title&gt;&lt;/titles&gt;&lt;edition&gt;2&lt;/edition&gt;&lt;dates&gt;&lt;year&gt;2005&lt;/year&gt;&lt;/dates&gt;&lt;publisher&gt;CRC Press&lt;/publisher&gt;&lt;isbn&gt;9780849322471&lt;/isbn&gt;&lt;urls&gt;&lt;related-urls&gt;&lt;url&gt;http://books.google.com/books?id=XEstH8BZq5cC&lt;/url&gt;&lt;/related-urls&gt;&lt;/urls&gt;&lt;/record&gt;&lt;/Cite&gt;&lt;/EndNote&gt;</w:instrText>
      </w:r>
      <w:r w:rsidR="007D47A8">
        <w:fldChar w:fldCharType="separate"/>
      </w:r>
      <w:r w:rsidR="00957A8E">
        <w:rPr>
          <w:noProof/>
        </w:rPr>
        <w:t>[</w:t>
      </w:r>
      <w:hyperlink w:anchor="_ENREF_64" w:tooltip="Eiceman, 2005 #538" w:history="1">
        <w:r w:rsidR="00733797">
          <w:rPr>
            <w:noProof/>
          </w:rPr>
          <w:t>64</w:t>
        </w:r>
      </w:hyperlink>
      <w:r w:rsidR="00957A8E">
        <w:rPr>
          <w:noProof/>
        </w:rPr>
        <w:t>]</w:t>
      </w:r>
      <w:r w:rsidR="007D47A8">
        <w:fldChar w:fldCharType="end"/>
      </w:r>
      <w:r w:rsidR="00F8582C">
        <w:t xml:space="preserve">.  </w:t>
      </w:r>
      <w:r w:rsidR="001A14C0">
        <w:t xml:space="preserve">Morpho Detection (Boston, MA, US) developed a portable IMS called </w:t>
      </w:r>
      <w:r w:rsidR="00AA71D0">
        <w:t xml:space="preserve">Hardened </w:t>
      </w:r>
      <w:r w:rsidR="001A14C0">
        <w:t>MobileTrace</w:t>
      </w:r>
      <w:r w:rsidR="00A62BEE">
        <w:t xml:space="preserve"> (</w:t>
      </w:r>
      <w:r w:rsidR="004C46E6" w:rsidRPr="004C46E6">
        <w:fldChar w:fldCharType="begin"/>
      </w:r>
      <w:r w:rsidR="004C46E6" w:rsidRPr="004F4C6A">
        <w:instrText xml:space="preserve"> REF _Ref372721611 \h  \* MERGEFORMAT </w:instrText>
      </w:r>
      <w:r w:rsidR="004C46E6" w:rsidRPr="004C46E6">
        <w:fldChar w:fldCharType="separate"/>
      </w:r>
      <w:r w:rsidR="00CF51FA" w:rsidRPr="00CF51FA">
        <w:t xml:space="preserve">Figure </w:t>
      </w:r>
      <w:r w:rsidR="00CF51FA" w:rsidRPr="00CF51FA">
        <w:rPr>
          <w:noProof/>
        </w:rPr>
        <w:t>4.7</w:t>
      </w:r>
      <w:r w:rsidR="004C46E6" w:rsidRPr="004C46E6">
        <w:fldChar w:fldCharType="end"/>
      </w:r>
      <w:r w:rsidR="004C46E6">
        <w:t xml:space="preserve"> (b)</w:t>
      </w:r>
      <w:r w:rsidR="00A62BEE">
        <w:t xml:space="preserve">) which functions </w:t>
      </w:r>
      <w:r w:rsidR="009E7A97">
        <w:t xml:space="preserve">the same way </w:t>
      </w:r>
      <w:r w:rsidR="0042131F">
        <w:t xml:space="preserve">as </w:t>
      </w:r>
      <w:r w:rsidR="009E7A97">
        <w:t>the bench</w:t>
      </w:r>
      <w:r w:rsidR="00A62BEE">
        <w:t>-</w:t>
      </w:r>
      <w:r w:rsidR="009E7A97">
        <w:t>top IMS; however, advances in the field allow</w:t>
      </w:r>
      <w:r w:rsidR="0042131F">
        <w:t>ed</w:t>
      </w:r>
      <w:r w:rsidR="009E7A97">
        <w:t xml:space="preserve"> for dual detection in the positive and negative polarity</w:t>
      </w:r>
      <w:r w:rsidR="00AA71D0">
        <w:t xml:space="preserve"> </w:t>
      </w:r>
      <w:r w:rsidR="0042131F">
        <w:t xml:space="preserve">mode, </w:t>
      </w:r>
      <w:r w:rsidR="00AA71D0">
        <w:t xml:space="preserve">as well as </w:t>
      </w:r>
      <w:r w:rsidR="0042131F">
        <w:t xml:space="preserve">ruggedness </w:t>
      </w:r>
      <w:r w:rsidR="00AA71D0">
        <w:t xml:space="preserve">for </w:t>
      </w:r>
      <w:r w:rsidR="0042131F">
        <w:t xml:space="preserve">the </w:t>
      </w:r>
      <w:r w:rsidR="00AA71D0">
        <w:t>analysis in high clutter environments</w:t>
      </w:r>
      <w:r w:rsidR="009E7A97">
        <w:t xml:space="preserve">.  </w:t>
      </w:r>
      <w:r w:rsidR="00F8582C">
        <w:t xml:space="preserve">Furthermore, this instrument can be used in dual sampling modes, particle </w:t>
      </w:r>
      <w:r w:rsidR="0042131F">
        <w:rPr>
          <w:rFonts w:ascii="Times New Roman" w:eastAsia="Times New Roman" w:hAnsi="Times New Roman"/>
        </w:rPr>
        <w:t>and</w:t>
      </w:r>
      <w:r w:rsidR="0042131F" w:rsidRPr="003E5BDC">
        <w:rPr>
          <w:rFonts w:ascii="Times New Roman" w:eastAsia="Times New Roman" w:hAnsi="Times New Roman"/>
        </w:rPr>
        <w:t xml:space="preserve"> </w:t>
      </w:r>
      <w:r w:rsidR="00F8582C">
        <w:t>vapor sampling</w:t>
      </w:r>
      <w:r w:rsidR="0042131F" w:rsidRPr="0042131F">
        <w:rPr>
          <w:rFonts w:ascii="Times New Roman" w:eastAsia="Times New Roman" w:hAnsi="Times New Roman"/>
        </w:rPr>
        <w:t xml:space="preserve"> </w:t>
      </w:r>
      <w:r w:rsidR="0042131F">
        <w:rPr>
          <w:rFonts w:ascii="Times New Roman" w:eastAsia="Times New Roman" w:hAnsi="Times New Roman"/>
        </w:rPr>
        <w:t xml:space="preserve">which </w:t>
      </w:r>
      <w:r w:rsidR="0042131F" w:rsidRPr="003E5BDC">
        <w:rPr>
          <w:rFonts w:ascii="Times New Roman" w:eastAsia="Times New Roman" w:hAnsi="Times New Roman"/>
        </w:rPr>
        <w:t>increase</w:t>
      </w:r>
      <w:r w:rsidR="0042131F">
        <w:rPr>
          <w:rFonts w:ascii="Times New Roman" w:eastAsia="Times New Roman" w:hAnsi="Times New Roman"/>
        </w:rPr>
        <w:t>s</w:t>
      </w:r>
      <w:r w:rsidR="0042131F" w:rsidRPr="003E5BDC">
        <w:rPr>
          <w:rFonts w:ascii="Times New Roman" w:eastAsia="Times New Roman" w:hAnsi="Times New Roman"/>
        </w:rPr>
        <w:t xml:space="preserve"> </w:t>
      </w:r>
      <w:r w:rsidR="00F8582C">
        <w:t xml:space="preserve">its applicability in the field.  </w:t>
      </w:r>
      <w:r w:rsidR="005A2505">
        <w:t>The</w:t>
      </w:r>
      <w:r w:rsidR="009E7A97">
        <w:t xml:space="preserve"> ruggedized version of the IMS comes with rechargeable batteries and only takes a couple of minutes to stabilize and rea</w:t>
      </w:r>
      <w:r w:rsidR="00A62BEE">
        <w:t xml:space="preserve">ch appropriate temperatures.  </w:t>
      </w:r>
      <w:r w:rsidR="00AA71D0">
        <w:t>A unique feature of the portable</w:t>
      </w:r>
      <w:r w:rsidR="00FF03E1">
        <w:t xml:space="preserve"> IMS system </w:t>
      </w:r>
      <w:r w:rsidR="00AA71D0">
        <w:t>is the</w:t>
      </w:r>
      <w:r w:rsidR="00FF03E1">
        <w:t xml:space="preserve"> membrane-based inlet which </w:t>
      </w:r>
      <w:r w:rsidR="00AA71D0">
        <w:t>contains a thin membrane that</w:t>
      </w:r>
      <w:r w:rsidR="000F3219">
        <w:t xml:space="preserve"> interface</w:t>
      </w:r>
      <w:r w:rsidR="00AA71D0">
        <w:t>s</w:t>
      </w:r>
      <w:r w:rsidR="00FF03E1">
        <w:t xml:space="preserve"> </w:t>
      </w:r>
      <w:r w:rsidR="000F3219">
        <w:t xml:space="preserve">the inlet of the instrument </w:t>
      </w:r>
      <w:r w:rsidR="0042131F">
        <w:t xml:space="preserve">with </w:t>
      </w:r>
      <w:r w:rsidR="000F3219">
        <w:t xml:space="preserve">the ambient atmosphere, preventing excess moisture </w:t>
      </w:r>
      <w:r w:rsidR="00683C96">
        <w:t xml:space="preserve">from </w:t>
      </w:r>
      <w:r w:rsidR="000F3219">
        <w:t>entering the system</w:t>
      </w:r>
      <w:r w:rsidR="00AA71D0">
        <w:t xml:space="preserve"> </w:t>
      </w:r>
      <w:r w:rsidR="00AA71D0">
        <w:fldChar w:fldCharType="begin"/>
      </w:r>
      <w:r w:rsidR="001F3AD4">
        <w:instrText xml:space="preserve"> ADDIN EN.CITE &lt;EndNote&gt;&lt;Cite&gt;&lt;Year&gt;2013&lt;/Year&gt;&lt;RecNum&gt;1388&lt;/RecNum&gt;&lt;DisplayText&gt;[148]&lt;/DisplayText&gt;&lt;record&gt;&lt;rec-number&gt;1388&lt;/rec-number&gt;&lt;foreign-keys&gt;&lt;key app="EN" db-id="a2fxzx2vevdvehexra7vdre299ftwsz5e2ez"&gt;1388&lt;/key&gt;&lt;/foreign-keys&gt;&lt;ref-type name="Pamphlet"&gt;24&lt;/ref-type&gt;&lt;contributors&gt;&lt;/contributors&gt;&lt;titles&gt;&lt;title&gt;HARDENED MOBILETRACE®: THREAT DETECTOR FOR CHALLENGING ENVIRONMENTS&lt;/title&gt;&lt;/titles&gt;&lt;dates&gt;&lt;year&gt;2013&lt;/year&gt;&lt;/dates&gt;&lt;publisher&gt;Morpho Detection&lt;/publisher&gt;&lt;urls&gt;&lt;related-urls&gt;&lt;url&gt;http://www.morpho.com/detection/see-all-products/trace-detection/hardened-mobiletrace-r/&lt;/url&gt;&lt;/related-urls&gt;&lt;/urls&gt;&lt;/record&gt;&lt;/Cite&gt;&lt;/EndNote&gt;</w:instrText>
      </w:r>
      <w:r w:rsidR="00AA71D0">
        <w:fldChar w:fldCharType="separate"/>
      </w:r>
      <w:r w:rsidR="001F3AD4">
        <w:rPr>
          <w:noProof/>
        </w:rPr>
        <w:t>[</w:t>
      </w:r>
      <w:hyperlink w:anchor="_ENREF_148" w:tooltip=", 2013 #1388" w:history="1">
        <w:r w:rsidR="00733797">
          <w:rPr>
            <w:noProof/>
          </w:rPr>
          <w:t>148</w:t>
        </w:r>
      </w:hyperlink>
      <w:r w:rsidR="001F3AD4">
        <w:rPr>
          <w:noProof/>
        </w:rPr>
        <w:t>]</w:t>
      </w:r>
      <w:r w:rsidR="00AA71D0">
        <w:fldChar w:fldCharType="end"/>
      </w:r>
      <w:r w:rsidR="0042131F" w:rsidRPr="0042131F">
        <w:rPr>
          <w:rFonts w:ascii="Times New Roman" w:eastAsia="Times New Roman" w:hAnsi="Times New Roman"/>
        </w:rPr>
        <w:t xml:space="preserve"> </w:t>
      </w:r>
      <w:r w:rsidR="0042131F">
        <w:rPr>
          <w:rFonts w:ascii="Times New Roman" w:eastAsia="Times New Roman" w:hAnsi="Times New Roman"/>
        </w:rPr>
        <w:t xml:space="preserve">and </w:t>
      </w:r>
      <w:r w:rsidR="0042131F" w:rsidRPr="003E5BDC">
        <w:rPr>
          <w:rFonts w:ascii="Times New Roman" w:eastAsia="Times New Roman" w:hAnsi="Times New Roman"/>
        </w:rPr>
        <w:t>allow</w:t>
      </w:r>
      <w:r w:rsidR="0042131F">
        <w:rPr>
          <w:rFonts w:ascii="Times New Roman" w:eastAsia="Times New Roman" w:hAnsi="Times New Roman"/>
        </w:rPr>
        <w:t xml:space="preserve">ing </w:t>
      </w:r>
      <w:r w:rsidR="000F3219">
        <w:t xml:space="preserve">for more stable conditions in the drift tube region since the </w:t>
      </w:r>
      <w:r w:rsidR="00AA71D0">
        <w:t xml:space="preserve">sensitivity </w:t>
      </w:r>
      <w:r w:rsidR="0042131F">
        <w:rPr>
          <w:rFonts w:ascii="Times New Roman" w:eastAsia="Times New Roman" w:hAnsi="Times New Roman"/>
        </w:rPr>
        <w:t xml:space="preserve">of the </w:t>
      </w:r>
      <w:r w:rsidR="00AA71D0">
        <w:t>technique</w:t>
      </w:r>
      <w:r w:rsidR="000F3219">
        <w:t xml:space="preserve"> is affected by any changes in the ambient environment.</w:t>
      </w:r>
    </w:p>
    <w:p w:rsidR="009E7A97" w:rsidRDefault="00D23D43" w:rsidP="009E7A97">
      <w:pPr>
        <w:pStyle w:val="Heading2"/>
      </w:pPr>
      <w:bookmarkStart w:id="164" w:name="_Toc366073926"/>
      <w:bookmarkStart w:id="165" w:name="_Toc373158266"/>
      <w:r>
        <w:t>4.</w:t>
      </w:r>
      <w:r w:rsidR="009E7A97">
        <w:t>2 Gas Chromatography Mass Spectrometry</w:t>
      </w:r>
      <w:bookmarkEnd w:id="164"/>
      <w:bookmarkEnd w:id="165"/>
    </w:p>
    <w:p w:rsidR="00FB7ED6" w:rsidRDefault="003830B9" w:rsidP="00FB7ED6">
      <w:pPr>
        <w:ind w:firstLine="360"/>
      </w:pPr>
      <w:r>
        <w:t>G</w:t>
      </w:r>
      <w:r w:rsidR="00FB7ED6">
        <w:t>as chromatography coupled to mass spectrometry (GC-MS)</w:t>
      </w:r>
      <w:r>
        <w:t xml:space="preserve"> is </w:t>
      </w:r>
      <w:r w:rsidR="008E081E">
        <w:t>considered</w:t>
      </w:r>
      <w:r>
        <w:t xml:space="preserve"> the “gold standard” for</w:t>
      </w:r>
      <w:r w:rsidR="0042131F">
        <w:t xml:space="preserve"> the</w:t>
      </w:r>
      <w:r>
        <w:t xml:space="preserve"> chemical identification of analytes </w:t>
      </w:r>
      <w:r w:rsidR="0042131F">
        <w:rPr>
          <w:rFonts w:ascii="Times New Roman" w:eastAsia="Times New Roman" w:hAnsi="Times New Roman"/>
        </w:rPr>
        <w:t xml:space="preserve">that are </w:t>
      </w:r>
      <w:r>
        <w:t>of forensic interest</w:t>
      </w:r>
      <w:r w:rsidR="00FB7ED6">
        <w:t xml:space="preserve">.  It </w:t>
      </w:r>
      <w:r w:rsidR="0042131F">
        <w:rPr>
          <w:rFonts w:ascii="Times New Roman" w:eastAsia="Times New Roman" w:hAnsi="Times New Roman"/>
        </w:rPr>
        <w:t>is</w:t>
      </w:r>
      <w:r w:rsidR="0042131F" w:rsidRPr="003E5BDC">
        <w:rPr>
          <w:rFonts w:ascii="Times New Roman" w:eastAsia="Times New Roman" w:hAnsi="Times New Roman"/>
        </w:rPr>
        <w:t xml:space="preserve"> used </w:t>
      </w:r>
      <w:r w:rsidR="00FB7ED6">
        <w:t>in many forensic laboratories for the</w:t>
      </w:r>
      <w:r w:rsidR="004B224A">
        <w:t xml:space="preserve"> trace</w:t>
      </w:r>
      <w:r w:rsidR="00FB7ED6">
        <w:t xml:space="preserve"> </w:t>
      </w:r>
      <w:r w:rsidR="004B224A">
        <w:t xml:space="preserve">analysis </w:t>
      </w:r>
      <w:r>
        <w:t xml:space="preserve">of illicit drugs and explosives, providing high sensitivity and broad spectral library for </w:t>
      </w:r>
      <w:r w:rsidR="00AE5BA2">
        <w:t>definite identification</w:t>
      </w:r>
      <w:r>
        <w:t xml:space="preserve"> of the analyte.  A schematic of the instrument is shown in </w:t>
      </w:r>
      <w:r w:rsidR="004C46E6" w:rsidRPr="00213E17">
        <w:fldChar w:fldCharType="begin"/>
      </w:r>
      <w:r w:rsidR="004C46E6" w:rsidRPr="003F7D99">
        <w:instrText xml:space="preserve"> REF _Ref372721661 \h  \* MERGEFORMAT </w:instrText>
      </w:r>
      <w:r w:rsidR="004C46E6" w:rsidRPr="00213E17">
        <w:fldChar w:fldCharType="separate"/>
      </w:r>
      <w:r w:rsidR="00CF51FA" w:rsidRPr="00CF51FA">
        <w:t xml:space="preserve">Figure </w:t>
      </w:r>
      <w:r w:rsidR="00CF51FA" w:rsidRPr="00CF51FA">
        <w:rPr>
          <w:noProof/>
        </w:rPr>
        <w:t>4.8</w:t>
      </w:r>
      <w:r w:rsidR="004C46E6" w:rsidRPr="00213E17">
        <w:fldChar w:fldCharType="end"/>
      </w:r>
      <w:r>
        <w:t>.  The analyte</w:t>
      </w:r>
      <w:r w:rsidR="0042131F">
        <w:rPr>
          <w:rFonts w:ascii="Times New Roman" w:eastAsia="Times New Roman" w:hAnsi="Times New Roman"/>
        </w:rPr>
        <w:t>(s)</w:t>
      </w:r>
      <w:r w:rsidR="0042131F" w:rsidRPr="003E5BDC">
        <w:rPr>
          <w:rFonts w:ascii="Times New Roman" w:eastAsia="Times New Roman" w:hAnsi="Times New Roman"/>
        </w:rPr>
        <w:t xml:space="preserve"> </w:t>
      </w:r>
      <w:r w:rsidR="0042131F">
        <w:rPr>
          <w:rFonts w:ascii="Times New Roman" w:eastAsia="Times New Roman" w:hAnsi="Times New Roman"/>
        </w:rPr>
        <w:t>are</w:t>
      </w:r>
      <w:r w:rsidR="0042131F" w:rsidRPr="003E5BDC">
        <w:rPr>
          <w:rFonts w:ascii="Times New Roman" w:eastAsia="Times New Roman" w:hAnsi="Times New Roman"/>
        </w:rPr>
        <w:t xml:space="preserve"> first introduced to the gas chromatogra</w:t>
      </w:r>
      <w:r w:rsidR="0042131F">
        <w:rPr>
          <w:rFonts w:ascii="Times New Roman" w:eastAsia="Times New Roman" w:hAnsi="Times New Roman"/>
        </w:rPr>
        <w:t>ph</w:t>
      </w:r>
      <w:r w:rsidR="0042131F" w:rsidRPr="003E5BDC">
        <w:rPr>
          <w:rFonts w:ascii="Times New Roman" w:eastAsia="Times New Roman" w:hAnsi="Times New Roman"/>
        </w:rPr>
        <w:t xml:space="preserve"> </w:t>
      </w:r>
      <w:r w:rsidR="0042131F">
        <w:rPr>
          <w:rFonts w:ascii="Times New Roman" w:eastAsia="Times New Roman" w:hAnsi="Times New Roman"/>
        </w:rPr>
        <w:t xml:space="preserve">where it separates </w:t>
      </w:r>
      <w:r>
        <w:t>the different compounds within the sample through a capillary column that is heated through an oven programmed at different temperature</w:t>
      </w:r>
      <w:r w:rsidR="0042131F">
        <w:t>s</w:t>
      </w:r>
      <w:r>
        <w:t xml:space="preserve"> profile.  Each individual analyte is transferred to the mass spectrometer through a transfer line wh</w:t>
      </w:r>
      <w:r w:rsidR="0042131F">
        <w:rPr>
          <w:rFonts w:ascii="Times New Roman" w:eastAsia="Times New Roman" w:hAnsi="Times New Roman"/>
        </w:rPr>
        <w:t>ere</w:t>
      </w:r>
      <w:r w:rsidR="0042131F" w:rsidRPr="003E5BDC">
        <w:rPr>
          <w:rFonts w:ascii="Times New Roman" w:eastAsia="Times New Roman" w:hAnsi="Times New Roman"/>
        </w:rPr>
        <w:t xml:space="preserve"> </w:t>
      </w:r>
      <w:r w:rsidR="0042131F">
        <w:rPr>
          <w:rFonts w:ascii="Times New Roman" w:eastAsia="Times New Roman" w:hAnsi="Times New Roman"/>
        </w:rPr>
        <w:t xml:space="preserve">it </w:t>
      </w:r>
      <w:r w:rsidR="00683C96">
        <w:rPr>
          <w:rFonts w:ascii="Times New Roman" w:eastAsia="Times New Roman" w:hAnsi="Times New Roman"/>
        </w:rPr>
        <w:t xml:space="preserve">is </w:t>
      </w:r>
      <w:r>
        <w:t xml:space="preserve">then ionized and the ions are further separated through a mass analyzer.  The resulting chromatograph will contain information of </w:t>
      </w:r>
      <w:r w:rsidR="0042131F">
        <w:rPr>
          <w:rFonts w:ascii="Times New Roman" w:eastAsia="Times New Roman" w:hAnsi="Times New Roman"/>
        </w:rPr>
        <w:t>the different compounds that were present in the sample and based upon their fragmentation pattern</w:t>
      </w:r>
      <w:r w:rsidR="00C91F33">
        <w:rPr>
          <w:rFonts w:ascii="Times New Roman" w:eastAsia="Times New Roman" w:hAnsi="Times New Roman"/>
        </w:rPr>
        <w:t xml:space="preserve"> which reveals</w:t>
      </w:r>
      <w:r w:rsidR="0042131F">
        <w:rPr>
          <w:rFonts w:ascii="Times New Roman" w:eastAsia="Times New Roman" w:hAnsi="Times New Roman"/>
        </w:rPr>
        <w:t xml:space="preserve"> their potential identity</w:t>
      </w:r>
      <w:r>
        <w:t>.</w:t>
      </w:r>
    </w:p>
    <w:p w:rsidR="00490096" w:rsidRDefault="00490096" w:rsidP="00FB7ED6">
      <w:pPr>
        <w:ind w:firstLine="360"/>
      </w:pPr>
    </w:p>
    <w:p w:rsidR="00611C70" w:rsidRDefault="004B224A" w:rsidP="003344FA">
      <w:pPr>
        <w:spacing w:line="240" w:lineRule="auto"/>
        <w:jc w:val="center"/>
      </w:pPr>
      <w:r>
        <w:rPr>
          <w:noProof/>
        </w:rPr>
        <mc:AlternateContent>
          <mc:Choice Requires="wpg">
            <w:drawing>
              <wp:inline distT="0" distB="0" distL="0" distR="0" wp14:anchorId="08FC81CF" wp14:editId="5A0CA7F5">
                <wp:extent cx="4262120" cy="2584183"/>
                <wp:effectExtent l="0" t="0" r="5080" b="6985"/>
                <wp:docPr id="5196" name="Group 5196"/>
                <wp:cNvGraphicFramePr/>
                <a:graphic xmlns:a="http://schemas.openxmlformats.org/drawingml/2006/main">
                  <a:graphicData uri="http://schemas.microsoft.com/office/word/2010/wordprocessingGroup">
                    <wpg:wgp>
                      <wpg:cNvGrpSpPr/>
                      <wpg:grpSpPr>
                        <a:xfrm>
                          <a:off x="0" y="0"/>
                          <a:ext cx="4262120" cy="2584183"/>
                          <a:chOff x="0" y="0"/>
                          <a:chExt cx="4262120" cy="2584183"/>
                        </a:xfrm>
                      </wpg:grpSpPr>
                      <wpg:grpSp>
                        <wpg:cNvPr id="5197" name="Group 5197"/>
                        <wpg:cNvGrpSpPr/>
                        <wpg:grpSpPr>
                          <a:xfrm>
                            <a:off x="0" y="0"/>
                            <a:ext cx="4262120" cy="2463066"/>
                            <a:chOff x="0" y="0"/>
                            <a:chExt cx="4262120" cy="2463066"/>
                          </a:xfrm>
                        </wpg:grpSpPr>
                        <wpg:grpSp>
                          <wpg:cNvPr id="5198" name="Group 5198"/>
                          <wpg:cNvGrpSpPr/>
                          <wpg:grpSpPr>
                            <a:xfrm>
                              <a:off x="3155473" y="544412"/>
                              <a:ext cx="1106647" cy="1731157"/>
                              <a:chOff x="0" y="0"/>
                              <a:chExt cx="1106647" cy="1731157"/>
                            </a:xfrm>
                          </wpg:grpSpPr>
                          <wpg:grpSp>
                            <wpg:cNvPr id="5199" name="Group 5199"/>
                            <wpg:cNvGrpSpPr/>
                            <wpg:grpSpPr>
                              <a:xfrm>
                                <a:off x="0" y="0"/>
                                <a:ext cx="1073804" cy="819339"/>
                                <a:chOff x="0" y="0"/>
                                <a:chExt cx="1073804" cy="819339"/>
                              </a:xfrm>
                            </wpg:grpSpPr>
                            <wps:wsp>
                              <wps:cNvPr id="5200" name="Straight Connector 5200"/>
                              <wps:cNvCnPr/>
                              <wps:spPr>
                                <a:xfrm flipH="1">
                                  <a:off x="0" y="613124"/>
                                  <a:ext cx="34163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5201" name="Rectangle 5201"/>
                              <wps:cNvSpPr/>
                              <wps:spPr>
                                <a:xfrm>
                                  <a:off x="258992" y="0"/>
                                  <a:ext cx="814812" cy="81933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02" name="Group 5202"/>
                              <wpg:cNvGrpSpPr/>
                              <wpg:grpSpPr>
                                <a:xfrm>
                                  <a:off x="343560" y="73998"/>
                                  <a:ext cx="649481" cy="320567"/>
                                  <a:chOff x="0" y="0"/>
                                  <a:chExt cx="649481" cy="320567"/>
                                </a:xfrm>
                              </wpg:grpSpPr>
                              <wps:wsp>
                                <wps:cNvPr id="5204" name="Freeform 5204"/>
                                <wps:cNvSpPr/>
                                <wps:spPr>
                                  <a:xfrm>
                                    <a:off x="433415" y="84568"/>
                                    <a:ext cx="50634" cy="203200"/>
                                  </a:xfrm>
                                  <a:custGeom>
                                    <a:avLst/>
                                    <a:gdLst>
                                      <a:gd name="connsiteX0" fmla="*/ 0 w 92333"/>
                                      <a:gd name="connsiteY0" fmla="*/ 199578 h 203730"/>
                                      <a:gd name="connsiteX1" fmla="*/ 44677 w 92333"/>
                                      <a:gd name="connsiteY1" fmla="*/ 18 h 203730"/>
                                      <a:gd name="connsiteX2" fmla="*/ 65527 w 92333"/>
                                      <a:gd name="connsiteY2" fmla="*/ 187664 h 203730"/>
                                      <a:gd name="connsiteX3" fmla="*/ 92333 w 92333"/>
                                      <a:gd name="connsiteY3" fmla="*/ 193621 h 203730"/>
                                    </a:gdLst>
                                    <a:ahLst/>
                                    <a:cxnLst>
                                      <a:cxn ang="0">
                                        <a:pos x="connsiteX0" y="connsiteY0"/>
                                      </a:cxn>
                                      <a:cxn ang="0">
                                        <a:pos x="connsiteX1" y="connsiteY1"/>
                                      </a:cxn>
                                      <a:cxn ang="0">
                                        <a:pos x="connsiteX2" y="connsiteY2"/>
                                      </a:cxn>
                                      <a:cxn ang="0">
                                        <a:pos x="connsiteX3" y="connsiteY3"/>
                                      </a:cxn>
                                    </a:cxnLst>
                                    <a:rect l="l" t="t" r="r" b="b"/>
                                    <a:pathLst>
                                      <a:path w="92333" h="203730">
                                        <a:moveTo>
                                          <a:pt x="0" y="199578"/>
                                        </a:moveTo>
                                        <a:cubicBezTo>
                                          <a:pt x="16878" y="100791"/>
                                          <a:pt x="33756" y="2004"/>
                                          <a:pt x="44677" y="18"/>
                                        </a:cubicBezTo>
                                        <a:cubicBezTo>
                                          <a:pt x="55598" y="-1968"/>
                                          <a:pt x="57584" y="155397"/>
                                          <a:pt x="65527" y="187664"/>
                                        </a:cubicBezTo>
                                        <a:cubicBezTo>
                                          <a:pt x="73470" y="219931"/>
                                          <a:pt x="92333" y="193621"/>
                                          <a:pt x="92333" y="193621"/>
                                        </a:cubicBezTo>
                                      </a:path>
                                    </a:pathLst>
                                  </a:cu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5" name="Rectangle 5205"/>
                                <wps:cNvSpPr/>
                                <wps:spPr>
                                  <a:xfrm>
                                    <a:off x="0" y="274848"/>
                                    <a:ext cx="647939" cy="45719"/>
                                  </a:xfrm>
                                  <a:prstGeom prst="rect">
                                    <a:avLst/>
                                  </a:prstGeom>
                                  <a:solidFill>
                                    <a:schemeClr val="bg1"/>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6" name="Freeform 5206"/>
                                <wps:cNvSpPr/>
                                <wps:spPr>
                                  <a:xfrm>
                                    <a:off x="47570" y="147995"/>
                                    <a:ext cx="45719" cy="131716"/>
                                  </a:xfrm>
                                  <a:custGeom>
                                    <a:avLst/>
                                    <a:gdLst>
                                      <a:gd name="connsiteX0" fmla="*/ 0 w 92333"/>
                                      <a:gd name="connsiteY0" fmla="*/ 199578 h 203730"/>
                                      <a:gd name="connsiteX1" fmla="*/ 44677 w 92333"/>
                                      <a:gd name="connsiteY1" fmla="*/ 18 h 203730"/>
                                      <a:gd name="connsiteX2" fmla="*/ 65527 w 92333"/>
                                      <a:gd name="connsiteY2" fmla="*/ 187664 h 203730"/>
                                      <a:gd name="connsiteX3" fmla="*/ 92333 w 92333"/>
                                      <a:gd name="connsiteY3" fmla="*/ 193621 h 203730"/>
                                    </a:gdLst>
                                    <a:ahLst/>
                                    <a:cxnLst>
                                      <a:cxn ang="0">
                                        <a:pos x="connsiteX0" y="connsiteY0"/>
                                      </a:cxn>
                                      <a:cxn ang="0">
                                        <a:pos x="connsiteX1" y="connsiteY1"/>
                                      </a:cxn>
                                      <a:cxn ang="0">
                                        <a:pos x="connsiteX2" y="connsiteY2"/>
                                      </a:cxn>
                                      <a:cxn ang="0">
                                        <a:pos x="connsiteX3" y="connsiteY3"/>
                                      </a:cxn>
                                    </a:cxnLst>
                                    <a:rect l="l" t="t" r="r" b="b"/>
                                    <a:pathLst>
                                      <a:path w="92333" h="203730">
                                        <a:moveTo>
                                          <a:pt x="0" y="199578"/>
                                        </a:moveTo>
                                        <a:cubicBezTo>
                                          <a:pt x="16878" y="100791"/>
                                          <a:pt x="33756" y="2004"/>
                                          <a:pt x="44677" y="18"/>
                                        </a:cubicBezTo>
                                        <a:cubicBezTo>
                                          <a:pt x="55598" y="-1968"/>
                                          <a:pt x="57584" y="155397"/>
                                          <a:pt x="65527" y="187664"/>
                                        </a:cubicBezTo>
                                        <a:cubicBezTo>
                                          <a:pt x="73470" y="219931"/>
                                          <a:pt x="92333" y="193621"/>
                                          <a:pt x="92333" y="193621"/>
                                        </a:cubicBezTo>
                                      </a:path>
                                    </a:pathLst>
                                  </a:cu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7" name="Freeform 5207"/>
                                <wps:cNvSpPr/>
                                <wps:spPr>
                                  <a:xfrm>
                                    <a:off x="380560" y="174423"/>
                                    <a:ext cx="45719" cy="101660"/>
                                  </a:xfrm>
                                  <a:custGeom>
                                    <a:avLst/>
                                    <a:gdLst>
                                      <a:gd name="connsiteX0" fmla="*/ 0 w 92333"/>
                                      <a:gd name="connsiteY0" fmla="*/ 199578 h 203730"/>
                                      <a:gd name="connsiteX1" fmla="*/ 44677 w 92333"/>
                                      <a:gd name="connsiteY1" fmla="*/ 18 h 203730"/>
                                      <a:gd name="connsiteX2" fmla="*/ 65527 w 92333"/>
                                      <a:gd name="connsiteY2" fmla="*/ 187664 h 203730"/>
                                      <a:gd name="connsiteX3" fmla="*/ 92333 w 92333"/>
                                      <a:gd name="connsiteY3" fmla="*/ 193621 h 203730"/>
                                    </a:gdLst>
                                    <a:ahLst/>
                                    <a:cxnLst>
                                      <a:cxn ang="0">
                                        <a:pos x="connsiteX0" y="connsiteY0"/>
                                      </a:cxn>
                                      <a:cxn ang="0">
                                        <a:pos x="connsiteX1" y="connsiteY1"/>
                                      </a:cxn>
                                      <a:cxn ang="0">
                                        <a:pos x="connsiteX2" y="connsiteY2"/>
                                      </a:cxn>
                                      <a:cxn ang="0">
                                        <a:pos x="connsiteX3" y="connsiteY3"/>
                                      </a:cxn>
                                    </a:cxnLst>
                                    <a:rect l="l" t="t" r="r" b="b"/>
                                    <a:pathLst>
                                      <a:path w="92333" h="203730">
                                        <a:moveTo>
                                          <a:pt x="0" y="199578"/>
                                        </a:moveTo>
                                        <a:cubicBezTo>
                                          <a:pt x="16878" y="100791"/>
                                          <a:pt x="33756" y="2004"/>
                                          <a:pt x="44677" y="18"/>
                                        </a:cubicBezTo>
                                        <a:cubicBezTo>
                                          <a:pt x="55598" y="-1968"/>
                                          <a:pt x="57584" y="155397"/>
                                          <a:pt x="65527" y="187664"/>
                                        </a:cubicBezTo>
                                        <a:cubicBezTo>
                                          <a:pt x="73470" y="219931"/>
                                          <a:pt x="92333" y="193621"/>
                                          <a:pt x="92333" y="193621"/>
                                        </a:cubicBezTo>
                                      </a:path>
                                    </a:pathLst>
                                  </a:cu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8" name="Freeform 5208"/>
                                <wps:cNvSpPr/>
                                <wps:spPr>
                                  <a:xfrm>
                                    <a:off x="137425" y="179708"/>
                                    <a:ext cx="45719" cy="101660"/>
                                  </a:xfrm>
                                  <a:custGeom>
                                    <a:avLst/>
                                    <a:gdLst>
                                      <a:gd name="connsiteX0" fmla="*/ 0 w 92333"/>
                                      <a:gd name="connsiteY0" fmla="*/ 199578 h 203730"/>
                                      <a:gd name="connsiteX1" fmla="*/ 44677 w 92333"/>
                                      <a:gd name="connsiteY1" fmla="*/ 18 h 203730"/>
                                      <a:gd name="connsiteX2" fmla="*/ 65527 w 92333"/>
                                      <a:gd name="connsiteY2" fmla="*/ 187664 h 203730"/>
                                      <a:gd name="connsiteX3" fmla="*/ 92333 w 92333"/>
                                      <a:gd name="connsiteY3" fmla="*/ 193621 h 203730"/>
                                    </a:gdLst>
                                    <a:ahLst/>
                                    <a:cxnLst>
                                      <a:cxn ang="0">
                                        <a:pos x="connsiteX0" y="connsiteY0"/>
                                      </a:cxn>
                                      <a:cxn ang="0">
                                        <a:pos x="connsiteX1" y="connsiteY1"/>
                                      </a:cxn>
                                      <a:cxn ang="0">
                                        <a:pos x="connsiteX2" y="connsiteY2"/>
                                      </a:cxn>
                                      <a:cxn ang="0">
                                        <a:pos x="connsiteX3" y="connsiteY3"/>
                                      </a:cxn>
                                    </a:cxnLst>
                                    <a:rect l="l" t="t" r="r" b="b"/>
                                    <a:pathLst>
                                      <a:path w="92333" h="203730">
                                        <a:moveTo>
                                          <a:pt x="0" y="199578"/>
                                        </a:moveTo>
                                        <a:cubicBezTo>
                                          <a:pt x="16878" y="100791"/>
                                          <a:pt x="33756" y="2004"/>
                                          <a:pt x="44677" y="18"/>
                                        </a:cubicBezTo>
                                        <a:cubicBezTo>
                                          <a:pt x="55598" y="-1968"/>
                                          <a:pt x="57584" y="155397"/>
                                          <a:pt x="65527" y="187664"/>
                                        </a:cubicBezTo>
                                        <a:cubicBezTo>
                                          <a:pt x="73470" y="219931"/>
                                          <a:pt x="92333" y="193621"/>
                                          <a:pt x="92333" y="193621"/>
                                        </a:cubicBezTo>
                                      </a:path>
                                    </a:pathLst>
                                  </a:cu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9" name="Freeform 5209"/>
                                <wps:cNvSpPr/>
                                <wps:spPr>
                                  <a:xfrm>
                                    <a:off x="533841" y="174423"/>
                                    <a:ext cx="77441" cy="101660"/>
                                  </a:xfrm>
                                  <a:custGeom>
                                    <a:avLst/>
                                    <a:gdLst>
                                      <a:gd name="connsiteX0" fmla="*/ 0 w 92333"/>
                                      <a:gd name="connsiteY0" fmla="*/ 199578 h 203730"/>
                                      <a:gd name="connsiteX1" fmla="*/ 44677 w 92333"/>
                                      <a:gd name="connsiteY1" fmla="*/ 18 h 203730"/>
                                      <a:gd name="connsiteX2" fmla="*/ 65527 w 92333"/>
                                      <a:gd name="connsiteY2" fmla="*/ 187664 h 203730"/>
                                      <a:gd name="connsiteX3" fmla="*/ 92333 w 92333"/>
                                      <a:gd name="connsiteY3" fmla="*/ 193621 h 203730"/>
                                    </a:gdLst>
                                    <a:ahLst/>
                                    <a:cxnLst>
                                      <a:cxn ang="0">
                                        <a:pos x="connsiteX0" y="connsiteY0"/>
                                      </a:cxn>
                                      <a:cxn ang="0">
                                        <a:pos x="connsiteX1" y="connsiteY1"/>
                                      </a:cxn>
                                      <a:cxn ang="0">
                                        <a:pos x="connsiteX2" y="connsiteY2"/>
                                      </a:cxn>
                                      <a:cxn ang="0">
                                        <a:pos x="connsiteX3" y="connsiteY3"/>
                                      </a:cxn>
                                    </a:cxnLst>
                                    <a:rect l="l" t="t" r="r" b="b"/>
                                    <a:pathLst>
                                      <a:path w="92333" h="203730">
                                        <a:moveTo>
                                          <a:pt x="0" y="199578"/>
                                        </a:moveTo>
                                        <a:cubicBezTo>
                                          <a:pt x="16878" y="100791"/>
                                          <a:pt x="33756" y="2004"/>
                                          <a:pt x="44677" y="18"/>
                                        </a:cubicBezTo>
                                        <a:cubicBezTo>
                                          <a:pt x="55598" y="-1968"/>
                                          <a:pt x="57584" y="155397"/>
                                          <a:pt x="65527" y="187664"/>
                                        </a:cubicBezTo>
                                        <a:cubicBezTo>
                                          <a:pt x="73470" y="219931"/>
                                          <a:pt x="92333" y="193621"/>
                                          <a:pt x="92333" y="193621"/>
                                        </a:cubicBezTo>
                                      </a:path>
                                    </a:pathLst>
                                  </a:cu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0" name="Rectangle 5210"/>
                                <wps:cNvSpPr/>
                                <wps:spPr>
                                  <a:xfrm>
                                    <a:off x="0" y="0"/>
                                    <a:ext cx="649481" cy="316051"/>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1" name="Straight Connector 5211"/>
                                <wps:cNvCnPr/>
                                <wps:spPr>
                                  <a:xfrm>
                                    <a:off x="158567" y="0"/>
                                    <a:ext cx="0" cy="299411"/>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5212" name="Group 5212"/>
                              <wpg:cNvGrpSpPr/>
                              <wpg:grpSpPr>
                                <a:xfrm>
                                  <a:off x="348846" y="449272"/>
                                  <a:ext cx="648970" cy="315914"/>
                                  <a:chOff x="0" y="0"/>
                                  <a:chExt cx="648970" cy="315914"/>
                                </a:xfrm>
                              </wpg:grpSpPr>
                              <wps:wsp>
                                <wps:cNvPr id="5213" name="Rectangle 5213"/>
                                <wps:cNvSpPr/>
                                <wps:spPr>
                                  <a:xfrm>
                                    <a:off x="0" y="0"/>
                                    <a:ext cx="648970" cy="31559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15" name="Group 5215"/>
                                <wpg:cNvGrpSpPr/>
                                <wpg:grpSpPr>
                                  <a:xfrm>
                                    <a:off x="42284" y="42284"/>
                                    <a:ext cx="554983" cy="273630"/>
                                    <a:chOff x="0" y="0"/>
                                    <a:chExt cx="554983" cy="273630"/>
                                  </a:xfrm>
                                </wpg:grpSpPr>
                                <wps:wsp>
                                  <wps:cNvPr id="544" name="Straight Connector 544"/>
                                  <wps:cNvCnPr/>
                                  <wps:spPr>
                                    <a:xfrm>
                                      <a:off x="137425" y="116282"/>
                                      <a:ext cx="0" cy="1511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5" name="Straight Connector 545"/>
                                  <wps:cNvCnPr/>
                                  <wps:spPr>
                                    <a:xfrm>
                                      <a:off x="153281" y="174423"/>
                                      <a:ext cx="0" cy="946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6" name="Straight Connector 546"/>
                                  <wps:cNvCnPr/>
                                  <wps:spPr>
                                    <a:xfrm>
                                      <a:off x="375274" y="0"/>
                                      <a:ext cx="0" cy="2605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7" name="Straight Connector 547"/>
                                  <wps:cNvCnPr/>
                                  <wps:spPr>
                                    <a:xfrm>
                                      <a:off x="422844" y="174423"/>
                                      <a:ext cx="0" cy="869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8" name="Straight Connector 548"/>
                                  <wps:cNvCnPr/>
                                  <wps:spPr>
                                    <a:xfrm>
                                      <a:off x="0" y="47570"/>
                                      <a:ext cx="0" cy="2260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9" name="Straight Connector 549"/>
                                  <wps:cNvCnPr/>
                                  <wps:spPr>
                                    <a:xfrm>
                                      <a:off x="554983" y="116282"/>
                                      <a:ext cx="0" cy="1511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0" name="Straight Connector 550"/>
                                  <wps:cNvCnPr/>
                                  <wps:spPr>
                                    <a:xfrm>
                                      <a:off x="243136" y="200851"/>
                                      <a:ext cx="0" cy="6992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1" name="Straight Connector 551"/>
                                  <wps:cNvCnPr/>
                                  <wps:spPr>
                                    <a:xfrm>
                                      <a:off x="523270" y="179709"/>
                                      <a:ext cx="0" cy="869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s:wsp>
                            <wps:cNvPr id="552" name="Text Box 552"/>
                            <wps:cNvSpPr txBox="1"/>
                            <wps:spPr>
                              <a:xfrm>
                                <a:off x="269082" y="817392"/>
                                <a:ext cx="837565" cy="913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7C7D3B" w:rsidRDefault="00BE427B" w:rsidP="004B224A">
                                  <w:r w:rsidRPr="007C7D3B">
                                    <w:t>PC Output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553" name="Group 553"/>
                          <wpg:cNvGrpSpPr/>
                          <wpg:grpSpPr>
                            <a:xfrm>
                              <a:off x="1760088" y="52856"/>
                              <a:ext cx="1831527" cy="2410210"/>
                              <a:chOff x="0" y="0"/>
                              <a:chExt cx="1831527" cy="2410210"/>
                            </a:xfrm>
                          </wpg:grpSpPr>
                          <wpg:grpSp>
                            <wpg:cNvPr id="554" name="Group 554"/>
                            <wpg:cNvGrpSpPr/>
                            <wpg:grpSpPr>
                              <a:xfrm>
                                <a:off x="0" y="438700"/>
                                <a:ext cx="1437232" cy="1054100"/>
                                <a:chOff x="0" y="0"/>
                                <a:chExt cx="1437232" cy="1054100"/>
                              </a:xfrm>
                            </wpg:grpSpPr>
                            <wps:wsp>
                              <wps:cNvPr id="555" name="Straight Connector 555"/>
                              <wps:cNvCnPr/>
                              <wps:spPr>
                                <a:xfrm flipH="1">
                                  <a:off x="0" y="660694"/>
                                  <a:ext cx="342198"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556" name="Rectangle 556"/>
                              <wps:cNvSpPr/>
                              <wps:spPr>
                                <a:xfrm>
                                  <a:off x="169137" y="0"/>
                                  <a:ext cx="1268095" cy="10541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Oval 557"/>
                              <wps:cNvSpPr/>
                              <wps:spPr>
                                <a:xfrm>
                                  <a:off x="354132" y="301277"/>
                                  <a:ext cx="45719" cy="106586"/>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8" name="Oval 558"/>
                              <wps:cNvSpPr/>
                              <wps:spPr>
                                <a:xfrm>
                                  <a:off x="401701" y="301277"/>
                                  <a:ext cx="45719" cy="106586"/>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9" name="Oval 559"/>
                              <wps:cNvSpPr/>
                              <wps:spPr>
                                <a:xfrm>
                                  <a:off x="449271" y="301277"/>
                                  <a:ext cx="45719" cy="106586"/>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 name="Straight Connector 560"/>
                              <wps:cNvCnPr/>
                              <wps:spPr>
                                <a:xfrm>
                                  <a:off x="480985" y="100426"/>
                                  <a:ext cx="0" cy="20194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1" name="Straight Connector 561"/>
                              <wps:cNvCnPr/>
                              <wps:spPr>
                                <a:xfrm>
                                  <a:off x="380559" y="100426"/>
                                  <a:ext cx="0" cy="20194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2" name="Straight Connector 562"/>
                              <wps:cNvCnPr/>
                              <wps:spPr>
                                <a:xfrm>
                                  <a:off x="528555" y="692407"/>
                                  <a:ext cx="0" cy="1511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3" name="Straight Connector 563"/>
                              <wps:cNvCnPr/>
                              <wps:spPr>
                                <a:xfrm>
                                  <a:off x="560268" y="692407"/>
                                  <a:ext cx="0" cy="1511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4" name="Straight Connector 564"/>
                              <wps:cNvCnPr/>
                              <wps:spPr>
                                <a:xfrm>
                                  <a:off x="523269" y="475700"/>
                                  <a:ext cx="0" cy="1511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5" name="Straight Connector 565"/>
                              <wps:cNvCnPr/>
                              <wps:spPr>
                                <a:xfrm>
                                  <a:off x="560268" y="480985"/>
                                  <a:ext cx="0" cy="1511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6" name="Rectangle 566"/>
                              <wps:cNvSpPr/>
                              <wps:spPr>
                                <a:xfrm>
                                  <a:off x="628980" y="544412"/>
                                  <a:ext cx="530860" cy="45085"/>
                                </a:xfrm>
                                <a:prstGeom prst="rect">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 name="Rectangle 567"/>
                              <wps:cNvSpPr/>
                              <wps:spPr>
                                <a:xfrm>
                                  <a:off x="634266" y="745263"/>
                                  <a:ext cx="530860" cy="45085"/>
                                </a:xfrm>
                                <a:prstGeom prst="rect">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 name="Rectangle 568"/>
                              <wps:cNvSpPr/>
                              <wps:spPr>
                                <a:xfrm>
                                  <a:off x="1257960" y="544412"/>
                                  <a:ext cx="139700" cy="2455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69" name="Group 569"/>
                            <wpg:cNvGrpSpPr/>
                            <wpg:grpSpPr>
                              <a:xfrm>
                                <a:off x="36999" y="0"/>
                                <a:ext cx="1794528" cy="2410210"/>
                                <a:chOff x="0" y="0"/>
                                <a:chExt cx="1794528" cy="2410210"/>
                              </a:xfrm>
                            </wpg:grpSpPr>
                            <wps:wsp>
                              <wps:cNvPr id="570" name="Text Box 570"/>
                              <wps:cNvSpPr txBox="1"/>
                              <wps:spPr>
                                <a:xfrm>
                                  <a:off x="898543" y="1495810"/>
                                  <a:ext cx="89598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7C7D3B" w:rsidRDefault="00BE427B" w:rsidP="004B224A">
                                    <w:pPr>
                                      <w:spacing w:line="240" w:lineRule="auto"/>
                                      <w:jc w:val="center"/>
                                    </w:pPr>
                                    <w:r>
                                      <w:t>Electron Multiplier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2" name="Text Box 572"/>
                              <wps:cNvSpPr txBox="1"/>
                              <wps:spPr>
                                <a:xfrm>
                                  <a:off x="443986" y="533840"/>
                                  <a:ext cx="896607"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7C7D3B" w:rsidRDefault="00BE427B" w:rsidP="004B224A">
                                    <w:pPr>
                                      <w:spacing w:line="240" w:lineRule="auto"/>
                                      <w:jc w:val="center"/>
                                    </w:pPr>
                                    <w:r>
                                      <w:t>Ion mass analyzer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4" name="Text Box 574"/>
                              <wps:cNvSpPr txBox="1"/>
                              <wps:spPr>
                                <a:xfrm>
                                  <a:off x="100425" y="1495810"/>
                                  <a:ext cx="896607"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7C7D3B" w:rsidRDefault="00BE427B" w:rsidP="004B224A">
                                    <w:pPr>
                                      <w:spacing w:line="240" w:lineRule="auto"/>
                                      <w:jc w:val="center"/>
                                    </w:pPr>
                                    <w:r>
                                      <w:t>Focusing rings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5" name="Text Box 575"/>
                              <wps:cNvSpPr txBox="1"/>
                              <wps:spPr>
                                <a:xfrm>
                                  <a:off x="0" y="0"/>
                                  <a:ext cx="896607"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7C7D3B" w:rsidRDefault="00BE427B" w:rsidP="004B224A">
                                    <w:pPr>
                                      <w:spacing w:line="240" w:lineRule="auto"/>
                                      <w:jc w:val="center"/>
                                    </w:pPr>
                                    <w:r>
                                      <w:t>Ionization source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7" name="Straight Arrow Connector 577"/>
                              <wps:cNvCnPr/>
                              <wps:spPr>
                                <a:xfrm flipV="1">
                                  <a:off x="1300245" y="1252675"/>
                                  <a:ext cx="0" cy="31686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78" name="Straight Arrow Connector 578"/>
                              <wps:cNvCnPr/>
                              <wps:spPr>
                                <a:xfrm flipV="1">
                                  <a:off x="491556" y="1310816"/>
                                  <a:ext cx="0" cy="258723"/>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grpSp>
                        <wpg:grpSp>
                          <wpg:cNvPr id="579" name="Group 579"/>
                          <wpg:cNvGrpSpPr/>
                          <wpg:grpSpPr>
                            <a:xfrm>
                              <a:off x="0" y="0"/>
                              <a:ext cx="1860513" cy="2415496"/>
                              <a:chOff x="0" y="0"/>
                              <a:chExt cx="1860513" cy="2415496"/>
                            </a:xfrm>
                          </wpg:grpSpPr>
                          <wps:wsp>
                            <wps:cNvPr id="580" name="Rectangle 580"/>
                            <wps:cNvSpPr/>
                            <wps:spPr>
                              <a:xfrm>
                                <a:off x="681836" y="491556"/>
                                <a:ext cx="1172451" cy="105419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1" name="Oval 581"/>
                            <wps:cNvSpPr/>
                            <wps:spPr>
                              <a:xfrm>
                                <a:off x="845688" y="840403"/>
                                <a:ext cx="640080" cy="6400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3" name="Oval 583"/>
                            <wps:cNvSpPr/>
                            <wps:spPr>
                              <a:xfrm>
                                <a:off x="935542" y="840403"/>
                                <a:ext cx="640080" cy="6400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4" name="Oval 584"/>
                            <wps:cNvSpPr/>
                            <wps:spPr>
                              <a:xfrm>
                                <a:off x="1025396" y="840403"/>
                                <a:ext cx="640080" cy="6400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5" name="Oval 585"/>
                            <wps:cNvSpPr/>
                            <wps:spPr>
                              <a:xfrm>
                                <a:off x="1120536" y="835117"/>
                                <a:ext cx="640080" cy="6400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6" name="Rectangle 586"/>
                            <wps:cNvSpPr/>
                            <wps:spPr>
                              <a:xfrm>
                                <a:off x="771690" y="264278"/>
                                <a:ext cx="140245" cy="39829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 name="Straight Connector 587"/>
                            <wps:cNvCnPr/>
                            <wps:spPr>
                              <a:xfrm flipV="1">
                                <a:off x="845688" y="406988"/>
                                <a:ext cx="0" cy="718057"/>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588" name="Text Box 588"/>
                            <wps:cNvSpPr txBox="1"/>
                            <wps:spPr>
                              <a:xfrm>
                                <a:off x="898543" y="1501096"/>
                                <a:ext cx="896607"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7C7D3B" w:rsidRDefault="00BE427B" w:rsidP="004B224A">
                                  <w:pPr>
                                    <w:spacing w:line="240" w:lineRule="auto"/>
                                    <w:jc w:val="center"/>
                                  </w:pPr>
                                  <w:r>
                                    <w:t>Capillary column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9" name="Text Box 589"/>
                            <wps:cNvSpPr txBox="1"/>
                            <wps:spPr>
                              <a:xfrm>
                                <a:off x="692407" y="0"/>
                                <a:ext cx="845688" cy="967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7C7D3B" w:rsidRDefault="00BE427B" w:rsidP="004B224A">
                                  <w:pPr>
                                    <w:spacing w:line="240" w:lineRule="auto"/>
                                    <w:jc w:val="center"/>
                                  </w:pPr>
                                  <w:r>
                                    <w:t>Injection inlet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0" name="Straight Connector 590"/>
                            <wps:cNvCnPr/>
                            <wps:spPr>
                              <a:xfrm flipH="1">
                                <a:off x="507413" y="576125"/>
                                <a:ext cx="34163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591" name="Text Box 591"/>
                            <wps:cNvSpPr txBox="1"/>
                            <wps:spPr>
                              <a:xfrm>
                                <a:off x="0" y="322419"/>
                                <a:ext cx="689848"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7C7D3B" w:rsidRDefault="00BE427B" w:rsidP="004B224A">
                                  <w:pPr>
                                    <w:spacing w:line="240" w:lineRule="auto"/>
                                    <w:jc w:val="center"/>
                                  </w:pPr>
                                  <w:r>
                                    <w:t>Carrier gas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3" name="Text Box 593"/>
                            <wps:cNvSpPr txBox="1"/>
                            <wps:spPr>
                              <a:xfrm>
                                <a:off x="898543" y="502128"/>
                                <a:ext cx="96197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7C7D3B" w:rsidRDefault="00BE427B" w:rsidP="004B224A">
                                  <w:pPr>
                                    <w:spacing w:line="240" w:lineRule="auto"/>
                                    <w:jc w:val="center"/>
                                  </w:pPr>
                                  <w:r>
                                    <w:t>GC Oven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594" name="Left Brace 594"/>
                        <wps:cNvSpPr/>
                        <wps:spPr>
                          <a:xfrm rot="16200000">
                            <a:off x="1136393" y="1342530"/>
                            <a:ext cx="190280" cy="1331805"/>
                          </a:xfrm>
                          <a:prstGeom prst="lef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 name="Left Brace 595"/>
                        <wps:cNvSpPr/>
                        <wps:spPr>
                          <a:xfrm rot="16200000">
                            <a:off x="2616346" y="1226248"/>
                            <a:ext cx="190280" cy="1567568"/>
                          </a:xfrm>
                          <a:prstGeom prst="lef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 name="Text Box 596"/>
                        <wps:cNvSpPr txBox="1"/>
                        <wps:spPr>
                          <a:xfrm>
                            <a:off x="315281" y="2082056"/>
                            <a:ext cx="1892227" cy="5021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4B224A" w:rsidRDefault="00BE427B" w:rsidP="004B224A">
                              <w:pPr>
                                <w:spacing w:line="240" w:lineRule="auto"/>
                                <w:jc w:val="center"/>
                                <w:rPr>
                                  <w:b/>
                                </w:rPr>
                              </w:pPr>
                              <w:r w:rsidRPr="004B224A">
                                <w:rPr>
                                  <w:b/>
                                </w:rPr>
                                <w:t>GAS CHROMATOGRAPHY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7" name="Text Box 597"/>
                        <wps:cNvSpPr txBox="1"/>
                        <wps:spPr>
                          <a:xfrm>
                            <a:off x="2013207" y="2046557"/>
                            <a:ext cx="1606807" cy="5021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4B224A" w:rsidRDefault="00BE427B" w:rsidP="004B224A">
                              <w:pPr>
                                <w:spacing w:line="240" w:lineRule="auto"/>
                                <w:jc w:val="center"/>
                                <w:rPr>
                                  <w:b/>
                                </w:rPr>
                              </w:pPr>
                              <w:r w:rsidRPr="004B224A">
                                <w:rPr>
                                  <w:b/>
                                </w:rPr>
                                <w:t>MASS SPECTROMETRY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5196" o:spid="_x0000_s1192" style="width:335.6pt;height:203.5pt;mso-position-horizontal-relative:char;mso-position-vertical-relative:line" coordsize="42621,25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">
                <v:group id="Group 5197" o:spid="_x0000_s1193" style="position:absolute;width:42621;height:24630" coordsize="42621,24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0Xh8YAAADdAAAADwAAAGRycy9kb3ducmV2LnhtbESPQWvCQBSE74X+h+UV&#10;etNNKtqauoqIigcpNAri7ZF9JsHs25DdJvHfu4LQ4zAz3zCzRW8q0VLjSssK4mEEgjizuuRcwfGw&#10;GXyBcB5ZY2WZFNzIwWL++jLDRNuOf6lNfS4ChF2CCgrv60RKlxVk0A1tTRy8i20M+iCbXOoGuwA3&#10;lfyIook0WHJYKLCmVUHZNf0zCrYddstRvG7318vqdj6Mf077mJR6f+uX3yA89f4//GzvtIJxPP2E&#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ReHxgAAAN0A&#10;AAAPAAAAAAAAAAAAAAAAAKoCAABkcnMvZG93bnJldi54bWxQSwUGAAAAAAQABAD6AAAAnQMAAAAA&#10;">
                  <v:group id="Group 5198" o:spid="_x0000_s1194" style="position:absolute;left:31554;top:5444;width:11067;height:17311" coordsize="11066,17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KD9cMAAADdAAAADwAAAGRycy9kb3ducmV2LnhtbERPTYvCMBC9C/sfwix4&#10;07S7KG7XKCKueBDBuiDehmZsi82kNLGt/94cBI+P9z1f9qYSLTWutKwgHkcgiDOrS84V/J/+RjMQ&#10;ziNrrCyTggc5WC4+BnNMtO34SG3qcxFC2CWooPC+TqR0WUEG3djWxIG72sagD7DJpW6wC+Gmkl9R&#10;NJUGSw4NBda0Lii7pXejYNtht/qON+3+dl0/LqfJ4byPSanhZ7/6BeGp92/xy73TCibxT5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sYoP1wwAAAN0AAAAP&#10;AAAAAAAAAAAAAAAAAKoCAABkcnMvZG93bnJldi54bWxQSwUGAAAAAAQABAD6AAAAmgMAAAAA&#10;">
                    <v:group id="Group 5199" o:spid="_x0000_s1195" style="position:absolute;width:10738;height:8193" coordsize="10738,8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y4mbscAAADd&#10;AAAADwAAAAAAAAAAAAAAAACqAgAAZHJzL2Rvd25yZXYueG1sUEsFBgAAAAAEAAQA+gAAAJ4DAAAA&#10;AA==&#10;">
                      <v:line id="Straight Connector 5200" o:spid="_x0000_s1196" style="position:absolute;flip:x;visibility:visible;mso-wrap-style:square" from="0,6131" to="3416,6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gl48QAAADdAAAADwAAAGRycy9kb3ducmV2LnhtbESP0WrCQBRE3wX/YblCX8RsrFg0uoqE&#10;Fir1pZoPuGSvSTB7N2Q3Jv59VxD6OMzMGWa7H0wt7tS6yrKCeRSDIM6trrhQkF2+ZisQziNrrC2T&#10;ggc52O/Goy0m2vb8S/ezL0SAsEtQQel9k0jp8pIMusg2xMG72tagD7ItpG6xD3BTy/c4/pAGKw4L&#10;JTaUlpTfzp1R4Kg7+aZPH+uf62I6HPPPbFnHSr1NhsMGhKfB/4df7W+tYBmQ8HwTnoD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mCXjxAAAAN0AAAAPAAAAAAAAAAAA&#10;AAAAAKECAABkcnMvZG93bnJldi54bWxQSwUGAAAAAAQABAD5AAAAkgMAAAAA&#10;" strokecolor="black [3040]" strokeweight="2.25pt"/>
                      <v:rect id="Rectangle 5201" o:spid="_x0000_s1197" style="position:absolute;left:2589;width:8149;height:81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ApbsYA&#10;AADdAAAADwAAAGRycy9kb3ducmV2LnhtbESPQWvCQBSE74X+h+UVems2WlJKzCpFEaUHwVjQ4yP7&#10;TNJk34bsauK/7woFj8PMfMNki9G04kq9qy0rmEQxCOLC6ppLBT+H9dsnCOeRNbaWScGNHCzmz08Z&#10;ptoOvKdr7ksRIOxSVFB536VSuqIigy6yHXHwzrY36IPsS6l7HALctHIaxx/SYM1hocKOlhUVTX4x&#10;Ct53zWkvZZdvLiY5Nqvf7/KQo1KvL+PXDISn0T/C/+2tVpBM4wnc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ApbsYAAADdAAAADwAAAAAAAAAAAAAAAACYAgAAZHJz&#10;L2Rvd25yZXYueG1sUEsFBgAAAAAEAAQA9QAAAIsDAAAAAA==&#10;" fillcolor="white [3212]" strokecolor="black [3213]" strokeweight="2pt"/>
                      <v:group id="Group 5202" o:spid="_x0000_s1198" style="position:absolute;left:3435;top:739;width:6495;height:3206" coordsize="6494,3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VA5MUAAADdAAAADwAAAGRycy9kb3ducmV2LnhtbESPQYvCMBSE7wv+h/CE&#10;va1pu7hINYqIigcRVgXx9miebbF5KU1s6783wsIeh5n5hpktelOJlhpXWlYQjyIQxJnVJecKzqfN&#10;1wSE88gaK8uk4EkOFvPBxwxTbTv+pfbocxEg7FJUUHhfp1K6rCCDbmRr4uDdbGPQB9nkUjfYBbip&#10;ZBJFP9JgyWGhwJpWBWX348Mo2HbYLb/jdbu/31bP62l8uOxjUupz2C+nIDz1/j/8195pBeMkSu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6lQOTFAAAA3QAA&#10;AA8AAAAAAAAAAAAAAAAAqgIAAGRycy9kb3ducmV2LnhtbFBLBQYAAAAABAAEAPoAAACcAwAAAAA=&#10;">
                        <v:shape id="Freeform 5204" o:spid="_x0000_s1199" style="position:absolute;left:4334;top:845;width:506;height:2032;visibility:visible;mso-wrap-style:square;v-text-anchor:middle" coordsize="92333,203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GfHMQA&#10;AADdAAAADwAAAGRycy9kb3ducmV2LnhtbESPQWsCMRSE7wX/Q3hCbzXrYousRhHB2j1WPXh8bp7J&#10;6uZl2aTr9t83hUKPw8x8wyzXg2tET12oPSuYTjIQxJXXNRsFp+PuZQ4iRGSNjWdS8E0B1qvR0xIL&#10;7R/8Sf0hGpEgHApUYGNsCylDZclhmPiWOHlX3zmMSXZG6g4fCe4amWfZm3RYc1qw2NLWUnU/fDkF&#10;77ey7svqQvdyf95YbfLG2Fyp5/GwWYCINMT/8F/7Qyt4zbMZ/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xnxzEAAAA3QAAAA8AAAAAAAAAAAAAAAAAmAIAAGRycy9k&#10;b3ducmV2LnhtbFBLBQYAAAAABAAEAPUAAACJAwAAAAA=&#10;" path="m,199578c16878,100791,33756,2004,44677,18,55598,-1968,57584,155397,65527,187664v7943,32267,26806,5957,26806,5957e" filled="f" strokecolor="#243f60 [1604]" strokeweight="1pt">
                          <v:path arrowok="t" o:connecttype="custom" o:connectlocs="0,199059;24500,18;35934,187176;50634,193117" o:connectangles="0,0,0,0"/>
                        </v:shape>
                        <v:rect id="Rectangle 5205" o:spid="_x0000_s1200" style="position:absolute;top:2748;width:6479;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7YdcYA&#10;AADdAAAADwAAAGRycy9kb3ducmV2LnhtbESPQWvCQBSE74X+h+UVeim6aUpKia4irYVKT009eHxm&#10;n5tg9m3Y3Wry711B6HGYmW+Y+XKwnTiRD61jBc/TDARx7XTLRsH293PyBiJEZI2dY1IwUoDl4v5u&#10;jqV2Z/6hUxWNSBAOJSpoYuxLKUPdkMUwdT1x8g7OW4xJeiO1x3OC207mWfYqLbacFhrs6b2h+lj9&#10;WQXrYu/D+PThOf8eq816Z162K6PU48OwmoGINMT/8K39pRUUeVbA9U16AnJ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97YdcYAAADdAAAADwAAAAAAAAAAAAAAAACYAgAAZHJz&#10;L2Rvd25yZXYueG1sUEsFBgAAAAAEAAQA9QAAAIsDAAAAAA==&#10;" fillcolor="white [3212]" strokecolor="#243f60 [1604]" strokeweight="1pt"/>
                        <v:shape id="Freeform 5206" o:spid="_x0000_s1201" style="position:absolute;left:475;top:1479;width:457;height:1318;visibility:visible;mso-wrap-style:square;v-text-anchor:middle" coordsize="92333,203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k8MMA&#10;AADdAAAADwAAAGRycy9kb3ducmV2LnhtbESPQWsCMRSE70L/Q3iCN826oJStUUSo7R5rPXh8bl6T&#10;1c3Lsonr9t83BcHjMDPfMKvN4BrRUxdqzwrmswwEceV1zUbB8ft9+goiRGSNjWdS8EsBNuuX0QoL&#10;7e/8Rf0hGpEgHApUYGNsCylDZclhmPmWOHk/vnMYk+yM1B3eE9w1Ms+ypXRYc1qw2NLOUnU93JyC&#10;/aWs+7I607X8OG2tNnljbK7UZDxs30BEGuIz/Gh/agWLPFvC/5v0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k8MMAAADdAAAADwAAAAAAAAAAAAAAAACYAgAAZHJzL2Rv&#10;d25yZXYueG1sUEsFBgAAAAAEAAQA9QAAAIgDAAAAAA==&#10;" path="m,199578c16878,100791,33756,2004,44677,18,55598,-1968,57584,155397,65527,187664v7943,32267,26806,5957,26806,5957e" filled="f" strokecolor="#243f60 [1604]" strokeweight="1pt">
                          <v:path arrowok="t" o:connecttype="custom" o:connectlocs="0,129032;22122,12;32446,121329;45719,125180" o:connectangles="0,0,0,0"/>
                        </v:shape>
                        <v:shape id="Freeform 5207" o:spid="_x0000_s1202" style="position:absolute;left:3805;top:1744;width:457;height:1016;visibility:visible;mso-wrap-style:square;v-text-anchor:middle" coordsize="92333,203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MBa8QA&#10;AADdAAAADwAAAGRycy9kb3ducmV2LnhtbESPQWsCMRSE7wX/Q3hCbzXrgq2sRhHB2j1WPXh8bp7J&#10;6uZl2aTr9t83hUKPw8x8wyzXg2tET12oPSuYTjIQxJXXNRsFp+PuZQ4iRGSNjWdS8E0B1qvR0xIL&#10;7R/8Sf0hGpEgHApUYGNsCylDZclhmPiWOHlX3zmMSXZG6g4fCe4amWfZq3RYc1qw2NLWUnU/fDkF&#10;77ey7svqQvdyf95YbfLG2Fyp5/GwWYCINMT/8F/7QyuY5dkb/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jAWvEAAAA3QAAAA8AAAAAAAAAAAAAAAAAmAIAAGRycy9k&#10;b3ducmV2LnhtbFBLBQYAAAAABAAEAPUAAACJAwAAAAA=&#10;" path="m,199578c16878,100791,33756,2004,44677,18,55598,-1968,57584,155397,65527,187664v7943,32267,26806,5957,26806,5957e" filled="f" strokecolor="#243f60 [1604]" strokeweight="1pt">
                          <v:path arrowok="t" o:connecttype="custom" o:connectlocs="0,99588;22122,9;32446,93643;45719,96616" o:connectangles="0,0,0,0"/>
                        </v:shape>
                        <v:shape id="Freeform 5208" o:spid="_x0000_s1203" style="position:absolute;left:1374;top:1797;width:457;height:1016;visibility:visible;mso-wrap-style:square;v-text-anchor:middle" coordsize="92333,203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yVGcEA&#10;AADdAAAADwAAAGRycy9kb3ducmV2LnhtbERPz2vCMBS+D/Y/hDfwtqYrOKQaRYS59Tj1sONb80yq&#10;zUtpYq3/vTkIHj++34vV6FoxUB8azwo+shwEce11w0bBYf/1PgMRIrLG1jMpuFGA1fL1ZYGl9lf+&#10;pWEXjUghHEpUYGPsSilDbclhyHxHnLij7x3GBHsjdY/XFO5aWeT5p3TYcGqw2NHGUn3eXZyC7alq&#10;hqr+p3P1/be22hStsYVSk7dxPQcRaYxP8cP9oxVMizzNTW/SE5D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8lRnBAAAA3QAAAA8AAAAAAAAAAAAAAAAAmAIAAGRycy9kb3du&#10;cmV2LnhtbFBLBQYAAAAABAAEAPUAAACGAwAAAAA=&#10;" path="m,199578c16878,100791,33756,2004,44677,18,55598,-1968,57584,155397,65527,187664v7943,32267,26806,5957,26806,5957e" filled="f" strokecolor="#243f60 [1604]" strokeweight="1pt">
                          <v:path arrowok="t" o:connecttype="custom" o:connectlocs="0,99588;22122,9;32446,93643;45719,96616" o:connectangles="0,0,0,0"/>
                        </v:shape>
                        <v:shape id="Freeform 5209" o:spid="_x0000_s1204" style="position:absolute;left:5338;top:1744;width:774;height:1016;visibility:visible;mso-wrap-style:square;v-text-anchor:middle" coordsize="92333,203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AwgsQA&#10;AADdAAAADwAAAGRycy9kb3ducmV2LnhtbESPQWsCMRSE7wX/Q3hCbzXrgqWuRhHB2j1WPXh8bp7J&#10;6uZl2aTr9t83hUKPw8x8wyzXg2tET12oPSuYTjIQxJXXNRsFp+Pu5Q1EiMgaG8+k4JsCrFejpyUW&#10;2j/4k/pDNCJBOBSowMbYFlKGypLDMPEtcfKuvnMYk+yM1B0+Etw1Ms+yV+mw5rRgsaWtpep++HIK&#10;3m9l3ZfVhe7l/ryx2uSNsblSz+NhswARaYj/4b/2h1Ywy7M5/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wMILEAAAA3QAAAA8AAAAAAAAAAAAAAAAAmAIAAGRycy9k&#10;b3ducmV2LnhtbFBLBQYAAAAABAAEAPUAAACJAwAAAAA=&#10;" path="m,199578c16878,100791,33756,2004,44677,18,55598,-1968,57584,155397,65527,187664v7943,32267,26806,5957,26806,5957e" filled="f" strokecolor="#243f60 [1604]" strokeweight="1pt">
                          <v:path arrowok="t" o:connecttype="custom" o:connectlocs="0,99588;37471,9;54958,93643;77441,96616" o:connectangles="0,0,0,0"/>
                        </v:shape>
                        <v:rect id="Rectangle 5210" o:spid="_x0000_s1205" style="position:absolute;width:6494;height:3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BUcQA&#10;AADdAAAADwAAAGRycy9kb3ducmV2LnhtbERPy2oCMRTdF/oP4RbclJoZocVOjVIKguLC+oTuLsl1&#10;ZnByMyZRp359syi4PJz3aNLZRlzIh9qxgryfgSDWztRcKthupi9DECEiG2wck4JfCjAZPz6MsDDu&#10;yiu6rGMpUgiHAhVUMbaFlEFXZDH0XUucuIPzFmOCvpTG4zWF20YOsuxNWqw5NVTY0ldF+rg+WwU/&#10;p04v/bPe++Hu/D2/LWJel+9K9Z66zw8Qkbp4F/+7Z0bB6yBP+9Ob9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swVHEAAAA3QAAAA8AAAAAAAAAAAAAAAAAmAIAAGRycy9k&#10;b3ducmV2LnhtbFBLBQYAAAAABAAEAPUAAACJAwAAAAA=&#10;" filled="f" strokecolor="black [3213]" strokeweight="2.25pt"/>
                        <v:line id="Straight Connector 5211" o:spid="_x0000_s1206" style="position:absolute;visibility:visible;mso-wrap-style:square" from="1585,0" to="1585,2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j1LscAAADdAAAADwAAAGRycy9kb3ducmV2LnhtbESPQWsCMRSE74L/ITyhl1KTFazt1igi&#10;VWovRWvvr5vX3bSbl2UT1+2/N4WCx2FmvmHmy97VoqM2WM8asrECQVx4Y7nUcHzf3D2ACBHZYO2Z&#10;NPxSgOViOJhjbvyZ99QdYikShEOOGqoYm1zKUFTkMIx9Q5y8L986jEm2pTQtnhPc1XKi1L10aDkt&#10;VNjQuqLi53ByGm4/jtvHqZrtumJjO/v6/dy/fSqtb0b96glEpD5ew//tF6NhOsky+HuTnoBcX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WPUuxwAAAN0AAAAPAAAAAAAA&#10;AAAAAAAAAKECAABkcnMvZG93bnJldi54bWxQSwUGAAAAAAQABAD5AAAAlQMAAAAA&#10;" strokecolor="black [3213]">
                          <v:stroke dashstyle="1 1"/>
                        </v:line>
                      </v:group>
                      <v:group id="Group 5212" o:spid="_x0000_s1207" style="position:absolute;left:3488;top:4492;width:6490;height:3159" coordsize="6489,3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3zWOcUAAADdAAAADwAAAGRycy9kb3ducmV2LnhtbESPQYvCMBSE7wv+h/CE&#10;va1pu7hINYqIigcRVgXx9miebbF5KU1s6783wsIeh5n5hpktelOJlhpXWlYQjyIQxJnVJecKzqfN&#10;1wSE88gaK8uk4EkOFvPBxwxTbTv+pfbocxEg7FJUUHhfp1K6rCCDbmRr4uDdbGPQB9nkUjfYBbip&#10;ZBJFP9JgyWGhwJpWBWX348Mo2HbYLb/jdbu/31bP62l8uOxjUupz2C+nIDz1/j/8195pBeMkTu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t81jnFAAAA3QAA&#10;AA8AAAAAAAAAAAAAAAAAqgIAAGRycy9kb3ducmV2LnhtbFBLBQYAAAAABAAEAPoAAACcAwAAAAA=&#10;">
                        <v:rect id="Rectangle 5213" o:spid="_x0000_s1208" style="position:absolute;width:6489;height:31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5fJsgA&#10;AADdAAAADwAAAGRycy9kb3ducmV2LnhtbESPT0sDMRTE70K/Q3hCL9Jmt2Jp16ZFBKHiQe0/8PZI&#10;nrtLNy9rkrbbfnojCD0OM/MbZrbobCOO5EPtWEE+zEAQa2dqLhVs1i+DCYgQkQ02jknBmQIs5r2b&#10;GRbGnfiTjqtYigThUKCCKsa2kDLoiiyGoWuJk/ftvMWYpC+l8XhKcNvIUZaNpcWa00KFLT1XpPer&#10;g1Xw9dPpd3+nd36yPXy8Xt5iXpdTpfq33dMjiEhdvIb/20uj4GGU38Pfm/QE5P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vl8myAAAAN0AAAAPAAAAAAAAAAAAAAAAAJgCAABk&#10;cnMvZG93bnJldi54bWxQSwUGAAAAAAQABAD1AAAAjQMAAAAA&#10;" filled="f" strokecolor="black [3213]" strokeweight="2.25pt"/>
                        <v:group id="Group 5215" o:spid="_x0000_s1209" style="position:absolute;left:422;top:422;width:5550;height:2737" coordsize="5549,2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JVOTcUAAADdAAAADwAAAGRycy9kb3ducmV2LnhtbESPQYvCMBSE7wv+h/AE&#10;b2tapYtUo4ioeJCFVUG8PZpnW2xeShPb+u/NwsIeh5n5hlmselOJlhpXWlYQjyMQxJnVJecKLufd&#10;5wyE88gaK8uk4EUOVsvBxwJTbTv+ofbkcxEg7FJUUHhfp1K6rCCDbmxr4uDdbWPQB9nkUjfYBbip&#10;5CSKvqTBksNCgTVtCsoep6dRsO+wW0/jbXt83Dev2zn5vh5jUmo07NdzEJ56/x/+ax+0gmQSJ/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SVTk3FAAAA3QAA&#10;AA8AAAAAAAAAAAAAAAAAqgIAAGRycy9kb3ducmV2LnhtbFBLBQYAAAAABAAEAPoAAACcAwAAAAA=&#10;">
                          <v:line id="Straight Connector 544" o:spid="_x0000_s1210" style="position:absolute;visibility:visible;mso-wrap-style:square" from="1374,1162" to="1374,2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4fosYAAADcAAAADwAAAGRycy9kb3ducmV2LnhtbESPT2vCQBTE74LfYXlCb7pR1EjqKkEQ&#10;+uektvT6yL4mqdm3YXcbUz+9WxA8DjPzG2a97U0jOnK+tqxgOklAEBdW11wq+DjtxysQPiBrbCyT&#10;gj/ysN0MB2vMtL3wgbpjKEWEsM9QQRVCm0npi4oM+oltiaP3bZ3BEKUrpXZ4iXDTyFmSLKXBmuNC&#10;hS3tKirOx1+jYFW8/bg8zV+ni882vXaz9+X+K1XqadTnzyAC9eERvrdftILFfA7/Z+IRkJ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H6LGAAAA3AAAAA8AAAAAAAAA&#10;AAAAAAAAoQIAAGRycy9kb3ducmV2LnhtbFBLBQYAAAAABAAEAPkAAACUAwAAAAA=&#10;" strokecolor="black [3213]"/>
                          <v:line id="Straight Connector 545" o:spid="_x0000_s1211" style="position:absolute;visibility:visible;mso-wrap-style:square" from="1532,1744" to="1532,2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K6OcYAAADcAAAADwAAAGRycy9kb3ducmV2LnhtbESPQWvCQBSE70L/w/IK3nSjNEaiq4SC&#10;UO2ptuL1kX0mabNvw+42xv76bqHgcZiZb5j1djCt6Mn5xrKC2TQBQVxa3XCl4ON9N1mC8AFZY2uZ&#10;FNzIw3bzMFpjru2V36g/hkpECPscFdQhdLmUvqzJoJ/ajjh6F+sMhihdJbXDa4SbVs6TZCENNhwX&#10;auzouaby6/htFCzLw6crsmI/S09d9tPPXxe7c6bU+HEoViACDeEe/m+/aAXpUwp/Z+IRk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yujnGAAAA3AAAAA8AAAAAAAAA&#10;AAAAAAAAoQIAAGRycy9kb3ducmV2LnhtbFBLBQYAAAAABAAEAPkAAACUAwAAAAA=&#10;" strokecolor="black [3213]"/>
                          <v:line id="Straight Connector 546" o:spid="_x0000_s1212" style="position:absolute;visibility:visible;mso-wrap-style:square" from="3752,0" to="3752,2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AkTsYAAADcAAAADwAAAGRycy9kb3ducmV2LnhtbESPT2vCQBTE7wW/w/KE3upGqYlEVwmC&#10;0D+n2orXR/aZRLNvw+4a0376bqHgcZiZ3zCrzWBa0ZPzjWUF00kCgri0uuFKwdfn7mkBwgdkja1l&#10;UvBNHjbr0cMKc21v/EH9PlQiQtjnqKAOocul9GVNBv3EdsTRO1lnMETpKqkd3iLctHKWJKk02HBc&#10;qLGjbU3lZX81Chbl29kVWfE6nR+67Kefvae7Y6bU43goliACDeEe/m+/aAXz5xT+zsQj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gJE7GAAAA3AAAAA8AAAAAAAAA&#10;AAAAAAAAoQIAAGRycy9kb3ducmV2LnhtbFBLBQYAAAAABAAEAPkAAACUAwAAAAA=&#10;" strokecolor="black [3213]"/>
                          <v:line id="Straight Connector 547" o:spid="_x0000_s1213" style="position:absolute;visibility:visible;mso-wrap-style:square" from="4228,1744" to="4228,2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yB1cUAAADcAAAADwAAAGRycy9kb3ducmV2LnhtbESPQWvCQBSE7wX/w/KE3upGUSPRVYIg&#10;2PZUW/H6yD6TtNm3YXeNqb/eLRQ8DjPzDbPa9KYRHTlfW1YwHiUgiAuray4VfH3uXhYgfEDW2Fgm&#10;Bb/kYbMePK0w0/bKH9QdQikihH2GCqoQ2kxKX1Rk0I9sSxy9s3UGQ5SulNrhNcJNIydJMpcGa44L&#10;Fba0raj4OVyMgkXx9u3yNH8dz45teusm7/PdKVXqedjnSxCB+vAI/7f3WsFsmsLfmXgE5P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SyB1cUAAADcAAAADwAAAAAAAAAA&#10;AAAAAAChAgAAZHJzL2Rvd25yZXYueG1sUEsFBgAAAAAEAAQA+QAAAJMDAAAAAA==&#10;" strokecolor="black [3213]"/>
                          <v:line id="Straight Connector 548" o:spid="_x0000_s1214" style="position:absolute;visibility:visible;mso-wrap-style:square" from="0,475" to="0,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MVp8IAAADcAAAADwAAAGRycy9kb3ducmV2LnhtbERPz2vCMBS+D/wfwhO8zVRRK9UoRRC2&#10;eZpTvD6aZ1ttXkqS1W5/vTkMdvz4fq+3vWlER87XlhVMxgkI4sLqmksFp6/96xKED8gaG8uk4Ic8&#10;bDeDlzVm2j74k7pjKEUMYZ+hgiqENpPSFxUZ9GPbEkfuap3BEKErpXb4iOGmkdMkWUiDNceGClva&#10;VVTcj99GwbL4uLk8zd8n83Ob/nbTw2J/SZUaDft8BSJQH/7Ff+43rWA+i2vjmXgE5OY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LMVp8IAAADcAAAADwAAAAAAAAAAAAAA&#10;AAChAgAAZHJzL2Rvd25yZXYueG1sUEsFBgAAAAAEAAQA+QAAAJADAAAAAA==&#10;" strokecolor="black [3213]"/>
                          <v:line id="Straight Connector 549" o:spid="_x0000_s1215" style="position:absolute;visibility:visible;mso-wrap-style:square" from="5549,1162" to="5549,2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PMYAAADcAAAADwAAAGRycy9kb3ducmV2LnhtbESPQWvCQBSE74L/YXlCb7pRqtHoKkEQ&#10;bHuqrXh9ZF+T1OzbsLvGtL++Wyj0OMzMN8xm15tGdOR8bVnBdJKAIC6srrlU8P52GC9B+ICssbFM&#10;Cr7Iw247HGww0/bOr9SdQikihH2GCqoQ2kxKX1Rk0E9sSxy9D+sMhihdKbXDe4SbRs6SZCEN1hwX&#10;KmxpX1FxPd2MgmXx/OnyNH+azs9t+t3NXhaHS6rUw6jP1yAC9eE//Nc+agXzxxX8nolH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sDzGAAAA3AAAAA8AAAAAAAAA&#10;AAAAAAAAoQIAAGRycy9kb3ducmV2LnhtbFBLBQYAAAAABAAEAPkAAACUAwAAAAA=&#10;" strokecolor="black [3213]"/>
                          <v:line id="Straight Connector 550" o:spid="_x0000_s1216" style="position:absolute;visibility:visible;mso-wrap-style:square" from="2431,2008" to="2431,27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yPfMIAAADcAAAADwAAAGRycy9kb3ducmV2LnhtbERPz2vCMBS+D/wfwhvsNlOFWqlGKYLg&#10;tpO64fXRPNu65qUksXb7681B8Pjx/V6uB9OKnpxvLCuYjBMQxKXVDVcKvo/b9zkIH5A1tpZJwR95&#10;WK9GL0vMtb3xnvpDqEQMYZ+jgjqELpfSlzUZ9GPbEUfubJ3BEKGrpHZ4i+GmldMkmUmDDceGGjva&#10;1FT+Hq5Gwbz8vLgiKz4m6U+X/ffTr9n2lCn19joUCxCBhvAUP9w7rSBN4/x4Jh4Bub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xyPfMIAAADcAAAADwAAAAAAAAAAAAAA&#10;AAChAgAAZHJzL2Rvd25yZXYueG1sUEsFBgAAAAAEAAQA+QAAAJADAAAAAA==&#10;" strokecolor="black [3213]"/>
                          <v:line id="Straight Connector 551" o:spid="_x0000_s1217" style="position:absolute;visibility:visible;mso-wrap-style:square" from="5232,1797" to="5232,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q58UAAADcAAAADwAAAGRycy9kb3ducmV2LnhtbESPQWvCQBSE74X+h+UVvNVNhBiJrhIK&#10;QrUnbUuvj+wzSZt9G3bXGP31XaHQ4zAz3zCrzWg6MZDzrWUF6TQBQVxZ3XKt4ON9+7wA4QOyxs4y&#10;KbiSh8368WGFhbYXPtBwDLWIEPYFKmhC6AspfdWQQT+1PXH0TtYZDFG6WmqHlwg3nZwlyVwabDku&#10;NNjTS0PVz/FsFCyq/bcr83KXZp99fhtmb/PtV67U5GkslyACjeE//Nd+1QqyLIX7mXgE5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Aq58UAAADcAAAADwAAAAAAAAAA&#10;AAAAAAChAgAAZHJzL2Rvd25yZXYueG1sUEsFBgAAAAAEAAQA+QAAAJMDAAAAAA==&#10;" strokecolor="black [3213]"/>
                        </v:group>
                      </v:group>
                    </v:group>
                    <v:shape id="Text Box 552" o:spid="_x0000_s1218" type="#_x0000_t202" style="position:absolute;left:2690;top:8173;width:8376;height:91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qf8YA&#10;AADcAAAADwAAAGRycy9kb3ducmV2LnhtbESPQWsCMRSE74L/IbxCL1KzFZSyGqUWWqRUS1XE42Pz&#10;3CxuXpYk6vrvG0HwOMzMN8xk1tpanMmHyrGC134GgrhwuuJSwXbz+fIGIkRkjbVjUnClALNptzPB&#10;XLsL/9F5HUuRIBxyVGBibHIpQ2HIYui7hjh5B+ctxiR9KbXHS4LbWg6ybCQtVpwWDDb0Yag4rk9W&#10;wdF8936zr+V8N1pc/Wpzcnv/s1fq+al9H4OI1MZH+N5eaAXD4QBuZ9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qf8YAAADcAAAADwAAAAAAAAAAAAAAAACYAgAAZHJz&#10;L2Rvd25yZXYueG1sUEsFBgAAAAAEAAQA9QAAAIsDAAAAAA==&#10;" filled="f" stroked="f" strokeweight=".5pt">
                      <v:textbox>
                        <w:txbxContent>
                          <w:p w:rsidR="00BE427B" w:rsidRPr="007C7D3B" w:rsidRDefault="00BE427B" w:rsidP="004B224A">
                            <w:r w:rsidRPr="007C7D3B">
                              <w:t>PC Output</w:t>
                            </w:r>
                          </w:p>
                        </w:txbxContent>
                      </v:textbox>
                    </v:shape>
                  </v:group>
                  <v:group id="Group 553" o:spid="_x0000_s1219" style="position:absolute;left:17600;top:528;width:18316;height:24102" coordsize="18315,24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qHL8QAAADcAAAADwAAAGRycy9kb3ducmV2LnhtbESPQYvCMBSE7wv+h/AE&#10;b2tapYtUo4ioeJCFVUG8PZpnW2xeShPb+u/NwsIeh5n5hlmselOJlhpXWlYQjyMQxJnVJecKLufd&#10;5wyE88gaK8uk4EUOVsvBxwJTbTv+ofbkcxEg7FJUUHhfp1K6rCCDbmxr4uDdbWPQB9nkUjfYBbip&#10;5CSKvqTBksNCgTVtCsoep6dRsO+wW0/jbXt83Dev2zn5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yqHL8QAAADcAAAA&#10;DwAAAAAAAAAAAAAAAACqAgAAZHJzL2Rvd25yZXYueG1sUEsFBgAAAAAEAAQA+gAAAJsDAAAAAA==&#10;">
                    <v:group id="Group 554" o:spid="_x0000_s1220" style="position:absolute;top:4387;width:14372;height:10541" coordsize="14372,10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MfW8UAAADcAAAADwAAAGRycy9kb3ducmV2LnhtbESPT2vCQBTE7wW/w/KE&#10;3uomthGJriKi4kEK/gHx9sg+k2D2bciuSfz23UKhx2FmfsPMl72pREuNKy0riEcRCOLM6pJzBZfz&#10;9mMKwnlkjZVlUvAiB8vF4G2OqbYdH6k9+VwECLsUFRTe16mULivIoBvZmjh4d9sY9EE2udQNdgFu&#10;KjmOook0WHJYKLCmdUHZ4/Q0CnYddqvPeNMeHvf163ZOvq+HmJR6H/arGQhPvf8P/7X3WkGSfMH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DH1vFAAAA3AAA&#10;AA8AAAAAAAAAAAAAAAAAqgIAAGRycy9kb3ducmV2LnhtbFBLBQYAAAAABAAEAPoAAACcAwAAAAA=&#10;">
                      <v:line id="Straight Connector 555" o:spid="_x0000_s1221" style="position:absolute;flip:x;visibility:visible;mso-wrap-style:square" from="0,6606" to="3421,6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8vkMMAAADcAAAADwAAAGRycy9kb3ducmV2LnhtbESP3YrCMBSE7xd8h3AEbxZNVSpajSKi&#10;oKw3/jzAoTm2xeakNNHWtzeCsJfDzHzDLFatKcWTaldYVjAcRCCIU6sLzhRcL7v+FITzyBpLy6Tg&#10;RQ5Wy87PAhNtGz7R8+wzESDsElSQe18lUro0J4NuYCvi4N1sbdAHWWdS19gEuCnlKIom0mDBYSHH&#10;ijY5pffzwyhw9Dj6qtm8Zn+38W97SLfXuIyU6nXb9RyEp9b/h7/tvVYQxzF8zoQjIJ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bPL5DDAAAA3AAAAA8AAAAAAAAAAAAA&#10;AAAAoQIAAGRycy9kb3ducmV2LnhtbFBLBQYAAAAABAAEAPkAAACRAwAAAAA=&#10;" strokecolor="black [3040]" strokeweight="2.25pt"/>
                      <v:rect id="Rectangle 556" o:spid="_x0000_s1222" style="position:absolute;left:1691;width:12681;height:10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VzccUA&#10;AADcAAAADwAAAGRycy9kb3ducmV2LnhtbESPQWsCMRSE70L/Q3iFXqRmFRTZGkUEdREsqO2ht8fm&#10;uVm6eQmbqNt/b4SCx2FmvmFmi8424kptqB0rGA4yEMSl0zVXCr5O6/cpiBCRNTaOScEfBVjMX3oz&#10;zLW78YGux1iJBOGQowITo8+lDKUhi2HgPHHyzq61GJNsK6lbvCW4beQoyybSYs1pwaCnlaHy93ix&#10;CtZb01/K3f7bF+HzbEeF32z7P0q9vXbLDxCRuvgM/7cLrWA8nsDj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xXNxxQAAANwAAAAPAAAAAAAAAAAAAAAAAJgCAABkcnMv&#10;ZG93bnJldi54bWxQSwUGAAAAAAQABAD1AAAAigMAAAAA&#10;" filled="f" strokecolor="black [3213]" strokeweight="2pt"/>
                      <v:oval id="Oval 557" o:spid="_x0000_s1223" style="position:absolute;left:3541;top:3012;width:457;height:10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U1IsUA&#10;AADcAAAADwAAAGRycy9kb3ducmV2LnhtbESPT2vCQBTE7wW/w/KE3upGwSrRVVQq2EIPxn/XR/aZ&#10;DWbfhuwa02/fLRQ8DjPzG2a+7GwlWmp86VjBcJCAIM6dLrlQcDxs36YgfEDWWDkmBT/kYbnovcwx&#10;1e7Be2qzUIgIYZ+iAhNCnUrpc0MW/cDVxNG7usZiiLIppG7wEeG2kqMkeZcWS44LBmvaGMpv2d0q&#10;6M6X8LE+Xbfrr+pzkn2fc9Pepkq99rvVDESgLjzD/+2dVjAeT+DvTD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1TUixQAAANwAAAAPAAAAAAAAAAAAAAAAAJgCAABkcnMv&#10;ZG93bnJldi54bWxQSwUGAAAAAAQABAD1AAAAigMAAAAA&#10;" filled="f" strokecolor="black [3213]" strokeweight="1.5pt"/>
                      <v:oval id="Oval 558" o:spid="_x0000_s1224" style="position:absolute;left:4017;top:3012;width:457;height:10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qhUMIA&#10;AADcAAAADwAAAGRycy9kb3ducmV2LnhtbERPz2vCMBS+C/4P4QnebKqgk84oKgpzsMO6zV0fzbMp&#10;Ni+lyWr9781h4PHj+73a9LYWHbW+cqxgmqQgiAunKy4VfH8dJ0sQPiBrrB2Tgjt52KyHgxVm2t34&#10;k7o8lCKGsM9QgQmhyaT0hSGLPnENceQurrUYImxLqVu8xXBby1maLqTFimODwYb2hopr/mcV9Off&#10;cNj9XI679/r0kn+cC9Ndl0qNR/32FUSgPjzF/+43rWA+j2vjmXgE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SqFQwgAAANwAAAAPAAAAAAAAAAAAAAAAAJgCAABkcnMvZG93&#10;bnJldi54bWxQSwUGAAAAAAQABAD1AAAAhwMAAAAA&#10;" filled="f" strokecolor="black [3213]" strokeweight="1.5pt"/>
                      <v:oval id="Oval 559" o:spid="_x0000_s1225" style="position:absolute;left:4492;top:3012;width:457;height:10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YEy8YA&#10;AADcAAAADwAAAGRycy9kb3ducmV2LnhtbESPT2vCQBTE70K/w/IEb7qxYKvRVWpRqAUPjf+uj+wz&#10;G8y+DdltTL+9Wyj0OMzMb5jFqrOVaKnxpWMF41ECgjh3uuRCwfGwHU5B+ICssXJMCn7Iw2r51Ftg&#10;qt2dv6jNQiEihH2KCkwIdSqlzw1Z9CNXE0fv6hqLIcqmkLrBe4TbSj4nyYu0WHJcMFjTu6H8ln1b&#10;Bd35Ejbr03W7/qx2r9n+nJv2NlVq0O/e5iACdeE//Nf+0Aomkxn8nolH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YEy8YAAADcAAAADwAAAAAAAAAAAAAAAACYAgAAZHJz&#10;L2Rvd25yZXYueG1sUEsFBgAAAAAEAAQA9QAAAIsDAAAAAA==&#10;" filled="f" strokecolor="black [3213]" strokeweight="1.5pt"/>
                      <v:line id="Straight Connector 560" o:spid="_x0000_s1226" style="position:absolute;visibility:visible;mso-wrap-style:square" from="4809,1004" to="4809,30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BFwcIAAADcAAAADwAAAGRycy9kb3ducmV2LnhtbERPy2rCQBTdF/yH4Qru6kTBRFJHCYKg&#10;7ao+6PaSuU1SM3fCzBjTfn1nIbg8nPdqM5hW9OR8Y1nBbJqAIC6tbrhScD7tXpcgfEDW2FomBb/k&#10;YbMevaww1/bOn9QfQyViCPscFdQhdLmUvqzJoJ/ajjhy39YZDBG6SmqH9xhuWjlPklQabDg21NjR&#10;tqbyerwZBcvy/ccVWXGYLS5d9tfPP9LdV6bUZDwUbyACDeEpfrj3WsEijfPjmXgE5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XBFwcIAAADcAAAADwAAAAAAAAAAAAAA&#10;AAChAgAAZHJzL2Rvd25yZXYueG1sUEsFBgAAAAAEAAQA+QAAAJADAAAAAA==&#10;" strokecolor="black [3213]"/>
                      <v:line id="Straight Connector 561" o:spid="_x0000_s1227" style="position:absolute;visibility:visible;mso-wrap-style:square" from="3805,1004" to="3805,30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zgWsYAAADcAAAADwAAAGRycy9kb3ducmV2LnhtbESPT2vCQBTE70K/w/IKvdVNBBOJrhIK&#10;Qv+ctC29PrLPJJp9G3a3Mfrpu0LB4zAzv2FWm9F0YiDnW8sK0mkCgriyuuVawdfn9nkBwgdkjZ1l&#10;UnAhD5v1w2SFhbZn3tGwD7WIEPYFKmhC6AspfdWQQT+1PXH0DtYZDFG6WmqH5wg3nZwlSSYNthwX&#10;GuzppaHqtP81ChbV+9GVefmWzr/7/DrMPrLtT67U0+NYLkEEGsM9/N9+1QrmWQq3M/EI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I84FrGAAAA3AAAAA8AAAAAAAAA&#10;AAAAAAAAoQIAAGRycy9kb3ducmV2LnhtbFBLBQYAAAAABAAEAPkAAACUAwAAAAA=&#10;" strokecolor="black [3213]"/>
                      <v:line id="Straight Connector 562" o:spid="_x0000_s1228" style="position:absolute;visibility:visible;mso-wrap-style:square" from="5285,6924" to="5285,8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5+LcYAAADcAAAADwAAAGRycy9kb3ducmV2LnhtbESPT2vCQBTE70K/w/IKvdWNAROJrhIK&#10;Qv+ctC29PrLPJJp9G3a3Mfrpu0LB4zAzv2FWm9F0YiDnW8sKZtMEBHFldcu1gq/P7fMChA/IGjvL&#10;pOBCHjbrh8kKC23PvKNhH2oRIewLVNCE0BdS+qohg35qe+LoHawzGKJ0tdQOzxFuOpkmSSYNthwX&#10;GuzppaHqtP81ChbV+9GVefk2m3/3+XVIP7LtT67U0+NYLkEEGsM9/N9+1QrmWQq3M/EI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ufi3GAAAA3AAAAA8AAAAAAAAA&#10;AAAAAAAAoQIAAGRycy9kb3ducmV2LnhtbFBLBQYAAAAABAAEAPkAAACUAwAAAAA=&#10;" strokecolor="black [3213]"/>
                      <v:line id="Straight Connector 563" o:spid="_x0000_s1229" style="position:absolute;visibility:visible;mso-wrap-style:square" from="5602,6924" to="5602,8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LbtsYAAADcAAAADwAAAGRycy9kb3ducmV2LnhtbESPT2vCQBTE7wW/w/KE3upGi4lEVwmC&#10;0D+n2orXR/aZRLNvw+4a0376bqHgcZiZ3zCrzWBa0ZPzjWUF00kCgri0uuFKwdfn7mkBwgdkja1l&#10;UvBNHjbr0cMKc21v/EH9PlQiQtjnqKAOocul9GVNBv3EdsTRO1lnMETpKqkd3iLctHKWJKk02HBc&#10;qLGjbU3lZX81Chbl29kVWfE6nR+67Kefvae7Y6bU43goliACDeEe/m+/aAXz9Bn+zsQj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2i27bGAAAA3AAAAA8AAAAAAAAA&#10;AAAAAAAAoQIAAGRycy9kb3ducmV2LnhtbFBLBQYAAAAABAAEAPkAAACUAwAAAAA=&#10;" strokecolor="black [3213]"/>
                      <v:line id="Straight Connector 564" o:spid="_x0000_s1230" style="position:absolute;visibility:visible;mso-wrap-style:square" from="5232,4757" to="5232,6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tDwsYAAADcAAAADwAAAGRycy9kb3ducmV2LnhtbESPT2vCQBTE7wW/w/KE3upGqYlEVwmC&#10;0D+n2orXR/aZRLNvw+4a0376bqHgcZiZ3zCrzWBa0ZPzjWUF00kCgri0uuFKwdfn7mkBwgdkja1l&#10;UvBNHjbr0cMKc21v/EH9PlQiQtjnqKAOocul9GVNBv3EdsTRO1lnMETpKqkd3iLctHKWJKk02HBc&#10;qLGjbU3lZX81Chbl29kVWfE6nR+67Kefvae7Y6bU43goliACDeEe/m+/aAXz9Bn+zsQj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JLQ8LGAAAA3AAAAA8AAAAAAAAA&#10;AAAAAAAAoQIAAGRycy9kb3ducmV2LnhtbFBLBQYAAAAABAAEAPkAAACUAwAAAAA=&#10;" strokecolor="black [3213]"/>
                      <v:line id="Straight Connector 565" o:spid="_x0000_s1231" style="position:absolute;visibility:visible;mso-wrap-style:square" from="5602,4809" to="5602,6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fmWcUAAADcAAAADwAAAGRycy9kb3ducmV2LnhtbESPQWvCQBSE74X+h+UVvOlGIYlEVwkF&#10;odVT1dLrI/tM0mbfht1tTPvr3YLQ4zAz3zDr7Wg6MZDzrWUF81kCgriyuuVawfm0my5B+ICssbNM&#10;Cn7Iw3bz+LDGQtsrv9FwDLWIEPYFKmhC6AspfdWQQT+zPXH0LtYZDFG6WmqH1wg3nVwkSSYNthwX&#10;GuzpuaHq6/htFCyr/acr8/J1nr73+e+wOGS7j1ypydNYrkAEGsN/+N5+0QrSLIW/M/EIyM0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QfmWcUAAADcAAAADwAAAAAAAAAA&#10;AAAAAAChAgAAZHJzL2Rvd25yZXYueG1sUEsFBgAAAAAEAAQA+QAAAJMDAAAAAA==&#10;" strokecolor="black [3213]"/>
                      <v:rect id="Rectangle 566" o:spid="_x0000_s1232" style="position:absolute;left:6289;top:5444;width:5309;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vMB8MA&#10;AADcAAAADwAAAGRycy9kb3ducmV2LnhtbESPQWuDQBSE74X+h+UFeqtrhNpiXUMaCCSQi0np+em+&#10;qtR9K+5qzL/PFgo9DjPzDZNvFtOLmUbXWVawjmIQxLXVHTcKPi/75zcQziNr7C2Tghs52BSPDzlm&#10;2l65pPnsGxEg7DJU0Ho/ZFK6uiWDLrIDcfC+7WjQBzk2Uo94DXDTyySOU2mw47DQ4kC7luqf82QU&#10;fCWIp4NZ0xEr//FaTeVQJ6VST6tl+w7C0+L/w3/tg1bwkqbweyYcAVn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vMB8MAAADcAAAADwAAAAAAAAAAAAAAAACYAgAAZHJzL2Rv&#10;d25yZXYueG1sUEsFBgAAAAAEAAQA9QAAAIgDAAAAAA==&#10;" fillcolor="#7f7f7f [1612]" strokecolor="black [3213]" strokeweight="2pt"/>
                      <v:rect id="Rectangle 567" o:spid="_x0000_s1233" style="position:absolute;left:6342;top:7452;width:5309;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dpnMAA&#10;AADcAAAADwAAAGRycy9kb3ducmV2LnhtbESPzarCMBSE9xd8h3AEd9fUgj9Uo6ggKLipiutjc2yL&#10;zUlpota3N4LgcpiZb5jZojWVeFDjSssKBv0IBHFmdcm5gtNx8z8B4TyyxsoyKXiRg8W88zfDRNsn&#10;p/Q4+FwECLsEFRTe14mULivIoOvbmjh4V9sY9EE2udQNPgPcVDKOopE0WHJYKLCmdUHZ7XA3Cs4x&#10;4n5rBrTDi1+NL/e0zuJUqV63XU5BeGr9L/xtb7WC4WgMnzPhCMj5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2dpnMAAAADcAAAADwAAAAAAAAAAAAAAAACYAgAAZHJzL2Rvd25y&#10;ZXYueG1sUEsFBgAAAAAEAAQA9QAAAIUDAAAAAA==&#10;" fillcolor="#7f7f7f [1612]" strokecolor="black [3213]" strokeweight="2pt"/>
                      <v:rect id="Rectangle 568" o:spid="_x0000_s1234" style="position:absolute;left:12579;top:5444;width:1397;height:24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KhdsMA&#10;AADcAAAADwAAAGRycy9kb3ducmV2LnhtbERPTWuDQBC9F/Iflgn0Vte0RILNRkJCacmhoBba4+BO&#10;1OjOirsm5t93D4UeH+97m82mF1caXWtZwSqKQRBXVrdcK/gq3542IJxH1thbJgV3cpDtFg9bTLW9&#10;cU7XwtcihLBLUUHj/ZBK6aqGDLrIDsSBO9vRoA9wrKUe8RbCTS+f4ziRBlsODQ0OdGio6orJKHj5&#10;7H5yKYfifTLr7+54OdVlgUo9Luf9KwhPs/8X/7k/tIJ1EtaGM+EI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KhdsMAAADcAAAADwAAAAAAAAAAAAAAAACYAgAAZHJzL2Rv&#10;d25yZXYueG1sUEsFBgAAAAAEAAQA9QAAAIgDAAAAAA==&#10;" fillcolor="white [3212]" strokecolor="black [3213]" strokeweight="2pt"/>
                    </v:group>
                    <v:group id="Group 569" o:spid="_x0000_s1235" style="position:absolute;left:369;width:17946;height:24102" coordsize="17945,24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56eMUAAADcAAAADwAAAGRycy9kb3ducmV2LnhtbESPQYvCMBSE78L+h/CE&#10;vWnaXRS3GkXEXTyIoC6It0fzbIvNS2liW/+9EQSPw8x8w8wWnSlFQ7UrLCuIhxEI4tTqgjMF/8ff&#10;wQSE88gaS8uk4E4OFvOP3gwTbVveU3PwmQgQdgkqyL2vEildmpNBN7QVcfAutjbog6wzqWtsA9yU&#10;8iuKxtJgwWEhx4pWOaXXw80o+GuxXX7H62Z7vazu5+Nod9rGpNRnv1tOQXjq/Dv8am+0gtH4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yuenjFAAAA3AAA&#10;AA8AAAAAAAAAAAAAAAAAqgIAAGRycy9kb3ducmV2LnhtbFBLBQYAAAAABAAEAPoAAACcAwAAAAA=&#10;">
                      <v:shape id="Text Box 570" o:spid="_x0000_s1236" type="#_x0000_t202" style="position:absolute;left:8985;top:14958;width:8960;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3VZ8IA&#10;AADcAAAADwAAAGRycy9kb3ducmV2LnhtbERPy4rCMBTdC/5DuII7TUdwlI6pSEEU0YWOm9ndaW4f&#10;THNTm6h1vt4sBJeH814sO1OLG7WusqzgYxyBIM6srrhQcP5ej+YgnEfWWFsmBQ9ysEz6vQXG2t75&#10;SLeTL0QIYRejgtL7JpbSZSUZdGPbEAcut61BH2BbSN3iPYSbWk6i6FMarDg0lNhQWlL2d7oaBbt0&#10;fcDj78TM/+t0s89XzeX8M1VqOOhWXyA8df4tfrm3WsF0FuaHM+EIy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HdVnwgAAANwAAAAPAAAAAAAAAAAAAAAAAJgCAABkcnMvZG93&#10;bnJldi54bWxQSwUGAAAAAAQABAD1AAAAhwMAAAAA&#10;" filled="f" stroked="f" strokeweight=".5pt">
                        <v:textbox>
                          <w:txbxContent>
                            <w:p w:rsidR="00BE427B" w:rsidRPr="007C7D3B" w:rsidRDefault="00BE427B" w:rsidP="004B224A">
                              <w:pPr>
                                <w:spacing w:line="240" w:lineRule="auto"/>
                                <w:jc w:val="center"/>
                              </w:pPr>
                              <w:r>
                                <w:t>Electron Multiplier</w:t>
                              </w:r>
                            </w:p>
                          </w:txbxContent>
                        </v:textbox>
                      </v:shape>
                      <v:shape id="Text Box 572" o:spid="_x0000_s1237" type="#_x0000_t202" style="position:absolute;left:4439;top:5338;width:8966;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Pui8cA&#10;AADcAAAADwAAAGRycy9kb3ducmV2LnhtbESPzWrDMBCE74W+g9hCb41cg9PgRAnBYFJKcsjPpbet&#10;tbFNrJVrKbbbp68ChRyHmfmGWaxG04ieOldbVvA6iUAQF1bXXCo4HfOXGQjnkTU2lknBDzlYLR8f&#10;FphqO/Ce+oMvRYCwS1FB5X2bSumKigy6iW2Jg3e2nUEfZFdK3eEQ4KaRcRRNpcGaw0KFLWUVFZfD&#10;1Sj4yPId7r9iM/ttss32vG6/T5+JUs9P43oOwtPo7+H/9rtWkLzF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D7ovHAAAA3AAAAA8AAAAAAAAAAAAAAAAAmAIAAGRy&#10;cy9kb3ducmV2LnhtbFBLBQYAAAAABAAEAPUAAACMAwAAAAA=&#10;" filled="f" stroked="f" strokeweight=".5pt">
                        <v:textbox>
                          <w:txbxContent>
                            <w:p w:rsidR="00BE427B" w:rsidRPr="007C7D3B" w:rsidRDefault="00BE427B" w:rsidP="004B224A">
                              <w:pPr>
                                <w:spacing w:line="240" w:lineRule="auto"/>
                                <w:jc w:val="center"/>
                              </w:pPr>
                              <w:r>
                                <w:t>Ion mass analyzer</w:t>
                              </w:r>
                            </w:p>
                          </w:txbxContent>
                        </v:textbox>
                      </v:shape>
                      <v:shape id="Text Box 574" o:spid="_x0000_s1238" type="#_x0000_t202" style="position:absolute;left:1004;top:14958;width:8966;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bTZMcA&#10;AADcAAAADwAAAGRycy9kb3ducmV2LnhtbESPQWvCQBSE7wX/w/KE3upGqTVEV5GAWEp70ObS2zP7&#10;TILZtzG7TdL++m5B8DjMzDfMajOYWnTUusqygukkAkGcW11xoSD73D3FIJxH1lhbJgU/5GCzHj2s&#10;MNG25wN1R1+IAGGXoILS+yaR0uUlGXQT2xAH72xbgz7ItpC6xT7ATS1nUfQiDVYcFkpsKC0pvxy/&#10;jYK3dPeBh9PMxL91un8/b5tr9jVX6nE8bJcgPA3+Hr61X7WC+eI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m02THAAAA3AAAAA8AAAAAAAAAAAAAAAAAmAIAAGRy&#10;cy9kb3ducmV2LnhtbFBLBQYAAAAABAAEAPUAAACMAwAAAAA=&#10;" filled="f" stroked="f" strokeweight=".5pt">
                        <v:textbox>
                          <w:txbxContent>
                            <w:p w:rsidR="00BE427B" w:rsidRPr="007C7D3B" w:rsidRDefault="00BE427B" w:rsidP="004B224A">
                              <w:pPr>
                                <w:spacing w:line="240" w:lineRule="auto"/>
                                <w:jc w:val="center"/>
                              </w:pPr>
                              <w:r>
                                <w:t>Focusing rings</w:t>
                              </w:r>
                            </w:p>
                          </w:txbxContent>
                        </v:textbox>
                      </v:shape>
                      <v:shape id="Text Box 575" o:spid="_x0000_s1239" type="#_x0000_t202" style="position:absolute;width:8966;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p2/8cA&#10;AADcAAAADwAAAGRycy9kb3ducmV2LnhtbESPzWrDMBCE74W+g9hCb41cg9PgRAnBYFJKcsjPpbet&#10;tbFNrJVrKbbbp68ChRyHmfmGWaxG04ieOldbVvA6iUAQF1bXXCo4HfOXGQjnkTU2lknBDzlYLR8f&#10;FphqO/Ce+oMvRYCwS1FB5X2bSumKigy6iW2Jg3e2nUEfZFdK3eEQ4KaRcRRNpcGaw0KFLWUVFZfD&#10;1Sj4yPId7r9iM/ttss32vG6/T5+JUs9P43oOwtPo7+H/9rtWkLwl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qdv/HAAAA3AAAAA8AAAAAAAAAAAAAAAAAmAIAAGRy&#10;cy9kb3ducmV2LnhtbFBLBQYAAAAABAAEAPUAAACMAwAAAAA=&#10;" filled="f" stroked="f" strokeweight=".5pt">
                        <v:textbox>
                          <w:txbxContent>
                            <w:p w:rsidR="00BE427B" w:rsidRPr="007C7D3B" w:rsidRDefault="00BE427B" w:rsidP="004B224A">
                              <w:pPr>
                                <w:spacing w:line="240" w:lineRule="auto"/>
                                <w:jc w:val="center"/>
                              </w:pPr>
                              <w:r>
                                <w:t>Ionization source</w:t>
                              </w:r>
                            </w:p>
                          </w:txbxContent>
                        </v:textbox>
                      </v:shape>
                      <v:shapetype id="_x0000_t32" coordsize="21600,21600" o:spt="32" o:oned="t" path="m,l21600,21600e" filled="f">
                        <v:path arrowok="t" fillok="f" o:connecttype="none"/>
                        <o:lock v:ext="edit" shapetype="t"/>
                      </v:shapetype>
                      <v:shape id="Straight Arrow Connector 577" o:spid="_x0000_s1240" type="#_x0000_t32" style="position:absolute;left:13002;top:12526;width:0;height:316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oFg8EAAADcAAAADwAAAGRycy9kb3ducmV2LnhtbESP22oCMRRF34X+QziFvmmmghemRpHa&#10;gm/e+gGnk+MkdnIyJKmOf28EwcfNviz2bNG5RpwpROtZwfugAEFceW25VvBz+O5PQcSErLHxTAqu&#10;FGExf+nNsNT+wjs671Mt8gjHEhWYlNpSylgZchgHviXO3tEHhynLUEsd8JLHXSOHRTGWDi1ngsGW&#10;Pg1Vf/t/l7lLexqtgubq6/dkt8Hg5tigUm+v3fIDRKIuPcOP9lorGE0mcD+Tj4Cc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mgWDwQAAANwAAAAPAAAAAAAAAAAAAAAA&#10;AKECAABkcnMvZG93bnJldi54bWxQSwUGAAAAAAQABAD5AAAAjwMAAAAA&#10;" strokecolor="black [3213]">
                        <v:stroke endarrow="open"/>
                      </v:shape>
                      <v:shape id="Straight Arrow Connector 578" o:spid="_x0000_s1241" type="#_x0000_t32" style="position:absolute;left:4915;top:13108;width:0;height:25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WR8b8AAADcAAAADwAAAGRycy9kb3ducmV2LnhtbERPzWoCMRC+F/oOYQq91WwLWlmNIv2B&#10;3rTaB5huxk10M1mSVLdv7xwEjx/f/3w5hE6dKGUf2cDzqAJF3ETruTXws/t8moLKBdliF5kM/FOG&#10;5eL+bo61jWf+ptO2tEpCONdowJXS11rnxlHAPIo9sXD7mAIWganVNuFZwkOnX6pqogN6lgaHPb05&#10;ao7bvyC9K38YvyfLzcfvwW+Sw/W+Q2MeH4bVDFShodzEV/eXNTB+lbVyRo6AXl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8wWR8b8AAADcAAAADwAAAAAAAAAAAAAAAACh&#10;AgAAZHJzL2Rvd25yZXYueG1sUEsFBgAAAAAEAAQA+QAAAI0DAAAAAA==&#10;" strokecolor="black [3213]">
                        <v:stroke endarrow="open"/>
                      </v:shape>
                    </v:group>
                  </v:group>
                  <v:group id="Group 579" o:spid="_x0000_s1242" style="position:absolute;width:18605;height:24154" coordsize="18605,2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fspcYAAADcAAAADwAAAGRycy9kb3ducmV2LnhtbESPT2vCQBTE74LfYXmC&#10;t7qJxWqjq4i0pYcgqIXS2yP7TILZtyG75s+37xYKHoeZ+Q2z2fWmEi01rrSsIJ5FIIgzq0vOFXxd&#10;3p9WIJxH1lhZJgUDOdhtx6MNJtp2fKL27HMRIOwSVFB4XydSuqwgg25ma+LgXW1j0AfZ5FI32AW4&#10;qeQ8il6kwZLDQoE1HQrKbue7UfDRYbd/jt/a9HY9DD+XxfE7jUmp6aTfr0F46v0j/N/+1AoWy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d+ylxgAAANwA&#10;AAAPAAAAAAAAAAAAAAAAAKoCAABkcnMvZG93bnJldi54bWxQSwUGAAAAAAQABAD6AAAAnQMAAAAA&#10;">
                    <v:rect id="Rectangle 580" o:spid="_x0000_s1243" style="position:absolute;left:6818;top:4915;width:11724;height:10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Bi2cMA&#10;AADcAAAADwAAAGRycy9kb3ducmV2LnhtbERPy2oCMRTdF/yHcAvdiGYULMPUKCKoQ8GCr0V3l8l1&#10;MnRyEyapTv/eLIQuD+c9X/a2FTfqQuNYwWScgSCunG64VnA+bUY5iBCRNbaOScEfBVguBi9zLLS7&#10;84Fux1iLFMKhQAUmRl9IGSpDFsPYeeLEXV1nMSbY1VJ3eE/htpXTLHuXFhtODQY9rQ1VP8dfq2Cz&#10;M8OV/NxffBm+rnZa+u1u+K3U22u/+gARqY//4qe71ApmeZqfzq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Bi2cMAAADcAAAADwAAAAAAAAAAAAAAAACYAgAAZHJzL2Rv&#10;d25yZXYueG1sUEsFBgAAAAAEAAQA9QAAAIgDAAAAAA==&#10;" filled="f" strokecolor="black [3213]" strokeweight="2pt"/>
                    <v:oval id="Oval 581" o:spid="_x0000_s1244" style="position:absolute;left:8456;top:8404;width:6401;height:6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u9DcYA&#10;AADcAAAADwAAAGRycy9kb3ducmV2LnhtbESPQWvCQBSE7wX/w/IEL6VuNNRqzCoiSNNeitZ6fmSf&#10;SUj2bciuJv333UKhx2FmvmHS7WAacafOVZYVzKYRCOLc6ooLBefPw9MShPPIGhvLpOCbHGw3o4cU&#10;E217PtL95AsRIOwSVFB63yZSurwkg25qW+LgXW1n0AfZFVJ32Ae4aeQ8ihbSYMVhocSW9iXl9elm&#10;FKyyr/O7vL4Mj/FrvXq7UFyZj1ipyXjYrUF4Gvx/+K+daQXPyxn8ng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1u9DcYAAADcAAAADwAAAAAAAAAAAAAAAACYAgAAZHJz&#10;L2Rvd25yZXYueG1sUEsFBgAAAAAEAAQA9QAAAIsDAAAAAA==&#10;" filled="f" strokecolor="black [3213]" strokeweight="2pt"/>
                    <v:oval id="Oval 583" o:spid="_x0000_s1245" style="position:absolute;left:9355;top:8404;width:6401;height:6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WG4cYA&#10;AADcAAAADwAAAGRycy9kb3ducmV2LnhtbESPT2vCQBTE7wW/w/IEL6VuNFRNdJVSkFovorU9P7Iv&#10;fzD7NmTXJP323UKhx2FmfsNsdoOpRUetqywrmE0jEMSZ1RUXCq4f+6cVCOeRNdaWScE3OdhtRw8b&#10;TLXt+UzdxRciQNilqKD0vkmldFlJBt3UNsTBy21r0AfZFlK32Ae4qeU8ihbSYMVhocSGXkvKbpe7&#10;UZAcPq9HmS+Hx/jtlrx/UVyZU6zUZDy8rEF4Gvx/+K990AqeVzH8ng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WG4cYAAADcAAAADwAAAAAAAAAAAAAAAACYAgAAZHJz&#10;L2Rvd25yZXYueG1sUEsFBgAAAAAEAAQA9QAAAIsDAAAAAA==&#10;" filled="f" strokecolor="black [3213]" strokeweight="2pt"/>
                    <v:oval id="Oval 584" o:spid="_x0000_s1246" style="position:absolute;left:10253;top:8404;width:6401;height:6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welcYA&#10;AADcAAAADwAAAGRycy9kb3ducmV2LnhtbESPQWvCQBSE7wX/w/KEXkrd2GjV6CoiiGkvUqueH9ln&#10;Esy+DdnVpP++KxR6HGbmG2ax6kwl7tS40rKC4SACQZxZXXKu4Pi9fZ2CcB5ZY2WZFPyQg9Wy97TA&#10;RNuWv+h+8LkIEHYJKii8rxMpXVaQQTewNXHwLrYx6INscqkbbAPcVPItit6lwZLDQoE1bQrKroeb&#10;UTBLT8dPeZl0L/HuOvs4U1yafazUc79bz0F46vx/+K+dagXj6QgeZ8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welcYAAADcAAAADwAAAAAAAAAAAAAAAACYAgAAZHJz&#10;L2Rvd25yZXYueG1sUEsFBgAAAAAEAAQA9QAAAIsDAAAAAA==&#10;" filled="f" strokecolor="black [3213]" strokeweight="2pt"/>
                    <v:oval id="Oval 585" o:spid="_x0000_s1247" style="position:absolute;left:11205;top:8351;width:6401;height:6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C7DsQA&#10;AADcAAAADwAAAGRycy9kb3ducmV2LnhtbESPS4vCQBCE7wv+h6GFvSw60eArOooIy6oX8XluMm0S&#10;zPSEzKzGf+8IC3ssquorarZoTCnuVLvCsoJeNwJBnFpdcKbgdPzujEE4j6yxtEwKnuRgMW99zDDR&#10;9sF7uh98JgKEXYIKcu+rREqX5mTQdW1FHLyrrQ36IOtM6hofAW5K2Y+ioTRYcFjIsaJVTunt8GsU&#10;TNbn01ZeR81X/HObbC4UF2YXK/XZbpZTEJ4a/x/+a6+1gsF4AO8z4Qj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guw7EAAAA3AAAAA8AAAAAAAAAAAAAAAAAmAIAAGRycy9k&#10;b3ducmV2LnhtbFBLBQYAAAAABAAEAPUAAACJAwAAAAA=&#10;" filled="f" strokecolor="black [3213]" strokeweight="2pt"/>
                    <v:rect id="Rectangle 586" o:spid="_x0000_s1248" style="position:absolute;left:7716;top:2642;width:1403;height:39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12ZcMA&#10;AADcAAAADwAAAGRycy9kb3ducmV2LnhtbESPQYvCMBSE7wv+h/AEb2uqokjXKKKI4kGwCu7x0bxt&#10;u21eShO1/nsjCB6HmfmGmS1aU4kbNa6wrGDQj0AQp1YXnCk4nzbfUxDOI2usLJOCBzlYzDtfM4y1&#10;vfORbonPRICwi1FB7n0dS+nSnAy6vq2Jg/dnG4M+yCaTusF7gJtKDqNoIg0WHBZyrGmVU1omV6Ng&#10;dCh/j1LWyfZqxpdy/b/PTgkq1eu2yx8Qnlr/Cb/bO61gPJ3A60w4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12ZcMAAADcAAAADwAAAAAAAAAAAAAAAACYAgAAZHJzL2Rv&#10;d25yZXYueG1sUEsFBgAAAAAEAAQA9QAAAIgDAAAAAA==&#10;" fillcolor="white [3212]" strokecolor="black [3213]" strokeweight="2pt"/>
                    <v:line id="Straight Connector 587" o:spid="_x0000_s1249" style="position:absolute;flip:y;visibility:visible;mso-wrap-style:square" from="8456,4069" to="8456,11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E4O8QAAADcAAAADwAAAGRycy9kb3ducmV2LnhtbESP0YrCMBRE3wX/IVxhX8SmKu66XaOI&#10;rKC4L6v9gEtzbYvNTWmirX9vBMHHYWbOMItVZypxo8aVlhWMoxgEcWZ1ybmC9LQdzUE4j6yxskwK&#10;7uRgtez3Fpho2/I/3Y4+FwHCLkEFhfd1IqXLCjLoIlsTB+9sG4M+yCaXusE2wE0lJ3H8KQ2WHBYK&#10;rGlTUHY5Xo0CR9c/X7eb+/fhPB12++w3nVWxUh+Dbv0DwlPn3+FXe6cVzOZf8DwTjoB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MTg7xAAAANwAAAAPAAAAAAAAAAAA&#10;AAAAAKECAABkcnMvZG93bnJldi54bWxQSwUGAAAAAAQABAD5AAAAkgMAAAAA&#10;" strokecolor="black [3040]" strokeweight="2.25pt"/>
                    <v:shape id="Text Box 588" o:spid="_x0000_s1250" type="#_x0000_t202" style="position:absolute;left:8985;top:15010;width:8966;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6pRsIA&#10;AADcAAAADwAAAGRycy9kb3ducmV2LnhtbERPTYvCMBC9L/gfwgje1lRBKdW0SEEUcQ+6XvY2NmNb&#10;bCa1iVr315vDwh4f73uZ9aYRD+pcbVnBZByBIC6srrlUcPpef8YgnEfW2FgmBS9ykKWDjyUm2j75&#10;QI+jL0UIYZeggsr7NpHSFRUZdGPbEgfuYjuDPsCulLrDZwg3jZxG0VwarDk0VNhSXlFxPd6Ngl2+&#10;/sLDeWri3ybf7C+r9nb6mSk1GvarBQhPvf8X/7m3WsEsDmvDmXAEZ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vqlGwgAAANwAAAAPAAAAAAAAAAAAAAAAAJgCAABkcnMvZG93&#10;bnJldi54bWxQSwUGAAAAAAQABAD1AAAAhwMAAAAA&#10;" filled="f" stroked="f" strokeweight=".5pt">
                      <v:textbox>
                        <w:txbxContent>
                          <w:p w:rsidR="00BE427B" w:rsidRPr="007C7D3B" w:rsidRDefault="00BE427B" w:rsidP="004B224A">
                            <w:pPr>
                              <w:spacing w:line="240" w:lineRule="auto"/>
                              <w:jc w:val="center"/>
                            </w:pPr>
                            <w:r>
                              <w:t>Capillary column</w:t>
                            </w:r>
                          </w:p>
                        </w:txbxContent>
                      </v:textbox>
                    </v:shape>
                    <v:shape id="Text Box 589" o:spid="_x0000_s1251" type="#_x0000_t202" style="position:absolute;left:6924;width:8456;height:9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IM3ccA&#10;AADcAAAADwAAAGRycy9kb3ducmV2LnhtbESPQWvCQBSE7wX/w/KE3uqmghJTVwmBYCn2oPXi7TX7&#10;TEKzb2N2m0R/fbdQ6HGYmW+Y9XY0jeipc7VlBc+zCARxYXXNpYLTR/4Ug3AeWWNjmRTcyMF2M3lY&#10;Y6LtwAfqj74UAcIuQQWV920ipSsqMuhmtiUO3sV2Bn2QXSl1h0OAm0bOo2gpDdYcFipsKauo+Dp+&#10;GwVvWf6Oh8+5ie9Ntttf0vZ6Oi+UepyO6QsIT6P/D/+1X7WCRbyC3zPhCM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yDN3HAAAA3AAAAA8AAAAAAAAAAAAAAAAAmAIAAGRy&#10;cy9kb3ducmV2LnhtbFBLBQYAAAAABAAEAPUAAACMAwAAAAA=&#10;" filled="f" stroked="f" strokeweight=".5pt">
                      <v:textbox>
                        <w:txbxContent>
                          <w:p w:rsidR="00BE427B" w:rsidRPr="007C7D3B" w:rsidRDefault="00BE427B" w:rsidP="004B224A">
                            <w:pPr>
                              <w:spacing w:line="240" w:lineRule="auto"/>
                              <w:jc w:val="center"/>
                            </w:pPr>
                            <w:r>
                              <w:t>Injection inlet</w:t>
                            </w:r>
                          </w:p>
                        </w:txbxContent>
                      </v:textbox>
                    </v:shape>
                    <v:line id="Straight Connector 590" o:spid="_x0000_s1252" style="position:absolute;flip:x;visibility:visible;mso-wrap-style:square" from="5074,5761" to="8490,5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E2kr4AAADcAAAADwAAAGRycy9kb3ducmV2LnhtbERPSwrCMBDdC94hjOBGNFVRtBpFREHR&#10;jZ8DDM3YFptJaaKttzcLweXj/ZfrxhTiTZXLLSsYDiIQxInVOacK7rd9fwbCeWSNhWVS8CEH61W7&#10;tcRY25ov9L76VIQQdjEqyLwvYyldkpFBN7AlceAetjLoA6xSqSusQ7gp5CiKptJgzqEhw5K2GSXP&#10;68socPQ6+7Lefuanx7jXHJPdfVJESnU7zWYBwlPj/+Kf+6AVTOZhfjgTjoBcf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9ATaSvgAAANwAAAAPAAAAAAAAAAAAAAAAAKEC&#10;AABkcnMvZG93bnJldi54bWxQSwUGAAAAAAQABAD5AAAAjAMAAAAA&#10;" strokecolor="black [3040]" strokeweight="2.25pt"/>
                    <v:shape id="Text Box 591" o:spid="_x0000_s1253" type="#_x0000_t202" style="position:absolute;top:3224;width:6898;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2WBsUA&#10;AADcAAAADwAAAGRycy9kb3ducmV2LnhtbESPQYvCMBSE78L+h/AWvGmqoLjVKFKQFdGDbi97e9s8&#10;22Lz0m2iVn+9EQSPw8x8w8wWranEhRpXWlYw6EcgiDOrS84VpD+r3gSE88gaK8uk4EYOFvOPzgxj&#10;ba+8p8vB5yJA2MWooPC+jqV0WUEGXd/WxME72sagD7LJpW7wGuCmksMoGkuDJYeFAmtKCspOh7NR&#10;sElWO9z/Dc3kXiXf2+Oy/k9/R0p1P9vlFISn1r/Dr/ZaKxh9DeB5Jh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XZYGxQAAANwAAAAPAAAAAAAAAAAAAAAAAJgCAABkcnMv&#10;ZG93bnJldi54bWxQSwUGAAAAAAQABAD1AAAAigMAAAAA&#10;" filled="f" stroked="f" strokeweight=".5pt">
                      <v:textbox>
                        <w:txbxContent>
                          <w:p w:rsidR="00BE427B" w:rsidRPr="007C7D3B" w:rsidRDefault="00BE427B" w:rsidP="004B224A">
                            <w:pPr>
                              <w:spacing w:line="240" w:lineRule="auto"/>
                              <w:jc w:val="center"/>
                            </w:pPr>
                            <w:r>
                              <w:t>Carrier gas</w:t>
                            </w:r>
                          </w:p>
                        </w:txbxContent>
                      </v:textbox>
                    </v:shape>
                    <v:shape id="Text Box 593" o:spid="_x0000_s1254" type="#_x0000_t202" style="position:absolute;left:8985;top:5021;width:9620;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Ot6scA&#10;AADcAAAADwAAAGRycy9kb3ducmV2LnhtbESPT2vCQBTE7wW/w/KE3urGFIuNriKBYCntwT+X3p7Z&#10;ZxLcfRuzW0376bsFweMwM79h5sveGnGhzjeOFYxHCQji0umGKwX7XfE0BeEDskbjmBT8kIflYvAw&#10;x0y7K2/osg2ViBD2GSqoQ2gzKX1Zk0U/ci1x9I6usxii7CqpO7xGuDUyTZIXabHhuFBjS3lN5Wn7&#10;bRW858Unbg6pnf6afP1xXLXn/ddEqcdhv5qBCNSHe/jWftMKJq/P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DrerHAAAA3AAAAA8AAAAAAAAAAAAAAAAAmAIAAGRy&#10;cy9kb3ducmV2LnhtbFBLBQYAAAAABAAEAPUAAACMAwAAAAA=&#10;" filled="f" stroked="f" strokeweight=".5pt">
                      <v:textbox>
                        <w:txbxContent>
                          <w:p w:rsidR="00BE427B" w:rsidRPr="007C7D3B" w:rsidRDefault="00BE427B" w:rsidP="004B224A">
                            <w:pPr>
                              <w:spacing w:line="240" w:lineRule="auto"/>
                              <w:jc w:val="center"/>
                            </w:pPr>
                            <w:r>
                              <w:t>GC Oven</w:t>
                            </w:r>
                          </w:p>
                        </w:txbxContent>
                      </v:textbox>
                    </v:shape>
                  </v:group>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94" o:spid="_x0000_s1255" type="#_x0000_t87" style="position:absolute;left:11363;top:13425;width:1903;height:1331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Kw9sMA&#10;AADcAAAADwAAAGRycy9kb3ducmV2LnhtbESPQWvCQBSE7wX/w/IK3upG0WKjq6hQ9CaN4vk1+8yG&#10;Zt+G7DYm/nq3UPA4zMw3zHLd2Uq01PjSsYLxKAFBnDtdcqHgfPp8m4PwAVlj5ZgU9ORhvRq8LDHV&#10;7sZf1GahEBHCPkUFJoQ6ldLnhiz6kauJo3d1jcUQZVNI3eAtwm0lJ0nyLi2WHBcM1rQzlP9kv1bB&#10;t5z6PivHuJGn1tz328usP16UGr52mwWIQF14hv/bB61g9jGFv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Kw9sMAAADcAAAADwAAAAAAAAAAAAAAAACYAgAAZHJzL2Rv&#10;d25yZXYueG1sUEsFBgAAAAAEAAQA9QAAAIgDAAAAAA==&#10;" adj="257" strokecolor="black [3213]"/>
                <v:shape id="Left Brace 595" o:spid="_x0000_s1256" type="#_x0000_t87" style="position:absolute;left:26163;top:12262;width:1903;height:1567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QrPb8A&#10;AADcAAAADwAAAGRycy9kb3ducmV2LnhtbESPwQrCMBBE74L/EFbwpqmCotUoIgqCJ2vxvDRrW2w2&#10;pYm2/r0RBI/DzLxh1tvOVOJFjSstK5iMIxDEmdUl5wrS63G0AOE8ssbKMil4k4Ptpt9bY6xtyxd6&#10;JT4XAcIuRgWF93UspcsKMujGtiYO3t02Bn2QTS51g22Am0pOo2guDZYcFgqsaV9Q9kieRkEbJedb&#10;e06r9JCUtc2mu336zpUaDrrdCoSnzv/Dv/ZJK5gtZ/A9E46A3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Cs9vwAAANwAAAAPAAAAAAAAAAAAAAAAAJgCAABkcnMvZG93bnJl&#10;di54bWxQSwUGAAAAAAQABAD1AAAAhAMAAAAA&#10;" adj="218" strokecolor="black [3213]"/>
                <v:shape id="Text Box 596" o:spid="_x0000_s1257" type="#_x0000_t202" style="position:absolute;left:3152;top:20820;width:18923;height:5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QOcsYA&#10;AADcAAAADwAAAGRycy9kb3ducmV2LnhtbESPQWvCQBSE7wX/w/KE3upGwWCjq4RAaCn1oPXi7Zl9&#10;JsHs25jdmrS/3i0UPA4z8w2z2gymETfqXG1ZwXQSgSAurK65VHD4yl8WIJxH1thYJgU/5GCzHj2t&#10;MNG25x3d9r4UAcIuQQWV920ipSsqMugmtiUO3tl2Bn2QXSl1h32Am0bOoiiWBmsOCxW2lFVUXPbf&#10;RsFHlm9xd5qZxW+TvX2e0/Z6OM6Veh4P6RKEp8E/wv/td61g/hrD35lwBO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QOcsYAAADcAAAADwAAAAAAAAAAAAAAAACYAgAAZHJz&#10;L2Rvd25yZXYueG1sUEsFBgAAAAAEAAQA9QAAAIsDAAAAAA==&#10;" filled="f" stroked="f" strokeweight=".5pt">
                  <v:textbox>
                    <w:txbxContent>
                      <w:p w:rsidR="00BE427B" w:rsidRPr="004B224A" w:rsidRDefault="00BE427B" w:rsidP="004B224A">
                        <w:pPr>
                          <w:spacing w:line="240" w:lineRule="auto"/>
                          <w:jc w:val="center"/>
                          <w:rPr>
                            <w:b/>
                          </w:rPr>
                        </w:pPr>
                        <w:r w:rsidRPr="004B224A">
                          <w:rPr>
                            <w:b/>
                          </w:rPr>
                          <w:t>GAS CHROMATOGRAPHY</w:t>
                        </w:r>
                      </w:p>
                    </w:txbxContent>
                  </v:textbox>
                </v:shape>
                <v:shape id="Text Box 597" o:spid="_x0000_s1258" type="#_x0000_t202" style="position:absolute;left:20132;top:20465;width:16068;height:5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ir6ccA&#10;AADcAAAADwAAAGRycy9kb3ducmV2LnhtbESPQWvCQBSE70L/w/IKvemmQqyNriIBqUh7iPXS2zP7&#10;TEKzb9PsNon99a4g9DjMzDfMcj2YWnTUusqygudJBII4t7riQsHxczueg3AeWWNtmRRcyMF69TBa&#10;YqJtzxl1B1+IAGGXoILS+yaR0uUlGXQT2xAH72xbgz7ItpC6xT7ATS2nUTSTBisOCyU2lJaUfx9+&#10;jYJ9uv3A7DQ18786fXs/b5qf41es1NPjsFmA8DT4//C9vdMK4tcX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4q+nHAAAA3AAAAA8AAAAAAAAAAAAAAAAAmAIAAGRy&#10;cy9kb3ducmV2LnhtbFBLBQYAAAAABAAEAPUAAACMAwAAAAA=&#10;" filled="f" stroked="f" strokeweight=".5pt">
                  <v:textbox>
                    <w:txbxContent>
                      <w:p w:rsidR="00BE427B" w:rsidRPr="004B224A" w:rsidRDefault="00BE427B" w:rsidP="004B224A">
                        <w:pPr>
                          <w:spacing w:line="240" w:lineRule="auto"/>
                          <w:jc w:val="center"/>
                          <w:rPr>
                            <w:b/>
                          </w:rPr>
                        </w:pPr>
                        <w:r w:rsidRPr="004B224A">
                          <w:rPr>
                            <w:b/>
                          </w:rPr>
                          <w:t>MASS SPECTROMETRY</w:t>
                        </w:r>
                      </w:p>
                    </w:txbxContent>
                  </v:textbox>
                </v:shape>
                <w10:anchorlock/>
              </v:group>
            </w:pict>
          </mc:Fallback>
        </mc:AlternateContent>
      </w:r>
    </w:p>
    <w:p w:rsidR="00611C70" w:rsidRPr="00FB7ED6" w:rsidRDefault="00611C70" w:rsidP="007034FE">
      <w:pPr>
        <w:pStyle w:val="Caption"/>
      </w:pPr>
      <w:bookmarkStart w:id="166" w:name="_Ref372721661"/>
      <w:bookmarkStart w:id="167" w:name="_Toc373921805"/>
      <w:proofErr w:type="gramStart"/>
      <w:r w:rsidRPr="004B224A">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4</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8</w:t>
      </w:r>
      <w:r w:rsidR="004C46E6">
        <w:rPr>
          <w:b/>
        </w:rPr>
        <w:fldChar w:fldCharType="end"/>
      </w:r>
      <w:bookmarkEnd w:id="166"/>
      <w:r>
        <w:t xml:space="preserve"> Schematic of a gas chromatography-mass spectrometry instrument.</w:t>
      </w:r>
      <w:bookmarkEnd w:id="167"/>
    </w:p>
    <w:p w:rsidR="00897A1A" w:rsidRPr="00897A1A" w:rsidRDefault="00D23D43" w:rsidP="00364833">
      <w:pPr>
        <w:pStyle w:val="Heading3"/>
      </w:pPr>
      <w:bookmarkStart w:id="168" w:name="_Toc366073927"/>
      <w:bookmarkStart w:id="169" w:name="_Toc373158267"/>
      <w:r>
        <w:t>4.</w:t>
      </w:r>
      <w:r w:rsidR="00897A1A">
        <w:t>2.1 Gas Chromatography</w:t>
      </w:r>
      <w:bookmarkEnd w:id="168"/>
      <w:bookmarkEnd w:id="169"/>
    </w:p>
    <w:p w:rsidR="009E7A97" w:rsidRDefault="00DA49C9" w:rsidP="00A054A2">
      <w:pPr>
        <w:ind w:firstLine="360"/>
      </w:pPr>
      <w:r>
        <w:t xml:space="preserve">The word “chromatography” originates from the early 1900s meaning “separation of colors.”  The term is still used today to describe the same principle observed by the scientist </w:t>
      </w:r>
      <w:r w:rsidR="00AE5BA2" w:rsidRPr="00AE5BA2">
        <w:t xml:space="preserve">Mikhail Tsvet </w:t>
      </w:r>
      <w:r w:rsidR="00AE5BA2">
        <w:fldChar w:fldCharType="begin"/>
      </w:r>
      <w:r w:rsidR="0095047E">
        <w:instrText xml:space="preserve"> ADDIN EN.CITE &lt;EndNote&gt;&lt;Cite&gt;&lt;Author&gt;Deutsche Botanische&lt;/Author&gt;&lt;Year&gt;1906&lt;/Year&gt;&lt;RecNum&gt;1512&lt;/RecNum&gt;&lt;DisplayText&gt;[171]&lt;/DisplayText&gt;&lt;record&gt;&lt;rec-number&gt;1512&lt;/rec-number&gt;&lt;foreign-keys&gt;&lt;key app="EN" db-id="a2fxzx2vevdvehexra7vdre299ftwsz5e2ez"&gt;1512&lt;/key&gt;&lt;/foreign-keys&gt;&lt;ref-type name="Book"&gt;6&lt;/ref-type&gt;&lt;contributors&gt;&lt;authors&gt;&lt;author&gt;Deutsche Botanische, Gesellschaft&lt;/author&gt;&lt;/authors&gt;&lt;/contributors&gt;&lt;titles&gt;&lt;title&gt;Berichte der Deutschen Botanischen Gesellschaft&lt;/title&gt;&lt;/titles&gt;&lt;dates&gt;&lt;year&gt;1906&lt;/year&gt;&lt;/dates&gt;&lt;publisher&gt;Gebrüder Borntræger&lt;/publisher&gt;&lt;isbn&gt;0011-9970&lt;/isbn&gt;&lt;urls&gt;&lt;related-urls&gt;&lt;url&gt;http://books.google.com/books?id=KAwVAAAAYAAJ&lt;/url&gt;&lt;/related-urls&gt;&lt;/urls&gt;&lt;/record&gt;&lt;/Cite&gt;&lt;/EndNote&gt;</w:instrText>
      </w:r>
      <w:r w:rsidR="00AE5BA2">
        <w:fldChar w:fldCharType="separate"/>
      </w:r>
      <w:r w:rsidR="0095047E">
        <w:rPr>
          <w:noProof/>
        </w:rPr>
        <w:t>[</w:t>
      </w:r>
      <w:hyperlink w:anchor="_ENREF_171" w:tooltip="Deutsche Botanische, 1906 #1512" w:history="1">
        <w:r w:rsidR="00733797">
          <w:rPr>
            <w:noProof/>
          </w:rPr>
          <w:t>171</w:t>
        </w:r>
      </w:hyperlink>
      <w:r w:rsidR="0095047E">
        <w:rPr>
          <w:noProof/>
        </w:rPr>
        <w:t>]</w:t>
      </w:r>
      <w:r w:rsidR="00AE5BA2">
        <w:fldChar w:fldCharType="end"/>
      </w:r>
      <w:r>
        <w:t xml:space="preserve">, the separation process </w:t>
      </w:r>
      <w:r w:rsidR="00A054A2">
        <w:t>by</w:t>
      </w:r>
      <w:r w:rsidR="0042131F">
        <w:t xml:space="preserve"> the</w:t>
      </w:r>
      <w:r w:rsidR="00A054A2">
        <w:t xml:space="preserve"> partitioning between two phases.  </w:t>
      </w:r>
      <w:r w:rsidR="00BC5701">
        <w:t>In</w:t>
      </w:r>
      <w:r w:rsidR="009E7A97">
        <w:t xml:space="preserve"> gas chromatography</w:t>
      </w:r>
      <w:r w:rsidR="00BC5701">
        <w:t>,</w:t>
      </w:r>
      <w:r w:rsidR="009E7A97">
        <w:t xml:space="preserve"> the gas phase ions </w:t>
      </w:r>
      <w:r w:rsidR="00BC5701">
        <w:t xml:space="preserve">pass </w:t>
      </w:r>
      <w:r w:rsidR="009E7A97">
        <w:t xml:space="preserve">through a coated capillary column, separating the </w:t>
      </w:r>
      <w:r>
        <w:t>gas molecules</w:t>
      </w:r>
      <w:r w:rsidR="009E7A97">
        <w:t xml:space="preserve"> </w:t>
      </w:r>
      <w:r w:rsidR="00C91F33">
        <w:t>because of</w:t>
      </w:r>
      <w:r w:rsidR="009E7A97">
        <w:t xml:space="preserve"> the inter</w:t>
      </w:r>
      <w:r w:rsidR="00F31377">
        <w:t>actions with the stationary phase in the coating of the capillary walls and the mobile phase, typically an inert gas</w:t>
      </w:r>
      <w:r w:rsidR="009E7A97">
        <w:t xml:space="preserve">.  </w:t>
      </w:r>
      <w:r>
        <w:t xml:space="preserve">The sample is introduced in an </w:t>
      </w:r>
      <w:r w:rsidR="00897A1A">
        <w:t>inlet</w:t>
      </w:r>
      <w:r>
        <w:t xml:space="preserve"> which </w:t>
      </w:r>
      <w:r w:rsidR="00897A1A">
        <w:t>is responsible for vaporizing and thermally desorbing the analytes from a substrate</w:t>
      </w:r>
      <w:r w:rsidR="00F91237">
        <w:t xml:space="preserve"> </w:t>
      </w:r>
      <w:r w:rsidR="00897A1A">
        <w:t xml:space="preserve">to be introduced </w:t>
      </w:r>
      <w:r w:rsidR="0042131F">
        <w:t>in</w:t>
      </w:r>
      <w:r w:rsidR="00897A1A">
        <w:t xml:space="preserve">to </w:t>
      </w:r>
      <w:r w:rsidR="0042131F">
        <w:t xml:space="preserve">a </w:t>
      </w:r>
      <w:r w:rsidR="00897A1A">
        <w:t xml:space="preserve">capillary </w:t>
      </w:r>
      <w:r w:rsidR="0042131F" w:rsidRPr="003E5BDC">
        <w:rPr>
          <w:rFonts w:ascii="Times New Roman" w:eastAsia="Times New Roman" w:hAnsi="Times New Roman"/>
        </w:rPr>
        <w:t>column</w:t>
      </w:r>
      <w:r w:rsidR="0042131F">
        <w:rPr>
          <w:rFonts w:ascii="Times New Roman" w:eastAsia="Times New Roman" w:hAnsi="Times New Roman"/>
        </w:rPr>
        <w:t xml:space="preserve"> that</w:t>
      </w:r>
      <w:r w:rsidR="0042131F" w:rsidRPr="003E5BDC">
        <w:rPr>
          <w:rFonts w:ascii="Times New Roman" w:eastAsia="Times New Roman" w:hAnsi="Times New Roman"/>
        </w:rPr>
        <w:t xml:space="preserve"> </w:t>
      </w:r>
      <w:r w:rsidR="00897A1A">
        <w:t>can be open tubular or packed, varying</w:t>
      </w:r>
      <w:r>
        <w:t xml:space="preserve"> in coating thickness, l</w:t>
      </w:r>
      <w:r w:rsidR="00897A1A">
        <w:t xml:space="preserve">ength, and diameter depending on the application </w:t>
      </w:r>
      <w:r w:rsidR="00F91237">
        <w:t>and</w:t>
      </w:r>
      <w:r w:rsidR="00897A1A">
        <w:t xml:space="preserve"> </w:t>
      </w:r>
      <w:r w:rsidR="00F31377">
        <w:t>chemistry of the analytes of interest.</w:t>
      </w:r>
    </w:p>
    <w:p w:rsidR="00897A1A" w:rsidRDefault="00897A1A" w:rsidP="00A054A2">
      <w:pPr>
        <w:ind w:firstLine="360"/>
      </w:pPr>
      <w:r>
        <w:t xml:space="preserve">The way in which the chemicals are separated </w:t>
      </w:r>
      <w:r w:rsidR="00B04A08">
        <w:t>depend</w:t>
      </w:r>
      <w:r w:rsidR="00683C96">
        <w:t>s</w:t>
      </w:r>
      <w:r w:rsidR="00B04A08">
        <w:t xml:space="preserve"> on</w:t>
      </w:r>
      <w:r w:rsidR="00F31377">
        <w:t xml:space="preserve"> the partitioning of the analyte with the stationary phase and the mobile phase.  The equilibrium of the two phases is described as the distribution coefficient, K</w:t>
      </w:r>
      <w:r w:rsidR="00F31377" w:rsidRPr="00F31377">
        <w:rPr>
          <w:vertAlign w:val="subscript"/>
        </w:rPr>
        <w:t>D</w:t>
      </w:r>
      <w:r w:rsidR="00F31377">
        <w:t>, which is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gridCol w:w="828"/>
      </w:tblGrid>
      <w:tr w:rsidR="00F31377" w:rsidTr="00F53881">
        <w:tc>
          <w:tcPr>
            <w:tcW w:w="8028" w:type="dxa"/>
            <w:vAlign w:val="center"/>
          </w:tcPr>
          <w:p w:rsidR="00F31377" w:rsidRPr="00F31377" w:rsidRDefault="009A4A60" w:rsidP="00F31377">
            <w:pPr>
              <w:jc w:val="center"/>
            </w:pPr>
            <m:oMathPara>
              <m:oMath>
                <m:sSub>
                  <m:sSubPr>
                    <m:ctrlPr>
                      <w:rPr>
                        <w:rFonts w:ascii="Cambria Math" w:hAnsi="Cambria Math"/>
                        <w:i/>
                      </w:rPr>
                    </m:ctrlPr>
                  </m:sSubPr>
                  <m:e>
                    <m:r>
                      <m:rPr>
                        <m:nor/>
                      </m:rPr>
                      <m:t>K</m:t>
                    </m:r>
                  </m:e>
                  <m:sub>
                    <m:r>
                      <m:rPr>
                        <m:nor/>
                      </m:rPr>
                      <m:t>D</m:t>
                    </m:r>
                  </m:sub>
                </m:sSub>
                <m:r>
                  <m:rPr>
                    <m:nor/>
                  </m:rPr>
                  <m:t>=</m:t>
                </m:r>
                <m:f>
                  <m:fPr>
                    <m:ctrlPr>
                      <w:rPr>
                        <w:rFonts w:ascii="Cambria Math" w:hAnsi="Cambria Math"/>
                        <w:i/>
                      </w:rPr>
                    </m:ctrlPr>
                  </m:fPr>
                  <m:num>
                    <m:r>
                      <m:rPr>
                        <m:nor/>
                      </m:rPr>
                      <m:t>concentration of analyte in the stationary phase</m:t>
                    </m:r>
                  </m:num>
                  <m:den>
                    <m:r>
                      <m:rPr>
                        <m:nor/>
                      </m:rPr>
                      <m:t>concentration of analyte in the mobile phase</m:t>
                    </m:r>
                  </m:den>
                </m:f>
                <m:r>
                  <m:rPr>
                    <m:nor/>
                  </m:rPr>
                  <m:t>=</m:t>
                </m:r>
                <m:f>
                  <m:fPr>
                    <m:ctrlPr>
                      <w:rPr>
                        <w:rFonts w:ascii="Cambria Math" w:hAnsi="Cambria Math"/>
                        <w:i/>
                      </w:rPr>
                    </m:ctrlPr>
                  </m:fPr>
                  <m:num>
                    <m:sSub>
                      <m:sSubPr>
                        <m:ctrlPr>
                          <w:rPr>
                            <w:rFonts w:ascii="Cambria Math" w:hAnsi="Cambria Math"/>
                            <w:i/>
                          </w:rPr>
                        </m:ctrlPr>
                      </m:sSubPr>
                      <m:e>
                        <m:r>
                          <m:rPr>
                            <m:nor/>
                          </m:rPr>
                          <m:t>c</m:t>
                        </m:r>
                      </m:e>
                      <m:sub>
                        <m:r>
                          <m:rPr>
                            <m:nor/>
                          </m:rPr>
                          <m:t>S</m:t>
                        </m:r>
                      </m:sub>
                    </m:sSub>
                  </m:num>
                  <m:den>
                    <m:sSub>
                      <m:sSubPr>
                        <m:ctrlPr>
                          <w:rPr>
                            <w:rFonts w:ascii="Cambria Math" w:hAnsi="Cambria Math"/>
                            <w:i/>
                          </w:rPr>
                        </m:ctrlPr>
                      </m:sSubPr>
                      <m:e>
                        <m:r>
                          <m:rPr>
                            <m:nor/>
                          </m:rPr>
                          <m:t>c</m:t>
                        </m:r>
                      </m:e>
                      <m:sub>
                        <m:r>
                          <m:rPr>
                            <m:nor/>
                          </m:rPr>
                          <m:t>M</m:t>
                        </m:r>
                      </m:sub>
                    </m:sSub>
                  </m:den>
                </m:f>
              </m:oMath>
            </m:oMathPara>
          </w:p>
        </w:tc>
        <w:tc>
          <w:tcPr>
            <w:tcW w:w="828" w:type="dxa"/>
            <w:vAlign w:val="center"/>
          </w:tcPr>
          <w:p w:rsidR="00F31377" w:rsidRDefault="00F31377" w:rsidP="00D555B1">
            <w:pPr>
              <w:jc w:val="right"/>
            </w:pPr>
            <w:r>
              <w:t>(</w:t>
            </w:r>
            <w:r w:rsidR="00D55D89">
              <w:t>4-</w:t>
            </w:r>
            <w:r w:rsidR="00F53881">
              <w:t>10</w:t>
            </w:r>
            <w:r>
              <w:t>)</w:t>
            </w:r>
          </w:p>
        </w:tc>
      </w:tr>
    </w:tbl>
    <w:p w:rsidR="00F31377" w:rsidRDefault="00117B39" w:rsidP="00117B39">
      <w:r>
        <w:t>Analytes that are a</w:t>
      </w:r>
      <w:r w:rsidR="00683C96">
        <w:t>d</w:t>
      </w:r>
      <w:r>
        <w:t xml:space="preserve">sorbed by the stationary phase will </w:t>
      </w:r>
      <w:r w:rsidR="00683C96">
        <w:t>have</w:t>
      </w:r>
      <w:r>
        <w:t xml:space="preserve"> a higher equilibrium constant and higher retention time.  </w:t>
      </w:r>
      <w:r w:rsidR="005D055C">
        <w:t>Simultaneously</w:t>
      </w:r>
      <w:r>
        <w:t xml:space="preserve">, </w:t>
      </w:r>
      <w:r w:rsidR="00670954">
        <w:t>the mobile phase</w:t>
      </w:r>
      <w:r w:rsidR="0042131F">
        <w:t>,</w:t>
      </w:r>
      <w:r w:rsidR="00670954">
        <w:t xml:space="preserve"> an inert gas, is constantly flowing through the capillary column, moving the analyte towards the detector.  T</w:t>
      </w:r>
      <w:r>
        <w:t xml:space="preserve">he amount of time the analyte spends </w:t>
      </w:r>
      <w:r w:rsidR="00670954">
        <w:t>in the capillary column is its retention time which is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38402D" w:rsidTr="00F53881">
        <w:tc>
          <w:tcPr>
            <w:tcW w:w="7938" w:type="dxa"/>
            <w:vAlign w:val="center"/>
          </w:tcPr>
          <w:p w:rsidR="0038402D" w:rsidRPr="00AB4F1D" w:rsidRDefault="009A4A60" w:rsidP="0038402D">
            <w:pPr>
              <w:jc w:val="center"/>
            </w:pPr>
            <m:oMathPara>
              <m:oMath>
                <m:sSub>
                  <m:sSubPr>
                    <m:ctrlPr>
                      <w:rPr>
                        <w:rFonts w:ascii="Cambria Math" w:hAnsi="Cambria Math"/>
                        <w:i/>
                      </w:rPr>
                    </m:ctrlPr>
                  </m:sSubPr>
                  <m:e>
                    <m:r>
                      <m:rPr>
                        <m:nor/>
                      </m:rPr>
                      <m:t>t</m:t>
                    </m:r>
                  </m:e>
                  <m:sub>
                    <m:r>
                      <m:rPr>
                        <m:nor/>
                      </m:rPr>
                      <m:t>R</m:t>
                    </m:r>
                  </m:sub>
                </m:sSub>
                <m:r>
                  <m:rPr>
                    <m:nor/>
                  </m:rPr>
                  <m:t>' =</m:t>
                </m:r>
                <m:sSub>
                  <m:sSubPr>
                    <m:ctrlPr>
                      <w:rPr>
                        <w:rFonts w:ascii="Cambria Math" w:hAnsi="Cambria Math"/>
                        <w:i/>
                      </w:rPr>
                    </m:ctrlPr>
                  </m:sSubPr>
                  <m:e>
                    <m:r>
                      <m:rPr>
                        <m:nor/>
                      </m:rPr>
                      <m:t xml:space="preserve"> t</m:t>
                    </m:r>
                  </m:e>
                  <m:sub>
                    <m:r>
                      <m:rPr>
                        <m:nor/>
                      </m:rPr>
                      <m:t>R</m:t>
                    </m:r>
                  </m:sub>
                </m:sSub>
                <m:r>
                  <m:rPr>
                    <m:sty m:val="p"/>
                  </m:rPr>
                  <w:rPr>
                    <w:rFonts w:ascii="Cambria Math" w:hAnsi="Cambria Math"/>
                  </w:rPr>
                  <m:t>-</m:t>
                </m:r>
                <m:sSub>
                  <m:sSubPr>
                    <m:ctrlPr>
                      <w:rPr>
                        <w:rFonts w:ascii="Cambria Math" w:hAnsi="Cambria Math"/>
                        <w:i/>
                      </w:rPr>
                    </m:ctrlPr>
                  </m:sSubPr>
                  <m:e>
                    <m:r>
                      <m:rPr>
                        <m:nor/>
                      </m:rPr>
                      <m:t>t</m:t>
                    </m:r>
                  </m:e>
                  <m:sub>
                    <m:r>
                      <m:rPr>
                        <m:nor/>
                      </m:rPr>
                      <m:t>M</m:t>
                    </m:r>
                  </m:sub>
                </m:sSub>
              </m:oMath>
            </m:oMathPara>
          </w:p>
        </w:tc>
        <w:tc>
          <w:tcPr>
            <w:tcW w:w="918" w:type="dxa"/>
            <w:vAlign w:val="center"/>
          </w:tcPr>
          <w:p w:rsidR="0038402D" w:rsidRDefault="0038402D" w:rsidP="00D555B1">
            <w:pPr>
              <w:jc w:val="right"/>
            </w:pPr>
            <w:r>
              <w:t>(</w:t>
            </w:r>
            <w:r w:rsidR="00D55D89">
              <w:t>4</w:t>
            </w:r>
            <w:r w:rsidR="00F53881">
              <w:t>-11</w:t>
            </w:r>
            <w:r>
              <w:t>)</w:t>
            </w:r>
          </w:p>
        </w:tc>
      </w:tr>
    </w:tbl>
    <w:p w:rsidR="0089451F" w:rsidRDefault="0038402D" w:rsidP="009F32F2">
      <w:proofErr w:type="gramStart"/>
      <w:r>
        <w:t>in</w:t>
      </w:r>
      <w:proofErr w:type="gramEnd"/>
      <w:r>
        <w:t xml:space="preserve"> which the adjusted retention time (t</w:t>
      </w:r>
      <w:r w:rsidRPr="0038402D">
        <w:rPr>
          <w:vertAlign w:val="subscript"/>
        </w:rPr>
        <w:t>R</w:t>
      </w:r>
      <w:r>
        <w:t>’) is the difference between the retention time of the analyte</w:t>
      </w:r>
      <w:r w:rsidR="00D7479C">
        <w:t xml:space="preserve"> (t</w:t>
      </w:r>
      <w:r w:rsidR="00D7479C" w:rsidRPr="00D7479C">
        <w:rPr>
          <w:vertAlign w:val="subscript"/>
        </w:rPr>
        <w:t>R</w:t>
      </w:r>
      <w:r w:rsidR="00D7479C">
        <w:t>)</w:t>
      </w:r>
      <w:r>
        <w:t xml:space="preserve"> and the void volume</w:t>
      </w:r>
      <w:r w:rsidR="00D7479C">
        <w:t xml:space="preserve"> (t</w:t>
      </w:r>
      <w:r w:rsidR="00D7479C" w:rsidRPr="00D7479C">
        <w:rPr>
          <w:vertAlign w:val="subscript"/>
        </w:rPr>
        <w:t>M</w:t>
      </w:r>
      <w:r w:rsidR="00D7479C">
        <w:t>)</w:t>
      </w:r>
      <w:r>
        <w:t>, or the tim</w:t>
      </w:r>
      <w:r w:rsidR="00AB4F1D">
        <w:t>e for the carrier gas to reach the detector.</w:t>
      </w:r>
      <w:r w:rsidR="00B7376F">
        <w:t xml:space="preserve">  </w:t>
      </w:r>
      <w:r w:rsidR="00670954">
        <w:t xml:space="preserve">Ideally, identical molecules will travel down the capillary in a tight band, resulting in a sharp peak; however, </w:t>
      </w:r>
      <w:r w:rsidR="00213E17">
        <w:t xml:space="preserve">band broadening from eddy diffusion, longitudinal diffusion, and band broadening caused by the resistance of mass transfer from the stationary and mobile phase </w:t>
      </w:r>
      <w:r w:rsidR="00213E17">
        <w:rPr>
          <w:rFonts w:ascii="Times New Roman" w:eastAsia="Times New Roman" w:hAnsi="Times New Roman"/>
        </w:rPr>
        <w:t>as well as</w:t>
      </w:r>
      <w:r w:rsidR="00213E17" w:rsidRPr="003E5BDC">
        <w:rPr>
          <w:rFonts w:ascii="Times New Roman" w:eastAsia="Times New Roman" w:hAnsi="Times New Roman"/>
        </w:rPr>
        <w:t xml:space="preserve"> </w:t>
      </w:r>
      <w:r w:rsidR="0042131F" w:rsidRPr="003E5BDC">
        <w:rPr>
          <w:rFonts w:ascii="Times New Roman" w:eastAsia="Times New Roman" w:hAnsi="Times New Roman"/>
        </w:rPr>
        <w:t>other factors</w:t>
      </w:r>
      <w:r w:rsidR="0042131F">
        <w:rPr>
          <w:rFonts w:ascii="Times New Roman" w:eastAsia="Times New Roman" w:hAnsi="Times New Roman"/>
        </w:rPr>
        <w:t xml:space="preserve"> </w:t>
      </w:r>
      <w:r w:rsidR="00213E17">
        <w:rPr>
          <w:rFonts w:ascii="Times New Roman" w:eastAsia="Times New Roman" w:hAnsi="Times New Roman"/>
        </w:rPr>
        <w:t xml:space="preserve">result in </w:t>
      </w:r>
      <w:r w:rsidR="0042131F">
        <w:rPr>
          <w:rFonts w:ascii="Times New Roman" w:eastAsia="Times New Roman" w:hAnsi="Times New Roman"/>
        </w:rPr>
        <w:t xml:space="preserve">a </w:t>
      </w:r>
      <w:r w:rsidR="00670954">
        <w:t>Gaussian peak will be observed</w:t>
      </w:r>
      <w:r w:rsidR="00F53881">
        <w:t xml:space="preserve"> </w:t>
      </w:r>
      <w:r w:rsidR="004C46E6">
        <w:fldChar w:fldCharType="begin"/>
      </w:r>
      <w:r w:rsidR="0095047E">
        <w:instrText xml:space="preserve"> ADDIN EN.CITE &lt;EndNote&gt;&lt;Cite&gt;&lt;Author&gt;Lake&lt;/Author&gt;&lt;RecNum&gt;1452&lt;/RecNum&gt;&lt;DisplayText&gt;[172]&lt;/DisplayText&gt;&lt;record&gt;&lt;rec-number&gt;1452&lt;/rec-number&gt;&lt;foreign-keys&gt;&lt;key app="EN" db-id="a2fxzx2vevdvehexra7vdre299ftwsz5e2ez"&gt;1452&lt;/key&gt;&lt;/foreign-keys&gt;&lt;ref-type name="Web Page"&gt;12&lt;/ref-type&gt;&lt;contributors&gt;&lt;authors&gt;&lt;author&gt;Rick Lake&lt;/author&gt;&lt;/authors&gt;&lt;/contributors&gt;&lt;titles&gt;&lt;title&gt;How do small particle size columns increase sample throughput?&lt;/title&gt;&lt;/titles&gt;&lt;number&gt;August 27, 2013&lt;/number&gt;&lt;dates&gt;&lt;/dates&gt;&lt;urls&gt;&lt;related-urls&gt;&lt;url&gt;http://www.restek.com/Technical-Resources/Technical-Library/Pharmaceutical/pharm_A016&lt;/url&gt;&lt;/related-urls&gt;&lt;/urls&gt;&lt;/record&gt;&lt;/Cite&gt;&lt;/EndNote&gt;</w:instrText>
      </w:r>
      <w:r w:rsidR="004C46E6">
        <w:fldChar w:fldCharType="separate"/>
      </w:r>
      <w:r w:rsidR="0095047E">
        <w:rPr>
          <w:noProof/>
        </w:rPr>
        <w:t>[</w:t>
      </w:r>
      <w:hyperlink w:anchor="_ENREF_172" w:tooltip="Lake,  #1452" w:history="1">
        <w:r w:rsidR="00733797">
          <w:rPr>
            <w:noProof/>
          </w:rPr>
          <w:t>172</w:t>
        </w:r>
      </w:hyperlink>
      <w:r w:rsidR="0095047E">
        <w:rPr>
          <w:noProof/>
        </w:rPr>
        <w:t>]</w:t>
      </w:r>
      <w:r w:rsidR="004C46E6">
        <w:fldChar w:fldCharType="end"/>
      </w:r>
      <w:r w:rsidR="00213E17">
        <w:t>.</w:t>
      </w:r>
      <w:r w:rsidR="004C46E6">
        <w:t xml:space="preserve"> </w:t>
      </w:r>
      <w:r w:rsidR="0089451F">
        <w:t>The column of the gas chromatograph is the</w:t>
      </w:r>
      <w:r w:rsidR="003D4D7C">
        <w:t xml:space="preserve"> most</w:t>
      </w:r>
      <w:r w:rsidR="0089451F">
        <w:t xml:space="preserve"> essential part</w:t>
      </w:r>
      <w:r w:rsidR="003D4D7C">
        <w:t xml:space="preserve"> of the GC technique</w:t>
      </w:r>
      <w:r w:rsidR="0089451F">
        <w:t>.  Although packed col</w:t>
      </w:r>
      <w:r w:rsidR="00B82B14">
        <w:t>umn</w:t>
      </w:r>
      <w:r w:rsidR="00CD3438">
        <w:t>s</w:t>
      </w:r>
      <w:r w:rsidR="00B82B14">
        <w:t xml:space="preserve"> were initially used and continue to be </w:t>
      </w:r>
      <w:r w:rsidR="0089451F">
        <w:t>used today, the more modern gas chromatographic techniques use open tubular column</w:t>
      </w:r>
      <w:r w:rsidR="00B82B14">
        <w:t>s</w:t>
      </w:r>
      <w:r w:rsidR="00CD3438" w:rsidRPr="00CD3438">
        <w:rPr>
          <w:rFonts w:ascii="Times New Roman" w:eastAsia="Times New Roman" w:hAnsi="Times New Roman"/>
        </w:rPr>
        <w:t xml:space="preserve"> </w:t>
      </w:r>
      <w:r w:rsidR="00CD3438">
        <w:rPr>
          <w:rFonts w:ascii="Times New Roman" w:eastAsia="Times New Roman" w:hAnsi="Times New Roman"/>
        </w:rPr>
        <w:t xml:space="preserve">which </w:t>
      </w:r>
      <w:r w:rsidR="00CD3438" w:rsidRPr="003E5BDC">
        <w:rPr>
          <w:rFonts w:ascii="Times New Roman" w:eastAsia="Times New Roman" w:hAnsi="Times New Roman"/>
        </w:rPr>
        <w:t xml:space="preserve">consists of </w:t>
      </w:r>
      <w:r w:rsidR="00CD3438">
        <w:rPr>
          <w:rFonts w:ascii="Times New Roman" w:eastAsia="Times New Roman" w:hAnsi="Times New Roman"/>
        </w:rPr>
        <w:t xml:space="preserve">a </w:t>
      </w:r>
      <w:r w:rsidR="00CD3438" w:rsidRPr="003E5BDC">
        <w:rPr>
          <w:rFonts w:ascii="Times New Roman" w:eastAsia="Times New Roman" w:hAnsi="Times New Roman"/>
        </w:rPr>
        <w:t xml:space="preserve">fused silica column </w:t>
      </w:r>
      <w:r w:rsidR="00CD3438">
        <w:rPr>
          <w:rFonts w:ascii="Times New Roman" w:eastAsia="Times New Roman" w:hAnsi="Times New Roman"/>
        </w:rPr>
        <w:t xml:space="preserve">that is </w:t>
      </w:r>
      <w:r w:rsidR="00CD3438" w:rsidRPr="003E5BDC">
        <w:rPr>
          <w:rFonts w:ascii="Times New Roman" w:eastAsia="Times New Roman" w:hAnsi="Times New Roman"/>
        </w:rPr>
        <w:t xml:space="preserve">coated with </w:t>
      </w:r>
      <w:r w:rsidR="00CD3438">
        <w:rPr>
          <w:rFonts w:ascii="Times New Roman" w:eastAsia="Times New Roman" w:hAnsi="Times New Roman"/>
        </w:rPr>
        <w:t xml:space="preserve">a </w:t>
      </w:r>
      <w:r w:rsidR="00CD3438" w:rsidRPr="003E5BDC">
        <w:rPr>
          <w:rFonts w:ascii="Times New Roman" w:eastAsia="Times New Roman" w:hAnsi="Times New Roman"/>
        </w:rPr>
        <w:t>stationary phase</w:t>
      </w:r>
      <w:r w:rsidR="00CD3438">
        <w:rPr>
          <w:rFonts w:ascii="Times New Roman" w:eastAsia="Times New Roman" w:hAnsi="Times New Roman"/>
        </w:rPr>
        <w:t xml:space="preserve"> that could vary in</w:t>
      </w:r>
      <w:r w:rsidR="00CD3438" w:rsidRPr="003E5BDC">
        <w:rPr>
          <w:rFonts w:ascii="Times New Roman" w:eastAsia="Times New Roman" w:hAnsi="Times New Roman"/>
        </w:rPr>
        <w:t xml:space="preserve"> </w:t>
      </w:r>
      <w:r w:rsidR="0089451F">
        <w:t>chemistry</w:t>
      </w:r>
      <w:r w:rsidR="00CD3438">
        <w:t>,</w:t>
      </w:r>
      <w:r w:rsidR="005A2505">
        <w:t xml:space="preserve"> </w:t>
      </w:r>
      <w:r w:rsidR="0089451F">
        <w:t xml:space="preserve">diameter of the capillary column and thickness of the coated phase </w:t>
      </w:r>
      <w:r w:rsidR="005A2505">
        <w:t>for different column efficiency required for the particular application</w:t>
      </w:r>
      <w:r w:rsidR="0089451F">
        <w:t>.</w:t>
      </w:r>
      <w:r w:rsidR="00774C37">
        <w:t xml:space="preserve">  The stationary phase thickness has a certain capacity to retain the analyte and induce separation of the different chemicals present.  </w:t>
      </w:r>
      <w:r w:rsidR="00683C96">
        <w:t xml:space="preserve">The </w:t>
      </w:r>
      <w:r w:rsidR="005A2505">
        <w:t>Van Deemter equation</w:t>
      </w:r>
      <w:r w:rsidR="006844F3">
        <w:t xml:space="preserve"> can be used to determine the</w:t>
      </w:r>
      <w:r w:rsidR="00774C37">
        <w:t xml:space="preserve"> optimum efficiency</w:t>
      </w:r>
      <w:r w:rsidR="005A2505">
        <w:t>, the lowest point of the curve,</w:t>
      </w:r>
      <w:r w:rsidR="00774C37">
        <w:t xml:space="preserve"> achieved for t</w:t>
      </w:r>
      <w:r w:rsidR="00BC5701">
        <w:t>he analyte(s) of interest when</w:t>
      </w:r>
      <w:r w:rsidR="00774C37">
        <w:t xml:space="preserve"> the right phase volume and diameter is selected to avoid band broadening</w:t>
      </w:r>
      <w:r w:rsidR="00733797">
        <w:t xml:space="preserve"> </w:t>
      </w:r>
      <w:r w:rsidR="00733797">
        <w:fldChar w:fldCharType="begin"/>
      </w:r>
      <w:r w:rsidR="00733797">
        <w:instrText xml:space="preserve"> ADDIN EN.CITE &lt;EndNote&gt;&lt;Cite&gt;&lt;Author&gt;Robards&lt;/Author&gt;&lt;Year&gt;1994&lt;/Year&gt;&lt;RecNum&gt;551&lt;/RecNum&gt;&lt;DisplayText&gt;[173]&lt;/DisplayText&gt;&lt;record&gt;&lt;rec-number&gt;551&lt;/rec-number&gt;&lt;foreign-keys&gt;&lt;key app="EN" db-id="a2fxzx2vevdvehexra7vdre299ftwsz5e2ez"&gt;551&lt;/key&gt;&lt;/foreign-keys&gt;&lt;ref-type name="Book"&gt;6&lt;/ref-type&gt;&lt;contributors&gt;&lt;authors&gt;&lt;author&gt;Robards, K&lt;/author&gt;&lt;author&gt;Haddad, PR&lt;/author&gt;&lt;author&gt;Jackson, PE&lt;/author&gt;&lt;/authors&gt;&lt;/contributors&gt;&lt;titles&gt;&lt;title&gt;Principles and practice of modern chromatographic methods&lt;/title&gt;&lt;/titles&gt;&lt;dates&gt;&lt;year&gt;1994&lt;/year&gt;&lt;/dates&gt;&lt;publisher&gt;Academic Press&lt;/publisher&gt;&lt;isbn&gt;9780125895705&lt;/isbn&gt;&lt;urls&gt;&lt;related-urls&gt;&lt;url&gt;http://books.google.com/books?id=Xs7vAAAAMAAJ&lt;/url&gt;&lt;/related-urls&gt;&lt;/urls&gt;&lt;/record&gt;&lt;/Cite&gt;&lt;/EndNote&gt;</w:instrText>
      </w:r>
      <w:r w:rsidR="00733797">
        <w:fldChar w:fldCharType="separate"/>
      </w:r>
      <w:r w:rsidR="00733797">
        <w:rPr>
          <w:noProof/>
        </w:rPr>
        <w:t>[</w:t>
      </w:r>
      <w:hyperlink w:anchor="_ENREF_173" w:tooltip="Robards, 1994 #551" w:history="1">
        <w:r w:rsidR="00733797">
          <w:rPr>
            <w:noProof/>
          </w:rPr>
          <w:t>173</w:t>
        </w:r>
      </w:hyperlink>
      <w:r w:rsidR="00733797">
        <w:rPr>
          <w:noProof/>
        </w:rPr>
        <w:t>]</w:t>
      </w:r>
      <w:r w:rsidR="00733797">
        <w:fldChar w:fldCharType="end"/>
      </w:r>
      <w:r w:rsidR="00774C37">
        <w:t>.  Essential</w:t>
      </w:r>
      <w:r w:rsidR="00BC5701">
        <w:t>ly</w:t>
      </w:r>
      <w:r w:rsidR="00774C37">
        <w:t xml:space="preserve">, columns with smaller inner diameters provide high resolving </w:t>
      </w:r>
      <w:r w:rsidR="00BC5701">
        <w:t>power;</w:t>
      </w:r>
      <w:r w:rsidR="00774C37">
        <w:t xml:space="preserve"> however, the analysis time is compromised and longer </w:t>
      </w:r>
      <w:r w:rsidR="00BC5701">
        <w:t>retaining</w:t>
      </w:r>
      <w:r w:rsidR="00774C37">
        <w:t xml:space="preserve"> compounds are susceptible to band broadening.  </w:t>
      </w:r>
      <w:r w:rsidR="0086197F">
        <w:t xml:space="preserve">Larger diameter columns are typically used for simple mixtures </w:t>
      </w:r>
      <w:r w:rsidR="00CD3438">
        <w:rPr>
          <w:rFonts w:ascii="Times New Roman" w:eastAsia="Times New Roman" w:hAnsi="Times New Roman"/>
        </w:rPr>
        <w:t xml:space="preserve">as they </w:t>
      </w:r>
      <w:r w:rsidR="0086197F">
        <w:t xml:space="preserve">offer fast analysis and allow </w:t>
      </w:r>
      <w:r w:rsidR="00CD3438">
        <w:t xml:space="preserve">for </w:t>
      </w:r>
      <w:r w:rsidR="0086197F">
        <w:t>the use of high flow rates.</w:t>
      </w:r>
    </w:p>
    <w:p w:rsidR="00897A1A" w:rsidRDefault="00D23D43" w:rsidP="00364833">
      <w:pPr>
        <w:pStyle w:val="Heading3"/>
      </w:pPr>
      <w:bookmarkStart w:id="170" w:name="_Toc366073928"/>
      <w:bookmarkStart w:id="171" w:name="_Toc373158268"/>
      <w:r>
        <w:t>4.</w:t>
      </w:r>
      <w:r w:rsidR="00897A1A">
        <w:t>2.2 Mass Spectrometry</w:t>
      </w:r>
      <w:bookmarkEnd w:id="170"/>
      <w:bookmarkEnd w:id="171"/>
    </w:p>
    <w:p w:rsidR="00F97918" w:rsidRDefault="00364833" w:rsidP="00364833">
      <w:r>
        <w:tab/>
        <w:t xml:space="preserve">Mass spectrometry </w:t>
      </w:r>
      <w:r w:rsidR="00B7376F">
        <w:t xml:space="preserve">(MS) </w:t>
      </w:r>
      <w:r>
        <w:t xml:space="preserve">is an analytical technique that provides structural information </w:t>
      </w:r>
      <w:r w:rsidR="00B04A08">
        <w:t>on the basis of</w:t>
      </w:r>
      <w:r w:rsidR="00AB4F1D">
        <w:t xml:space="preserve"> the fragmentation patterns of the particular ion.  </w:t>
      </w:r>
      <w:r w:rsidR="00F97918">
        <w:t>In the late 1960s, gas chromatography became a well-accepted separation technique</w:t>
      </w:r>
      <w:r w:rsidR="00CD3438">
        <w:t>,</w:t>
      </w:r>
      <w:r w:rsidR="00F97918">
        <w:t xml:space="preserve"> but lacked in the identification of analytes from complex mixtures </w:t>
      </w:r>
      <w:r w:rsidR="00F97918">
        <w:fldChar w:fldCharType="begin"/>
      </w:r>
      <w:r w:rsidR="00733797">
        <w:instrText xml:space="preserve"> ADDIN EN.CITE &lt;EndNote&gt;&lt;Cite&gt;&lt;Author&gt;Finnigan&lt;/Author&gt;&lt;Year&gt;1994&lt;/Year&gt;&lt;RecNum&gt;1392&lt;/RecNum&gt;&lt;DisplayText&gt;[174]&lt;/DisplayText&gt;&lt;record&gt;&lt;rec-number&gt;1392&lt;/rec-number&gt;&lt;foreign-keys&gt;&lt;key app="EN" db-id="a2fxzx2vevdvehexra7vdre299ftwsz5e2ez"&gt;1392&lt;/key&gt;&lt;/foreign-keys&gt;&lt;ref-type name="Journal Article"&gt;17&lt;/ref-type&gt;&lt;contributors&gt;&lt;authors&gt;&lt;author&gt;Finnigan, Robert E.&lt;/author&gt;&lt;/authors&gt;&lt;/contributors&gt;&lt;titles&gt;&lt;title&gt;Quadrupole mass spectrometers&lt;/title&gt;&lt;secondary-title&gt;Analytical Chemistry&lt;/secondary-title&gt;&lt;/titles&gt;&lt;periodical&gt;&lt;full-title&gt;Analytical Chemistry&lt;/full-title&gt;&lt;abbr-1&gt;Anal. Chem.&lt;/abbr-1&gt;&lt;/periodical&gt;&lt;pages&gt;969A-975A&lt;/pages&gt;&lt;volume&gt;66&lt;/volume&gt;&lt;number&gt;19&lt;/number&gt;&lt;dates&gt;&lt;year&gt;1994&lt;/year&gt;&lt;pub-dates&gt;&lt;date&gt;1994/10/01&lt;/date&gt;&lt;/pub-dates&gt;&lt;/dates&gt;&lt;publisher&gt;American Chemical Society&lt;/publisher&gt;&lt;isbn&gt;0003-2700&lt;/isbn&gt;&lt;urls&gt;&lt;related-urls&gt;&lt;url&gt;http://dx.doi.org/10.1021/ac00091a002&lt;/url&gt;&lt;/related-urls&gt;&lt;/urls&gt;&lt;electronic-resource-num&gt;10.1021/ac00091a002&lt;/electronic-resource-num&gt;&lt;access-date&gt;2013/08/14&lt;/access-date&gt;&lt;/record&gt;&lt;/Cite&gt;&lt;/EndNote&gt;</w:instrText>
      </w:r>
      <w:r w:rsidR="00F97918">
        <w:fldChar w:fldCharType="separate"/>
      </w:r>
      <w:r w:rsidR="00733797">
        <w:rPr>
          <w:noProof/>
        </w:rPr>
        <w:t>[</w:t>
      </w:r>
      <w:hyperlink w:anchor="_ENREF_174" w:tooltip="Finnigan, 1994 #1392" w:history="1">
        <w:r w:rsidR="00733797">
          <w:rPr>
            <w:noProof/>
          </w:rPr>
          <w:t>174</w:t>
        </w:r>
      </w:hyperlink>
      <w:r w:rsidR="00733797">
        <w:rPr>
          <w:noProof/>
        </w:rPr>
        <w:t>]</w:t>
      </w:r>
      <w:r w:rsidR="00F97918">
        <w:fldChar w:fldCharType="end"/>
      </w:r>
      <w:r w:rsidR="00F97918">
        <w:t xml:space="preserve">.  </w:t>
      </w:r>
      <w:r w:rsidR="00651BB7">
        <w:t>Since the first production of the GC-MS, it has revolutionized</w:t>
      </w:r>
      <w:r w:rsidR="00F97918">
        <w:t xml:space="preserve"> the</w:t>
      </w:r>
      <w:r w:rsidR="00651BB7">
        <w:t xml:space="preserve"> scientific community and soon became a necessary instrument in most analytical and forensic laboratories.</w:t>
      </w:r>
      <w:r w:rsidR="00F97918">
        <w:t xml:space="preserve"> </w:t>
      </w:r>
    </w:p>
    <w:p w:rsidR="00806BCC" w:rsidRDefault="00D7479C" w:rsidP="00F97918">
      <w:pPr>
        <w:ind w:firstLine="360"/>
      </w:pPr>
      <w:r>
        <w:t>T</w:t>
      </w:r>
      <w:r w:rsidR="00651BB7">
        <w:t xml:space="preserve">he </w:t>
      </w:r>
      <w:r>
        <w:t>separated</w:t>
      </w:r>
      <w:r w:rsidR="00651BB7">
        <w:t xml:space="preserve"> </w:t>
      </w:r>
      <w:r>
        <w:t>gas phase</w:t>
      </w:r>
      <w:r w:rsidR="00651BB7">
        <w:t xml:space="preserve"> analytes</w:t>
      </w:r>
      <w:r w:rsidR="00AB4F1D">
        <w:t xml:space="preserve"> in</w:t>
      </w:r>
      <w:r>
        <w:t xml:space="preserve"> the gas chromatographic column are </w:t>
      </w:r>
      <w:r w:rsidR="00AB4F1D">
        <w:t>transferred to the mass spectromet</w:t>
      </w:r>
      <w:r w:rsidR="002F3C6C">
        <w:t>er</w:t>
      </w:r>
      <w:r w:rsidR="00AB4F1D">
        <w:t xml:space="preserve"> reaction region</w:t>
      </w:r>
      <w:r>
        <w:t>, which provides identification of the analyte</w:t>
      </w:r>
      <w:r w:rsidR="00B7376F">
        <w:t xml:space="preserve">.  </w:t>
      </w:r>
      <w:r>
        <w:t>S</w:t>
      </w:r>
      <w:r w:rsidR="00B7376F">
        <w:t>truct</w:t>
      </w:r>
      <w:r>
        <w:t xml:space="preserve">ural information </w:t>
      </w:r>
      <w:r w:rsidR="002F3C6C">
        <w:t xml:space="preserve">on </w:t>
      </w:r>
      <w:r>
        <w:t>the analyte is obtained through the use of</w:t>
      </w:r>
      <w:r w:rsidR="00B7376F">
        <w:t xml:space="preserve"> an electron impact</w:t>
      </w:r>
      <w:r w:rsidR="00934477">
        <w:t xml:space="preserve"> (EI)</w:t>
      </w:r>
      <w:r w:rsidR="00B7376F">
        <w:t xml:space="preserve"> ionization source.</w:t>
      </w:r>
      <w:r w:rsidR="00AB4F1D">
        <w:t xml:space="preserve"> </w:t>
      </w:r>
      <w:r w:rsidR="00934477">
        <w:t>The EI</w:t>
      </w:r>
      <w:r w:rsidR="00806BCC">
        <w:t xml:space="preserve"> source bombards the analyte</w:t>
      </w:r>
      <w:r w:rsidR="00AB4F1D">
        <w:t xml:space="preserve"> with 70 eV of energy</w:t>
      </w:r>
      <w:r w:rsidR="00806BCC">
        <w:t xml:space="preserve"> from a filament source</w:t>
      </w:r>
      <w:r w:rsidR="00AB4F1D">
        <w:t xml:space="preserve">, </w:t>
      </w:r>
      <w:r w:rsidR="003830B9">
        <w:t>causing</w:t>
      </w:r>
      <w:r w:rsidR="00AB4F1D">
        <w:t xml:space="preserve"> </w:t>
      </w:r>
      <w:r w:rsidR="003830B9">
        <w:t>fragmentation</w:t>
      </w:r>
      <w:r w:rsidR="00AB4F1D">
        <w:t xml:space="preserve"> from a series of radical reactions.  </w:t>
      </w:r>
      <w:r w:rsidR="00806BCC">
        <w:t xml:space="preserve">Primarily, the bombardment of electrons result in a molecular ion with the loss of </w:t>
      </w:r>
      <w:r w:rsidR="00BC25A7">
        <w:t>electron</w:t>
      </w:r>
      <w:r w:rsidR="00806BCC">
        <w:t xml:space="preserve"> followed by a series of</w:t>
      </w:r>
      <w:r w:rsidR="00BC25A7">
        <w:t xml:space="preserve"> extensive</w:t>
      </w:r>
      <w:r w:rsidR="00806BCC">
        <w:t xml:space="preserve"> fragmentation reactions</w:t>
      </w:r>
      <w:r w:rsidR="00BC25A7">
        <w:t>, collisions,</w:t>
      </w:r>
      <w:r w:rsidR="00806BCC">
        <w:t xml:space="preserve"> and rearrangement reactions</w:t>
      </w:r>
      <w:r w:rsidR="00CD3438">
        <w:t xml:space="preserve"> </w:t>
      </w:r>
      <w:r w:rsidR="00CD3438">
        <w:fldChar w:fldCharType="begin"/>
      </w:r>
      <w:r w:rsidR="00733797">
        <w:instrText xml:space="preserve"> ADDIN EN.CITE &lt;EndNote&gt;&lt;Cite&gt;&lt;Author&gt;Skoog&lt;/Author&gt;&lt;Year&gt;2006&lt;/Year&gt;&lt;RecNum&gt;546&lt;/RecNum&gt;&lt;DisplayText&gt;[175]&lt;/DisplayText&gt;&lt;record&gt;&lt;rec-number&gt;546&lt;/rec-number&gt;&lt;foreign-keys&gt;&lt;key app="EN" db-id="a2fxzx2vevdvehexra7vdre299ftwsz5e2ez"&gt;546&lt;/key&gt;&lt;/foreign-keys&gt;&lt;ref-type name="Book"&gt;6&lt;/ref-type&gt;&lt;contributors&gt;&lt;authors&gt;&lt;author&gt;Skoog, DA&lt;/author&gt;&lt;author&gt;Holler, FJ&lt;/author&gt;&lt;author&gt;Crouch, SR&lt;/author&gt;&lt;/authors&gt;&lt;/contributors&gt;&lt;titles&gt;&lt;title&gt;Principles of instrumental analysis&lt;/title&gt;&lt;/titles&gt;&lt;edition&gt;6&lt;/edition&gt;&lt;section&gt;932&lt;/section&gt;&lt;dates&gt;&lt;year&gt;2006&lt;/year&gt;&lt;/dates&gt;&lt;publisher&gt;Brooks/Cole&lt;/publisher&gt;&lt;isbn&gt;9780495125709&lt;/isbn&gt;&lt;urls&gt;&lt;related-urls&gt;&lt;url&gt;http://books.google.com/books?id=NCl6PwAACAAJ&lt;/url&gt;&lt;/related-urls&gt;&lt;/urls&gt;&lt;/record&gt;&lt;/Cite&gt;&lt;/EndNote&gt;</w:instrText>
      </w:r>
      <w:r w:rsidR="00CD3438">
        <w:fldChar w:fldCharType="separate"/>
      </w:r>
      <w:r w:rsidR="00733797">
        <w:rPr>
          <w:noProof/>
        </w:rPr>
        <w:t>[</w:t>
      </w:r>
      <w:hyperlink w:anchor="_ENREF_175" w:tooltip="Skoog, 2006 #546" w:history="1">
        <w:r w:rsidR="00733797">
          <w:rPr>
            <w:noProof/>
          </w:rPr>
          <w:t>175</w:t>
        </w:r>
      </w:hyperlink>
      <w:r w:rsidR="00733797">
        <w:rPr>
          <w:noProof/>
        </w:rPr>
        <w:t>]</w:t>
      </w:r>
      <w:r w:rsidR="00CD3438">
        <w:fldChar w:fldCharType="end"/>
      </w:r>
      <w:r w:rsidR="00806BCC">
        <w:t>:</w:t>
      </w:r>
    </w:p>
    <w:p w:rsidR="003E71E7" w:rsidRDefault="003E71E7" w:rsidP="003E71E7">
      <w:pPr>
        <w:ind w:left="720"/>
      </w:pPr>
      <w:r>
        <w:t xml:space="preserve">ABCD + e- </w:t>
      </w:r>
      <w:r>
        <w:tab/>
      </w:r>
      <w:r>
        <w:sym w:font="Wingdings" w:char="F0E0"/>
      </w:r>
      <w:r>
        <w:tab/>
        <w:t>ABCD</w:t>
      </w:r>
      <w:r w:rsidRPr="003E71E7">
        <w:rPr>
          <w:vertAlign w:val="superscript"/>
        </w:rPr>
        <w:t>•+</w:t>
      </w:r>
      <w:r>
        <w:t xml:space="preserve"> + 2e-</w:t>
      </w:r>
      <w:r>
        <w:tab/>
      </w:r>
      <w:r>
        <w:tab/>
      </w:r>
      <w:r>
        <w:tab/>
      </w:r>
      <w:r>
        <w:tab/>
      </w:r>
      <w:r>
        <w:tab/>
      </w:r>
      <w:r>
        <w:tab/>
      </w:r>
      <w:r>
        <w:tab/>
      </w:r>
      <w:r>
        <w:tab/>
        <w:t>(molecular ion)</w:t>
      </w:r>
    </w:p>
    <w:p w:rsidR="003E71E7" w:rsidRPr="00BC25A7" w:rsidRDefault="003E71E7" w:rsidP="003E71E7">
      <w:r>
        <w:tab/>
      </w:r>
      <w:r>
        <w:tab/>
        <w:t>ABCD</w:t>
      </w:r>
      <w:r w:rsidRPr="003E71E7">
        <w:rPr>
          <w:vertAlign w:val="superscript"/>
        </w:rPr>
        <w:t>•+</w:t>
      </w:r>
      <w:r>
        <w:t xml:space="preserve"> </w:t>
      </w:r>
      <w:r>
        <w:tab/>
      </w:r>
      <w:r w:rsidR="00464E69">
        <w:tab/>
      </w:r>
      <w:r>
        <w:sym w:font="Wingdings" w:char="F0E0"/>
      </w:r>
      <w:r>
        <w:tab/>
        <w:t>A</w:t>
      </w:r>
      <w:r w:rsidRPr="003E71E7">
        <w:rPr>
          <w:vertAlign w:val="superscript"/>
        </w:rPr>
        <w:t>+</w:t>
      </w:r>
      <w:r>
        <w:t xml:space="preserve"> + BCD</w:t>
      </w:r>
      <w:r w:rsidRPr="003E71E7">
        <w:rPr>
          <w:vertAlign w:val="superscript"/>
        </w:rPr>
        <w:t>•</w:t>
      </w:r>
      <w:r w:rsidR="00BC25A7">
        <w:tab/>
      </w:r>
      <w:r w:rsidR="00BC25A7">
        <w:tab/>
      </w:r>
      <w:r w:rsidR="00BC25A7">
        <w:tab/>
      </w:r>
      <w:r w:rsidR="00BC25A7">
        <w:tab/>
      </w:r>
      <w:r w:rsidR="00BC25A7">
        <w:tab/>
      </w:r>
      <w:r w:rsidR="00BC25A7">
        <w:tab/>
      </w:r>
      <w:r w:rsidR="00BC25A7">
        <w:tab/>
      </w:r>
      <w:r w:rsidR="00BC25A7">
        <w:tab/>
      </w:r>
      <w:r w:rsidR="00BC25A7">
        <w:tab/>
        <w:t>(fragmentation ions)</w:t>
      </w:r>
    </w:p>
    <w:p w:rsidR="003E71E7" w:rsidRDefault="003E71E7" w:rsidP="003E71E7">
      <w:r>
        <w:tab/>
      </w:r>
      <w:r>
        <w:tab/>
      </w:r>
      <w:r>
        <w:tab/>
      </w:r>
      <w:r>
        <w:tab/>
      </w:r>
      <w:r>
        <w:tab/>
      </w:r>
      <w:r w:rsidR="00464E69">
        <w:tab/>
      </w:r>
      <w:r>
        <w:sym w:font="Wingdings" w:char="F0E0"/>
      </w:r>
      <w:r>
        <w:tab/>
        <w:t>A</w:t>
      </w:r>
      <w:r w:rsidRPr="003E71E7">
        <w:rPr>
          <w:vertAlign w:val="superscript"/>
        </w:rPr>
        <w:t>•</w:t>
      </w:r>
      <w:r>
        <w:t xml:space="preserve"> + BCD</w:t>
      </w:r>
      <w:r w:rsidRPr="003E71E7">
        <w:rPr>
          <w:vertAlign w:val="superscript"/>
        </w:rPr>
        <w:t>+</w:t>
      </w:r>
      <w:r>
        <w:tab/>
      </w:r>
      <w:r>
        <w:sym w:font="Wingdings" w:char="F0E0"/>
      </w:r>
      <w:r>
        <w:tab/>
        <w:t>BC</w:t>
      </w:r>
      <w:r w:rsidRPr="003E71E7">
        <w:rPr>
          <w:vertAlign w:val="superscript"/>
        </w:rPr>
        <w:t>+</w:t>
      </w:r>
      <w:r>
        <w:t xml:space="preserve"> + D</w:t>
      </w:r>
      <w:r w:rsidRPr="003E71E7">
        <w:rPr>
          <w:vertAlign w:val="superscript"/>
        </w:rPr>
        <w:t>•</w:t>
      </w:r>
      <w:r>
        <w:tab/>
      </w:r>
      <w:r>
        <w:sym w:font="Wingdings" w:char="F0E0"/>
      </w:r>
      <w:r>
        <w:tab/>
        <w:t>B</w:t>
      </w:r>
      <w:r w:rsidRPr="003E71E7">
        <w:rPr>
          <w:vertAlign w:val="superscript"/>
        </w:rPr>
        <w:t>•</w:t>
      </w:r>
      <w:r>
        <w:t xml:space="preserve"> + C</w:t>
      </w:r>
      <w:r w:rsidRPr="003E71E7">
        <w:rPr>
          <w:vertAlign w:val="superscript"/>
        </w:rPr>
        <w:t>+</w:t>
      </w:r>
    </w:p>
    <w:p w:rsidR="003E71E7" w:rsidRDefault="003E71E7" w:rsidP="003E71E7">
      <w:r>
        <w:tab/>
      </w:r>
      <w:r>
        <w:tab/>
      </w:r>
      <w:r>
        <w:tab/>
      </w:r>
      <w:r>
        <w:tab/>
      </w:r>
      <w:r>
        <w:tab/>
      </w:r>
      <w:r w:rsidR="00464E69">
        <w:tab/>
      </w:r>
      <w:r>
        <w:sym w:font="Wingdings" w:char="F0E0"/>
      </w:r>
      <w:r>
        <w:tab/>
        <w:t>AB</w:t>
      </w:r>
      <w:r w:rsidRPr="003E71E7">
        <w:rPr>
          <w:vertAlign w:val="superscript"/>
        </w:rPr>
        <w:t>•</w:t>
      </w:r>
      <w:r>
        <w:t xml:space="preserve"> + CD</w:t>
      </w:r>
      <w:r w:rsidRPr="003E71E7">
        <w:rPr>
          <w:vertAlign w:val="superscript"/>
        </w:rPr>
        <w:t>+</w:t>
      </w:r>
      <w:r>
        <w:tab/>
      </w:r>
      <w:r>
        <w:sym w:font="Wingdings" w:char="F0E0"/>
      </w:r>
      <w:r>
        <w:tab/>
        <w:t>C</w:t>
      </w:r>
      <w:r w:rsidRPr="003E71E7">
        <w:rPr>
          <w:vertAlign w:val="superscript"/>
        </w:rPr>
        <w:t>+</w:t>
      </w:r>
      <w:r>
        <w:t xml:space="preserve"> + D</w:t>
      </w:r>
      <w:r w:rsidRPr="003E71E7">
        <w:rPr>
          <w:vertAlign w:val="superscript"/>
        </w:rPr>
        <w:t>•</w:t>
      </w:r>
      <w:r>
        <w:tab/>
      </w:r>
    </w:p>
    <w:p w:rsidR="00BC25A7" w:rsidRPr="00BC25A7" w:rsidRDefault="00BC25A7" w:rsidP="00BC25A7">
      <w:pPr>
        <w:pStyle w:val="ListParagraph"/>
        <w:numPr>
          <w:ilvl w:val="0"/>
          <w:numId w:val="4"/>
        </w:numPr>
      </w:pPr>
      <w:r>
        <w:t>ADBC</w:t>
      </w:r>
      <w:r w:rsidRPr="00BC25A7">
        <w:rPr>
          <w:vertAlign w:val="superscript"/>
        </w:rPr>
        <w:t>•+</w:t>
      </w:r>
      <w:r>
        <w:t xml:space="preserve"> </w:t>
      </w:r>
      <w:r>
        <w:tab/>
      </w:r>
      <w:r>
        <w:sym w:font="Wingdings" w:char="F0E0"/>
      </w:r>
      <w:r>
        <w:tab/>
        <w:t>AD</w:t>
      </w:r>
      <w:r w:rsidRPr="00BC25A7">
        <w:rPr>
          <w:vertAlign w:val="superscript"/>
        </w:rPr>
        <w:t>+</w:t>
      </w:r>
      <w:r>
        <w:t xml:space="preserve"> + BC</w:t>
      </w:r>
      <w:r w:rsidRPr="00BC25A7">
        <w:rPr>
          <w:vertAlign w:val="superscript"/>
        </w:rPr>
        <w:t>•</w:t>
      </w:r>
      <w:r>
        <w:tab/>
      </w:r>
      <w:r>
        <w:tab/>
      </w:r>
      <w:r>
        <w:tab/>
      </w:r>
      <w:r>
        <w:tab/>
      </w:r>
      <w:r>
        <w:tab/>
        <w:t>(rearrangement)</w:t>
      </w:r>
    </w:p>
    <w:p w:rsidR="00BC25A7" w:rsidRDefault="00BC25A7" w:rsidP="00364833">
      <w:r>
        <w:t xml:space="preserve">The relative </w:t>
      </w:r>
      <w:r w:rsidR="00CD3438">
        <w:t xml:space="preserve">intensity </w:t>
      </w:r>
      <w:r>
        <w:t xml:space="preserve">of each fragmentation peak </w:t>
      </w:r>
      <w:r w:rsidR="00CD3438">
        <w:t xml:space="preserve">is </w:t>
      </w:r>
      <w:r>
        <w:t>determined by the stability of the ion, in which the base peak, the peak with the highest abundance</w:t>
      </w:r>
      <w:r w:rsidR="00670954">
        <w:t>,</w:t>
      </w:r>
      <w:r>
        <w:t xml:space="preserve"> will set the maximum relative abundance.  The </w:t>
      </w:r>
      <w:r w:rsidR="00CD3438">
        <w:t xml:space="preserve">unique </w:t>
      </w:r>
      <w:r>
        <w:t xml:space="preserve">mass spectrum </w:t>
      </w:r>
      <w:r w:rsidR="00CD3438">
        <w:t>is</w:t>
      </w:r>
      <w:r>
        <w:t xml:space="preserve"> matched with several </w:t>
      </w:r>
      <w:r w:rsidR="00CD3438">
        <w:t xml:space="preserve">spectral </w:t>
      </w:r>
      <w:r>
        <w:t xml:space="preserve">databases to correspond to the structure of the molecule.  Because of these extensive fragmentation reactions, the resulting mass spectra </w:t>
      </w:r>
      <w:r w:rsidR="002F3C6C">
        <w:t xml:space="preserve">can </w:t>
      </w:r>
      <w:r>
        <w:t>give unambiguous identification of the analyte.</w:t>
      </w:r>
    </w:p>
    <w:p w:rsidR="004A3A9F" w:rsidRDefault="004A3A9F" w:rsidP="004A3A9F">
      <w:pPr>
        <w:pStyle w:val="Heading4"/>
      </w:pPr>
      <w:r>
        <w:t xml:space="preserve">Mass Spectrometry </w:t>
      </w:r>
      <w:r w:rsidR="00CD3438">
        <w:t>M</w:t>
      </w:r>
      <w:r>
        <w:t xml:space="preserve">ass </w:t>
      </w:r>
      <w:r w:rsidR="00CD3438">
        <w:t>Analyzers</w:t>
      </w:r>
      <w:r w:rsidR="00B7376F">
        <w:tab/>
      </w:r>
    </w:p>
    <w:p w:rsidR="006A4BE8" w:rsidRDefault="006A4BE8" w:rsidP="006A4BE8">
      <w:pPr>
        <w:ind w:firstLine="360"/>
      </w:pPr>
      <w:r>
        <w:t xml:space="preserve">Currently, there are several mass analyzers that offer different resolution and scan speed, the rate in which the mass analyzer measures the particular mass range.  Mass analyzers can be separated into two different categories: time-resolved or space-resolved separation </w:t>
      </w:r>
      <w:r>
        <w:fldChar w:fldCharType="begin"/>
      </w:r>
      <w:r w:rsidR="0095047E">
        <w:instrText xml:space="preserve"> ADDIN EN.CITE &lt;EndNote&gt;&lt;Cite&gt;&lt;Author&gt;Hoffmann&lt;/Author&gt;&lt;Year&gt;2007&lt;/Year&gt;&lt;RecNum&gt;531&lt;/RecNum&gt;&lt;DisplayText&gt;[154]&lt;/DisplayText&gt;&lt;record&gt;&lt;rec-number&gt;531&lt;/rec-number&gt;&lt;foreign-keys&gt;&lt;key app="EN" db-id="a2fxzx2vevdvehexra7vdre299ftwsz5e2ez"&gt;531&lt;/key&gt;&lt;/foreign-keys&gt;&lt;ref-type name="Book"&gt;6&lt;/ref-type&gt;&lt;contributors&gt;&lt;authors&gt;&lt;author&gt;Edmond de Hoffmann&lt;/author&gt;&lt;author&gt;Vincent Stroobant&lt;/author&gt;&lt;/authors&gt;&lt;/contributors&gt;&lt;titles&gt;&lt;title&gt;Mass spectrometry: principles and applications&lt;/title&gt;&lt;/titles&gt;&lt;pages&gt;489&lt;/pages&gt;&lt;edition&gt;3&lt;/edition&gt;&lt;dates&gt;&lt;year&gt;2007&lt;/year&gt;&lt;/dates&gt;&lt;publisher&gt;Wiley-Interscience&lt;/publisher&gt;&lt;urls&gt;&lt;/urls&gt;&lt;/record&gt;&lt;/Cite&gt;&lt;/EndNote&gt;</w:instrText>
      </w:r>
      <w:r>
        <w:fldChar w:fldCharType="separate"/>
      </w:r>
      <w:r w:rsidR="0095047E">
        <w:rPr>
          <w:noProof/>
        </w:rPr>
        <w:t>[</w:t>
      </w:r>
      <w:hyperlink w:anchor="_ENREF_154" w:tooltip="Hoffmann, 2007 #531" w:history="1">
        <w:r w:rsidR="00733797">
          <w:rPr>
            <w:noProof/>
          </w:rPr>
          <w:t>154</w:t>
        </w:r>
      </w:hyperlink>
      <w:r w:rsidR="0095047E">
        <w:rPr>
          <w:noProof/>
        </w:rPr>
        <w:t>]</w:t>
      </w:r>
      <w:r>
        <w:fldChar w:fldCharType="end"/>
      </w:r>
      <w:r>
        <w:t>.  Time-resolved mass analyzers act as a mass filter, only allowing selective ions to pass through the flight tube at a different elapsed time.  Space-resolved separation involves the presence of all ions in a confined area and the ions of a specified mass-to-charge ratio are dispersed in space towards the detector.</w:t>
      </w:r>
    </w:p>
    <w:p w:rsidR="007119DE" w:rsidRDefault="00771165" w:rsidP="007119DE">
      <w:pPr>
        <w:ind w:firstLine="360"/>
      </w:pPr>
      <w:r w:rsidRPr="003E5BDC">
        <w:rPr>
          <w:rFonts w:ascii="Times New Roman" w:eastAsia="Times New Roman" w:hAnsi="Times New Roman"/>
        </w:rPr>
        <w:t xml:space="preserve">Quadrupole mass analyzers </w:t>
      </w:r>
      <w:r>
        <w:rPr>
          <w:rFonts w:ascii="Times New Roman" w:eastAsia="Times New Roman" w:hAnsi="Times New Roman"/>
        </w:rPr>
        <w:t>are</w:t>
      </w:r>
      <w:r w:rsidRPr="003E5BDC">
        <w:rPr>
          <w:rFonts w:ascii="Times New Roman" w:eastAsia="Times New Roman" w:hAnsi="Times New Roman"/>
        </w:rPr>
        <w:t xml:space="preserve"> </w:t>
      </w:r>
      <w:r>
        <w:rPr>
          <w:rFonts w:ascii="Times New Roman" w:eastAsia="Times New Roman" w:hAnsi="Times New Roman"/>
        </w:rPr>
        <w:t xml:space="preserve"> most </w:t>
      </w:r>
      <w:r w:rsidRPr="003E5BDC">
        <w:rPr>
          <w:rFonts w:ascii="Times New Roman" w:eastAsia="Times New Roman" w:hAnsi="Times New Roman"/>
        </w:rPr>
        <w:t xml:space="preserve">commonly used </w:t>
      </w:r>
      <w:r w:rsidR="001E6F41">
        <w:rPr>
          <w:rFonts w:ascii="Times New Roman" w:eastAsia="Times New Roman" w:hAnsi="Times New Roman"/>
        </w:rPr>
        <w:t>as they</w:t>
      </w:r>
      <w:r>
        <w:rPr>
          <w:rFonts w:ascii="Times New Roman" w:eastAsia="Times New Roman" w:hAnsi="Times New Roman"/>
        </w:rPr>
        <w:t xml:space="preserve"> are </w:t>
      </w:r>
      <w:r w:rsidRPr="003E5BDC">
        <w:rPr>
          <w:rFonts w:ascii="Times New Roman" w:eastAsia="Times New Roman" w:hAnsi="Times New Roman"/>
        </w:rPr>
        <w:t>compact</w:t>
      </w:r>
      <w:r>
        <w:rPr>
          <w:rFonts w:ascii="Times New Roman" w:eastAsia="Times New Roman" w:hAnsi="Times New Roman"/>
        </w:rPr>
        <w:t xml:space="preserve">, </w:t>
      </w:r>
      <w:r w:rsidRPr="003E5BDC">
        <w:rPr>
          <w:rFonts w:ascii="Times New Roman" w:eastAsia="Times New Roman" w:hAnsi="Times New Roman"/>
        </w:rPr>
        <w:t>less expensive</w:t>
      </w:r>
      <w:r>
        <w:rPr>
          <w:rFonts w:ascii="Times New Roman" w:eastAsia="Times New Roman" w:hAnsi="Times New Roman"/>
        </w:rPr>
        <w:t xml:space="preserve">, and have </w:t>
      </w:r>
      <w:r w:rsidRPr="003E5BDC">
        <w:rPr>
          <w:rFonts w:ascii="Times New Roman" w:eastAsia="Times New Roman" w:hAnsi="Times New Roman"/>
        </w:rPr>
        <w:t>low</w:t>
      </w:r>
      <w:r>
        <w:rPr>
          <w:rFonts w:ascii="Times New Roman" w:eastAsia="Times New Roman" w:hAnsi="Times New Roman"/>
        </w:rPr>
        <w:t>er</w:t>
      </w:r>
      <w:r w:rsidDel="00771165">
        <w:t xml:space="preserve"> </w:t>
      </w:r>
      <w:r w:rsidR="007119DE">
        <w:t>scan times, making it particularly useful for chromatographic techniques</w:t>
      </w:r>
      <w:r>
        <w:t xml:space="preserve"> </w:t>
      </w:r>
      <w:r>
        <w:fldChar w:fldCharType="begin"/>
      </w:r>
      <w:r w:rsidR="0095047E">
        <w:instrText xml:space="preserve"> ADDIN EN.CITE &lt;EndNote&gt;&lt;Cite&gt;&lt;Author&gt;Hoffmann&lt;/Author&gt;&lt;Year&gt;2007&lt;/Year&gt;&lt;RecNum&gt;531&lt;/RecNum&gt;&lt;DisplayText&gt;[154]&lt;/DisplayText&gt;&lt;record&gt;&lt;rec-number&gt;531&lt;/rec-number&gt;&lt;foreign-keys&gt;&lt;key app="EN" db-id="a2fxzx2vevdvehexra7vdre299ftwsz5e2ez"&gt;531&lt;/key&gt;&lt;/foreign-keys&gt;&lt;ref-type name="Book"&gt;6&lt;/ref-type&gt;&lt;contributors&gt;&lt;authors&gt;&lt;author&gt;Edmond de Hoffmann&lt;/author&gt;&lt;author&gt;Vincent Stroobant&lt;/author&gt;&lt;/authors&gt;&lt;/contributors&gt;&lt;titles&gt;&lt;title&gt;Mass spectrometry: principles and applications&lt;/title&gt;&lt;/titles&gt;&lt;pages&gt;489&lt;/pages&gt;&lt;edition&gt;3&lt;/edition&gt;&lt;dates&gt;&lt;year&gt;2007&lt;/year&gt;&lt;/dates&gt;&lt;publisher&gt;Wiley-Interscience&lt;/publisher&gt;&lt;urls&gt;&lt;/urls&gt;&lt;/record&gt;&lt;/Cite&gt;&lt;/EndNote&gt;</w:instrText>
      </w:r>
      <w:r>
        <w:fldChar w:fldCharType="separate"/>
      </w:r>
      <w:r w:rsidR="0095047E">
        <w:rPr>
          <w:noProof/>
        </w:rPr>
        <w:t>[</w:t>
      </w:r>
      <w:hyperlink w:anchor="_ENREF_154" w:tooltip="Hoffmann, 2007 #531" w:history="1">
        <w:r w:rsidR="00733797">
          <w:rPr>
            <w:noProof/>
          </w:rPr>
          <w:t>154</w:t>
        </w:r>
      </w:hyperlink>
      <w:r w:rsidR="0095047E">
        <w:rPr>
          <w:noProof/>
        </w:rPr>
        <w:t>]</w:t>
      </w:r>
      <w:r>
        <w:fldChar w:fldCharType="end"/>
      </w:r>
      <w:r w:rsidR="007119DE">
        <w:t xml:space="preserve">.  </w:t>
      </w:r>
      <w:r w:rsidR="00C91F33">
        <w:t>The quadrupole</w:t>
      </w:r>
      <w:r w:rsidR="007119DE">
        <w:t xml:space="preserve"> mass analyzer</w:t>
      </w:r>
      <w:r w:rsidR="007307F2">
        <w:t xml:space="preserve"> acts a mass filter, separating ions </w:t>
      </w:r>
      <w:r w:rsidR="00B04A08">
        <w:t>on the basis of</w:t>
      </w:r>
      <w:r w:rsidR="007307F2">
        <w:t xml:space="preserve"> the stability of the trajectory as it travels down four parallel rods with alternating electric field</w:t>
      </w:r>
      <w:r>
        <w:t>s</w:t>
      </w:r>
      <w:r w:rsidR="007307F2">
        <w:t>.  The concept of the quadrupole mass analyzer was first discovered by Paul and Steinwegen</w:t>
      </w:r>
      <w:r w:rsidR="00F97918">
        <w:t xml:space="preserve"> </w:t>
      </w:r>
      <w:r w:rsidR="00F97918">
        <w:fldChar w:fldCharType="begin"/>
      </w:r>
      <w:r w:rsidR="0095047E">
        <w:instrText xml:space="preserve"> ADDIN EN.CITE &lt;EndNote&gt;&lt;Cite&gt;&lt;Author&gt;Paul&lt;/Author&gt;&lt;Year&gt;1953&lt;/Year&gt;&lt;RecNum&gt;1393&lt;/RecNum&gt;&lt;DisplayText&gt;[176]&lt;/DisplayText&gt;&lt;record&gt;&lt;rec-number&gt;1393&lt;/rec-number&gt;&lt;foreign-keys&gt;&lt;key app="EN" db-id="a2fxzx2vevdvehexra7vdre299ftwsz5e2ez"&gt;1393&lt;/key&gt;&lt;/foreign-keys&gt;&lt;ref-type name="Journal Article"&gt;17&lt;/ref-type&gt;&lt;contributors&gt;&lt;authors&gt;&lt;author&gt;Paul, Wolfgang&lt;/author&gt;&lt;author&gt;Steinwedel, H.&lt;/author&gt;&lt;/authors&gt;&lt;/contributors&gt;&lt;titles&gt;&lt;title&gt;Ein neues Massenspektrometer ohne Magnetfeld&lt;/title&gt;&lt;secondary-title&gt;Zeitschrift für Naturforschung A&lt;/secondary-title&gt;&lt;/titles&gt;&lt;periodical&gt;&lt;full-title&gt;Zeitschrift für Naturforschung A&lt;/full-title&gt;&lt;/periodical&gt;&lt;pages&gt;448-450&lt;/pages&gt;&lt;volume&gt;8&lt;/volume&gt;&lt;number&gt;7&lt;/number&gt;&lt;keywords&gt;&lt;keyword&gt;technologies&lt;/keyword&gt;&lt;/keywords&gt;&lt;dates&gt;&lt;year&gt;1953&lt;/year&gt;&lt;/dates&gt;&lt;urls&gt;&lt;/urls&gt;&lt;electronic-resource-num&gt;citeulike-article-id:8493624&lt;/electronic-resource-num&gt;&lt;/record&gt;&lt;/Cite&gt;&lt;/EndNote&gt;</w:instrText>
      </w:r>
      <w:r w:rsidR="00F97918">
        <w:fldChar w:fldCharType="separate"/>
      </w:r>
      <w:r w:rsidR="0095047E">
        <w:rPr>
          <w:noProof/>
        </w:rPr>
        <w:t>[</w:t>
      </w:r>
      <w:hyperlink w:anchor="_ENREF_176" w:tooltip="Paul, 1953 #1393" w:history="1">
        <w:r w:rsidR="00733797">
          <w:rPr>
            <w:noProof/>
          </w:rPr>
          <w:t>176</w:t>
        </w:r>
      </w:hyperlink>
      <w:r w:rsidR="0095047E">
        <w:rPr>
          <w:noProof/>
        </w:rPr>
        <w:t>]</w:t>
      </w:r>
      <w:r w:rsidR="00F97918">
        <w:fldChar w:fldCharType="end"/>
      </w:r>
      <w:r w:rsidR="007307F2">
        <w:t xml:space="preserve"> in their attempt </w:t>
      </w:r>
      <w:r>
        <w:rPr>
          <w:rFonts w:ascii="Times New Roman" w:eastAsia="Times New Roman" w:hAnsi="Times New Roman"/>
        </w:rPr>
        <w:t xml:space="preserve">to </w:t>
      </w:r>
      <w:r w:rsidRPr="003E5BDC">
        <w:rPr>
          <w:rFonts w:ascii="Times New Roman" w:eastAsia="Times New Roman" w:hAnsi="Times New Roman"/>
        </w:rPr>
        <w:t xml:space="preserve">focus </w:t>
      </w:r>
      <w:r w:rsidR="007307F2">
        <w:t xml:space="preserve">ions, and later commercialized by Finnigan </w:t>
      </w:r>
      <w:r w:rsidR="007307F2">
        <w:fldChar w:fldCharType="begin"/>
      </w:r>
      <w:r w:rsidR="00733797">
        <w:instrText xml:space="preserve"> ADDIN EN.CITE &lt;EndNote&gt;&lt;Cite&gt;&lt;Author&gt;Finnigan&lt;/Author&gt;&lt;Year&gt;1994&lt;/Year&gt;&lt;RecNum&gt;1392&lt;/RecNum&gt;&lt;DisplayText&gt;[174]&lt;/DisplayText&gt;&lt;record&gt;&lt;rec-number&gt;1392&lt;/rec-number&gt;&lt;foreign-keys&gt;&lt;key app="EN" db-id="a2fxzx2vevdvehexra7vdre299ftwsz5e2ez"&gt;1392&lt;/key&gt;&lt;/foreign-keys&gt;&lt;ref-type name="Journal Article"&gt;17&lt;/ref-type&gt;&lt;contributors&gt;&lt;authors&gt;&lt;author&gt;Finnigan, Robert E.&lt;/author&gt;&lt;/authors&gt;&lt;/contributors&gt;&lt;titles&gt;&lt;title&gt;Quadrupole mass spectrometers&lt;/title&gt;&lt;secondary-title&gt;Analytical Chemistry&lt;/secondary-title&gt;&lt;/titles&gt;&lt;periodical&gt;&lt;full-title&gt;Analytical Chemistry&lt;/full-title&gt;&lt;abbr-1&gt;Anal. Chem.&lt;/abbr-1&gt;&lt;/periodical&gt;&lt;pages&gt;969A-975A&lt;/pages&gt;&lt;volume&gt;66&lt;/volume&gt;&lt;number&gt;19&lt;/number&gt;&lt;dates&gt;&lt;year&gt;1994&lt;/year&gt;&lt;pub-dates&gt;&lt;date&gt;1994/10/01&lt;/date&gt;&lt;/pub-dates&gt;&lt;/dates&gt;&lt;publisher&gt;American Chemical Society&lt;/publisher&gt;&lt;isbn&gt;0003-2700&lt;/isbn&gt;&lt;urls&gt;&lt;related-urls&gt;&lt;url&gt;http://dx.doi.org/10.1021/ac00091a002&lt;/url&gt;&lt;/related-urls&gt;&lt;/urls&gt;&lt;electronic-resource-num&gt;10.1021/ac00091a002&lt;/electronic-resource-num&gt;&lt;access-date&gt;2013/08/14&lt;/access-date&gt;&lt;/record&gt;&lt;/Cite&gt;&lt;/EndNote&gt;</w:instrText>
      </w:r>
      <w:r w:rsidR="007307F2">
        <w:fldChar w:fldCharType="separate"/>
      </w:r>
      <w:r w:rsidR="00733797">
        <w:rPr>
          <w:noProof/>
        </w:rPr>
        <w:t>[</w:t>
      </w:r>
      <w:hyperlink w:anchor="_ENREF_174" w:tooltip="Finnigan, 1994 #1392" w:history="1">
        <w:r w:rsidR="00733797">
          <w:rPr>
            <w:noProof/>
          </w:rPr>
          <w:t>174</w:t>
        </w:r>
      </w:hyperlink>
      <w:r w:rsidR="00733797">
        <w:rPr>
          <w:noProof/>
        </w:rPr>
        <w:t>]</w:t>
      </w:r>
      <w:r w:rsidR="007307F2">
        <w:fldChar w:fldCharType="end"/>
      </w:r>
      <w:r w:rsidR="007307F2">
        <w:t>.</w:t>
      </w:r>
      <w:r w:rsidR="00651BB7">
        <w:t xml:space="preserve">  The ion trajectories through the four parallel rods can be summarized </w:t>
      </w:r>
      <w:r w:rsidR="00D42391">
        <w:t xml:space="preserve">in the derivatization of </w:t>
      </w:r>
      <w:r w:rsidR="00651BB7">
        <w:t>the Paul and Mathieu equation</w:t>
      </w:r>
      <w:r w:rsidR="00BC5701">
        <w:t xml:space="preserve"> </w:t>
      </w:r>
      <w:r w:rsidR="00BC5701">
        <w:fldChar w:fldCharType="begin"/>
      </w:r>
      <w:r w:rsidR="0095047E">
        <w:instrText xml:space="preserve"> ADDIN EN.CITE &lt;EndNote&gt;&lt;Cite&gt;&lt;Author&gt;Hoffmann&lt;/Author&gt;&lt;Year&gt;2007&lt;/Year&gt;&lt;RecNum&gt;531&lt;/RecNum&gt;&lt;DisplayText&gt;[154]&lt;/DisplayText&gt;&lt;record&gt;&lt;rec-number&gt;531&lt;/rec-number&gt;&lt;foreign-keys&gt;&lt;key app="EN" db-id="a2fxzx2vevdvehexra7vdre299ftwsz5e2ez"&gt;531&lt;/key&gt;&lt;/foreign-keys&gt;&lt;ref-type name="Book"&gt;6&lt;/ref-type&gt;&lt;contributors&gt;&lt;authors&gt;&lt;author&gt;Edmond de Hoffmann&lt;/author&gt;&lt;author&gt;Vincent Stroobant&lt;/author&gt;&lt;/authors&gt;&lt;/contributors&gt;&lt;titles&gt;&lt;title&gt;Mass spectrometry: principles and applications&lt;/title&gt;&lt;/titles&gt;&lt;pages&gt;489&lt;/pages&gt;&lt;edition&gt;3&lt;/edition&gt;&lt;dates&gt;&lt;year&gt;2007&lt;/year&gt;&lt;/dates&gt;&lt;publisher&gt;Wiley-Interscience&lt;/publisher&gt;&lt;urls&gt;&lt;/urls&gt;&lt;/record&gt;&lt;/Cite&gt;&lt;/EndNote&gt;</w:instrText>
      </w:r>
      <w:r w:rsidR="00BC5701">
        <w:fldChar w:fldCharType="separate"/>
      </w:r>
      <w:r w:rsidR="0095047E">
        <w:rPr>
          <w:noProof/>
        </w:rPr>
        <w:t>[</w:t>
      </w:r>
      <w:hyperlink w:anchor="_ENREF_154" w:tooltip="Hoffmann, 2007 #531" w:history="1">
        <w:r w:rsidR="00733797">
          <w:rPr>
            <w:noProof/>
          </w:rPr>
          <w:t>154</w:t>
        </w:r>
      </w:hyperlink>
      <w:r w:rsidR="0095047E">
        <w:rPr>
          <w:noProof/>
        </w:rPr>
        <w:t>]</w:t>
      </w:r>
      <w:r w:rsidR="00BC5701">
        <w:fldChar w:fldCharType="end"/>
      </w:r>
      <w:r w:rsidR="00651BB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FC6457" w:rsidTr="00F319CA">
        <w:tc>
          <w:tcPr>
            <w:tcW w:w="7938" w:type="dxa"/>
            <w:vAlign w:val="center"/>
          </w:tcPr>
          <w:p w:rsidR="00FC6457" w:rsidRPr="00D55D89" w:rsidRDefault="00FC6457" w:rsidP="00F319CA">
            <w:pPr>
              <w:jc w:val="center"/>
              <w:rPr>
                <w:rFonts w:cstheme="minorHAnsi"/>
              </w:rPr>
            </w:pPr>
            <m:oMathPara>
              <m:oMath>
                <m:r>
                  <m:rPr>
                    <m:nor/>
                  </m:rPr>
                  <w:rPr>
                    <w:rFonts w:cstheme="minorHAnsi"/>
                  </w:rPr>
                  <m:t>U=</m:t>
                </m:r>
                <m:sSub>
                  <m:sSubPr>
                    <m:ctrlPr>
                      <w:rPr>
                        <w:rFonts w:ascii="Cambria Math" w:hAnsi="Cambria Math" w:cstheme="minorHAnsi"/>
                        <w:i/>
                      </w:rPr>
                    </m:ctrlPr>
                  </m:sSubPr>
                  <m:e>
                    <m:r>
                      <m:rPr>
                        <m:nor/>
                      </m:rPr>
                      <w:rPr>
                        <w:rFonts w:cstheme="minorHAnsi"/>
                      </w:rPr>
                      <m:t>a</m:t>
                    </m:r>
                  </m:e>
                  <m:sub>
                    <m:r>
                      <m:rPr>
                        <m:nor/>
                      </m:rPr>
                      <w:rPr>
                        <w:rFonts w:cstheme="minorHAnsi"/>
                      </w:rPr>
                      <m:t>u</m:t>
                    </m:r>
                  </m:sub>
                </m:sSub>
                <m:f>
                  <m:fPr>
                    <m:ctrlPr>
                      <w:rPr>
                        <w:rFonts w:ascii="Cambria Math" w:hAnsi="Cambria Math" w:cstheme="minorHAnsi"/>
                        <w:i/>
                      </w:rPr>
                    </m:ctrlPr>
                  </m:fPr>
                  <m:num>
                    <m:r>
                      <m:rPr>
                        <m:nor/>
                      </m:rPr>
                      <w:rPr>
                        <w:rFonts w:cstheme="minorHAnsi"/>
                      </w:rPr>
                      <m:t>m</m:t>
                    </m:r>
                  </m:num>
                  <m:den>
                    <m:r>
                      <m:rPr>
                        <m:nor/>
                      </m:rPr>
                      <w:rPr>
                        <w:rFonts w:cstheme="minorHAnsi"/>
                      </w:rPr>
                      <m:t>z</m:t>
                    </m:r>
                  </m:den>
                </m:f>
                <m:f>
                  <m:fPr>
                    <m:ctrlPr>
                      <w:rPr>
                        <w:rFonts w:ascii="Cambria Math" w:hAnsi="Cambria Math" w:cstheme="minorHAnsi"/>
                        <w:i/>
                      </w:rPr>
                    </m:ctrlPr>
                  </m:fPr>
                  <m:num>
                    <m:sSup>
                      <m:sSupPr>
                        <m:ctrlPr>
                          <w:rPr>
                            <w:rFonts w:ascii="Cambria Math" w:hAnsi="Cambria Math" w:cstheme="minorHAnsi"/>
                            <w:i/>
                          </w:rPr>
                        </m:ctrlPr>
                      </m:sSupPr>
                      <m:e>
                        <m:r>
                          <m:rPr>
                            <m:nor/>
                          </m:rPr>
                          <w:rPr>
                            <w:rFonts w:cstheme="minorHAnsi"/>
                          </w:rPr>
                          <m:t>ω</m:t>
                        </m:r>
                      </m:e>
                      <m:sup>
                        <m:r>
                          <m:rPr>
                            <m:nor/>
                          </m:rPr>
                          <w:rPr>
                            <w:rFonts w:cstheme="minorHAnsi"/>
                          </w:rPr>
                          <m:t>2</m:t>
                        </m:r>
                      </m:sup>
                    </m:sSup>
                    <m:sSubSup>
                      <m:sSubSupPr>
                        <m:ctrlPr>
                          <w:rPr>
                            <w:rFonts w:ascii="Cambria Math" w:hAnsi="Cambria Math" w:cstheme="minorHAnsi"/>
                            <w:i/>
                          </w:rPr>
                        </m:ctrlPr>
                      </m:sSubSupPr>
                      <m:e>
                        <m:r>
                          <m:rPr>
                            <m:nor/>
                          </m:rPr>
                          <w:rPr>
                            <w:rFonts w:cstheme="minorHAnsi"/>
                          </w:rPr>
                          <m:t>r</m:t>
                        </m:r>
                      </m:e>
                      <m:sub>
                        <m:r>
                          <m:rPr>
                            <m:nor/>
                          </m:rPr>
                          <w:rPr>
                            <w:rFonts w:cstheme="minorHAnsi"/>
                          </w:rPr>
                          <m:t>0</m:t>
                        </m:r>
                      </m:sub>
                      <m:sup>
                        <m:r>
                          <m:rPr>
                            <m:nor/>
                          </m:rPr>
                          <w:rPr>
                            <w:rFonts w:cstheme="minorHAnsi"/>
                          </w:rPr>
                          <m:t>2</m:t>
                        </m:r>
                      </m:sup>
                    </m:sSubSup>
                  </m:num>
                  <m:den>
                    <m:r>
                      <m:rPr>
                        <m:nor/>
                      </m:rPr>
                      <w:rPr>
                        <w:rFonts w:cstheme="minorHAnsi"/>
                      </w:rPr>
                      <m:t>8e</m:t>
                    </m:r>
                  </m:den>
                </m:f>
              </m:oMath>
            </m:oMathPara>
          </w:p>
        </w:tc>
        <w:tc>
          <w:tcPr>
            <w:tcW w:w="918" w:type="dxa"/>
            <w:vAlign w:val="center"/>
          </w:tcPr>
          <w:p w:rsidR="00FC6457" w:rsidRDefault="00FC6457" w:rsidP="00F53881">
            <w:pPr>
              <w:jc w:val="right"/>
            </w:pPr>
            <w:r>
              <w:t>(4-1</w:t>
            </w:r>
            <w:r w:rsidR="00F53881">
              <w:t>2</w:t>
            </w:r>
            <w:r>
              <w:t>)</w:t>
            </w:r>
          </w:p>
        </w:tc>
      </w:tr>
      <w:tr w:rsidR="00FC6457" w:rsidTr="00F319CA">
        <w:tc>
          <w:tcPr>
            <w:tcW w:w="7938" w:type="dxa"/>
            <w:vAlign w:val="center"/>
          </w:tcPr>
          <w:p w:rsidR="00FC6457" w:rsidRPr="00D42391" w:rsidRDefault="00FC6457" w:rsidP="00F319CA">
            <w:pPr>
              <w:jc w:val="center"/>
            </w:pPr>
            <m:oMathPara>
              <m:oMath>
                <m:r>
                  <m:rPr>
                    <m:nor/>
                  </m:rPr>
                  <m:t>V=</m:t>
                </m:r>
                <m:sSub>
                  <m:sSubPr>
                    <m:ctrlPr>
                      <w:rPr>
                        <w:rFonts w:ascii="Cambria Math" w:hAnsi="Cambria Math"/>
                        <w:i/>
                      </w:rPr>
                    </m:ctrlPr>
                  </m:sSubPr>
                  <m:e>
                    <m:r>
                      <m:rPr>
                        <m:nor/>
                      </m:rPr>
                      <m:t>q</m:t>
                    </m:r>
                  </m:e>
                  <m:sub>
                    <m:r>
                      <m:rPr>
                        <m:nor/>
                      </m:rPr>
                      <m:t>u</m:t>
                    </m:r>
                  </m:sub>
                </m:sSub>
                <m:f>
                  <m:fPr>
                    <m:ctrlPr>
                      <w:rPr>
                        <w:rFonts w:ascii="Cambria Math" w:hAnsi="Cambria Math"/>
                        <w:i/>
                      </w:rPr>
                    </m:ctrlPr>
                  </m:fPr>
                  <m:num>
                    <m:r>
                      <m:rPr>
                        <m:nor/>
                      </m:rPr>
                      <m:t>m</m:t>
                    </m:r>
                  </m:num>
                  <m:den>
                    <m:r>
                      <m:rPr>
                        <m:nor/>
                      </m:rPr>
                      <m:t>z</m:t>
                    </m:r>
                  </m:den>
                </m:f>
                <m:f>
                  <m:fPr>
                    <m:ctrlPr>
                      <w:rPr>
                        <w:rFonts w:ascii="Cambria Math" w:hAnsi="Cambria Math"/>
                        <w:i/>
                      </w:rPr>
                    </m:ctrlPr>
                  </m:fPr>
                  <m:num>
                    <m:sSup>
                      <m:sSupPr>
                        <m:ctrlPr>
                          <w:rPr>
                            <w:rFonts w:ascii="Cambria Math" w:hAnsi="Cambria Math"/>
                            <w:i/>
                          </w:rPr>
                        </m:ctrlPr>
                      </m:sSupPr>
                      <m:e>
                        <m:r>
                          <m:rPr>
                            <m:nor/>
                          </m:rPr>
                          <m:t>ω</m:t>
                        </m:r>
                      </m:e>
                      <m:sup>
                        <m:r>
                          <m:rPr>
                            <m:nor/>
                          </m:rPr>
                          <m:t>2</m:t>
                        </m:r>
                      </m:sup>
                    </m:sSup>
                    <m:sSubSup>
                      <m:sSubSupPr>
                        <m:ctrlPr>
                          <w:rPr>
                            <w:rFonts w:ascii="Cambria Math" w:hAnsi="Cambria Math"/>
                            <w:i/>
                          </w:rPr>
                        </m:ctrlPr>
                      </m:sSubSupPr>
                      <m:e>
                        <m:r>
                          <m:rPr>
                            <m:nor/>
                          </m:rPr>
                          <m:t>r</m:t>
                        </m:r>
                      </m:e>
                      <m:sub>
                        <m:r>
                          <m:rPr>
                            <m:nor/>
                          </m:rPr>
                          <m:t>0</m:t>
                        </m:r>
                      </m:sub>
                      <m:sup>
                        <m:r>
                          <m:rPr>
                            <m:nor/>
                          </m:rPr>
                          <m:t>2</m:t>
                        </m:r>
                      </m:sup>
                    </m:sSubSup>
                  </m:num>
                  <m:den>
                    <m:r>
                      <m:rPr>
                        <m:nor/>
                      </m:rPr>
                      <m:t>4e</m:t>
                    </m:r>
                  </m:den>
                </m:f>
              </m:oMath>
            </m:oMathPara>
          </w:p>
        </w:tc>
        <w:tc>
          <w:tcPr>
            <w:tcW w:w="918" w:type="dxa"/>
            <w:vAlign w:val="center"/>
          </w:tcPr>
          <w:p w:rsidR="00FC6457" w:rsidRDefault="00FC6457" w:rsidP="00F53881">
            <w:pPr>
              <w:jc w:val="right"/>
            </w:pPr>
            <w:r>
              <w:t>(4-1</w:t>
            </w:r>
            <w:r w:rsidR="00F53881">
              <w:t>3</w:t>
            </w:r>
            <w:r>
              <w:t>)</w:t>
            </w:r>
          </w:p>
        </w:tc>
      </w:tr>
    </w:tbl>
    <w:p w:rsidR="00490096" w:rsidRDefault="00F025BE" w:rsidP="007119DE">
      <w:proofErr w:type="gramStart"/>
      <w:r>
        <w:t>where</w:t>
      </w:r>
      <w:proofErr w:type="gramEnd"/>
      <w:r>
        <w:t xml:space="preserve"> U is the applied DC voltage and V is the applied RF voltage.  In a three-dimensional plane where the ion travels down the z-plane, the potentials applied to the </w:t>
      </w:r>
      <w:r w:rsidR="00771165">
        <w:rPr>
          <w:rFonts w:ascii="Times New Roman" w:eastAsia="Times New Roman" w:hAnsi="Times New Roman"/>
        </w:rPr>
        <w:t xml:space="preserve">parallel </w:t>
      </w:r>
      <w:r>
        <w:t xml:space="preserve">rods in the x-plane are of opposite voltage </w:t>
      </w:r>
      <w:r w:rsidR="00771165">
        <w:rPr>
          <w:rFonts w:ascii="Times New Roman" w:eastAsia="Times New Roman" w:hAnsi="Times New Roman"/>
        </w:rPr>
        <w:t xml:space="preserve">to those in </w:t>
      </w:r>
      <w:r>
        <w:t xml:space="preserve">the y-plane, resulting in the oscillation of the ion as it travels towards the detector.  While </w:t>
      </w:r>
      <w:r w:rsidR="0089201A">
        <w:t>controlling</w:t>
      </w:r>
      <w:r>
        <w:t xml:space="preserve"> </w:t>
      </w:r>
      <w:r w:rsidR="0089201A">
        <w:t>the</w:t>
      </w:r>
      <w:r>
        <w:t xml:space="preserve"> </w:t>
      </w:r>
      <w:r w:rsidR="00771165">
        <w:t>DC and RF voltages</w:t>
      </w:r>
      <w:r>
        <w:t xml:space="preserve">, analyte </w:t>
      </w:r>
      <w:r w:rsidR="00FC6457">
        <w:t>trajectories</w:t>
      </w:r>
      <w:r w:rsidR="0089201A">
        <w:t xml:space="preserve"> </w:t>
      </w:r>
      <w:r w:rsidR="002F3C6C">
        <w:t xml:space="preserve">in the </w:t>
      </w:r>
      <w:r w:rsidR="0089201A">
        <w:t>x</w:t>
      </w:r>
      <w:r w:rsidR="00FC6457">
        <w:t>-plane</w:t>
      </w:r>
      <w:r w:rsidR="0089201A">
        <w:t xml:space="preserve"> and y</w:t>
      </w:r>
      <w:r w:rsidR="00FC6457">
        <w:t>-plane</w:t>
      </w:r>
      <w:r w:rsidR="0089201A">
        <w:t xml:space="preserve"> reach r</w:t>
      </w:r>
      <w:r w:rsidR="0089201A" w:rsidRPr="0089201A">
        <w:rPr>
          <w:vertAlign w:val="subscript"/>
        </w:rPr>
        <w:t>0</w:t>
      </w:r>
      <w:r w:rsidR="0089201A">
        <w:t xml:space="preserve"> will most likely get neutralized and not reach the detector; on the other hand, ions whose </w:t>
      </w:r>
      <w:r w:rsidR="002A1542">
        <w:t>t</w:t>
      </w:r>
      <w:r w:rsidR="00FC6457">
        <w:t xml:space="preserve">rajectories of x-plane and y-plane </w:t>
      </w:r>
      <w:r w:rsidR="0089201A">
        <w:t>never reach r</w:t>
      </w:r>
      <w:r w:rsidR="0089201A" w:rsidRPr="0089201A">
        <w:rPr>
          <w:vertAlign w:val="subscript"/>
        </w:rPr>
        <w:t>0</w:t>
      </w:r>
      <w:r w:rsidR="0089201A">
        <w:t xml:space="preserve"> results in reaching the detector</w:t>
      </w:r>
      <w:r w:rsidR="008B7A99">
        <w:t>, whose signal corresponds to their mass and charge</w:t>
      </w:r>
      <w:r w:rsidR="0089201A">
        <w:t>.</w:t>
      </w:r>
      <w:r w:rsidR="003D68D5">
        <w:t xml:space="preserve">  </w:t>
      </w:r>
    </w:p>
    <w:p w:rsidR="00B7376F" w:rsidRDefault="00D7479C" w:rsidP="00490096">
      <w:r>
        <w:t>According to</w:t>
      </w:r>
      <w:r w:rsidR="003D68D5">
        <w:t xml:space="preserve"> </w:t>
      </w:r>
      <w:r>
        <w:t>the above</w:t>
      </w:r>
      <w:r w:rsidR="003D68D5">
        <w:t xml:space="preserve"> equations, the ion trajectory is dependent </w:t>
      </w:r>
      <w:r w:rsidR="00FC6457">
        <w:t>up</w:t>
      </w:r>
      <w:r w:rsidR="003D68D5">
        <w:t>on several independent variables as well as the mass (m) and charge (z) of the ion.  By controlling the U/V ratio, the ions of a particular mass and charge ratio can be selectively allowed to travel down the electrodes and reach the detector.</w:t>
      </w:r>
      <w:r w:rsidR="00490096">
        <w:t xml:space="preserve">  </w:t>
      </w:r>
      <w:r w:rsidR="007119DE">
        <w:t>One of the drawbacks of the quadrupole mass spectrometer is that it has a limited mass det</w:t>
      </w:r>
      <w:r w:rsidR="0089201A">
        <w:t>ection of approximately 3000 m/z and has a limited mass resolution to 1 mass unit.</w:t>
      </w:r>
      <w:r w:rsidR="00A65783">
        <w:t xml:space="preserve">  </w:t>
      </w:r>
      <w:r w:rsidR="00FC6457">
        <w:t>Nonetheless</w:t>
      </w:r>
      <w:r w:rsidR="00A65783">
        <w:t xml:space="preserve">, the fast scan speed </w:t>
      </w:r>
      <w:r w:rsidR="003D68D5">
        <w:t xml:space="preserve">and compact size </w:t>
      </w:r>
      <w:r w:rsidR="00A65783">
        <w:t>makes it suitable for chromatographic analysis</w:t>
      </w:r>
      <w:r w:rsidR="003D68D5">
        <w:t>.</w:t>
      </w:r>
    </w:p>
    <w:p w:rsidR="00967BE9" w:rsidRDefault="00967BE9" w:rsidP="00490096"/>
    <w:p w:rsidR="00967BE9" w:rsidRDefault="00967BE9" w:rsidP="00967BE9">
      <w:pPr>
        <w:jc w:val="center"/>
      </w:pPr>
      <w:r w:rsidRPr="00967BE9">
        <w:rPr>
          <w:noProof/>
        </w:rPr>
        <w:drawing>
          <wp:inline distT="0" distB="0" distL="0" distR="0" wp14:anchorId="32943FF7" wp14:editId="7C66B806">
            <wp:extent cx="2676749" cy="1478208"/>
            <wp:effectExtent l="0" t="0" r="0" b="825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556" t="15317" r="56547" b="25478"/>
                    <a:stretch/>
                  </pic:blipFill>
                  <pic:spPr bwMode="auto">
                    <a:xfrm>
                      <a:off x="0" y="0"/>
                      <a:ext cx="2675120" cy="1477308"/>
                    </a:xfrm>
                    <a:prstGeom prst="rect">
                      <a:avLst/>
                    </a:prstGeom>
                    <a:noFill/>
                    <a:ln>
                      <a:noFill/>
                    </a:ln>
                    <a:extLst>
                      <a:ext uri="{53640926-AAD7-44D8-BBD7-CCE9431645EC}">
                        <a14:shadowObscured xmlns:a14="http://schemas.microsoft.com/office/drawing/2010/main"/>
                      </a:ext>
                    </a:extLst>
                  </pic:spPr>
                </pic:pic>
              </a:graphicData>
            </a:graphic>
          </wp:inline>
        </w:drawing>
      </w:r>
    </w:p>
    <w:p w:rsidR="00967BE9" w:rsidRDefault="00967BE9" w:rsidP="007034FE">
      <w:pPr>
        <w:pStyle w:val="Caption"/>
      </w:pPr>
      <w:bookmarkStart w:id="172" w:name="_Ref372722044"/>
      <w:bookmarkStart w:id="173" w:name="_Toc373921806"/>
      <w:proofErr w:type="gramStart"/>
      <w:r w:rsidRPr="003D68D5">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4</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9</w:t>
      </w:r>
      <w:r w:rsidR="004C46E6">
        <w:rPr>
          <w:b/>
        </w:rPr>
        <w:fldChar w:fldCharType="end"/>
      </w:r>
      <w:bookmarkEnd w:id="172"/>
      <w:r>
        <w:t xml:space="preserve"> Cross-section of a quadrupole ion trap mass analyzer.  Ions travel in figure-of-eight trajectories along the r</w:t>
      </w:r>
      <w:r w:rsidRPr="00E21C3F">
        <w:rPr>
          <w:vertAlign w:val="subscript"/>
        </w:rPr>
        <w:t>0</w:t>
      </w:r>
      <w:r>
        <w:t xml:space="preserve"> and z</w:t>
      </w:r>
      <w:r w:rsidRPr="00E21C3F">
        <w:rPr>
          <w:vertAlign w:val="subscript"/>
        </w:rPr>
        <w:t>0</w:t>
      </w:r>
      <w:r>
        <w:t>. When the ion trajectory exceeds r</w:t>
      </w:r>
      <w:r w:rsidRPr="00E21C3F">
        <w:rPr>
          <w:vertAlign w:val="subscript"/>
        </w:rPr>
        <w:t>0</w:t>
      </w:r>
      <w:r>
        <w:t xml:space="preserve"> or z</w:t>
      </w:r>
      <w:r w:rsidRPr="00E21C3F">
        <w:rPr>
          <w:vertAlign w:val="subscript"/>
        </w:rPr>
        <w:t>0</w:t>
      </w:r>
      <w:r>
        <w:t>, the ions are ejected from the lower cap electrode.</w:t>
      </w:r>
      <w:r w:rsidR="00D7479C">
        <w:t xml:space="preserve">  Figure adapted from </w:t>
      </w:r>
      <w:r w:rsidR="00D7479C">
        <w:fldChar w:fldCharType="begin"/>
      </w:r>
      <w:r w:rsidR="0095047E">
        <w:instrText xml:space="preserve"> ADDIN EN.CITE &lt;EndNote&gt;&lt;Cite&gt;&lt;Author&gt;Hoffmann&lt;/Author&gt;&lt;Year&gt;2007&lt;/Year&gt;&lt;RecNum&gt;531&lt;/RecNum&gt;&lt;DisplayText&gt;[154]&lt;/DisplayText&gt;&lt;record&gt;&lt;rec-number&gt;531&lt;/rec-number&gt;&lt;foreign-keys&gt;&lt;key app="EN" db-id="a2fxzx2vevdvehexra7vdre299ftwsz5e2ez"&gt;531&lt;/key&gt;&lt;/foreign-keys&gt;&lt;ref-type name="Book"&gt;6&lt;/ref-type&gt;&lt;contributors&gt;&lt;authors&gt;&lt;author&gt;Edmond de Hoffmann&lt;/author&gt;&lt;author&gt;Vincent Stroobant&lt;/author&gt;&lt;/authors&gt;&lt;/contributors&gt;&lt;titles&gt;&lt;title&gt;Mass spectrometry: principles and applications&lt;/title&gt;&lt;/titles&gt;&lt;pages&gt;489&lt;/pages&gt;&lt;edition&gt;3&lt;/edition&gt;&lt;dates&gt;&lt;year&gt;2007&lt;/year&gt;&lt;/dates&gt;&lt;publisher&gt;Wiley-Interscience&lt;/publisher&gt;&lt;urls&gt;&lt;/urls&gt;&lt;/record&gt;&lt;/Cite&gt;&lt;/EndNote&gt;</w:instrText>
      </w:r>
      <w:r w:rsidR="00D7479C">
        <w:fldChar w:fldCharType="separate"/>
      </w:r>
      <w:r w:rsidR="0095047E">
        <w:rPr>
          <w:noProof/>
        </w:rPr>
        <w:t>[</w:t>
      </w:r>
      <w:hyperlink w:anchor="_ENREF_154" w:tooltip="Hoffmann, 2007 #531" w:history="1">
        <w:r w:rsidR="00733797">
          <w:rPr>
            <w:noProof/>
          </w:rPr>
          <w:t>154</w:t>
        </w:r>
      </w:hyperlink>
      <w:r w:rsidR="0095047E">
        <w:rPr>
          <w:noProof/>
        </w:rPr>
        <w:t>]</w:t>
      </w:r>
      <w:bookmarkEnd w:id="173"/>
      <w:r w:rsidR="00D7479C">
        <w:fldChar w:fldCharType="end"/>
      </w:r>
    </w:p>
    <w:p w:rsidR="00825798" w:rsidRDefault="00825798" w:rsidP="007307F2">
      <w:pPr>
        <w:ind w:firstLine="360"/>
      </w:pPr>
      <w:r>
        <w:t xml:space="preserve">Ion trap mass analyzers, unlike quadrupole mass </w:t>
      </w:r>
      <w:r w:rsidR="008F42D1">
        <w:t xml:space="preserve">analyzers which acts as a mass filter, trap the ions </w:t>
      </w:r>
      <w:proofErr w:type="gramStart"/>
      <w:r w:rsidR="008F42D1">
        <w:t>in  2</w:t>
      </w:r>
      <w:proofErr w:type="gramEnd"/>
      <w:r w:rsidR="008F42D1">
        <w:t xml:space="preserve"> or 3 dimension</w:t>
      </w:r>
      <w:r w:rsidR="002F3C6C">
        <w:t>s</w:t>
      </w:r>
      <w:r w:rsidR="008F42D1">
        <w:t xml:space="preserve"> </w:t>
      </w:r>
      <w:r w:rsidR="002F3C6C">
        <w:t xml:space="preserve">which </w:t>
      </w:r>
      <w:r w:rsidR="008F42D1">
        <w:t>are</w:t>
      </w:r>
      <w:r>
        <w:t xml:space="preserve"> expelled</w:t>
      </w:r>
      <w:r w:rsidR="008F42D1">
        <w:t xml:space="preserve"> </w:t>
      </w:r>
      <w:r w:rsidR="002F3C6C">
        <w:t xml:space="preserve">by </w:t>
      </w:r>
      <w:r>
        <w:t xml:space="preserve">the oscillating electric field. </w:t>
      </w:r>
      <w:r w:rsidR="0049774F">
        <w:t xml:space="preserve">The ion trap functions in a similar concept as that of the quadrupole mass analyzer, in which the quadrupole ion trap is shaped like a quadrupole with two electrodes in the upper and lower end; however, the middle electrodes are bent into a ring electrode to form a closed loop.  Rather than traveling down the electrodes, </w:t>
      </w:r>
      <w:r w:rsidR="00672116">
        <w:t>the</w:t>
      </w:r>
      <w:r w:rsidR="0049774F">
        <w:t xml:space="preserve"> ions</w:t>
      </w:r>
      <w:r w:rsidR="002F3C6C">
        <w:t xml:space="preserve"> are</w:t>
      </w:r>
      <w:r w:rsidR="0049774F">
        <w:t xml:space="preserve"> all </w:t>
      </w:r>
      <w:r w:rsidR="002F3C6C">
        <w:t xml:space="preserve">stored </w:t>
      </w:r>
      <w:r w:rsidR="0049774F">
        <w:t>in the ion trap, repelling each other and their trajectories expanding.  The electrodes are applied a variable RF and DC potential which affect</w:t>
      </w:r>
      <w:r w:rsidR="00BD681B">
        <w:t>s</w:t>
      </w:r>
      <w:r w:rsidR="0049774F">
        <w:t xml:space="preserve"> the trajectories of the ions.  Ions whose trajectories are stable are those whose trajectories do not exceed z</w:t>
      </w:r>
      <w:r w:rsidR="0049774F" w:rsidRPr="002555C3">
        <w:rPr>
          <w:vertAlign w:val="subscript"/>
        </w:rPr>
        <w:t>0</w:t>
      </w:r>
      <w:r w:rsidR="0049774F">
        <w:t xml:space="preserve"> or r</w:t>
      </w:r>
      <w:r w:rsidR="0049774F" w:rsidRPr="002555C3">
        <w:rPr>
          <w:vertAlign w:val="subscript"/>
        </w:rPr>
        <w:t>0</w:t>
      </w:r>
      <w:r w:rsidR="00672116">
        <w:t xml:space="preserve"> (added dimension </w:t>
      </w:r>
      <w:r w:rsidR="00DF2635">
        <w:t>from</w:t>
      </w:r>
      <w:r w:rsidR="00672116">
        <w:t xml:space="preserve"> their trajectories in 3</w:t>
      </w:r>
      <w:r w:rsidR="00BD681B">
        <w:t>-</w:t>
      </w:r>
      <w:r w:rsidR="00672116">
        <w:t>dimension) as s</w:t>
      </w:r>
      <w:r w:rsidR="00E21C3F">
        <w:t>h</w:t>
      </w:r>
      <w:r w:rsidR="00672116">
        <w:t xml:space="preserve">own in </w:t>
      </w:r>
      <w:r w:rsidR="00213E17" w:rsidRPr="00213E17">
        <w:fldChar w:fldCharType="begin"/>
      </w:r>
      <w:r w:rsidR="00213E17" w:rsidRPr="003F7D99">
        <w:instrText xml:space="preserve"> REF _Ref372722044 \h  \* MERGEFORMAT </w:instrText>
      </w:r>
      <w:r w:rsidR="00213E17" w:rsidRPr="00213E17">
        <w:fldChar w:fldCharType="separate"/>
      </w:r>
      <w:r w:rsidR="00CF51FA" w:rsidRPr="00CF51FA">
        <w:t xml:space="preserve">Figure </w:t>
      </w:r>
      <w:r w:rsidR="00CF51FA" w:rsidRPr="00CF51FA">
        <w:rPr>
          <w:noProof/>
        </w:rPr>
        <w:t>4.9</w:t>
      </w:r>
      <w:r w:rsidR="00213E17" w:rsidRPr="00213E17">
        <w:fldChar w:fldCharType="end"/>
      </w:r>
      <w:r w:rsidR="0049774F">
        <w:t>.</w:t>
      </w:r>
      <w:r w:rsidR="00E21C3F">
        <w:t xml:space="preserve">  Ejected ions are then transferred to the electron multiplier detecto</w:t>
      </w:r>
      <w:r w:rsidR="00BD681B">
        <w:t>r</w:t>
      </w:r>
      <w:r w:rsidR="00E21C3F">
        <w:t>.</w:t>
      </w:r>
    </w:p>
    <w:p w:rsidR="003D68D5" w:rsidRPr="00364833" w:rsidRDefault="003D68D5" w:rsidP="003D68D5">
      <w:r>
        <w:tab/>
      </w:r>
      <w:r w:rsidR="002F3C6C">
        <w:t>The i</w:t>
      </w:r>
      <w:r>
        <w:t xml:space="preserve">on trap offers several advantages over quadrupole mass spectrometers.  </w:t>
      </w:r>
      <w:r w:rsidR="002555C3">
        <w:t>Its</w:t>
      </w:r>
      <w:r>
        <w:t xml:space="preserve"> compact size allows for miniaturization of the instrument, which has been done successfully by </w:t>
      </w:r>
      <w:r w:rsidR="002555C3">
        <w:t>Dr</w:t>
      </w:r>
      <w:r w:rsidR="00BD681B">
        <w:t>s</w:t>
      </w:r>
      <w:r w:rsidR="002555C3">
        <w:t xml:space="preserve">. Lee </w:t>
      </w:r>
      <w:r w:rsidR="002555C3">
        <w:fldChar w:fldCharType="begin"/>
      </w:r>
      <w:r w:rsidR="0095047E">
        <w:instrText xml:space="preserve"> ADDIN EN.CITE &lt;EndNote&gt;&lt;Cite&gt;&lt;Author&gt;Contreras&lt;/Author&gt;&lt;Year&gt;2008&lt;/Year&gt;&lt;RecNum&gt;1398&lt;/RecNum&gt;&lt;DisplayText&gt;[177]&lt;/DisplayText&gt;&lt;record&gt;&lt;rec-number&gt;1398&lt;/rec-number&gt;&lt;foreign-keys&gt;&lt;key app="EN" db-id="a2fxzx2vevdvehexra7vdre299ftwsz5e2ez"&gt;1398&lt;/key&gt;&lt;/foreign-keys&gt;&lt;ref-type name="Journal Article"&gt;17&lt;/ref-type&gt;&lt;contributors&gt;&lt;authors&gt;&lt;author&gt;Contreras, JesseA&lt;/author&gt;&lt;author&gt;Murray, JacolinA&lt;/author&gt;&lt;author&gt;Tolley, SamuelE&lt;/author&gt;&lt;author&gt;Oliphant, JosephL&lt;/author&gt;&lt;author&gt;Tolley, H. Dennis&lt;/author&gt;&lt;author&gt;Lammert, StephenA&lt;/author&gt;&lt;author&gt;Lee, EdgarD&lt;/author&gt;&lt;author&gt;Later, DouglasW&lt;/author&gt;&lt;author&gt;Lee, MiltonL&lt;/author&gt;&lt;/authors&gt;&lt;/contributors&gt;&lt;titles&gt;&lt;title&gt;Hand-portable gas chromatograph-toroidal ion trap mass spectrometer (GC-TMS) for detection of hazardous compounds&lt;/title&gt;&lt;secondary-title&gt;Journal of the American Society for Mass Spectrometry&lt;/secondary-title&gt;&lt;alt-title&gt;J Am Soc Mass Spectrom&lt;/alt-title&gt;&lt;/titles&gt;&lt;periodical&gt;&lt;full-title&gt;Journal of the American Society for Mass Spectrometry&lt;/full-title&gt;&lt;abbr-1&gt;J. Am. Soc. Mass. Spectrom.&lt;/abbr-1&gt;&lt;/periodical&gt;&lt;pages&gt;1425-1434&lt;/pages&gt;&lt;volume&gt;19&lt;/volume&gt;&lt;number&gt;10&lt;/number&gt;&lt;dates&gt;&lt;year&gt;2008&lt;/year&gt;&lt;pub-dates&gt;&lt;date&gt;2008/10/01&lt;/date&gt;&lt;/pub-dates&gt;&lt;/dates&gt;&lt;publisher&gt;Springer-Verlag&lt;/publisher&gt;&lt;isbn&gt;1044-0305&lt;/isbn&gt;&lt;urls&gt;&lt;related-urls&gt;&lt;url&gt;http://dx.doi.org/10.1016/j.jasms.2008.06.022&lt;/url&gt;&lt;/related-urls&gt;&lt;/urls&gt;&lt;electronic-resource-num&gt;10.1016/j.jasms.2008.06.022&lt;/electronic-resource-num&gt;&lt;language&gt;English&lt;/language&gt;&lt;/record&gt;&lt;/Cite&gt;&lt;/EndNote&gt;</w:instrText>
      </w:r>
      <w:r w:rsidR="002555C3">
        <w:fldChar w:fldCharType="separate"/>
      </w:r>
      <w:r w:rsidR="0095047E">
        <w:rPr>
          <w:noProof/>
        </w:rPr>
        <w:t>[</w:t>
      </w:r>
      <w:hyperlink w:anchor="_ENREF_177" w:tooltip="Contreras, 2008 #1398" w:history="1">
        <w:r w:rsidR="00733797">
          <w:rPr>
            <w:noProof/>
          </w:rPr>
          <w:t>177</w:t>
        </w:r>
      </w:hyperlink>
      <w:r w:rsidR="0095047E">
        <w:rPr>
          <w:noProof/>
        </w:rPr>
        <w:t>]</w:t>
      </w:r>
      <w:r w:rsidR="002555C3">
        <w:fldChar w:fldCharType="end"/>
      </w:r>
      <w:r w:rsidR="002555C3">
        <w:t xml:space="preserve"> and</w:t>
      </w:r>
      <w:r>
        <w:t xml:space="preserve"> Cooks</w:t>
      </w:r>
      <w:r w:rsidR="002555C3">
        <w:t xml:space="preserve"> </w:t>
      </w:r>
      <w:r w:rsidR="002555C3">
        <w:fldChar w:fldCharType="begin"/>
      </w:r>
      <w:r w:rsidR="0095047E">
        <w:instrText xml:space="preserve"> ADDIN EN.CITE &lt;EndNote&gt;&lt;Cite&gt;&lt;Author&gt;Ouyang&lt;/Author&gt;&lt;Year&gt;2009&lt;/Year&gt;&lt;RecNum&gt;1397&lt;/RecNum&gt;&lt;DisplayText&gt;[178]&lt;/DisplayText&gt;&lt;record&gt;&lt;rec-number&gt;1397&lt;/rec-number&gt;&lt;foreign-keys&gt;&lt;key app="EN" db-id="a2fxzx2vevdvehexra7vdre299ftwsz5e2ez"&gt;1397&lt;/key&gt;&lt;/foreign-keys&gt;&lt;ref-type name="Journal Article"&gt;17&lt;/ref-type&gt;&lt;contributors&gt;&lt;authors&gt;&lt;author&gt;Ouyang, Zheng&lt;/author&gt;&lt;author&gt;Noll, Robert J.&lt;/author&gt;&lt;author&gt;Cooks, R. Graham&lt;/author&gt;&lt;/authors&gt;&lt;/contributors&gt;&lt;titles&gt;&lt;title&gt;Handheld Miniature Ion Trap Mass Spectrometers&lt;/title&gt;&lt;secondary-title&gt;Analytical Chemistry&lt;/secondary-title&gt;&lt;/titles&gt;&lt;periodical&gt;&lt;full-title&gt;Analytical Chemistry&lt;/full-title&gt;&lt;abbr-1&gt;Anal. Chem.&lt;/abbr-1&gt;&lt;/periodical&gt;&lt;pages&gt;2421-2425&lt;/pages&gt;&lt;volume&gt;81&lt;/volume&gt;&lt;number&gt;7&lt;/number&gt;&lt;dates&gt;&lt;year&gt;2009&lt;/year&gt;&lt;pub-dates&gt;&lt;date&gt;2009/04/01&lt;/date&gt;&lt;/pub-dates&gt;&lt;/dates&gt;&lt;publisher&gt;American Chemical Society&lt;/publisher&gt;&lt;isbn&gt;0003-2700&lt;/isbn&gt;&lt;urls&gt;&lt;related-urls&gt;&lt;url&gt;http://dx.doi.org/10.1021/ac900292w&lt;/url&gt;&lt;/related-urls&gt;&lt;/urls&gt;&lt;electronic-resource-num&gt;10.1021/ac900292w&lt;/electronic-resource-num&gt;&lt;access-date&gt;2013/08/15&lt;/access-date&gt;&lt;/record&gt;&lt;/Cite&gt;&lt;/EndNote&gt;</w:instrText>
      </w:r>
      <w:r w:rsidR="002555C3">
        <w:fldChar w:fldCharType="separate"/>
      </w:r>
      <w:r w:rsidR="0095047E">
        <w:rPr>
          <w:noProof/>
        </w:rPr>
        <w:t>[</w:t>
      </w:r>
      <w:hyperlink w:anchor="_ENREF_178" w:tooltip="Ouyang, 2009 #1397" w:history="1">
        <w:r w:rsidR="00733797">
          <w:rPr>
            <w:noProof/>
          </w:rPr>
          <w:t>178</w:t>
        </w:r>
      </w:hyperlink>
      <w:r w:rsidR="0095047E">
        <w:rPr>
          <w:noProof/>
        </w:rPr>
        <w:t>]</w:t>
      </w:r>
      <w:r w:rsidR="002555C3">
        <w:fldChar w:fldCharType="end"/>
      </w:r>
      <w:r w:rsidR="002555C3">
        <w:t>.</w:t>
      </w:r>
      <w:r>
        <w:t xml:space="preserve">  </w:t>
      </w:r>
      <w:r w:rsidR="00490096">
        <w:t>A</w:t>
      </w:r>
      <w:r>
        <w:t>lthough analysis is performed under vacuum conditions, the ion trap mass analyzer is more tolerable to higher pressures</w:t>
      </w:r>
      <w:r w:rsidR="00490096">
        <w:t xml:space="preserve">, making it suitable </w:t>
      </w:r>
      <w:r w:rsidR="002F3C6C">
        <w:t xml:space="preserve">for </w:t>
      </w:r>
      <w:r w:rsidR="00490096">
        <w:t>portable high vacuum systems</w:t>
      </w:r>
      <w:r>
        <w:t xml:space="preserve">.  </w:t>
      </w:r>
      <w:r w:rsidR="00DF2635">
        <w:t>Moreover</w:t>
      </w:r>
      <w:r>
        <w:t xml:space="preserve">, the presence of the all the ions in the trap allows for </w:t>
      </w:r>
      <w:r w:rsidR="00441988">
        <w:t xml:space="preserve">tandem mass spectrometry </w:t>
      </w:r>
      <w:r w:rsidR="00DF2635">
        <w:t>to</w:t>
      </w:r>
      <w:r w:rsidR="00441988">
        <w:t xml:space="preserve"> select an ion to do further ion fragmentation through the introduction of a collision gas</w:t>
      </w:r>
      <w:r w:rsidR="00BD681B">
        <w:t xml:space="preserve"> which provides further structural information of the analyte</w:t>
      </w:r>
      <w:r w:rsidR="00441988">
        <w:t>.</w:t>
      </w:r>
    </w:p>
    <w:p w:rsidR="009E7A97" w:rsidRDefault="00D23D43" w:rsidP="009E7A97">
      <w:pPr>
        <w:pStyle w:val="Heading2"/>
      </w:pPr>
      <w:bookmarkStart w:id="174" w:name="_Toc366073929"/>
      <w:bookmarkStart w:id="175" w:name="_Toc373158269"/>
      <w:r>
        <w:t>4.</w:t>
      </w:r>
      <w:r w:rsidR="009E7A97">
        <w:t xml:space="preserve">3 </w:t>
      </w:r>
      <w:r w:rsidR="00BF1B66">
        <w:t xml:space="preserve">High Speed </w:t>
      </w:r>
      <w:r w:rsidR="009E7A97">
        <w:t>Gas Chromatography-Differential Mobility Spectrometry</w:t>
      </w:r>
      <w:bookmarkEnd w:id="174"/>
      <w:bookmarkEnd w:id="175"/>
    </w:p>
    <w:p w:rsidR="00BF1B66" w:rsidRDefault="00D23D43" w:rsidP="0052070E">
      <w:pPr>
        <w:pStyle w:val="Heading3"/>
      </w:pPr>
      <w:bookmarkStart w:id="176" w:name="_Toc366073930"/>
      <w:bookmarkStart w:id="177" w:name="_Toc373158270"/>
      <w:r>
        <w:t>4.</w:t>
      </w:r>
      <w:r w:rsidR="0052070E">
        <w:t xml:space="preserve">3.1 </w:t>
      </w:r>
      <w:r w:rsidR="00BF1B66">
        <w:t>High Speed Gas Chromatography</w:t>
      </w:r>
      <w:bookmarkEnd w:id="176"/>
      <w:bookmarkEnd w:id="177"/>
    </w:p>
    <w:p w:rsidR="00BF1B66" w:rsidRDefault="0052070E" w:rsidP="00BF1B66">
      <w:r>
        <w:tab/>
      </w:r>
      <w:r w:rsidR="0055140B">
        <w:t xml:space="preserve">The </w:t>
      </w:r>
      <w:r w:rsidR="00D7479C">
        <w:t>Van Deem</w:t>
      </w:r>
      <w:r>
        <w:t xml:space="preserve">ter equation </w:t>
      </w:r>
      <w:r w:rsidR="0055140B">
        <w:t xml:space="preserve">shows the different factors </w:t>
      </w:r>
      <w:r>
        <w:t>in regards to band broadening using chromatographic techniques</w:t>
      </w:r>
      <w:r w:rsidR="002F3C6C">
        <w:t>.</w:t>
      </w:r>
      <w:r>
        <w:t xml:space="preserve"> </w:t>
      </w:r>
      <w:r w:rsidR="002F3C6C">
        <w:t xml:space="preserve"> I</w:t>
      </w:r>
      <w:r>
        <w:t xml:space="preserve">t was concluded that increased theoretical plates </w:t>
      </w:r>
      <w:r w:rsidR="002F3C6C">
        <w:t xml:space="preserve">are </w:t>
      </w:r>
      <w:r>
        <w:t xml:space="preserve">observed from smaller capillary diameters.  The recent advances in separation science and technology allowed for the manufacturing of smaller inner diameter capillary columns with advanced pressure controls to develop a high speed GC, </w:t>
      </w:r>
      <w:r w:rsidR="00282988">
        <w:t xml:space="preserve">allowing </w:t>
      </w:r>
      <w:r w:rsidR="00BD681B">
        <w:rPr>
          <w:rFonts w:ascii="Times New Roman" w:eastAsia="Times New Roman" w:hAnsi="Times New Roman"/>
        </w:rPr>
        <w:t xml:space="preserve">for the ability to </w:t>
      </w:r>
      <w:r w:rsidR="00BD681B" w:rsidRPr="003E5BDC">
        <w:rPr>
          <w:rFonts w:ascii="Times New Roman" w:eastAsia="Times New Roman" w:hAnsi="Times New Roman"/>
        </w:rPr>
        <w:t xml:space="preserve">perform </w:t>
      </w:r>
      <w:r w:rsidR="00282988">
        <w:t>chromatographic analysis in a manner of seconds</w:t>
      </w:r>
      <w:r>
        <w:t>.</w:t>
      </w:r>
    </w:p>
    <w:p w:rsidR="00382A70" w:rsidRPr="00382A70" w:rsidRDefault="00382A70" w:rsidP="007034FE">
      <w:pPr>
        <w:pStyle w:val="SubtitleTables"/>
      </w:pPr>
      <w:bookmarkStart w:id="178" w:name="_Ref368558992"/>
      <w:bookmarkStart w:id="179" w:name="_Toc373158377"/>
      <w:proofErr w:type="gramStart"/>
      <w:r w:rsidRPr="00382A70">
        <w:rPr>
          <w:rFonts w:hint="eastAsia"/>
          <w:b/>
        </w:rPr>
        <w:t xml:space="preserve">Table </w:t>
      </w:r>
      <w:r w:rsidR="00C170BB">
        <w:rPr>
          <w:b/>
        </w:rPr>
        <w:fldChar w:fldCharType="begin"/>
      </w:r>
      <w:r w:rsidR="00C170BB">
        <w:rPr>
          <w:b/>
        </w:rPr>
        <w:instrText xml:space="preserve"> </w:instrText>
      </w:r>
      <w:r w:rsidR="00C170BB">
        <w:rPr>
          <w:rFonts w:hint="eastAsia"/>
          <w:b/>
        </w:rPr>
        <w:instrText>STYLEREF 1 \s</w:instrText>
      </w:r>
      <w:r w:rsidR="00C170BB">
        <w:rPr>
          <w:b/>
        </w:rPr>
        <w:instrText xml:space="preserve"> </w:instrText>
      </w:r>
      <w:r w:rsidR="00C170BB">
        <w:rPr>
          <w:b/>
        </w:rPr>
        <w:fldChar w:fldCharType="separate"/>
      </w:r>
      <w:r w:rsidR="00CF51FA">
        <w:rPr>
          <w:b/>
          <w:noProof/>
        </w:rPr>
        <w:t>4</w:t>
      </w:r>
      <w:r w:rsidR="00C170BB">
        <w:rPr>
          <w:b/>
        </w:rPr>
        <w:fldChar w:fldCharType="end"/>
      </w:r>
      <w:r w:rsidR="00C170BB">
        <w:rPr>
          <w:b/>
        </w:rPr>
        <w:t>.</w:t>
      </w:r>
      <w:proofErr w:type="gramEnd"/>
      <w:r w:rsidR="00C170BB">
        <w:rPr>
          <w:b/>
        </w:rPr>
        <w:fldChar w:fldCharType="begin"/>
      </w:r>
      <w:r w:rsidR="00C170BB">
        <w:rPr>
          <w:b/>
        </w:rPr>
        <w:instrText xml:space="preserve"> </w:instrText>
      </w:r>
      <w:r w:rsidR="00C170BB">
        <w:rPr>
          <w:rFonts w:hint="eastAsia"/>
          <w:b/>
        </w:rPr>
        <w:instrText>SEQ Table \* ARABIC \s 1</w:instrText>
      </w:r>
      <w:r w:rsidR="00C170BB">
        <w:rPr>
          <w:b/>
        </w:rPr>
        <w:instrText xml:space="preserve"> </w:instrText>
      </w:r>
      <w:r w:rsidR="00C170BB">
        <w:rPr>
          <w:b/>
        </w:rPr>
        <w:fldChar w:fldCharType="separate"/>
      </w:r>
      <w:proofErr w:type="gramStart"/>
      <w:r w:rsidR="00CF51FA">
        <w:rPr>
          <w:b/>
          <w:noProof/>
        </w:rPr>
        <w:t>3</w:t>
      </w:r>
      <w:r w:rsidR="00C170BB">
        <w:rPr>
          <w:b/>
        </w:rPr>
        <w:fldChar w:fldCharType="end"/>
      </w:r>
      <w:bookmarkEnd w:id="178"/>
      <w:r w:rsidRPr="00382A70">
        <w:rPr>
          <w:rFonts w:hint="eastAsia"/>
        </w:rPr>
        <w:t> Characteristic</w:t>
      </w:r>
      <w:r w:rsidR="00903C94">
        <w:t>s and performance</w:t>
      </w:r>
      <w:r w:rsidRPr="00382A70">
        <w:rPr>
          <w:rFonts w:hint="eastAsia"/>
        </w:rPr>
        <w:t xml:space="preserve"> of the different GC</w:t>
      </w:r>
      <w:r w:rsidR="00903C94">
        <w:t xml:space="preserve"> systems </w:t>
      </w:r>
      <w:r w:rsidR="00903C94">
        <w:fldChar w:fldCharType="begin">
          <w:fldData xml:space="preserve">PEVuZE5vdGU+PENpdGU+PEF1dGhvcj5NYWduaTwvQXV0aG9yPjxZZWFyPjIwMDI8L1llYXI+PFJl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</w:fldData>
        </w:fldChar>
      </w:r>
      <w:r w:rsidR="0095047E">
        <w:instrText xml:space="preserve"> ADDIN EN.CITE </w:instrText>
      </w:r>
      <w:r w:rsidR="0095047E">
        <w:fldChar w:fldCharType="begin">
          <w:fldData xml:space="preserve">PEVuZE5vdGU+PENpdGU+PEF1dGhvcj5NYWduaTwvQXV0aG9yPjxZZWFyPjIwMDI8L1llYXI+PFJl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</w:fldData>
        </w:fldChar>
      </w:r>
      <w:r w:rsidR="0095047E">
        <w:instrText xml:space="preserve"> ADDIN EN.CITE.DATA </w:instrText>
      </w:r>
      <w:r w:rsidR="0095047E">
        <w:fldChar w:fldCharType="end"/>
      </w:r>
      <w:r w:rsidR="00903C94">
        <w:fldChar w:fldCharType="separate"/>
      </w:r>
      <w:r w:rsidR="0095047E">
        <w:rPr>
          <w:noProof/>
        </w:rPr>
        <w:t>[</w:t>
      </w:r>
      <w:hyperlink w:anchor="_ENREF_179" w:tooltip="Magni, 2002 #1420" w:history="1">
        <w:r w:rsidR="00733797">
          <w:rPr>
            <w:noProof/>
          </w:rPr>
          <w:t>179</w:t>
        </w:r>
      </w:hyperlink>
      <w:r w:rsidR="0095047E">
        <w:rPr>
          <w:noProof/>
        </w:rPr>
        <w:t xml:space="preserve">, </w:t>
      </w:r>
      <w:hyperlink w:anchor="_ENREF_180" w:tooltip="Bicchi, 2004 #1421" w:history="1">
        <w:r w:rsidR="00733797">
          <w:rPr>
            <w:noProof/>
          </w:rPr>
          <w:t>180</w:t>
        </w:r>
      </w:hyperlink>
      <w:r w:rsidR="0095047E">
        <w:rPr>
          <w:noProof/>
        </w:rPr>
        <w:t>]</w:t>
      </w:r>
      <w:r w:rsidR="00903C94">
        <w:fldChar w:fldCharType="end"/>
      </w:r>
      <w:r w:rsidR="00903C94">
        <w:t>.</w:t>
      </w:r>
      <w:bookmarkEnd w:id="179"/>
      <w:proofErr w:type="gramEnd"/>
      <w:r w:rsidRPr="00382A70">
        <w:rPr>
          <w:rFonts w:hint="eastAsia"/>
        </w:rPr>
        <w:t xml:space="preserve"> </w:t>
      </w:r>
    </w:p>
    <w:tbl>
      <w:tblPr>
        <w:tblStyle w:val="TableGrid1"/>
        <w:tblW w:w="0" w:type="auto"/>
        <w:jc w:val="center"/>
        <w:tblInd w:w="-1450" w:type="dxa"/>
        <w:tblLook w:val="04A0" w:firstRow="1" w:lastRow="0" w:firstColumn="1" w:lastColumn="0" w:noHBand="0" w:noVBand="1"/>
      </w:tblPr>
      <w:tblGrid>
        <w:gridCol w:w="2193"/>
        <w:gridCol w:w="1503"/>
        <w:gridCol w:w="756"/>
        <w:gridCol w:w="1763"/>
        <w:gridCol w:w="1590"/>
      </w:tblGrid>
      <w:tr w:rsidR="00382A70" w:rsidRPr="003344FA" w:rsidTr="00574509">
        <w:trPr>
          <w:trHeight w:val="20"/>
          <w:jc w:val="center"/>
        </w:trPr>
        <w:tc>
          <w:tcPr>
            <w:tcW w:w="2193" w:type="dxa"/>
            <w:vAlign w:val="center"/>
            <w:hideMark/>
          </w:tcPr>
          <w:p w:rsidR="00382A70" w:rsidRPr="003344FA" w:rsidRDefault="00382A70" w:rsidP="00793665">
            <w:pPr>
              <w:spacing w:after="0"/>
              <w:jc w:val="center"/>
              <w:rPr>
                <w:b/>
                <w:sz w:val="24"/>
              </w:rPr>
            </w:pPr>
          </w:p>
        </w:tc>
        <w:tc>
          <w:tcPr>
            <w:tcW w:w="1503" w:type="dxa"/>
            <w:vAlign w:val="center"/>
            <w:hideMark/>
          </w:tcPr>
          <w:p w:rsidR="00382A70" w:rsidRPr="003344FA" w:rsidRDefault="00382A70" w:rsidP="00793665">
            <w:pPr>
              <w:spacing w:after="0"/>
              <w:jc w:val="center"/>
              <w:rPr>
                <w:b/>
                <w:sz w:val="24"/>
              </w:rPr>
            </w:pPr>
            <w:r w:rsidRPr="003344FA">
              <w:rPr>
                <w:b/>
                <w:sz w:val="24"/>
              </w:rPr>
              <w:t>Ultrafast module-GC</w:t>
            </w:r>
          </w:p>
        </w:tc>
        <w:tc>
          <w:tcPr>
            <w:tcW w:w="756" w:type="dxa"/>
            <w:vAlign w:val="center"/>
            <w:hideMark/>
          </w:tcPr>
          <w:p w:rsidR="00382A70" w:rsidRPr="003344FA" w:rsidRDefault="00382A70" w:rsidP="00793665">
            <w:pPr>
              <w:spacing w:after="0"/>
              <w:jc w:val="center"/>
              <w:rPr>
                <w:b/>
                <w:sz w:val="24"/>
              </w:rPr>
            </w:pPr>
            <w:r w:rsidRPr="003344FA">
              <w:rPr>
                <w:b/>
                <w:sz w:val="24"/>
              </w:rPr>
              <w:t>Fast-GC</w:t>
            </w:r>
          </w:p>
        </w:tc>
        <w:tc>
          <w:tcPr>
            <w:tcW w:w="1763" w:type="dxa"/>
            <w:vAlign w:val="center"/>
            <w:hideMark/>
          </w:tcPr>
          <w:p w:rsidR="00382A70" w:rsidRPr="003344FA" w:rsidRDefault="00382A70" w:rsidP="00793665">
            <w:pPr>
              <w:spacing w:after="0"/>
              <w:jc w:val="center"/>
              <w:rPr>
                <w:b/>
                <w:sz w:val="24"/>
              </w:rPr>
            </w:pPr>
            <w:r w:rsidRPr="003344FA">
              <w:rPr>
                <w:b/>
                <w:sz w:val="24"/>
              </w:rPr>
              <w:t>Short column (conventional)-GC</w:t>
            </w:r>
          </w:p>
        </w:tc>
        <w:tc>
          <w:tcPr>
            <w:tcW w:w="1590" w:type="dxa"/>
            <w:vAlign w:val="center"/>
            <w:hideMark/>
          </w:tcPr>
          <w:p w:rsidR="00382A70" w:rsidRPr="003344FA" w:rsidRDefault="00382A70" w:rsidP="00793665">
            <w:pPr>
              <w:spacing w:after="0"/>
              <w:jc w:val="center"/>
              <w:rPr>
                <w:b/>
                <w:sz w:val="24"/>
              </w:rPr>
            </w:pPr>
            <w:r w:rsidRPr="003344FA">
              <w:rPr>
                <w:b/>
                <w:sz w:val="24"/>
              </w:rPr>
              <w:t>Conventional GC</w:t>
            </w:r>
          </w:p>
        </w:tc>
      </w:tr>
      <w:tr w:rsidR="00382A70" w:rsidRPr="003344FA" w:rsidTr="00574509">
        <w:trPr>
          <w:trHeight w:val="20"/>
          <w:jc w:val="center"/>
        </w:trPr>
        <w:tc>
          <w:tcPr>
            <w:tcW w:w="2193" w:type="dxa"/>
            <w:vAlign w:val="center"/>
            <w:hideMark/>
          </w:tcPr>
          <w:p w:rsidR="00382A70" w:rsidRPr="003344FA" w:rsidRDefault="00382A70" w:rsidP="00793665">
            <w:pPr>
              <w:spacing w:after="0"/>
              <w:jc w:val="center"/>
              <w:rPr>
                <w:sz w:val="24"/>
              </w:rPr>
            </w:pPr>
            <w:r w:rsidRPr="003344FA">
              <w:rPr>
                <w:sz w:val="24"/>
              </w:rPr>
              <w:t>Column length (m)</w:t>
            </w:r>
          </w:p>
        </w:tc>
        <w:tc>
          <w:tcPr>
            <w:tcW w:w="1503" w:type="dxa"/>
            <w:vAlign w:val="center"/>
            <w:hideMark/>
          </w:tcPr>
          <w:p w:rsidR="00382A70" w:rsidRPr="003344FA" w:rsidRDefault="00382A70" w:rsidP="00793665">
            <w:pPr>
              <w:spacing w:after="0"/>
              <w:jc w:val="center"/>
              <w:rPr>
                <w:sz w:val="24"/>
              </w:rPr>
            </w:pPr>
            <w:r w:rsidRPr="003344FA">
              <w:rPr>
                <w:sz w:val="24"/>
              </w:rPr>
              <w:t>2–10</w:t>
            </w:r>
          </w:p>
        </w:tc>
        <w:tc>
          <w:tcPr>
            <w:tcW w:w="756" w:type="dxa"/>
            <w:vAlign w:val="center"/>
            <w:hideMark/>
          </w:tcPr>
          <w:p w:rsidR="00382A70" w:rsidRPr="003344FA" w:rsidRDefault="00382A70" w:rsidP="00793665">
            <w:pPr>
              <w:spacing w:after="0"/>
              <w:jc w:val="center"/>
              <w:rPr>
                <w:sz w:val="24"/>
              </w:rPr>
            </w:pPr>
            <w:r w:rsidRPr="003344FA">
              <w:rPr>
                <w:sz w:val="24"/>
              </w:rPr>
              <w:t>5–15</w:t>
            </w:r>
          </w:p>
        </w:tc>
        <w:tc>
          <w:tcPr>
            <w:tcW w:w="1763" w:type="dxa"/>
            <w:vAlign w:val="center"/>
            <w:hideMark/>
          </w:tcPr>
          <w:p w:rsidR="00382A70" w:rsidRPr="003344FA" w:rsidRDefault="00382A70" w:rsidP="00793665">
            <w:pPr>
              <w:spacing w:after="0"/>
              <w:jc w:val="center"/>
              <w:rPr>
                <w:sz w:val="24"/>
              </w:rPr>
            </w:pPr>
            <w:r w:rsidRPr="003344FA">
              <w:rPr>
                <w:sz w:val="24"/>
              </w:rPr>
              <w:t>5</w:t>
            </w:r>
          </w:p>
        </w:tc>
        <w:tc>
          <w:tcPr>
            <w:tcW w:w="1590" w:type="dxa"/>
            <w:vAlign w:val="center"/>
            <w:hideMark/>
          </w:tcPr>
          <w:p w:rsidR="00382A70" w:rsidRPr="003344FA" w:rsidRDefault="00382A70" w:rsidP="00793665">
            <w:pPr>
              <w:spacing w:after="0"/>
              <w:jc w:val="center"/>
              <w:rPr>
                <w:sz w:val="24"/>
              </w:rPr>
            </w:pPr>
            <w:r w:rsidRPr="003344FA">
              <w:rPr>
                <w:sz w:val="24"/>
              </w:rPr>
              <w:t>25–30</w:t>
            </w:r>
          </w:p>
        </w:tc>
      </w:tr>
      <w:tr w:rsidR="00382A70" w:rsidRPr="003344FA" w:rsidTr="00574509">
        <w:trPr>
          <w:trHeight w:val="20"/>
          <w:jc w:val="center"/>
        </w:trPr>
        <w:tc>
          <w:tcPr>
            <w:tcW w:w="2193" w:type="dxa"/>
            <w:vAlign w:val="center"/>
            <w:hideMark/>
          </w:tcPr>
          <w:p w:rsidR="00382A70" w:rsidRPr="003344FA" w:rsidRDefault="00382A70" w:rsidP="00BD681B">
            <w:pPr>
              <w:spacing w:after="0"/>
              <w:jc w:val="center"/>
              <w:rPr>
                <w:sz w:val="24"/>
              </w:rPr>
            </w:pPr>
            <w:r w:rsidRPr="003344FA">
              <w:rPr>
                <w:sz w:val="24"/>
              </w:rPr>
              <w:t xml:space="preserve">Column </w:t>
            </w:r>
            <w:r w:rsidR="00BD681B">
              <w:rPr>
                <w:sz w:val="24"/>
              </w:rPr>
              <w:t>internal diameter</w:t>
            </w:r>
            <w:r w:rsidRPr="003344FA">
              <w:rPr>
                <w:sz w:val="24"/>
              </w:rPr>
              <w:t xml:space="preserve"> (mm)</w:t>
            </w:r>
          </w:p>
        </w:tc>
        <w:tc>
          <w:tcPr>
            <w:tcW w:w="1503" w:type="dxa"/>
            <w:vAlign w:val="center"/>
            <w:hideMark/>
          </w:tcPr>
          <w:p w:rsidR="00382A70" w:rsidRPr="003344FA" w:rsidRDefault="00382A70" w:rsidP="00793665">
            <w:pPr>
              <w:spacing w:after="0"/>
              <w:jc w:val="center"/>
              <w:rPr>
                <w:sz w:val="24"/>
              </w:rPr>
            </w:pPr>
            <w:r w:rsidRPr="003344FA">
              <w:rPr>
                <w:sz w:val="24"/>
              </w:rPr>
              <w:t>0.</w:t>
            </w:r>
            <w:r w:rsidR="00903C94" w:rsidRPr="003344FA">
              <w:rPr>
                <w:sz w:val="24"/>
              </w:rPr>
              <w:t>05</w:t>
            </w:r>
            <w:r w:rsidRPr="003344FA">
              <w:rPr>
                <w:sz w:val="24"/>
              </w:rPr>
              <w:t>–0.</w:t>
            </w:r>
            <w:r w:rsidR="00903C94" w:rsidRPr="003344FA">
              <w:rPr>
                <w:sz w:val="24"/>
              </w:rPr>
              <w:t>10</w:t>
            </w:r>
          </w:p>
        </w:tc>
        <w:tc>
          <w:tcPr>
            <w:tcW w:w="756" w:type="dxa"/>
            <w:vAlign w:val="center"/>
            <w:hideMark/>
          </w:tcPr>
          <w:p w:rsidR="00382A70" w:rsidRPr="003344FA" w:rsidRDefault="00382A70" w:rsidP="00793665">
            <w:pPr>
              <w:spacing w:after="0"/>
              <w:jc w:val="center"/>
              <w:rPr>
                <w:sz w:val="24"/>
              </w:rPr>
            </w:pPr>
            <w:r w:rsidRPr="003344FA">
              <w:rPr>
                <w:sz w:val="24"/>
              </w:rPr>
              <w:t>0.10–0.25</w:t>
            </w:r>
          </w:p>
        </w:tc>
        <w:tc>
          <w:tcPr>
            <w:tcW w:w="1763" w:type="dxa"/>
            <w:vAlign w:val="center"/>
            <w:hideMark/>
          </w:tcPr>
          <w:p w:rsidR="00382A70" w:rsidRPr="003344FA" w:rsidRDefault="00382A70" w:rsidP="00793665">
            <w:pPr>
              <w:spacing w:after="0"/>
              <w:jc w:val="center"/>
              <w:rPr>
                <w:sz w:val="24"/>
              </w:rPr>
            </w:pPr>
            <w:r w:rsidRPr="003344FA">
              <w:rPr>
                <w:sz w:val="24"/>
              </w:rPr>
              <w:t>0.25</w:t>
            </w:r>
          </w:p>
        </w:tc>
        <w:tc>
          <w:tcPr>
            <w:tcW w:w="1590" w:type="dxa"/>
            <w:vAlign w:val="center"/>
            <w:hideMark/>
          </w:tcPr>
          <w:p w:rsidR="00382A70" w:rsidRPr="003344FA" w:rsidRDefault="00382A70" w:rsidP="00793665">
            <w:pPr>
              <w:spacing w:after="0"/>
              <w:jc w:val="center"/>
              <w:rPr>
                <w:sz w:val="24"/>
              </w:rPr>
            </w:pPr>
            <w:r w:rsidRPr="003344FA">
              <w:rPr>
                <w:sz w:val="24"/>
              </w:rPr>
              <w:t>0.25–0.32</w:t>
            </w:r>
          </w:p>
        </w:tc>
      </w:tr>
      <w:tr w:rsidR="00382A70" w:rsidRPr="003344FA" w:rsidTr="00574509">
        <w:trPr>
          <w:trHeight w:val="20"/>
          <w:jc w:val="center"/>
        </w:trPr>
        <w:tc>
          <w:tcPr>
            <w:tcW w:w="2193" w:type="dxa"/>
            <w:vAlign w:val="center"/>
            <w:hideMark/>
          </w:tcPr>
          <w:p w:rsidR="00382A70" w:rsidRPr="003344FA" w:rsidRDefault="00382A70" w:rsidP="00793665">
            <w:pPr>
              <w:spacing w:after="0"/>
              <w:jc w:val="center"/>
              <w:rPr>
                <w:sz w:val="24"/>
              </w:rPr>
            </w:pPr>
            <w:r w:rsidRPr="003344FA">
              <w:rPr>
                <w:sz w:val="24"/>
              </w:rPr>
              <w:t>Analysis time (min)</w:t>
            </w:r>
          </w:p>
        </w:tc>
        <w:tc>
          <w:tcPr>
            <w:tcW w:w="1503" w:type="dxa"/>
            <w:vAlign w:val="center"/>
            <w:hideMark/>
          </w:tcPr>
          <w:p w:rsidR="00382A70" w:rsidRPr="003344FA" w:rsidRDefault="00382A70" w:rsidP="00793665">
            <w:pPr>
              <w:spacing w:after="0"/>
              <w:jc w:val="center"/>
              <w:rPr>
                <w:sz w:val="24"/>
              </w:rPr>
            </w:pPr>
            <w:r w:rsidRPr="003344FA">
              <w:rPr>
                <w:sz w:val="24"/>
              </w:rPr>
              <w:t>&lt;1</w:t>
            </w:r>
          </w:p>
        </w:tc>
        <w:tc>
          <w:tcPr>
            <w:tcW w:w="756" w:type="dxa"/>
            <w:vAlign w:val="center"/>
            <w:hideMark/>
          </w:tcPr>
          <w:p w:rsidR="00382A70" w:rsidRPr="003344FA" w:rsidRDefault="00382A70" w:rsidP="00793665">
            <w:pPr>
              <w:spacing w:after="0"/>
              <w:jc w:val="center"/>
              <w:rPr>
                <w:sz w:val="24"/>
              </w:rPr>
            </w:pPr>
            <w:r w:rsidRPr="003344FA">
              <w:rPr>
                <w:sz w:val="24"/>
              </w:rPr>
              <w:t>&lt;10</w:t>
            </w:r>
          </w:p>
        </w:tc>
        <w:tc>
          <w:tcPr>
            <w:tcW w:w="1763" w:type="dxa"/>
            <w:vAlign w:val="center"/>
            <w:hideMark/>
          </w:tcPr>
          <w:p w:rsidR="00382A70" w:rsidRPr="003344FA" w:rsidRDefault="00382A70" w:rsidP="00793665">
            <w:pPr>
              <w:spacing w:after="0"/>
              <w:jc w:val="center"/>
              <w:rPr>
                <w:sz w:val="24"/>
              </w:rPr>
            </w:pPr>
            <w:r w:rsidRPr="003344FA">
              <w:rPr>
                <w:sz w:val="24"/>
              </w:rPr>
              <w:t>3–15</w:t>
            </w:r>
          </w:p>
        </w:tc>
        <w:tc>
          <w:tcPr>
            <w:tcW w:w="1590" w:type="dxa"/>
            <w:vAlign w:val="center"/>
            <w:hideMark/>
          </w:tcPr>
          <w:p w:rsidR="00382A70" w:rsidRPr="003344FA" w:rsidRDefault="00382A70" w:rsidP="00793665">
            <w:pPr>
              <w:spacing w:after="0"/>
              <w:jc w:val="center"/>
              <w:rPr>
                <w:sz w:val="24"/>
              </w:rPr>
            </w:pPr>
            <w:r w:rsidRPr="003344FA">
              <w:rPr>
                <w:sz w:val="24"/>
              </w:rPr>
              <w:t>10–60</w:t>
            </w:r>
          </w:p>
        </w:tc>
      </w:tr>
      <w:tr w:rsidR="00382A70" w:rsidRPr="003344FA" w:rsidTr="00574509">
        <w:trPr>
          <w:trHeight w:val="20"/>
          <w:jc w:val="center"/>
        </w:trPr>
        <w:tc>
          <w:tcPr>
            <w:tcW w:w="2193" w:type="dxa"/>
            <w:vAlign w:val="center"/>
            <w:hideMark/>
          </w:tcPr>
          <w:p w:rsidR="00382A70" w:rsidRPr="003344FA" w:rsidRDefault="00382A70" w:rsidP="00793665">
            <w:pPr>
              <w:spacing w:after="0"/>
              <w:jc w:val="center"/>
              <w:rPr>
                <w:sz w:val="24"/>
              </w:rPr>
            </w:pPr>
            <w:r w:rsidRPr="003344FA">
              <w:rPr>
                <w:sz w:val="24"/>
              </w:rPr>
              <w:t>Heating rate (°C</w:t>
            </w:r>
            <w:r w:rsidR="00BD681B">
              <w:rPr>
                <w:sz w:val="24"/>
              </w:rPr>
              <w:t xml:space="preserve"> </w:t>
            </w:r>
            <w:r w:rsidRPr="003344FA">
              <w:rPr>
                <w:sz w:val="24"/>
              </w:rPr>
              <w:t>min</w:t>
            </w:r>
            <w:r w:rsidR="00BD681B" w:rsidRPr="008B0FDC">
              <w:rPr>
                <w:vertAlign w:val="superscript"/>
              </w:rPr>
              <w:t>-1</w:t>
            </w:r>
            <w:r w:rsidRPr="003344FA">
              <w:rPr>
                <w:sz w:val="24"/>
              </w:rPr>
              <w:t>)</w:t>
            </w:r>
          </w:p>
        </w:tc>
        <w:tc>
          <w:tcPr>
            <w:tcW w:w="1503" w:type="dxa"/>
            <w:vAlign w:val="center"/>
            <w:hideMark/>
          </w:tcPr>
          <w:p w:rsidR="00382A70" w:rsidRPr="003344FA" w:rsidRDefault="00382A70" w:rsidP="00793665">
            <w:pPr>
              <w:spacing w:after="0"/>
              <w:jc w:val="center"/>
              <w:rPr>
                <w:sz w:val="24"/>
              </w:rPr>
            </w:pPr>
            <w:r w:rsidRPr="003344FA">
              <w:rPr>
                <w:sz w:val="24"/>
              </w:rPr>
              <w:t>&gt;60</w:t>
            </w:r>
          </w:p>
        </w:tc>
        <w:tc>
          <w:tcPr>
            <w:tcW w:w="756" w:type="dxa"/>
            <w:vAlign w:val="center"/>
            <w:hideMark/>
          </w:tcPr>
          <w:p w:rsidR="00382A70" w:rsidRPr="003344FA" w:rsidRDefault="00382A70" w:rsidP="00793665">
            <w:pPr>
              <w:spacing w:after="0"/>
              <w:jc w:val="center"/>
              <w:rPr>
                <w:sz w:val="24"/>
              </w:rPr>
            </w:pPr>
            <w:r w:rsidRPr="003344FA">
              <w:rPr>
                <w:sz w:val="24"/>
              </w:rPr>
              <w:t>15–60</w:t>
            </w:r>
          </w:p>
        </w:tc>
        <w:tc>
          <w:tcPr>
            <w:tcW w:w="1763" w:type="dxa"/>
            <w:vAlign w:val="center"/>
            <w:hideMark/>
          </w:tcPr>
          <w:p w:rsidR="00382A70" w:rsidRPr="003344FA" w:rsidRDefault="00382A70" w:rsidP="00793665">
            <w:pPr>
              <w:spacing w:after="0"/>
              <w:jc w:val="center"/>
              <w:rPr>
                <w:sz w:val="24"/>
              </w:rPr>
            </w:pPr>
            <w:r w:rsidRPr="003344FA">
              <w:rPr>
                <w:sz w:val="24"/>
              </w:rPr>
              <w:t>5–40</w:t>
            </w:r>
          </w:p>
        </w:tc>
        <w:tc>
          <w:tcPr>
            <w:tcW w:w="1590" w:type="dxa"/>
            <w:vAlign w:val="center"/>
            <w:hideMark/>
          </w:tcPr>
          <w:p w:rsidR="00382A70" w:rsidRPr="003344FA" w:rsidRDefault="00382A70" w:rsidP="00793665">
            <w:pPr>
              <w:spacing w:after="0"/>
              <w:jc w:val="center"/>
              <w:rPr>
                <w:sz w:val="24"/>
              </w:rPr>
            </w:pPr>
            <w:r w:rsidRPr="003344FA">
              <w:rPr>
                <w:sz w:val="24"/>
              </w:rPr>
              <w:t>1–10</w:t>
            </w:r>
          </w:p>
        </w:tc>
      </w:tr>
      <w:tr w:rsidR="00382A70" w:rsidRPr="003344FA" w:rsidTr="00574509">
        <w:trPr>
          <w:trHeight w:val="20"/>
          <w:jc w:val="center"/>
        </w:trPr>
        <w:tc>
          <w:tcPr>
            <w:tcW w:w="2193" w:type="dxa"/>
            <w:vAlign w:val="center"/>
            <w:hideMark/>
          </w:tcPr>
          <w:p w:rsidR="00382A70" w:rsidRPr="003344FA" w:rsidRDefault="00382A70" w:rsidP="00793665">
            <w:pPr>
              <w:spacing w:after="0"/>
              <w:jc w:val="center"/>
              <w:rPr>
                <w:sz w:val="24"/>
              </w:rPr>
            </w:pPr>
            <w:r w:rsidRPr="003344FA">
              <w:rPr>
                <w:sz w:val="24"/>
              </w:rPr>
              <w:t>Average peak width (s)</w:t>
            </w:r>
          </w:p>
        </w:tc>
        <w:tc>
          <w:tcPr>
            <w:tcW w:w="1503" w:type="dxa"/>
            <w:vAlign w:val="center"/>
            <w:hideMark/>
          </w:tcPr>
          <w:p w:rsidR="00382A70" w:rsidRPr="003344FA" w:rsidRDefault="00382A70" w:rsidP="00793665">
            <w:pPr>
              <w:spacing w:after="0"/>
              <w:jc w:val="center"/>
              <w:rPr>
                <w:sz w:val="24"/>
              </w:rPr>
            </w:pPr>
            <w:r w:rsidRPr="003344FA">
              <w:rPr>
                <w:sz w:val="24"/>
              </w:rPr>
              <w:t>0.05–0.2</w:t>
            </w:r>
          </w:p>
        </w:tc>
        <w:tc>
          <w:tcPr>
            <w:tcW w:w="756" w:type="dxa"/>
            <w:vAlign w:val="center"/>
            <w:hideMark/>
          </w:tcPr>
          <w:p w:rsidR="00382A70" w:rsidRPr="003344FA" w:rsidRDefault="00382A70" w:rsidP="00793665">
            <w:pPr>
              <w:spacing w:after="0"/>
              <w:jc w:val="center"/>
              <w:rPr>
                <w:sz w:val="24"/>
              </w:rPr>
            </w:pPr>
            <w:r w:rsidRPr="003344FA">
              <w:rPr>
                <w:sz w:val="24"/>
              </w:rPr>
              <w:t>0.5–2</w:t>
            </w:r>
          </w:p>
        </w:tc>
        <w:tc>
          <w:tcPr>
            <w:tcW w:w="1763" w:type="dxa"/>
            <w:vAlign w:val="center"/>
            <w:hideMark/>
          </w:tcPr>
          <w:p w:rsidR="00382A70" w:rsidRPr="003344FA" w:rsidRDefault="00382A70" w:rsidP="00793665">
            <w:pPr>
              <w:spacing w:after="0"/>
              <w:jc w:val="center"/>
              <w:rPr>
                <w:sz w:val="24"/>
              </w:rPr>
            </w:pPr>
            <w:r w:rsidRPr="003344FA">
              <w:rPr>
                <w:sz w:val="24"/>
              </w:rPr>
              <w:t>1–5</w:t>
            </w:r>
          </w:p>
        </w:tc>
        <w:tc>
          <w:tcPr>
            <w:tcW w:w="1590" w:type="dxa"/>
            <w:vAlign w:val="center"/>
            <w:hideMark/>
          </w:tcPr>
          <w:p w:rsidR="00382A70" w:rsidRPr="003344FA" w:rsidRDefault="00382A70" w:rsidP="00793665">
            <w:pPr>
              <w:spacing w:after="0"/>
              <w:jc w:val="center"/>
              <w:rPr>
                <w:sz w:val="24"/>
              </w:rPr>
            </w:pPr>
            <w:r w:rsidRPr="003344FA">
              <w:rPr>
                <w:sz w:val="24"/>
              </w:rPr>
              <w:t>1–10</w:t>
            </w:r>
          </w:p>
        </w:tc>
      </w:tr>
    </w:tbl>
    <w:p w:rsidR="00382A70" w:rsidRDefault="00382A70" w:rsidP="00BF1B66"/>
    <w:p w:rsidR="00903C94" w:rsidRDefault="00903C94" w:rsidP="00BF1B66">
      <w:r>
        <w:t xml:space="preserve">Over the years, several developments of different GC systems were performed in order to produce fast analysis without compromising the separation power.  </w:t>
      </w:r>
      <w:r w:rsidR="005A4DA8" w:rsidRPr="005A4DA8">
        <w:fldChar w:fldCharType="begin"/>
      </w:r>
      <w:r w:rsidR="005A4DA8" w:rsidRPr="005A4DA8">
        <w:instrText xml:space="preserve"> REF _Ref368558992 \h  \* MERGEFORMAT </w:instrText>
      </w:r>
      <w:r w:rsidR="005A4DA8" w:rsidRPr="005A4DA8">
        <w:fldChar w:fldCharType="separate"/>
      </w:r>
      <w:r w:rsidR="00CF51FA" w:rsidRPr="00CF51FA">
        <w:rPr>
          <w:rFonts w:hint="eastAsia"/>
        </w:rPr>
        <w:t xml:space="preserve">Table </w:t>
      </w:r>
      <w:r w:rsidR="00CF51FA" w:rsidRPr="00CF51FA">
        <w:rPr>
          <w:noProof/>
        </w:rPr>
        <w:t>4.3</w:t>
      </w:r>
      <w:r w:rsidR="005A4DA8" w:rsidRPr="005A4DA8">
        <w:fldChar w:fldCharType="end"/>
      </w:r>
      <w:r w:rsidR="005A4DA8">
        <w:t xml:space="preserve"> </w:t>
      </w:r>
      <w:r>
        <w:t xml:space="preserve">displays the different </w:t>
      </w:r>
      <w:r w:rsidR="00537067">
        <w:t xml:space="preserve">classifications of </w:t>
      </w:r>
      <w:r>
        <w:t xml:space="preserve">GC systems in their approach to achieve the shortest analysis time possible while obtaining good separation results.  </w:t>
      </w:r>
      <w:r w:rsidR="002F3C6C">
        <w:t>S</w:t>
      </w:r>
      <w:r>
        <w:t xml:space="preserve">ince the theoretical understanding of capillary columns by Golay </w:t>
      </w:r>
      <w:r w:rsidR="00537067">
        <w:fldChar w:fldCharType="begin"/>
      </w:r>
      <w:r w:rsidR="0095047E">
        <w:instrText xml:space="preserve"> ADDIN EN.CITE &lt;EndNote&gt;&lt;Cite&gt;&lt;Author&gt;Golay&lt;/Author&gt;&lt;Year&gt;1968&lt;/Year&gt;&lt;RecNum&gt;1423&lt;/RecNum&gt;&lt;DisplayText&gt;[181]&lt;/DisplayText&gt;&lt;record&gt;&lt;rec-number&gt;1423&lt;/rec-number&gt;&lt;foreign-keys&gt;&lt;key app="EN" db-id="a2fxzx2vevdvehexra7vdre299ftwsz5e2ez"&gt;1423&lt;/key&gt;&lt;/foreign-keys&gt;&lt;ref-type name="Book"&gt;6&lt;/ref-type&gt;&lt;contributors&gt;&lt;authors&gt;&lt;author&gt;M. J. E. Golay&lt;/author&gt;&lt;/authors&gt;&lt;/contributors&gt;&lt;titles&gt;&lt;title&gt;Theory of chromatography in open and coated tubular columns with round and rectangular cross-sections&lt;/title&gt;&lt;secondary-title&gt;Gas Chromatography&lt;/secondary-title&gt;&lt;/titles&gt;&lt;edition&gt;D. H. Desty&lt;/edition&gt;&lt;dates&gt;&lt;year&gt;1968&lt;/year&gt;&lt;/dates&gt;&lt;pub-location&gt;Butterworths, London&lt;/pub-location&gt;&lt;urls&gt;&lt;/urls&gt;&lt;/record&gt;&lt;/Cite&gt;&lt;/EndNote&gt;</w:instrText>
      </w:r>
      <w:r w:rsidR="00537067">
        <w:fldChar w:fldCharType="separate"/>
      </w:r>
      <w:r w:rsidR="0095047E">
        <w:rPr>
          <w:noProof/>
        </w:rPr>
        <w:t>[</w:t>
      </w:r>
      <w:hyperlink w:anchor="_ENREF_181" w:tooltip="Golay, 1968 #1423" w:history="1">
        <w:r w:rsidR="00733797">
          <w:rPr>
            <w:noProof/>
          </w:rPr>
          <w:t>181</w:t>
        </w:r>
      </w:hyperlink>
      <w:r w:rsidR="0095047E">
        <w:rPr>
          <w:noProof/>
        </w:rPr>
        <w:t>]</w:t>
      </w:r>
      <w:r w:rsidR="00537067">
        <w:fldChar w:fldCharType="end"/>
      </w:r>
      <w:r w:rsidR="00BD681B">
        <w:t xml:space="preserve">, developments of fast GC systems were observed.  The </w:t>
      </w:r>
      <w:r>
        <w:t xml:space="preserve">conference proceedings from Blumberg et al. </w:t>
      </w:r>
      <w:r w:rsidR="00537067">
        <w:fldChar w:fldCharType="begin"/>
      </w:r>
      <w:r w:rsidR="0095047E">
        <w:instrText xml:space="preserve"> ADDIN EN.CITE &lt;EndNote&gt;&lt;Cite&gt;&lt;Author&gt;Blumberg&lt;/Author&gt;&lt;Year&gt;1998&lt;/Year&gt;&lt;RecNum&gt;1422&lt;/RecNum&gt;&lt;DisplayText&gt;[182]&lt;/DisplayText&gt;&lt;record&gt;&lt;rec-number&gt;1422&lt;/rec-number&gt;&lt;foreign-keys&gt;&lt;key app="EN" db-id="a2fxzx2vevdvehexra7vdre299ftwsz5e2ez"&gt;1422&lt;/key&gt;&lt;/foreign-keys&gt;&lt;ref-type name="Conference Proceedings"&gt;10&lt;/ref-type&gt;&lt;contributors&gt;&lt;authors&gt;&lt;author&gt;L. M. Blumberg&lt;/author&gt;&lt;author&gt;M. S. Klee&lt;/author&gt;&lt;/authors&gt;&lt;/contributors&gt;&lt;titles&gt;&lt;secondary-title&gt;20th International Symposium of Capillary Chromatography&lt;/secondary-title&gt;&lt;/titles&gt;&lt;dates&gt;&lt;year&gt;1998&lt;/year&gt;&lt;/dates&gt;&lt;pub-location&gt;Riva del Garda, Italy&lt;/pub-location&gt;&lt;urls&gt;&lt;/urls&gt;&lt;/record&gt;&lt;/Cite&gt;&lt;/EndNote&gt;</w:instrText>
      </w:r>
      <w:r w:rsidR="00537067">
        <w:fldChar w:fldCharType="separate"/>
      </w:r>
      <w:r w:rsidR="0095047E">
        <w:rPr>
          <w:noProof/>
        </w:rPr>
        <w:t>[</w:t>
      </w:r>
      <w:hyperlink w:anchor="_ENREF_182" w:tooltip="Blumberg, 1998 #1422" w:history="1">
        <w:r w:rsidR="00733797">
          <w:rPr>
            <w:noProof/>
          </w:rPr>
          <w:t>182</w:t>
        </w:r>
      </w:hyperlink>
      <w:r w:rsidR="0095047E">
        <w:rPr>
          <w:noProof/>
        </w:rPr>
        <w:t>]</w:t>
      </w:r>
      <w:r w:rsidR="00537067">
        <w:fldChar w:fldCharType="end"/>
      </w:r>
      <w:r w:rsidR="00537067">
        <w:t xml:space="preserve"> defined the different aspects of fast GC, </w:t>
      </w:r>
      <w:r w:rsidR="002F3C6C">
        <w:t xml:space="preserve">in </w:t>
      </w:r>
      <w:r w:rsidR="00537067">
        <w:t xml:space="preserve">which GC analysis </w:t>
      </w:r>
      <w:r w:rsidR="00BD681B">
        <w:rPr>
          <w:rFonts w:ascii="Times New Roman" w:eastAsia="Times New Roman" w:hAnsi="Times New Roman"/>
        </w:rPr>
        <w:t xml:space="preserve">produces </w:t>
      </w:r>
      <w:r w:rsidR="00BD681B" w:rsidRPr="003E5BDC">
        <w:rPr>
          <w:rFonts w:ascii="Times New Roman" w:eastAsia="Times New Roman" w:hAnsi="Times New Roman"/>
        </w:rPr>
        <w:t xml:space="preserve"> a peak </w:t>
      </w:r>
      <w:r w:rsidR="00BD681B">
        <w:rPr>
          <w:rFonts w:ascii="Times New Roman" w:eastAsia="Times New Roman" w:hAnsi="Times New Roman"/>
        </w:rPr>
        <w:t>in</w:t>
      </w:r>
      <w:r w:rsidR="00537067">
        <w:t xml:space="preserve"> less than </w:t>
      </w:r>
      <w:r w:rsidR="00C91F33">
        <w:t>one</w:t>
      </w:r>
      <w:r w:rsidR="00537067">
        <w:t xml:space="preserve"> second.  </w:t>
      </w:r>
      <w:r w:rsidR="00E53FD7">
        <w:t>Small diameter GC capillary columns (&lt;</w:t>
      </w:r>
      <w:r w:rsidR="00BD681B">
        <w:t xml:space="preserve"> </w:t>
      </w:r>
      <w:r w:rsidR="00E53FD7">
        <w:t xml:space="preserve">0.1 mm inner diameter) provide high efficiency, and thus the column length can be shortened to decrease the analysis time without sacrificing the separation performance.  Other ways to improve speed of a GC analysis </w:t>
      </w:r>
      <w:r w:rsidR="002F3C6C">
        <w:t xml:space="preserve">were </w:t>
      </w:r>
      <w:r w:rsidR="00BD681B">
        <w:t>to</w:t>
      </w:r>
      <w:r w:rsidR="00E53FD7">
        <w:t xml:space="preserve"> increas</w:t>
      </w:r>
      <w:r w:rsidR="00BD681B">
        <w:t>e</w:t>
      </w:r>
      <w:r w:rsidR="00E53FD7">
        <w:t xml:space="preserve"> the gas flow rate, increas</w:t>
      </w:r>
      <w:r w:rsidR="00BD681B">
        <w:t>e</w:t>
      </w:r>
      <w:r w:rsidR="00E53FD7">
        <w:t xml:space="preserve"> the heating rate programmed in the GC oven, decreas</w:t>
      </w:r>
      <w:r w:rsidR="00BD681B">
        <w:t>e</w:t>
      </w:r>
      <w:r w:rsidR="00E53FD7">
        <w:t xml:space="preserve"> the thickness of the stationary phase and using detector systems that </w:t>
      </w:r>
      <w:r w:rsidR="00BD681B">
        <w:t xml:space="preserve">are </w:t>
      </w:r>
      <w:r w:rsidR="00E53FD7">
        <w:t xml:space="preserve">tolerant of high pressures </w:t>
      </w:r>
      <w:r w:rsidR="00E53FD7">
        <w:fldChar w:fldCharType="begin"/>
      </w:r>
      <w:r w:rsidR="0095047E">
        <w:instrText xml:space="preserve"> ADDIN EN.CITE &lt;EndNote&gt;&lt;Cite&gt;&lt;Author&gt;Klee&lt;/Author&gt;&lt;Year&gt;2002&lt;/Year&gt;&lt;RecNum&gt;1424&lt;/RecNum&gt;&lt;DisplayText&gt;[183]&lt;/DisplayText&gt;&lt;record&gt;&lt;rec-number&gt;1424&lt;/rec-number&gt;&lt;foreign-keys&gt;&lt;key app="EN" db-id="a2fxzx2vevdvehexra7vdre299ftwsz5e2ez"&gt;1424&lt;/key&gt;&lt;/foreign-keys&gt;&lt;ref-type name="Journal Article"&gt;17&lt;/ref-type&gt;&lt;contributors&gt;&lt;authors&gt;&lt;author&gt;Matthew S. Klee&lt;/author&gt;&lt;author&gt;Leonid M. Blumberg&lt;/author&gt;&lt;/authors&gt;&lt;/contributors&gt;&lt;titles&gt;&lt;title&gt;Theoretical and Practical Aspects of Fast Gas Chromatography and Method Translation&lt;/title&gt;&lt;secondary-title&gt;Journal of Chromatographic Science&lt;/secondary-title&gt;&lt;/titles&gt;&lt;periodical&gt;&lt;full-title&gt;Journal of Chromatographic Science&lt;/full-title&gt;&lt;abbr-1&gt;J. Chromatogr. Sci.&lt;/abbr-1&gt;&lt;/periodical&gt;&lt;pages&gt;234-247&lt;/pages&gt;&lt;volume&gt;40&lt;/volume&gt;&lt;dates&gt;&lt;year&gt;2002&lt;/year&gt;&lt;/dates&gt;&lt;urls&gt;&lt;related-urls&gt;&lt;url&gt;http://chromsci.oxfordjournals.org/content/40/5/234.full.pdf&lt;/url&gt;&lt;/related-urls&gt;&lt;/urls&gt;&lt;/record&gt;&lt;/Cite&gt;&lt;/EndNote&gt;</w:instrText>
      </w:r>
      <w:r w:rsidR="00E53FD7">
        <w:fldChar w:fldCharType="separate"/>
      </w:r>
      <w:r w:rsidR="0095047E">
        <w:rPr>
          <w:noProof/>
        </w:rPr>
        <w:t>[</w:t>
      </w:r>
      <w:hyperlink w:anchor="_ENREF_183" w:tooltip="Klee, 2002 #1424" w:history="1">
        <w:r w:rsidR="00733797">
          <w:rPr>
            <w:noProof/>
          </w:rPr>
          <w:t>183</w:t>
        </w:r>
      </w:hyperlink>
      <w:r w:rsidR="0095047E">
        <w:rPr>
          <w:noProof/>
        </w:rPr>
        <w:t>]</w:t>
      </w:r>
      <w:r w:rsidR="00E53FD7">
        <w:fldChar w:fldCharType="end"/>
      </w:r>
      <w:r w:rsidR="00E53FD7">
        <w:t xml:space="preserve">.  </w:t>
      </w:r>
      <w:r w:rsidR="00537067">
        <w:t xml:space="preserve">ThermoFinnigan </w:t>
      </w:r>
      <w:r w:rsidR="00E53FD7">
        <w:fldChar w:fldCharType="begin">
          <w:fldData xml:space="preserve">PEVuZE5vdGU+PENpdGU+PEF1dGhvcj5CaWNjaGk8L0F1dGhvcj48WWVhcj4yMDA0PC9ZZWFyPjxS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</w:fldData>
        </w:fldChar>
      </w:r>
      <w:r w:rsidR="0095047E">
        <w:instrText xml:space="preserve"> ADDIN EN.CITE </w:instrText>
      </w:r>
      <w:r w:rsidR="0095047E">
        <w:fldChar w:fldCharType="begin">
          <w:fldData xml:space="preserve">PEVuZE5vdGU+PENpdGU+PEF1dGhvcj5CaWNjaGk8L0F1dGhvcj48WWVhcj4yMDA0PC9ZZWFyPjxS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</w:fldData>
        </w:fldChar>
      </w:r>
      <w:r w:rsidR="0095047E">
        <w:instrText xml:space="preserve"> ADDIN EN.CITE.DATA </w:instrText>
      </w:r>
      <w:r w:rsidR="0095047E">
        <w:fldChar w:fldCharType="end"/>
      </w:r>
      <w:r w:rsidR="00E53FD7">
        <w:fldChar w:fldCharType="separate"/>
      </w:r>
      <w:r w:rsidR="0095047E">
        <w:rPr>
          <w:noProof/>
        </w:rPr>
        <w:t>[</w:t>
      </w:r>
      <w:hyperlink w:anchor="_ENREF_180" w:tooltip="Bicchi, 2004 #1421" w:history="1">
        <w:r w:rsidR="00733797">
          <w:rPr>
            <w:noProof/>
          </w:rPr>
          <w:t>180</w:t>
        </w:r>
      </w:hyperlink>
      <w:r w:rsidR="0095047E">
        <w:rPr>
          <w:noProof/>
        </w:rPr>
        <w:t xml:space="preserve">, </w:t>
      </w:r>
      <w:hyperlink w:anchor="_ENREF_184" w:tooltip=", 2006 #1419" w:history="1">
        <w:r w:rsidR="00733797">
          <w:rPr>
            <w:noProof/>
          </w:rPr>
          <w:t>184</w:t>
        </w:r>
      </w:hyperlink>
      <w:r w:rsidR="0095047E">
        <w:rPr>
          <w:noProof/>
        </w:rPr>
        <w:t>]</w:t>
      </w:r>
      <w:r w:rsidR="00E53FD7">
        <w:fldChar w:fldCharType="end"/>
      </w:r>
      <w:r w:rsidR="00E53FD7">
        <w:t xml:space="preserve"> as well as other well-known liquid and </w:t>
      </w:r>
      <w:r w:rsidR="00C00272">
        <w:t>gas</w:t>
      </w:r>
      <w:r w:rsidR="00E53FD7">
        <w:t xml:space="preserve"> chromatographic </w:t>
      </w:r>
      <w:r w:rsidR="00C00272">
        <w:t>manufacturers</w:t>
      </w:r>
      <w:r w:rsidR="00E53FD7">
        <w:t xml:space="preserve"> </w:t>
      </w:r>
      <w:r w:rsidR="00E53FD7">
        <w:fldChar w:fldCharType="begin"/>
      </w:r>
      <w:r w:rsidR="0095047E">
        <w:instrText xml:space="preserve"> ADDIN EN.CITE &lt;EndNote&gt;&lt;Cite&gt;&lt;Author&gt;Eiceman&lt;/Author&gt;&lt;Year&gt;2004&lt;/Year&gt;&lt;RecNum&gt;1425&lt;/RecNum&gt;&lt;DisplayText&gt;[185]&lt;/DisplayText&gt;&lt;record&gt;&lt;rec-number&gt;1425&lt;/rec-number&gt;&lt;foreign-keys&gt;&lt;key app="EN" db-id="a2fxzx2vevdvehexra7vdre299ftwsz5e2ez"&gt;1425&lt;/key&gt;&lt;/foreign-keys&gt;&lt;ref-type name="Journal Article"&gt;17&lt;/ref-type&gt;&lt;contributors&gt;&lt;authors&gt;&lt;author&gt;Eiceman, Gary A.&lt;/author&gt;&lt;author&gt;Gardea-Torresdey, Jorge&lt;/author&gt;&lt;author&gt;Overton, Ed&lt;/author&gt;&lt;author&gt;Carney, Ken&lt;/author&gt;&lt;author&gt;Dorman, Frank&lt;/author&gt;&lt;/authors&gt;&lt;/contributors&gt;&lt;titles&gt;&lt;title&gt;Gas Chromatography&lt;/title&gt;&lt;secondary-title&gt;Analytical Chemistry&lt;/secondary-title&gt;&lt;/titles&gt;&lt;periodical&gt;&lt;full-title&gt;Analytical Chemistry&lt;/full-title&gt;&lt;abbr-1&gt;Anal. Chem.&lt;/abbr-1&gt;&lt;/periodical&gt;&lt;pages&gt;3387-3394&lt;/pages&gt;&lt;volume&gt;76&lt;/volume&gt;&lt;number&gt;12&lt;/number&gt;&lt;dates&gt;&lt;year&gt;2004&lt;/year&gt;&lt;pub-dates&gt;&lt;date&gt;2004/06/01&lt;/date&gt;&lt;/pub-dates&gt;&lt;/dates&gt;&lt;publisher&gt;American Chemical Society&lt;/publisher&gt;&lt;isbn&gt;0003-2700&lt;/isbn&gt;&lt;urls&gt;&lt;related-urls&gt;&lt;url&gt;http://dx.doi.org/10.1021/ac0400663&lt;/url&gt;&lt;/related-urls&gt;&lt;/urls&gt;&lt;electronic-resource-num&gt;10.1021/ac0400663&lt;/electronic-resource-num&gt;&lt;access-date&gt;2013/08/20&lt;/access-date&gt;&lt;/record&gt;&lt;/Cite&gt;&lt;/EndNote&gt;</w:instrText>
      </w:r>
      <w:r w:rsidR="00E53FD7">
        <w:fldChar w:fldCharType="separate"/>
      </w:r>
      <w:r w:rsidR="0095047E">
        <w:rPr>
          <w:noProof/>
        </w:rPr>
        <w:t>[</w:t>
      </w:r>
      <w:hyperlink w:anchor="_ENREF_185" w:tooltip="Eiceman, 2004 #1425" w:history="1">
        <w:r w:rsidR="00733797">
          <w:rPr>
            <w:noProof/>
          </w:rPr>
          <w:t>185</w:t>
        </w:r>
      </w:hyperlink>
      <w:r w:rsidR="0095047E">
        <w:rPr>
          <w:noProof/>
        </w:rPr>
        <w:t>]</w:t>
      </w:r>
      <w:r w:rsidR="00E53FD7">
        <w:fldChar w:fldCharType="end"/>
      </w:r>
      <w:r w:rsidR="00E53FD7">
        <w:t xml:space="preserve"> have </w:t>
      </w:r>
      <w:r w:rsidR="00537067">
        <w:t>de</w:t>
      </w:r>
      <w:r w:rsidR="006E7BB0">
        <w:t>veloped ultra-fast GC system</w:t>
      </w:r>
      <w:r w:rsidR="00E53FD7">
        <w:t>s</w:t>
      </w:r>
      <w:r w:rsidR="00BD681B" w:rsidRPr="00BD681B">
        <w:rPr>
          <w:rFonts w:ascii="Times New Roman" w:eastAsia="Times New Roman" w:hAnsi="Times New Roman"/>
        </w:rPr>
        <w:t xml:space="preserve"> </w:t>
      </w:r>
      <w:r w:rsidR="00BD681B">
        <w:rPr>
          <w:rFonts w:ascii="Times New Roman" w:eastAsia="Times New Roman" w:hAnsi="Times New Roman"/>
        </w:rPr>
        <w:t xml:space="preserve">that have </w:t>
      </w:r>
      <w:r w:rsidR="006E7BB0">
        <w:t>good separation with comparable performance as that of a conventional GC system.</w:t>
      </w:r>
    </w:p>
    <w:p w:rsidR="00BF1B66" w:rsidRPr="00BF1B66" w:rsidRDefault="00D23D43" w:rsidP="0052070E">
      <w:pPr>
        <w:pStyle w:val="Heading3"/>
      </w:pPr>
      <w:bookmarkStart w:id="180" w:name="_Toc366073931"/>
      <w:bookmarkStart w:id="181" w:name="_Toc373158271"/>
      <w:r>
        <w:t>4.</w:t>
      </w:r>
      <w:r w:rsidR="0052070E">
        <w:t xml:space="preserve">3.2 </w:t>
      </w:r>
      <w:r w:rsidR="00BF1B66">
        <w:t>Differential Mobility Spectrometry</w:t>
      </w:r>
      <w:bookmarkEnd w:id="180"/>
      <w:bookmarkEnd w:id="181"/>
    </w:p>
    <w:p w:rsidR="009E7A97" w:rsidRDefault="009E7A97" w:rsidP="009E7A97">
      <w:pPr>
        <w:ind w:firstLine="360"/>
      </w:pPr>
      <w:r>
        <w:t xml:space="preserve">Unlike IMS, </w:t>
      </w:r>
      <w:r w:rsidR="00BF1B66">
        <w:t>differential mobility spectrometry (</w:t>
      </w:r>
      <w:r>
        <w:t>DMS</w:t>
      </w:r>
      <w:r w:rsidR="00BF1B66">
        <w:t>)</w:t>
      </w:r>
      <w:r>
        <w:t xml:space="preserve"> uses alternating voltages to achieve separation in the drift region.  Similarly, the ions</w:t>
      </w:r>
      <w:r w:rsidR="00564AF4">
        <w:t xml:space="preserve"> are created in a reaction region with the use of</w:t>
      </w:r>
      <w:r w:rsidR="0056487F">
        <w:t xml:space="preserve"> a radioactive Ni-63 source and</w:t>
      </w:r>
      <w:r>
        <w:t xml:space="preserve"> </w:t>
      </w:r>
      <w:r w:rsidR="00BD681B">
        <w:t xml:space="preserve">are </w:t>
      </w:r>
      <w:r>
        <w:t>transport</w:t>
      </w:r>
      <w:r w:rsidR="00BD681B">
        <w:t>ed</w:t>
      </w:r>
      <w:r>
        <w:t xml:space="preserve"> through the drift region</w:t>
      </w:r>
      <w:r w:rsidR="0056487F">
        <w:t xml:space="preserve"> as shown in the schematics in </w:t>
      </w:r>
      <w:r w:rsidR="00213E17" w:rsidRPr="00213E17">
        <w:fldChar w:fldCharType="begin"/>
      </w:r>
      <w:r w:rsidR="00213E17" w:rsidRPr="003F7D99">
        <w:instrText xml:space="preserve"> REF _Ref372721905 \h  \* MERGEFORMAT </w:instrText>
      </w:r>
      <w:r w:rsidR="00213E17" w:rsidRPr="00213E17">
        <w:fldChar w:fldCharType="separate"/>
      </w:r>
      <w:r w:rsidR="00CF51FA" w:rsidRPr="00CF51FA">
        <w:t xml:space="preserve">Figure </w:t>
      </w:r>
      <w:r w:rsidR="00CF51FA" w:rsidRPr="00CF51FA">
        <w:rPr>
          <w:noProof/>
        </w:rPr>
        <w:t>4.10</w:t>
      </w:r>
      <w:r w:rsidR="00213E17" w:rsidRPr="00213E17">
        <w:fldChar w:fldCharType="end"/>
      </w:r>
      <w:r w:rsidR="000B302A">
        <w:t>; however</w:t>
      </w:r>
      <w:r w:rsidR="00BD681B" w:rsidRPr="00BD681B">
        <w:rPr>
          <w:rFonts w:ascii="Times New Roman" w:eastAsia="Times New Roman" w:hAnsi="Times New Roman"/>
        </w:rPr>
        <w:t xml:space="preserve"> </w:t>
      </w:r>
      <w:r w:rsidR="00BD681B">
        <w:rPr>
          <w:rFonts w:ascii="Times New Roman" w:eastAsia="Times New Roman" w:hAnsi="Times New Roman"/>
        </w:rPr>
        <w:t>the main difference between IMS and DMS is that</w:t>
      </w:r>
      <w:r w:rsidR="000B302A">
        <w:t xml:space="preserve"> the drift region is comprised of two parallel plates serving as electrodes.  One electrode is held at ground and the other is applied an RF electric field in a waveform function </w:t>
      </w:r>
      <w:r w:rsidR="00BD681B">
        <w:t>generating</w:t>
      </w:r>
      <w:r w:rsidR="000B302A">
        <w:t xml:space="preserve"> a </w:t>
      </w:r>
      <w:r>
        <w:t xml:space="preserve">nonlinear </w:t>
      </w:r>
      <w:r w:rsidR="001D3F6B">
        <w:t xml:space="preserve">high </w:t>
      </w:r>
      <w:r>
        <w:t>electric field</w:t>
      </w:r>
      <w:r w:rsidR="00934477">
        <w:t xml:space="preserve"> </w:t>
      </w:r>
      <w:r w:rsidR="00F319CA">
        <w:rPr>
          <w:rFonts w:ascii="Times New Roman" w:eastAsia="Times New Roman" w:hAnsi="Times New Roman"/>
        </w:rPr>
        <w:t xml:space="preserve">causing an </w:t>
      </w:r>
      <w:r w:rsidR="00F319CA" w:rsidRPr="003E5BDC">
        <w:rPr>
          <w:rFonts w:ascii="Times New Roman" w:eastAsia="Times New Roman" w:hAnsi="Times New Roman"/>
        </w:rPr>
        <w:t>oscillat</w:t>
      </w:r>
      <w:r w:rsidR="00F319CA">
        <w:rPr>
          <w:rFonts w:ascii="Times New Roman" w:eastAsia="Times New Roman" w:hAnsi="Times New Roman"/>
        </w:rPr>
        <w:t>ion of</w:t>
      </w:r>
      <w:r w:rsidR="000B302A">
        <w:t xml:space="preserve"> </w:t>
      </w:r>
      <w:r w:rsidR="00912BBF">
        <w:t xml:space="preserve">ions between plates.  </w:t>
      </w:r>
      <w:r w:rsidR="00B04A08">
        <w:t>Depending on</w:t>
      </w:r>
      <w:r w:rsidR="00912BBF">
        <w:t xml:space="preserve"> the ions’ shape and charge, the total displacement between the two plates will vary as they travel towards the drift tube.  Ions with </w:t>
      </w:r>
      <w:r w:rsidR="00F319CA">
        <w:t xml:space="preserve">a </w:t>
      </w:r>
      <w:r w:rsidR="00564AF4">
        <w:t>net displacement lower than the distance of the upper plate will be detected</w:t>
      </w:r>
      <w:r w:rsidR="00F319CA">
        <w:t xml:space="preserve"> and</w:t>
      </w:r>
      <w:r w:rsidR="002A1542">
        <w:t xml:space="preserve"> </w:t>
      </w:r>
      <w:r w:rsidR="00564AF4">
        <w:t xml:space="preserve">neutralizing all the other ions.  A plot of the different compensation voltage </w:t>
      </w:r>
      <w:r w:rsidR="00F319CA">
        <w:t xml:space="preserve">and </w:t>
      </w:r>
      <w:r w:rsidR="00564AF4">
        <w:t>the signal detected gives a characteristic differential ion mobility spectrograph, in which the composition voltage</w:t>
      </w:r>
      <w:r w:rsidR="00F319CA">
        <w:t xml:space="preserve"> (VC), the measurement unit corresponding to the analyte peak,</w:t>
      </w:r>
      <w:r w:rsidR="00564AF4">
        <w:t xml:space="preserve"> can be used to identify a particular analyte</w:t>
      </w:r>
      <w:r>
        <w:t>.</w:t>
      </w:r>
      <w:r w:rsidR="002E4174">
        <w:t xml:space="preserve">  </w:t>
      </w:r>
      <w:r w:rsidR="00564AF4">
        <w:t xml:space="preserve">Unlike IMS systems, DMS does not have </w:t>
      </w:r>
      <w:r w:rsidR="007307F2">
        <w:t>an</w:t>
      </w:r>
      <w:r w:rsidR="00564AF4">
        <w:t xml:space="preserve"> ion shutter system; ions are constantly analyzed and the alternating electric field causes a mass filtering affect</w:t>
      </w:r>
      <w:r w:rsidR="007307F2">
        <w:t>, similar to a quadrupole mass analyzer,</w:t>
      </w:r>
      <w:r w:rsidR="00564AF4">
        <w:t xml:space="preserve"> to only allow a part</w:t>
      </w:r>
      <w:r w:rsidR="00934477">
        <w:t>icular analyte to be detected, allowing</w:t>
      </w:r>
      <w:r w:rsidR="00564AF4">
        <w:t xml:space="preserve"> for the detection of ions of both </w:t>
      </w:r>
      <w:r w:rsidR="007307F2">
        <w:t>polarities</w:t>
      </w:r>
      <w:r w:rsidR="00564AF4">
        <w:t>.</w:t>
      </w:r>
    </w:p>
    <w:p w:rsidR="00EF0921" w:rsidRDefault="00EF0921" w:rsidP="009E7A97">
      <w:pPr>
        <w:ind w:firstLine="360"/>
      </w:pPr>
    </w:p>
    <w:p w:rsidR="0056487F" w:rsidRDefault="0056487F" w:rsidP="003344FA">
      <w:pPr>
        <w:spacing w:line="240" w:lineRule="auto"/>
        <w:jc w:val="center"/>
      </w:pPr>
      <w:r>
        <w:rPr>
          <w:noProof/>
        </w:rPr>
        <w:drawing>
          <wp:inline distT="0" distB="0" distL="0" distR="0" wp14:anchorId="0BAEC175" wp14:editId="4A4061F9">
            <wp:extent cx="4201160" cy="2312035"/>
            <wp:effectExtent l="0" t="0" r="8890" b="0"/>
            <wp:docPr id="52" name="Picture 52" descr="http://www.sensorsmag.com/files/sensor/nodes/2008/3950/Fig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sensorsmag.com/files/sensor/nodes/2008/3950/Figure3.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01160" cy="2312035"/>
                    </a:xfrm>
                    <a:prstGeom prst="rect">
                      <a:avLst/>
                    </a:prstGeom>
                    <a:noFill/>
                    <a:ln>
                      <a:noFill/>
                    </a:ln>
                  </pic:spPr>
                </pic:pic>
              </a:graphicData>
            </a:graphic>
          </wp:inline>
        </w:drawing>
      </w:r>
    </w:p>
    <w:p w:rsidR="0056487F" w:rsidRDefault="0056487F" w:rsidP="007034FE">
      <w:pPr>
        <w:pStyle w:val="Caption"/>
      </w:pPr>
      <w:bookmarkStart w:id="182" w:name="_Ref372721905"/>
      <w:bookmarkStart w:id="183" w:name="_Toc373921807"/>
      <w:proofErr w:type="gramStart"/>
      <w:r w:rsidRPr="0056487F">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4</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10</w:t>
      </w:r>
      <w:r w:rsidR="004C46E6">
        <w:rPr>
          <w:b/>
        </w:rPr>
        <w:fldChar w:fldCharType="end"/>
      </w:r>
      <w:bookmarkEnd w:id="182"/>
      <w:r>
        <w:t xml:space="preserve"> Schematics of a differential ion mobility spectrometer instrument</w:t>
      </w:r>
      <w:r w:rsidR="0086197F">
        <w:t xml:space="preserve"> </w:t>
      </w:r>
      <w:r w:rsidR="0086197F">
        <w:fldChar w:fldCharType="begin"/>
      </w:r>
      <w:r w:rsidR="0095047E">
        <w:instrText xml:space="preserve"> ADDIN EN.CITE &lt;EndNote&gt;&lt;Cite&gt;&lt;Author&gt;Kirleis&lt;/Author&gt;&lt;Year&gt;2008&lt;/Year&gt;&lt;RecNum&gt;1399&lt;/RecNum&gt;&lt;DisplayText&gt;[186]&lt;/DisplayText&gt;&lt;record&gt;&lt;rec-number&gt;1399&lt;/rec-number&gt;&lt;foreign-keys&gt;&lt;key app="EN" db-id="a2fxzx2vevdvehexra7vdre299ftwsz5e2ez"&gt;1399&lt;/key&gt;&lt;/foreign-keys&gt;&lt;ref-type name="Magazine Article"&gt;19&lt;/ref-type&gt;&lt;contributors&gt;&lt;authors&gt;&lt;author&gt;Eric Kirleis&lt;/author&gt;&lt;/authors&gt;&lt;/contributors&gt;&lt;titles&gt;&lt;title&gt;On-Site Trace Chemical Detection, Part 1: Understanding Ion Mobility and Differential Ion Mobility Spectroscopy&lt;/title&gt;&lt;secondary-title&gt;Sensors&lt;/secondary-title&gt;&lt;/titles&gt;&lt;periodical&gt;&lt;full-title&gt;Sensors&lt;/full-title&gt;&lt;/periodical&gt;&lt;dates&gt;&lt;year&gt;2008&lt;/year&gt;&lt;/dates&gt;&lt;pub-location&gt;Newton, MA&lt;/pub-location&gt;&lt;publisher&gt;Questex Media Group LLC&lt;/publisher&gt;&lt;urls&gt;&lt;/urls&gt;&lt;/record&gt;&lt;/Cite&gt;&lt;/EndNote&gt;</w:instrText>
      </w:r>
      <w:r w:rsidR="0086197F">
        <w:fldChar w:fldCharType="separate"/>
      </w:r>
      <w:r w:rsidR="0095047E">
        <w:rPr>
          <w:noProof/>
        </w:rPr>
        <w:t>[</w:t>
      </w:r>
      <w:hyperlink w:anchor="_ENREF_186" w:tooltip="Kirleis, 2008 #1399" w:history="1">
        <w:r w:rsidR="00733797">
          <w:rPr>
            <w:noProof/>
          </w:rPr>
          <w:t>186</w:t>
        </w:r>
      </w:hyperlink>
      <w:r w:rsidR="0095047E">
        <w:rPr>
          <w:noProof/>
        </w:rPr>
        <w:t>]</w:t>
      </w:r>
      <w:r w:rsidR="0086197F">
        <w:fldChar w:fldCharType="end"/>
      </w:r>
      <w:r>
        <w:t>.</w:t>
      </w:r>
      <w:bookmarkEnd w:id="183"/>
    </w:p>
    <w:p w:rsidR="009E7A97" w:rsidRDefault="00F319CA" w:rsidP="00C00272">
      <w:pPr>
        <w:ind w:firstLine="360"/>
      </w:pPr>
      <w:r w:rsidRPr="003E5BDC">
        <w:rPr>
          <w:rFonts w:ascii="Times New Roman" w:eastAsia="Times New Roman" w:hAnsi="Times New Roman"/>
        </w:rPr>
        <w:t xml:space="preserve">A commercial </w:t>
      </w:r>
      <w:r>
        <w:rPr>
          <w:rFonts w:ascii="Times New Roman" w:eastAsia="Times New Roman" w:hAnsi="Times New Roman"/>
        </w:rPr>
        <w:t xml:space="preserve">high speed </w:t>
      </w:r>
      <w:r w:rsidRPr="003E5BDC">
        <w:rPr>
          <w:rFonts w:ascii="Times New Roman" w:eastAsia="Times New Roman" w:hAnsi="Times New Roman"/>
        </w:rPr>
        <w:t>gas chromatograph (GC) coupled with a differential ion mobility spectromet</w:t>
      </w:r>
      <w:r>
        <w:rPr>
          <w:rFonts w:ascii="Times New Roman" w:eastAsia="Times New Roman" w:hAnsi="Times New Roman"/>
        </w:rPr>
        <w:t>er</w:t>
      </w:r>
      <w:r w:rsidRPr="003E5BDC">
        <w:rPr>
          <w:rFonts w:ascii="Times New Roman" w:eastAsia="Times New Roman" w:hAnsi="Times New Roman"/>
        </w:rPr>
        <w:t xml:space="preserve"> (DMS) </w:t>
      </w:r>
      <w:r>
        <w:rPr>
          <w:rFonts w:ascii="Times New Roman" w:eastAsia="Times New Roman" w:hAnsi="Times New Roman"/>
        </w:rPr>
        <w:t>known as an</w:t>
      </w:r>
      <w:r w:rsidRPr="003E5BDC">
        <w:rPr>
          <w:rFonts w:ascii="Times New Roman" w:eastAsia="Times New Roman" w:hAnsi="Times New Roman"/>
        </w:rPr>
        <w:t xml:space="preserve"> Egis Defender (Thermo Scientific, Franklin, MA, USA)</w:t>
      </w:r>
      <w:r>
        <w:rPr>
          <w:rFonts w:ascii="Times New Roman" w:eastAsia="Times New Roman" w:hAnsi="Times New Roman"/>
        </w:rPr>
        <w:t xml:space="preserve"> </w:t>
      </w:r>
      <w:r w:rsidRPr="003E5BDC">
        <w:rPr>
          <w:rFonts w:ascii="Times New Roman" w:eastAsia="Times New Roman" w:hAnsi="Times New Roman"/>
        </w:rPr>
        <w:t>is a trace detection system for explosives and illicit drugs</w:t>
      </w:r>
      <w:r>
        <w:rPr>
          <w:rFonts w:ascii="Times New Roman" w:eastAsia="Times New Roman" w:hAnsi="Times New Roman"/>
        </w:rPr>
        <w:t xml:space="preserve"> </w:t>
      </w:r>
      <w:r>
        <w:rPr>
          <w:rFonts w:ascii="Times New Roman" w:eastAsia="Times New Roman" w:hAnsi="Times New Roman"/>
        </w:rPr>
        <w:fldChar w:fldCharType="begin"/>
      </w:r>
      <w:r w:rsidR="001F3AD4">
        <w:rPr>
          <w:rFonts w:ascii="Times New Roman" w:eastAsia="Times New Roman" w:hAnsi="Times New Roman"/>
        </w:rPr>
        <w:instrText xml:space="preserve"> ADDIN EN.CITE &lt;EndNote&gt;&lt;Cite&gt;&lt;Year&gt;2008&lt;/Year&gt;&lt;RecNum&gt;1542&lt;/RecNum&gt;&lt;DisplayText&gt;[150]&lt;/DisplayText&gt;&lt;record&gt;&lt;rec-number&gt;1542&lt;/rec-number&gt;&lt;foreign-keys&gt;&lt;key app="EN" db-id="a2fxzx2vevdvehexra7vdre299ftwsz5e2ez"&gt;1542&lt;/key&gt;&lt;/foreign-keys&gt;&lt;ref-type name="Pamphlet"&gt;24&lt;/ref-type&gt;&lt;contributors&gt;&lt;secondary-authors&gt;&lt;author&gt;Thermo Fisher Scientific Inc.&lt;/author&gt;&lt;/secondary-authors&gt;&lt;/contributors&gt;&lt;titles&gt;&lt;title&gt;Thermo Scientific EGIS Defender&lt;/title&gt;&lt;/titles&gt;&lt;dates&gt;&lt;year&gt;2008&lt;/year&gt;&lt;/dates&gt;&lt;pub-location&gt;Franklin&lt;/pub-location&gt;&lt;publisher&gt;Thermo Fisher Scientific Inc.&lt;/publisher&gt;&lt;urls&gt;&lt;/urls&gt;&lt;/record&gt;&lt;/Cite&gt;&lt;/EndNote&gt;</w:instrText>
      </w:r>
      <w:r>
        <w:rPr>
          <w:rFonts w:ascii="Times New Roman" w:eastAsia="Times New Roman" w:hAnsi="Times New Roman"/>
        </w:rPr>
        <w:fldChar w:fldCharType="separate"/>
      </w:r>
      <w:r w:rsidR="001F3AD4">
        <w:rPr>
          <w:rFonts w:ascii="Times New Roman" w:eastAsia="Times New Roman" w:hAnsi="Times New Roman"/>
          <w:noProof/>
        </w:rPr>
        <w:t>[</w:t>
      </w:r>
      <w:hyperlink w:anchor="_ENREF_150" w:tooltip=", 2008 #1542" w:history="1">
        <w:r w:rsidR="00733797">
          <w:rPr>
            <w:rFonts w:ascii="Times New Roman" w:eastAsia="Times New Roman" w:hAnsi="Times New Roman"/>
            <w:noProof/>
          </w:rPr>
          <w:t>150</w:t>
        </w:r>
      </w:hyperlink>
      <w:r w:rsidR="001F3AD4">
        <w:rPr>
          <w:rFonts w:ascii="Times New Roman" w:eastAsia="Times New Roman" w:hAnsi="Times New Roman"/>
          <w:noProof/>
        </w:rPr>
        <w:t>]</w:t>
      </w:r>
      <w:r>
        <w:rPr>
          <w:rFonts w:ascii="Times New Roman" w:eastAsia="Times New Roman" w:hAnsi="Times New Roman"/>
        </w:rPr>
        <w:fldChar w:fldCharType="end"/>
      </w:r>
      <w:r w:rsidRPr="003E5BDC">
        <w:rPr>
          <w:rFonts w:ascii="Times New Roman" w:eastAsia="Times New Roman" w:hAnsi="Times New Roman"/>
        </w:rPr>
        <w:t xml:space="preserve">. </w:t>
      </w:r>
      <w:r w:rsidR="00C91F33">
        <w:rPr>
          <w:rFonts w:ascii="Times New Roman" w:eastAsia="Times New Roman" w:hAnsi="Times New Roman"/>
        </w:rPr>
        <w:t>The</w:t>
      </w:r>
      <w:r w:rsidR="00C91F33" w:rsidRPr="003E5BDC">
        <w:rPr>
          <w:rFonts w:ascii="Times New Roman" w:eastAsia="Times New Roman" w:hAnsi="Times New Roman"/>
        </w:rPr>
        <w:t xml:space="preserve"> </w:t>
      </w:r>
      <w:r w:rsidRPr="003E5BDC">
        <w:rPr>
          <w:rFonts w:ascii="Times New Roman" w:eastAsia="Times New Roman" w:hAnsi="Times New Roman"/>
        </w:rPr>
        <w:t xml:space="preserve">high-speed </w:t>
      </w:r>
      <w:r>
        <w:rPr>
          <w:rFonts w:ascii="Times New Roman" w:eastAsia="Times New Roman" w:hAnsi="Times New Roman"/>
        </w:rPr>
        <w:t xml:space="preserve">system performs </w:t>
      </w:r>
      <w:r w:rsidRPr="003E5BDC">
        <w:rPr>
          <w:rFonts w:ascii="Times New Roman" w:eastAsia="Times New Roman" w:hAnsi="Times New Roman"/>
        </w:rPr>
        <w:t>analys</w:t>
      </w:r>
      <w:r>
        <w:rPr>
          <w:rFonts w:ascii="Times New Roman" w:eastAsia="Times New Roman" w:hAnsi="Times New Roman"/>
        </w:rPr>
        <w:t>e</w:t>
      </w:r>
      <w:r w:rsidRPr="003E5BDC">
        <w:rPr>
          <w:rFonts w:ascii="Times New Roman" w:eastAsia="Times New Roman" w:hAnsi="Times New Roman"/>
        </w:rPr>
        <w:t xml:space="preserve">s </w:t>
      </w:r>
      <w:r>
        <w:rPr>
          <w:rFonts w:ascii="Times New Roman" w:eastAsia="Times New Roman" w:hAnsi="Times New Roman"/>
        </w:rPr>
        <w:t xml:space="preserve">in little time generating </w:t>
      </w:r>
      <w:r w:rsidRPr="003E5BDC">
        <w:rPr>
          <w:rFonts w:ascii="Times New Roman" w:eastAsia="Times New Roman" w:hAnsi="Times New Roman"/>
        </w:rPr>
        <w:t xml:space="preserve">a two-dimensional plot that provides indiscriminate identification of an analyte.  </w:t>
      </w:r>
      <w:r w:rsidR="009E7A97">
        <w:t xml:space="preserve">One of the advantages of </w:t>
      </w:r>
      <w:r w:rsidR="00C91F33">
        <w:t xml:space="preserve">the DMS </w:t>
      </w:r>
      <w:r w:rsidR="009E7A97">
        <w:t xml:space="preserve">instrument is the ability to simultaneously obtain positive and negative polarity results, which is a drawback for </w:t>
      </w:r>
      <w:r w:rsidR="0056487F">
        <w:t xml:space="preserve">many </w:t>
      </w:r>
      <w:r w:rsidR="009E7A97">
        <w:t>conventional IMS systems.</w:t>
      </w:r>
      <w:r w:rsidR="0056487F">
        <w:t xml:space="preserve">  Furthermore, it provides separation prior to analysis, offering high resolution and specificity.</w:t>
      </w:r>
    </w:p>
    <w:p w:rsidR="009E7A97" w:rsidRDefault="004E7D8D" w:rsidP="0056487F">
      <w:pPr>
        <w:ind w:firstLine="360"/>
      </w:pPr>
      <w:r>
        <w:t xml:space="preserve">The sample is deposited </w:t>
      </w:r>
      <w:r w:rsidR="00F319CA">
        <w:t>o</w:t>
      </w:r>
      <w:r>
        <w:t xml:space="preserve">nto </w:t>
      </w:r>
      <w:r w:rsidR="003830B9">
        <w:t>Teflon</w:t>
      </w:r>
      <w:r>
        <w:t xml:space="preserve"> coated fiberglass substrate, referred to as “ticket,” which is then </w:t>
      </w:r>
      <w:r w:rsidR="00F272F9">
        <w:t xml:space="preserve">introduced to the system by thermal desorption.  </w:t>
      </w:r>
      <w:r w:rsidR="00490096">
        <w:t xml:space="preserve">The gas phase analytes undergo separation by the </w:t>
      </w:r>
      <w:r w:rsidR="00C00272">
        <w:t xml:space="preserve">high speed </w:t>
      </w:r>
      <w:r w:rsidR="00490096">
        <w:t xml:space="preserve">GC </w:t>
      </w:r>
      <w:r w:rsidR="00F319CA">
        <w:t xml:space="preserve">system </w:t>
      </w:r>
      <w:r w:rsidR="00490096">
        <w:t xml:space="preserve">followed by DMS analysis.  </w:t>
      </w:r>
      <w:r w:rsidR="009E7A97">
        <w:t xml:space="preserve">The data obtained is a 2D </w:t>
      </w:r>
      <w:r w:rsidR="0070121F">
        <w:t>topograph</w:t>
      </w:r>
      <w:r w:rsidR="009E7A97">
        <w:t xml:space="preserve"> contain</w:t>
      </w:r>
      <w:r w:rsidR="00F319CA">
        <w:t>ing</w:t>
      </w:r>
      <w:r w:rsidR="009E7A97">
        <w:t xml:space="preserve"> the data for the GC and DMS studies.  </w:t>
      </w:r>
      <w:r w:rsidR="0070121F">
        <w:t xml:space="preserve">The intensity of the peaks </w:t>
      </w:r>
      <w:r w:rsidR="002A1542">
        <w:t>is</w:t>
      </w:r>
      <w:r w:rsidR="0070121F">
        <w:t xml:space="preserve"> observed from the different </w:t>
      </w:r>
      <w:r w:rsidR="002A1542">
        <w:t xml:space="preserve">color </w:t>
      </w:r>
      <w:r w:rsidR="0070121F">
        <w:t>gradient.  The instrument results with an alarm for a particular analyte when the</w:t>
      </w:r>
      <w:r w:rsidR="009E7A97">
        <w:t xml:space="preserve"> analyte </w:t>
      </w:r>
      <w:r w:rsidR="0070121F">
        <w:t xml:space="preserve">contains the target compensation voltage (VC) and gas chromatographic retention provided in the alarm </w:t>
      </w:r>
      <w:r w:rsidR="009E7A97">
        <w:t>window in which it is expected to be seen</w:t>
      </w:r>
      <w:r w:rsidR="00F272F9">
        <w:t xml:space="preserve"> as shown in</w:t>
      </w:r>
      <w:r w:rsidR="00213E17">
        <w:t xml:space="preserve"> </w:t>
      </w:r>
      <w:r w:rsidR="00213E17" w:rsidRPr="00213E17">
        <w:fldChar w:fldCharType="begin"/>
      </w:r>
      <w:r w:rsidR="00213E17" w:rsidRPr="003F7D99">
        <w:instrText xml:space="preserve"> REF _Ref372721920 \h  \* MERGEFORMAT </w:instrText>
      </w:r>
      <w:r w:rsidR="00213E17" w:rsidRPr="00213E17">
        <w:fldChar w:fldCharType="separate"/>
      </w:r>
      <w:r w:rsidR="00CF51FA" w:rsidRPr="00CF51FA">
        <w:t xml:space="preserve">Figure </w:t>
      </w:r>
      <w:r w:rsidR="00CF51FA" w:rsidRPr="00CF51FA">
        <w:rPr>
          <w:noProof/>
        </w:rPr>
        <w:t>4.11</w:t>
      </w:r>
      <w:r w:rsidR="00213E17" w:rsidRPr="00213E17">
        <w:fldChar w:fldCharType="end"/>
      </w:r>
      <w:r w:rsidR="009E7A97">
        <w:t>.</w:t>
      </w:r>
    </w:p>
    <w:p w:rsidR="008E3438" w:rsidRDefault="00C907D3" w:rsidP="00EC62F4">
      <w:pPr>
        <w:spacing w:line="240" w:lineRule="auto"/>
      </w:pPr>
      <w:r>
        <w:rPr>
          <w:noProof/>
        </w:rPr>
        <mc:AlternateContent>
          <mc:Choice Requires="wps">
            <w:drawing>
              <wp:anchor distT="0" distB="0" distL="114300" distR="114300" simplePos="0" relativeHeight="251708416" behindDoc="0" locked="0" layoutInCell="1" allowOverlap="1" wp14:anchorId="22FB5757" wp14:editId="1F525BD4">
                <wp:simplePos x="0" y="0"/>
                <wp:positionH relativeFrom="column">
                  <wp:posOffset>2744064</wp:posOffset>
                </wp:positionH>
                <wp:positionV relativeFrom="paragraph">
                  <wp:posOffset>330</wp:posOffset>
                </wp:positionV>
                <wp:extent cx="914400" cy="91440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490096" w:rsidRDefault="00BE427B" w:rsidP="00C907D3">
                            <w:pPr>
                              <w:rPr>
                                <w:b/>
                              </w:rPr>
                            </w:pPr>
                            <w:r w:rsidRPr="00490096">
                              <w:rPr>
                                <w:b/>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8" o:spid="_x0000_s1259" type="#_x0000_t202" style="position:absolute;left:0;text-align:left;margin-left:216.05pt;margin-top:.05pt;width:1in;height:1in;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" filled="f" stroked="f" strokeweight=".5pt">
                <v:textbox>
                  <w:txbxContent>
                    <w:p w:rsidR="00BE427B" w:rsidRPr="00490096" w:rsidRDefault="00BE427B" w:rsidP="00C907D3">
                      <w:pPr>
                        <w:rPr>
                          <w:b/>
                        </w:rPr>
                      </w:pPr>
                      <w:r w:rsidRPr="00490096">
                        <w:rPr>
                          <w:b/>
                        </w:rPr>
                        <w:t>(b)</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3599A8D6" wp14:editId="62EEE4E5">
                <wp:simplePos x="0" y="0"/>
                <wp:positionH relativeFrom="column">
                  <wp:posOffset>-491</wp:posOffset>
                </wp:positionH>
                <wp:positionV relativeFrom="paragraph">
                  <wp:posOffset>-4110</wp:posOffset>
                </wp:positionV>
                <wp:extent cx="914400" cy="9144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490096" w:rsidRDefault="00BE427B">
                            <w:pPr>
                              <w:rPr>
                                <w:b/>
                              </w:rPr>
                            </w:pPr>
                            <w:r w:rsidRPr="00490096">
                              <w:rPr>
                                <w:b/>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6" o:spid="_x0000_s1260" type="#_x0000_t202" style="position:absolute;left:0;text-align:left;margin-left:-.05pt;margin-top:-.3pt;width:1in;height:1in;z-index:2517063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" filled="f" stroked="f" strokeweight=".5pt">
                <v:textbox>
                  <w:txbxContent>
                    <w:p w:rsidR="00BE427B" w:rsidRPr="00490096" w:rsidRDefault="00BE427B">
                      <w:pPr>
                        <w:rPr>
                          <w:b/>
                        </w:rPr>
                      </w:pPr>
                      <w:r w:rsidRPr="00490096">
                        <w:rPr>
                          <w:b/>
                        </w:rPr>
                        <w:t>(a)</w:t>
                      </w:r>
                    </w:p>
                  </w:txbxContent>
                </v:textbox>
              </v:shape>
            </w:pict>
          </mc:Fallback>
        </mc:AlternateContent>
      </w:r>
      <w:r w:rsidR="008E3438">
        <w:rPr>
          <w:noProof/>
        </w:rPr>
        <w:drawing>
          <wp:inline distT="0" distB="0" distL="0" distR="0" wp14:anchorId="01D00627" wp14:editId="2488BB4B">
            <wp:extent cx="2697480" cy="1798320"/>
            <wp:effectExtent l="0" t="0" r="762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97480" cy="1798320"/>
                    </a:xfrm>
                    <a:prstGeom prst="rect">
                      <a:avLst/>
                    </a:prstGeom>
                    <a:noFill/>
                  </pic:spPr>
                </pic:pic>
              </a:graphicData>
            </a:graphic>
          </wp:inline>
        </w:drawing>
      </w:r>
      <w:r w:rsidR="008E3438">
        <w:rPr>
          <w:noProof/>
        </w:rPr>
        <w:drawing>
          <wp:inline distT="0" distB="0" distL="0" distR="0" wp14:anchorId="2C85FDC6" wp14:editId="2B655106">
            <wp:extent cx="2697480" cy="1791279"/>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97480" cy="1791279"/>
                    </a:xfrm>
                    <a:prstGeom prst="rect">
                      <a:avLst/>
                    </a:prstGeom>
                    <a:noFill/>
                  </pic:spPr>
                </pic:pic>
              </a:graphicData>
            </a:graphic>
          </wp:inline>
        </w:drawing>
      </w:r>
    </w:p>
    <w:p w:rsidR="009E7A97" w:rsidRPr="006A4BE8" w:rsidRDefault="008E3438" w:rsidP="006A4BE8">
      <w:pPr>
        <w:pStyle w:val="Caption"/>
      </w:pPr>
      <w:bookmarkStart w:id="184" w:name="_Ref372721920"/>
      <w:bookmarkStart w:id="185" w:name="_Toc373921808"/>
      <w:proofErr w:type="gramStart"/>
      <w:r w:rsidRPr="00C907D3">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4</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11</w:t>
      </w:r>
      <w:r w:rsidR="004C46E6">
        <w:rPr>
          <w:b/>
        </w:rPr>
        <w:fldChar w:fldCharType="end"/>
      </w:r>
      <w:bookmarkEnd w:id="184"/>
      <w:r w:rsidR="0070121F">
        <w:t xml:space="preserve"> Topograph</w:t>
      </w:r>
      <w:r>
        <w:t xml:space="preserve"> obtained in the EGIS Defender</w:t>
      </w:r>
      <w:r w:rsidR="00C907D3">
        <w:t xml:space="preserve"> for </w:t>
      </w:r>
      <w:r w:rsidR="00C907D3" w:rsidRPr="006217C1">
        <w:t>(</w:t>
      </w:r>
      <w:r w:rsidR="00C907D3" w:rsidRPr="006217C1">
        <w:rPr>
          <w:b/>
        </w:rPr>
        <w:t>a</w:t>
      </w:r>
      <w:r w:rsidR="00C907D3" w:rsidRPr="006217C1">
        <w:t>)</w:t>
      </w:r>
      <w:r w:rsidR="00C907D3">
        <w:t xml:space="preserve"> a blank sample in the positive mode </w:t>
      </w:r>
      <w:r w:rsidR="00C907D3" w:rsidRPr="006217C1">
        <w:t>and (</w:t>
      </w:r>
      <w:r w:rsidR="00C907D3" w:rsidRPr="006217C1">
        <w:rPr>
          <w:b/>
        </w:rPr>
        <w:t>b</w:t>
      </w:r>
      <w:r w:rsidR="00C907D3" w:rsidRPr="006217C1">
        <w:t>) 200</w:t>
      </w:r>
      <w:r w:rsidR="00C907D3">
        <w:t xml:space="preserve"> ng of DPA detected with the detection window of DPA (black rectangle</w:t>
      </w:r>
      <w:r w:rsidR="0070121F">
        <w:t xml:space="preserve"> labeled on </w:t>
      </w:r>
      <w:r w:rsidR="00163CF0">
        <w:t xml:space="preserve">each </w:t>
      </w:r>
      <w:r w:rsidR="0070121F">
        <w:t>topograph</w:t>
      </w:r>
      <w:r w:rsidR="00C907D3">
        <w:t>)</w:t>
      </w:r>
      <w:r w:rsidR="00EF0921">
        <w:t>.</w:t>
      </w:r>
      <w:bookmarkEnd w:id="185"/>
      <w:r w:rsidR="00C907D3">
        <w:t xml:space="preserve"> </w:t>
      </w:r>
      <w:r w:rsidR="009E7A97">
        <w:br w:type="page"/>
      </w:r>
    </w:p>
    <w:p w:rsidR="00BD5B15" w:rsidRDefault="002E69F9" w:rsidP="009760F2">
      <w:pPr>
        <w:pStyle w:val="Heading2"/>
      </w:pPr>
      <w:bookmarkStart w:id="186" w:name="_Toc366073932"/>
      <w:r>
        <w:t xml:space="preserve"> </w:t>
      </w:r>
      <w:bookmarkStart w:id="187" w:name="_Toc373158272"/>
      <w:r w:rsidR="004861E7">
        <w:t xml:space="preserve">4.4 </w:t>
      </w:r>
      <w:r w:rsidR="00BD5B15">
        <w:t>Evaluation of Detection Systems</w:t>
      </w:r>
      <w:bookmarkEnd w:id="186"/>
      <w:bookmarkEnd w:id="187"/>
      <w:r w:rsidR="004B025B">
        <w:t xml:space="preserve"> </w:t>
      </w:r>
    </w:p>
    <w:p w:rsidR="000C2280" w:rsidRDefault="002F3C6C" w:rsidP="00BD5B15">
      <w:pPr>
        <w:ind w:firstLine="360"/>
      </w:pPr>
      <w:r>
        <w:t>D</w:t>
      </w:r>
      <w:r w:rsidR="000C2280">
        <w:t xml:space="preserve">ifferent statistical and data mining tools </w:t>
      </w:r>
      <w:r w:rsidR="00C94DCD">
        <w:t>are used to</w:t>
      </w:r>
      <w:r w:rsidR="00CF2916">
        <w:t xml:space="preserve"> </w:t>
      </w:r>
      <w:r w:rsidR="000C2280">
        <w:t xml:space="preserve">characterize and evaluate different detection systems.  </w:t>
      </w:r>
      <w:r w:rsidR="00164738">
        <w:t>Evaluation of explosive detection systems has been achieved through the use of principal component analysis</w:t>
      </w:r>
      <w:r w:rsidR="004C2BDC">
        <w:t xml:space="preserve">, </w:t>
      </w:r>
      <w:r w:rsidR="004C2BDC" w:rsidRPr="004C2BDC">
        <w:t xml:space="preserve">partial least squares discriminant analysis </w:t>
      </w:r>
      <w:r w:rsidR="00164738">
        <w:t xml:space="preserve">and other </w:t>
      </w:r>
      <w:r w:rsidR="004C2BDC">
        <w:t xml:space="preserve">sophisticated statistical </w:t>
      </w:r>
      <w:r w:rsidR="00CF2916">
        <w:t xml:space="preserve">tools </w:t>
      </w:r>
      <w:r w:rsidR="004C2BDC">
        <w:t>for</w:t>
      </w:r>
      <w:r w:rsidR="00164738">
        <w:t xml:space="preserve"> different analytical techniques </w:t>
      </w:r>
      <w:r w:rsidR="00164738">
        <w:fldChar w:fldCharType="begin">
          <w:fldData xml:space="preserve">PEVuZE5vdGU+PENpdGU+PEF1dGhvcj5Cb3NjbzwvQXV0aG9yPjxZZWFyPjIwMTI8L1llYXI+PFJl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</w:fldData>
        </w:fldChar>
      </w:r>
      <w:r w:rsidR="0095047E">
        <w:instrText xml:space="preserve"> ADDIN EN.CITE </w:instrText>
      </w:r>
      <w:r w:rsidR="0095047E">
        <w:fldChar w:fldCharType="begin">
          <w:fldData xml:space="preserve">PEVuZE5vdGU+PENpdGU+PEF1dGhvcj5Cb3NjbzwvQXV0aG9yPjxZZWFyPjIwMTI8L1llYXI+PFJl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</w:fldData>
        </w:fldChar>
      </w:r>
      <w:r w:rsidR="0095047E">
        <w:instrText xml:space="preserve"> ADDIN EN.CITE.DATA </w:instrText>
      </w:r>
      <w:r w:rsidR="0095047E">
        <w:fldChar w:fldCharType="end"/>
      </w:r>
      <w:r w:rsidR="00164738">
        <w:fldChar w:fldCharType="separate"/>
      </w:r>
      <w:r w:rsidR="0095047E">
        <w:rPr>
          <w:noProof/>
        </w:rPr>
        <w:t>[</w:t>
      </w:r>
      <w:hyperlink w:anchor="_ENREF_187" w:tooltip="Bosco, 2012 #1531" w:history="1">
        <w:r w:rsidR="00733797">
          <w:rPr>
            <w:noProof/>
          </w:rPr>
          <w:t>187-190</w:t>
        </w:r>
      </w:hyperlink>
      <w:r w:rsidR="0095047E">
        <w:rPr>
          <w:noProof/>
        </w:rPr>
        <w:t>]</w:t>
      </w:r>
      <w:r w:rsidR="00164738">
        <w:fldChar w:fldCharType="end"/>
      </w:r>
      <w:r w:rsidR="00164738">
        <w:t>.  The most common way of evaluating the sensitivity of trace detectors is through the use of calibration curves to determine the limits of detection</w:t>
      </w:r>
      <w:r w:rsidR="007B071B">
        <w:t xml:space="preserve">, often defined as three times the standard deviation of the background noise </w:t>
      </w:r>
      <w:r w:rsidR="009F05EF">
        <w:fldChar w:fldCharType="begin"/>
      </w:r>
      <w:r w:rsidR="0095047E">
        <w:instrText xml:space="preserve"> ADDIN EN.CITE &lt;EndNote&gt;&lt;Cite&gt;&lt;Author&gt;Miller&lt;/Author&gt;&lt;Year&gt;2005&lt;/Year&gt;&lt;RecNum&gt;1532&lt;/RecNum&gt;&lt;DisplayText&gt;[191]&lt;/DisplayText&gt;&lt;record&gt;&lt;rec-number&gt;1532&lt;/rec-number&gt;&lt;foreign-keys&gt;&lt;key app="EN" db-id="a2fxzx2vevdvehexra7vdre299ftwsz5e2ez"&gt;1532&lt;/key&gt;&lt;/foreign-keys&gt;&lt;ref-type name="Book"&gt;6&lt;/ref-type&gt;&lt;contributors&gt;&lt;authors&gt;&lt;author&gt;Miller, J. N.&lt;/author&gt;&lt;author&gt;Miller, J. C.&lt;/author&gt;&lt;/authors&gt;&lt;/contributors&gt;&lt;titles&gt;&lt;title&gt;Statistics and Chemometrics for Analytical Chemistry&lt;/title&gt;&lt;/titles&gt;&lt;pages&gt;121-135&lt;/pages&gt;&lt;dates&gt;&lt;year&gt;2005&lt;/year&gt;&lt;/dates&gt;&lt;publisher&gt;Pearson/Prentice Hall&lt;/publisher&gt;&lt;isbn&gt;9780131291928&lt;/isbn&gt;&lt;urls&gt;&lt;related-urls&gt;&lt;url&gt;http://books.google.com/books?id=Efx77dxOC3sC&lt;/url&gt;&lt;/related-urls&gt;&lt;/urls&gt;&lt;/record&gt;&lt;/Cite&gt;&lt;/EndNote&gt;</w:instrText>
      </w:r>
      <w:r w:rsidR="009F05EF">
        <w:fldChar w:fldCharType="separate"/>
      </w:r>
      <w:r w:rsidR="0095047E">
        <w:rPr>
          <w:noProof/>
        </w:rPr>
        <w:t>[</w:t>
      </w:r>
      <w:hyperlink w:anchor="_ENREF_191" w:tooltip="Miller, 2005 #1532" w:history="1">
        <w:r w:rsidR="00733797">
          <w:rPr>
            <w:noProof/>
          </w:rPr>
          <w:t>191</w:t>
        </w:r>
      </w:hyperlink>
      <w:r w:rsidR="0095047E">
        <w:rPr>
          <w:noProof/>
        </w:rPr>
        <w:t>]</w:t>
      </w:r>
      <w:r w:rsidR="009F05EF">
        <w:fldChar w:fldCharType="end"/>
      </w:r>
      <w:r w:rsidR="00164738">
        <w:t xml:space="preserve">.  </w:t>
      </w:r>
      <w:r w:rsidR="001D4DDA">
        <w:t xml:space="preserve">Although </w:t>
      </w:r>
      <w:r w:rsidR="00163CF0">
        <w:t xml:space="preserve">calibration curves are useful for </w:t>
      </w:r>
      <w:r w:rsidR="00CF2916">
        <w:t xml:space="preserve">the </w:t>
      </w:r>
      <w:r w:rsidR="00163CF0">
        <w:t xml:space="preserve">comparison </w:t>
      </w:r>
      <w:r w:rsidR="00CF2916">
        <w:t xml:space="preserve">of </w:t>
      </w:r>
      <w:r w:rsidR="00163CF0">
        <w:t xml:space="preserve">different analytical methods, </w:t>
      </w:r>
      <w:r w:rsidR="00CF2916">
        <w:t>these statistical studies focus on identification of</w:t>
      </w:r>
      <w:r w:rsidR="001D4DDA">
        <w:t xml:space="preserve"> f</w:t>
      </w:r>
      <w:r w:rsidR="00163CF0">
        <w:t xml:space="preserve">alse positive rate (FPR) values. </w:t>
      </w:r>
      <w:r w:rsidR="001D4DDA">
        <w:t xml:space="preserve"> </w:t>
      </w:r>
      <w:r w:rsidR="00967AEB" w:rsidRPr="00967AEB">
        <w:t>Hubaux</w:t>
      </w:r>
      <w:r w:rsidR="00967AEB">
        <w:t xml:space="preserve"> and Vos reported a different method of determining the detection limits which include both the true positive rate (TPR</w:t>
      </w:r>
      <w:r w:rsidR="00AC14E6">
        <w:t>) and false positive rate</w:t>
      </w:r>
      <w:r w:rsidR="00967AEB">
        <w:t xml:space="preserve"> based on </w:t>
      </w:r>
      <w:r w:rsidR="00AC14E6">
        <w:t xml:space="preserve">the </w:t>
      </w:r>
      <w:r w:rsidR="00967AEB">
        <w:t xml:space="preserve">confidence limits </w:t>
      </w:r>
      <w:r w:rsidR="00967AEB">
        <w:fldChar w:fldCharType="begin"/>
      </w:r>
      <w:r w:rsidR="0095047E">
        <w:instrText xml:space="preserve"> ADDIN EN.CITE &lt;EndNote&gt;&lt;Cite&gt;&lt;Author&gt;Hubaux&lt;/Author&gt;&lt;Year&gt;1970&lt;/Year&gt;&lt;RecNum&gt;1528&lt;/RecNum&gt;&lt;DisplayText&gt;[192]&lt;/DisplayText&gt;&lt;record&gt;&lt;rec-number&gt;1528&lt;/rec-number&gt;&lt;foreign-keys&gt;&lt;key app="EN" db-id="a2fxzx2vevdvehexra7vdre299ftwsz5e2ez"&gt;1528&lt;/key&gt;&lt;/foreign-keys&gt;&lt;ref-type name="Journal Article"&gt;17&lt;/ref-type&gt;&lt;contributors&gt;&lt;authors&gt;&lt;author&gt;Hubaux, Andre&lt;/author&gt;&lt;author&gt;Vos, Gilbert&lt;/author&gt;&lt;/authors&gt;&lt;/contributors&gt;&lt;titles&gt;&lt;title&gt;Decision and detection limits for calibration curves&lt;/title&gt;&lt;secondary-title&gt;Analytical Chemistry&lt;/secondary-title&gt;&lt;/titles&gt;&lt;periodical&gt;&lt;full-title&gt;Analytical Chemistry&lt;/full-title&gt;&lt;abbr-1&gt;Anal. Chem.&lt;/abbr-1&gt;&lt;/periodical&gt;&lt;pages&gt;849-855&lt;/pages&gt;&lt;volume&gt;42&lt;/volume&gt;&lt;number&gt;8&lt;/number&gt;&lt;dates&gt;&lt;year&gt;1970&lt;/year&gt;&lt;pub-dates&gt;&lt;date&gt;1970/07/01&lt;/date&gt;&lt;/pub-dates&gt;&lt;/dates&gt;&lt;publisher&gt;American Chemical Society&lt;/publisher&gt;&lt;isbn&gt;0003-2700&lt;/isbn&gt;&lt;urls&gt;&lt;related-urls&gt;&lt;url&gt;http://dx.doi.org/10.1021/ac60290a013&lt;/url&gt;&lt;/related-urls&gt;&lt;/urls&gt;&lt;electronic-resource-num&gt;10.1021/ac60290a013&lt;/electronic-resource-num&gt;&lt;access-date&gt;2013/09/09&lt;/access-date&gt;&lt;/record&gt;&lt;/Cite&gt;&lt;/EndNote&gt;</w:instrText>
      </w:r>
      <w:r w:rsidR="00967AEB">
        <w:fldChar w:fldCharType="separate"/>
      </w:r>
      <w:r w:rsidR="0095047E">
        <w:rPr>
          <w:noProof/>
        </w:rPr>
        <w:t>[</w:t>
      </w:r>
      <w:hyperlink w:anchor="_ENREF_192" w:tooltip="Hubaux, 1970 #1528" w:history="1">
        <w:r w:rsidR="00733797">
          <w:rPr>
            <w:noProof/>
          </w:rPr>
          <w:t>192</w:t>
        </w:r>
      </w:hyperlink>
      <w:r w:rsidR="0095047E">
        <w:rPr>
          <w:noProof/>
        </w:rPr>
        <w:t>]</w:t>
      </w:r>
      <w:r w:rsidR="00967AEB">
        <w:fldChar w:fldCharType="end"/>
      </w:r>
      <w:r w:rsidR="00967AEB">
        <w:t>.</w:t>
      </w:r>
      <w:r w:rsidR="001D4DDA">
        <w:t xml:space="preserve">  </w:t>
      </w:r>
      <w:r w:rsidR="00CF2916">
        <w:t>Nonetheless,</w:t>
      </w:r>
      <w:r w:rsidR="00163CF0">
        <w:t xml:space="preserve"> the major drawback of calibration curves </w:t>
      </w:r>
      <w:r w:rsidR="00CF2916">
        <w:t xml:space="preserve">is that </w:t>
      </w:r>
      <w:r w:rsidR="00163CF0">
        <w:t>t</w:t>
      </w:r>
      <w:r w:rsidR="001D4DDA">
        <w:t>he instrumental detection limit</w:t>
      </w:r>
      <w:r w:rsidR="00AC14E6">
        <w:t xml:space="preserve"> calculated</w:t>
      </w:r>
      <w:r w:rsidR="001D4DDA">
        <w:t xml:space="preserve"> is usually lower than the actual value, </w:t>
      </w:r>
      <w:r w:rsidR="00CF2916">
        <w:t xml:space="preserve">observing </w:t>
      </w:r>
      <w:r w:rsidR="001D4DDA">
        <w:t xml:space="preserve"> 50% accurate detection of the analyte </w:t>
      </w:r>
      <w:r w:rsidR="001D4DDA">
        <w:fldChar w:fldCharType="begin"/>
      </w:r>
      <w:r w:rsidR="0095047E">
        <w:instrText xml:space="preserve"> ADDIN EN.CITE &lt;EndNote&gt;&lt;Cite&gt;&lt;Author&gt;Fraga&lt;/Author&gt;&lt;Year&gt;2007&lt;/Year&gt;&lt;RecNum&gt;1204&lt;/RecNum&gt;&lt;DisplayText&gt;[193]&lt;/DisplayText&gt;&lt;record&gt;&lt;rec-number&gt;1204&lt;/rec-number&gt;&lt;foreign-keys&gt;&lt;key app="EN" db-id="a2fxzx2vevdvehexra7vdre299ftwsz5e2ez"&gt;1204&lt;/key&gt;&lt;/foreign-keys&gt;&lt;ref-type name="Journal Article"&gt;17&lt;/ref-type&gt;&lt;contributors&gt;&lt;authors&gt;&lt;author&gt;Fraga, Carlos G.&lt;/author&gt;&lt;author&gt;Melville, Angela M.&lt;/author&gt;&lt;author&gt;Wright, Bob W.&lt;/author&gt;&lt;/authors&gt;&lt;/contributors&gt;&lt;titles&gt;&lt;title&gt;ROC-curve approach for determining the detection limit of a field chemical sensor&lt;/title&gt;&lt;secondary-title&gt;Analyst&lt;/secondary-title&gt;&lt;/titles&gt;&lt;periodical&gt;&lt;full-title&gt;Analyst&lt;/full-title&gt;&lt;/periodical&gt;&lt;pages&gt;230-236&lt;/pages&gt;&lt;volume&gt;132&lt;/volume&gt;&lt;number&gt;3&lt;/number&gt;&lt;dates&gt;&lt;year&gt;2007&lt;/year&gt;&lt;/dates&gt;&lt;publisher&gt;The Royal Society of Chemistry&lt;/publisher&gt;&lt;isbn&gt;0003-2654&lt;/isbn&gt;&lt;urls&gt;&lt;related-urls&gt;&lt;url&gt;http://dx.doi.org/10.1039/B607843E&lt;/url&gt;&lt;/related-urls&gt;&lt;/urls&gt;&lt;/record&gt;&lt;/Cite&gt;&lt;/EndNote&gt;</w:instrText>
      </w:r>
      <w:r w:rsidR="001D4DDA">
        <w:fldChar w:fldCharType="separate"/>
      </w:r>
      <w:r w:rsidR="0095047E">
        <w:rPr>
          <w:noProof/>
        </w:rPr>
        <w:t>[</w:t>
      </w:r>
      <w:hyperlink w:anchor="_ENREF_193" w:tooltip="Fraga, 2007 #1204" w:history="1">
        <w:r w:rsidR="00733797">
          <w:rPr>
            <w:noProof/>
          </w:rPr>
          <w:t>193</w:t>
        </w:r>
      </w:hyperlink>
      <w:r w:rsidR="0095047E">
        <w:rPr>
          <w:noProof/>
        </w:rPr>
        <w:t>]</w:t>
      </w:r>
      <w:r w:rsidR="001D4DDA">
        <w:fldChar w:fldCharType="end"/>
      </w:r>
      <w:r w:rsidR="001D4DDA">
        <w:t xml:space="preserve">.  </w:t>
      </w:r>
      <w:r w:rsidR="00AC14E6">
        <w:t xml:space="preserve">Furthermore, most sensor and detection systems include dichotomous </w:t>
      </w:r>
      <w:r w:rsidR="0070121F">
        <w:t>processes</w:t>
      </w:r>
      <w:r w:rsidR="00AC14E6">
        <w:t>, the classification of either the presence or absence of a target analyte.</w:t>
      </w:r>
    </w:p>
    <w:p w:rsidR="00BD5B15" w:rsidRPr="00F27E33" w:rsidRDefault="00BD5B15" w:rsidP="00BD5B15">
      <w:pPr>
        <w:ind w:firstLine="360"/>
      </w:pPr>
      <w:r>
        <w:t xml:space="preserve">The </w:t>
      </w:r>
      <w:r w:rsidR="00AC14E6">
        <w:t>use</w:t>
      </w:r>
      <w:r>
        <w:t xml:space="preserve"> of r</w:t>
      </w:r>
      <w:r w:rsidRPr="00F27E33">
        <w:t xml:space="preserve">eceiver operating characteristic (ROC) curves </w:t>
      </w:r>
      <w:r>
        <w:t>are an efficient method to visualize the trade-offs for the performance of a particular technique or sensor system for a given set of sensor conditions.  R</w:t>
      </w:r>
      <w:r w:rsidRPr="00F27E33">
        <w:t xml:space="preserve">eceiver operating characteristic </w:t>
      </w:r>
      <w:r>
        <w:t xml:space="preserve">curves were developed by the U.S. military to differentiate radar signals and noise </w:t>
      </w:r>
      <w:r>
        <w:fldChar w:fldCharType="begin"/>
      </w:r>
      <w:r w:rsidR="0095047E">
        <w:instrText xml:space="preserve"> ADDIN EN.CITE &lt;EndNote&gt;&lt;Cite&gt;&lt;Author&gt;Cotte-Rodriguez&lt;/Author&gt;&lt;Year&gt;2006&lt;/Year&gt;&lt;RecNum&gt;1309&lt;/RecNum&gt;&lt;DisplayText&gt;[194, 195]&lt;/DisplayText&gt;&lt;record&gt;&lt;rec-number&gt;1309&lt;/rec-number&gt;&lt;foreign-keys&gt;&lt;key app="EN" db-id="a2fxzx2vevdvehexra7vdre299ftwsz5e2ez"&gt;1309&lt;/key&gt;&lt;/foreign-keys&gt;&lt;ref-type name="Journal Article"&gt;17&lt;/ref-type&gt;&lt;contributors&gt;&lt;authors&gt;&lt;author&gt;Cotte-Rodriguez, Ismael&lt;/author&gt;&lt;author&gt;Justes, Dina R.&lt;/author&gt;&lt;author&gt;Nanita, Sergio C.&lt;/author&gt;&lt;author&gt;Noll, Robert J.&lt;/author&gt;&lt;author&gt;Mulligan, Christopher C.&lt;/author&gt;&lt;author&gt;Sanders, Nathaniel L.&lt;/author&gt;&lt;author&gt;Cooks, R. Graham&lt;/author&gt;&lt;/authors&gt;&lt;/contributors&gt;&lt;titles&gt;&lt;title&gt;Analysis of gaseous toxic industrial compounds and chemical warfare agent simulants by atmospheric pressure ionization mass spectrometry&lt;/title&gt;&lt;secondary-title&gt;Analyst&lt;/secondary-title&gt;&lt;/titles&gt;&lt;periodical&gt;&lt;full-title&gt;Analyst&lt;/full-title&gt;&lt;/periodical&gt;&lt;pages&gt;579-589&lt;/pages&gt;&lt;volume&gt;131&lt;/volume&gt;&lt;number&gt;4&lt;/number&gt;&lt;dates&gt;&lt;year&gt;2006&lt;/year&gt;&lt;/dates&gt;&lt;publisher&gt;The Royal Society of Chemistry&lt;/publisher&gt;&lt;isbn&gt;0003-2654&lt;/isbn&gt;&lt;work-type&gt;10.1039/B513605A&lt;/work-type&gt;&lt;urls&gt;&lt;related-urls&gt;&lt;url&gt;http://dx.doi.org/10.1039/B513605A&lt;/url&gt;&lt;url&gt;http://pubs.rsc.org/en/content/articlepdf/2006/an/b513605a&lt;/url&gt;&lt;/related-urls&gt;&lt;/urls&gt;&lt;electronic-resource-num&gt;10.1039/b513605a&lt;/electronic-resource-num&gt;&lt;/record&gt;&lt;/Cite&gt;&lt;Cite&gt;&lt;Author&gt;Schalkwyk&lt;/Author&gt;&lt;Year&gt;2001&lt;/Year&gt;&lt;RecNum&gt;1310&lt;/RecNum&gt;&lt;record&gt;&lt;rec-number&gt;1310&lt;/rec-number&gt;&lt;foreign-keys&gt;&lt;key app="EN" db-id="a2fxzx2vevdvehexra7vdre299ftwsz5e2ez"&gt;1310&lt;/key&gt;&lt;/foreign-keys&gt;&lt;ref-type name="Web Page"&gt;12&lt;/ref-type&gt;&lt;contributors&gt;&lt;authors&gt;&lt;author&gt;van Schalkwyk, Jo&lt;/author&gt;&lt;author&gt;Lara Hopley&lt;/author&gt;&lt;/authors&gt;&lt;/contributors&gt;&lt;titles&gt;&lt;title&gt;The magnificent ROC (Receiver Operating Characteristic curve)&lt;/title&gt;&lt;/titles&gt;&lt;volume&gt;2013&lt;/volume&gt;&lt;number&gt;6/18/2013&lt;/number&gt;&lt;dates&gt;&lt;year&gt;2001&lt;/year&gt;&lt;/dates&gt;&lt;urls&gt;&lt;related-urls&gt;&lt;url&gt;http://www.anaesthetist.com/mnm/stats/roc/Findex.htm&lt;/url&gt;&lt;/related-urls&gt;&lt;/urls&gt;&lt;/record&gt;&lt;/Cite&gt;&lt;/EndNote&gt;</w:instrText>
      </w:r>
      <w:r>
        <w:fldChar w:fldCharType="separate"/>
      </w:r>
      <w:r w:rsidR="0095047E">
        <w:rPr>
          <w:noProof/>
        </w:rPr>
        <w:t>[</w:t>
      </w:r>
      <w:hyperlink w:anchor="_ENREF_194" w:tooltip="Cotte-Rodriguez, 2006 #1309" w:history="1">
        <w:r w:rsidR="00733797">
          <w:rPr>
            <w:noProof/>
          </w:rPr>
          <w:t>194</w:t>
        </w:r>
      </w:hyperlink>
      <w:r w:rsidR="0095047E">
        <w:rPr>
          <w:noProof/>
        </w:rPr>
        <w:t xml:space="preserve">, </w:t>
      </w:r>
      <w:hyperlink w:anchor="_ENREF_195" w:tooltip="van Schalkwyk, 2001 #1310" w:history="1">
        <w:r w:rsidR="00733797">
          <w:rPr>
            <w:noProof/>
          </w:rPr>
          <w:t>195</w:t>
        </w:r>
      </w:hyperlink>
      <w:r w:rsidR="0095047E">
        <w:rPr>
          <w:noProof/>
        </w:rPr>
        <w:t>]</w:t>
      </w:r>
      <w:r>
        <w:fldChar w:fldCharType="end"/>
      </w:r>
      <w:r>
        <w:t xml:space="preserve"> and</w:t>
      </w:r>
      <w:r w:rsidR="00AC14E6">
        <w:t xml:space="preserve"> the use of</w:t>
      </w:r>
      <w:r>
        <w:t xml:space="preserve"> </w:t>
      </w:r>
      <w:r w:rsidR="00AC14E6">
        <w:t xml:space="preserve">ROC curves </w:t>
      </w:r>
      <w:r w:rsidR="002F3C6C">
        <w:t xml:space="preserve">as an </w:t>
      </w:r>
      <w:r>
        <w:t xml:space="preserve">sensor performance evaluation tool has grown in popularity for use in medical diagnostic testing </w:t>
      </w:r>
      <w:r>
        <w:fldChar w:fldCharType="begin">
          <w:fldData xml:space="preserve">PEVuZE5vdGU+PENpdGU+PEF1dGhvcj5ab3U8L0F1dGhvcj48WWVhcj4yMDA3PC9ZZWFyPjxSZWNO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</w:fldData>
        </w:fldChar>
      </w:r>
      <w:r w:rsidR="0095047E">
        <w:instrText xml:space="preserve"> ADDIN EN.CITE </w:instrText>
      </w:r>
      <w:r w:rsidR="0095047E">
        <w:fldChar w:fldCharType="begin">
          <w:fldData xml:space="preserve">PEVuZE5vdGU+PENpdGU+PEF1dGhvcj5ab3U8L0F1dGhvcj48WWVhcj4yMDA3PC9ZZWFyPjxSZWNO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</w:fldData>
        </w:fldChar>
      </w:r>
      <w:r w:rsidR="0095047E">
        <w:instrText xml:space="preserve"> ADDIN EN.CITE.DATA </w:instrText>
      </w:r>
      <w:r w:rsidR="0095047E">
        <w:fldChar w:fldCharType="end"/>
      </w:r>
      <w:r>
        <w:fldChar w:fldCharType="separate"/>
      </w:r>
      <w:r w:rsidR="0095047E">
        <w:rPr>
          <w:noProof/>
        </w:rPr>
        <w:t>[</w:t>
      </w:r>
      <w:hyperlink w:anchor="_ENREF_196" w:tooltip="Zou, 2007 #1307" w:history="1">
        <w:r w:rsidR="00733797">
          <w:rPr>
            <w:noProof/>
          </w:rPr>
          <w:t>196-199</w:t>
        </w:r>
      </w:hyperlink>
      <w:r w:rsidR="0095047E">
        <w:rPr>
          <w:noProof/>
        </w:rPr>
        <w:t>]</w:t>
      </w:r>
      <w:r>
        <w:fldChar w:fldCharType="end"/>
      </w:r>
      <w:r>
        <w:t xml:space="preserve">. </w:t>
      </w:r>
      <w:r w:rsidR="00E11B9B">
        <w:t>The medical field used ROC curves as a method to quantify how accurately the use of instrumental tools was able to make discriminations between two conditions</w:t>
      </w:r>
      <w:r w:rsidR="002B725B">
        <w:t xml:space="preserve"> or diagnosis </w:t>
      </w:r>
      <w:r w:rsidR="002B725B">
        <w:fldChar w:fldCharType="begin"/>
      </w:r>
      <w:r w:rsidR="002B725B">
        <w:instrText xml:space="preserve"> ADDIN EN.CITE &lt;EndNote&gt;&lt;Cite&gt;&lt;Author&gt;Hanley&lt;/Author&gt;&lt;Year&gt;1989&lt;/Year&gt;&lt;RecNum&gt;1313&lt;/RecNum&gt;&lt;DisplayText&gt;[200]&lt;/DisplayText&gt;&lt;record&gt;&lt;rec-number&gt;1313&lt;/rec-number&gt;&lt;foreign-keys&gt;&lt;key app="EN" db-id="a2fxzx2vevdvehexra7vdre299ftwsz5e2ez"&gt;1313&lt;/key&gt;&lt;/foreign-keys&gt;&lt;ref-type name="Journal Article"&gt;17&lt;/ref-type&gt;&lt;contributors&gt;&lt;authors&gt;&lt;author&gt;Hanley, J. A.&lt;/author&gt;&lt;/authors&gt;&lt;/contributors&gt;&lt;titles&gt;&lt;title&gt;Receiver operating characteristic (ROC) methodology: the state of the art&lt;/title&gt;&lt;secondary-title&gt;Crit. Rev. Diagn. Imaging&lt;/secondary-title&gt;&lt;/titles&gt;&lt;periodical&gt;&lt;full-title&gt;Crit. Rev. Diagn. Imaging&lt;/full-title&gt;&lt;/periodical&gt;&lt;pages&gt;307-335&lt;/pages&gt;&lt;volume&gt;29&lt;/volume&gt;&lt;number&gt;3&lt;/number&gt;&lt;dates&gt;&lt;year&gt;1989&lt;/year&gt;&lt;/dates&gt;&lt;urls&gt;&lt;/urls&gt;&lt;/record&gt;&lt;/Cite&gt;&lt;/EndNote&gt;</w:instrText>
      </w:r>
      <w:r w:rsidR="002B725B">
        <w:fldChar w:fldCharType="separate"/>
      </w:r>
      <w:r w:rsidR="002B725B">
        <w:rPr>
          <w:noProof/>
        </w:rPr>
        <w:t>[</w:t>
      </w:r>
      <w:hyperlink w:anchor="_ENREF_200" w:tooltip="Hanley, 1989 #1313" w:history="1">
        <w:r w:rsidR="00733797">
          <w:rPr>
            <w:noProof/>
          </w:rPr>
          <w:t>200</w:t>
        </w:r>
      </w:hyperlink>
      <w:r w:rsidR="002B725B">
        <w:rPr>
          <w:noProof/>
        </w:rPr>
        <w:t>]</w:t>
      </w:r>
      <w:r w:rsidR="002B725B">
        <w:fldChar w:fldCharType="end"/>
      </w:r>
      <w:r w:rsidR="00E11B9B">
        <w:t xml:space="preserve">.  The correlation of the data-based diagnostics and the actual results from the current patients used ROC curves analysis to evaluate the performance of medical diagnostic systems. </w:t>
      </w:r>
      <w:r>
        <w:t xml:space="preserve">The increase in data analysis using ROC curves in </w:t>
      </w:r>
      <w:r w:rsidR="00E11B9B">
        <w:t xml:space="preserve">other clinical fields as well as </w:t>
      </w:r>
      <w:r>
        <w:t xml:space="preserve">non-clinical fields including psychiatry </w:t>
      </w:r>
      <w:r>
        <w:fldChar w:fldCharType="begin">
          <w:fldData xml:space="preserve">PEVuZE5vdGU+PENpdGU+PEF1dGhvcj5LZXNzbGVyPC9BdXRob3I+PFllYXI+MjAwMjwvWWVhcj48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</w:fldData>
        </w:fldChar>
      </w:r>
      <w:r w:rsidR="002B725B">
        <w:instrText xml:space="preserve"> ADDIN EN.CITE </w:instrText>
      </w:r>
      <w:r w:rsidR="002B725B">
        <w:fldChar w:fldCharType="begin">
          <w:fldData xml:space="preserve">PEVuZE5vdGU+PENpdGU+PEF1dGhvcj5LZXNzbGVyPC9BdXRob3I+PFllYXI+MjAwMjwvWWVhcj48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</w:fldData>
        </w:fldChar>
      </w:r>
      <w:r w:rsidR="002B725B">
        <w:instrText xml:space="preserve"> ADDIN EN.CITE.DATA </w:instrText>
      </w:r>
      <w:r w:rsidR="002B725B">
        <w:fldChar w:fldCharType="end"/>
      </w:r>
      <w:r>
        <w:fldChar w:fldCharType="separate"/>
      </w:r>
      <w:r w:rsidR="002B725B">
        <w:rPr>
          <w:noProof/>
        </w:rPr>
        <w:t>[</w:t>
      </w:r>
      <w:hyperlink w:anchor="_ENREF_201" w:tooltip="Kessler, 2002 #1318" w:history="1">
        <w:r w:rsidR="00733797">
          <w:rPr>
            <w:noProof/>
          </w:rPr>
          <w:t>201-203</w:t>
        </w:r>
      </w:hyperlink>
      <w:r w:rsidR="002B725B">
        <w:rPr>
          <w:noProof/>
        </w:rPr>
        <w:t>]</w:t>
      </w:r>
      <w:r>
        <w:fldChar w:fldCharType="end"/>
      </w:r>
      <w:r>
        <w:t xml:space="preserve">, explosives detection </w:t>
      </w:r>
      <w:r>
        <w:fldChar w:fldCharType="begin">
          <w:fldData xml:space="preserve">PEVuZE5vdGU+PENpdGU+PEF1dGhvcj5EZSBMdWNpYTwvQXV0aG9yPjxZZWFyPjIwMDg8L1llYXI+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=
</w:fldData>
        </w:fldChar>
      </w:r>
      <w:r w:rsidR="002B725B">
        <w:instrText xml:space="preserve"> ADDIN EN.CITE </w:instrText>
      </w:r>
      <w:r w:rsidR="002B725B">
        <w:fldChar w:fldCharType="begin">
          <w:fldData xml:space="preserve">PEVuZE5vdGU+PENpdGU+PEF1dGhvcj5EZSBMdWNpYTwvQXV0aG9yPjxZZWFyPjIwMDg8L1llYXI+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=
</w:fldData>
        </w:fldChar>
      </w:r>
      <w:r w:rsidR="002B725B">
        <w:instrText xml:space="preserve"> ADDIN EN.CITE.DATA </w:instrText>
      </w:r>
      <w:r w:rsidR="002B725B">
        <w:fldChar w:fldCharType="end"/>
      </w:r>
      <w:r>
        <w:fldChar w:fldCharType="separate"/>
      </w:r>
      <w:r w:rsidR="002B725B">
        <w:rPr>
          <w:noProof/>
        </w:rPr>
        <w:t>[</w:t>
      </w:r>
      <w:hyperlink w:anchor="_ENREF_190" w:tooltip="De Lucia, 2008 #1435" w:history="1">
        <w:r w:rsidR="00733797">
          <w:rPr>
            <w:noProof/>
          </w:rPr>
          <w:t>190</w:t>
        </w:r>
      </w:hyperlink>
      <w:r w:rsidR="002B725B">
        <w:rPr>
          <w:noProof/>
        </w:rPr>
        <w:t xml:space="preserve">, </w:t>
      </w:r>
      <w:hyperlink w:anchor="_ENREF_204" w:tooltip="Michalopoulou, 2010 #1433" w:history="1">
        <w:r w:rsidR="00733797">
          <w:rPr>
            <w:noProof/>
          </w:rPr>
          <w:t>204</w:t>
        </w:r>
      </w:hyperlink>
      <w:r w:rsidR="002B725B">
        <w:rPr>
          <w:noProof/>
        </w:rPr>
        <w:t xml:space="preserve">, </w:t>
      </w:r>
      <w:hyperlink w:anchor="_ENREF_205" w:tooltip="Jander, 2009 #1434" w:history="1">
        <w:r w:rsidR="00733797">
          <w:rPr>
            <w:noProof/>
          </w:rPr>
          <w:t>205</w:t>
        </w:r>
      </w:hyperlink>
      <w:r w:rsidR="002B725B">
        <w:rPr>
          <w:noProof/>
        </w:rPr>
        <w:t>]</w:t>
      </w:r>
      <w:r>
        <w:fldChar w:fldCharType="end"/>
      </w:r>
      <w:r>
        <w:t xml:space="preserve"> and computer sciences </w:t>
      </w:r>
      <w:r>
        <w:fldChar w:fldCharType="begin">
          <w:fldData xml:space="preserve">PEVuZE5vdGU+PENpdGU+PEF1dGhvcj5QZXJlei1HYXJyaWRvPC9BdXRob3I+PFllYXI+MjAxMTwv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</w:fldData>
        </w:fldChar>
      </w:r>
      <w:r w:rsidR="002B725B">
        <w:instrText xml:space="preserve"> ADDIN EN.CITE </w:instrText>
      </w:r>
      <w:r w:rsidR="002B725B">
        <w:fldChar w:fldCharType="begin">
          <w:fldData xml:space="preserve">PEVuZE5vdGU+PENpdGU+PEF1dGhvcj5QZXJlei1HYXJyaWRvPC9BdXRob3I+PFllYXI+MjAxMTwv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</w:fldData>
        </w:fldChar>
      </w:r>
      <w:r w:rsidR="002B725B">
        <w:instrText xml:space="preserve"> ADDIN EN.CITE.DATA </w:instrText>
      </w:r>
      <w:r w:rsidR="002B725B">
        <w:fldChar w:fldCharType="end"/>
      </w:r>
      <w:r>
        <w:fldChar w:fldCharType="separate"/>
      </w:r>
      <w:r w:rsidR="002B725B">
        <w:rPr>
          <w:noProof/>
        </w:rPr>
        <w:t>[</w:t>
      </w:r>
      <w:hyperlink w:anchor="_ENREF_206" w:tooltip="Perez-Garrido, 2011 #1324" w:history="1">
        <w:r w:rsidR="00733797">
          <w:rPr>
            <w:noProof/>
          </w:rPr>
          <w:t>206-208</w:t>
        </w:r>
      </w:hyperlink>
      <w:r w:rsidR="002B725B">
        <w:rPr>
          <w:noProof/>
        </w:rPr>
        <w:t>]</w:t>
      </w:r>
      <w:r>
        <w:fldChar w:fldCharType="end"/>
      </w:r>
      <w:r>
        <w:t xml:space="preserve"> results from the ability to visualize </w:t>
      </w:r>
      <w:r w:rsidRPr="00F27E33">
        <w:t xml:space="preserve">the performance of </w:t>
      </w:r>
      <w:r w:rsidRPr="00822889">
        <w:t>dichotomous decisions</w:t>
      </w:r>
      <w:r w:rsidRPr="00F27E33">
        <w:t>.</w:t>
      </w:r>
      <w:r>
        <w:t xml:space="preserve">  The Department of Defense (DoD) conducted the </w:t>
      </w:r>
      <w:r w:rsidRPr="00AF2720">
        <w:t>Chemical and Biological Sensor Standards Study</w:t>
      </w:r>
      <w:r>
        <w:t xml:space="preserve"> </w:t>
      </w:r>
      <w:r>
        <w:fldChar w:fldCharType="begin"/>
      </w:r>
      <w:r w:rsidR="002B725B">
        <w:instrText xml:space="preserve"> ADDIN EN.CITE &lt;EndNote&gt;&lt;Cite&gt;&lt;Author&gt;Carrano&lt;/Author&gt;&lt;Year&gt;2005&lt;/Year&gt;&lt;RecNum&gt;1264&lt;/RecNum&gt;&lt;DisplayText&gt;[209]&lt;/DisplayText&gt;&lt;record&gt;&lt;rec-number&gt;1264&lt;/rec-number&gt;&lt;foreign-keys&gt;&lt;key app="EN" db-id="a2fxzx2vevdvehexra7vdre299ftwsz5e2ez"&gt;1264&lt;/key&gt;&lt;/foreign-keys&gt;&lt;ref-type name="Government Document"&gt;46&lt;/ref-type&gt;&lt;contributors&gt;&lt;authors&gt;&lt;author&gt;J. Carrano&lt;/author&gt;&lt;/authors&gt;&lt;secondary-authors&gt;&lt;author&gt;U.S. Department of Defense&lt;/author&gt;&lt;/secondary-authors&gt;&lt;/contributors&gt;&lt;titles&gt;&lt;title&gt;Chemical and Biological Sensor Standards Study&lt;/title&gt;&lt;/titles&gt;&lt;dates&gt;&lt;year&gt;2005&lt;/year&gt;&lt;/dates&gt;&lt;pub-location&gt;Arlington&lt;/pub-location&gt;&lt;publisher&gt;DARPA Microsystems Technology Office&lt;/publisher&gt;&lt;urls&gt;&lt;/urls&gt;&lt;/record&gt;&lt;/Cite&gt;&lt;/EndNote&gt;</w:instrText>
      </w:r>
      <w:r>
        <w:fldChar w:fldCharType="separate"/>
      </w:r>
      <w:r w:rsidR="002B725B">
        <w:rPr>
          <w:noProof/>
        </w:rPr>
        <w:t>[</w:t>
      </w:r>
      <w:hyperlink w:anchor="_ENREF_209" w:tooltip="Carrano, 2005 #1264" w:history="1">
        <w:r w:rsidR="00733797">
          <w:rPr>
            <w:noProof/>
          </w:rPr>
          <w:t>209</w:t>
        </w:r>
      </w:hyperlink>
      <w:r w:rsidR="002B725B">
        <w:rPr>
          <w:noProof/>
        </w:rPr>
        <w:t>]</w:t>
      </w:r>
      <w:r>
        <w:fldChar w:fldCharType="end"/>
      </w:r>
      <w:r>
        <w:t xml:space="preserve"> in which ROC curve studies for sensor devices were proposed </w:t>
      </w:r>
      <w:r w:rsidR="00B04A08">
        <w:t>depending</w:t>
      </w:r>
      <w:r>
        <w:t xml:space="preserve"> on a wide range of sensitivities and false positive rates. These statistical curves can be constructed to display the instrument performance trade-offs of sensitivity and specificity from the true positive and false positive rates.</w:t>
      </w:r>
      <w:r w:rsidRPr="00F27E33">
        <w:t xml:space="preserve"> </w:t>
      </w:r>
      <w:r>
        <w:t xml:space="preserve"> From the DoD study, </w:t>
      </w:r>
      <w:r w:rsidRPr="00ED6C8C">
        <w:t>Cotte-Rodriguez</w:t>
      </w:r>
      <w:r>
        <w:t xml:space="preserve"> and his colleagues constructed ROC curves for a portable mass spectrometer system to evaluate the real-time detection of toxic compounds </w:t>
      </w:r>
      <w:r>
        <w:fldChar w:fldCharType="begin"/>
      </w:r>
      <w:r w:rsidR="0095047E">
        <w:instrText xml:space="preserve"> ADDIN EN.CITE &lt;EndNote&gt;&lt;Cite&gt;&lt;Author&gt;Cotte-Rodriguez&lt;/Author&gt;&lt;Year&gt;2006&lt;/Year&gt;&lt;RecNum&gt;1309&lt;/RecNum&gt;&lt;DisplayText&gt;[194]&lt;/DisplayText&gt;&lt;record&gt;&lt;rec-number&gt;1309&lt;/rec-number&gt;&lt;foreign-keys&gt;&lt;key app="EN" db-id="a2fxzx2vevdvehexra7vdre299ftwsz5e2ez"&gt;1309&lt;/key&gt;&lt;/foreign-keys&gt;&lt;ref-type name="Journal Article"&gt;17&lt;/ref-type&gt;&lt;contributors&gt;&lt;authors&gt;&lt;author&gt;Cotte-Rodriguez, Ismael&lt;/author&gt;&lt;author&gt;Justes, Dina R.&lt;/author&gt;&lt;author&gt;Nanita, Sergio C.&lt;/author&gt;&lt;author&gt;Noll, Robert J.&lt;/author&gt;&lt;author&gt;Mulligan, Christopher C.&lt;/author&gt;&lt;author&gt;Sanders, Nathaniel L.&lt;/author&gt;&lt;author&gt;Cooks, R. Graham&lt;/author&gt;&lt;/authors&gt;&lt;/contributors&gt;&lt;titles&gt;&lt;title&gt;Analysis of gaseous toxic industrial compounds and chemical warfare agent simulants by atmospheric pressure ionization mass spectrometry&lt;/title&gt;&lt;secondary-title&gt;Analyst&lt;/secondary-title&gt;&lt;/titles&gt;&lt;periodical&gt;&lt;full-title&gt;Analyst&lt;/full-title&gt;&lt;/periodical&gt;&lt;pages&gt;579-589&lt;/pages&gt;&lt;volume&gt;131&lt;/volume&gt;&lt;number&gt;4&lt;/number&gt;&lt;dates&gt;&lt;year&gt;2006&lt;/year&gt;&lt;/dates&gt;&lt;publisher&gt;The Royal Society of Chemistry&lt;/publisher&gt;&lt;isbn&gt;0003-2654&lt;/isbn&gt;&lt;work-type&gt;10.1039/B513605A&lt;/work-type&gt;&lt;urls&gt;&lt;related-urls&gt;&lt;url&gt;http://dx.doi.org/10.1039/B513605A&lt;/url&gt;&lt;url&gt;http://pubs.rsc.org/en/content/articlepdf/2006/an/b513605a&lt;/url&gt;&lt;/related-urls&gt;&lt;/urls&gt;&lt;electronic-resource-num&gt;10.1039/b513605a&lt;/electronic-resource-num&gt;&lt;/record&gt;&lt;/Cite&gt;&lt;/EndNote&gt;</w:instrText>
      </w:r>
      <w:r>
        <w:fldChar w:fldCharType="separate"/>
      </w:r>
      <w:r w:rsidR="0095047E">
        <w:rPr>
          <w:noProof/>
        </w:rPr>
        <w:t>[</w:t>
      </w:r>
      <w:hyperlink w:anchor="_ENREF_194" w:tooltip="Cotte-Rodriguez, 2006 #1309" w:history="1">
        <w:r w:rsidR="00733797">
          <w:rPr>
            <w:noProof/>
          </w:rPr>
          <w:t>194</w:t>
        </w:r>
      </w:hyperlink>
      <w:r w:rsidR="0095047E">
        <w:rPr>
          <w:noProof/>
        </w:rPr>
        <w:t>]</w:t>
      </w:r>
      <w:r>
        <w:fldChar w:fldCharType="end"/>
      </w:r>
      <w:r>
        <w:t xml:space="preserve">.  Fraga et al. </w:t>
      </w:r>
      <w:r>
        <w:fldChar w:fldCharType="begin"/>
      </w:r>
      <w:r w:rsidR="0095047E">
        <w:instrText xml:space="preserve"> ADDIN EN.CITE &lt;EndNote&gt;&lt;Cite&gt;&lt;Author&gt;Fraga&lt;/Author&gt;&lt;Year&gt;2007&lt;/Year&gt;&lt;RecNum&gt;1204&lt;/RecNum&gt;&lt;DisplayText&gt;[193]&lt;/DisplayText&gt;&lt;record&gt;&lt;rec-number&gt;1204&lt;/rec-number&gt;&lt;foreign-keys&gt;&lt;key app="EN" db-id="a2fxzx2vevdvehexra7vdre299ftwsz5e2ez"&gt;1204&lt;/key&gt;&lt;/foreign-keys&gt;&lt;ref-type name="Journal Article"&gt;17&lt;/ref-type&gt;&lt;contributors&gt;&lt;authors&gt;&lt;author&gt;Fraga, Carlos G.&lt;/author&gt;&lt;author&gt;Melville, Angela M.&lt;/author&gt;&lt;author&gt;Wright, Bob W.&lt;/author&gt;&lt;/authors&gt;&lt;/contributors&gt;&lt;titles&gt;&lt;title&gt;ROC-curve approach for determining the detection limit of a field chemical sensor&lt;/title&gt;&lt;secondary-title&gt;Analyst&lt;/secondary-title&gt;&lt;/titles&gt;&lt;periodical&gt;&lt;full-title&gt;Analyst&lt;/full-title&gt;&lt;/periodical&gt;&lt;pages&gt;230-236&lt;/pages&gt;&lt;volume&gt;132&lt;/volume&gt;&lt;number&gt;3&lt;/number&gt;&lt;dates&gt;&lt;year&gt;2007&lt;/year&gt;&lt;/dates&gt;&lt;publisher&gt;The Royal Society of Chemistry&lt;/publisher&gt;&lt;isbn&gt;0003-2654&lt;/isbn&gt;&lt;urls&gt;&lt;related-urls&gt;&lt;url&gt;http://dx.doi.org/10.1039/B607843E&lt;/url&gt;&lt;/related-urls&gt;&lt;/urls&gt;&lt;/record&gt;&lt;/Cite&gt;&lt;/EndNote&gt;</w:instrText>
      </w:r>
      <w:r>
        <w:fldChar w:fldCharType="separate"/>
      </w:r>
      <w:r w:rsidR="0095047E">
        <w:rPr>
          <w:noProof/>
        </w:rPr>
        <w:t>[</w:t>
      </w:r>
      <w:hyperlink w:anchor="_ENREF_193" w:tooltip="Fraga, 2007 #1204" w:history="1">
        <w:r w:rsidR="00733797">
          <w:rPr>
            <w:noProof/>
          </w:rPr>
          <w:t>193</w:t>
        </w:r>
      </w:hyperlink>
      <w:r w:rsidR="0095047E">
        <w:rPr>
          <w:noProof/>
        </w:rPr>
        <w:t>]</w:t>
      </w:r>
      <w:r>
        <w:fldChar w:fldCharType="end"/>
      </w:r>
      <w:r>
        <w:t xml:space="preserve"> also developed ROC curves for a portable IMS for v</w:t>
      </w:r>
      <w:r w:rsidR="00D7479C">
        <w:t>apor sampling of diesel fuels</w:t>
      </w:r>
      <w:r>
        <w:t>.</w:t>
      </w:r>
      <w:r w:rsidR="00CE0BF1">
        <w:t xml:space="preserve">  This study shows promising results of the IMS system using a non-contact sampling technique</w:t>
      </w:r>
      <w:r w:rsidR="006D0FA2">
        <w:t xml:space="preserve"> to determine the detection limits under different defined scenario and in low clutter and high clutter environments.</w:t>
      </w:r>
      <w:r w:rsidR="00CE0BF1">
        <w:t xml:space="preserve"> </w:t>
      </w:r>
    </w:p>
    <w:p w:rsidR="00BD5B15" w:rsidRDefault="00D7479C" w:rsidP="00BD5B15">
      <w:pPr>
        <w:ind w:firstLine="360"/>
      </w:pPr>
      <w:r>
        <w:t xml:space="preserve">The </w:t>
      </w:r>
      <w:r w:rsidR="00DF2DBB">
        <w:t>use of ROC curves is</w:t>
      </w:r>
      <w:r w:rsidR="00BD5B15">
        <w:t xml:space="preserve"> a great way to test the sensitivity and specificity of an instrument.  </w:t>
      </w:r>
      <w:r w:rsidR="00DF2DBB">
        <w:t>The construction of a</w:t>
      </w:r>
      <w:r w:rsidR="00BD5B15">
        <w:t xml:space="preserve"> ROC curve</w:t>
      </w:r>
      <w:r w:rsidR="00DF2DBB">
        <w:t xml:space="preserve"> is</w:t>
      </w:r>
      <w:r w:rsidR="00BD5B15">
        <w:t xml:space="preserve"> composed </w:t>
      </w:r>
      <w:r w:rsidR="002F3C6C">
        <w:t xml:space="preserve">of </w:t>
      </w:r>
      <w:r w:rsidR="00BD5B15">
        <w:t xml:space="preserve">four individual components: the true positive rate (TPR), false positive rate (FPR), true negative rate (TNR) and false negative rate (FNR).  </w:t>
      </w:r>
      <w:r w:rsidR="008878D0">
        <w:t xml:space="preserve">For a given classifier, there are four possible outcomes; if the true condition is positive and the test results are also positive, then it is considered a true positive (TP) whereas negative test results is considered a false negative (FN).  Similarly, when the true conditions are negative, positive </w:t>
      </w:r>
      <w:r w:rsidR="00853B71">
        <w:t>t</w:t>
      </w:r>
      <w:r w:rsidR="008878D0">
        <w:t xml:space="preserve">est results are considered a false positive (FP) and negative test results are considered true negative (TN).  The different values for each outcome are </w:t>
      </w:r>
      <w:r w:rsidR="00BD5B15">
        <w:t>typically placed in a confusion ma</w:t>
      </w:r>
      <w:r w:rsidR="00DF2DBB">
        <w:t>trix table as shown in</w:t>
      </w:r>
      <w:r w:rsidR="005A4DA8">
        <w:t xml:space="preserve"> </w:t>
      </w:r>
      <w:r w:rsidR="005A4DA8" w:rsidRPr="005A4DA8">
        <w:fldChar w:fldCharType="begin"/>
      </w:r>
      <w:r w:rsidR="005A4DA8" w:rsidRPr="005A4DA8">
        <w:instrText xml:space="preserve"> REF _Ref368559008 \h  \* MERGEFORMAT </w:instrText>
      </w:r>
      <w:r w:rsidR="005A4DA8" w:rsidRPr="005A4DA8">
        <w:fldChar w:fldCharType="separate"/>
      </w:r>
      <w:r w:rsidR="00CF51FA" w:rsidRPr="00CF51FA">
        <w:t xml:space="preserve">Table </w:t>
      </w:r>
      <w:r w:rsidR="00CF51FA" w:rsidRPr="00CF51FA">
        <w:rPr>
          <w:noProof/>
        </w:rPr>
        <w:t>4.4</w:t>
      </w:r>
      <w:r w:rsidR="005A4DA8" w:rsidRPr="005A4DA8">
        <w:fldChar w:fldCharType="end"/>
      </w:r>
      <w:r w:rsidR="00BD5B15">
        <w:t>.</w:t>
      </w:r>
      <w:r w:rsidR="00F12282">
        <w:t xml:space="preserve">  </w:t>
      </w:r>
    </w:p>
    <w:p w:rsidR="00BD5B15" w:rsidRDefault="00BD5B15" w:rsidP="00DF2DBB">
      <w:pPr>
        <w:pStyle w:val="SubtitleTables"/>
      </w:pPr>
      <w:bookmarkStart w:id="188" w:name="_Ref368559008"/>
      <w:bookmarkStart w:id="189" w:name="_Toc373158378"/>
      <w:proofErr w:type="gramStart"/>
      <w:r w:rsidRPr="009B7717">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4</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4</w:t>
      </w:r>
      <w:r w:rsidR="00C170BB">
        <w:rPr>
          <w:b/>
        </w:rPr>
        <w:fldChar w:fldCharType="end"/>
      </w:r>
      <w:bookmarkEnd w:id="188"/>
      <w:r w:rsidR="00DF2DBB">
        <w:rPr>
          <w:b/>
        </w:rPr>
        <w:t xml:space="preserve"> </w:t>
      </w:r>
      <w:r>
        <w:t>Confusion matrix for ROC curves.  TP = true positive (alarm for positive cases), FP = false positive (alarm for negative cases), FN = false negative (no alarm for positive cases), TN = true negative (no alarm for negative cases), D+ and D- is the total positive conditions and total negative conditions, T+ and T- is the total positive results and total negative results.</w:t>
      </w:r>
      <w:bookmarkEnd w:id="189"/>
    </w:p>
    <w:tbl>
      <w:tblPr>
        <w:tblStyle w:val="TableGrid"/>
        <w:tblW w:w="0" w:type="auto"/>
        <w:jc w:val="center"/>
        <w:tblInd w:w="558" w:type="dxa"/>
        <w:tblLook w:val="04A0" w:firstRow="1" w:lastRow="0" w:firstColumn="1" w:lastColumn="0" w:noHBand="0" w:noVBand="1"/>
      </w:tblPr>
      <w:tblGrid>
        <w:gridCol w:w="1119"/>
        <w:gridCol w:w="1833"/>
        <w:gridCol w:w="1838"/>
        <w:gridCol w:w="1833"/>
        <w:gridCol w:w="1675"/>
      </w:tblGrid>
      <w:tr w:rsidR="00BD5B15" w:rsidTr="00574509">
        <w:trPr>
          <w:jc w:val="center"/>
        </w:trPr>
        <w:tc>
          <w:tcPr>
            <w:tcW w:w="3147" w:type="dxa"/>
            <w:gridSpan w:val="2"/>
            <w:vMerge w:val="restart"/>
            <w:tcBorders>
              <w:top w:val="nil"/>
              <w:left w:val="nil"/>
            </w:tcBorders>
            <w:vAlign w:val="center"/>
          </w:tcPr>
          <w:p w:rsidR="00BD5B15" w:rsidRDefault="00BD5B15" w:rsidP="00017999">
            <w:pPr>
              <w:spacing w:after="0" w:line="240" w:lineRule="auto"/>
              <w:jc w:val="center"/>
            </w:pPr>
          </w:p>
        </w:tc>
        <w:tc>
          <w:tcPr>
            <w:tcW w:w="4000" w:type="dxa"/>
            <w:gridSpan w:val="2"/>
            <w:vAlign w:val="center"/>
          </w:tcPr>
          <w:p w:rsidR="00BD5B15" w:rsidRDefault="00BD5B15" w:rsidP="00017999">
            <w:pPr>
              <w:spacing w:after="0" w:line="240" w:lineRule="auto"/>
              <w:jc w:val="center"/>
            </w:pPr>
            <w:r>
              <w:t>True Condition</w:t>
            </w:r>
          </w:p>
        </w:tc>
        <w:tc>
          <w:tcPr>
            <w:tcW w:w="1871" w:type="dxa"/>
            <w:vMerge w:val="restart"/>
            <w:tcBorders>
              <w:top w:val="nil"/>
              <w:right w:val="nil"/>
            </w:tcBorders>
            <w:vAlign w:val="center"/>
          </w:tcPr>
          <w:p w:rsidR="00BD5B15" w:rsidRDefault="00BD5B15" w:rsidP="00017999">
            <w:pPr>
              <w:spacing w:after="0" w:line="240" w:lineRule="auto"/>
              <w:jc w:val="center"/>
            </w:pPr>
            <w:r>
              <w:t>Total</w:t>
            </w:r>
          </w:p>
        </w:tc>
      </w:tr>
      <w:tr w:rsidR="00BD5B15" w:rsidTr="00574509">
        <w:trPr>
          <w:jc w:val="center"/>
        </w:trPr>
        <w:tc>
          <w:tcPr>
            <w:tcW w:w="3147" w:type="dxa"/>
            <w:gridSpan w:val="2"/>
            <w:vMerge/>
            <w:tcBorders>
              <w:top w:val="nil"/>
              <w:left w:val="nil"/>
            </w:tcBorders>
            <w:vAlign w:val="center"/>
          </w:tcPr>
          <w:p w:rsidR="00BD5B15" w:rsidRDefault="00BD5B15" w:rsidP="00017999">
            <w:pPr>
              <w:spacing w:after="0" w:line="240" w:lineRule="auto"/>
              <w:jc w:val="center"/>
            </w:pPr>
          </w:p>
        </w:tc>
        <w:tc>
          <w:tcPr>
            <w:tcW w:w="2013" w:type="dxa"/>
            <w:vAlign w:val="center"/>
          </w:tcPr>
          <w:p w:rsidR="00BD5B15" w:rsidRDefault="00BD5B15" w:rsidP="00017999">
            <w:pPr>
              <w:spacing w:after="0" w:line="240" w:lineRule="auto"/>
              <w:jc w:val="center"/>
            </w:pPr>
            <w:r>
              <w:t>Positive</w:t>
            </w:r>
          </w:p>
        </w:tc>
        <w:tc>
          <w:tcPr>
            <w:tcW w:w="1987" w:type="dxa"/>
            <w:vAlign w:val="center"/>
          </w:tcPr>
          <w:p w:rsidR="00BD5B15" w:rsidRDefault="00BD5B15" w:rsidP="00017999">
            <w:pPr>
              <w:spacing w:after="0" w:line="240" w:lineRule="auto"/>
              <w:jc w:val="center"/>
            </w:pPr>
            <w:r>
              <w:t>Negative</w:t>
            </w:r>
          </w:p>
        </w:tc>
        <w:tc>
          <w:tcPr>
            <w:tcW w:w="1871" w:type="dxa"/>
            <w:vMerge/>
            <w:tcBorders>
              <w:right w:val="nil"/>
            </w:tcBorders>
            <w:vAlign w:val="center"/>
          </w:tcPr>
          <w:p w:rsidR="00BD5B15" w:rsidRDefault="00BD5B15" w:rsidP="00017999">
            <w:pPr>
              <w:spacing w:after="0" w:line="240" w:lineRule="auto"/>
              <w:jc w:val="center"/>
            </w:pPr>
          </w:p>
        </w:tc>
      </w:tr>
      <w:tr w:rsidR="00BD5B15" w:rsidTr="00574509">
        <w:trPr>
          <w:jc w:val="center"/>
        </w:trPr>
        <w:tc>
          <w:tcPr>
            <w:tcW w:w="1160" w:type="dxa"/>
            <w:vMerge w:val="restart"/>
            <w:vAlign w:val="center"/>
          </w:tcPr>
          <w:p w:rsidR="00BD5B15" w:rsidRDefault="00BD5B15" w:rsidP="00017999">
            <w:pPr>
              <w:spacing w:after="0" w:line="240" w:lineRule="auto"/>
              <w:jc w:val="center"/>
            </w:pPr>
            <w:r>
              <w:t>Test Results</w:t>
            </w:r>
          </w:p>
        </w:tc>
        <w:tc>
          <w:tcPr>
            <w:tcW w:w="1987" w:type="dxa"/>
            <w:vAlign w:val="center"/>
          </w:tcPr>
          <w:p w:rsidR="00BD5B15" w:rsidRDefault="00BD5B15" w:rsidP="00017999">
            <w:pPr>
              <w:spacing w:after="0" w:line="240" w:lineRule="auto"/>
              <w:jc w:val="center"/>
            </w:pPr>
            <w:r>
              <w:t>Positive</w:t>
            </w:r>
          </w:p>
        </w:tc>
        <w:tc>
          <w:tcPr>
            <w:tcW w:w="2013" w:type="dxa"/>
            <w:vAlign w:val="center"/>
          </w:tcPr>
          <w:p w:rsidR="00BD5B15" w:rsidRDefault="00BD5B15" w:rsidP="00017999">
            <w:pPr>
              <w:spacing w:after="0" w:line="240" w:lineRule="auto"/>
              <w:jc w:val="center"/>
            </w:pPr>
            <w:r>
              <w:t>TP</w:t>
            </w:r>
          </w:p>
        </w:tc>
        <w:tc>
          <w:tcPr>
            <w:tcW w:w="1987" w:type="dxa"/>
            <w:vAlign w:val="center"/>
          </w:tcPr>
          <w:p w:rsidR="00BD5B15" w:rsidRDefault="00BD5B15" w:rsidP="00017999">
            <w:pPr>
              <w:spacing w:after="0" w:line="240" w:lineRule="auto"/>
              <w:jc w:val="center"/>
            </w:pPr>
            <w:r>
              <w:t>FP</w:t>
            </w:r>
          </w:p>
        </w:tc>
        <w:tc>
          <w:tcPr>
            <w:tcW w:w="1871" w:type="dxa"/>
            <w:vAlign w:val="center"/>
          </w:tcPr>
          <w:p w:rsidR="00BD5B15" w:rsidRDefault="00BD5B15" w:rsidP="00017999">
            <w:pPr>
              <w:spacing w:after="0" w:line="240" w:lineRule="auto"/>
              <w:jc w:val="center"/>
            </w:pPr>
            <w:r>
              <w:t>T+</w:t>
            </w:r>
          </w:p>
        </w:tc>
      </w:tr>
      <w:tr w:rsidR="00BD5B15" w:rsidTr="00574509">
        <w:trPr>
          <w:jc w:val="center"/>
        </w:trPr>
        <w:tc>
          <w:tcPr>
            <w:tcW w:w="1160" w:type="dxa"/>
            <w:vMerge/>
            <w:vAlign w:val="center"/>
          </w:tcPr>
          <w:p w:rsidR="00BD5B15" w:rsidRDefault="00BD5B15" w:rsidP="00017999">
            <w:pPr>
              <w:spacing w:after="0" w:line="240" w:lineRule="auto"/>
              <w:jc w:val="center"/>
            </w:pPr>
          </w:p>
        </w:tc>
        <w:tc>
          <w:tcPr>
            <w:tcW w:w="1987" w:type="dxa"/>
            <w:vAlign w:val="center"/>
          </w:tcPr>
          <w:p w:rsidR="00BD5B15" w:rsidRDefault="00BD5B15" w:rsidP="00017999">
            <w:pPr>
              <w:spacing w:after="0" w:line="240" w:lineRule="auto"/>
              <w:jc w:val="center"/>
            </w:pPr>
            <w:r>
              <w:t>Negative</w:t>
            </w:r>
          </w:p>
        </w:tc>
        <w:tc>
          <w:tcPr>
            <w:tcW w:w="2013" w:type="dxa"/>
            <w:vAlign w:val="center"/>
          </w:tcPr>
          <w:p w:rsidR="00BD5B15" w:rsidRDefault="00BD5B15" w:rsidP="00017999">
            <w:pPr>
              <w:spacing w:after="0" w:line="240" w:lineRule="auto"/>
              <w:jc w:val="center"/>
            </w:pPr>
            <w:r>
              <w:t>FN</w:t>
            </w:r>
          </w:p>
        </w:tc>
        <w:tc>
          <w:tcPr>
            <w:tcW w:w="1987" w:type="dxa"/>
            <w:vAlign w:val="center"/>
          </w:tcPr>
          <w:p w:rsidR="00BD5B15" w:rsidRDefault="00BD5B15" w:rsidP="00017999">
            <w:pPr>
              <w:spacing w:after="0" w:line="240" w:lineRule="auto"/>
              <w:jc w:val="center"/>
            </w:pPr>
            <w:r>
              <w:t>TN</w:t>
            </w:r>
          </w:p>
        </w:tc>
        <w:tc>
          <w:tcPr>
            <w:tcW w:w="1871" w:type="dxa"/>
            <w:vAlign w:val="center"/>
          </w:tcPr>
          <w:p w:rsidR="00BD5B15" w:rsidRDefault="00BD5B15" w:rsidP="00017999">
            <w:pPr>
              <w:spacing w:after="0" w:line="240" w:lineRule="auto"/>
              <w:jc w:val="center"/>
            </w:pPr>
            <w:r>
              <w:t>T-</w:t>
            </w:r>
          </w:p>
        </w:tc>
      </w:tr>
      <w:tr w:rsidR="00BD5B15" w:rsidTr="00574509">
        <w:trPr>
          <w:jc w:val="center"/>
        </w:trPr>
        <w:tc>
          <w:tcPr>
            <w:tcW w:w="3147" w:type="dxa"/>
            <w:gridSpan w:val="2"/>
            <w:tcBorders>
              <w:left w:val="nil"/>
              <w:bottom w:val="nil"/>
            </w:tcBorders>
            <w:vAlign w:val="center"/>
          </w:tcPr>
          <w:p w:rsidR="00BD5B15" w:rsidRDefault="00BD5B15" w:rsidP="00017999">
            <w:pPr>
              <w:spacing w:after="0" w:line="240" w:lineRule="auto"/>
              <w:jc w:val="right"/>
            </w:pPr>
            <w:r>
              <w:t>Total</w:t>
            </w:r>
          </w:p>
        </w:tc>
        <w:tc>
          <w:tcPr>
            <w:tcW w:w="2013" w:type="dxa"/>
            <w:vAlign w:val="center"/>
          </w:tcPr>
          <w:p w:rsidR="00BD5B15" w:rsidRDefault="00BD5B15" w:rsidP="00017999">
            <w:pPr>
              <w:spacing w:after="0" w:line="240" w:lineRule="auto"/>
              <w:jc w:val="center"/>
            </w:pPr>
            <w:r>
              <w:t>D+</w:t>
            </w:r>
          </w:p>
        </w:tc>
        <w:tc>
          <w:tcPr>
            <w:tcW w:w="1987" w:type="dxa"/>
            <w:vAlign w:val="center"/>
          </w:tcPr>
          <w:p w:rsidR="00BD5B15" w:rsidRDefault="00BD5B15" w:rsidP="00017999">
            <w:pPr>
              <w:spacing w:after="0" w:line="240" w:lineRule="auto"/>
              <w:jc w:val="center"/>
            </w:pPr>
            <w:r>
              <w:t>D-</w:t>
            </w:r>
          </w:p>
        </w:tc>
        <w:tc>
          <w:tcPr>
            <w:tcW w:w="1871" w:type="dxa"/>
            <w:tcBorders>
              <w:bottom w:val="nil"/>
              <w:right w:val="nil"/>
            </w:tcBorders>
            <w:vAlign w:val="center"/>
          </w:tcPr>
          <w:p w:rsidR="00BD5B15" w:rsidRDefault="00BD5B15" w:rsidP="00017999">
            <w:pPr>
              <w:spacing w:after="0" w:line="240" w:lineRule="auto"/>
              <w:jc w:val="center"/>
            </w:pPr>
          </w:p>
        </w:tc>
      </w:tr>
    </w:tbl>
    <w:p w:rsidR="00BD5B15" w:rsidRDefault="00BD5B15" w:rsidP="00BD5B15"/>
    <w:p w:rsidR="00BD5B15" w:rsidRDefault="00BD5B15" w:rsidP="00BD5B15">
      <w:r>
        <w:t xml:space="preserve">The confusion matrix can help determine the overall performance of the instrument.  The sensitivity, or true positive rate (TPR), and specificity, true negative rate (TNR) defined in equation </w:t>
      </w:r>
      <w:r w:rsidR="008B145C">
        <w:t>4-12</w:t>
      </w:r>
      <w:r>
        <w:t xml:space="preserve"> and </w:t>
      </w:r>
      <w:r w:rsidR="008B145C">
        <w:t>4-13</w:t>
      </w:r>
      <w:r>
        <w:t>, respectively.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BD5B15" w:rsidTr="003F7D99">
        <w:tc>
          <w:tcPr>
            <w:tcW w:w="7938" w:type="dxa"/>
            <w:vAlign w:val="center"/>
          </w:tcPr>
          <w:p w:rsidR="00BD5B15" w:rsidRPr="00F6787D" w:rsidRDefault="008878D0" w:rsidP="00017999">
            <w:pPr>
              <w:jc w:val="center"/>
            </w:pPr>
            <w:r>
              <w:t xml:space="preserve">TPR = </w:t>
            </w:r>
            <w:r w:rsidR="00BD5B15">
              <w:t>TP / D+</w:t>
            </w:r>
          </w:p>
        </w:tc>
        <w:tc>
          <w:tcPr>
            <w:tcW w:w="918" w:type="dxa"/>
            <w:vAlign w:val="center"/>
          </w:tcPr>
          <w:p w:rsidR="00BD5B15" w:rsidRDefault="00BD5B15" w:rsidP="00017999">
            <w:pPr>
              <w:jc w:val="right"/>
            </w:pPr>
            <w:r>
              <w:t>(</w:t>
            </w:r>
            <w:r w:rsidR="008B145C">
              <w:t>4-12</w:t>
            </w:r>
            <w:r>
              <w:t>)</w:t>
            </w:r>
          </w:p>
        </w:tc>
      </w:tr>
      <w:tr w:rsidR="00BD5B15" w:rsidTr="003F7D99">
        <w:tc>
          <w:tcPr>
            <w:tcW w:w="7938" w:type="dxa"/>
            <w:vAlign w:val="center"/>
          </w:tcPr>
          <w:p w:rsidR="00BD5B15" w:rsidRPr="001755B7" w:rsidRDefault="008878D0" w:rsidP="003672B7">
            <w:pPr>
              <w:jc w:val="center"/>
            </w:pPr>
            <w:r>
              <w:t>T</w:t>
            </w:r>
            <w:r w:rsidR="003672B7">
              <w:t>N</w:t>
            </w:r>
            <w:r>
              <w:t xml:space="preserve">R = </w:t>
            </w:r>
            <w:r w:rsidR="00BD5B15">
              <w:t>TN / D-</w:t>
            </w:r>
          </w:p>
        </w:tc>
        <w:tc>
          <w:tcPr>
            <w:tcW w:w="918" w:type="dxa"/>
            <w:vAlign w:val="center"/>
          </w:tcPr>
          <w:p w:rsidR="00BD5B15" w:rsidRDefault="00BD5B15" w:rsidP="008B145C">
            <w:pPr>
              <w:jc w:val="right"/>
            </w:pPr>
            <w:r>
              <w:t>(</w:t>
            </w:r>
            <w:r w:rsidR="008B145C">
              <w:t>4-13</w:t>
            </w:r>
            <w:r>
              <w:t>)</w:t>
            </w:r>
          </w:p>
        </w:tc>
      </w:tr>
    </w:tbl>
    <w:p w:rsidR="001F434D" w:rsidRDefault="009129F0" w:rsidP="00BD5B15">
      <w:proofErr w:type="gramStart"/>
      <w:r>
        <w:t>where</w:t>
      </w:r>
      <w:proofErr w:type="gramEnd"/>
      <w:r>
        <w:t xml:space="preserve"> D+ and D- is defined as the total number of positive and negative conditions, respectively.  </w:t>
      </w:r>
      <w:r w:rsidR="00BD5B15">
        <w:t>The</w:t>
      </w:r>
      <w:r w:rsidR="00AC14E6">
        <w:t xml:space="preserve"> sum of the TPR</w:t>
      </w:r>
      <w:r w:rsidR="00BD5B15">
        <w:t xml:space="preserve"> and the </w:t>
      </w:r>
      <w:r w:rsidR="00AC14E6">
        <w:t>FNR</w:t>
      </w:r>
      <w:r w:rsidR="00BD5B15">
        <w:t xml:space="preserve"> will equal to 1, similarly the </w:t>
      </w:r>
      <w:r w:rsidR="00AC14E6">
        <w:t>TNR and FPR</w:t>
      </w:r>
      <w:r w:rsidR="00BD5B15">
        <w:t xml:space="preserve"> will give a similar result</w:t>
      </w:r>
      <w:r w:rsidR="008B145C">
        <w:t xml:space="preserve"> in which the TPR can be defined as the sensitivity of the instrument and the TNP is the specificity of the instrument</w:t>
      </w:r>
      <w:r w:rsidR="00BD5B15">
        <w:t>.  The ROC curve is plotted with the sensitivity (TPR</w:t>
      </w:r>
      <w:r w:rsidR="00AC14E6">
        <w:t xml:space="preserve"> values</w:t>
      </w:r>
      <w:r w:rsidR="00BD5B15">
        <w:t>) in the y-axis in respect to 1-spec</w:t>
      </w:r>
      <w:r w:rsidR="002F3C6C">
        <w:t>i</w:t>
      </w:r>
      <w:r w:rsidR="00BD5B15">
        <w:t>ficity (FPR</w:t>
      </w:r>
      <w:r w:rsidR="00AC14E6">
        <w:t xml:space="preserve"> values</w:t>
      </w:r>
      <w:r w:rsidR="00BD5B15">
        <w:t>) in the x-coordinate</w:t>
      </w:r>
      <w:r>
        <w:t xml:space="preserve"> which is constructed using different alarm threshold of the instrument in order to determine the TPR and FPR for a given alarm threshold.  At different sensitivity levels (alarm threshold), the instrument has a corresponding specificity where increasing the sensitivity of the instrument compromises the specificity for detection of the particular analyte, resulting with false positive values.  </w:t>
      </w:r>
    </w:p>
    <w:p w:rsidR="00E85973" w:rsidRDefault="00E85973" w:rsidP="003F7D99">
      <w:pPr>
        <w:pStyle w:val="Caption"/>
        <w:spacing w:after="200"/>
        <w:rPr>
          <w:rStyle w:val="SubtitleChar"/>
          <w:b/>
        </w:rPr>
      </w:pPr>
      <w:bookmarkStart w:id="190" w:name="_Ref372711956"/>
      <w:r>
        <w:rPr>
          <w:rFonts w:ascii="Times New Roman" w:eastAsiaTheme="majorEastAsia" w:hAnsi="Times New Roman" w:cstheme="majorBidi"/>
          <w:b/>
          <w:iCs/>
          <w:noProof/>
        </w:rPr>
        <w:drawing>
          <wp:inline distT="0" distB="0" distL="0" distR="0" wp14:anchorId="0B0FB40E" wp14:editId="747B2E50">
            <wp:extent cx="5029200" cy="2253729"/>
            <wp:effectExtent l="0" t="0" r="0" b="0"/>
            <wp:docPr id="39936" name="Picture 39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29200" cy="2253729"/>
                    </a:xfrm>
                    <a:prstGeom prst="rect">
                      <a:avLst/>
                    </a:prstGeom>
                    <a:noFill/>
                  </pic:spPr>
                </pic:pic>
              </a:graphicData>
            </a:graphic>
          </wp:inline>
        </w:drawing>
      </w:r>
    </w:p>
    <w:p w:rsidR="001F434D" w:rsidRPr="003F7D99" w:rsidRDefault="001F434D" w:rsidP="003F7D99">
      <w:pPr>
        <w:pStyle w:val="Caption"/>
        <w:rPr>
          <w:rStyle w:val="SubtitleChar"/>
        </w:rPr>
      </w:pPr>
      <w:bookmarkStart w:id="191" w:name="_Ref373239976"/>
      <w:bookmarkStart w:id="192" w:name="_Toc373921809"/>
      <w:proofErr w:type="gramStart"/>
      <w:r w:rsidRPr="003F7D99">
        <w:rPr>
          <w:rStyle w:val="SubtitleChar"/>
          <w:b/>
        </w:rPr>
        <w:t>Figure</w:t>
      </w:r>
      <w:r w:rsidR="008B145C" w:rsidRPr="003F7D99">
        <w:rPr>
          <w:rStyle w:val="SubtitleChar"/>
          <w:b/>
        </w:rPr>
        <w:t xml:space="preserve"> </w:t>
      </w:r>
      <w:r w:rsidR="004C46E6">
        <w:rPr>
          <w:rStyle w:val="SubtitleChar"/>
          <w:b/>
        </w:rPr>
        <w:fldChar w:fldCharType="begin"/>
      </w:r>
      <w:r w:rsidR="004C46E6">
        <w:rPr>
          <w:rStyle w:val="SubtitleChar"/>
          <w:b/>
        </w:rPr>
        <w:instrText xml:space="preserve"> STYLEREF 1 \s </w:instrText>
      </w:r>
      <w:r w:rsidR="004C46E6">
        <w:rPr>
          <w:rStyle w:val="SubtitleChar"/>
          <w:b/>
        </w:rPr>
        <w:fldChar w:fldCharType="separate"/>
      </w:r>
      <w:r w:rsidR="00CF51FA">
        <w:rPr>
          <w:rStyle w:val="SubtitleChar"/>
          <w:b/>
          <w:noProof/>
        </w:rPr>
        <w:t>4</w:t>
      </w:r>
      <w:r w:rsidR="004C46E6">
        <w:rPr>
          <w:rStyle w:val="SubtitleChar"/>
          <w:b/>
        </w:rPr>
        <w:fldChar w:fldCharType="end"/>
      </w:r>
      <w:r w:rsidR="004C46E6">
        <w:rPr>
          <w:rStyle w:val="SubtitleChar"/>
          <w:b/>
        </w:rPr>
        <w:t>.</w:t>
      </w:r>
      <w:proofErr w:type="gramEnd"/>
      <w:r w:rsidR="004C46E6">
        <w:rPr>
          <w:rStyle w:val="SubtitleChar"/>
          <w:b/>
        </w:rPr>
        <w:fldChar w:fldCharType="begin"/>
      </w:r>
      <w:r w:rsidR="004C46E6">
        <w:rPr>
          <w:rStyle w:val="SubtitleChar"/>
          <w:b/>
        </w:rPr>
        <w:instrText xml:space="preserve"> SEQ Figure \* ARABIC \s 1 </w:instrText>
      </w:r>
      <w:r w:rsidR="004C46E6">
        <w:rPr>
          <w:rStyle w:val="SubtitleChar"/>
          <w:b/>
        </w:rPr>
        <w:fldChar w:fldCharType="separate"/>
      </w:r>
      <w:r w:rsidR="00CF51FA">
        <w:rPr>
          <w:rStyle w:val="SubtitleChar"/>
          <w:b/>
          <w:noProof/>
        </w:rPr>
        <w:t>12</w:t>
      </w:r>
      <w:r w:rsidR="004C46E6">
        <w:rPr>
          <w:rStyle w:val="SubtitleChar"/>
          <w:b/>
        </w:rPr>
        <w:fldChar w:fldCharType="end"/>
      </w:r>
      <w:bookmarkEnd w:id="190"/>
      <w:bookmarkEnd w:id="191"/>
      <w:r w:rsidRPr="003F7D99">
        <w:rPr>
          <w:rStyle w:val="SubtitleChar"/>
        </w:rPr>
        <w:t xml:space="preserve"> Generation of the ROC curve by using different alarm </w:t>
      </w:r>
      <w:r w:rsidR="008B145C" w:rsidRPr="003F7D99">
        <w:rPr>
          <w:rStyle w:val="SubtitleChar"/>
        </w:rPr>
        <w:t>threshold (t</w:t>
      </w:r>
      <w:r w:rsidR="008B145C" w:rsidRPr="003F7D99">
        <w:rPr>
          <w:rStyle w:val="SubtitleChar"/>
          <w:vertAlign w:val="subscript"/>
        </w:rPr>
        <w:t>1</w:t>
      </w:r>
      <w:r w:rsidR="008B145C" w:rsidRPr="003F7D99">
        <w:rPr>
          <w:rStyle w:val="SubtitleChar"/>
        </w:rPr>
        <w:t xml:space="preserve"> – t</w:t>
      </w:r>
      <w:r w:rsidR="008B145C" w:rsidRPr="003F7D99">
        <w:rPr>
          <w:rStyle w:val="SubtitleChar"/>
          <w:vertAlign w:val="subscript"/>
        </w:rPr>
        <w:t>5</w:t>
      </w:r>
      <w:r w:rsidR="008B145C" w:rsidRPr="003F7D99">
        <w:rPr>
          <w:rStyle w:val="SubtitleChar"/>
        </w:rPr>
        <w:t xml:space="preserve">) </w:t>
      </w:r>
      <w:r w:rsidRPr="003F7D99">
        <w:rPr>
          <w:rStyle w:val="SubtitleChar"/>
        </w:rPr>
        <w:t>of the instruments</w:t>
      </w:r>
      <w:r w:rsidR="008B145C" w:rsidRPr="003F7D99">
        <w:rPr>
          <w:rStyle w:val="SubtitleChar"/>
        </w:rPr>
        <w:t xml:space="preserve"> </w:t>
      </w:r>
      <w:r w:rsidR="008B145C" w:rsidRPr="003F7D99">
        <w:rPr>
          <w:rStyle w:val="SubtitleChar"/>
        </w:rPr>
        <w:fldChar w:fldCharType="begin"/>
      </w:r>
      <w:r w:rsidR="002B725B">
        <w:rPr>
          <w:rStyle w:val="SubtitleChar"/>
        </w:rPr>
        <w:instrText xml:space="preserve"> ADDIN EN.CITE &lt;EndNote&gt;&lt;Cite&gt;&lt;Author&gt;Brown&lt;/Author&gt;&lt;Year&gt;2006&lt;/Year&gt;&lt;RecNum&gt;1268&lt;/RecNum&gt;&lt;DisplayText&gt;[210]&lt;/DisplayText&gt;&lt;record&gt;&lt;rec-number&gt;1268&lt;/rec-number&gt;&lt;foreign-keys&gt;&lt;key app="EN" db-id="a2fxzx2vevdvehexra7vdre299ftwsz5e2ez"&gt;1268&lt;/key&gt;&lt;/foreign-keys&gt;&lt;ref-type name="Journal Article"&gt;17&lt;/ref-type&gt;&lt;contributors&gt;&lt;authors&gt;&lt;author&gt;Brown, Christopher D.&lt;/author&gt;&lt;author&gt;Davis, Herbert T.&lt;/author&gt;&lt;/authors&gt;&lt;/contributors&gt;&lt;titles&gt;&lt;title&gt;Receiver operating characteristics curves and related decision measures: A tutorial&lt;/title&gt;&lt;secondary-title&gt;Chemometrics and Intelligent Laboratory Systems&lt;/secondary-title&gt;&lt;/titles&gt;&lt;periodical&gt;&lt;full-title&gt;Chemometrics and Intelligent Laboratory Systems&lt;/full-title&gt;&lt;/periodical&gt;&lt;pages&gt;24-38&lt;/pages&gt;&lt;volume&gt;80&lt;/volume&gt;&lt;number&gt;1&lt;/number&gt;&lt;keywords&gt;&lt;keyword&gt;Receiver operator characteristic&lt;/keyword&gt;&lt;keyword&gt;ROC curve&lt;/keyword&gt;&lt;keyword&gt;Classification&lt;/keyword&gt;&lt;keyword&gt;Likelihood ratio&lt;/keyword&gt;&lt;keyword&gt;Decision theory&lt;/keyword&gt;&lt;keyword&gt;Bayesian&lt;/keyword&gt;&lt;keyword&gt;Cost&lt;/keyword&gt;&lt;keyword&gt;Limit of detection&lt;/keyword&gt;&lt;/keywords&gt;&lt;dates&gt;&lt;year&gt;2006&lt;/year&gt;&lt;/dates&gt;&lt;isbn&gt;0169-7439&lt;/isbn&gt;&lt;urls&gt;&lt;related-urls&gt;&lt;url&gt;http://www.sciencedirect.com/science/article/pii/S0169743905000766&lt;/url&gt;&lt;/related-urls&gt;&lt;/urls&gt;&lt;electronic-resource-num&gt;http://dx.doi.org/10.1016/j.chemolab.2005.05.004&lt;/electronic-resource-num&gt;&lt;/record&gt;&lt;/Cite&gt;&lt;/EndNote&gt;</w:instrText>
      </w:r>
      <w:r w:rsidR="008B145C" w:rsidRPr="003F7D99">
        <w:rPr>
          <w:rStyle w:val="SubtitleChar"/>
        </w:rPr>
        <w:fldChar w:fldCharType="separate"/>
      </w:r>
      <w:r w:rsidR="002B725B">
        <w:rPr>
          <w:rStyle w:val="SubtitleChar"/>
          <w:noProof/>
        </w:rPr>
        <w:t>[</w:t>
      </w:r>
      <w:hyperlink w:anchor="_ENREF_210" w:tooltip="Brown, 2006 #1268" w:history="1">
        <w:r w:rsidR="00733797">
          <w:rPr>
            <w:rStyle w:val="SubtitleChar"/>
            <w:noProof/>
          </w:rPr>
          <w:t>210</w:t>
        </w:r>
      </w:hyperlink>
      <w:r w:rsidR="002B725B">
        <w:rPr>
          <w:rStyle w:val="SubtitleChar"/>
          <w:noProof/>
        </w:rPr>
        <w:t>]</w:t>
      </w:r>
      <w:bookmarkEnd w:id="192"/>
      <w:r w:rsidR="008B145C" w:rsidRPr="003F7D99">
        <w:rPr>
          <w:rStyle w:val="SubtitleChar"/>
        </w:rPr>
        <w:fldChar w:fldCharType="end"/>
      </w:r>
    </w:p>
    <w:p w:rsidR="00BD5B15" w:rsidRPr="00A40519" w:rsidRDefault="00A40519" w:rsidP="00C56599">
      <w:r w:rsidRPr="00A40519">
        <w:fldChar w:fldCharType="begin"/>
      </w:r>
      <w:r w:rsidRPr="00A40519">
        <w:instrText xml:space="preserve"> REF _Ref373239976 \h  \* MERGEFORMAT </w:instrText>
      </w:r>
      <w:r w:rsidRPr="00A40519">
        <w:fldChar w:fldCharType="separate"/>
      </w:r>
      <w:r w:rsidR="00CF51FA" w:rsidRPr="00CF51FA">
        <w:rPr>
          <w:rStyle w:val="SubtitleChar"/>
        </w:rPr>
        <w:t xml:space="preserve">Figure </w:t>
      </w:r>
      <w:r w:rsidR="00CF51FA" w:rsidRPr="00CF51FA">
        <w:rPr>
          <w:rStyle w:val="SubtitleChar"/>
          <w:noProof/>
        </w:rPr>
        <w:t>4.12</w:t>
      </w:r>
      <w:r w:rsidRPr="00A40519">
        <w:fldChar w:fldCharType="end"/>
      </w:r>
      <w:r>
        <w:t xml:space="preserve"> </w:t>
      </w:r>
      <w:r w:rsidR="008B145C">
        <w:t>displays different alarm threshold selected which corresponds to a point in the ROC curve.  At a high alarm threshold, the instrument has poor sensitivity which is not able to correctly alarm for the presence of the target analyte; however, the instrument has high specificity without any false positive values</w:t>
      </w:r>
      <w:r w:rsidR="00E85973">
        <w:t xml:space="preserve"> (t</w:t>
      </w:r>
      <w:r w:rsidR="00E85973" w:rsidRPr="003F7D99">
        <w:rPr>
          <w:vertAlign w:val="subscript"/>
        </w:rPr>
        <w:t>1</w:t>
      </w:r>
      <w:r w:rsidR="00E85973">
        <w:t>)</w:t>
      </w:r>
      <w:r w:rsidR="008B145C">
        <w:t>.  As the alarm threshold of the instrument is decreased, the instrument’s sensitivity is increased to provide true positive values; however, decreasing the alarm threshold might compromise the specificity for detection of the target analyte in which the lowest possible alarm threshold (t</w:t>
      </w:r>
      <w:r w:rsidR="008B145C" w:rsidRPr="003F7D99">
        <w:rPr>
          <w:vertAlign w:val="subscript"/>
        </w:rPr>
        <w:t>5</w:t>
      </w:r>
      <w:r w:rsidR="008B145C">
        <w:t xml:space="preserve">) will result in large amount of true and false positives.  </w:t>
      </w:r>
      <w:r w:rsidR="00E85973">
        <w:t>Typically, a diagonal line is used as a reference, as shown in</w:t>
      </w:r>
      <w:r>
        <w:t xml:space="preserve"> </w:t>
      </w:r>
      <w:r w:rsidRPr="00A40519">
        <w:fldChar w:fldCharType="begin"/>
      </w:r>
      <w:r w:rsidRPr="00A40519">
        <w:instrText xml:space="preserve"> REF _Ref373239976 \h  \* MERGEFORMAT </w:instrText>
      </w:r>
      <w:r w:rsidRPr="00A40519">
        <w:fldChar w:fldCharType="separate"/>
      </w:r>
      <w:r w:rsidR="00CF51FA" w:rsidRPr="00CF51FA">
        <w:rPr>
          <w:rStyle w:val="SubtitleChar"/>
        </w:rPr>
        <w:t xml:space="preserve">Figure </w:t>
      </w:r>
      <w:r w:rsidR="00CF51FA" w:rsidRPr="00CF51FA">
        <w:rPr>
          <w:rStyle w:val="SubtitleChar"/>
          <w:noProof/>
        </w:rPr>
        <w:t>4.12</w:t>
      </w:r>
      <w:r w:rsidRPr="00A40519">
        <w:fldChar w:fldCharType="end"/>
      </w:r>
      <w:r w:rsidR="00E85973">
        <w:t>, going through the coordinates (0</w:t>
      </w:r>
      <w:proofErr w:type="gramStart"/>
      <w:r w:rsidR="00E85973">
        <w:t>,0</w:t>
      </w:r>
      <w:proofErr w:type="gramEnd"/>
      <w:r w:rsidR="00E85973">
        <w:t xml:space="preserve">) and (1,1) which corresponds to the lowest performance of the instrument.  </w:t>
      </w:r>
      <w:r w:rsidR="00BD5B15">
        <w:t xml:space="preserve">The final ROC curve is then a representation of a binomial Gaussian distribution: one distribution curve represents the true positive results and the other distribution represents the false positive results.  For example, in the assumption of two binomial Gaussian distribution curves for an explosive sensor system, one of the distribution curves is </w:t>
      </w:r>
      <w:r w:rsidR="00CF2916">
        <w:t>from</w:t>
      </w:r>
      <w:r w:rsidR="002A1542">
        <w:t xml:space="preserve"> </w:t>
      </w:r>
      <w:r w:rsidR="00BD5B15">
        <w:t xml:space="preserve">the positive alarm </w:t>
      </w:r>
      <w:r w:rsidR="00CF2916">
        <w:t xml:space="preserve">outcomes with </w:t>
      </w:r>
      <w:r w:rsidR="00BD5B15">
        <w:t xml:space="preserve">the presence of explosives and the second distribution </w:t>
      </w:r>
      <w:r w:rsidR="00CF2916">
        <w:t>from the</w:t>
      </w:r>
      <w:r w:rsidR="00BD5B15">
        <w:t xml:space="preserve"> positive alarm </w:t>
      </w:r>
      <w:r w:rsidR="00CF2916">
        <w:t xml:space="preserve">outcomes </w:t>
      </w:r>
      <w:r w:rsidR="00BD5B15">
        <w:t>without the presence</w:t>
      </w:r>
      <w:r w:rsidR="007034FE">
        <w:t xml:space="preserve"> of any explosives.  </w:t>
      </w:r>
      <w:r w:rsidR="009129F0" w:rsidRPr="003672B7">
        <w:fldChar w:fldCharType="begin"/>
      </w:r>
      <w:r w:rsidR="009129F0" w:rsidRPr="003672B7">
        <w:instrText xml:space="preserve"> REF _Ref372280497 \h </w:instrText>
      </w:r>
      <w:r w:rsidR="003672B7" w:rsidRPr="009760F2">
        <w:instrText xml:space="preserve"> \* MERGEFORMAT </w:instrText>
      </w:r>
      <w:r w:rsidR="009129F0" w:rsidRPr="003672B7">
        <w:fldChar w:fldCharType="separate"/>
      </w:r>
      <w:r w:rsidR="00CF51FA" w:rsidRPr="00CF51FA">
        <w:t xml:space="preserve">Figure </w:t>
      </w:r>
      <w:r w:rsidR="00CF51FA" w:rsidRPr="00CF51FA">
        <w:rPr>
          <w:noProof/>
        </w:rPr>
        <w:t>4.13</w:t>
      </w:r>
      <w:r w:rsidR="009129F0" w:rsidRPr="003672B7">
        <w:fldChar w:fldCharType="end"/>
      </w:r>
      <w:r w:rsidR="00BD5B15">
        <w:t xml:space="preserve"> shows two very different performances of two sensor systems.  The two distributions, the red indicating the true positive results and the blue indicating the false positive results, contribute to the performance of the instrument.  The green line can be moved left and right to set different alarm threshold of the instrument, which represent the different data points in the ROC curve.  A high threshold will result in almost no false positive but the instrument will not be able to alarm for the true positive results either.  The lower the threshold, the higher sensitivity of the instrument; however, it is more susceptible to false positive results.  </w:t>
      </w:r>
    </w:p>
    <w:p w:rsidR="00BD5B15" w:rsidRDefault="005501BB" w:rsidP="003344FA">
      <w:pPr>
        <w:spacing w:after="0" w:line="240" w:lineRule="auto"/>
        <w:jc w:val="center"/>
      </w:pPr>
      <w:r w:rsidRPr="005501BB">
        <w:t xml:space="preserve"> </w:t>
      </w:r>
    </w:p>
    <w:p w:rsidR="00BD5B15" w:rsidRDefault="00E24F92" w:rsidP="003344FA">
      <w:pPr>
        <w:spacing w:line="240" w:lineRule="auto"/>
        <w:jc w:val="center"/>
      </w:pPr>
      <w:r>
        <w:rPr>
          <w:noProof/>
        </w:rPr>
        <mc:AlternateContent>
          <mc:Choice Requires="wps">
            <w:drawing>
              <wp:anchor distT="0" distB="0" distL="114300" distR="114300" simplePos="0" relativeHeight="251859968" behindDoc="0" locked="0" layoutInCell="1" allowOverlap="1" wp14:anchorId="3EA1E418" wp14:editId="63B848A7">
                <wp:simplePos x="0" y="0"/>
                <wp:positionH relativeFrom="column">
                  <wp:posOffset>457096</wp:posOffset>
                </wp:positionH>
                <wp:positionV relativeFrom="paragraph">
                  <wp:posOffset>3828</wp:posOffset>
                </wp:positionV>
                <wp:extent cx="914400" cy="914400"/>
                <wp:effectExtent l="0" t="0" r="0" b="0"/>
                <wp:wrapNone/>
                <wp:docPr id="39943" name="Text Box 3994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07106B" w:rsidRDefault="00BE427B" w:rsidP="00E24F92">
                            <w:pPr>
                              <w:rPr>
                                <w:b/>
                              </w:rPr>
                            </w:pPr>
                            <w:r w:rsidRPr="0007106B">
                              <w:rPr>
                                <w:b/>
                              </w:rPr>
                              <w:t>(</w:t>
                            </w:r>
                            <w:r>
                              <w:rPr>
                                <w:b/>
                              </w:rPr>
                              <w:t>a</w:t>
                            </w:r>
                            <w:r w:rsidRPr="0007106B">
                              <w:rPr>
                                <w:b/>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9943" o:spid="_x0000_s1261" type="#_x0000_t202" style="position:absolute;left:0;text-align:left;margin-left:36pt;margin-top:.3pt;width:1in;height:1in;z-index:251859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" filled="f" stroked="f" strokeweight=".5pt">
                <v:textbox>
                  <w:txbxContent>
                    <w:p w:rsidR="00BE427B" w:rsidRPr="0007106B" w:rsidRDefault="00BE427B" w:rsidP="00E24F92">
                      <w:pPr>
                        <w:rPr>
                          <w:b/>
                        </w:rPr>
                      </w:pPr>
                      <w:r w:rsidRPr="0007106B">
                        <w:rPr>
                          <w:b/>
                        </w:rPr>
                        <w:t>(</w:t>
                      </w:r>
                      <w:r>
                        <w:rPr>
                          <w:b/>
                        </w:rPr>
                        <w:t>a</w:t>
                      </w:r>
                      <w:r w:rsidRPr="0007106B">
                        <w:rPr>
                          <w:b/>
                        </w:rPr>
                        <w:t>)</w:t>
                      </w:r>
                    </w:p>
                  </w:txbxContent>
                </v:textbox>
              </v:shape>
            </w:pict>
          </mc:Fallback>
        </mc:AlternateContent>
      </w:r>
      <w:r>
        <w:rPr>
          <w:noProof/>
        </w:rPr>
        <mc:AlternateContent>
          <mc:Choice Requires="wps">
            <w:drawing>
              <wp:anchor distT="0" distB="0" distL="114300" distR="114300" simplePos="0" relativeHeight="251817984" behindDoc="0" locked="0" layoutInCell="1" allowOverlap="1" wp14:anchorId="2FC82A00" wp14:editId="2D001B17">
                <wp:simplePos x="0" y="0"/>
                <wp:positionH relativeFrom="column">
                  <wp:posOffset>461645</wp:posOffset>
                </wp:positionH>
                <wp:positionV relativeFrom="paragraph">
                  <wp:posOffset>2192067</wp:posOffset>
                </wp:positionV>
                <wp:extent cx="914400" cy="914400"/>
                <wp:effectExtent l="0" t="0" r="0" b="0"/>
                <wp:wrapNone/>
                <wp:docPr id="716" name="Text Box 71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07106B" w:rsidRDefault="00BE427B" w:rsidP="00BD5B15">
                            <w:pPr>
                              <w:rPr>
                                <w:b/>
                              </w:rPr>
                            </w:pPr>
                            <w:r w:rsidRPr="0007106B">
                              <w:rPr>
                                <w:b/>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16" o:spid="_x0000_s1262" type="#_x0000_t202" style="position:absolute;left:0;text-align:left;margin-left:36.35pt;margin-top:172.6pt;width:1in;height:1in;z-index:251817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" filled="f" stroked="f" strokeweight=".5pt">
                <v:textbox>
                  <w:txbxContent>
                    <w:p w:rsidR="00BE427B" w:rsidRPr="0007106B" w:rsidRDefault="00BE427B" w:rsidP="00BD5B15">
                      <w:pPr>
                        <w:rPr>
                          <w:b/>
                        </w:rPr>
                      </w:pPr>
                      <w:r w:rsidRPr="0007106B">
                        <w:rPr>
                          <w:b/>
                        </w:rPr>
                        <w:t>(b)</w:t>
                      </w:r>
                    </w:p>
                  </w:txbxContent>
                </v:textbox>
              </v:shape>
            </w:pict>
          </mc:Fallback>
        </mc:AlternateContent>
      </w:r>
      <w:r>
        <w:rPr>
          <w:noProof/>
        </w:rPr>
        <w:drawing>
          <wp:inline distT="0" distB="0" distL="0" distR="0" wp14:anchorId="781C1A11" wp14:editId="692100C6">
            <wp:extent cx="4572000" cy="2190225"/>
            <wp:effectExtent l="0" t="0" r="0" b="635"/>
            <wp:docPr id="39939" name="Picture 3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14a"/>
                    <pic:cNvPicPr/>
                  </pic:nvPicPr>
                  <pic:blipFill>
                    <a:blip r:embed="rId93">
                      <a:extLst>
                        <a:ext uri="{28A0092B-C50C-407E-A947-70E740481C1C}">
                          <a14:useLocalDpi xmlns:a14="http://schemas.microsoft.com/office/drawing/2010/main" val="0"/>
                        </a:ext>
                      </a:extLst>
                    </a:blip>
                    <a:stretch>
                      <a:fillRect/>
                    </a:stretch>
                  </pic:blipFill>
                  <pic:spPr>
                    <a:xfrm>
                      <a:off x="0" y="0"/>
                      <a:ext cx="4572000" cy="2190225"/>
                    </a:xfrm>
                    <a:prstGeom prst="rect">
                      <a:avLst/>
                    </a:prstGeom>
                  </pic:spPr>
                </pic:pic>
              </a:graphicData>
            </a:graphic>
          </wp:inline>
        </w:drawing>
      </w:r>
      <w:r>
        <w:rPr>
          <w:noProof/>
        </w:rPr>
        <w:drawing>
          <wp:inline distT="0" distB="0" distL="0" distR="0" wp14:anchorId="32279CD9" wp14:editId="34B90068">
            <wp:extent cx="4572000" cy="2190221"/>
            <wp:effectExtent l="0" t="0" r="0" b="635"/>
            <wp:docPr id="39941" name="Picture 3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14b"/>
                    <pic:cNvPicPr/>
                  </pic:nvPicPr>
                  <pic:blipFill>
                    <a:blip r:embed="rId94">
                      <a:extLst>
                        <a:ext uri="{28A0092B-C50C-407E-A947-70E740481C1C}">
                          <a14:useLocalDpi xmlns:a14="http://schemas.microsoft.com/office/drawing/2010/main" val="0"/>
                        </a:ext>
                      </a:extLst>
                    </a:blip>
                    <a:stretch>
                      <a:fillRect/>
                    </a:stretch>
                  </pic:blipFill>
                  <pic:spPr>
                    <a:xfrm>
                      <a:off x="0" y="0"/>
                      <a:ext cx="4572000" cy="2190221"/>
                    </a:xfrm>
                    <a:prstGeom prst="rect">
                      <a:avLst/>
                    </a:prstGeom>
                  </pic:spPr>
                </pic:pic>
              </a:graphicData>
            </a:graphic>
          </wp:inline>
        </w:drawing>
      </w:r>
    </w:p>
    <w:p w:rsidR="00BD5B15" w:rsidRDefault="00BD5B15" w:rsidP="007034FE">
      <w:pPr>
        <w:pStyle w:val="Caption"/>
      </w:pPr>
      <w:bookmarkStart w:id="193" w:name="_Ref372280497"/>
      <w:bookmarkStart w:id="194" w:name="_Ref372280459"/>
      <w:bookmarkStart w:id="195" w:name="_Toc373921810"/>
      <w:proofErr w:type="gramStart"/>
      <w:r w:rsidRPr="009B7717">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4</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13</w:t>
      </w:r>
      <w:r w:rsidR="004C46E6">
        <w:rPr>
          <w:b/>
        </w:rPr>
        <w:fldChar w:fldCharType="end"/>
      </w:r>
      <w:bookmarkEnd w:id="193"/>
      <w:r>
        <w:t xml:space="preserve"> ROC curves for two different instrument performance</w:t>
      </w:r>
      <w:r w:rsidRPr="006217C1">
        <w:t>; (</w:t>
      </w:r>
      <w:r w:rsidRPr="006217C1">
        <w:rPr>
          <w:b/>
        </w:rPr>
        <w:t>a</w:t>
      </w:r>
      <w:r w:rsidRPr="006217C1">
        <w:t>)</w:t>
      </w:r>
      <w:r w:rsidRPr="0007106B">
        <w:rPr>
          <w:b/>
        </w:rPr>
        <w:t xml:space="preserve"> </w:t>
      </w:r>
      <w:r>
        <w:t>accurate performance (AUC</w:t>
      </w:r>
      <w:r w:rsidR="00E24F92">
        <w:t xml:space="preserve"> </w:t>
      </w:r>
      <w:r>
        <w:t xml:space="preserve">≈ 1) and </w:t>
      </w:r>
      <w:r w:rsidRPr="006217C1">
        <w:t>(</w:t>
      </w:r>
      <w:r w:rsidRPr="006217C1">
        <w:rPr>
          <w:b/>
        </w:rPr>
        <w:t>b</w:t>
      </w:r>
      <w:r w:rsidRPr="006217C1">
        <w:t>)</w:t>
      </w:r>
      <w:r>
        <w:t xml:space="preserve"> random performance (AUC ≈ 0.5)</w:t>
      </w:r>
      <w:bookmarkEnd w:id="194"/>
      <w:bookmarkEnd w:id="195"/>
    </w:p>
    <w:p w:rsidR="00BD5B15" w:rsidRDefault="00BD5B15" w:rsidP="009F32F2">
      <w:pPr>
        <w:ind w:firstLine="360"/>
      </w:pPr>
      <w:r>
        <w:t>The area under the curve (AUC) is the measure of the overall performance for the diagnostic test.  The AUC ranges from 0</w:t>
      </w:r>
      <w:r w:rsidR="001B485F">
        <w:t>.5</w:t>
      </w:r>
      <w:r>
        <w:t xml:space="preserve"> to 1, in which an AUC of 1 results with perfect performance and 0.5 for random performance with 50% sensitivity and 50% specificity.  The AUC can be seen as the probability of correctly classifying true positive and false positive results</w:t>
      </w:r>
      <w:r w:rsidR="008D5346">
        <w:t xml:space="preserve">.  </w:t>
      </w:r>
      <w:r w:rsidR="00213E17" w:rsidRPr="003672B7">
        <w:fldChar w:fldCharType="begin"/>
      </w:r>
      <w:r w:rsidR="00213E17" w:rsidRPr="003672B7">
        <w:instrText xml:space="preserve"> REF _Ref372280497 \h </w:instrText>
      </w:r>
      <w:r w:rsidR="00213E17" w:rsidRPr="009760F2">
        <w:instrText xml:space="preserve"> \* MERGEFORMAT </w:instrText>
      </w:r>
      <w:r w:rsidR="00213E17" w:rsidRPr="003672B7">
        <w:fldChar w:fldCharType="separate"/>
      </w:r>
      <w:r w:rsidR="00CF51FA" w:rsidRPr="00CF51FA">
        <w:t xml:space="preserve">Figure </w:t>
      </w:r>
      <w:r w:rsidR="00CF51FA" w:rsidRPr="00CF51FA">
        <w:rPr>
          <w:noProof/>
        </w:rPr>
        <w:t>4.13</w:t>
      </w:r>
      <w:r w:rsidR="00213E17" w:rsidRPr="003672B7">
        <w:fldChar w:fldCharType="end"/>
      </w:r>
      <w:r w:rsidR="00213E17">
        <w:t xml:space="preserve"> (a)</w:t>
      </w:r>
      <w:r>
        <w:t xml:space="preserve"> shows the performance of an accurate instrument with an AUC of 0.98.  </w:t>
      </w:r>
      <w:r w:rsidR="003672B7">
        <w:t xml:space="preserve">The first sensor system can distinguish the false positives and true negatives, generating little overlap in which the threshold can be set at a sensitivity threshold high enough and still observe a small fraction of false positives.  </w:t>
      </w:r>
      <w:r w:rsidR="00934477">
        <w:t>The example</w:t>
      </w:r>
      <w:r>
        <w:t xml:space="preserve"> shows that at the selected threshold, the instrument results with high sensitivity (TPR = 0.947) with very low false positives (FPR = 0.</w:t>
      </w:r>
      <w:r w:rsidR="002F3C6C">
        <w:t>0</w:t>
      </w:r>
      <w:r>
        <w:t xml:space="preserve">52).  </w:t>
      </w:r>
      <w:r w:rsidR="003672B7">
        <w:t>On the other hand, a</w:t>
      </w:r>
      <w:r>
        <w:t xml:space="preserve"> poorly performing instrument will not be able to correctly classify the presence of an e</w:t>
      </w:r>
      <w:r w:rsidR="008D5346">
        <w:t xml:space="preserve">xplosive as shown in </w:t>
      </w:r>
      <w:r w:rsidR="00213E17" w:rsidRPr="003672B7">
        <w:fldChar w:fldCharType="begin"/>
      </w:r>
      <w:r w:rsidR="00213E17" w:rsidRPr="003672B7">
        <w:instrText xml:space="preserve"> REF _Ref372280497 \h </w:instrText>
      </w:r>
      <w:r w:rsidR="00213E17" w:rsidRPr="009760F2">
        <w:instrText xml:space="preserve"> \* MERGEFORMAT </w:instrText>
      </w:r>
      <w:r w:rsidR="00213E17" w:rsidRPr="003672B7">
        <w:fldChar w:fldCharType="separate"/>
      </w:r>
      <w:r w:rsidR="00CF51FA" w:rsidRPr="00CF51FA">
        <w:t xml:space="preserve">Figure </w:t>
      </w:r>
      <w:r w:rsidR="00CF51FA" w:rsidRPr="00CF51FA">
        <w:rPr>
          <w:noProof/>
        </w:rPr>
        <w:t>4.13</w:t>
      </w:r>
      <w:r w:rsidR="00213E17" w:rsidRPr="003672B7">
        <w:fldChar w:fldCharType="end"/>
      </w:r>
      <w:r w:rsidR="00213E17">
        <w:t xml:space="preserve"> (b)</w:t>
      </w:r>
      <w:r>
        <w:t xml:space="preserve">.  The AUC for this instrument is 0.55, in which increasing the TPR also compromises the TNR, resulting with a </w:t>
      </w:r>
      <w:r w:rsidR="00E27764">
        <w:t xml:space="preserve">high rate of false positives.  </w:t>
      </w:r>
      <w:r w:rsidR="003672B7">
        <w:t>The second sensor system’s performance (</w:t>
      </w:r>
      <w:r w:rsidR="00213E17" w:rsidRPr="003672B7">
        <w:fldChar w:fldCharType="begin"/>
      </w:r>
      <w:r w:rsidR="00213E17" w:rsidRPr="003672B7">
        <w:instrText xml:space="preserve"> REF _Ref372280497 \h </w:instrText>
      </w:r>
      <w:r w:rsidR="00213E17" w:rsidRPr="009760F2">
        <w:instrText xml:space="preserve"> \* MERGEFORMAT </w:instrText>
      </w:r>
      <w:r w:rsidR="00213E17" w:rsidRPr="003672B7">
        <w:fldChar w:fldCharType="separate"/>
      </w:r>
      <w:r w:rsidR="00CF51FA" w:rsidRPr="00CF51FA">
        <w:t xml:space="preserve">Figure </w:t>
      </w:r>
      <w:r w:rsidR="00CF51FA" w:rsidRPr="00CF51FA">
        <w:rPr>
          <w:noProof/>
        </w:rPr>
        <w:t>4.13</w:t>
      </w:r>
      <w:r w:rsidR="00213E17" w:rsidRPr="003672B7">
        <w:fldChar w:fldCharType="end"/>
      </w:r>
      <w:r w:rsidR="00213E17">
        <w:t xml:space="preserve"> (b)</w:t>
      </w:r>
      <w:r w:rsidR="003672B7">
        <w:t xml:space="preserve">) shows the two binomial distributions practically overlap and therefore the instrument cannot differentiate between false positives and true positives.  As a result, the sensor system is useless in which the system will result with 50% correct diagnostics.   </w:t>
      </w:r>
      <w:r w:rsidR="00E27764">
        <w:t xml:space="preserve">Furthermore, </w:t>
      </w:r>
      <w:r>
        <w:t xml:space="preserve">two diagnostic tests </w:t>
      </w:r>
      <w:r w:rsidR="00E27764">
        <w:t>that results with the same AUC</w:t>
      </w:r>
      <w:r>
        <w:t xml:space="preserve"> does not necessar</w:t>
      </w:r>
      <w:r w:rsidR="002F3C6C">
        <w:t>ily</w:t>
      </w:r>
      <w:r>
        <w:t xml:space="preserve"> mean that both instrument</w:t>
      </w:r>
      <w:r w:rsidR="00A3777F">
        <w:t>s</w:t>
      </w:r>
      <w:r>
        <w:t xml:space="preserve"> perform identical</w:t>
      </w:r>
      <w:r w:rsidR="00A3777F">
        <w:t>ly</w:t>
      </w:r>
      <w:r>
        <w:t xml:space="preserve">; however, their overall performance is the same </w:t>
      </w:r>
      <w:r>
        <w:fldChar w:fldCharType="begin"/>
      </w:r>
      <w:r w:rsidR="002B725B">
        <w:instrText xml:space="preserve"> ADDIN EN.CITE &lt;EndNote&gt;&lt;Cite&gt;&lt;Author&gt;Park&lt;/Author&gt;&lt;Year&gt;2004&lt;/Year&gt;&lt;RecNum&gt;1331&lt;/RecNum&gt;&lt;DisplayText&gt;[211]&lt;/DisplayText&gt;&lt;record&gt;&lt;rec-number&gt;1331&lt;/rec-number&gt;&lt;foreign-keys&gt;&lt;key app="EN" db-id="a2fxzx2vevdvehexra7vdre299ftwsz5e2ez"&gt;1331&lt;/key&gt;&lt;/foreign-keys&gt;&lt;ref-type name="Journal Article"&gt;17&lt;/ref-type&gt;&lt;contributors&gt;&lt;authors&gt;&lt;author&gt;Park, Seong Ho&lt;/author&gt;&lt;author&gt;Goo, Jin Mo&lt;/author&gt;&lt;author&gt;Jo, Chan-Hee&lt;/author&gt;&lt;/authors&gt;&lt;/contributors&gt;&lt;titles&gt;&lt;title&gt;Receiver Operating Characteristic (ROC) Curve: Practical Review for Radiologists&lt;/title&gt;&lt;secondary-title&gt;Korean J Radiol&lt;/secondary-title&gt;&lt;/titles&gt;&lt;periodical&gt;&lt;full-title&gt;Korean J Radiol&lt;/full-title&gt;&lt;/periodical&gt;&lt;pages&gt;11-18&lt;/pages&gt;&lt;volume&gt;5&lt;/volume&gt;&lt;number&gt;1&lt;/number&gt;&lt;keywords&gt;&lt;keyword&gt;Diagnostic radiology&lt;/keyword&gt;&lt;keyword&gt;Receiver operating characteristic (ROC) curve&lt;/keyword&gt;&lt;keyword&gt;Software reviews&lt;/keyword&gt;&lt;keyword&gt;Statistical analysis&lt;/keyword&gt;&lt;/keywords&gt;&lt;dates&gt;&lt;year&gt;2004&lt;/year&gt;&lt;/dates&gt;&lt;publisher&gt;The Korean Society of Radiology&lt;/publisher&gt;&lt;isbn&gt;1229-6929&lt;/isbn&gt;&lt;urls&gt;&lt;related-urls&gt;&lt;url&gt;http://synapse.koreamed.org/DOIx.php?id=10.3348%2Fkjr.2004.5.1.11&lt;/url&gt;&lt;/related-urls&gt;&lt;/urls&gt;&lt;/record&gt;&lt;/Cite&gt;&lt;/EndNote&gt;</w:instrText>
      </w:r>
      <w:r>
        <w:fldChar w:fldCharType="separate"/>
      </w:r>
      <w:r w:rsidR="002B725B">
        <w:rPr>
          <w:noProof/>
        </w:rPr>
        <w:t>[</w:t>
      </w:r>
      <w:hyperlink w:anchor="_ENREF_211" w:tooltip="Park, 2004 #1331" w:history="1">
        <w:r w:rsidR="00733797">
          <w:rPr>
            <w:noProof/>
          </w:rPr>
          <w:t>211</w:t>
        </w:r>
      </w:hyperlink>
      <w:r w:rsidR="002B725B">
        <w:rPr>
          <w:noProof/>
        </w:rPr>
        <w:t>]</w:t>
      </w:r>
      <w:r>
        <w:fldChar w:fldCharType="end"/>
      </w:r>
      <w:r>
        <w:t>.</w:t>
      </w:r>
      <w:r w:rsidR="008F26CD">
        <w:t xml:space="preserve">  The individual peaks in the ROC curve corresponds to the probability of positive events over negative events.  For two ROC curves with similar AUC, the individual values of positive and negative values are different.</w:t>
      </w:r>
      <w:r w:rsidR="009A1E0A">
        <w:t xml:space="preserve">  Evaluation of two ROC curves with similar AUC can be performed using bivariate statistical analysis </w:t>
      </w:r>
      <w:r w:rsidR="009A1E0A">
        <w:fldChar w:fldCharType="begin"/>
      </w:r>
      <w:r w:rsidR="002B725B">
        <w:instrText xml:space="preserve"> ADDIN EN.CITE &lt;EndNote&gt;&lt;Cite&gt;&lt;Author&gt;Hanley&lt;/Author&gt;&lt;Year&gt;1982&lt;/Year&gt;&lt;RecNum&gt;1311&lt;/RecNum&gt;&lt;DisplayText&gt;[212]&lt;/DisplayText&gt;&lt;record&gt;&lt;rec-number&gt;1311&lt;/rec-number&gt;&lt;foreign-keys&gt;&lt;key app="EN" db-id="a2fxzx2vevdvehexra7vdre299ftwsz5e2ez"&gt;1311&lt;/key&gt;&lt;/foreign-keys&gt;&lt;ref-type name="Journal Article"&gt;17&lt;/ref-type&gt;&lt;contributors&gt;&lt;authors&gt;&lt;author&gt;Hanley, J. A.&lt;/author&gt;&lt;author&gt;McNeil, B. J.&lt;/author&gt;&lt;/authors&gt;&lt;/contributors&gt;&lt;titles&gt;&lt;title&gt;The meaning and use of the area under a receiver operating characteristic (ROC) curve&lt;/title&gt;&lt;secondary-title&gt;Radiology&lt;/secondary-title&gt;&lt;/titles&gt;&lt;periodical&gt;&lt;full-title&gt;Radiology&lt;/full-title&gt;&lt;/periodical&gt;&lt;pages&gt;29-36&lt;/pages&gt;&lt;volume&gt;143&lt;/volume&gt;&lt;number&gt;1&lt;/number&gt;&lt;dates&gt;&lt;year&gt;1982&lt;/year&gt;&lt;pub-dates&gt;&lt;date&gt;April 1, 1982&lt;/date&gt;&lt;/pub-dates&gt;&lt;/dates&gt;&lt;urls&gt;&lt;related-urls&gt;&lt;url&gt;http://radiology.rsna.org/content/143/1/29.abstract&lt;/url&gt;&lt;/related-urls&gt;&lt;/urls&gt;&lt;/record&gt;&lt;/Cite&gt;&lt;/EndNote&gt;</w:instrText>
      </w:r>
      <w:r w:rsidR="009A1E0A">
        <w:fldChar w:fldCharType="separate"/>
      </w:r>
      <w:r w:rsidR="002B725B">
        <w:rPr>
          <w:noProof/>
        </w:rPr>
        <w:t>[</w:t>
      </w:r>
      <w:hyperlink w:anchor="_ENREF_212" w:tooltip="Hanley, 1982 #1311" w:history="1">
        <w:r w:rsidR="00733797">
          <w:rPr>
            <w:noProof/>
          </w:rPr>
          <w:t>212</w:t>
        </w:r>
      </w:hyperlink>
      <w:r w:rsidR="002B725B">
        <w:rPr>
          <w:noProof/>
        </w:rPr>
        <w:t>]</w:t>
      </w:r>
      <w:r w:rsidR="009A1E0A">
        <w:fldChar w:fldCharType="end"/>
      </w:r>
      <w:r w:rsidR="009A1E0A">
        <w:t xml:space="preserve">, in which the </w:t>
      </w:r>
      <w:r w:rsidR="004955E6">
        <w:t xml:space="preserve">standard error between the </w:t>
      </w:r>
      <w:r w:rsidR="009A1E0A">
        <w:t>difference</w:t>
      </w:r>
      <w:r w:rsidR="004955E6">
        <w:t>s</w:t>
      </w:r>
      <w:r w:rsidR="009A1E0A">
        <w:t xml:space="preserve"> </w:t>
      </w:r>
      <w:r w:rsidR="004955E6">
        <w:t>of the two</w:t>
      </w:r>
      <w:r w:rsidR="009A1E0A">
        <w:t xml:space="preserve"> </w:t>
      </w:r>
      <w:r w:rsidR="004955E6">
        <w:t xml:space="preserve">AUC can be used to determine whether the two areas are statistically different </w:t>
      </w:r>
      <w:r w:rsidR="004955E6">
        <w:fldChar w:fldCharType="begin"/>
      </w:r>
      <w:r w:rsidR="004955E6">
        <w:instrText xml:space="preserve"> ADDIN EN.CITE &lt;EndNote&gt;&lt;Cite&gt;&lt;Author&gt;van Schalkwyk&lt;/Author&gt;&lt;Year&gt;2001&lt;/Year&gt;&lt;RecNum&gt;1310&lt;/RecNum&gt;&lt;DisplayText&gt;[195]&lt;/DisplayText&gt;&lt;record&gt;&lt;rec-number&gt;1310&lt;/rec-number&gt;&lt;foreign-keys&gt;&lt;key app="EN" db-id="a2fxzx2vevdvehexra7vdre299ftwsz5e2ez"&gt;1310&lt;/key&gt;&lt;/foreign-keys&gt;&lt;ref-type name="Web Page"&gt;12&lt;/ref-type&gt;&lt;contributors&gt;&lt;authors&gt;&lt;author&gt;van Schalkwyk, Jo&lt;/author&gt;&lt;author&gt;Lara Hopley&lt;/author&gt;&lt;/authors&gt;&lt;/contributors&gt;&lt;titles&gt;&lt;title&gt;The magnificent ROC (Receiver Operating Characteristic curve)&lt;/title&gt;&lt;/titles&gt;&lt;volume&gt;2013&lt;/volume&gt;&lt;number&gt;6/18/2013&lt;/number&gt;&lt;dates&gt;&lt;year&gt;2001&lt;/year&gt;&lt;/dates&gt;&lt;urls&gt;&lt;related-urls&gt;&lt;url&gt;http://www.anaesthetist.com/mnm/stats/roc/Findex.htm&lt;/url&gt;&lt;/related-urls&gt;&lt;/urls&gt;&lt;/record&gt;&lt;/Cite&gt;&lt;/EndNote&gt;</w:instrText>
      </w:r>
      <w:r w:rsidR="004955E6">
        <w:fldChar w:fldCharType="separate"/>
      </w:r>
      <w:r w:rsidR="004955E6">
        <w:rPr>
          <w:noProof/>
        </w:rPr>
        <w:t>[</w:t>
      </w:r>
      <w:hyperlink w:anchor="_ENREF_195" w:tooltip="van Schalkwyk, 2001 #1310" w:history="1">
        <w:r w:rsidR="00733797">
          <w:rPr>
            <w:noProof/>
          </w:rPr>
          <w:t>195</w:t>
        </w:r>
      </w:hyperlink>
      <w:r w:rsidR="004955E6">
        <w:rPr>
          <w:noProof/>
        </w:rPr>
        <w:t>]</w:t>
      </w:r>
      <w:r w:rsidR="004955E6">
        <w:fldChar w:fldCharType="end"/>
      </w:r>
      <w:r w:rsidR="004955E6">
        <w:t>.</w:t>
      </w:r>
      <w:r>
        <w:br w:type="page"/>
      </w:r>
    </w:p>
    <w:p w:rsidR="00054650" w:rsidRDefault="002E69F9" w:rsidP="00D05CF0">
      <w:pPr>
        <w:pStyle w:val="Heading1"/>
        <w:numPr>
          <w:ilvl w:val="0"/>
          <w:numId w:val="17"/>
        </w:numPr>
      </w:pPr>
      <w:bookmarkStart w:id="196" w:name="_Toc366073934"/>
      <w:r>
        <w:t xml:space="preserve"> </w:t>
      </w:r>
      <w:bookmarkStart w:id="197" w:name="_Toc373158273"/>
      <w:r w:rsidR="00054650">
        <w:t>Methodology</w:t>
      </w:r>
      <w:bookmarkEnd w:id="196"/>
      <w:bookmarkEnd w:id="197"/>
    </w:p>
    <w:p w:rsidR="00A63F45" w:rsidRDefault="004861E7" w:rsidP="00A63F45">
      <w:pPr>
        <w:pStyle w:val="Heading2"/>
        <w:rPr>
          <w:rFonts w:eastAsiaTheme="minorHAnsi"/>
        </w:rPr>
      </w:pPr>
      <w:bookmarkStart w:id="198" w:name="_Toc366073935"/>
      <w:bookmarkStart w:id="199" w:name="_Toc373158274"/>
      <w:r>
        <w:rPr>
          <w:rFonts w:eastAsiaTheme="minorHAnsi"/>
        </w:rPr>
        <w:t>5.</w:t>
      </w:r>
      <w:r w:rsidR="00A63F45">
        <w:rPr>
          <w:rFonts w:eastAsiaTheme="minorHAnsi"/>
        </w:rPr>
        <w:t>1 Instrumentation</w:t>
      </w:r>
      <w:bookmarkEnd w:id="198"/>
      <w:bookmarkEnd w:id="199"/>
    </w:p>
    <w:p w:rsidR="00040BB1" w:rsidRDefault="00934477" w:rsidP="00040BB1">
      <w:r>
        <w:t>The research</w:t>
      </w:r>
      <w:r w:rsidR="00040BB1">
        <w:t xml:space="preserve"> study involves </w:t>
      </w:r>
      <w:r w:rsidR="007312BB">
        <w:t>three</w:t>
      </w:r>
      <w:r w:rsidR="00040BB1">
        <w:t xml:space="preserve"> major sections:</w:t>
      </w:r>
    </w:p>
    <w:p w:rsidR="00040BB1" w:rsidRDefault="00040BB1" w:rsidP="00040BB1">
      <w:pPr>
        <w:pStyle w:val="ListParagraph"/>
        <w:numPr>
          <w:ilvl w:val="0"/>
          <w:numId w:val="12"/>
        </w:numPr>
      </w:pPr>
      <w:r>
        <w:t>Characterization and evaluation of PSPME as a headspace sampling and preconcentrating technique</w:t>
      </w:r>
    </w:p>
    <w:p w:rsidR="00040BB1" w:rsidRDefault="00040BB1" w:rsidP="00040BB1">
      <w:pPr>
        <w:pStyle w:val="ListParagraph"/>
        <w:numPr>
          <w:ilvl w:val="0"/>
          <w:numId w:val="12"/>
        </w:numPr>
      </w:pPr>
      <w:r>
        <w:t>Evaluation of PSPME in comparison with other substrates</w:t>
      </w:r>
    </w:p>
    <w:p w:rsidR="00040BB1" w:rsidRDefault="00040BB1" w:rsidP="00040BB1">
      <w:pPr>
        <w:pStyle w:val="ListParagraph"/>
        <w:numPr>
          <w:ilvl w:val="0"/>
          <w:numId w:val="12"/>
        </w:numPr>
      </w:pPr>
      <w:r>
        <w:t>Evaluation of the performance of PSPME-</w:t>
      </w:r>
      <w:r w:rsidR="007A1B34">
        <w:t>ion mobility spectrometry (IMS)</w:t>
      </w:r>
      <w:r>
        <w:t xml:space="preserve"> systems and SPME-</w:t>
      </w:r>
      <w:r w:rsidR="007A1B34" w:rsidRPr="007A1B34">
        <w:t xml:space="preserve"> </w:t>
      </w:r>
      <w:r w:rsidR="007A1B34">
        <w:t>gas chromatography-mass spectrometry (</w:t>
      </w:r>
      <w:r>
        <w:t>GC-MS</w:t>
      </w:r>
      <w:r w:rsidR="007A1B34">
        <w:t>)</w:t>
      </w:r>
      <w:r>
        <w:t xml:space="preserve"> systems.</w:t>
      </w:r>
    </w:p>
    <w:p w:rsidR="007A1B34" w:rsidRPr="004F4F84" w:rsidRDefault="0064667A" w:rsidP="00040BB1">
      <w:r>
        <w:t xml:space="preserve">The different </w:t>
      </w:r>
      <w:r w:rsidR="00040BB1">
        <w:t>se</w:t>
      </w:r>
      <w:r>
        <w:t>ctions of this study involve</w:t>
      </w:r>
      <w:r w:rsidR="00040BB1">
        <w:t xml:space="preserve"> different instruments used in order to validate the performance of the PSPME device.  For the first study, two bench-top IMS systems were used in order to detect all the necessary volatile chemical compounds of explosives and illicit drugs.  The second study involves the use of different substrates that </w:t>
      </w:r>
      <w:r w:rsidR="00A3777F">
        <w:t xml:space="preserve">were </w:t>
      </w:r>
      <w:r w:rsidR="00040BB1">
        <w:t xml:space="preserve">analyzed using a portable IMS system </w:t>
      </w:r>
      <w:r w:rsidR="00DF2635">
        <w:t>in order to compensate for the loss observed in the</w:t>
      </w:r>
      <w:r w:rsidR="00040BB1">
        <w:t xml:space="preserve"> thermal desorption interface from the preceding model.</w:t>
      </w:r>
      <w:r w:rsidR="007A1B34">
        <w:t xml:space="preserve">  The evaluation of the PSPME-IMS and SPME-GC-MS involve the use of two IMS systems, a bench-top and portable system, as well as a commercial bench-top GC-MS system.</w:t>
      </w:r>
    </w:p>
    <w:p w:rsidR="00A63F45" w:rsidRPr="00A63F45" w:rsidRDefault="004861E7" w:rsidP="00A63F45">
      <w:pPr>
        <w:pStyle w:val="Heading3"/>
      </w:pPr>
      <w:bookmarkStart w:id="200" w:name="_Toc366073936"/>
      <w:bookmarkStart w:id="201" w:name="_Toc373158275"/>
      <w:r>
        <w:t>5.</w:t>
      </w:r>
      <w:r w:rsidR="00A63F45">
        <w:t>1.</w:t>
      </w:r>
      <w:r w:rsidR="00724221">
        <w:t>1</w:t>
      </w:r>
      <w:r w:rsidR="00A63F45">
        <w:t xml:space="preserve"> </w:t>
      </w:r>
      <w:r w:rsidR="00A63F45" w:rsidRPr="00A63F45">
        <w:t xml:space="preserve">Ion </w:t>
      </w:r>
      <w:r w:rsidR="009C2B7C">
        <w:t>M</w:t>
      </w:r>
      <w:r w:rsidR="00A63F45" w:rsidRPr="00A63F45">
        <w:t xml:space="preserve">obility </w:t>
      </w:r>
      <w:r w:rsidR="009C2B7C">
        <w:t>S</w:t>
      </w:r>
      <w:r w:rsidR="00A63F45" w:rsidRPr="00A63F45">
        <w:t xml:space="preserve">pectrometry </w:t>
      </w:r>
      <w:r w:rsidR="009C2B7C">
        <w:t>S</w:t>
      </w:r>
      <w:r w:rsidR="00A63F45" w:rsidRPr="00A63F45">
        <w:t>ystems</w:t>
      </w:r>
      <w:bookmarkEnd w:id="200"/>
      <w:bookmarkEnd w:id="201"/>
    </w:p>
    <w:p w:rsidR="00A63F45" w:rsidRPr="00E12FC8" w:rsidRDefault="0064667A" w:rsidP="00B127DC">
      <w:pPr>
        <w:ind w:firstLine="360"/>
      </w:pPr>
      <w:r>
        <w:t>T</w:t>
      </w:r>
      <w:r w:rsidR="00B127DC">
        <w:t xml:space="preserve">he </w:t>
      </w:r>
      <w:r>
        <w:t>following series of experiments</w:t>
      </w:r>
      <w:r w:rsidR="00AC14E6">
        <w:t xml:space="preserve"> </w:t>
      </w:r>
      <w:r>
        <w:t>was accomplished using</w:t>
      </w:r>
      <w:r w:rsidR="00B127DC">
        <w:t xml:space="preserve"> various commercial IMS systems of different manufacturers to produce the necessary data which includes: (1) the Smiths Detection IONSCAN 400B</w:t>
      </w:r>
      <w:r>
        <w:t xml:space="preserve"> </w:t>
      </w:r>
      <w:r w:rsidRPr="00E12FC8">
        <w:t>(Smiths Detection, Warren, NJ)</w:t>
      </w:r>
      <w:r w:rsidR="00B127DC">
        <w:t>, (2) GE Itemiser 2</w:t>
      </w:r>
      <w:r>
        <w:t xml:space="preserve"> (GE Securities, Wilmington, MA)</w:t>
      </w:r>
      <w:r w:rsidR="00B127DC">
        <w:t xml:space="preserve"> and (3) Morpho Detection Hardened MobileTrace</w:t>
      </w:r>
      <w:r w:rsidR="00DF25D8">
        <w:t xml:space="preserve"> (Morpho Detection, </w:t>
      </w:r>
      <w:r w:rsidR="00DF25D8" w:rsidRPr="00F07D16">
        <w:t>Newark, CA</w:t>
      </w:r>
      <w:r w:rsidR="00DF25D8">
        <w:t>)</w:t>
      </w:r>
      <w:r w:rsidR="00B127DC">
        <w:t xml:space="preserve">.  The different IMS systems offer software accessibility to achieve the desired results.  </w:t>
      </w:r>
      <w:r>
        <w:t xml:space="preserve">Thus, </w:t>
      </w:r>
      <w:r w:rsidR="00A3777F">
        <w:t xml:space="preserve">in </w:t>
      </w:r>
      <w:r w:rsidR="00A63F45">
        <w:t>the</w:t>
      </w:r>
      <w:r w:rsidR="00F07D16">
        <w:t xml:space="preserve"> characterization of the PSPME</w:t>
      </w:r>
      <w:r w:rsidR="00B127DC">
        <w:t xml:space="preserve"> studies</w:t>
      </w:r>
      <w:r w:rsidR="00F07D16">
        <w:t xml:space="preserve">, two </w:t>
      </w:r>
      <w:r w:rsidR="000C6FEC">
        <w:t>bench-top</w:t>
      </w:r>
      <w:r w:rsidR="00F07D16">
        <w:t xml:space="preserve"> IMS instruments were used, the</w:t>
      </w:r>
      <w:r w:rsidR="00A63F45">
        <w:t xml:space="preserve"> </w:t>
      </w:r>
      <w:r w:rsidR="00B127DC">
        <w:t>IONSCAN® 400B</w:t>
      </w:r>
      <w:r w:rsidR="00A63F45" w:rsidRPr="00E12FC8">
        <w:t xml:space="preserve"> ion mobility spectrometer was used for the detection of the explosive vapors </w:t>
      </w:r>
      <w:r w:rsidR="00A63F45">
        <w:t xml:space="preserve">(TNT, 2,4-DNT, DPA, EC) </w:t>
      </w:r>
      <w:r w:rsidR="00A63F45" w:rsidRPr="00E12FC8">
        <w:t>collected by the PSPME device in either the pos</w:t>
      </w:r>
      <w:r w:rsidR="00F07D16">
        <w:t>itive mode or the negative mode and a</w:t>
      </w:r>
      <w:r w:rsidR="00A63F45" w:rsidRPr="00E12FC8">
        <w:t xml:space="preserve">n Itemiser 2 IMS was used for the analysis of the volatile chemical </w:t>
      </w:r>
      <w:r w:rsidR="00254ECF">
        <w:t>compounds</w:t>
      </w:r>
      <w:r w:rsidR="00A63F45" w:rsidRPr="00E12FC8">
        <w:t xml:space="preserve"> associated with cocaine and MDMA, methyl benzoate and piperonal, respectively, </w:t>
      </w:r>
      <w:r w:rsidR="00DF2635">
        <w:t xml:space="preserve">since detection of piperonal and methyl benzoate required a </w:t>
      </w:r>
      <w:r w:rsidR="00A63F45" w:rsidRPr="00E12FC8">
        <w:t>lower drift tube temperature</w:t>
      </w:r>
      <w:r w:rsidR="00320A1F">
        <w:t xml:space="preserve"> </w:t>
      </w:r>
      <w:r w:rsidR="00A63F45" w:rsidRPr="00E12FC8">
        <w:t xml:space="preserve">(80 °C) </w:t>
      </w:r>
      <w:r w:rsidR="00F32E78">
        <w:t xml:space="preserve">as well as </w:t>
      </w:r>
      <w:r w:rsidR="00C5461F">
        <w:t xml:space="preserve">modification of </w:t>
      </w:r>
      <w:r w:rsidR="00F32E78">
        <w:t xml:space="preserve">other </w:t>
      </w:r>
      <w:r w:rsidR="00DF2635">
        <w:t xml:space="preserve">instrumental </w:t>
      </w:r>
      <w:r w:rsidR="00F32E78">
        <w:t xml:space="preserve">parameters </w:t>
      </w:r>
      <w:r w:rsidR="00A63F45" w:rsidRPr="00E12FC8">
        <w:t>for the targeting compounds</w:t>
      </w:r>
      <w:r w:rsidR="00320A1F">
        <w:t xml:space="preserve"> </w:t>
      </w:r>
      <w:r w:rsidR="00320A1F" w:rsidRPr="00E12FC8">
        <w:fldChar w:fldCharType="begin"/>
      </w:r>
      <w:r w:rsidR="00957A8E">
        <w:instrText xml:space="preserve"> ADDIN EN.CITE &lt;EndNote&gt;&lt;Cite&gt;&lt;Author&gt;Lai&lt;/Author&gt;&lt;Year&gt;2008&lt;/Year&gt;&lt;RecNum&gt;345&lt;/RecNum&gt;&lt;DisplayText&gt;[33]&lt;/DisplayText&gt;&lt;record&gt;&lt;rec-number&gt;345&lt;/rec-number&gt;&lt;foreign-keys&gt;&lt;key app="EN" db-id="a2fxzx2vevdvehexra7vdre299ftwsz5e2ez"&gt;345&lt;/key&gt;&lt;/foreign-keys&gt;&lt;ref-type name="Journal Article"&gt;17&lt;/ref-type&gt;&lt;contributors&gt;&lt;authors&gt;&lt;author&gt;Hanh Lai&lt;/author&gt;&lt;author&gt;Patricia Guerra&lt;/author&gt;&lt;author&gt;Monica Joshi&lt;/author&gt;&lt;author&gt;José R. Almirall&lt;/author&gt;&lt;/authors&gt;&lt;/contributors&gt;&lt;auth-address&gt;Department of Chemistry and Biochemistry, International Forensic Research Institute, Florida International University, FL, USA. Fax: +1-305-348-3772&lt;/auth-address&gt;&lt;titles&gt;&lt;title&gt;Analysis of volatile components of drugs and explosives by solid phase microextraction-ion mobility spectrometry&lt;/title&gt;&lt;secondary-title&gt;Journal of Separation Science&lt;/secondary-title&gt;&lt;/titles&gt;&lt;periodical&gt;&lt;full-title&gt;Journal of Separation Science&lt;/full-title&gt;&lt;abbr-1&gt;J. Sep. Sci.&lt;/abbr-1&gt;&lt;/periodical&gt;&lt;pages&gt;402-412&lt;/pages&gt;&lt;volume&gt;31&lt;/volume&gt;&lt;number&gt;2&lt;/number&gt;&lt;dates&gt;&lt;year&gt;2008&lt;/year&gt;&lt;/dates&gt;&lt;isbn&gt;1615-9314&lt;/isbn&gt;&lt;urls&gt;&lt;related-urls&gt;&lt;url&gt;http://dx.doi.org/10.1002/jssc.200700292&lt;/url&gt;&lt;/related-urls&gt;&lt;/urls&gt;&lt;/record&gt;&lt;/Cite&gt;&lt;/EndNote&gt;</w:instrText>
      </w:r>
      <w:r w:rsidR="00320A1F" w:rsidRPr="00E12FC8">
        <w:fldChar w:fldCharType="separate"/>
      </w:r>
      <w:r w:rsidR="00957A8E">
        <w:rPr>
          <w:noProof/>
        </w:rPr>
        <w:t>[</w:t>
      </w:r>
      <w:hyperlink w:anchor="_ENREF_33" w:tooltip="Lai, 2008 #345" w:history="1">
        <w:r w:rsidR="00733797">
          <w:rPr>
            <w:noProof/>
          </w:rPr>
          <w:t>33</w:t>
        </w:r>
      </w:hyperlink>
      <w:r w:rsidR="00957A8E">
        <w:rPr>
          <w:noProof/>
        </w:rPr>
        <w:t>]</w:t>
      </w:r>
      <w:r w:rsidR="00320A1F" w:rsidRPr="00E12FC8">
        <w:fldChar w:fldCharType="end"/>
      </w:r>
      <w:r w:rsidR="00A63F45" w:rsidRPr="00E12FC8">
        <w:t>.  The IMS operating conditions for both commercial ins</w:t>
      </w:r>
      <w:r w:rsidR="00A63F45">
        <w:t>truments are shown in</w:t>
      </w:r>
      <w:r w:rsidR="00F565B0" w:rsidRPr="00F565B0">
        <w:t xml:space="preserve"> </w:t>
      </w:r>
      <w:r w:rsidR="00F565B0" w:rsidRPr="00F565B0">
        <w:fldChar w:fldCharType="begin"/>
      </w:r>
      <w:r w:rsidR="00F565B0" w:rsidRPr="00F565B0">
        <w:instrText xml:space="preserve"> REF _Ref372619595 \h  \* MERGEFORMAT </w:instrText>
      </w:r>
      <w:r w:rsidR="00F565B0" w:rsidRPr="00F565B0">
        <w:fldChar w:fldCharType="separate"/>
      </w:r>
      <w:r w:rsidR="00CF51FA" w:rsidRPr="00CF51FA">
        <w:t xml:space="preserve">Table </w:t>
      </w:r>
      <w:r w:rsidR="00CF51FA" w:rsidRPr="00CF51FA">
        <w:rPr>
          <w:noProof/>
        </w:rPr>
        <w:t>5.1</w:t>
      </w:r>
      <w:r w:rsidR="00F565B0" w:rsidRPr="00F565B0">
        <w:fldChar w:fldCharType="end"/>
      </w:r>
      <w:r w:rsidR="00C170BB" w:rsidRPr="00C170BB">
        <w:t>.</w:t>
      </w:r>
    </w:p>
    <w:p w:rsidR="00A63F45" w:rsidRPr="00E12FC8" w:rsidRDefault="00A63F45" w:rsidP="00C170BB">
      <w:pPr>
        <w:pStyle w:val="SubtitleTables"/>
      </w:pPr>
      <w:bookmarkStart w:id="202" w:name="_Ref368559027"/>
      <w:bookmarkStart w:id="203" w:name="_Ref372619595"/>
      <w:bookmarkStart w:id="204" w:name="_Ref372539711"/>
      <w:bookmarkStart w:id="205" w:name="_Toc373158379"/>
      <w:proofErr w:type="gramStart"/>
      <w:r>
        <w:rPr>
          <w:b/>
        </w:rPr>
        <w:t xml:space="preserve">Table </w:t>
      </w:r>
      <w:bookmarkEnd w:id="202"/>
      <w:r w:rsidR="00C170BB">
        <w:rPr>
          <w:b/>
        </w:rPr>
        <w:fldChar w:fldCharType="begin"/>
      </w:r>
      <w:r w:rsidR="00C170BB">
        <w:rPr>
          <w:b/>
        </w:rPr>
        <w:instrText xml:space="preserve"> STYLEREF 1 \s </w:instrText>
      </w:r>
      <w:r w:rsidR="00C170BB">
        <w:rPr>
          <w:b/>
        </w:rPr>
        <w:fldChar w:fldCharType="separate"/>
      </w:r>
      <w:r w:rsidR="00CF51FA">
        <w:rPr>
          <w:b/>
          <w:noProof/>
        </w:rPr>
        <w:t>5</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1</w:t>
      </w:r>
      <w:r w:rsidR="00C170BB">
        <w:rPr>
          <w:b/>
        </w:rPr>
        <w:fldChar w:fldCharType="end"/>
      </w:r>
      <w:bookmarkEnd w:id="203"/>
      <w:r w:rsidRPr="00E12FC8">
        <w:t xml:space="preserve"> Operating conditions for the IMS instruments used in the experiments.</w:t>
      </w:r>
      <w:bookmarkEnd w:id="204"/>
      <w:bookmarkEnd w:id="205"/>
    </w:p>
    <w:tbl>
      <w:tblPr>
        <w:tblStyle w:val="TableGrid"/>
        <w:tblW w:w="4878" w:type="pct"/>
        <w:jc w:val="center"/>
        <w:tblLayout w:type="fixed"/>
        <w:tblLook w:val="0600" w:firstRow="0" w:lastRow="0" w:firstColumn="0" w:lastColumn="0" w:noHBand="1" w:noVBand="1"/>
      </w:tblPr>
      <w:tblGrid>
        <w:gridCol w:w="1728"/>
        <w:gridCol w:w="1728"/>
        <w:gridCol w:w="1728"/>
        <w:gridCol w:w="1728"/>
        <w:gridCol w:w="1728"/>
      </w:tblGrid>
      <w:tr w:rsidR="00A63F45" w:rsidRPr="00E12FC8" w:rsidTr="00AE3111">
        <w:trPr>
          <w:gridAfter w:val="2"/>
          <w:wAfter w:w="2000" w:type="pct"/>
          <w:trHeight w:val="20"/>
          <w:jc w:val="center"/>
        </w:trPr>
        <w:tc>
          <w:tcPr>
            <w:tcW w:w="1000" w:type="pct"/>
            <w:vAlign w:val="center"/>
            <w:hideMark/>
          </w:tcPr>
          <w:p w:rsidR="00A63F45" w:rsidRPr="00E12FC8" w:rsidRDefault="00A63F45" w:rsidP="00AE3111">
            <w:pPr>
              <w:spacing w:after="0" w:line="240" w:lineRule="auto"/>
              <w:jc w:val="center"/>
              <w:rPr>
                <w:b/>
              </w:rPr>
            </w:pPr>
            <w:r w:rsidRPr="00E12FC8">
              <w:rPr>
                <w:b/>
              </w:rPr>
              <w:t>IMS operating conditions</w:t>
            </w:r>
          </w:p>
        </w:tc>
        <w:tc>
          <w:tcPr>
            <w:tcW w:w="1000" w:type="pct"/>
            <w:shd w:val="clear" w:color="auto" w:fill="auto"/>
            <w:vAlign w:val="center"/>
          </w:tcPr>
          <w:p w:rsidR="00A63F45" w:rsidRPr="00E12FC8" w:rsidRDefault="00B127DC" w:rsidP="00AE3111">
            <w:pPr>
              <w:spacing w:after="0" w:line="240" w:lineRule="auto"/>
              <w:jc w:val="center"/>
              <w:rPr>
                <w:b/>
              </w:rPr>
            </w:pPr>
            <w:r>
              <w:rPr>
                <w:b/>
              </w:rPr>
              <w:t>IONSCAN® 400B IMS</w:t>
            </w:r>
          </w:p>
        </w:tc>
        <w:tc>
          <w:tcPr>
            <w:tcW w:w="1000" w:type="pct"/>
            <w:vAlign w:val="center"/>
          </w:tcPr>
          <w:p w:rsidR="00A63F45" w:rsidRPr="00E12FC8" w:rsidRDefault="00A63F45" w:rsidP="00AE3111">
            <w:pPr>
              <w:spacing w:after="0" w:line="240" w:lineRule="auto"/>
              <w:jc w:val="center"/>
              <w:rPr>
                <w:b/>
              </w:rPr>
            </w:pPr>
            <w:r w:rsidRPr="00E12FC8">
              <w:rPr>
                <w:b/>
              </w:rPr>
              <w:t>Itemiser 2 IMS</w:t>
            </w:r>
          </w:p>
        </w:tc>
      </w:tr>
      <w:tr w:rsidR="00A63F45" w:rsidRPr="00E12FC8" w:rsidTr="00AE3111">
        <w:trPr>
          <w:trHeight w:val="20"/>
          <w:jc w:val="center"/>
        </w:trPr>
        <w:tc>
          <w:tcPr>
            <w:tcW w:w="1000" w:type="pct"/>
            <w:vAlign w:val="center"/>
            <w:hideMark/>
          </w:tcPr>
          <w:p w:rsidR="00A63F45" w:rsidRPr="00E12FC8" w:rsidRDefault="00A63F45" w:rsidP="00AE3111">
            <w:pPr>
              <w:spacing w:after="0" w:line="240" w:lineRule="auto"/>
              <w:jc w:val="center"/>
            </w:pPr>
            <w:r w:rsidRPr="00E12FC8">
              <w:t>Polarity</w:t>
            </w:r>
          </w:p>
        </w:tc>
        <w:tc>
          <w:tcPr>
            <w:tcW w:w="1000" w:type="pct"/>
            <w:vAlign w:val="center"/>
          </w:tcPr>
          <w:p w:rsidR="00A63F45" w:rsidRPr="00E12FC8" w:rsidRDefault="00A63F45" w:rsidP="00AE3111">
            <w:pPr>
              <w:spacing w:after="0" w:line="240" w:lineRule="auto"/>
              <w:jc w:val="center"/>
            </w:pPr>
            <w:r w:rsidRPr="00E12FC8">
              <w:t>Positive (+)</w:t>
            </w:r>
          </w:p>
        </w:tc>
        <w:tc>
          <w:tcPr>
            <w:tcW w:w="1000" w:type="pct"/>
            <w:vAlign w:val="center"/>
          </w:tcPr>
          <w:p w:rsidR="00A63F45" w:rsidRPr="00E12FC8" w:rsidRDefault="00A63F45" w:rsidP="00AE3111">
            <w:pPr>
              <w:spacing w:after="0" w:line="240" w:lineRule="auto"/>
              <w:jc w:val="center"/>
            </w:pPr>
            <w:r w:rsidRPr="00E12FC8">
              <w:t>Negative (-)</w:t>
            </w:r>
          </w:p>
        </w:tc>
        <w:tc>
          <w:tcPr>
            <w:tcW w:w="1000" w:type="pct"/>
            <w:vAlign w:val="center"/>
          </w:tcPr>
          <w:p w:rsidR="00A63F45" w:rsidRPr="00E12FC8" w:rsidRDefault="00A63F45" w:rsidP="00AE3111">
            <w:pPr>
              <w:spacing w:after="0" w:line="240" w:lineRule="auto"/>
              <w:jc w:val="center"/>
            </w:pPr>
            <w:r w:rsidRPr="00E12FC8">
              <w:t>Positive (+)</w:t>
            </w:r>
          </w:p>
        </w:tc>
        <w:tc>
          <w:tcPr>
            <w:tcW w:w="1000" w:type="pct"/>
            <w:vAlign w:val="center"/>
          </w:tcPr>
          <w:p w:rsidR="00A63F45" w:rsidRPr="00E12FC8" w:rsidRDefault="00A63F45" w:rsidP="00AE3111">
            <w:pPr>
              <w:spacing w:after="0" w:line="240" w:lineRule="auto"/>
              <w:jc w:val="center"/>
            </w:pPr>
            <w:r w:rsidRPr="00E12FC8">
              <w:t>Positive (+)</w:t>
            </w:r>
          </w:p>
        </w:tc>
      </w:tr>
      <w:tr w:rsidR="00A63F45" w:rsidRPr="00E12FC8" w:rsidTr="00AE3111">
        <w:trPr>
          <w:trHeight w:val="20"/>
          <w:jc w:val="center"/>
        </w:trPr>
        <w:tc>
          <w:tcPr>
            <w:tcW w:w="1000" w:type="pct"/>
            <w:vAlign w:val="center"/>
            <w:hideMark/>
          </w:tcPr>
          <w:p w:rsidR="00A63F45" w:rsidRPr="00E12FC8" w:rsidRDefault="00A63F45" w:rsidP="00AE3111">
            <w:pPr>
              <w:spacing w:after="0" w:line="240" w:lineRule="auto"/>
              <w:jc w:val="center"/>
            </w:pPr>
            <w:r w:rsidRPr="00E12FC8">
              <w:t>Desorber temperature (°C)</w:t>
            </w:r>
          </w:p>
        </w:tc>
        <w:tc>
          <w:tcPr>
            <w:tcW w:w="1000" w:type="pct"/>
            <w:vAlign w:val="center"/>
            <w:hideMark/>
          </w:tcPr>
          <w:p w:rsidR="00A63F45" w:rsidRPr="00E12FC8" w:rsidRDefault="00A63F45" w:rsidP="00AE3111">
            <w:pPr>
              <w:spacing w:after="0" w:line="240" w:lineRule="auto"/>
              <w:jc w:val="center"/>
            </w:pPr>
            <w:r w:rsidRPr="00E12FC8">
              <w:t>250</w:t>
            </w:r>
          </w:p>
        </w:tc>
        <w:tc>
          <w:tcPr>
            <w:tcW w:w="1000" w:type="pct"/>
            <w:vAlign w:val="center"/>
          </w:tcPr>
          <w:p w:rsidR="00A63F45" w:rsidRPr="00E12FC8" w:rsidRDefault="00A63F45" w:rsidP="00AE3111">
            <w:pPr>
              <w:spacing w:after="0" w:line="240" w:lineRule="auto"/>
              <w:jc w:val="center"/>
            </w:pPr>
            <w:r w:rsidRPr="00E12FC8">
              <w:t>300</w:t>
            </w:r>
          </w:p>
        </w:tc>
        <w:tc>
          <w:tcPr>
            <w:tcW w:w="1000" w:type="pct"/>
            <w:vAlign w:val="center"/>
          </w:tcPr>
          <w:p w:rsidR="00A63F45" w:rsidRPr="00E12FC8" w:rsidRDefault="00A63F45" w:rsidP="00AE3111">
            <w:pPr>
              <w:spacing w:after="0" w:line="240" w:lineRule="auto"/>
              <w:jc w:val="center"/>
            </w:pPr>
            <w:r w:rsidRPr="00E12FC8">
              <w:t>150</w:t>
            </w:r>
          </w:p>
        </w:tc>
        <w:tc>
          <w:tcPr>
            <w:tcW w:w="1000" w:type="pct"/>
            <w:vAlign w:val="center"/>
          </w:tcPr>
          <w:p w:rsidR="00A63F45" w:rsidRPr="00E12FC8" w:rsidRDefault="00A63F45" w:rsidP="00AE3111">
            <w:pPr>
              <w:spacing w:after="0" w:line="240" w:lineRule="auto"/>
              <w:jc w:val="center"/>
            </w:pPr>
            <w:r w:rsidRPr="00E12FC8">
              <w:t>197</w:t>
            </w:r>
          </w:p>
        </w:tc>
      </w:tr>
      <w:tr w:rsidR="00A63F45" w:rsidRPr="00E12FC8" w:rsidTr="00AE3111">
        <w:trPr>
          <w:trHeight w:val="20"/>
          <w:jc w:val="center"/>
        </w:trPr>
        <w:tc>
          <w:tcPr>
            <w:tcW w:w="1000" w:type="pct"/>
            <w:vAlign w:val="center"/>
            <w:hideMark/>
          </w:tcPr>
          <w:p w:rsidR="00A63F45" w:rsidRPr="00E12FC8" w:rsidRDefault="00A63F45" w:rsidP="00AE3111">
            <w:pPr>
              <w:spacing w:after="0" w:line="240" w:lineRule="auto"/>
              <w:jc w:val="center"/>
            </w:pPr>
            <w:r w:rsidRPr="00E12FC8">
              <w:t>Drift tube temperature (°C)</w:t>
            </w:r>
          </w:p>
        </w:tc>
        <w:tc>
          <w:tcPr>
            <w:tcW w:w="1000" w:type="pct"/>
            <w:vAlign w:val="center"/>
            <w:hideMark/>
          </w:tcPr>
          <w:p w:rsidR="00A63F45" w:rsidRPr="00E12FC8" w:rsidRDefault="00A63F45" w:rsidP="00AE3111">
            <w:pPr>
              <w:spacing w:after="0" w:line="240" w:lineRule="auto"/>
              <w:jc w:val="center"/>
            </w:pPr>
            <w:r w:rsidRPr="00E12FC8">
              <w:t>235</w:t>
            </w:r>
          </w:p>
        </w:tc>
        <w:tc>
          <w:tcPr>
            <w:tcW w:w="1000" w:type="pct"/>
            <w:vAlign w:val="center"/>
          </w:tcPr>
          <w:p w:rsidR="00A63F45" w:rsidRPr="00E12FC8" w:rsidRDefault="00A63F45" w:rsidP="00AE3111">
            <w:pPr>
              <w:spacing w:after="0" w:line="240" w:lineRule="auto"/>
              <w:jc w:val="center"/>
            </w:pPr>
            <w:r w:rsidRPr="00E12FC8">
              <w:t>115</w:t>
            </w:r>
          </w:p>
        </w:tc>
        <w:tc>
          <w:tcPr>
            <w:tcW w:w="1000" w:type="pct"/>
            <w:vAlign w:val="center"/>
          </w:tcPr>
          <w:p w:rsidR="00A63F45" w:rsidRPr="00E12FC8" w:rsidRDefault="00A63F45" w:rsidP="00AE3111">
            <w:pPr>
              <w:spacing w:after="0" w:line="240" w:lineRule="auto"/>
              <w:jc w:val="center"/>
            </w:pPr>
            <w:r w:rsidRPr="00E12FC8">
              <w:t>80</w:t>
            </w:r>
          </w:p>
        </w:tc>
        <w:tc>
          <w:tcPr>
            <w:tcW w:w="1000" w:type="pct"/>
            <w:vAlign w:val="center"/>
          </w:tcPr>
          <w:p w:rsidR="00A63F45" w:rsidRPr="00E12FC8" w:rsidRDefault="00A63F45" w:rsidP="00AE3111">
            <w:pPr>
              <w:spacing w:after="0" w:line="240" w:lineRule="auto"/>
              <w:jc w:val="center"/>
            </w:pPr>
            <w:r w:rsidRPr="00E12FC8">
              <w:t>190</w:t>
            </w:r>
          </w:p>
        </w:tc>
      </w:tr>
      <w:tr w:rsidR="00A63F45" w:rsidRPr="00E12FC8" w:rsidTr="00AE3111">
        <w:trPr>
          <w:trHeight w:val="20"/>
          <w:jc w:val="center"/>
        </w:trPr>
        <w:tc>
          <w:tcPr>
            <w:tcW w:w="1000" w:type="pct"/>
            <w:vAlign w:val="center"/>
            <w:hideMark/>
          </w:tcPr>
          <w:p w:rsidR="00A63F45" w:rsidRPr="00E12FC8" w:rsidRDefault="00A63F45" w:rsidP="00AE3111">
            <w:pPr>
              <w:spacing w:after="0" w:line="240" w:lineRule="auto"/>
              <w:jc w:val="center"/>
            </w:pPr>
            <w:r w:rsidRPr="00E12FC8">
              <w:t>Sample flow (mL min</w:t>
            </w:r>
            <w:r w:rsidRPr="00E12FC8">
              <w:rPr>
                <w:vertAlign w:val="superscript"/>
              </w:rPr>
              <w:t>−1</w:t>
            </w:r>
            <w:r w:rsidRPr="00E12FC8">
              <w:t>)</w:t>
            </w:r>
          </w:p>
        </w:tc>
        <w:tc>
          <w:tcPr>
            <w:tcW w:w="1000" w:type="pct"/>
            <w:vAlign w:val="center"/>
            <w:hideMark/>
          </w:tcPr>
          <w:p w:rsidR="00A63F45" w:rsidRPr="00E12FC8" w:rsidRDefault="00A63F45" w:rsidP="00AE3111">
            <w:pPr>
              <w:spacing w:after="0" w:line="240" w:lineRule="auto"/>
              <w:jc w:val="center"/>
            </w:pPr>
            <w:r w:rsidRPr="00E12FC8">
              <w:t>200</w:t>
            </w:r>
          </w:p>
        </w:tc>
        <w:tc>
          <w:tcPr>
            <w:tcW w:w="1000" w:type="pct"/>
            <w:vAlign w:val="center"/>
          </w:tcPr>
          <w:p w:rsidR="00A63F45" w:rsidRPr="00E12FC8" w:rsidRDefault="00A63F45" w:rsidP="00AE3111">
            <w:pPr>
              <w:spacing w:after="0" w:line="240" w:lineRule="auto"/>
              <w:jc w:val="center"/>
            </w:pPr>
            <w:r w:rsidRPr="00E12FC8">
              <w:t>500</w:t>
            </w:r>
          </w:p>
        </w:tc>
        <w:tc>
          <w:tcPr>
            <w:tcW w:w="1000" w:type="pct"/>
            <w:vAlign w:val="center"/>
          </w:tcPr>
          <w:p w:rsidR="00A63F45" w:rsidRPr="00E12FC8" w:rsidRDefault="00A63F45" w:rsidP="00AE3111">
            <w:pPr>
              <w:spacing w:after="0" w:line="240" w:lineRule="auto"/>
              <w:jc w:val="center"/>
            </w:pPr>
            <w:r w:rsidRPr="00E12FC8">
              <w:t>500</w:t>
            </w:r>
          </w:p>
        </w:tc>
        <w:tc>
          <w:tcPr>
            <w:tcW w:w="1000" w:type="pct"/>
            <w:vAlign w:val="center"/>
          </w:tcPr>
          <w:p w:rsidR="00A63F45" w:rsidRPr="00E12FC8" w:rsidRDefault="00A63F45" w:rsidP="00AE3111">
            <w:pPr>
              <w:spacing w:after="0" w:line="240" w:lineRule="auto"/>
              <w:jc w:val="center"/>
            </w:pPr>
            <w:r w:rsidRPr="00E12FC8">
              <w:t>1000</w:t>
            </w:r>
          </w:p>
        </w:tc>
      </w:tr>
      <w:tr w:rsidR="00A63F45" w:rsidRPr="00E12FC8" w:rsidTr="00AE3111">
        <w:trPr>
          <w:trHeight w:val="20"/>
          <w:jc w:val="center"/>
        </w:trPr>
        <w:tc>
          <w:tcPr>
            <w:tcW w:w="1000" w:type="pct"/>
            <w:vAlign w:val="center"/>
            <w:hideMark/>
          </w:tcPr>
          <w:p w:rsidR="00A63F45" w:rsidRPr="00E12FC8" w:rsidRDefault="00A63F45" w:rsidP="00AE3111">
            <w:pPr>
              <w:spacing w:after="0" w:line="240" w:lineRule="auto"/>
              <w:jc w:val="center"/>
            </w:pPr>
            <w:r w:rsidRPr="00E12FC8">
              <w:t>Drift flow (mL min</w:t>
            </w:r>
            <w:r w:rsidRPr="00E12FC8">
              <w:rPr>
                <w:vertAlign w:val="superscript"/>
              </w:rPr>
              <w:t>−1</w:t>
            </w:r>
            <w:r w:rsidRPr="00E12FC8">
              <w:t>)</w:t>
            </w:r>
          </w:p>
        </w:tc>
        <w:tc>
          <w:tcPr>
            <w:tcW w:w="1000" w:type="pct"/>
            <w:vAlign w:val="center"/>
            <w:hideMark/>
          </w:tcPr>
          <w:p w:rsidR="00A63F45" w:rsidRPr="00E12FC8" w:rsidRDefault="00A63F45" w:rsidP="00AE3111">
            <w:pPr>
              <w:spacing w:after="0" w:line="240" w:lineRule="auto"/>
              <w:jc w:val="center"/>
            </w:pPr>
            <w:r w:rsidRPr="00E12FC8">
              <w:t>300</w:t>
            </w:r>
          </w:p>
        </w:tc>
        <w:tc>
          <w:tcPr>
            <w:tcW w:w="1000" w:type="pct"/>
            <w:vAlign w:val="center"/>
          </w:tcPr>
          <w:p w:rsidR="00A63F45" w:rsidRPr="00E12FC8" w:rsidRDefault="00A63F45" w:rsidP="00AE3111">
            <w:pPr>
              <w:spacing w:after="0" w:line="240" w:lineRule="auto"/>
              <w:jc w:val="center"/>
            </w:pPr>
            <w:r w:rsidRPr="00E12FC8">
              <w:t>350</w:t>
            </w:r>
          </w:p>
        </w:tc>
        <w:tc>
          <w:tcPr>
            <w:tcW w:w="1000" w:type="pct"/>
            <w:vAlign w:val="center"/>
          </w:tcPr>
          <w:p w:rsidR="00A63F45" w:rsidRPr="00E12FC8" w:rsidRDefault="00A63F45" w:rsidP="00AE3111">
            <w:pPr>
              <w:spacing w:after="0" w:line="240" w:lineRule="auto"/>
              <w:jc w:val="center"/>
            </w:pPr>
            <w:r w:rsidRPr="00E12FC8">
              <w:t>350</w:t>
            </w:r>
          </w:p>
        </w:tc>
        <w:tc>
          <w:tcPr>
            <w:tcW w:w="1000" w:type="pct"/>
            <w:vAlign w:val="center"/>
          </w:tcPr>
          <w:p w:rsidR="00A63F45" w:rsidRPr="00E12FC8" w:rsidRDefault="00A63F45" w:rsidP="00AE3111">
            <w:pPr>
              <w:spacing w:after="0" w:line="240" w:lineRule="auto"/>
              <w:jc w:val="center"/>
            </w:pPr>
            <w:r w:rsidRPr="00E12FC8">
              <w:t>250</w:t>
            </w:r>
          </w:p>
        </w:tc>
      </w:tr>
      <w:tr w:rsidR="00A63F45" w:rsidRPr="00E12FC8" w:rsidTr="00AE3111">
        <w:trPr>
          <w:trHeight w:val="20"/>
          <w:jc w:val="center"/>
        </w:trPr>
        <w:tc>
          <w:tcPr>
            <w:tcW w:w="1000" w:type="pct"/>
            <w:vAlign w:val="center"/>
            <w:hideMark/>
          </w:tcPr>
          <w:p w:rsidR="00A63F45" w:rsidRPr="00E12FC8" w:rsidRDefault="00A63F45" w:rsidP="00AE3111">
            <w:pPr>
              <w:spacing w:after="0" w:line="240" w:lineRule="auto"/>
              <w:jc w:val="center"/>
            </w:pPr>
            <w:r w:rsidRPr="00E12FC8">
              <w:t>Reagent gas</w:t>
            </w:r>
          </w:p>
        </w:tc>
        <w:tc>
          <w:tcPr>
            <w:tcW w:w="1000" w:type="pct"/>
            <w:vAlign w:val="center"/>
            <w:hideMark/>
          </w:tcPr>
          <w:p w:rsidR="00A63F45" w:rsidRPr="00E12FC8" w:rsidRDefault="00A63F45" w:rsidP="00AE3111">
            <w:pPr>
              <w:spacing w:after="0" w:line="240" w:lineRule="auto"/>
              <w:jc w:val="center"/>
            </w:pPr>
            <w:r w:rsidRPr="00E12FC8">
              <w:t>Nicotinamide</w:t>
            </w:r>
          </w:p>
        </w:tc>
        <w:tc>
          <w:tcPr>
            <w:tcW w:w="1000" w:type="pct"/>
            <w:vAlign w:val="center"/>
          </w:tcPr>
          <w:p w:rsidR="00A63F45" w:rsidRPr="00E12FC8" w:rsidRDefault="00A63F45" w:rsidP="00AE3111">
            <w:pPr>
              <w:spacing w:after="0" w:line="240" w:lineRule="auto"/>
              <w:jc w:val="center"/>
            </w:pPr>
            <w:r w:rsidRPr="00E12FC8">
              <w:t>Hexachloro</w:t>
            </w:r>
            <w:r w:rsidR="001B485F">
              <w:t>-</w:t>
            </w:r>
            <w:r w:rsidRPr="00E12FC8">
              <w:t>ethane</w:t>
            </w:r>
          </w:p>
        </w:tc>
        <w:tc>
          <w:tcPr>
            <w:tcW w:w="1000" w:type="pct"/>
            <w:vAlign w:val="center"/>
          </w:tcPr>
          <w:p w:rsidR="00A63F45" w:rsidRPr="00E12FC8" w:rsidRDefault="00A63F45" w:rsidP="00AE3111">
            <w:pPr>
              <w:spacing w:after="0" w:line="240" w:lineRule="auto"/>
              <w:jc w:val="center"/>
            </w:pPr>
            <w:r w:rsidRPr="00E12FC8">
              <w:t>Nicotinamide</w:t>
            </w:r>
          </w:p>
        </w:tc>
        <w:tc>
          <w:tcPr>
            <w:tcW w:w="1000" w:type="pct"/>
            <w:vAlign w:val="center"/>
          </w:tcPr>
          <w:p w:rsidR="00A63F45" w:rsidRPr="00E12FC8" w:rsidRDefault="00A63F45" w:rsidP="00AE3111">
            <w:pPr>
              <w:spacing w:after="0" w:line="240" w:lineRule="auto"/>
              <w:jc w:val="center"/>
            </w:pPr>
            <w:r w:rsidRPr="00E12FC8">
              <w:t>None</w:t>
            </w:r>
          </w:p>
        </w:tc>
      </w:tr>
      <w:tr w:rsidR="00A63F45" w:rsidRPr="00E12FC8" w:rsidTr="00AE3111">
        <w:trPr>
          <w:trHeight w:val="20"/>
          <w:jc w:val="center"/>
        </w:trPr>
        <w:tc>
          <w:tcPr>
            <w:tcW w:w="1000" w:type="pct"/>
            <w:vAlign w:val="center"/>
          </w:tcPr>
          <w:p w:rsidR="00A63F45" w:rsidRPr="00E12FC8" w:rsidRDefault="00A63F45" w:rsidP="00AE3111">
            <w:pPr>
              <w:spacing w:after="0" w:line="240" w:lineRule="auto"/>
              <w:jc w:val="center"/>
            </w:pPr>
            <w:r w:rsidRPr="00E12FC8">
              <w:t>Compounds detected</w:t>
            </w:r>
          </w:p>
        </w:tc>
        <w:tc>
          <w:tcPr>
            <w:tcW w:w="1000" w:type="pct"/>
            <w:vAlign w:val="center"/>
          </w:tcPr>
          <w:p w:rsidR="00A63F45" w:rsidRPr="00E12FC8" w:rsidRDefault="00A63F45" w:rsidP="00AE3111">
            <w:pPr>
              <w:spacing w:after="0" w:line="240" w:lineRule="auto"/>
              <w:jc w:val="center"/>
            </w:pPr>
            <w:r w:rsidRPr="00E12FC8">
              <w:t>DPA, TATP, EC</w:t>
            </w:r>
          </w:p>
        </w:tc>
        <w:tc>
          <w:tcPr>
            <w:tcW w:w="1000" w:type="pct"/>
            <w:vAlign w:val="center"/>
          </w:tcPr>
          <w:p w:rsidR="00A63F45" w:rsidRPr="00E12FC8" w:rsidRDefault="00A63F45" w:rsidP="00AE3111">
            <w:pPr>
              <w:spacing w:after="0" w:line="240" w:lineRule="auto"/>
              <w:jc w:val="center"/>
            </w:pPr>
            <w:r w:rsidRPr="00E12FC8">
              <w:t>2,4-DNT, TNT</w:t>
            </w:r>
          </w:p>
        </w:tc>
        <w:tc>
          <w:tcPr>
            <w:tcW w:w="1000" w:type="pct"/>
            <w:vAlign w:val="center"/>
          </w:tcPr>
          <w:p w:rsidR="00A63F45" w:rsidRPr="00E12FC8" w:rsidRDefault="00A63F45" w:rsidP="00AE3111">
            <w:pPr>
              <w:spacing w:after="0" w:line="240" w:lineRule="auto"/>
              <w:jc w:val="center"/>
            </w:pPr>
            <w:r w:rsidRPr="00E12FC8">
              <w:t>Piperonal</w:t>
            </w:r>
          </w:p>
        </w:tc>
        <w:tc>
          <w:tcPr>
            <w:tcW w:w="1000" w:type="pct"/>
            <w:vAlign w:val="center"/>
          </w:tcPr>
          <w:p w:rsidR="00A63F45" w:rsidRPr="00E12FC8" w:rsidRDefault="00A63F45" w:rsidP="00AE3111">
            <w:pPr>
              <w:spacing w:after="0" w:line="240" w:lineRule="auto"/>
              <w:jc w:val="center"/>
            </w:pPr>
            <w:r w:rsidRPr="00E12FC8">
              <w:t>Methyl benzoate</w:t>
            </w:r>
          </w:p>
        </w:tc>
      </w:tr>
    </w:tbl>
    <w:p w:rsidR="00A63F45" w:rsidRDefault="00A63F45" w:rsidP="00A63F45"/>
    <w:p w:rsidR="001E6F41" w:rsidRDefault="001E6F41" w:rsidP="001E6F41">
      <w:pPr>
        <w:spacing w:line="240" w:lineRule="auto"/>
        <w:jc w:val="center"/>
      </w:pPr>
      <w:r w:rsidRPr="00254ED0">
        <w:rPr>
          <w:noProof/>
        </w:rPr>
        <mc:AlternateContent>
          <mc:Choice Requires="wpg">
            <w:drawing>
              <wp:inline distT="0" distB="0" distL="0" distR="0" wp14:anchorId="38516BE0" wp14:editId="26A43EE7">
                <wp:extent cx="2704963" cy="2854518"/>
                <wp:effectExtent l="39370" t="36830" r="40005" b="40005"/>
                <wp:docPr id="94"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6200000">
                          <a:off x="0" y="0"/>
                          <a:ext cx="2704963" cy="2854518"/>
                          <a:chOff x="0" y="0"/>
                          <a:chExt cx="5459413" cy="5761038"/>
                        </a:xfrm>
                      </wpg:grpSpPr>
                      <pic:pic xmlns:pic="http://schemas.openxmlformats.org/drawingml/2006/picture">
                        <pic:nvPicPr>
                          <pic:cNvPr id="96" name="Picture 96" descr="http://pubs.acs.org/appl/literatum/publisher/achs/journals/content/ancham/2010/ancham.2010.82.issue-7/ac902785y/production/pdfimages_v02/master.img-000.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52585" t="53901" r="19762" b="8661"/>
                          <a:stretch/>
                        </pic:blipFill>
                        <pic:spPr bwMode="auto">
                          <a:xfrm rot="16200000">
                            <a:off x="11271" y="339324"/>
                            <a:ext cx="1933007" cy="1955550"/>
                          </a:xfrm>
                          <a:prstGeom prst="hexagon">
                            <a:avLst/>
                          </a:prstGeom>
                          <a:noFill/>
                          <a:ln w="28575">
                            <a:solidFill>
                              <a:schemeClr val="tx1"/>
                            </a:solid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 name="Picture 113" descr="G:\DCIM\219CANON\IMG_2681.JPG"/>
                          <pic:cNvPicPr>
                            <a:picLocks noChangeAspect="1" noChangeArrowheads="1"/>
                          </pic:cNvPicPr>
                        </pic:nvPicPr>
                        <pic:blipFill>
                          <a:blip r:embed="rId96" cstate="print">
                            <a:extLst>
                              <a:ext uri="{28A0092B-C50C-407E-A947-70E740481C1C}">
                                <a14:useLocalDpi xmlns:a14="http://schemas.microsoft.com/office/drawing/2010/main" val="0"/>
                              </a:ext>
                            </a:extLst>
                          </a:blip>
                          <a:srcRect l="26740" r="6706"/>
                          <a:stretch>
                            <a:fillRect/>
                          </a:stretch>
                        </pic:blipFill>
                        <pic:spPr bwMode="auto">
                          <a:xfrm>
                            <a:off x="2584450" y="0"/>
                            <a:ext cx="2874963" cy="5761038"/>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15" name="TextBox 59"/>
                        <wps:cNvSpPr txBox="1">
                          <a:spLocks noChangeArrowheads="1"/>
                        </wps:cNvSpPr>
                        <wps:spPr bwMode="auto">
                          <a:xfrm>
                            <a:off x="3106485" y="666668"/>
                            <a:ext cx="1741920" cy="521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427B" w:rsidRPr="00254ED0" w:rsidRDefault="00BE427B" w:rsidP="001E6F41">
                              <w:pPr>
                                <w:pStyle w:val="NormalWeb"/>
                                <w:spacing w:before="0" w:beforeAutospacing="0" w:after="0" w:afterAutospacing="0"/>
                                <w:textAlignment w:val="baseline"/>
                              </w:pPr>
                              <w:r w:rsidRPr="00254ED0">
                                <w:rPr>
                                  <w:rFonts w:ascii="Arial Black" w:eastAsia="MS PGothic" w:hAnsi="Arial Black"/>
                                  <w:color w:val="000000" w:themeColor="text1"/>
                                  <w:kern w:val="24"/>
                                </w:rPr>
                                <w:t>PSPME</w:t>
                              </w:r>
                            </w:p>
                          </w:txbxContent>
                        </wps:txbx>
                        <wps:bodyPr wrap="square">
                          <a:noAutofit/>
                        </wps:bodyPr>
                      </wps:wsp>
                      <wps:wsp>
                        <wps:cNvPr id="116" name="TextBox 63"/>
                        <wps:cNvSpPr txBox="1">
                          <a:spLocks noChangeArrowheads="1"/>
                        </wps:cNvSpPr>
                        <wps:spPr bwMode="auto">
                          <a:xfrm>
                            <a:off x="3216137" y="2307787"/>
                            <a:ext cx="1633220" cy="951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427B" w:rsidRPr="00254ED0" w:rsidRDefault="00BE427B" w:rsidP="001E6F41">
                              <w:pPr>
                                <w:pStyle w:val="NormalWeb"/>
                                <w:spacing w:before="0" w:beforeAutospacing="0" w:after="0" w:afterAutospacing="0"/>
                                <w:jc w:val="center"/>
                                <w:textAlignment w:val="baseline"/>
                              </w:pPr>
                              <w:r w:rsidRPr="00254ED0">
                                <w:rPr>
                                  <w:rFonts w:ascii="Arial Black" w:eastAsia="MS PGothic" w:hAnsi="Arial Black"/>
                                  <w:color w:val="000000" w:themeColor="text1"/>
                                  <w:kern w:val="24"/>
                                </w:rPr>
                                <w:t>Glass Filter</w:t>
                              </w:r>
                            </w:p>
                          </w:txbxContent>
                        </wps:txbx>
                        <wps:bodyPr wrap="square">
                          <a:noAutofit/>
                        </wps:bodyPr>
                      </wps:wsp>
                      <wps:wsp>
                        <wps:cNvPr id="117" name="TextBox 65"/>
                        <wps:cNvSpPr txBox="1">
                          <a:spLocks noChangeArrowheads="1"/>
                        </wps:cNvSpPr>
                        <wps:spPr bwMode="auto">
                          <a:xfrm>
                            <a:off x="2914436" y="4085546"/>
                            <a:ext cx="2229435" cy="1563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427B" w:rsidRPr="00254ED0" w:rsidRDefault="00BE427B" w:rsidP="001E6F41">
                              <w:pPr>
                                <w:pStyle w:val="NormalWeb"/>
                                <w:spacing w:before="0" w:beforeAutospacing="0" w:after="0" w:afterAutospacing="0"/>
                                <w:jc w:val="center"/>
                                <w:textAlignment w:val="baseline"/>
                              </w:pPr>
                              <w:r w:rsidRPr="00254ED0">
                                <w:rPr>
                                  <w:rFonts w:ascii="Arial Black" w:eastAsia="MS PGothic" w:hAnsi="Arial Black"/>
                                  <w:color w:val="000000" w:themeColor="text1"/>
                                  <w:kern w:val="24"/>
                                </w:rPr>
                                <w:t>Teflon Coated Fiberglass</w:t>
                              </w:r>
                            </w:p>
                          </w:txbxContent>
                        </wps:txbx>
                        <wps:bodyPr wrap="square">
                          <a:noAutofit/>
                        </wps:bodyPr>
                      </wps:wsp>
                      <pic:pic xmlns:pic="http://schemas.openxmlformats.org/drawingml/2006/picture">
                        <pic:nvPicPr>
                          <pic:cNvPr id="118" name="Picture 118" descr="C:\Users\Mimy\Documents\Instrument Data\Keyence microscope\11-23-11\ticket x300.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2725" t="-1483" r="27493" b="23851"/>
                          <a:stretch/>
                        </pic:blipFill>
                        <pic:spPr bwMode="auto">
                          <a:xfrm rot="16200000">
                            <a:off x="0" y="3576646"/>
                            <a:ext cx="1955550" cy="1955550"/>
                          </a:xfrm>
                          <a:prstGeom prst="hexagon">
                            <a:avLst/>
                          </a:prstGeom>
                          <a:noFill/>
                          <a:ln w="28575">
                            <a:solidFill>
                              <a:schemeClr val="tx1"/>
                            </a:solid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 name="Picture 119" descr="http://pubs.acs.org/appl/literatum/publisher/achs/journals/content/ancham/2010/ancham.2010.82.issue-7/ac902785y/production/pdfimages_v02/master.img-000.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4559" t="52956" r="65868" b="8237"/>
                          <a:stretch/>
                        </pic:blipFill>
                        <pic:spPr bwMode="auto">
                          <a:xfrm rot="16200000">
                            <a:off x="977776" y="1969802"/>
                            <a:ext cx="1955548" cy="1917542"/>
                          </a:xfrm>
                          <a:prstGeom prst="hexagon">
                            <a:avLst/>
                          </a:prstGeom>
                          <a:noFill/>
                          <a:ln w="28575">
                            <a:solidFill>
                              <a:schemeClr val="tx1"/>
                            </a:solidFill>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4" o:spid="_x0000_s1263" style="width:213pt;height:224.75pt;rotation:-90;mso-position-horizontal-relative:char;mso-position-vertical-relative:line" coordsize="54594,576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">
                <o:lock v:ext="edit" aspectratio="t"/>
                <v:shape id="Picture 96" o:spid="_x0000_s1264" type="#_x0000_t75" alt="http://pubs.acs.org/appl/literatum/publisher/achs/journals/content/ancham/2010/ancham.2010.82.issue-7/ac902785y/production/pdfimages_v02/master.img-000.jpg" style="position:absolute;left:112;top:3393;width:19331;height:1955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Ht8TFAAAA2wAAAA8AAABkcnMvZG93bnJldi54bWxEj0FrwkAUhO8F/8PyBG910x5Cm7qKNEZE&#10;elELxdsj+8wGs29jdpvEf98tFHocZuYbZrEabSN66nztWMHTPAFBXDpdc6Xg81Q8voDwAVlj45gU&#10;3MnDajl5WGCm3cAH6o+hEhHCPkMFJoQ2k9KXhiz6uWuJo3dxncUQZVdJ3eEQ4baRz0mSSos1xwWD&#10;Lb0bKq/Hb6tgm6eHa7E5Bxzzr4uh3e3jJPdKzabj+g1EoDH8h//aO63gNYXfL/EHy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B7fExQAAANsAAAAPAAAAAAAAAAAAAAAA&#10;AJ8CAABkcnMvZG93bnJldi54bWxQSwUGAAAAAAQABAD3AAAAkQMAAAAA&#10;" adj="5400" stroked="t" strokecolor="black [3213]" strokeweight="2.25pt">
                  <v:imagedata r:id="rId99" o:title="master.img-000" croptop="35325f" cropbottom="5676f" cropleft="34462f" cropright="12951f"/>
                </v:shape>
                <v:shape id="Picture 113" o:spid="_x0000_s1265" type="#_x0000_t75" style="position:absolute;left:25844;width:28750;height:57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cl6TCAAAA3AAAAA8AAABkcnMvZG93bnJldi54bWxET8lqwzAQvQf6D2IKvYRGXkgpTpRQWkyW&#10;W5J+wCBNbFNrZCzVdvr1VaDQ2zzeOuvtZFsxUO8bxwrSRQKCWDvTcKXg81I+v4LwAdlg65gU3MjD&#10;dvMwW2Nh3MgnGs6hEjGEfYEK6hC6Qkqva7LoF64jjtzV9RZDhH0lTY9jDLetzJLkRVpsODbU2NF7&#10;Tfrr/G0VHH/22WEo53q3NIP+6DRe0hyVenqc3lYgAk3hX/zn3ps4P83h/ky8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3JekwgAAANwAAAAPAAAAAAAAAAAAAAAAAJ8C&#10;AABkcnMvZG93bnJldi54bWxQSwUGAAAAAAQABAD3AAAAjgMAAAAA&#10;" stroked="t" strokeweight="3pt">
                  <v:imagedata r:id="rId100" o:title="IMG_2681" cropleft="17524f" cropright="4395f"/>
                </v:shape>
                <v:shape id="TextBox 59" o:spid="_x0000_s1266" type="#_x0000_t202" style="position:absolute;left:31064;top:6666;width:17420;height:5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4qpcIA&#10;AADcAAAADwAAAGRycy9kb3ducmV2LnhtbERPyWrDMBC9F/IPYgK91ZJLUhLHigktgZ5amg1yG6yJ&#10;bWKNjKXG7t9XhUJu83jr5MVoW3Gj3jeONaSJAkFcOtNwpeGw3z4tQPiAbLB1TBp+yEOxnjzkmBk3&#10;8BfddqESMYR9hhrqELpMSl/WZNEnriOO3MX1FkOEfSVNj0MMt618VupFWmw4NtTY0WtN5XX3bTUc&#10;Py7n00x9Vm923g1uVJLtUmr9OB03KxCBxnAX/7vfTZyfzuHvmXi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iqlwgAAANwAAAAPAAAAAAAAAAAAAAAAAJgCAABkcnMvZG93&#10;bnJldi54bWxQSwUGAAAAAAQABAD1AAAAhwMAAAAA&#10;" filled="f" stroked="f">
                  <v:textbox>
                    <w:txbxContent>
                      <w:p w:rsidR="00BE427B" w:rsidRPr="00254ED0" w:rsidRDefault="00BE427B" w:rsidP="001E6F41">
                        <w:pPr>
                          <w:pStyle w:val="NormalWeb"/>
                          <w:spacing w:before="0" w:beforeAutospacing="0" w:after="0" w:afterAutospacing="0"/>
                          <w:textAlignment w:val="baseline"/>
                        </w:pPr>
                        <w:r w:rsidRPr="00254ED0">
                          <w:rPr>
                            <w:rFonts w:ascii="Arial Black" w:eastAsia="MS PGothic" w:hAnsi="Arial Black"/>
                            <w:color w:val="000000" w:themeColor="text1"/>
                            <w:kern w:val="24"/>
                          </w:rPr>
                          <w:t>PSPME</w:t>
                        </w:r>
                      </w:p>
                    </w:txbxContent>
                  </v:textbox>
                </v:shape>
                <v:shape id="TextBox 63" o:spid="_x0000_s1267" type="#_x0000_t202" style="position:absolute;left:32161;top:23077;width:16332;height:9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y00sIA&#10;AADcAAAADwAAAGRycy9kb3ducmV2LnhtbERPTWvCQBC9C/0Pywi9md1IK5pmDcVS6KmitkJvQ3ZM&#10;gtnZkN2a9N93BcHbPN7n5MVoW3Gh3jeONaSJAkFcOtNwpeHr8D5bgvAB2WDrmDT8kYdi/TDJMTNu&#10;4B1d9qESMYR9hhrqELpMSl/WZNEnriOO3Mn1FkOEfSVNj0MMt62cK7WQFhuODTV2tKmpPO9/rYbv&#10;z9PP8Ultqzf73A1uVJLtSmr9OB1fX0AEGsNdfHN/mDg/XcD1mXiB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LLTSwgAAANwAAAAPAAAAAAAAAAAAAAAAAJgCAABkcnMvZG93&#10;bnJldi54bWxQSwUGAAAAAAQABAD1AAAAhwMAAAAA&#10;" filled="f" stroked="f">
                  <v:textbox>
                    <w:txbxContent>
                      <w:p w:rsidR="00BE427B" w:rsidRPr="00254ED0" w:rsidRDefault="00BE427B" w:rsidP="001E6F41">
                        <w:pPr>
                          <w:pStyle w:val="NormalWeb"/>
                          <w:spacing w:before="0" w:beforeAutospacing="0" w:after="0" w:afterAutospacing="0"/>
                          <w:jc w:val="center"/>
                          <w:textAlignment w:val="baseline"/>
                        </w:pPr>
                        <w:r w:rsidRPr="00254ED0">
                          <w:rPr>
                            <w:rFonts w:ascii="Arial Black" w:eastAsia="MS PGothic" w:hAnsi="Arial Black"/>
                            <w:color w:val="000000" w:themeColor="text1"/>
                            <w:kern w:val="24"/>
                          </w:rPr>
                          <w:t>Glass Filter</w:t>
                        </w:r>
                      </w:p>
                    </w:txbxContent>
                  </v:textbox>
                </v:shape>
                <v:shape id="TextBox 65" o:spid="_x0000_s1268" type="#_x0000_t202" style="position:absolute;left:29144;top:40855;width:22294;height:15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ARScEA&#10;AADcAAAADwAAAGRycy9kb3ducmV2LnhtbERPTYvCMBC9C/6HMIK3NXFRd7caZVEET4ruKuxtaMa2&#10;2ExKE23990ZY8DaP9zmzRWtLcaPaF441DAcKBHHqTMGZht+f9dsnCB+QDZaOScOdPCzm3c4ME+Ma&#10;3tPtEDIRQ9gnqCEPoUqk9GlOFv3AVcSRO7vaYoiwzqSpsYnhtpTvSk2kxYJjQ44VLXNKL4er1XDc&#10;nv9OI7XLVnZcNa5Vku2X1Lrfa7+nIAK14SX+d29MnD/8g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gEUnBAAAA3AAAAA8AAAAAAAAAAAAAAAAAmAIAAGRycy9kb3du&#10;cmV2LnhtbFBLBQYAAAAABAAEAPUAAACGAwAAAAA=&#10;" filled="f" stroked="f">
                  <v:textbox>
                    <w:txbxContent>
                      <w:p w:rsidR="00BE427B" w:rsidRPr="00254ED0" w:rsidRDefault="00BE427B" w:rsidP="001E6F41">
                        <w:pPr>
                          <w:pStyle w:val="NormalWeb"/>
                          <w:spacing w:before="0" w:beforeAutospacing="0" w:after="0" w:afterAutospacing="0"/>
                          <w:jc w:val="center"/>
                          <w:textAlignment w:val="baseline"/>
                        </w:pPr>
                        <w:r w:rsidRPr="00254ED0">
                          <w:rPr>
                            <w:rFonts w:ascii="Arial Black" w:eastAsia="MS PGothic" w:hAnsi="Arial Black"/>
                            <w:color w:val="000000" w:themeColor="text1"/>
                            <w:kern w:val="24"/>
                          </w:rPr>
                          <w:t>Teflon Coated Fiberglass</w:t>
                        </w:r>
                      </w:p>
                    </w:txbxContent>
                  </v:textbox>
                </v:shape>
                <v:shape id="Picture 118" o:spid="_x0000_s1269" type="#_x0000_t75" style="position:absolute;top:35766;width:19555;height:1955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pYIXDAAAA3AAAAA8AAABkcnMvZG93bnJldi54bWxEj81uwkAMhO9IfYeVK3GDDT1UkLKglioV&#10;HPl5ADfrJhFZb5R1Q3j7+lCJm60Zz3xeb8fQmoH61ER2sJhnYIjL6BuuHFzOxWwJJgmyxzYyObhT&#10;gu3mabLG3McbH2k4SWU0hFOODmqRLrc2lTUFTPPYEav2E/uAomtfWd/jTcNDa1+y7NUGbFgbauxo&#10;V1N5Pf0GBx+F7A+rpWV/Ff/1fVwNxe5zcG76PL6/gREa5WH+v957xV8orT6jE9jN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mlghcMAAADcAAAADwAAAAAAAAAAAAAAAACf&#10;AgAAZHJzL2Rvd25yZXYueG1sUEsFBgAAAAAEAAQA9wAAAI8DAAAAAA==&#10;" adj="5400" stroked="t" strokecolor="black [3213]" strokeweight="2.25pt">
                  <v:imagedata r:id="rId101" o:title="ticket x300" croptop="-972f" cropbottom="15631f" cropleft="8339f" cropright="18018f"/>
                </v:shape>
                <v:shape id="Picture 119" o:spid="_x0000_s1270" type="#_x0000_t75" alt="http://pubs.acs.org/appl/literatum/publisher/achs/journals/content/ancham/2010/ancham.2010.82.issue-7/ac902785y/production/pdfimages_v02/master.img-000.jpg" style="position:absolute;left:9777;top:19697;width:19556;height:1917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cS/jFAAAA3AAAAA8AAABkcnMvZG93bnJldi54bWxEj92KwjAQhe8XfIcwgndrWpFdrUZRcWFB&#10;UPxB8G5oxrbYTEqTtfXtjbDg3QznzPnOTOetKcWdaldYVhD3IxDEqdUFZwpOx5/PEQjnkTWWlknB&#10;gxzMZ52PKSbaNryn+8FnIoSwS1BB7n2VSOnSnAy6vq2Ig3a1tUEf1jqTusYmhJtSDqLoSxosOBBy&#10;rGiVU3o7/JkAic1w3aSXxWY7Pi+3N9zsdo9vpXrddjEB4an1b/P/9a8O9eMxvJ4JE8jZ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3Ev4xQAAANwAAAAPAAAAAAAAAAAAAAAA&#10;AJ8CAABkcnMvZG93bnJldi54bWxQSwUGAAAAAAQABAD3AAAAkQMAAAAA&#10;" adj="5295" stroked="t" strokecolor="black [3213]" strokeweight="2.25pt">
                  <v:imagedata r:id="rId102" o:title="master.img-000" croptop="34705f" cropbottom="5398f" cropleft="2988f" cropright="43167f"/>
                </v:shape>
                <w10:anchorlock/>
              </v:group>
            </w:pict>
          </mc:Fallback>
        </mc:AlternateContent>
      </w:r>
    </w:p>
    <w:p w:rsidR="001E6F41" w:rsidRPr="00ED33E1" w:rsidRDefault="001E6F41" w:rsidP="001E6F41">
      <w:pPr>
        <w:pStyle w:val="Subtitle"/>
        <w:keepNext/>
      </w:pPr>
      <w:bookmarkStart w:id="206" w:name="_Ref372622217"/>
      <w:bookmarkStart w:id="207" w:name="_Toc373921811"/>
      <w:proofErr w:type="gramStart"/>
      <w:r w:rsidRPr="00254ED0">
        <w:rPr>
          <w:b/>
        </w:rPr>
        <w:t>Figure</w:t>
      </w:r>
      <w:r w:rsidRPr="007034FE">
        <w:rPr>
          <w:b/>
        </w:rPr>
        <w:t xml:space="preserve"> </w:t>
      </w:r>
      <w:r w:rsidR="004C46E6">
        <w:rPr>
          <w:b/>
        </w:rPr>
        <w:fldChar w:fldCharType="begin"/>
      </w:r>
      <w:r w:rsidR="004C46E6">
        <w:rPr>
          <w:b/>
        </w:rPr>
        <w:instrText xml:space="preserve"> STYLEREF 1 \s </w:instrText>
      </w:r>
      <w:r w:rsidR="004C46E6">
        <w:rPr>
          <w:b/>
        </w:rPr>
        <w:fldChar w:fldCharType="separate"/>
      </w:r>
      <w:r w:rsidR="00CF51FA">
        <w:rPr>
          <w:b/>
          <w:noProof/>
        </w:rPr>
        <w:t>5</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1</w:t>
      </w:r>
      <w:r w:rsidR="004C46E6">
        <w:rPr>
          <w:b/>
        </w:rPr>
        <w:fldChar w:fldCharType="end"/>
      </w:r>
      <w:bookmarkEnd w:id="206"/>
      <w:r>
        <w:t xml:space="preserve"> Different substrates for the portable IMS system include PSPME, uncoated glass filter and Teflon-coated fiberglass (left to right) with the SEM </w:t>
      </w:r>
      <w:r>
        <w:fldChar w:fldCharType="begin"/>
      </w:r>
      <w:r w:rsidR="00C170BB">
        <w:instrText xml:space="preserve"> ADDIN EN.CITE &lt;EndNote&gt;&lt;Cite&gt;&lt;Author&gt;Guerra-Diaz&lt;/Author&gt;&lt;Year&gt;2010&lt;/Year&gt;&lt;RecNum&gt;319&lt;/RecNum&gt;&lt;DisplayText&gt;[1]&lt;/DisplayText&gt;&lt;record&gt;&lt;rec-number&gt;319&lt;/rec-number&gt;&lt;foreign-keys&gt;&lt;key app="EN" db-id="a2fxzx2vevdvehexra7vdre299ftwsz5e2ez"&gt;319&lt;/key&gt;&lt;/foreign-keys&gt;&lt;ref-type name="Journal Article"&gt;17&lt;/ref-type&gt;&lt;contributors&gt;&lt;authors&gt;&lt;author&gt;Guerra-Diaz, Patricia&lt;/author&gt;&lt;author&gt;Gura, Sigalit&lt;/author&gt;&lt;author&gt;Almirall, JoseÌ</w:instrText>
      </w:r>
      <w:r w:rsidR="00C170BB">
        <w:rPr>
          <w:rFonts w:cs="Times New Roman"/>
        </w:rPr>
        <w:instrText></w:instrText>
      </w:r>
      <w:r w:rsidR="00C170BB">
        <w:instrText xml:space="preserve"> R.&lt;/author&gt;&lt;/authors&gt;&lt;/contributors&gt;&lt;titles&gt;&lt;title&gt;Dynamic Planar Solid Phase Microextraction−Ion Mobility Spectrometry for Rapid Field Air Sampling and Analysis of Illicit Drugs and Explosives&lt;/title&gt;&lt;secondary-title&gt;Analytical Chemistry&lt;/secondary-title&gt;&lt;/titles&gt;&lt;periodical&gt;&lt;full-title&gt;Analytical Chemistry&lt;/full-title&gt;&lt;abbr-1&gt;Anal. Chem.&lt;/abbr-1&gt;&lt;/periodical&gt;&lt;pages&gt;2826-2835&lt;/pages&gt;&lt;volume&gt;82&lt;/volume&gt;&lt;number&gt;7&lt;/number&gt;&lt;dates&gt;&lt;year&gt;2010&lt;/year&gt;&lt;/dates&gt;&lt;publisher&gt;American Chemical Society&lt;/publisher&gt;&lt;isbn&gt;0003-2700&lt;/isbn&gt;&lt;urls&gt;&lt;related-urls&gt;&lt;url&gt;http://dx.doi.org/10.1021/ac902785y&lt;/url&gt;&lt;/related-urls&gt;&lt;/urls&gt;&lt;electronic-resource-num&gt;10.1021/ac902785y&lt;/electronic-resource-num&gt;&lt;/record&gt;&lt;/Cite&gt;&lt;/EndNote&gt;</w:instrText>
      </w:r>
      <w:r>
        <w:fldChar w:fldCharType="separate"/>
      </w:r>
      <w:r w:rsidR="00C170BB">
        <w:rPr>
          <w:noProof/>
        </w:rPr>
        <w:t>[</w:t>
      </w:r>
      <w:hyperlink w:anchor="_ENREF_1" w:tooltip="Guerra-Diaz, 2010 #319" w:history="1">
        <w:r w:rsidR="00733797">
          <w:rPr>
            <w:noProof/>
          </w:rPr>
          <w:t>1</w:t>
        </w:r>
      </w:hyperlink>
      <w:r w:rsidR="00C170BB">
        <w:rPr>
          <w:noProof/>
        </w:rPr>
        <w:t>]</w:t>
      </w:r>
      <w:r>
        <w:fldChar w:fldCharType="end"/>
      </w:r>
      <w:r>
        <w:t xml:space="preserve"> and microscope imaging of the surface of the different substrates (bottom).</w:t>
      </w:r>
      <w:bookmarkEnd w:id="207"/>
    </w:p>
    <w:p w:rsidR="00853D8F" w:rsidRDefault="00853D8F" w:rsidP="00A63F45">
      <w:r>
        <w:t xml:space="preserve">The comparison of the PSPME performance with various manufactured substrates was performed using a </w:t>
      </w:r>
      <w:r w:rsidRPr="004700C2">
        <w:t xml:space="preserve">Hardened MobileTrace </w:t>
      </w:r>
      <w:r>
        <w:t>portable IMS system</w:t>
      </w:r>
      <w:r w:rsidR="00DF25D8">
        <w:t xml:space="preserve"> (Morpho Detection, </w:t>
      </w:r>
      <w:r w:rsidR="00DF25D8" w:rsidRPr="00F07D16">
        <w:t>Newark, CA</w:t>
      </w:r>
      <w:r w:rsidR="00DF25D8">
        <w:t>)</w:t>
      </w:r>
      <w:r>
        <w:t xml:space="preserve"> </w:t>
      </w:r>
      <w:r w:rsidR="004E1909">
        <w:t>in the Narcotics particle mode, modifying the</w:t>
      </w:r>
      <w:r>
        <w:t xml:space="preserve"> drift tube temperature </w:t>
      </w:r>
      <w:r w:rsidR="004E1909">
        <w:t>to</w:t>
      </w:r>
      <w:r>
        <w:t xml:space="preserve"> 150 </w:t>
      </w:r>
      <w:r w:rsidRPr="00E12FC8">
        <w:t>°C</w:t>
      </w:r>
      <w:r>
        <w:t xml:space="preserve"> and without the presence of any dopants</w:t>
      </w:r>
      <w:r w:rsidR="004E1909">
        <w:t xml:space="preserve"> for the detection of methyl benzoate and piperonal simultaneously</w:t>
      </w:r>
      <w:r>
        <w:t xml:space="preserve">.  </w:t>
      </w:r>
      <w:r w:rsidR="004E1909">
        <w:t>The rest of the instrumental parameters were kept as the original default parameters.  Alarms were added to the system for piperonal (t</w:t>
      </w:r>
      <w:r w:rsidR="004E1909" w:rsidRPr="004E1909">
        <w:rPr>
          <w:vertAlign w:val="subscript"/>
        </w:rPr>
        <w:t>d</w:t>
      </w:r>
      <w:r w:rsidR="004E1909">
        <w:t xml:space="preserve"> = </w:t>
      </w:r>
      <w:r w:rsidR="00D23D43">
        <w:t>5.</w:t>
      </w:r>
      <w:r w:rsidR="00E76478">
        <w:t>47</w:t>
      </w:r>
      <w:r w:rsidR="004E1909">
        <w:t xml:space="preserve"> ms) and methyl benzoate (t</w:t>
      </w:r>
      <w:r w:rsidR="004E1909" w:rsidRPr="004E1909">
        <w:rPr>
          <w:vertAlign w:val="subscript"/>
        </w:rPr>
        <w:t>d</w:t>
      </w:r>
      <w:r w:rsidR="004E1909">
        <w:t xml:space="preserve"> </w:t>
      </w:r>
      <w:r w:rsidR="00E76478">
        <w:t xml:space="preserve">= </w:t>
      </w:r>
      <w:r w:rsidR="00D23D43">
        <w:t>5.</w:t>
      </w:r>
      <w:r w:rsidR="00E76478">
        <w:t>38</w:t>
      </w:r>
      <w:r w:rsidR="004E1909">
        <w:t xml:space="preserve"> ms)</w:t>
      </w:r>
      <w:r w:rsidR="007A1B34">
        <w:t xml:space="preserve"> from standard solutions</w:t>
      </w:r>
      <w:r w:rsidR="004E1909">
        <w:t xml:space="preserve">.  </w:t>
      </w:r>
      <w:r w:rsidR="0064667A">
        <w:t>Extraction volatiles of illicit drugs</w:t>
      </w:r>
      <w:r>
        <w:t xml:space="preserve"> study was performed using</w:t>
      </w:r>
      <w:r w:rsidRPr="00853D8F">
        <w:t xml:space="preserve"> </w:t>
      </w:r>
      <w:r w:rsidR="001F5505">
        <w:t>the PSPME substrates as well as others</w:t>
      </w:r>
      <w:r w:rsidRPr="00853D8F">
        <w:t xml:space="preserve"> </w:t>
      </w:r>
      <w:r>
        <w:t>including</w:t>
      </w:r>
      <w:r w:rsidRPr="00853D8F">
        <w:t xml:space="preserve"> the manufactured Teflon coated fiberglass</w:t>
      </w:r>
      <w:r>
        <w:t>, referred to as</w:t>
      </w:r>
      <w:r w:rsidRPr="00853D8F">
        <w:t xml:space="preserve"> ‘</w:t>
      </w:r>
      <w:r>
        <w:t>Teflon</w:t>
      </w:r>
      <w:r w:rsidRPr="00853D8F">
        <w:t xml:space="preserve"> traps</w:t>
      </w:r>
      <w:r w:rsidR="004E1909">
        <w:t>,</w:t>
      </w:r>
      <w:r w:rsidRPr="00853D8F">
        <w:t>’ purchased from Morpho Detection (Safran Group, Newark, CA) and uncoated glass fiber filters which are used without further treatment.</w:t>
      </w:r>
      <w:r>
        <w:t xml:space="preserve">  The cotton swabs were purchased from Smith Detection</w:t>
      </w:r>
      <w:r w:rsidR="004E1909">
        <w:t xml:space="preserve"> </w:t>
      </w:r>
      <w:r w:rsidR="004E1909" w:rsidRPr="00E12FC8">
        <w:t>(Smiths Detection, Warren, NJ)</w:t>
      </w:r>
      <w:r w:rsidR="004E1909">
        <w:t xml:space="preserve">.  Other </w:t>
      </w:r>
      <w:r w:rsidR="00E76478">
        <w:t>than the Teflon traps, the substrate’s</w:t>
      </w:r>
      <w:r w:rsidR="004E1909">
        <w:t xml:space="preserve"> geometry was modified in order to fit the desorption inlet of the IMS system (Figure</w:t>
      </w:r>
      <w:r w:rsidR="005A4DA8">
        <w:t xml:space="preserve"> </w:t>
      </w:r>
      <w:r w:rsidR="004861E7">
        <w:t>5.</w:t>
      </w:r>
      <w:r w:rsidR="004E1909">
        <w:t>1).</w:t>
      </w:r>
    </w:p>
    <w:p w:rsidR="00A63F45" w:rsidRPr="0046192B" w:rsidRDefault="00A63F45" w:rsidP="007034FE">
      <w:pPr>
        <w:pStyle w:val="SubtitleTables"/>
      </w:pPr>
      <w:bookmarkStart w:id="208" w:name="_Ref368559052"/>
      <w:bookmarkStart w:id="209" w:name="_Toc373158380"/>
      <w:proofErr w:type="gramStart"/>
      <w:r>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5</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2</w:t>
      </w:r>
      <w:r w:rsidR="00C170BB">
        <w:rPr>
          <w:b/>
        </w:rPr>
        <w:fldChar w:fldCharType="end"/>
      </w:r>
      <w:bookmarkEnd w:id="208"/>
      <w:r w:rsidRPr="0046192B">
        <w:rPr>
          <w:b/>
        </w:rPr>
        <w:t xml:space="preserve"> </w:t>
      </w:r>
      <w:r w:rsidR="00F07D16">
        <w:t>Bench-top (IONSCAN 400B) and portable (Hardened MobileTrace) IMS</w:t>
      </w:r>
      <w:r w:rsidRPr="0046192B">
        <w:t xml:space="preserve"> instrument parameters.</w:t>
      </w:r>
      <w:r w:rsidR="007A1B34">
        <w:t xml:space="preserve"> (*) indicates default parameters undisclosed to the user.</w:t>
      </w:r>
      <w:bookmarkEnd w:id="209"/>
    </w:p>
    <w:tbl>
      <w:tblPr>
        <w:tblStyle w:val="TableGrid"/>
        <w:tblW w:w="0" w:type="auto"/>
        <w:jc w:val="center"/>
        <w:tblLook w:val="04A0" w:firstRow="1" w:lastRow="0" w:firstColumn="1" w:lastColumn="0" w:noHBand="0" w:noVBand="1"/>
      </w:tblPr>
      <w:tblGrid>
        <w:gridCol w:w="2898"/>
        <w:gridCol w:w="1523"/>
        <w:gridCol w:w="2010"/>
        <w:gridCol w:w="1917"/>
      </w:tblGrid>
      <w:tr w:rsidR="00A63F45" w:rsidRPr="0046192B" w:rsidTr="00A63F45">
        <w:trPr>
          <w:trHeight w:val="97"/>
          <w:jc w:val="center"/>
        </w:trPr>
        <w:tc>
          <w:tcPr>
            <w:tcW w:w="2898" w:type="dxa"/>
          </w:tcPr>
          <w:p w:rsidR="00A63F45" w:rsidRPr="0046192B" w:rsidRDefault="00A63F45" w:rsidP="004E1909">
            <w:pPr>
              <w:spacing w:after="0" w:line="240" w:lineRule="auto"/>
            </w:pPr>
          </w:p>
        </w:tc>
        <w:tc>
          <w:tcPr>
            <w:tcW w:w="3533" w:type="dxa"/>
            <w:gridSpan w:val="2"/>
          </w:tcPr>
          <w:p w:rsidR="00A63F45" w:rsidRPr="0046192B" w:rsidRDefault="00A63F45" w:rsidP="004E1909">
            <w:pPr>
              <w:spacing w:after="0" w:line="240" w:lineRule="auto"/>
            </w:pPr>
            <w:r>
              <w:t>IONSCAN 400B</w:t>
            </w:r>
          </w:p>
        </w:tc>
        <w:tc>
          <w:tcPr>
            <w:tcW w:w="1917" w:type="dxa"/>
          </w:tcPr>
          <w:p w:rsidR="00A63F45" w:rsidRPr="0046192B" w:rsidRDefault="00A63F45" w:rsidP="004E1909">
            <w:pPr>
              <w:spacing w:after="0" w:line="240" w:lineRule="auto"/>
            </w:pPr>
            <w:r>
              <w:t>Hardened MobileTrace</w:t>
            </w:r>
          </w:p>
        </w:tc>
      </w:tr>
      <w:tr w:rsidR="00A63F45" w:rsidRPr="0046192B" w:rsidTr="00A63F45">
        <w:trPr>
          <w:trHeight w:val="475"/>
          <w:jc w:val="center"/>
        </w:trPr>
        <w:tc>
          <w:tcPr>
            <w:tcW w:w="2898" w:type="dxa"/>
          </w:tcPr>
          <w:p w:rsidR="00A63F45" w:rsidRPr="0046192B" w:rsidRDefault="00A63F45" w:rsidP="004E1909">
            <w:pPr>
              <w:spacing w:after="0" w:line="240" w:lineRule="auto"/>
            </w:pPr>
            <w:r>
              <w:t>Instrument mode</w:t>
            </w:r>
          </w:p>
        </w:tc>
        <w:tc>
          <w:tcPr>
            <w:tcW w:w="1523" w:type="dxa"/>
          </w:tcPr>
          <w:p w:rsidR="00A63F45" w:rsidRPr="0046192B" w:rsidRDefault="00A63F45" w:rsidP="004E1909">
            <w:pPr>
              <w:spacing w:after="0" w:line="240" w:lineRule="auto"/>
            </w:pPr>
            <w:r>
              <w:t xml:space="preserve">Positive mode </w:t>
            </w:r>
          </w:p>
        </w:tc>
        <w:tc>
          <w:tcPr>
            <w:tcW w:w="2010" w:type="dxa"/>
          </w:tcPr>
          <w:p w:rsidR="00A63F45" w:rsidRPr="0046192B" w:rsidRDefault="00A63F45" w:rsidP="004E1909">
            <w:pPr>
              <w:spacing w:after="0" w:line="240" w:lineRule="auto"/>
            </w:pPr>
            <w:r>
              <w:t>Negative mode</w:t>
            </w:r>
          </w:p>
        </w:tc>
        <w:tc>
          <w:tcPr>
            <w:tcW w:w="1917" w:type="dxa"/>
          </w:tcPr>
          <w:p w:rsidR="00A63F45" w:rsidRPr="0046192B" w:rsidRDefault="00A63F45" w:rsidP="004E1909">
            <w:pPr>
              <w:spacing w:after="0" w:line="240" w:lineRule="auto"/>
            </w:pPr>
            <w:r>
              <w:t>Explosives Particle mode</w:t>
            </w:r>
          </w:p>
        </w:tc>
      </w:tr>
      <w:tr w:rsidR="00A63F45" w:rsidRPr="0046192B" w:rsidTr="00A63F45">
        <w:trPr>
          <w:trHeight w:val="20"/>
          <w:jc w:val="center"/>
        </w:trPr>
        <w:tc>
          <w:tcPr>
            <w:tcW w:w="2898" w:type="dxa"/>
          </w:tcPr>
          <w:p w:rsidR="00A63F45" w:rsidRPr="0046192B" w:rsidRDefault="00A63F45" w:rsidP="00E01741">
            <w:pPr>
              <w:spacing w:after="0" w:line="240" w:lineRule="auto"/>
            </w:pPr>
            <w:r w:rsidRPr="0046192B">
              <w:t xml:space="preserve">Tube temperature </w:t>
            </w:r>
            <w:r w:rsidR="00E01741">
              <w:t>(</w:t>
            </w:r>
            <w:r w:rsidRPr="0046192B">
              <w:t>°C</w:t>
            </w:r>
            <w:r w:rsidR="00E01741">
              <w:t>)</w:t>
            </w:r>
          </w:p>
        </w:tc>
        <w:tc>
          <w:tcPr>
            <w:tcW w:w="1523" w:type="dxa"/>
          </w:tcPr>
          <w:p w:rsidR="00A63F45" w:rsidRPr="0046192B" w:rsidRDefault="00A63F45" w:rsidP="004E1909">
            <w:pPr>
              <w:spacing w:after="0" w:line="240" w:lineRule="auto"/>
            </w:pPr>
            <w:r w:rsidRPr="0046192B">
              <w:t>115</w:t>
            </w:r>
          </w:p>
        </w:tc>
        <w:tc>
          <w:tcPr>
            <w:tcW w:w="2010" w:type="dxa"/>
          </w:tcPr>
          <w:p w:rsidR="00A63F45" w:rsidRPr="0046192B" w:rsidRDefault="00A63F45" w:rsidP="004E1909">
            <w:pPr>
              <w:spacing w:after="0" w:line="240" w:lineRule="auto"/>
            </w:pPr>
            <w:r w:rsidRPr="0046192B">
              <w:t>235</w:t>
            </w:r>
          </w:p>
        </w:tc>
        <w:tc>
          <w:tcPr>
            <w:tcW w:w="1917" w:type="dxa"/>
          </w:tcPr>
          <w:p w:rsidR="00A63F45" w:rsidRPr="0046192B" w:rsidRDefault="00A63F45" w:rsidP="004E1909">
            <w:pPr>
              <w:spacing w:after="0" w:line="240" w:lineRule="auto"/>
            </w:pPr>
            <w:r>
              <w:t>162</w:t>
            </w:r>
          </w:p>
        </w:tc>
      </w:tr>
      <w:tr w:rsidR="00A63F45" w:rsidRPr="0046192B" w:rsidTr="00A63F45">
        <w:trPr>
          <w:trHeight w:val="20"/>
          <w:jc w:val="center"/>
        </w:trPr>
        <w:tc>
          <w:tcPr>
            <w:tcW w:w="2898" w:type="dxa"/>
          </w:tcPr>
          <w:p w:rsidR="00A63F45" w:rsidRPr="0046192B" w:rsidRDefault="00A63F45" w:rsidP="004E1909">
            <w:pPr>
              <w:spacing w:after="0" w:line="240" w:lineRule="auto"/>
            </w:pPr>
            <w:r w:rsidRPr="0046192B">
              <w:t xml:space="preserve">Inlet temperature </w:t>
            </w:r>
            <w:r w:rsidR="00E01741">
              <w:t>(</w:t>
            </w:r>
            <w:r w:rsidRPr="0046192B">
              <w:t>°C</w:t>
            </w:r>
            <w:r w:rsidR="00E01741">
              <w:t>)</w:t>
            </w:r>
          </w:p>
        </w:tc>
        <w:tc>
          <w:tcPr>
            <w:tcW w:w="1523" w:type="dxa"/>
          </w:tcPr>
          <w:p w:rsidR="00A63F45" w:rsidRPr="0046192B" w:rsidRDefault="00A63F45" w:rsidP="004E1909">
            <w:pPr>
              <w:spacing w:after="0" w:line="240" w:lineRule="auto"/>
            </w:pPr>
            <w:r>
              <w:t>250</w:t>
            </w:r>
          </w:p>
        </w:tc>
        <w:tc>
          <w:tcPr>
            <w:tcW w:w="2010" w:type="dxa"/>
          </w:tcPr>
          <w:p w:rsidR="00A63F45" w:rsidRPr="0046192B" w:rsidRDefault="00A63F45" w:rsidP="004E1909">
            <w:pPr>
              <w:spacing w:after="0" w:line="240" w:lineRule="auto"/>
            </w:pPr>
            <w:r w:rsidRPr="0046192B">
              <w:t>250</w:t>
            </w:r>
          </w:p>
        </w:tc>
        <w:tc>
          <w:tcPr>
            <w:tcW w:w="1917" w:type="dxa"/>
          </w:tcPr>
          <w:p w:rsidR="00A63F45" w:rsidRPr="0046192B" w:rsidRDefault="007A1B34" w:rsidP="004E1909">
            <w:pPr>
              <w:spacing w:after="0" w:line="240" w:lineRule="auto"/>
            </w:pPr>
            <w:r>
              <w:t>*</w:t>
            </w:r>
          </w:p>
        </w:tc>
      </w:tr>
      <w:tr w:rsidR="00A63F45" w:rsidRPr="0046192B" w:rsidTr="00A63F45">
        <w:trPr>
          <w:trHeight w:val="20"/>
          <w:jc w:val="center"/>
        </w:trPr>
        <w:tc>
          <w:tcPr>
            <w:tcW w:w="2898" w:type="dxa"/>
          </w:tcPr>
          <w:p w:rsidR="00A63F45" w:rsidRPr="0046192B" w:rsidRDefault="00A63F45" w:rsidP="00E01741">
            <w:pPr>
              <w:spacing w:after="0" w:line="240" w:lineRule="auto"/>
            </w:pPr>
            <w:r w:rsidRPr="0046192B">
              <w:t xml:space="preserve">Desorber temperature </w:t>
            </w:r>
            <w:r w:rsidR="00E01741">
              <w:t>(</w:t>
            </w:r>
            <w:r w:rsidRPr="0046192B">
              <w:t>°C</w:t>
            </w:r>
            <w:r w:rsidR="00E01741">
              <w:t>)</w:t>
            </w:r>
          </w:p>
        </w:tc>
        <w:tc>
          <w:tcPr>
            <w:tcW w:w="1523" w:type="dxa"/>
          </w:tcPr>
          <w:p w:rsidR="00A63F45" w:rsidRPr="0046192B" w:rsidRDefault="00A63F45" w:rsidP="004E1909">
            <w:pPr>
              <w:spacing w:after="0" w:line="240" w:lineRule="auto"/>
            </w:pPr>
            <w:r w:rsidRPr="0046192B">
              <w:t>300</w:t>
            </w:r>
          </w:p>
        </w:tc>
        <w:tc>
          <w:tcPr>
            <w:tcW w:w="2010" w:type="dxa"/>
          </w:tcPr>
          <w:p w:rsidR="00A63F45" w:rsidRPr="0046192B" w:rsidRDefault="00A63F45" w:rsidP="004E1909">
            <w:pPr>
              <w:spacing w:after="0" w:line="240" w:lineRule="auto"/>
            </w:pPr>
            <w:r w:rsidRPr="0046192B">
              <w:t>300</w:t>
            </w:r>
          </w:p>
        </w:tc>
        <w:tc>
          <w:tcPr>
            <w:tcW w:w="1917" w:type="dxa"/>
          </w:tcPr>
          <w:p w:rsidR="00A63F45" w:rsidRPr="0046192B" w:rsidRDefault="00A63F45" w:rsidP="004E1909">
            <w:pPr>
              <w:spacing w:after="0" w:line="240" w:lineRule="auto"/>
            </w:pPr>
            <w:r>
              <w:t>235</w:t>
            </w:r>
          </w:p>
        </w:tc>
      </w:tr>
      <w:tr w:rsidR="00A63F45" w:rsidRPr="0046192B" w:rsidTr="00A63F45">
        <w:trPr>
          <w:trHeight w:val="20"/>
          <w:jc w:val="center"/>
        </w:trPr>
        <w:tc>
          <w:tcPr>
            <w:tcW w:w="2898" w:type="dxa"/>
          </w:tcPr>
          <w:p w:rsidR="00A63F45" w:rsidRPr="0046192B" w:rsidRDefault="00A63F45" w:rsidP="004E1909">
            <w:pPr>
              <w:spacing w:after="0" w:line="240" w:lineRule="auto"/>
            </w:pPr>
            <w:r w:rsidRPr="0046192B">
              <w:t xml:space="preserve">Calibrant temperature </w:t>
            </w:r>
            <w:r w:rsidR="00E01741">
              <w:t>(</w:t>
            </w:r>
            <w:r w:rsidRPr="0046192B">
              <w:t>°C</w:t>
            </w:r>
            <w:r w:rsidR="00E01741">
              <w:t>)</w:t>
            </w:r>
          </w:p>
        </w:tc>
        <w:tc>
          <w:tcPr>
            <w:tcW w:w="1523" w:type="dxa"/>
          </w:tcPr>
          <w:p w:rsidR="00A63F45" w:rsidRPr="0046192B" w:rsidRDefault="00A63F45" w:rsidP="004E1909">
            <w:pPr>
              <w:spacing w:after="0" w:line="240" w:lineRule="auto"/>
            </w:pPr>
            <w:r w:rsidRPr="0046192B">
              <w:t>70</w:t>
            </w:r>
          </w:p>
        </w:tc>
        <w:tc>
          <w:tcPr>
            <w:tcW w:w="2010" w:type="dxa"/>
          </w:tcPr>
          <w:p w:rsidR="00A63F45" w:rsidRPr="0046192B" w:rsidRDefault="00A63F45" w:rsidP="004E1909">
            <w:pPr>
              <w:spacing w:after="0" w:line="240" w:lineRule="auto"/>
            </w:pPr>
            <w:r w:rsidRPr="0046192B">
              <w:t>70</w:t>
            </w:r>
          </w:p>
        </w:tc>
        <w:tc>
          <w:tcPr>
            <w:tcW w:w="1917" w:type="dxa"/>
          </w:tcPr>
          <w:p w:rsidR="00A63F45" w:rsidRPr="0046192B" w:rsidRDefault="007A1B34" w:rsidP="004E1909">
            <w:pPr>
              <w:spacing w:after="0" w:line="240" w:lineRule="auto"/>
            </w:pPr>
            <w:r>
              <w:t>*</w:t>
            </w:r>
          </w:p>
        </w:tc>
      </w:tr>
      <w:tr w:rsidR="00A63F45" w:rsidRPr="0046192B" w:rsidTr="00A63F45">
        <w:trPr>
          <w:trHeight w:val="20"/>
          <w:jc w:val="center"/>
        </w:trPr>
        <w:tc>
          <w:tcPr>
            <w:tcW w:w="2898" w:type="dxa"/>
          </w:tcPr>
          <w:p w:rsidR="00A63F45" w:rsidRPr="0046192B" w:rsidRDefault="00A63F45" w:rsidP="004E1909">
            <w:pPr>
              <w:spacing w:after="0" w:line="240" w:lineRule="auto"/>
            </w:pPr>
            <w:r w:rsidRPr="0046192B">
              <w:t xml:space="preserve">Flow </w:t>
            </w:r>
            <w:r w:rsidR="00E01741">
              <w:t xml:space="preserve">(mL </w:t>
            </w:r>
            <w:r w:rsidRPr="0046192B">
              <w:t>min</w:t>
            </w:r>
            <w:r w:rsidR="00E01741" w:rsidRPr="009760F2">
              <w:rPr>
                <w:vertAlign w:val="superscript"/>
              </w:rPr>
              <w:t>-1</w:t>
            </w:r>
            <w:r w:rsidR="00E01741">
              <w:t>)</w:t>
            </w:r>
          </w:p>
        </w:tc>
        <w:tc>
          <w:tcPr>
            <w:tcW w:w="1523" w:type="dxa"/>
          </w:tcPr>
          <w:p w:rsidR="00A63F45" w:rsidRPr="0046192B" w:rsidRDefault="00A63F45" w:rsidP="004E1909">
            <w:pPr>
              <w:spacing w:after="0" w:line="240" w:lineRule="auto"/>
            </w:pPr>
            <w:r>
              <w:t>350</w:t>
            </w:r>
          </w:p>
        </w:tc>
        <w:tc>
          <w:tcPr>
            <w:tcW w:w="2010" w:type="dxa"/>
          </w:tcPr>
          <w:p w:rsidR="00A63F45" w:rsidRPr="0046192B" w:rsidRDefault="00A63F45" w:rsidP="004E1909">
            <w:pPr>
              <w:spacing w:after="0" w:line="240" w:lineRule="auto"/>
            </w:pPr>
            <w:r w:rsidRPr="0046192B">
              <w:t>300</w:t>
            </w:r>
          </w:p>
        </w:tc>
        <w:tc>
          <w:tcPr>
            <w:tcW w:w="1917" w:type="dxa"/>
          </w:tcPr>
          <w:p w:rsidR="00A63F45" w:rsidRPr="0046192B" w:rsidRDefault="007A1B34" w:rsidP="004E1909">
            <w:pPr>
              <w:spacing w:after="0" w:line="240" w:lineRule="auto"/>
            </w:pPr>
            <w:r>
              <w:t>*</w:t>
            </w:r>
          </w:p>
        </w:tc>
      </w:tr>
      <w:tr w:rsidR="00A63F45" w:rsidRPr="0046192B" w:rsidTr="00A63F45">
        <w:trPr>
          <w:trHeight w:val="20"/>
          <w:jc w:val="center"/>
        </w:trPr>
        <w:tc>
          <w:tcPr>
            <w:tcW w:w="2898" w:type="dxa"/>
          </w:tcPr>
          <w:p w:rsidR="00A63F45" w:rsidRPr="0046192B" w:rsidRDefault="00A63F45" w:rsidP="004E1909">
            <w:pPr>
              <w:spacing w:after="0" w:line="240" w:lineRule="auto"/>
            </w:pPr>
            <w:r>
              <w:t>Reagent gas(es)</w:t>
            </w:r>
          </w:p>
        </w:tc>
        <w:tc>
          <w:tcPr>
            <w:tcW w:w="1523" w:type="dxa"/>
          </w:tcPr>
          <w:p w:rsidR="00A63F45" w:rsidRDefault="00A63F45" w:rsidP="004E1909">
            <w:pPr>
              <w:spacing w:after="0" w:line="240" w:lineRule="auto"/>
            </w:pPr>
            <w:r>
              <w:t>Nicotinamide</w:t>
            </w:r>
          </w:p>
        </w:tc>
        <w:tc>
          <w:tcPr>
            <w:tcW w:w="2010" w:type="dxa"/>
          </w:tcPr>
          <w:p w:rsidR="00A63F45" w:rsidRPr="0046192B" w:rsidRDefault="00A63F45" w:rsidP="004E1909">
            <w:pPr>
              <w:spacing w:after="0" w:line="240" w:lineRule="auto"/>
            </w:pPr>
            <w:r>
              <w:t>Hexachloroethane</w:t>
            </w:r>
          </w:p>
        </w:tc>
        <w:tc>
          <w:tcPr>
            <w:tcW w:w="1917" w:type="dxa"/>
          </w:tcPr>
          <w:p w:rsidR="00A63F45" w:rsidRPr="0046192B" w:rsidRDefault="00A63F45" w:rsidP="004E1909">
            <w:pPr>
              <w:spacing w:after="0" w:line="240" w:lineRule="auto"/>
            </w:pPr>
            <w:r w:rsidRPr="0046192B">
              <w:t>Ammonia  &amp; Dichloromethane</w:t>
            </w:r>
          </w:p>
        </w:tc>
      </w:tr>
    </w:tbl>
    <w:p w:rsidR="001E6F41" w:rsidRDefault="001E6F41" w:rsidP="001E6F41">
      <w:pPr>
        <w:ind w:firstLine="360"/>
      </w:pPr>
    </w:p>
    <w:p w:rsidR="001E6F41" w:rsidRDefault="001E6F41" w:rsidP="001E6F41">
      <w:pPr>
        <w:ind w:firstLine="360"/>
      </w:pPr>
      <w:r>
        <w:t>Evaluation of the PSPME performance was achieved by the construction of Receiver Operating Characteristic (ROC) curves using a bench-top and portable ion mobility spectrometer</w:t>
      </w:r>
      <w:r w:rsidRPr="004700C2">
        <w:t>.  The bench-top IMS system used was</w:t>
      </w:r>
      <w:r>
        <w:t xml:space="preserve"> the same as previously mentioned, the</w:t>
      </w:r>
      <w:r w:rsidRPr="004700C2">
        <w:t xml:space="preserve"> </w:t>
      </w:r>
      <w:r w:rsidRPr="00E12FC8">
        <w:t>IONSCAN®</w:t>
      </w:r>
      <w:r>
        <w:t xml:space="preserve"> 400B</w:t>
      </w:r>
      <w:r w:rsidRPr="00E12FC8">
        <w:t xml:space="preserve"> (Smiths Detection, Warren, NJ)</w:t>
      </w:r>
      <w:r>
        <w:t>,</w:t>
      </w:r>
      <w:r w:rsidRPr="00E12FC8">
        <w:t xml:space="preserve"> </w:t>
      </w:r>
      <w:r w:rsidRPr="004700C2">
        <w:t>which was used both in the negative and positive polarity with nicotinam</w:t>
      </w:r>
      <w:r w:rsidR="002A1542">
        <w:t>i</w:t>
      </w:r>
      <w:r w:rsidRPr="004700C2">
        <w:t xml:space="preserve">de and hexachloroethane dopants, as recommended by the manufacturer. </w:t>
      </w:r>
      <w:r>
        <w:t>Similarly, the portable IMS is the same as previously mentioned, the</w:t>
      </w:r>
      <w:r w:rsidRPr="004700C2">
        <w:t xml:space="preserve"> Hardened MobileTrace </w:t>
      </w:r>
      <w:r>
        <w:t xml:space="preserve">(Morpho Detection, </w:t>
      </w:r>
      <w:r w:rsidRPr="00F07D16">
        <w:t>Newark, CA</w:t>
      </w:r>
      <w:r>
        <w:t xml:space="preserve">), </w:t>
      </w:r>
      <w:r w:rsidRPr="004700C2">
        <w:t>and operated in the Explosives Particle Mode with dichloromethane (VICI Metronics, Inc., Poulsbo, WA, USA) and ammonia (Real Sensors, Inc., Hayward, CA, USA) dopants. For all instruments, the instrumental parameters were kept at the manufacturer’s default parameters</w:t>
      </w:r>
      <w:r>
        <w:t xml:space="preserve"> (</w:t>
      </w:r>
      <w:r w:rsidR="005A4DA8" w:rsidRPr="005A4DA8">
        <w:fldChar w:fldCharType="begin"/>
      </w:r>
      <w:r w:rsidR="005A4DA8" w:rsidRPr="005A4DA8">
        <w:instrText xml:space="preserve"> REF _Ref368559052 \h  \* MERGEFORMAT </w:instrText>
      </w:r>
      <w:r w:rsidR="005A4DA8" w:rsidRPr="005A4DA8">
        <w:fldChar w:fldCharType="separate"/>
      </w:r>
      <w:r w:rsidR="00CF51FA" w:rsidRPr="00CF51FA">
        <w:t xml:space="preserve">Table </w:t>
      </w:r>
      <w:r w:rsidR="00CF51FA" w:rsidRPr="00CF51FA">
        <w:rPr>
          <w:noProof/>
        </w:rPr>
        <w:t>5.2</w:t>
      </w:r>
      <w:r w:rsidR="005A4DA8" w:rsidRPr="005A4DA8">
        <w:fldChar w:fldCharType="end"/>
      </w:r>
      <w:r>
        <w:t xml:space="preserve">).  </w:t>
      </w:r>
      <w:r w:rsidRPr="004700C2">
        <w:t>Alarms for compounds not present in the library were added and the parameters used were similar to the alarms already present in the library. The alarm thresholds for the analyte of interest were modified to the minimum alarm threshold for</w:t>
      </w:r>
      <w:r>
        <w:t xml:space="preserve"> the</w:t>
      </w:r>
      <w:r w:rsidRPr="004700C2">
        <w:t xml:space="preserve"> true positive and false positive rate studies.  Further information on the alarm threshold for each analyte in both IMS</w:t>
      </w:r>
      <w:r>
        <w:t xml:space="preserve"> systems are detailed </w:t>
      </w:r>
      <w:r w:rsidRPr="00C27A9C">
        <w:t>in</w:t>
      </w:r>
      <w:r w:rsidR="00C27A9C" w:rsidRPr="00C27A9C">
        <w:t xml:space="preserve"> </w:t>
      </w:r>
      <w:r w:rsidR="00C27A9C" w:rsidRPr="00C27A9C">
        <w:fldChar w:fldCharType="begin"/>
      </w:r>
      <w:r w:rsidR="00C27A9C" w:rsidRPr="00C27A9C">
        <w:instrText xml:space="preserve"> REF _Ref368559065 \h  \* MERGEFORMAT </w:instrText>
      </w:r>
      <w:r w:rsidR="00C27A9C" w:rsidRPr="00C27A9C">
        <w:fldChar w:fldCharType="separate"/>
      </w:r>
      <w:r w:rsidR="00CF51FA" w:rsidRPr="00CF51FA">
        <w:t xml:space="preserve">Table </w:t>
      </w:r>
      <w:r w:rsidR="00CF51FA" w:rsidRPr="00CF51FA">
        <w:rPr>
          <w:noProof/>
        </w:rPr>
        <w:t>5.3</w:t>
      </w:r>
      <w:r w:rsidR="00C27A9C" w:rsidRPr="00C27A9C">
        <w:fldChar w:fldCharType="end"/>
      </w:r>
      <w:r w:rsidRPr="004700C2">
        <w:t>.</w:t>
      </w:r>
    </w:p>
    <w:p w:rsidR="00A63F45" w:rsidRPr="0046192B" w:rsidRDefault="00A63F45" w:rsidP="007034FE">
      <w:pPr>
        <w:pStyle w:val="SubtitleTables"/>
      </w:pPr>
      <w:bookmarkStart w:id="210" w:name="_Ref368559065"/>
      <w:bookmarkStart w:id="211" w:name="_Toc373158381"/>
      <w:proofErr w:type="gramStart"/>
      <w:r>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5</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3</w:t>
      </w:r>
      <w:r w:rsidR="00C170BB">
        <w:rPr>
          <w:b/>
        </w:rPr>
        <w:fldChar w:fldCharType="end"/>
      </w:r>
      <w:bookmarkEnd w:id="210"/>
      <w:r>
        <w:rPr>
          <w:b/>
        </w:rPr>
        <w:t xml:space="preserve"> </w:t>
      </w:r>
      <w:r w:rsidRPr="0046192B">
        <w:t xml:space="preserve">Alarm threshold for analytes of interest for </w:t>
      </w:r>
      <w:r w:rsidR="00F07D16">
        <w:t>bench-</w:t>
      </w:r>
      <w:r w:rsidR="00F07D16" w:rsidRPr="0046192B">
        <w:t>top</w:t>
      </w:r>
      <w:r w:rsidRPr="0046192B">
        <w:t xml:space="preserve"> and portable IMS systems.  Military explosives were only detected using the portable IMS, thus, parameters for these analytes are only shown for the portable IMS.</w:t>
      </w:r>
      <w:bookmarkEnd w:id="211"/>
    </w:p>
    <w:tbl>
      <w:tblPr>
        <w:tblW w:w="0" w:type="auto"/>
        <w:jc w:val="center"/>
        <w:tblInd w:w="243" w:type="dxa"/>
        <w:tblLook w:val="04A0" w:firstRow="1" w:lastRow="0" w:firstColumn="1" w:lastColumn="0" w:noHBand="0" w:noVBand="1"/>
      </w:tblPr>
      <w:tblGrid>
        <w:gridCol w:w="830"/>
        <w:gridCol w:w="1125"/>
        <w:gridCol w:w="1279"/>
        <w:gridCol w:w="1325"/>
        <w:gridCol w:w="856"/>
        <w:gridCol w:w="803"/>
        <w:gridCol w:w="1285"/>
        <w:gridCol w:w="1110"/>
      </w:tblGrid>
      <w:tr w:rsidR="00A63F45" w:rsidRPr="000941F5" w:rsidTr="00AE3111">
        <w:trPr>
          <w:gridBefore w:val="1"/>
          <w:wBefore w:w="749" w:type="dxa"/>
          <w:trHeight w:val="20"/>
          <w:jc w:val="center"/>
        </w:trPr>
        <w:tc>
          <w:tcPr>
            <w:tcW w:w="0" w:type="auto"/>
            <w:gridSpan w:val="4"/>
            <w:tcBorders>
              <w:top w:val="single" w:sz="4" w:space="0" w:color="auto"/>
              <w:left w:val="single" w:sz="4" w:space="0" w:color="auto"/>
              <w:bottom w:val="single" w:sz="4" w:space="0" w:color="auto"/>
              <w:right w:val="single" w:sz="4" w:space="0" w:color="auto"/>
            </w:tcBorders>
            <w:vAlign w:val="center"/>
            <w:hideMark/>
          </w:tcPr>
          <w:p w:rsidR="00A63F45" w:rsidRPr="000941F5" w:rsidRDefault="00254ECF" w:rsidP="004E1909">
            <w:pPr>
              <w:spacing w:after="0" w:line="240" w:lineRule="auto"/>
              <w:jc w:val="center"/>
            </w:pPr>
            <w:r>
              <w:t>Smiths Detection</w:t>
            </w:r>
            <w:r w:rsidR="00A63F45" w:rsidRPr="000941F5">
              <w:t xml:space="preserve"> IONSCAN</w:t>
            </w:r>
            <w:r>
              <w:t xml:space="preserve"> 400B</w:t>
            </w:r>
          </w:p>
        </w:tc>
        <w:tc>
          <w:tcPr>
            <w:tcW w:w="3216" w:type="dxa"/>
            <w:gridSpan w:val="3"/>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Morpho Detection Hardened MobileTrace</w:t>
            </w:r>
          </w:p>
        </w:tc>
      </w:tr>
      <w:tr w:rsidR="00254ECF" w:rsidRPr="000941F5" w:rsidTr="00AE3111">
        <w:trPr>
          <w:trHeight w:val="20"/>
          <w:jc w:val="center"/>
        </w:trPr>
        <w:tc>
          <w:tcPr>
            <w:tcW w:w="749" w:type="dxa"/>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Alarm</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Reduced mobility (K</w:t>
            </w:r>
            <w:r w:rsidRPr="000941F5">
              <w:rPr>
                <w:vertAlign w:val="subscript"/>
              </w:rPr>
              <w:t>0</w:t>
            </w:r>
            <w:r w:rsidRPr="000941F5">
              <w:t>)</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Variability</w:t>
            </w:r>
            <w:r w:rsidR="00254ECF">
              <w:t xml:space="preserve"> (</w:t>
            </w:r>
            <w:r w:rsidRPr="000941F5">
              <w:t>µs</w:t>
            </w:r>
            <w:r w:rsidR="00254ECF">
              <w:t>)</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Amplitude threshold</w:t>
            </w:r>
            <w:r w:rsidR="00254ECF">
              <w:t xml:space="preserve"> </w:t>
            </w:r>
            <w:r w:rsidRPr="000941F5">
              <w:t xml:space="preserve"> </w:t>
            </w:r>
            <w:r w:rsidR="00254ECF">
              <w:t>(</w:t>
            </w:r>
            <w:r w:rsidRPr="000941F5">
              <w:t>d.u.</w:t>
            </w:r>
            <w:r w:rsidR="00254ECF">
              <w:t>)</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 xml:space="preserve">Full width half max </w:t>
            </w:r>
            <w:r w:rsidR="00254ECF">
              <w:t>(</w:t>
            </w:r>
            <w:r w:rsidRPr="000941F5">
              <w:t>µs</w:t>
            </w:r>
            <w:r w:rsidR="00254ECF">
              <w:t>)</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 xml:space="preserve">Drift time </w:t>
            </w:r>
            <w:r w:rsidR="00254ECF">
              <w:t>(</w:t>
            </w:r>
            <w:r w:rsidRPr="000941F5">
              <w:t>ms</w:t>
            </w:r>
            <w:r w:rsidR="00254ECF">
              <w:t>)</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Variability</w:t>
            </w:r>
            <w:r w:rsidR="00254ECF">
              <w:t xml:space="preserve"> </w:t>
            </w:r>
            <w:r w:rsidRPr="000941F5">
              <w:t xml:space="preserve"> </w:t>
            </w:r>
            <w:r w:rsidR="00254ECF">
              <w:t>(</w:t>
            </w:r>
            <w:r w:rsidRPr="000941F5">
              <w:t>ms</w:t>
            </w:r>
            <w:r w:rsidR="00254ECF">
              <w:t>)</w:t>
            </w:r>
          </w:p>
        </w:tc>
        <w:tc>
          <w:tcPr>
            <w:tcW w:w="1110" w:type="dxa"/>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Method of detection</w:t>
            </w:r>
            <w:r w:rsidR="00254ECF">
              <w:t xml:space="preserve"> and threshold</w:t>
            </w:r>
          </w:p>
        </w:tc>
      </w:tr>
      <w:tr w:rsidR="00254ECF" w:rsidRPr="000941F5" w:rsidTr="00AE3111">
        <w:trPr>
          <w:trHeight w:val="20"/>
          <w:jc w:val="center"/>
        </w:trPr>
        <w:tc>
          <w:tcPr>
            <w:tcW w:w="749" w:type="dxa"/>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 DPA</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1.6082</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50</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30</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327</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6.080</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0.040</w:t>
            </w:r>
          </w:p>
        </w:tc>
        <w:tc>
          <w:tcPr>
            <w:tcW w:w="1110" w:type="dxa"/>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Height (100)</w:t>
            </w:r>
          </w:p>
        </w:tc>
      </w:tr>
      <w:tr w:rsidR="00254ECF" w:rsidRPr="000941F5" w:rsidTr="00AE3111">
        <w:trPr>
          <w:trHeight w:val="20"/>
          <w:jc w:val="center"/>
        </w:trPr>
        <w:tc>
          <w:tcPr>
            <w:tcW w:w="749" w:type="dxa"/>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 2,4-DNT</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1.5660</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50</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30</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253</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5.548</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0.040</w:t>
            </w:r>
          </w:p>
        </w:tc>
        <w:tc>
          <w:tcPr>
            <w:tcW w:w="1110" w:type="dxa"/>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Height (300)</w:t>
            </w:r>
          </w:p>
        </w:tc>
      </w:tr>
      <w:tr w:rsidR="00254ECF" w:rsidRPr="000941F5" w:rsidTr="00AE3111">
        <w:trPr>
          <w:trHeight w:val="20"/>
          <w:jc w:val="center"/>
        </w:trPr>
        <w:tc>
          <w:tcPr>
            <w:tcW w:w="749" w:type="dxa"/>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 NG-N</w:t>
            </w:r>
          </w:p>
          <w:p w:rsidR="00A63F45" w:rsidRPr="000941F5" w:rsidRDefault="00A63F45" w:rsidP="004E1909">
            <w:pPr>
              <w:spacing w:after="0" w:line="240" w:lineRule="auto"/>
              <w:jc w:val="center"/>
            </w:pPr>
            <w:r w:rsidRPr="000941F5">
              <w:t>(-) NG-C</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1.2720</w:t>
            </w:r>
          </w:p>
          <w:p w:rsidR="00A63F45" w:rsidRPr="000941F5" w:rsidRDefault="00A63F45" w:rsidP="004E1909">
            <w:pPr>
              <w:spacing w:after="0" w:line="240" w:lineRule="auto"/>
              <w:jc w:val="center"/>
            </w:pPr>
            <w:r w:rsidRPr="000941F5">
              <w:t>1.3385</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45</w:t>
            </w:r>
          </w:p>
          <w:p w:rsidR="00A63F45" w:rsidRPr="000941F5" w:rsidRDefault="00A63F45" w:rsidP="004E1909">
            <w:pPr>
              <w:spacing w:after="0" w:line="240" w:lineRule="auto"/>
              <w:jc w:val="center"/>
            </w:pPr>
            <w:r w:rsidRPr="000941F5">
              <w:t>45</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25</w:t>
            </w:r>
          </w:p>
          <w:p w:rsidR="00A63F45" w:rsidRPr="000941F5" w:rsidRDefault="00A63F45" w:rsidP="004E1909">
            <w:pPr>
              <w:spacing w:after="0" w:line="240" w:lineRule="auto"/>
              <w:jc w:val="center"/>
            </w:pPr>
            <w:r w:rsidRPr="000941F5">
              <w:t>50</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335</w:t>
            </w:r>
          </w:p>
          <w:p w:rsidR="00A63F45" w:rsidRPr="000941F5" w:rsidRDefault="00A63F45" w:rsidP="004E1909">
            <w:pPr>
              <w:spacing w:after="0" w:line="240" w:lineRule="auto"/>
              <w:jc w:val="center"/>
            </w:pPr>
            <w:r w:rsidRPr="000941F5">
              <w:t>305</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3.833</w:t>
            </w:r>
          </w:p>
        </w:tc>
        <w:tc>
          <w:tcPr>
            <w:tcW w:w="0" w:type="auto"/>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0.035</w:t>
            </w:r>
          </w:p>
        </w:tc>
        <w:tc>
          <w:tcPr>
            <w:tcW w:w="1110" w:type="dxa"/>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Height (700)</w:t>
            </w:r>
          </w:p>
        </w:tc>
      </w:tr>
      <w:tr w:rsidR="00254ECF" w:rsidRPr="000941F5" w:rsidTr="00AE3111">
        <w:trPr>
          <w:trHeight w:val="20"/>
          <w:jc w:val="center"/>
        </w:trPr>
        <w:tc>
          <w:tcPr>
            <w:tcW w:w="749" w:type="dxa"/>
            <w:tcBorders>
              <w:top w:val="single" w:sz="4" w:space="0" w:color="auto"/>
              <w:left w:val="single" w:sz="4" w:space="0" w:color="auto"/>
              <w:bottom w:val="single" w:sz="4" w:space="0" w:color="auto"/>
              <w:right w:val="single" w:sz="4" w:space="0" w:color="auto"/>
            </w:tcBorders>
            <w:vAlign w:val="center"/>
            <w:hideMark/>
          </w:tcPr>
          <w:p w:rsidR="00A63F45" w:rsidRPr="000941F5" w:rsidRDefault="00A63F45" w:rsidP="004E1909">
            <w:pPr>
              <w:spacing w:after="0" w:line="240" w:lineRule="auto"/>
              <w:jc w:val="center"/>
            </w:pPr>
            <w:r w:rsidRPr="000941F5">
              <w:t>(-) ETN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63F45" w:rsidRPr="000941F5" w:rsidRDefault="00A63F45" w:rsidP="004E1909">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63F45" w:rsidRPr="000941F5" w:rsidRDefault="00A63F45" w:rsidP="004E1909">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63F45" w:rsidRPr="000941F5" w:rsidRDefault="00A63F45" w:rsidP="004E1909">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63F45" w:rsidRPr="000941F5" w:rsidRDefault="00A63F45" w:rsidP="004E1909">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vAlign w:val="center"/>
          </w:tcPr>
          <w:p w:rsidR="00A63F45" w:rsidRPr="000941F5" w:rsidRDefault="00A63F45" w:rsidP="004E1909">
            <w:pPr>
              <w:spacing w:after="0" w:line="240" w:lineRule="auto"/>
              <w:jc w:val="center"/>
            </w:pPr>
            <w:r w:rsidRPr="000941F5">
              <w:t>4.672</w:t>
            </w:r>
          </w:p>
        </w:tc>
        <w:tc>
          <w:tcPr>
            <w:tcW w:w="0" w:type="auto"/>
            <w:tcBorders>
              <w:top w:val="single" w:sz="4" w:space="0" w:color="auto"/>
              <w:left w:val="single" w:sz="4" w:space="0" w:color="auto"/>
              <w:bottom w:val="single" w:sz="4" w:space="0" w:color="auto"/>
              <w:right w:val="single" w:sz="4" w:space="0" w:color="auto"/>
            </w:tcBorders>
            <w:vAlign w:val="center"/>
          </w:tcPr>
          <w:p w:rsidR="00A63F45" w:rsidRPr="000941F5" w:rsidRDefault="00A63F45" w:rsidP="004E1909">
            <w:pPr>
              <w:spacing w:after="0" w:line="240" w:lineRule="auto"/>
              <w:jc w:val="center"/>
            </w:pPr>
            <w:r w:rsidRPr="000941F5">
              <w:t>0.040</w:t>
            </w:r>
          </w:p>
        </w:tc>
        <w:tc>
          <w:tcPr>
            <w:tcW w:w="1110" w:type="dxa"/>
            <w:tcBorders>
              <w:top w:val="single" w:sz="4" w:space="0" w:color="auto"/>
              <w:left w:val="single" w:sz="4" w:space="0" w:color="auto"/>
              <w:bottom w:val="single" w:sz="4" w:space="0" w:color="auto"/>
              <w:right w:val="single" w:sz="4" w:space="0" w:color="auto"/>
            </w:tcBorders>
            <w:vAlign w:val="center"/>
          </w:tcPr>
          <w:p w:rsidR="00A63F45" w:rsidRPr="000941F5" w:rsidRDefault="00A63F45" w:rsidP="004E1909">
            <w:pPr>
              <w:spacing w:after="0" w:line="240" w:lineRule="auto"/>
              <w:jc w:val="center"/>
            </w:pPr>
            <w:r w:rsidRPr="000941F5">
              <w:t>Height (100)</w:t>
            </w:r>
          </w:p>
        </w:tc>
      </w:tr>
      <w:tr w:rsidR="00254ECF" w:rsidRPr="000941F5" w:rsidTr="00AE3111">
        <w:trPr>
          <w:trHeight w:val="20"/>
          <w:jc w:val="center"/>
        </w:trPr>
        <w:tc>
          <w:tcPr>
            <w:tcW w:w="749" w:type="dxa"/>
            <w:tcBorders>
              <w:top w:val="single" w:sz="4" w:space="0" w:color="auto"/>
              <w:left w:val="single" w:sz="4" w:space="0" w:color="auto"/>
              <w:bottom w:val="single" w:sz="4" w:space="0" w:color="auto"/>
              <w:right w:val="single" w:sz="4" w:space="0" w:color="auto"/>
            </w:tcBorders>
            <w:vAlign w:val="center"/>
          </w:tcPr>
          <w:p w:rsidR="00A63F45" w:rsidRPr="000941F5" w:rsidRDefault="00A63F45" w:rsidP="004E1909">
            <w:pPr>
              <w:spacing w:after="0" w:line="240" w:lineRule="auto"/>
              <w:jc w:val="center"/>
            </w:pPr>
            <w:r w:rsidRPr="000941F5">
              <w:t>(-) PETN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63F45" w:rsidRPr="000941F5" w:rsidRDefault="00A63F45" w:rsidP="004E1909">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63F45" w:rsidRPr="000941F5" w:rsidRDefault="00A63F45" w:rsidP="004E1909">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63F45" w:rsidRPr="000941F5" w:rsidRDefault="00A63F45" w:rsidP="004E1909">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63F45" w:rsidRPr="000941F5" w:rsidRDefault="00A63F45" w:rsidP="004E1909">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vAlign w:val="center"/>
          </w:tcPr>
          <w:p w:rsidR="00A63F45" w:rsidRPr="000941F5" w:rsidRDefault="00A63F45" w:rsidP="004E1909">
            <w:pPr>
              <w:spacing w:after="0" w:line="240" w:lineRule="auto"/>
              <w:jc w:val="center"/>
            </w:pPr>
            <w:r w:rsidRPr="000941F5">
              <w:t>7.991</w:t>
            </w:r>
          </w:p>
        </w:tc>
        <w:tc>
          <w:tcPr>
            <w:tcW w:w="0" w:type="auto"/>
            <w:tcBorders>
              <w:top w:val="single" w:sz="4" w:space="0" w:color="auto"/>
              <w:left w:val="single" w:sz="4" w:space="0" w:color="auto"/>
              <w:bottom w:val="single" w:sz="4" w:space="0" w:color="auto"/>
              <w:right w:val="single" w:sz="4" w:space="0" w:color="auto"/>
            </w:tcBorders>
            <w:vAlign w:val="center"/>
          </w:tcPr>
          <w:p w:rsidR="00A63F45" w:rsidRPr="000941F5" w:rsidRDefault="00A63F45" w:rsidP="004E1909">
            <w:pPr>
              <w:spacing w:after="0" w:line="240" w:lineRule="auto"/>
              <w:jc w:val="center"/>
            </w:pPr>
            <w:r w:rsidRPr="000941F5">
              <w:t>0.040</w:t>
            </w:r>
          </w:p>
        </w:tc>
        <w:tc>
          <w:tcPr>
            <w:tcW w:w="1110" w:type="dxa"/>
            <w:tcBorders>
              <w:top w:val="single" w:sz="4" w:space="0" w:color="auto"/>
              <w:left w:val="single" w:sz="4" w:space="0" w:color="auto"/>
              <w:bottom w:val="single" w:sz="4" w:space="0" w:color="auto"/>
              <w:right w:val="single" w:sz="4" w:space="0" w:color="auto"/>
            </w:tcBorders>
            <w:vAlign w:val="center"/>
          </w:tcPr>
          <w:p w:rsidR="00A63F45" w:rsidRPr="000941F5" w:rsidRDefault="00A63F45" w:rsidP="004E1909">
            <w:pPr>
              <w:spacing w:after="0" w:line="240" w:lineRule="auto"/>
              <w:jc w:val="center"/>
            </w:pPr>
            <w:r w:rsidRPr="000941F5">
              <w:t>Height (500)</w:t>
            </w:r>
          </w:p>
        </w:tc>
      </w:tr>
      <w:tr w:rsidR="00254ECF" w:rsidRPr="000941F5" w:rsidTr="00AE3111">
        <w:trPr>
          <w:trHeight w:val="20"/>
          <w:jc w:val="center"/>
        </w:trPr>
        <w:tc>
          <w:tcPr>
            <w:tcW w:w="749" w:type="dxa"/>
            <w:tcBorders>
              <w:top w:val="single" w:sz="4" w:space="0" w:color="auto"/>
              <w:left w:val="single" w:sz="4" w:space="0" w:color="auto"/>
              <w:bottom w:val="single" w:sz="4" w:space="0" w:color="auto"/>
              <w:right w:val="single" w:sz="4" w:space="0" w:color="auto"/>
            </w:tcBorders>
            <w:vAlign w:val="center"/>
          </w:tcPr>
          <w:p w:rsidR="00A63F45" w:rsidRPr="000941F5" w:rsidRDefault="00A63F45" w:rsidP="004E1909">
            <w:pPr>
              <w:spacing w:after="0" w:line="240" w:lineRule="auto"/>
              <w:jc w:val="center"/>
            </w:pPr>
            <w:r w:rsidRPr="000941F5">
              <w:t>(-) RDX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63F45" w:rsidRPr="000941F5" w:rsidRDefault="00A63F45" w:rsidP="004E1909">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63F45" w:rsidRPr="000941F5" w:rsidRDefault="00A63F45" w:rsidP="004E1909">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63F45" w:rsidRPr="000941F5" w:rsidRDefault="00A63F45" w:rsidP="004E1909">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63F45" w:rsidRPr="000941F5" w:rsidRDefault="00A63F45" w:rsidP="004E1909">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vAlign w:val="center"/>
          </w:tcPr>
          <w:p w:rsidR="00A63F45" w:rsidRPr="000941F5" w:rsidRDefault="00A63F45" w:rsidP="004E1909">
            <w:pPr>
              <w:spacing w:after="0" w:line="240" w:lineRule="auto"/>
              <w:jc w:val="center"/>
            </w:pPr>
            <w:r w:rsidRPr="000941F5">
              <w:t>6.333</w:t>
            </w:r>
          </w:p>
        </w:tc>
        <w:tc>
          <w:tcPr>
            <w:tcW w:w="0" w:type="auto"/>
            <w:tcBorders>
              <w:top w:val="single" w:sz="4" w:space="0" w:color="auto"/>
              <w:left w:val="single" w:sz="4" w:space="0" w:color="auto"/>
              <w:bottom w:val="single" w:sz="4" w:space="0" w:color="auto"/>
              <w:right w:val="single" w:sz="4" w:space="0" w:color="auto"/>
            </w:tcBorders>
            <w:vAlign w:val="center"/>
          </w:tcPr>
          <w:p w:rsidR="00A63F45" w:rsidRPr="000941F5" w:rsidRDefault="00A63F45" w:rsidP="004E1909">
            <w:pPr>
              <w:spacing w:after="0" w:line="240" w:lineRule="auto"/>
              <w:jc w:val="center"/>
            </w:pPr>
            <w:r w:rsidRPr="000941F5">
              <w:t>0.040</w:t>
            </w:r>
          </w:p>
        </w:tc>
        <w:tc>
          <w:tcPr>
            <w:tcW w:w="1110" w:type="dxa"/>
            <w:tcBorders>
              <w:top w:val="single" w:sz="4" w:space="0" w:color="auto"/>
              <w:left w:val="single" w:sz="4" w:space="0" w:color="auto"/>
              <w:bottom w:val="single" w:sz="4" w:space="0" w:color="auto"/>
              <w:right w:val="single" w:sz="4" w:space="0" w:color="auto"/>
            </w:tcBorders>
            <w:vAlign w:val="center"/>
          </w:tcPr>
          <w:p w:rsidR="00A63F45" w:rsidRPr="000941F5" w:rsidRDefault="00A63F45" w:rsidP="004E1909">
            <w:pPr>
              <w:spacing w:after="0" w:line="240" w:lineRule="auto"/>
              <w:jc w:val="center"/>
            </w:pPr>
            <w:r w:rsidRPr="000941F5">
              <w:t>Slope (1000)</w:t>
            </w:r>
          </w:p>
        </w:tc>
      </w:tr>
      <w:tr w:rsidR="00254ECF" w:rsidRPr="000941F5" w:rsidTr="00AE3111">
        <w:trPr>
          <w:trHeight w:val="20"/>
          <w:jc w:val="center"/>
        </w:trPr>
        <w:tc>
          <w:tcPr>
            <w:tcW w:w="749" w:type="dxa"/>
            <w:tcBorders>
              <w:top w:val="single" w:sz="4" w:space="0" w:color="auto"/>
              <w:left w:val="single" w:sz="4" w:space="0" w:color="auto"/>
              <w:bottom w:val="single" w:sz="4" w:space="0" w:color="auto"/>
              <w:right w:val="single" w:sz="4" w:space="0" w:color="auto"/>
            </w:tcBorders>
            <w:vAlign w:val="center"/>
          </w:tcPr>
          <w:p w:rsidR="00A63F45" w:rsidRPr="000941F5" w:rsidRDefault="00A63F45" w:rsidP="004E1909">
            <w:pPr>
              <w:spacing w:after="0" w:line="240" w:lineRule="auto"/>
              <w:jc w:val="center"/>
            </w:pPr>
            <w:r w:rsidRPr="000941F5">
              <w:t>(-) TNT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63F45" w:rsidRPr="000941F5" w:rsidRDefault="00A63F45" w:rsidP="004E1909">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63F45" w:rsidRPr="000941F5" w:rsidRDefault="00A63F45" w:rsidP="004E1909">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63F45" w:rsidRPr="000941F5" w:rsidRDefault="00A63F45" w:rsidP="004E1909">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63F45" w:rsidRPr="000941F5" w:rsidRDefault="00A63F45" w:rsidP="004E1909">
            <w:pPr>
              <w:spacing w:after="0" w:line="240" w:lineRule="auto"/>
              <w:jc w:val="center"/>
            </w:pPr>
          </w:p>
        </w:tc>
        <w:tc>
          <w:tcPr>
            <w:tcW w:w="0" w:type="auto"/>
            <w:tcBorders>
              <w:top w:val="single" w:sz="4" w:space="0" w:color="auto"/>
              <w:left w:val="single" w:sz="4" w:space="0" w:color="auto"/>
              <w:bottom w:val="single" w:sz="4" w:space="0" w:color="auto"/>
              <w:right w:val="single" w:sz="4" w:space="0" w:color="auto"/>
            </w:tcBorders>
            <w:vAlign w:val="center"/>
          </w:tcPr>
          <w:p w:rsidR="00A63F45" w:rsidRPr="000941F5" w:rsidRDefault="00A63F45" w:rsidP="004E1909">
            <w:pPr>
              <w:spacing w:after="0" w:line="240" w:lineRule="auto"/>
              <w:jc w:val="center"/>
            </w:pPr>
            <w:r w:rsidRPr="000941F5">
              <w:t>6.076</w:t>
            </w:r>
          </w:p>
        </w:tc>
        <w:tc>
          <w:tcPr>
            <w:tcW w:w="0" w:type="auto"/>
            <w:tcBorders>
              <w:top w:val="single" w:sz="4" w:space="0" w:color="auto"/>
              <w:left w:val="single" w:sz="4" w:space="0" w:color="auto"/>
              <w:bottom w:val="single" w:sz="4" w:space="0" w:color="auto"/>
              <w:right w:val="single" w:sz="4" w:space="0" w:color="auto"/>
            </w:tcBorders>
            <w:vAlign w:val="center"/>
          </w:tcPr>
          <w:p w:rsidR="00A63F45" w:rsidRPr="000941F5" w:rsidRDefault="00A63F45" w:rsidP="004E1909">
            <w:pPr>
              <w:spacing w:after="0" w:line="240" w:lineRule="auto"/>
              <w:jc w:val="center"/>
            </w:pPr>
            <w:r w:rsidRPr="000941F5">
              <w:t>0.040</w:t>
            </w:r>
          </w:p>
        </w:tc>
        <w:tc>
          <w:tcPr>
            <w:tcW w:w="1110" w:type="dxa"/>
            <w:tcBorders>
              <w:top w:val="single" w:sz="4" w:space="0" w:color="auto"/>
              <w:left w:val="single" w:sz="4" w:space="0" w:color="auto"/>
              <w:bottom w:val="single" w:sz="4" w:space="0" w:color="auto"/>
              <w:right w:val="single" w:sz="4" w:space="0" w:color="auto"/>
            </w:tcBorders>
            <w:vAlign w:val="center"/>
          </w:tcPr>
          <w:p w:rsidR="00A63F45" w:rsidRPr="000941F5" w:rsidRDefault="00A63F45" w:rsidP="004E1909">
            <w:pPr>
              <w:spacing w:after="0" w:line="240" w:lineRule="auto"/>
              <w:jc w:val="center"/>
            </w:pPr>
            <w:r w:rsidRPr="000941F5">
              <w:t>Height (300)</w:t>
            </w:r>
          </w:p>
        </w:tc>
      </w:tr>
    </w:tbl>
    <w:p w:rsidR="001E6F41" w:rsidRDefault="001E6F41" w:rsidP="00A63F45"/>
    <w:p w:rsidR="00340FBB" w:rsidRDefault="00340FBB" w:rsidP="00A63F45"/>
    <w:p w:rsidR="00340FBB" w:rsidRDefault="00340FBB" w:rsidP="00A63F45"/>
    <w:p w:rsidR="00A63F45" w:rsidRPr="00A63F45" w:rsidRDefault="004861E7" w:rsidP="00A63F45">
      <w:pPr>
        <w:pStyle w:val="Heading3"/>
      </w:pPr>
      <w:bookmarkStart w:id="212" w:name="_Toc366073937"/>
      <w:bookmarkStart w:id="213" w:name="_Toc373158276"/>
      <w:r>
        <w:t>5.</w:t>
      </w:r>
      <w:r w:rsidR="00A63F45" w:rsidRPr="00A63F45">
        <w:t>1.2 SPME-GC-MS Detection</w:t>
      </w:r>
      <w:bookmarkEnd w:id="212"/>
      <w:bookmarkEnd w:id="213"/>
    </w:p>
    <w:p w:rsidR="00A63F45" w:rsidRDefault="00DF2DBB" w:rsidP="00A63F45">
      <w:pPr>
        <w:ind w:firstLine="360"/>
      </w:pPr>
      <w:r>
        <w:t>T</w:t>
      </w:r>
      <w:r w:rsidR="00554130">
        <w:t>he evaluation of SPME-GC-MS was also performed by construction of ROC curves</w:t>
      </w:r>
      <w:r>
        <w:t xml:space="preserve"> for comparative studies</w:t>
      </w:r>
      <w:r w:rsidR="00554130">
        <w:t xml:space="preserve">.  </w:t>
      </w:r>
      <w:r w:rsidR="00A63F45">
        <w:t xml:space="preserve">The GC-MS studies </w:t>
      </w:r>
      <w:r w:rsidR="00A63F45" w:rsidRPr="00F27E33">
        <w:t>were performed using a Varian (Palo Alto, CA</w:t>
      </w:r>
      <w:r w:rsidR="00A63F45">
        <w:t>, USA</w:t>
      </w:r>
      <w:r w:rsidR="00A63F45" w:rsidRPr="00F27E33">
        <w:t>) CP 3800 gas chromatograph coupled to a Saturn 2000 ion trap mass spectrometer and equipped with an CP 8400 autosampler (Varian Inc., Walnut Creek, CA</w:t>
      </w:r>
      <w:r w:rsidR="00A63F45">
        <w:t>, USA</w:t>
      </w:r>
      <w:r w:rsidR="00A63F45" w:rsidRPr="00F27E33">
        <w:t>).  The sample was intro</w:t>
      </w:r>
      <w:r w:rsidR="00A63F45">
        <w:t xml:space="preserve">duced to gas chromatograph with an inlet </w:t>
      </w:r>
      <w:r w:rsidR="00A63F45" w:rsidRPr="00F27E33">
        <w:t xml:space="preserve">temperature </w:t>
      </w:r>
      <w:r w:rsidR="00A63F45">
        <w:t xml:space="preserve">of </w:t>
      </w:r>
      <w:r w:rsidR="00A63F45" w:rsidRPr="00F27E33">
        <w:t xml:space="preserve">180 °C </w:t>
      </w:r>
      <w:r w:rsidR="00A63F45">
        <w:t xml:space="preserve">(split ratio 5:1) </w:t>
      </w:r>
      <w:r w:rsidR="00A63F45" w:rsidRPr="00F27E33">
        <w:t xml:space="preserve">and analyzed using a </w:t>
      </w:r>
      <w:r w:rsidR="00A63F45">
        <w:t>30</w:t>
      </w:r>
      <w:r w:rsidR="00A63F45" w:rsidRPr="00F27E33">
        <w:t xml:space="preserve"> m x 0.25 mm ID x 0.25 µm  </w:t>
      </w:r>
      <w:r w:rsidR="00A63F45">
        <w:t>DB-5MS UI</w:t>
      </w:r>
      <w:r w:rsidR="00A63F45" w:rsidRPr="00F27E33">
        <w:t xml:space="preserve"> (</w:t>
      </w:r>
      <w:r w:rsidR="00A63F45">
        <w:t xml:space="preserve">Agilent Technologies, Inc., </w:t>
      </w:r>
      <w:r w:rsidR="00A63F45" w:rsidRPr="009E3B4E">
        <w:t>Santa Clara</w:t>
      </w:r>
      <w:r w:rsidR="00A63F45">
        <w:t>,</w:t>
      </w:r>
      <w:r w:rsidR="00A63F45" w:rsidRPr="009E3B4E">
        <w:t xml:space="preserve"> CA</w:t>
      </w:r>
      <w:r w:rsidR="00A63F45">
        <w:t>, USA</w:t>
      </w:r>
      <w:r w:rsidR="00A63F45" w:rsidRPr="00F27E33">
        <w:t xml:space="preserve">) with a constant flow rate of Helium at </w:t>
      </w:r>
      <w:r w:rsidR="00A63F45">
        <w:t>2</w:t>
      </w:r>
      <w:r w:rsidR="00A63F45" w:rsidRPr="00F27E33">
        <w:t>.0 mL min</w:t>
      </w:r>
      <w:r w:rsidR="00A63F45" w:rsidRPr="00F27E33">
        <w:rPr>
          <w:vertAlign w:val="superscript"/>
        </w:rPr>
        <w:t>-1</w:t>
      </w:r>
      <w:r w:rsidR="00A63F45" w:rsidRPr="00F27E33">
        <w:t xml:space="preserve">.  The </w:t>
      </w:r>
      <w:r w:rsidR="00A63F45">
        <w:t>method length</w:t>
      </w:r>
      <w:r w:rsidR="00A63F45" w:rsidRPr="00F27E33">
        <w:t xml:space="preserve"> was </w:t>
      </w:r>
      <w:r w:rsidR="00A63F45">
        <w:t>29.3</w:t>
      </w:r>
      <w:r w:rsidR="00A63F45" w:rsidRPr="00F27E33">
        <w:t xml:space="preserve"> minutes, in which the GC oven started at a temperature of 40 °C and held for 1 minute, followed a ramp to </w:t>
      </w:r>
      <w:r w:rsidR="00A63F45">
        <w:t>2</w:t>
      </w:r>
      <w:r w:rsidR="00A63F45" w:rsidRPr="00F27E33">
        <w:t xml:space="preserve">00 °C at </w:t>
      </w:r>
      <w:r w:rsidR="00A63F45">
        <w:t>1</w:t>
      </w:r>
      <w:r w:rsidR="00A63F45" w:rsidRPr="00F27E33">
        <w:t>5 °C min</w:t>
      </w:r>
      <w:r w:rsidR="00A63F45" w:rsidRPr="00F27E33">
        <w:rPr>
          <w:vertAlign w:val="superscript"/>
        </w:rPr>
        <w:t>-1</w:t>
      </w:r>
      <w:r w:rsidR="00A63F45" w:rsidRPr="00F27E33">
        <w:t xml:space="preserve">, then </w:t>
      </w:r>
      <w:r w:rsidR="00A63F45">
        <w:t>held</w:t>
      </w:r>
      <w:r w:rsidR="00A63F45" w:rsidRPr="00F27E33">
        <w:t xml:space="preserve"> for </w:t>
      </w:r>
      <w:r w:rsidR="00A63F45">
        <w:t>1</w:t>
      </w:r>
      <w:r w:rsidR="00A63F45" w:rsidRPr="00F27E33">
        <w:t xml:space="preserve"> minute</w:t>
      </w:r>
      <w:r w:rsidR="00A63F45">
        <w:t xml:space="preserve">, </w:t>
      </w:r>
      <w:r w:rsidR="00A63F45" w:rsidRPr="00F27E33">
        <w:t>another ramp to 2</w:t>
      </w:r>
      <w:r w:rsidR="00A63F45">
        <w:t>4</w:t>
      </w:r>
      <w:r w:rsidR="00A63F45" w:rsidRPr="00F27E33">
        <w:t>0 °C at 1</w:t>
      </w:r>
      <w:r w:rsidR="00A63F45">
        <w:t>5</w:t>
      </w:r>
      <w:r w:rsidR="00A63F45" w:rsidRPr="00F27E33">
        <w:t xml:space="preserve"> °C min</w:t>
      </w:r>
      <w:r w:rsidR="00A63F45" w:rsidRPr="00F27E33">
        <w:rPr>
          <w:vertAlign w:val="superscript"/>
        </w:rPr>
        <w:t>-1</w:t>
      </w:r>
      <w:r w:rsidR="00A63F45" w:rsidRPr="00F27E33">
        <w:t xml:space="preserve">, held for </w:t>
      </w:r>
      <w:r w:rsidR="004861E7">
        <w:t>5.</w:t>
      </w:r>
      <w:r w:rsidR="00A63F45">
        <w:t>5</w:t>
      </w:r>
      <w:r w:rsidR="00A63F45" w:rsidRPr="00F27E33">
        <w:t xml:space="preserve"> minutes</w:t>
      </w:r>
      <w:r w:rsidR="00A63F45">
        <w:t>, a third ramp to 270 °C at 25</w:t>
      </w:r>
      <w:r w:rsidR="00A63F45" w:rsidRPr="00F27E33">
        <w:t xml:space="preserve"> °C min</w:t>
      </w:r>
      <w:r w:rsidR="00A63F45" w:rsidRPr="00F27E33">
        <w:rPr>
          <w:vertAlign w:val="superscript"/>
        </w:rPr>
        <w:t>-1</w:t>
      </w:r>
      <w:r w:rsidR="00A63F45" w:rsidRPr="00F27E33">
        <w:t xml:space="preserve">, </w:t>
      </w:r>
      <w:r w:rsidR="00A63F45">
        <w:t>then a final ramp to 280 °C at 5</w:t>
      </w:r>
      <w:r w:rsidR="00A63F45" w:rsidRPr="00F27E33">
        <w:t xml:space="preserve"> °C min</w:t>
      </w:r>
      <w:r w:rsidR="00A63F45" w:rsidRPr="00F27E33">
        <w:rPr>
          <w:vertAlign w:val="superscript"/>
        </w:rPr>
        <w:t>-1</w:t>
      </w:r>
      <w:r w:rsidR="00A63F45" w:rsidRPr="00F27E33">
        <w:t xml:space="preserve">, held for </w:t>
      </w:r>
      <w:r w:rsidR="00A63F45">
        <w:t>4</w:t>
      </w:r>
      <w:r w:rsidR="00A63F45" w:rsidRPr="00F27E33">
        <w:t xml:space="preserve"> minutes.</w:t>
      </w:r>
      <w:r w:rsidR="00A63F45">
        <w:t xml:space="preserve">  </w:t>
      </w:r>
      <w:r w:rsidR="00A63F45" w:rsidRPr="00935200">
        <w:t>The transfer</w:t>
      </w:r>
      <w:r w:rsidR="00A63F45">
        <w:t xml:space="preserve"> </w:t>
      </w:r>
      <w:r w:rsidR="00A63F45" w:rsidRPr="00935200">
        <w:t>line to</w:t>
      </w:r>
      <w:r w:rsidR="00A63F45">
        <w:t xml:space="preserve"> </w:t>
      </w:r>
      <w:r w:rsidR="00A63F45" w:rsidRPr="00935200">
        <w:t xml:space="preserve">the ion trap was set to </w:t>
      </w:r>
      <w:r w:rsidR="00A63F45">
        <w:t xml:space="preserve">280 °C </w:t>
      </w:r>
      <w:r w:rsidR="00A63F45" w:rsidRPr="00935200">
        <w:t xml:space="preserve">and the ion trap was maintained at 180 </w:t>
      </w:r>
      <w:r w:rsidR="00A63F45">
        <w:t>°</w:t>
      </w:r>
      <w:r w:rsidR="00A63F45" w:rsidRPr="00935200">
        <w:t>C. Each</w:t>
      </w:r>
      <w:r w:rsidR="00A63F45">
        <w:t xml:space="preserve"> </w:t>
      </w:r>
      <w:r w:rsidR="00A63F45" w:rsidRPr="00935200">
        <w:t xml:space="preserve">compound of interest was </w:t>
      </w:r>
      <w:r w:rsidR="00A63F45">
        <w:t>identified by the retention of their</w:t>
      </w:r>
      <w:r w:rsidR="00A63F45" w:rsidRPr="00935200">
        <w:t xml:space="preserve"> pure</w:t>
      </w:r>
      <w:r w:rsidR="00A63F45">
        <w:t xml:space="preserve"> </w:t>
      </w:r>
      <w:r w:rsidR="00A63F45" w:rsidRPr="00935200">
        <w:t>standards and identifying the resulting peak using the NIST mass spectral library</w:t>
      </w:r>
      <w:r w:rsidR="00A63F45" w:rsidRPr="004700C2">
        <w:t>.</w:t>
      </w:r>
    </w:p>
    <w:p w:rsidR="00E20B9C" w:rsidRPr="004700C2" w:rsidRDefault="00666ADD" w:rsidP="00A63F45">
      <w:pPr>
        <w:ind w:firstLine="360"/>
      </w:pPr>
      <w:r>
        <w:t xml:space="preserve">Analysis of </w:t>
      </w:r>
      <w:r w:rsidR="00A50E39" w:rsidRPr="00A50E39">
        <w:t>SPME-GC-MS</w:t>
      </w:r>
      <w:r>
        <w:t xml:space="preserve"> was performed using</w:t>
      </w:r>
      <w:r w:rsidR="00A50E39" w:rsidRPr="00A50E39">
        <w:t xml:space="preserve"> polydimethylsiloxane (PDMS) and PDMS/divinylbenzene (DVB) SPME fibers (Supelco, Sigma-Aldrich Corp., St. Louis, MO, USA) were both tested for the headspace preconcentration and they show</w:t>
      </w:r>
      <w:r w:rsidR="009F0E8F">
        <w:t>ed</w:t>
      </w:r>
      <w:r w:rsidR="00A50E39" w:rsidRPr="00A50E39">
        <w:t xml:space="preserve"> very similar results </w:t>
      </w:r>
      <w:r w:rsidR="006F0F2B">
        <w:t>for</w:t>
      </w:r>
      <w:r w:rsidR="006F0F2B" w:rsidRPr="00A50E39">
        <w:t xml:space="preserve"> </w:t>
      </w:r>
      <w:r w:rsidR="00A50E39" w:rsidRPr="00A50E39">
        <w:t xml:space="preserve">the interested volatile compounds; however, PDMS/DVB SPME fibers showed slightly higher integrated area in </w:t>
      </w:r>
      <w:r w:rsidR="0023008E">
        <w:t>the chromatogram</w:t>
      </w:r>
      <w:r w:rsidR="00A50E39" w:rsidRPr="00A50E39">
        <w:t xml:space="preserve">s and were used for the duration of </w:t>
      </w:r>
      <w:r w:rsidR="00A50E39">
        <w:t>the SPME-GC-MS ROC studies</w:t>
      </w:r>
      <w:r w:rsidR="00A50E39" w:rsidRPr="00A50E39">
        <w:t xml:space="preserve">.  </w:t>
      </w:r>
    </w:p>
    <w:p w:rsidR="00A63F45" w:rsidRDefault="004861E7" w:rsidP="00A63F45">
      <w:pPr>
        <w:pStyle w:val="Heading3"/>
      </w:pPr>
      <w:bookmarkStart w:id="214" w:name="_Toc366073938"/>
      <w:bookmarkStart w:id="215" w:name="_Toc373158277"/>
      <w:r>
        <w:t>5.</w:t>
      </w:r>
      <w:r w:rsidR="00A63F45">
        <w:t>1.3 GC-DMS Detection</w:t>
      </w:r>
      <w:bookmarkEnd w:id="214"/>
      <w:bookmarkEnd w:id="215"/>
    </w:p>
    <w:p w:rsidR="009C11D8" w:rsidRDefault="00A63F45" w:rsidP="00A63F45">
      <w:r>
        <w:t>The default parameters were used in this instrument</w:t>
      </w:r>
      <w:r w:rsidR="0055140B">
        <w:t xml:space="preserve"> for the detection of explosives</w:t>
      </w:r>
      <w:r>
        <w:t>; however, alarms for the volatile organic compounds associated wi</w:t>
      </w:r>
      <w:r w:rsidR="005A4DA8">
        <w:t>th smokeless powders were added (</w:t>
      </w:r>
      <w:r w:rsidR="00C27A9C" w:rsidRPr="006E20B1">
        <w:fldChar w:fldCharType="begin"/>
      </w:r>
      <w:r w:rsidR="00C27A9C" w:rsidRPr="00197660">
        <w:instrText xml:space="preserve"> REF _Ref368559142 \h  \* MERGEFORMAT </w:instrText>
      </w:r>
      <w:r w:rsidR="00C27A9C" w:rsidRPr="006E20B1">
        <w:fldChar w:fldCharType="separate"/>
      </w:r>
      <w:r w:rsidR="00CF51FA" w:rsidRPr="00CF51FA">
        <w:t xml:space="preserve">Table </w:t>
      </w:r>
      <w:r w:rsidR="00CF51FA" w:rsidRPr="00CF51FA">
        <w:rPr>
          <w:noProof/>
        </w:rPr>
        <w:t>5.4</w:t>
      </w:r>
      <w:r w:rsidR="00C27A9C" w:rsidRPr="006E20B1">
        <w:fldChar w:fldCharType="end"/>
      </w:r>
      <w:r w:rsidR="005A4DA8">
        <w:t>).</w:t>
      </w:r>
    </w:p>
    <w:p w:rsidR="009C11D8" w:rsidRDefault="009C11D8" w:rsidP="007034FE">
      <w:pPr>
        <w:pStyle w:val="SubtitleTables"/>
      </w:pPr>
      <w:bookmarkStart w:id="216" w:name="_Ref368559142"/>
      <w:bookmarkStart w:id="217" w:name="_Toc373158382"/>
      <w:proofErr w:type="gramStart"/>
      <w:r w:rsidRPr="00793665">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5</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4</w:t>
      </w:r>
      <w:r w:rsidR="00C170BB">
        <w:rPr>
          <w:b/>
        </w:rPr>
        <w:fldChar w:fldCharType="end"/>
      </w:r>
      <w:bookmarkEnd w:id="216"/>
      <w:r>
        <w:t xml:space="preserve">  Alarms </w:t>
      </w:r>
      <w:r w:rsidR="0055140B">
        <w:t xml:space="preserve">windows for target analytes and </w:t>
      </w:r>
      <w:r>
        <w:t xml:space="preserve">added </w:t>
      </w:r>
      <w:r w:rsidR="0055140B">
        <w:t>alarm windows on</w:t>
      </w:r>
      <w:r>
        <w:t xml:space="preserve"> GC-DMS instruments for detection of smokeless powder</w:t>
      </w:r>
      <w:r w:rsidR="0055140B">
        <w:t>s</w:t>
      </w:r>
      <w:r>
        <w:t>.</w:t>
      </w:r>
      <w:bookmarkEnd w:id="217"/>
    </w:p>
    <w:tbl>
      <w:tblPr>
        <w:tblStyle w:val="LightShading"/>
        <w:tblW w:w="0" w:type="auto"/>
        <w:jc w:val="center"/>
        <w:tblLook w:val="04A0" w:firstRow="1" w:lastRow="0" w:firstColumn="1" w:lastColumn="0" w:noHBand="0" w:noVBand="1"/>
      </w:tblPr>
      <w:tblGrid>
        <w:gridCol w:w="2243"/>
        <w:gridCol w:w="2215"/>
        <w:gridCol w:w="2215"/>
      </w:tblGrid>
      <w:tr w:rsidR="0055140B" w:rsidTr="003344F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43" w:type="dxa"/>
          </w:tcPr>
          <w:p w:rsidR="0055140B" w:rsidRPr="00DF2DBB" w:rsidRDefault="0055140B" w:rsidP="00DF2DBB">
            <w:pPr>
              <w:spacing w:after="0"/>
              <w:jc w:val="center"/>
              <w:rPr>
                <w:b w:val="0"/>
              </w:rPr>
            </w:pPr>
            <w:r w:rsidRPr="00DF2DBB">
              <w:rPr>
                <w:b w:val="0"/>
              </w:rPr>
              <w:t>Alarm</w:t>
            </w:r>
          </w:p>
        </w:tc>
        <w:tc>
          <w:tcPr>
            <w:tcW w:w="2215" w:type="dxa"/>
          </w:tcPr>
          <w:p w:rsidR="0055140B" w:rsidRPr="00DF2DBB" w:rsidRDefault="0055140B" w:rsidP="00DF2DBB">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DF2DBB">
              <w:rPr>
                <w:b w:val="0"/>
              </w:rPr>
              <w:t>VC</w:t>
            </w:r>
          </w:p>
        </w:tc>
        <w:tc>
          <w:tcPr>
            <w:tcW w:w="2215" w:type="dxa"/>
          </w:tcPr>
          <w:p w:rsidR="0055140B" w:rsidRPr="00DF2DBB" w:rsidRDefault="0055140B" w:rsidP="00DF2DBB">
            <w:pPr>
              <w:spacing w:after="0"/>
              <w:jc w:val="center"/>
              <w:cnfStyle w:val="100000000000" w:firstRow="1" w:lastRow="0" w:firstColumn="0" w:lastColumn="0" w:oddVBand="0" w:evenVBand="0" w:oddHBand="0" w:evenHBand="0" w:firstRowFirstColumn="0" w:firstRowLastColumn="0" w:lastRowFirstColumn="0" w:lastRowLastColumn="0"/>
              <w:rPr>
                <w:b w:val="0"/>
              </w:rPr>
            </w:pPr>
            <w:r w:rsidRPr="00DF2DBB">
              <w:rPr>
                <w:b w:val="0"/>
              </w:rPr>
              <w:t>GC</w:t>
            </w:r>
          </w:p>
        </w:tc>
      </w:tr>
      <w:tr w:rsidR="00DF2DBB" w:rsidTr="003344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43" w:type="dxa"/>
          </w:tcPr>
          <w:p w:rsidR="00DF2DBB" w:rsidRDefault="00DF2DBB" w:rsidP="00DF2DBB">
            <w:pPr>
              <w:spacing w:after="0"/>
              <w:jc w:val="center"/>
            </w:pPr>
            <w:r>
              <w:t>2,4-DNT</w:t>
            </w:r>
          </w:p>
        </w:tc>
        <w:tc>
          <w:tcPr>
            <w:tcW w:w="2215" w:type="dxa"/>
          </w:tcPr>
          <w:p w:rsidR="00DF2DBB" w:rsidRDefault="00DF2DBB" w:rsidP="00DF2DBB">
            <w:pPr>
              <w:spacing w:after="0"/>
              <w:jc w:val="center"/>
              <w:cnfStyle w:val="000000100000" w:firstRow="0" w:lastRow="0" w:firstColumn="0" w:lastColumn="0" w:oddVBand="0" w:evenVBand="0" w:oddHBand="1" w:evenHBand="0" w:firstRowFirstColumn="0" w:firstRowLastColumn="0" w:lastRowFirstColumn="0" w:lastRowLastColumn="0"/>
            </w:pPr>
            <w:r>
              <w:t>75</w:t>
            </w:r>
          </w:p>
        </w:tc>
        <w:tc>
          <w:tcPr>
            <w:tcW w:w="2215" w:type="dxa"/>
          </w:tcPr>
          <w:p w:rsidR="00DF2DBB" w:rsidRDefault="00DF2DBB" w:rsidP="00DF2DBB">
            <w:pPr>
              <w:spacing w:after="0"/>
              <w:jc w:val="center"/>
              <w:cnfStyle w:val="000000100000" w:firstRow="0" w:lastRow="0" w:firstColumn="0" w:lastColumn="0" w:oddVBand="0" w:evenVBand="0" w:oddHBand="1" w:evenHBand="0" w:firstRowFirstColumn="0" w:firstRowLastColumn="0" w:lastRowFirstColumn="0" w:lastRowLastColumn="0"/>
            </w:pPr>
            <w:r>
              <w:t>28</w:t>
            </w:r>
          </w:p>
        </w:tc>
      </w:tr>
      <w:tr w:rsidR="0055140B" w:rsidTr="003344FA">
        <w:trPr>
          <w:jc w:val="center"/>
        </w:trPr>
        <w:tc>
          <w:tcPr>
            <w:cnfStyle w:val="001000000000" w:firstRow="0" w:lastRow="0" w:firstColumn="1" w:lastColumn="0" w:oddVBand="0" w:evenVBand="0" w:oddHBand="0" w:evenHBand="0" w:firstRowFirstColumn="0" w:firstRowLastColumn="0" w:lastRowFirstColumn="0" w:lastRowLastColumn="0"/>
            <w:tcW w:w="2243" w:type="dxa"/>
          </w:tcPr>
          <w:p w:rsidR="0055140B" w:rsidRDefault="0055140B" w:rsidP="00DF2DBB">
            <w:pPr>
              <w:spacing w:after="0"/>
              <w:jc w:val="center"/>
            </w:pPr>
            <w:r>
              <w:t>DPA</w:t>
            </w:r>
          </w:p>
        </w:tc>
        <w:tc>
          <w:tcPr>
            <w:tcW w:w="2215" w:type="dxa"/>
          </w:tcPr>
          <w:p w:rsidR="0055140B" w:rsidRDefault="00DF2DBB" w:rsidP="00DF2DBB">
            <w:pPr>
              <w:spacing w:after="0"/>
              <w:jc w:val="center"/>
              <w:cnfStyle w:val="000000000000" w:firstRow="0" w:lastRow="0" w:firstColumn="0" w:lastColumn="0" w:oddVBand="0" w:evenVBand="0" w:oddHBand="0" w:evenHBand="0" w:firstRowFirstColumn="0" w:firstRowLastColumn="0" w:lastRowFirstColumn="0" w:lastRowLastColumn="0"/>
            </w:pPr>
            <w:r>
              <w:t>78</w:t>
            </w:r>
          </w:p>
        </w:tc>
        <w:tc>
          <w:tcPr>
            <w:tcW w:w="2215" w:type="dxa"/>
          </w:tcPr>
          <w:p w:rsidR="0055140B" w:rsidRDefault="00DF2DBB" w:rsidP="00DF2DBB">
            <w:pPr>
              <w:spacing w:after="0"/>
              <w:jc w:val="center"/>
              <w:cnfStyle w:val="000000000000" w:firstRow="0" w:lastRow="0" w:firstColumn="0" w:lastColumn="0" w:oddVBand="0" w:evenVBand="0" w:oddHBand="0" w:evenHBand="0" w:firstRowFirstColumn="0" w:firstRowLastColumn="0" w:lastRowFirstColumn="0" w:lastRowLastColumn="0"/>
            </w:pPr>
            <w:r>
              <w:t>14</w:t>
            </w:r>
          </w:p>
        </w:tc>
      </w:tr>
      <w:tr w:rsidR="0055140B" w:rsidTr="003344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43" w:type="dxa"/>
          </w:tcPr>
          <w:p w:rsidR="0055140B" w:rsidRDefault="0055140B" w:rsidP="00DF2DBB">
            <w:pPr>
              <w:spacing w:after="0"/>
              <w:jc w:val="center"/>
            </w:pPr>
            <w:r>
              <w:t>EC</w:t>
            </w:r>
          </w:p>
        </w:tc>
        <w:tc>
          <w:tcPr>
            <w:tcW w:w="2215" w:type="dxa"/>
          </w:tcPr>
          <w:p w:rsidR="0055140B" w:rsidRDefault="00DF2DBB" w:rsidP="00DF2DBB">
            <w:pPr>
              <w:spacing w:after="0"/>
              <w:jc w:val="center"/>
              <w:cnfStyle w:val="000000100000" w:firstRow="0" w:lastRow="0" w:firstColumn="0" w:lastColumn="0" w:oddVBand="0" w:evenVBand="0" w:oddHBand="1" w:evenHBand="0" w:firstRowFirstColumn="0" w:firstRowLastColumn="0" w:lastRowFirstColumn="0" w:lastRowLastColumn="0"/>
            </w:pPr>
            <w:r>
              <w:t>120</w:t>
            </w:r>
          </w:p>
        </w:tc>
        <w:tc>
          <w:tcPr>
            <w:tcW w:w="2215" w:type="dxa"/>
          </w:tcPr>
          <w:p w:rsidR="0055140B" w:rsidRDefault="00DF2DBB" w:rsidP="00DF2DBB">
            <w:pPr>
              <w:spacing w:after="0"/>
              <w:jc w:val="center"/>
              <w:cnfStyle w:val="000000100000" w:firstRow="0" w:lastRow="0" w:firstColumn="0" w:lastColumn="0" w:oddVBand="0" w:evenVBand="0" w:oddHBand="1" w:evenHBand="0" w:firstRowFirstColumn="0" w:firstRowLastColumn="0" w:lastRowFirstColumn="0" w:lastRowLastColumn="0"/>
            </w:pPr>
            <w:r>
              <w:t>64</w:t>
            </w:r>
          </w:p>
        </w:tc>
      </w:tr>
      <w:tr w:rsidR="00DF2DBB" w:rsidTr="003344FA">
        <w:trPr>
          <w:jc w:val="center"/>
        </w:trPr>
        <w:tc>
          <w:tcPr>
            <w:cnfStyle w:val="001000000000" w:firstRow="0" w:lastRow="0" w:firstColumn="1" w:lastColumn="0" w:oddVBand="0" w:evenVBand="0" w:oddHBand="0" w:evenHBand="0" w:firstRowFirstColumn="0" w:firstRowLastColumn="0" w:lastRowFirstColumn="0" w:lastRowLastColumn="0"/>
            <w:tcW w:w="2243" w:type="dxa"/>
          </w:tcPr>
          <w:p w:rsidR="00DF2DBB" w:rsidRDefault="00DF2DBB" w:rsidP="00DF2DBB">
            <w:pPr>
              <w:spacing w:after="0"/>
              <w:jc w:val="center"/>
            </w:pPr>
            <w:r>
              <w:t>NG</w:t>
            </w:r>
          </w:p>
        </w:tc>
        <w:tc>
          <w:tcPr>
            <w:tcW w:w="2215" w:type="dxa"/>
          </w:tcPr>
          <w:p w:rsidR="00DF2DBB" w:rsidRDefault="00DF2DBB" w:rsidP="00DF2DBB">
            <w:pPr>
              <w:spacing w:after="0"/>
              <w:jc w:val="center"/>
              <w:cnfStyle w:val="000000000000" w:firstRow="0" w:lastRow="0" w:firstColumn="0" w:lastColumn="0" w:oddVBand="0" w:evenVBand="0" w:oddHBand="0" w:evenHBand="0" w:firstRowFirstColumn="0" w:firstRowLastColumn="0" w:lastRowFirstColumn="0" w:lastRowLastColumn="0"/>
            </w:pPr>
            <w:r>
              <w:t>56</w:t>
            </w:r>
          </w:p>
        </w:tc>
        <w:tc>
          <w:tcPr>
            <w:tcW w:w="2215" w:type="dxa"/>
          </w:tcPr>
          <w:p w:rsidR="00DF2DBB" w:rsidRDefault="00DF2DBB" w:rsidP="00DF2DBB">
            <w:pPr>
              <w:spacing w:after="0"/>
              <w:jc w:val="center"/>
              <w:cnfStyle w:val="000000000000" w:firstRow="0" w:lastRow="0" w:firstColumn="0" w:lastColumn="0" w:oddVBand="0" w:evenVBand="0" w:oddHBand="0" w:evenHBand="0" w:firstRowFirstColumn="0" w:firstRowLastColumn="0" w:lastRowFirstColumn="0" w:lastRowLastColumn="0"/>
            </w:pPr>
            <w:r>
              <w:t>50</w:t>
            </w:r>
          </w:p>
        </w:tc>
      </w:tr>
    </w:tbl>
    <w:p w:rsidR="00A50E39" w:rsidRDefault="00A50E39" w:rsidP="00A63F45"/>
    <w:p w:rsidR="00666ADD" w:rsidRDefault="00666ADD" w:rsidP="00A63F45">
      <w:r>
        <w:t xml:space="preserve">The instrument was used in the explosives mode in which the GC method and DMS parameters have been optimized for explosives detection.  The PSPME device was developed as described previously (Section 3.2.2) and mounted onto the same cardboard holder </w:t>
      </w:r>
      <w:r w:rsidR="00ED2D90">
        <w:t>as used for the Teflon coated fiberglass sampling swab.  The Teflon coated fiberglass was removed and the PSPME was replaced and held in place by the adhesive used to hold the Teflon swab.  The PSPME was backed with a white sheet of copy paper in order to avoid damage and breakage as experienced previously.</w:t>
      </w:r>
    </w:p>
    <w:p w:rsidR="00A63F45" w:rsidRDefault="004861E7" w:rsidP="00A63F45">
      <w:pPr>
        <w:pStyle w:val="Heading3"/>
      </w:pPr>
      <w:bookmarkStart w:id="218" w:name="_Toc366073939"/>
      <w:bookmarkStart w:id="219" w:name="_Toc373158278"/>
      <w:r>
        <w:t>5.</w:t>
      </w:r>
      <w:r w:rsidR="00A63F45">
        <w:t xml:space="preserve">1.4 </w:t>
      </w:r>
      <w:r w:rsidR="003B07B5">
        <w:t xml:space="preserve">Vacuum </w:t>
      </w:r>
      <w:r w:rsidR="009C2B7C">
        <w:t>A</w:t>
      </w:r>
      <w:r w:rsidR="003B07B5">
        <w:t xml:space="preserve">ir </w:t>
      </w:r>
      <w:r w:rsidR="009C2B7C">
        <w:t>S</w:t>
      </w:r>
      <w:r w:rsidR="003B07B5">
        <w:t xml:space="preserve">ampler for </w:t>
      </w:r>
      <w:r w:rsidR="009C2B7C">
        <w:t>D</w:t>
      </w:r>
      <w:r w:rsidR="003B07B5">
        <w:t xml:space="preserve">ynamic </w:t>
      </w:r>
      <w:r w:rsidR="009C2B7C">
        <w:t>E</w:t>
      </w:r>
      <w:r w:rsidR="003B07B5">
        <w:t>xtraction</w:t>
      </w:r>
      <w:bookmarkEnd w:id="218"/>
      <w:bookmarkEnd w:id="219"/>
    </w:p>
    <w:p w:rsidR="003F0E3F" w:rsidRPr="003F0E3F" w:rsidRDefault="003F0E3F" w:rsidP="003F0E3F">
      <w:pPr>
        <w:ind w:firstLine="360"/>
      </w:pPr>
      <w:r w:rsidRPr="003F0E3F">
        <w:t xml:space="preserve">Two different dynamic vacuum sampling devices were used, the Dyson DC34 (Dyson Inc., Chicago, IL, USA) handheld vacuum and Barringer </w:t>
      </w:r>
      <w:r w:rsidR="00962580" w:rsidRPr="003F0E3F">
        <w:t xml:space="preserve">DC Remote Particle Sampler </w:t>
      </w:r>
      <w:r w:rsidRPr="003F0E3F">
        <w:t xml:space="preserve">(Smiths Detection).  </w:t>
      </w:r>
      <w:r w:rsidR="00962580">
        <w:t xml:space="preserve">Originally, dynamic sampling was performed using the </w:t>
      </w:r>
      <w:r w:rsidR="00962580" w:rsidRPr="003F0E3F">
        <w:t>DC Remote Particle Sampler</w:t>
      </w:r>
      <w:r w:rsidR="00962580">
        <w:t xml:space="preserve"> air sampler at low </w:t>
      </w:r>
      <w:r w:rsidR="005C3126">
        <w:t xml:space="preserve">flow rates.  </w:t>
      </w:r>
      <w:r w:rsidR="00F73A0B">
        <w:t>T</w:t>
      </w:r>
      <w:r w:rsidR="005C3126">
        <w:t>he Dyson DC34 was an</w:t>
      </w:r>
      <w:r w:rsidR="00962580">
        <w:t xml:space="preserve"> alternative dynamic sampling system that is inexpensive and </w:t>
      </w:r>
      <w:r w:rsidR="00F73A0B">
        <w:t>that offers</w:t>
      </w:r>
      <w:r w:rsidR="00962580">
        <w:t xml:space="preserve"> higher flow rates for faster sampling time.  </w:t>
      </w:r>
      <w:r w:rsidRPr="003F0E3F">
        <w:t>Their performance was evaluated using an anemometer (Model EA-3010U, La Crosse Technology, USA) to measure the airspeed flowing through the nozzle of both sampling instruments. The comparison r</w:t>
      </w:r>
      <w:r w:rsidR="00DC02B5">
        <w:t>esults are summarized in</w:t>
      </w:r>
      <w:r w:rsidR="00C27A9C">
        <w:t xml:space="preserve"> </w:t>
      </w:r>
      <w:r w:rsidR="00C27A9C" w:rsidRPr="00C27A9C">
        <w:fldChar w:fldCharType="begin"/>
      </w:r>
      <w:r w:rsidR="00C27A9C" w:rsidRPr="00C27A9C">
        <w:instrText xml:space="preserve"> REF _Ref368559084 \h  \* MERGEFORMAT </w:instrText>
      </w:r>
      <w:r w:rsidR="00C27A9C" w:rsidRPr="00C27A9C">
        <w:fldChar w:fldCharType="separate"/>
      </w:r>
      <w:r w:rsidR="00CF51FA" w:rsidRPr="00CF51FA">
        <w:t xml:space="preserve">Table </w:t>
      </w:r>
      <w:r w:rsidR="00CF51FA" w:rsidRPr="00CF51FA">
        <w:rPr>
          <w:noProof/>
        </w:rPr>
        <w:t>5.5</w:t>
      </w:r>
      <w:r w:rsidR="00C27A9C" w:rsidRPr="00C27A9C">
        <w:fldChar w:fldCharType="end"/>
      </w:r>
      <w:r w:rsidRPr="003F0E3F">
        <w:t>.</w:t>
      </w:r>
    </w:p>
    <w:p w:rsidR="003F0E3F" w:rsidRPr="003F0E3F" w:rsidRDefault="00DC02B5" w:rsidP="007034FE">
      <w:pPr>
        <w:pStyle w:val="SubtitleTables"/>
      </w:pPr>
      <w:bookmarkStart w:id="220" w:name="_Ref368559084"/>
      <w:bookmarkStart w:id="221" w:name="_Toc373158383"/>
      <w:proofErr w:type="gramStart"/>
      <w:r>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5</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5</w:t>
      </w:r>
      <w:r w:rsidR="00C170BB">
        <w:rPr>
          <w:b/>
        </w:rPr>
        <w:fldChar w:fldCharType="end"/>
      </w:r>
      <w:bookmarkEnd w:id="220"/>
      <w:r w:rsidR="003F0E3F" w:rsidRPr="003F0E3F">
        <w:t xml:space="preserve"> Comparison performance study of Dyson and Barringer dynamic sampling devices.</w:t>
      </w:r>
      <w:bookmarkEnd w:id="221"/>
    </w:p>
    <w:tbl>
      <w:tblPr>
        <w:tblStyle w:val="TableGrid"/>
        <w:tblW w:w="0" w:type="auto"/>
        <w:jc w:val="center"/>
        <w:tblInd w:w="288" w:type="dxa"/>
        <w:tblLook w:val="04A0" w:firstRow="1" w:lastRow="0" w:firstColumn="1" w:lastColumn="0" w:noHBand="0" w:noVBand="1"/>
      </w:tblPr>
      <w:tblGrid>
        <w:gridCol w:w="2656"/>
        <w:gridCol w:w="2955"/>
        <w:gridCol w:w="2849"/>
      </w:tblGrid>
      <w:tr w:rsidR="003F0E3F" w:rsidRPr="005C3126" w:rsidTr="00AE3111">
        <w:trPr>
          <w:jc w:val="center"/>
        </w:trPr>
        <w:tc>
          <w:tcPr>
            <w:tcW w:w="2656" w:type="dxa"/>
            <w:vAlign w:val="center"/>
          </w:tcPr>
          <w:p w:rsidR="003F0E3F" w:rsidRPr="005C3126" w:rsidRDefault="003F0E3F" w:rsidP="009C11D8">
            <w:pPr>
              <w:spacing w:after="0" w:line="240" w:lineRule="auto"/>
              <w:jc w:val="center"/>
              <w:rPr>
                <w:b/>
              </w:rPr>
            </w:pPr>
          </w:p>
        </w:tc>
        <w:tc>
          <w:tcPr>
            <w:tcW w:w="2955" w:type="dxa"/>
            <w:vAlign w:val="center"/>
          </w:tcPr>
          <w:p w:rsidR="003F0E3F" w:rsidRPr="005C3126" w:rsidRDefault="003F0E3F" w:rsidP="009C11D8">
            <w:pPr>
              <w:spacing w:after="0" w:line="240" w:lineRule="auto"/>
              <w:jc w:val="center"/>
              <w:rPr>
                <w:b/>
              </w:rPr>
            </w:pPr>
            <w:r w:rsidRPr="005C3126">
              <w:rPr>
                <w:b/>
              </w:rPr>
              <w:t>Dyson</w:t>
            </w:r>
            <w:r w:rsidR="00254ECF" w:rsidRPr="005C3126">
              <w:rPr>
                <w:b/>
              </w:rPr>
              <w:t xml:space="preserve"> DC34 Handheld Vacuum</w:t>
            </w:r>
          </w:p>
        </w:tc>
        <w:tc>
          <w:tcPr>
            <w:tcW w:w="2849" w:type="dxa"/>
            <w:vAlign w:val="center"/>
          </w:tcPr>
          <w:p w:rsidR="003F0E3F" w:rsidRPr="005C3126" w:rsidRDefault="003F0E3F" w:rsidP="009C11D8">
            <w:pPr>
              <w:spacing w:after="0" w:line="240" w:lineRule="auto"/>
              <w:jc w:val="center"/>
              <w:rPr>
                <w:b/>
              </w:rPr>
            </w:pPr>
            <w:r w:rsidRPr="005C3126">
              <w:rPr>
                <w:b/>
              </w:rPr>
              <w:t>Barringer</w:t>
            </w:r>
            <w:r w:rsidR="00254ECF" w:rsidRPr="005C3126">
              <w:rPr>
                <w:b/>
              </w:rPr>
              <w:t xml:space="preserve"> DC Remote Particle Sampler</w:t>
            </w:r>
          </w:p>
        </w:tc>
      </w:tr>
      <w:tr w:rsidR="003F0E3F" w:rsidRPr="003F0E3F" w:rsidTr="00AE3111">
        <w:trPr>
          <w:jc w:val="center"/>
        </w:trPr>
        <w:tc>
          <w:tcPr>
            <w:tcW w:w="2656" w:type="dxa"/>
            <w:vAlign w:val="center"/>
          </w:tcPr>
          <w:p w:rsidR="00C27A9C" w:rsidRDefault="003F0E3F" w:rsidP="009C11D8">
            <w:pPr>
              <w:spacing w:after="0" w:line="240" w:lineRule="auto"/>
              <w:jc w:val="center"/>
            </w:pPr>
            <w:r w:rsidRPr="003F0E3F">
              <w:t xml:space="preserve">Flow rate (w/o PSPME) </w:t>
            </w:r>
          </w:p>
          <w:p w:rsidR="003F0E3F" w:rsidRPr="003F0E3F" w:rsidRDefault="003F0E3F" w:rsidP="009C11D8">
            <w:pPr>
              <w:spacing w:after="0" w:line="240" w:lineRule="auto"/>
              <w:jc w:val="center"/>
            </w:pPr>
            <w:r w:rsidRPr="003F0E3F">
              <w:t>(L</w:t>
            </w:r>
            <w:r w:rsidR="00C27A9C">
              <w:t xml:space="preserve"> </w:t>
            </w:r>
            <w:r w:rsidRPr="003F0E3F">
              <w:t>s</w:t>
            </w:r>
            <w:r w:rsidRPr="003F0E3F">
              <w:rPr>
                <w:vertAlign w:val="superscript"/>
              </w:rPr>
              <w:t>-1</w:t>
            </w:r>
            <w:r w:rsidRPr="003F0E3F">
              <w:t>)</w:t>
            </w:r>
          </w:p>
        </w:tc>
        <w:tc>
          <w:tcPr>
            <w:tcW w:w="2955" w:type="dxa"/>
            <w:vAlign w:val="center"/>
          </w:tcPr>
          <w:p w:rsidR="003F0E3F" w:rsidRPr="003F0E3F" w:rsidRDefault="004639C0" w:rsidP="009C11D8">
            <w:pPr>
              <w:spacing w:after="0" w:line="240" w:lineRule="auto"/>
              <w:jc w:val="center"/>
            </w:pPr>
            <w:r>
              <w:t>Normal:</w:t>
            </w:r>
            <w:r w:rsidR="003F0E3F" w:rsidRPr="003F0E3F">
              <w:t xml:space="preserve"> 15</w:t>
            </w:r>
          </w:p>
          <w:p w:rsidR="003F0E3F" w:rsidRPr="003F0E3F" w:rsidRDefault="004639C0" w:rsidP="009C11D8">
            <w:pPr>
              <w:spacing w:after="0" w:line="240" w:lineRule="auto"/>
              <w:jc w:val="center"/>
            </w:pPr>
            <w:r>
              <w:t xml:space="preserve">MAX: </w:t>
            </w:r>
            <w:r w:rsidR="003F0E3F" w:rsidRPr="003F0E3F">
              <w:t>18</w:t>
            </w:r>
          </w:p>
        </w:tc>
        <w:tc>
          <w:tcPr>
            <w:tcW w:w="2849" w:type="dxa"/>
            <w:vAlign w:val="center"/>
          </w:tcPr>
          <w:p w:rsidR="003F0E3F" w:rsidRPr="003F0E3F" w:rsidRDefault="003F0E3F" w:rsidP="009C11D8">
            <w:pPr>
              <w:spacing w:after="0" w:line="240" w:lineRule="auto"/>
              <w:jc w:val="center"/>
            </w:pPr>
            <w:r w:rsidRPr="003F0E3F">
              <w:t>5.3</w:t>
            </w:r>
          </w:p>
        </w:tc>
      </w:tr>
      <w:tr w:rsidR="003F0E3F" w:rsidRPr="003F0E3F" w:rsidTr="00AE3111">
        <w:trPr>
          <w:jc w:val="center"/>
        </w:trPr>
        <w:tc>
          <w:tcPr>
            <w:tcW w:w="2656" w:type="dxa"/>
            <w:vAlign w:val="center"/>
          </w:tcPr>
          <w:p w:rsidR="00C27A9C" w:rsidRDefault="003F0E3F" w:rsidP="009C11D8">
            <w:pPr>
              <w:spacing w:after="0" w:line="240" w:lineRule="auto"/>
              <w:jc w:val="center"/>
            </w:pPr>
            <w:r w:rsidRPr="003F0E3F">
              <w:t xml:space="preserve">Flow rate (w/ PSPME) </w:t>
            </w:r>
          </w:p>
          <w:p w:rsidR="003F0E3F" w:rsidRPr="003F0E3F" w:rsidRDefault="003F0E3F" w:rsidP="009C11D8">
            <w:pPr>
              <w:spacing w:after="0" w:line="240" w:lineRule="auto"/>
              <w:jc w:val="center"/>
            </w:pPr>
            <w:r w:rsidRPr="003F0E3F">
              <w:t>(L s</w:t>
            </w:r>
            <w:r w:rsidRPr="003F0E3F">
              <w:rPr>
                <w:vertAlign w:val="superscript"/>
              </w:rPr>
              <w:t>-1</w:t>
            </w:r>
            <w:r w:rsidRPr="003F0E3F">
              <w:t>)</w:t>
            </w:r>
          </w:p>
        </w:tc>
        <w:tc>
          <w:tcPr>
            <w:tcW w:w="2955" w:type="dxa"/>
            <w:vAlign w:val="center"/>
          </w:tcPr>
          <w:p w:rsidR="003F0E3F" w:rsidRPr="003F0E3F" w:rsidRDefault="004639C0" w:rsidP="009C11D8">
            <w:pPr>
              <w:spacing w:after="0" w:line="240" w:lineRule="auto"/>
              <w:jc w:val="center"/>
            </w:pPr>
            <w:r>
              <w:t xml:space="preserve">Normal: </w:t>
            </w:r>
            <w:r w:rsidR="003F0E3F" w:rsidRPr="003F0E3F">
              <w:t>5.2</w:t>
            </w:r>
          </w:p>
          <w:p w:rsidR="003F0E3F" w:rsidRPr="003F0E3F" w:rsidRDefault="004639C0" w:rsidP="009C11D8">
            <w:pPr>
              <w:spacing w:after="0" w:line="240" w:lineRule="auto"/>
              <w:jc w:val="center"/>
            </w:pPr>
            <w:r>
              <w:t>MAX:</w:t>
            </w:r>
            <w:r w:rsidR="003F0E3F" w:rsidRPr="003F0E3F">
              <w:t>5.6</w:t>
            </w:r>
          </w:p>
        </w:tc>
        <w:tc>
          <w:tcPr>
            <w:tcW w:w="2849" w:type="dxa"/>
            <w:vAlign w:val="center"/>
          </w:tcPr>
          <w:p w:rsidR="003F0E3F" w:rsidRPr="003F0E3F" w:rsidRDefault="003F0E3F" w:rsidP="009C11D8">
            <w:pPr>
              <w:spacing w:after="0" w:line="240" w:lineRule="auto"/>
              <w:jc w:val="center"/>
            </w:pPr>
            <w:r w:rsidRPr="003F0E3F">
              <w:t>0.07  (w</w:t>
            </w:r>
            <w:r w:rsidR="004639C0">
              <w:t xml:space="preserve">ith </w:t>
            </w:r>
            <w:r w:rsidRPr="003F0E3F">
              <w:t>PSPME holder)</w:t>
            </w:r>
          </w:p>
          <w:p w:rsidR="003F0E3F" w:rsidRPr="003F0E3F" w:rsidRDefault="004639C0" w:rsidP="004639C0">
            <w:pPr>
              <w:spacing w:after="0" w:line="240" w:lineRule="auto"/>
              <w:jc w:val="center"/>
            </w:pPr>
            <w:r>
              <w:t>0.3 (without</w:t>
            </w:r>
            <w:r w:rsidR="003F0E3F" w:rsidRPr="003F0E3F">
              <w:t xml:space="preserve"> PSPME holder)</w:t>
            </w:r>
          </w:p>
        </w:tc>
      </w:tr>
      <w:tr w:rsidR="003F0E3F" w:rsidRPr="003F0E3F" w:rsidTr="00AE3111">
        <w:trPr>
          <w:jc w:val="center"/>
        </w:trPr>
        <w:tc>
          <w:tcPr>
            <w:tcW w:w="2656" w:type="dxa"/>
            <w:vAlign w:val="center"/>
          </w:tcPr>
          <w:p w:rsidR="003F0E3F" w:rsidRPr="003F0E3F" w:rsidRDefault="003F0E3F" w:rsidP="009C11D8">
            <w:pPr>
              <w:spacing w:after="0" w:line="240" w:lineRule="auto"/>
              <w:jc w:val="center"/>
            </w:pPr>
            <w:r w:rsidRPr="003F0E3F">
              <w:t>Battery life (minutes)</w:t>
            </w:r>
          </w:p>
        </w:tc>
        <w:tc>
          <w:tcPr>
            <w:tcW w:w="2955" w:type="dxa"/>
            <w:vAlign w:val="center"/>
          </w:tcPr>
          <w:p w:rsidR="003F0E3F" w:rsidRPr="003F0E3F" w:rsidRDefault="004639C0" w:rsidP="009C11D8">
            <w:pPr>
              <w:spacing w:after="0" w:line="240" w:lineRule="auto"/>
              <w:jc w:val="center"/>
            </w:pPr>
            <w:r>
              <w:t xml:space="preserve">Normal: </w:t>
            </w:r>
            <w:r w:rsidR="003F0E3F" w:rsidRPr="003F0E3F">
              <w:t>16</w:t>
            </w:r>
          </w:p>
          <w:p w:rsidR="003F0E3F" w:rsidRPr="003F0E3F" w:rsidRDefault="004639C0" w:rsidP="009C11D8">
            <w:pPr>
              <w:spacing w:after="0" w:line="240" w:lineRule="auto"/>
              <w:jc w:val="center"/>
            </w:pPr>
            <w:r>
              <w:t xml:space="preserve">MAX: </w:t>
            </w:r>
            <w:r w:rsidR="003F0E3F" w:rsidRPr="003F0E3F">
              <w:t>7</w:t>
            </w:r>
          </w:p>
        </w:tc>
        <w:tc>
          <w:tcPr>
            <w:tcW w:w="2849" w:type="dxa"/>
            <w:vAlign w:val="center"/>
          </w:tcPr>
          <w:p w:rsidR="003F0E3F" w:rsidRPr="003F0E3F" w:rsidRDefault="004639C0" w:rsidP="004639C0">
            <w:pPr>
              <w:spacing w:after="0" w:line="240" w:lineRule="auto"/>
              <w:jc w:val="center"/>
            </w:pPr>
            <w:r>
              <w:t>11</w:t>
            </w:r>
          </w:p>
        </w:tc>
      </w:tr>
      <w:tr w:rsidR="003F0E3F" w:rsidRPr="003F0E3F" w:rsidTr="00AE3111">
        <w:trPr>
          <w:jc w:val="center"/>
        </w:trPr>
        <w:tc>
          <w:tcPr>
            <w:tcW w:w="2656" w:type="dxa"/>
            <w:vAlign w:val="center"/>
          </w:tcPr>
          <w:p w:rsidR="003F0E3F" w:rsidRPr="003F0E3F" w:rsidRDefault="003F0E3F" w:rsidP="009C11D8">
            <w:pPr>
              <w:spacing w:after="0" w:line="240" w:lineRule="auto"/>
              <w:jc w:val="center"/>
            </w:pPr>
            <w:r w:rsidRPr="003F0E3F">
              <w:t>Battery charging time (hours)</w:t>
            </w:r>
          </w:p>
        </w:tc>
        <w:tc>
          <w:tcPr>
            <w:tcW w:w="2955" w:type="dxa"/>
            <w:vAlign w:val="center"/>
          </w:tcPr>
          <w:p w:rsidR="003F0E3F" w:rsidRPr="003F0E3F" w:rsidRDefault="003F0E3F" w:rsidP="009C11D8">
            <w:pPr>
              <w:spacing w:after="0" w:line="240" w:lineRule="auto"/>
              <w:jc w:val="center"/>
            </w:pPr>
            <w:r w:rsidRPr="003F0E3F">
              <w:t>4</w:t>
            </w:r>
          </w:p>
        </w:tc>
        <w:tc>
          <w:tcPr>
            <w:tcW w:w="2849" w:type="dxa"/>
            <w:vAlign w:val="center"/>
          </w:tcPr>
          <w:p w:rsidR="003F0E3F" w:rsidRPr="003F0E3F" w:rsidRDefault="003F0E3F" w:rsidP="009C11D8">
            <w:pPr>
              <w:spacing w:after="0" w:line="240" w:lineRule="auto"/>
              <w:jc w:val="center"/>
            </w:pPr>
            <w:r w:rsidRPr="003F0E3F">
              <w:t>&lt;</w:t>
            </w:r>
            <w:r w:rsidR="004639C0">
              <w:t xml:space="preserve"> </w:t>
            </w:r>
            <w:r w:rsidRPr="003F0E3F">
              <w:t>1</w:t>
            </w:r>
          </w:p>
        </w:tc>
      </w:tr>
      <w:tr w:rsidR="003F0E3F" w:rsidRPr="003F0E3F" w:rsidTr="00AE3111">
        <w:trPr>
          <w:jc w:val="center"/>
        </w:trPr>
        <w:tc>
          <w:tcPr>
            <w:tcW w:w="2656" w:type="dxa"/>
            <w:vAlign w:val="center"/>
          </w:tcPr>
          <w:p w:rsidR="003F0E3F" w:rsidRPr="003F0E3F" w:rsidRDefault="003F0E3F" w:rsidP="009C11D8">
            <w:pPr>
              <w:spacing w:after="0" w:line="240" w:lineRule="auto"/>
              <w:jc w:val="center"/>
            </w:pPr>
            <w:r w:rsidRPr="003F0E3F">
              <w:t>NG detected from 30s sampling from 100 mg AU in quart can</w:t>
            </w:r>
          </w:p>
        </w:tc>
        <w:tc>
          <w:tcPr>
            <w:tcW w:w="2955" w:type="dxa"/>
            <w:vAlign w:val="center"/>
          </w:tcPr>
          <w:p w:rsidR="003F0E3F" w:rsidRPr="003F0E3F" w:rsidRDefault="003F0E3F" w:rsidP="009C11D8">
            <w:pPr>
              <w:spacing w:after="0" w:line="240" w:lineRule="auto"/>
              <w:jc w:val="center"/>
            </w:pPr>
            <w:r w:rsidRPr="003F0E3F">
              <w:t>Normal: 7 ± 2 ng</w:t>
            </w:r>
          </w:p>
          <w:p w:rsidR="003F0E3F" w:rsidRPr="003F0E3F" w:rsidRDefault="003F0E3F" w:rsidP="009C11D8">
            <w:pPr>
              <w:spacing w:after="0" w:line="240" w:lineRule="auto"/>
              <w:jc w:val="center"/>
            </w:pPr>
            <w:r w:rsidRPr="003F0E3F">
              <w:t>MAX: 17 ± 2 ng</w:t>
            </w:r>
          </w:p>
        </w:tc>
        <w:tc>
          <w:tcPr>
            <w:tcW w:w="2849" w:type="dxa"/>
            <w:vAlign w:val="center"/>
          </w:tcPr>
          <w:p w:rsidR="003F0E3F" w:rsidRPr="003F0E3F" w:rsidRDefault="003F0E3F" w:rsidP="009C11D8">
            <w:pPr>
              <w:spacing w:after="0" w:line="240" w:lineRule="auto"/>
              <w:jc w:val="center"/>
            </w:pPr>
            <w:r w:rsidRPr="003F0E3F">
              <w:t>96 ± 4 ng</w:t>
            </w:r>
          </w:p>
        </w:tc>
      </w:tr>
    </w:tbl>
    <w:p w:rsidR="003F0E3F" w:rsidRPr="003F0E3F" w:rsidRDefault="003F0E3F" w:rsidP="003F0E3F"/>
    <w:p w:rsidR="003F0E3F" w:rsidRPr="003F0E3F" w:rsidRDefault="003F0E3F" w:rsidP="003F0E3F">
      <w:r w:rsidRPr="003F0E3F">
        <w:t>Since both systems are battery-operated, a decrease in performance is seen with prolonged use and diminished battery power.  The Dyson vacuum can be operated in two different settings, normal and MAX. The normal setting was observed to have a flow rate of 14.8 L s</w:t>
      </w:r>
      <w:r w:rsidRPr="003F0E3F">
        <w:rPr>
          <w:vertAlign w:val="superscript"/>
        </w:rPr>
        <w:t>-1</w:t>
      </w:r>
      <w:r w:rsidRPr="003F0E3F">
        <w:t xml:space="preserve"> for the first 11 minutes, decreasing to a flow rate of </w:t>
      </w:r>
      <w:r w:rsidR="004639C0">
        <w:t xml:space="preserve">approximately </w:t>
      </w:r>
      <w:r w:rsidRPr="003F0E3F">
        <w:t>13 L s</w:t>
      </w:r>
      <w:r w:rsidRPr="003F0E3F">
        <w:rPr>
          <w:vertAlign w:val="superscript"/>
        </w:rPr>
        <w:t>-1</w:t>
      </w:r>
      <w:r w:rsidRPr="003F0E3F">
        <w:t xml:space="preserve"> after 11 minutes of continuous use.  For the MAX setting, a higher flow rate of 18.4 L s</w:t>
      </w:r>
      <w:r w:rsidRPr="003F0E3F">
        <w:rPr>
          <w:vertAlign w:val="superscript"/>
        </w:rPr>
        <w:t>-1</w:t>
      </w:r>
      <w:r w:rsidRPr="003F0E3F">
        <w:t xml:space="preserve"> was observed; however, quickly dropped to 17 L s</w:t>
      </w:r>
      <w:r w:rsidRPr="003F0E3F">
        <w:rPr>
          <w:vertAlign w:val="superscript"/>
        </w:rPr>
        <w:t>-1</w:t>
      </w:r>
      <w:r w:rsidRPr="003F0E3F">
        <w:t xml:space="preserve"> after 5 minutes of use.  Moreover, the flow rate drastically </w:t>
      </w:r>
      <w:r w:rsidR="00614917" w:rsidRPr="003F0E3F">
        <w:t>drop</w:t>
      </w:r>
      <w:r w:rsidR="00614917">
        <w:t>ped</w:t>
      </w:r>
      <w:r w:rsidR="00614917" w:rsidRPr="003F0E3F">
        <w:t xml:space="preserve"> </w:t>
      </w:r>
      <w:r w:rsidRPr="003F0E3F">
        <w:t>with the introduction of the PSPME device to 5.2 and 5.6 L s</w:t>
      </w:r>
      <w:r w:rsidRPr="003F0E3F">
        <w:rPr>
          <w:vertAlign w:val="superscript"/>
        </w:rPr>
        <w:t>-1</w:t>
      </w:r>
      <w:r w:rsidRPr="003F0E3F">
        <w:t xml:space="preserve"> for the normal and MAX setting, respectively.  The observed flow rate for the Barringer air pump sampler was lower than that in comparison to the Dyson with</w:t>
      </w:r>
      <w:r w:rsidR="004639C0">
        <w:t xml:space="preserve">out the presence of the PSPME, approximately </w:t>
      </w:r>
      <w:r w:rsidRPr="003F0E3F">
        <w:t>5.3 L s</w:t>
      </w:r>
      <w:r w:rsidRPr="003F0E3F">
        <w:rPr>
          <w:vertAlign w:val="superscript"/>
        </w:rPr>
        <w:t>-1</w:t>
      </w:r>
      <w:r w:rsidRPr="003F0E3F">
        <w:t>.  Although the flow rate is high without the presence of the PSPME, the flow rate dropped to approximately 0.07 L s</w:t>
      </w:r>
      <w:r w:rsidRPr="003F0E3F">
        <w:rPr>
          <w:vertAlign w:val="superscript"/>
        </w:rPr>
        <w:t>-1</w:t>
      </w:r>
      <w:r w:rsidRPr="003F0E3F">
        <w:t xml:space="preserve"> when the PSPME was held in place with the assistance of the Teflon PSPME holder or a flow rate of 0.3 L s</w:t>
      </w:r>
      <w:r w:rsidRPr="003F0E3F">
        <w:rPr>
          <w:vertAlign w:val="superscript"/>
        </w:rPr>
        <w:t>-1</w:t>
      </w:r>
      <w:r w:rsidRPr="003F0E3F">
        <w:t xml:space="preserve"> without the use of a Teflon </w:t>
      </w:r>
      <w:r w:rsidR="005C3126">
        <w:t xml:space="preserve">PSPME </w:t>
      </w:r>
      <w:r w:rsidRPr="003F0E3F">
        <w:t xml:space="preserve">holder (for applications that require larger PSPME devices).  </w:t>
      </w:r>
      <w:r w:rsidR="00AC14E6">
        <w:t>The results</w:t>
      </w:r>
      <w:r w:rsidRPr="003F0E3F">
        <w:t xml:space="preserve"> agree</w:t>
      </w:r>
      <w:r w:rsidR="00AC14E6">
        <w:t>d</w:t>
      </w:r>
      <w:r w:rsidRPr="003F0E3F">
        <w:t xml:space="preserve"> with reported</w:t>
      </w:r>
      <w:r w:rsidR="007525EB">
        <w:t xml:space="preserve"> </w:t>
      </w:r>
      <w:r w:rsidRPr="003F0E3F">
        <w:fldChar w:fldCharType="begin">
          <w:fldData xml:space="preserve">PEVuZE5vdGU+PENpdGU+PEF1dGhvcj5HdWVycmEtRGlhejwvQXV0aG9yPjxZZWFyPjIwMTA8L1ll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</w:fldData>
        </w:fldChar>
      </w:r>
      <w:r w:rsidR="002B725B">
        <w:instrText xml:space="preserve"> ADDIN EN.CITE </w:instrText>
      </w:r>
      <w:r w:rsidR="002B725B">
        <w:fldChar w:fldCharType="begin">
          <w:fldData xml:space="preserve">PEVuZE5vdGU+PENpdGU+PEF1dGhvcj5HdWVycmEtRGlhejwvQXV0aG9yPjxZZWFyPjIwMTA8L1ll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</w:fldData>
        </w:fldChar>
      </w:r>
      <w:r w:rsidR="002B725B">
        <w:instrText xml:space="preserve"> ADDIN EN.CITE.DATA </w:instrText>
      </w:r>
      <w:r w:rsidR="002B725B">
        <w:fldChar w:fldCharType="end"/>
      </w:r>
      <w:r w:rsidRPr="003F0E3F">
        <w:fldChar w:fldCharType="separate"/>
      </w:r>
      <w:r w:rsidR="002B725B">
        <w:rPr>
          <w:noProof/>
        </w:rPr>
        <w:t>[</w:t>
      </w:r>
      <w:hyperlink w:anchor="_ENREF_1" w:tooltip="Guerra-Diaz, 2010 #319" w:history="1">
        <w:r w:rsidR="00733797">
          <w:rPr>
            <w:noProof/>
          </w:rPr>
          <w:t>1</w:t>
        </w:r>
      </w:hyperlink>
      <w:r w:rsidR="002B725B">
        <w:rPr>
          <w:noProof/>
        </w:rPr>
        <w:t xml:space="preserve">, </w:t>
      </w:r>
      <w:hyperlink w:anchor="_ENREF_213" w:tooltip="Diaz, 2010 #1216" w:history="1">
        <w:r w:rsidR="00733797">
          <w:rPr>
            <w:noProof/>
          </w:rPr>
          <w:t>213</w:t>
        </w:r>
      </w:hyperlink>
      <w:r w:rsidR="002B725B">
        <w:rPr>
          <w:noProof/>
        </w:rPr>
        <w:t>]</w:t>
      </w:r>
      <w:r w:rsidRPr="003F0E3F">
        <w:fldChar w:fldCharType="end"/>
      </w:r>
      <w:r w:rsidRPr="003F0E3F">
        <w:t xml:space="preserve"> flow rate of</w:t>
      </w:r>
      <w:r w:rsidR="005C3126">
        <w:t xml:space="preserve"> the</w:t>
      </w:r>
      <w:r w:rsidRPr="003F0E3F">
        <w:t xml:space="preserve"> Barringer air sampler to be approximately 0.35 L s</w:t>
      </w:r>
      <w:r w:rsidRPr="003F0E3F">
        <w:rPr>
          <w:vertAlign w:val="superscript"/>
        </w:rPr>
        <w:t>-1</w:t>
      </w:r>
      <w:r w:rsidRPr="003F0E3F">
        <w:t>. Although the flow rate with PSPME was observed to be lower than the reported value, the f</w:t>
      </w:r>
      <w:r w:rsidR="00966B3A">
        <w:t>low rate fluctuated from 0.07-</w:t>
      </w:r>
      <w:r w:rsidRPr="003F0E3F">
        <w:t>0.4 L s</w:t>
      </w:r>
      <w:r w:rsidR="00966B3A">
        <w:rPr>
          <w:vertAlign w:val="superscript"/>
        </w:rPr>
        <w:t>-</w:t>
      </w:r>
      <w:r w:rsidRPr="003F0E3F">
        <w:rPr>
          <w:vertAlign w:val="superscript"/>
        </w:rPr>
        <w:t>1</w:t>
      </w:r>
      <w:r w:rsidRPr="003F0E3F">
        <w:t xml:space="preserve"> with a maximum of 1.1 L s</w:t>
      </w:r>
      <w:r w:rsidRPr="003F0E3F">
        <w:rPr>
          <w:vertAlign w:val="superscript"/>
        </w:rPr>
        <w:t>-1</w:t>
      </w:r>
      <w:r w:rsidRPr="003F0E3F">
        <w:t>.</w:t>
      </w:r>
    </w:p>
    <w:p w:rsidR="003F0E3F" w:rsidRDefault="003F0E3F" w:rsidP="007525EB">
      <w:pPr>
        <w:ind w:firstLine="360"/>
      </w:pPr>
      <w:r w:rsidRPr="003F0E3F">
        <w:t xml:space="preserve">Dynamic headspace extractions of 100 mg AU smokeless powders were performed for 30 seconds to compare the extraction efficiency.  The </w:t>
      </w:r>
      <w:r w:rsidR="007525EB">
        <w:t>amount of nitroglycerin detected</w:t>
      </w:r>
      <w:r w:rsidRPr="003F0E3F">
        <w:t xml:space="preserve"> for the Dyson vacuum from the two settings were lower than the signal observed using the Barringer air sampler, as shown in</w:t>
      </w:r>
      <w:r w:rsidR="005A4DA8">
        <w:t xml:space="preserve"> </w:t>
      </w:r>
      <w:r w:rsidR="00C27A9C" w:rsidRPr="00C27A9C">
        <w:fldChar w:fldCharType="begin"/>
      </w:r>
      <w:r w:rsidR="00C27A9C" w:rsidRPr="00C27A9C">
        <w:instrText xml:space="preserve"> REF _Ref368559084 \h  \* MERGEFORMAT </w:instrText>
      </w:r>
      <w:r w:rsidR="00C27A9C" w:rsidRPr="00C27A9C">
        <w:fldChar w:fldCharType="separate"/>
      </w:r>
      <w:r w:rsidR="00CF51FA" w:rsidRPr="00CF51FA">
        <w:t xml:space="preserve">Table </w:t>
      </w:r>
      <w:r w:rsidR="00CF51FA" w:rsidRPr="00CF51FA">
        <w:rPr>
          <w:noProof/>
        </w:rPr>
        <w:t>5.5</w:t>
      </w:r>
      <w:r w:rsidR="00C27A9C" w:rsidRPr="00C27A9C">
        <w:fldChar w:fldCharType="end"/>
      </w:r>
      <w:r w:rsidRPr="003F0E3F">
        <w:t>.  For a 30-second dynamic headspace sampling, the amount of NG detected from the Dyson vacuum dynamic extraction was determined to be 7 ± 2 ng for the standard flow rate and 17 ± 2 ng for the max flow rate.  The Barringer air pump sampler detected 96 ± 4 ng of NG for the same amount of sampling time as well as detection of DPA.</w:t>
      </w:r>
      <w:r>
        <w:t xml:space="preserve">  </w:t>
      </w:r>
      <w:r w:rsidR="00F73A0B">
        <w:t>D</w:t>
      </w:r>
      <w:r>
        <w:t>ifferent sampling times were studied</w:t>
      </w:r>
      <w:r w:rsidR="00F73A0B" w:rsidRPr="00F73A0B">
        <w:t xml:space="preserve"> </w:t>
      </w:r>
      <w:r w:rsidR="00F73A0B">
        <w:t>in order to further compare the results and make sure no possible breakthrough is observed from the increased flow rate.  Observations were plotted</w:t>
      </w:r>
      <w:r>
        <w:t xml:space="preserve"> in terms of the volume extracted</w:t>
      </w:r>
      <w:r w:rsidR="00F73A0B">
        <w:t xml:space="preserve"> (Figure </w:t>
      </w:r>
      <w:r w:rsidR="004861E7">
        <w:t>5.</w:t>
      </w:r>
      <w:r w:rsidR="00F73A0B">
        <w:t>2)</w:t>
      </w:r>
      <w:r>
        <w:t>.</w:t>
      </w:r>
    </w:p>
    <w:p w:rsidR="003F0E3F" w:rsidRDefault="003344FA" w:rsidP="003344FA">
      <w:pPr>
        <w:pStyle w:val="NoSpacing"/>
        <w:jc w:val="center"/>
      </w:pPr>
      <w:r>
        <w:rPr>
          <w:noProof/>
        </w:rPr>
        <w:drawing>
          <wp:inline distT="0" distB="0" distL="0" distR="0" wp14:anchorId="060DE52F" wp14:editId="5E1DF791">
            <wp:extent cx="4584700" cy="2755900"/>
            <wp:effectExtent l="0" t="0" r="6350" b="6350"/>
            <wp:docPr id="15413" name="Picture 1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3F0E3F" w:rsidRDefault="003F0E3F" w:rsidP="007034FE">
      <w:pPr>
        <w:pStyle w:val="Caption"/>
      </w:pPr>
      <w:bookmarkStart w:id="222" w:name="_Toc373921812"/>
      <w:proofErr w:type="gramStart"/>
      <w:r w:rsidRPr="00FD7D99">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5</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2</w:t>
      </w:r>
      <w:r w:rsidR="004C46E6">
        <w:rPr>
          <w:b/>
        </w:rPr>
        <w:fldChar w:fldCharType="end"/>
      </w:r>
      <w:r>
        <w:t xml:space="preserve"> Dyson vacuum in the MAX setting and Barringer air sampler comparison in detection of NG from 100 mg of AU smokeless powder in quart cans</w:t>
      </w:r>
      <w:r w:rsidR="00AA24C7">
        <w:t xml:space="preserve"> (n=3)</w:t>
      </w:r>
      <w:r>
        <w:t>.</w:t>
      </w:r>
      <w:bookmarkEnd w:id="222"/>
    </w:p>
    <w:p w:rsidR="003F0E3F" w:rsidRDefault="003F0E3F" w:rsidP="007525EB">
      <w:pPr>
        <w:ind w:firstLine="360"/>
      </w:pPr>
      <w:r>
        <w:t>Although similar volume is sampled in 60</w:t>
      </w:r>
      <w:r w:rsidR="00254ECF">
        <w:t xml:space="preserve"> </w:t>
      </w:r>
      <w:r>
        <w:t>s with Barringer air sampler and 3</w:t>
      </w:r>
      <w:r w:rsidR="00254ECF">
        <w:t xml:space="preserve"> </w:t>
      </w:r>
      <w:r>
        <w:t>s with the Dyson vacuum at the max setting, the amount of NG detected is significantly greater for the Barringer air sampler in comparison to the Dyson vacuum.</w:t>
      </w:r>
      <w:r w:rsidR="007525EB">
        <w:t xml:space="preserve">  </w:t>
      </w:r>
      <w:r w:rsidR="00C56CD3">
        <w:t>Even though</w:t>
      </w:r>
      <w:r w:rsidR="007525EB">
        <w:t xml:space="preserve"> the flow rate is approximately 20 times</w:t>
      </w:r>
      <w:r>
        <w:t xml:space="preserve"> greater for the Dyson vacuum, the pulling power, or the vacuum force in order to provide suction, seems to be greater for the Barringer dynamic sampler, resulting in greater extraction of NG from the same amo</w:t>
      </w:r>
      <w:r w:rsidR="00F31464">
        <w:t xml:space="preserve">unt of volume sampled (Figure </w:t>
      </w:r>
      <w:r w:rsidR="004861E7">
        <w:t>5.</w:t>
      </w:r>
      <w:r w:rsidR="00F31464">
        <w:t>2</w:t>
      </w:r>
      <w:r>
        <w:t xml:space="preserve">). </w:t>
      </w:r>
      <w:r w:rsidR="00C56CD3">
        <w:t xml:space="preserve"> In addition, the Barringer air sampler interface design is b</w:t>
      </w:r>
      <w:r w:rsidR="00F73A0B">
        <w:t xml:space="preserve">etter suited for air sampling because </w:t>
      </w:r>
      <w:r w:rsidR="00C56CD3">
        <w:t xml:space="preserve">the commercial Dyson vacuum is not designed for this particular application, further improvement in the PSPME or substrate introduction </w:t>
      </w:r>
      <w:r w:rsidR="00F73A0B">
        <w:t>of</w:t>
      </w:r>
      <w:r w:rsidR="00C56CD3">
        <w:t xml:space="preserve"> the </w:t>
      </w:r>
      <w:r w:rsidR="00F73A0B">
        <w:t xml:space="preserve">Dyson vacuum </w:t>
      </w:r>
      <w:r w:rsidR="00C56CD3">
        <w:t xml:space="preserve">sampling device is needed for efficient sampling of high volumes. </w:t>
      </w:r>
    </w:p>
    <w:p w:rsidR="00F66E12" w:rsidRDefault="00F66E12" w:rsidP="007525EB">
      <w:pPr>
        <w:ind w:firstLine="360"/>
      </w:pPr>
    </w:p>
    <w:p w:rsidR="00F66E12" w:rsidRDefault="00F66E12" w:rsidP="007525EB">
      <w:pPr>
        <w:ind w:firstLine="360"/>
      </w:pPr>
    </w:p>
    <w:p w:rsidR="00054650" w:rsidRDefault="004861E7" w:rsidP="00A76AEF">
      <w:pPr>
        <w:pStyle w:val="Heading2"/>
        <w:rPr>
          <w:rFonts w:eastAsiaTheme="minorHAnsi"/>
        </w:rPr>
      </w:pPr>
      <w:bookmarkStart w:id="223" w:name="_Toc366073940"/>
      <w:bookmarkStart w:id="224" w:name="_Toc373158279"/>
      <w:r>
        <w:rPr>
          <w:rFonts w:eastAsiaTheme="minorHAnsi"/>
        </w:rPr>
        <w:t>5.</w:t>
      </w:r>
      <w:r w:rsidR="00A76AEF">
        <w:rPr>
          <w:rFonts w:eastAsiaTheme="minorHAnsi"/>
        </w:rPr>
        <w:t>2</w:t>
      </w:r>
      <w:r w:rsidR="00054650">
        <w:rPr>
          <w:rFonts w:eastAsiaTheme="minorHAnsi"/>
        </w:rPr>
        <w:t xml:space="preserve"> </w:t>
      </w:r>
      <w:r w:rsidR="00E65E7F">
        <w:rPr>
          <w:rFonts w:eastAsiaTheme="minorHAnsi"/>
        </w:rPr>
        <w:t>Microdrop Generation Technology</w:t>
      </w:r>
      <w:bookmarkEnd w:id="223"/>
      <w:bookmarkEnd w:id="224"/>
    </w:p>
    <w:p w:rsidR="00054650" w:rsidRPr="00863144" w:rsidRDefault="00ED2D90" w:rsidP="00054650">
      <w:pPr>
        <w:ind w:firstLine="360"/>
        <w:rPr>
          <w:rFonts w:eastAsiaTheme="minorHAnsi"/>
        </w:rPr>
      </w:pPr>
      <w:r>
        <w:rPr>
          <w:rFonts w:eastAsiaTheme="minorHAnsi"/>
        </w:rPr>
        <w:t>Evaluation of</w:t>
      </w:r>
      <w:r w:rsidR="00054650" w:rsidRPr="00863144">
        <w:rPr>
          <w:rFonts w:eastAsiaTheme="minorHAnsi"/>
        </w:rPr>
        <w:t xml:space="preserve"> the </w:t>
      </w:r>
      <w:r w:rsidR="00054650">
        <w:rPr>
          <w:rFonts w:eastAsiaTheme="minorHAnsi"/>
        </w:rPr>
        <w:t>performance</w:t>
      </w:r>
      <w:r w:rsidR="00054650" w:rsidRPr="005E25C0">
        <w:rPr>
          <w:rFonts w:eastAsiaTheme="minorHAnsi"/>
        </w:rPr>
        <w:t xml:space="preserve"> </w:t>
      </w:r>
      <w:r>
        <w:rPr>
          <w:rFonts w:eastAsiaTheme="minorHAnsi"/>
        </w:rPr>
        <w:t xml:space="preserve">of the PSPME device requires </w:t>
      </w:r>
      <w:r w:rsidR="00054650" w:rsidRPr="00863144">
        <w:rPr>
          <w:rFonts w:eastAsiaTheme="minorHAnsi"/>
        </w:rPr>
        <w:t>a means of generating reliable amount</w:t>
      </w:r>
      <w:r w:rsidR="00054650">
        <w:rPr>
          <w:rFonts w:eastAsiaTheme="minorHAnsi"/>
        </w:rPr>
        <w:t>s</w:t>
      </w:r>
      <w:r w:rsidR="00054650" w:rsidRPr="00863144">
        <w:rPr>
          <w:rFonts w:eastAsiaTheme="minorHAnsi"/>
        </w:rPr>
        <w:t xml:space="preserve"> of </w:t>
      </w:r>
      <w:r>
        <w:rPr>
          <w:rFonts w:eastAsiaTheme="minorHAnsi"/>
        </w:rPr>
        <w:t>standards</w:t>
      </w:r>
      <w:r w:rsidR="00054650" w:rsidRPr="00863144">
        <w:rPr>
          <w:rFonts w:eastAsiaTheme="minorHAnsi"/>
        </w:rPr>
        <w:t>.</w:t>
      </w:r>
      <w:r w:rsidR="00054650">
        <w:rPr>
          <w:rFonts w:eastAsiaTheme="minorHAnsi"/>
        </w:rPr>
        <w:t xml:space="preserve"> </w:t>
      </w:r>
      <w:r w:rsidR="00054650" w:rsidRPr="00863144">
        <w:rPr>
          <w:rFonts w:eastAsiaTheme="minorHAnsi"/>
        </w:rPr>
        <w:t>Calibration and quantitation methods for solid phase microextraction (SPME) ha</w:t>
      </w:r>
      <w:r w:rsidR="00054650">
        <w:rPr>
          <w:rFonts w:eastAsiaTheme="minorHAnsi"/>
        </w:rPr>
        <w:t>ve</w:t>
      </w:r>
      <w:r w:rsidR="00054650" w:rsidRPr="00863144">
        <w:rPr>
          <w:rFonts w:eastAsiaTheme="minorHAnsi"/>
        </w:rPr>
        <w:t xml:space="preserve"> been proposed</w:t>
      </w:r>
      <w:r w:rsidR="00054650">
        <w:rPr>
          <w:rFonts w:eastAsiaTheme="minorHAnsi"/>
        </w:rPr>
        <w:t xml:space="preserve"> </w:t>
      </w:r>
      <w:r w:rsidR="00054650" w:rsidRPr="00863144">
        <w:rPr>
          <w:rFonts w:eastAsiaTheme="minorHAnsi"/>
        </w:rPr>
        <w:fldChar w:fldCharType="begin">
          <w:fldData xml:space="preserve">PEVuZE5vdGU+PENpdGU+PEF1dGhvcj5BaTwvQXV0aG9yPjxZZWFyPjE5OTc8L1llYXI+PFJlY051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==
</w:fldData>
        </w:fldChar>
      </w:r>
      <w:r w:rsidR="002B725B">
        <w:rPr>
          <w:rFonts w:eastAsiaTheme="minorHAnsi"/>
        </w:rPr>
        <w:instrText xml:space="preserve"> ADDIN EN.CITE </w:instrText>
      </w:r>
      <w:r w:rsidR="002B725B">
        <w:rPr>
          <w:rFonts w:eastAsiaTheme="minorHAnsi"/>
        </w:rPr>
        <w:fldChar w:fldCharType="begin">
          <w:fldData xml:space="preserve">PEVuZE5vdGU+PENpdGU+PEF1dGhvcj5BaTwvQXV0aG9yPjxZZWFyPjE5OTc8L1llYXI+PFJlY051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==
</w:fldData>
        </w:fldChar>
      </w:r>
      <w:r w:rsidR="002B725B">
        <w:rPr>
          <w:rFonts w:eastAsiaTheme="minorHAnsi"/>
        </w:rPr>
        <w:instrText xml:space="preserve"> ADDIN EN.CITE.DATA </w:instrText>
      </w:r>
      <w:r w:rsidR="002B725B">
        <w:rPr>
          <w:rFonts w:eastAsiaTheme="minorHAnsi"/>
        </w:rPr>
      </w:r>
      <w:r w:rsidR="002B725B">
        <w:rPr>
          <w:rFonts w:eastAsiaTheme="minorHAnsi"/>
        </w:rPr>
        <w:fldChar w:fldCharType="end"/>
      </w:r>
      <w:r w:rsidR="00054650" w:rsidRPr="00863144">
        <w:rPr>
          <w:rFonts w:eastAsiaTheme="minorHAnsi"/>
        </w:rPr>
      </w:r>
      <w:r w:rsidR="00054650" w:rsidRPr="00863144">
        <w:rPr>
          <w:rFonts w:eastAsiaTheme="minorHAnsi"/>
        </w:rPr>
        <w:fldChar w:fldCharType="separate"/>
      </w:r>
      <w:r w:rsidR="002B725B">
        <w:rPr>
          <w:rFonts w:eastAsiaTheme="minorHAnsi"/>
          <w:noProof/>
        </w:rPr>
        <w:t>[</w:t>
      </w:r>
      <w:hyperlink w:anchor="_ENREF_147" w:tooltip="Gura, 2010 #989" w:history="1">
        <w:r w:rsidR="00733797">
          <w:rPr>
            <w:rFonts w:eastAsiaTheme="minorHAnsi"/>
            <w:noProof/>
          </w:rPr>
          <w:t>147</w:t>
        </w:r>
      </w:hyperlink>
      <w:r w:rsidR="002B725B">
        <w:rPr>
          <w:rFonts w:eastAsiaTheme="minorHAnsi"/>
          <w:noProof/>
        </w:rPr>
        <w:t xml:space="preserve">, </w:t>
      </w:r>
      <w:hyperlink w:anchor="_ENREF_214" w:tooltip="Ai, 1997 #983" w:history="1">
        <w:r w:rsidR="00733797">
          <w:rPr>
            <w:rFonts w:eastAsiaTheme="minorHAnsi"/>
            <w:noProof/>
          </w:rPr>
          <w:t>214</w:t>
        </w:r>
      </w:hyperlink>
      <w:r w:rsidR="002B725B">
        <w:rPr>
          <w:rFonts w:eastAsiaTheme="minorHAnsi"/>
          <w:noProof/>
        </w:rPr>
        <w:t>]</w:t>
      </w:r>
      <w:r w:rsidR="00054650" w:rsidRPr="00863144">
        <w:rPr>
          <w:rFonts w:eastAsiaTheme="minorHAnsi"/>
        </w:rPr>
        <w:fldChar w:fldCharType="end"/>
      </w:r>
      <w:r w:rsidR="00054650" w:rsidRPr="00863144">
        <w:rPr>
          <w:rFonts w:eastAsiaTheme="minorHAnsi"/>
        </w:rPr>
        <w:t xml:space="preserve"> as a non-exhaustive extraction </w:t>
      </w:r>
      <w:r w:rsidR="00DF2635">
        <w:rPr>
          <w:rFonts w:eastAsiaTheme="minorHAnsi"/>
        </w:rPr>
        <w:t>from</w:t>
      </w:r>
      <w:r w:rsidR="00054650" w:rsidRPr="00863144">
        <w:rPr>
          <w:rFonts w:eastAsiaTheme="minorHAnsi"/>
        </w:rPr>
        <w:t xml:space="preserve"> the low sample volume</w:t>
      </w:r>
      <w:r w:rsidR="00054650">
        <w:rPr>
          <w:rFonts w:eastAsiaTheme="minorHAnsi"/>
        </w:rPr>
        <w:t xml:space="preserve"> </w:t>
      </w:r>
      <w:r w:rsidR="00054650" w:rsidRPr="00863144">
        <w:rPr>
          <w:rFonts w:eastAsiaTheme="minorHAnsi"/>
        </w:rPr>
        <w:fldChar w:fldCharType="begin"/>
      </w:r>
      <w:r w:rsidR="002B725B">
        <w:rPr>
          <w:rFonts w:eastAsiaTheme="minorHAnsi"/>
        </w:rPr>
        <w:instrText xml:space="preserve"> ADDIN EN.CITE &lt;EndNote&gt;&lt;Cite&gt;&lt;Author&gt;Ai&lt;/Author&gt;&lt;Year&gt;1997&lt;/Year&gt;&lt;RecNum&gt;983&lt;/RecNum&gt;&lt;DisplayText&gt;[120, 214]&lt;/DisplayText&gt;&lt;record&gt;&lt;rec-number&gt;983&lt;/rec-number&gt;&lt;foreign-keys&gt;&lt;key app="EN" db-id="a2fxzx2vevdvehexra7vdre299ftwsz5e2ez"&gt;983&lt;/key&gt;&lt;/foreign-keys&gt;&lt;ref-type name="Journal Article"&gt;17&lt;/ref-type&gt;&lt;contributors&gt;&lt;authors&gt;&lt;author&gt;Ai, Jiu&lt;/author&gt;&lt;/authors&gt;&lt;/contributors&gt;&lt;titles&gt;&lt;title&gt;Headspace Solid Phase Microextraction. Dynamics and Quantitative Analysis before Reaching a Partition Equilibrium&lt;/title&gt;&lt;secondary-title&gt;Analytical Chemistry&lt;/secondary-title&gt;&lt;/titles&gt;&lt;periodical&gt;&lt;full-title&gt;Analytical Chemistry&lt;/full-title&gt;&lt;abbr-1&gt;Anal. Chem.&lt;/abbr-1&gt;&lt;/periodical&gt;&lt;pages&gt;3260-3266&lt;/pages&gt;&lt;volume&gt;69&lt;/volume&gt;&lt;number&gt;16&lt;/number&gt;&lt;dates&gt;&lt;year&gt;1997&lt;/year&gt;&lt;/dates&gt;&lt;publisher&gt;American Chemical Society&lt;/publisher&gt;&lt;isbn&gt;0003-2700&lt;/isbn&gt;&lt;urls&gt;&lt;related-urls&gt;&lt;url&gt;http://dx.doi.org/10.1021/ac970024x&lt;/url&gt;&lt;url&gt;http://pubs.acs.org/doi/pdfplus/10.1021/ac970024x&lt;/url&gt;&lt;/related-urls&gt;&lt;/urls&gt;&lt;electronic-resource-num&gt;10.1021/ac970024x&lt;/electronic-resource-num&gt;&lt;/record&gt;&lt;/Cite&gt;&lt;Cite&gt;&lt;Author&gt;Pawliszyn&lt;/Author&gt;&lt;Year&gt;2002&lt;/Year&gt;&lt;RecNum&gt;995&lt;/RecNum&gt;&lt;record&gt;&lt;rec-number&gt;995&lt;/rec-number&gt;&lt;foreign-keys&gt;&lt;key app="EN" db-id="a2fxzx2vevdvehexra7vdre299ftwsz5e2ez"&gt;995&lt;/key&gt;&lt;/foreign-keys&gt;&lt;ref-type name="Book Section"&gt;5&lt;/ref-type&gt;&lt;contributors&gt;&lt;authors&gt;&lt;author&gt;Pawliszyn, Janusz&lt;/author&gt;&lt;/authors&gt;&lt;secondary-authors&gt;&lt;author&gt;J. Pawliszyn&lt;/author&gt;&lt;/secondary-authors&gt;&lt;/contributors&gt;&lt;titles&gt;&lt;title&gt;Chapter 13 Solid phase microextraction&lt;/title&gt;&lt;secondary-title&gt;Comprehensive Analytical Chemistry&lt;/secondary-title&gt;&lt;/titles&gt;&lt;pages&gt;389-477&lt;/pages&gt;&lt;volume&gt;Volume 37&lt;/volume&gt;&lt;dates&gt;&lt;year&gt;2002&lt;/year&gt;&lt;/dates&gt;&lt;publisher&gt;Elsevier&lt;/publisher&gt;&lt;isbn&gt;0166-526X&lt;/isbn&gt;&lt;urls&gt;&lt;related-urls&gt;&lt;url&gt;http://www.sciencedirect.com/science/article/pii/S0166526X02800502&lt;/url&gt;&lt;/related-urls&gt;&lt;/urls&gt;&lt;electronic-resource-num&gt;10.1016/s0166-526x(02)80050-2&lt;/electronic-resource-num&gt;&lt;/record&gt;&lt;/Cite&gt;&lt;/EndNote&gt;</w:instrText>
      </w:r>
      <w:r w:rsidR="00054650" w:rsidRPr="00863144">
        <w:rPr>
          <w:rFonts w:eastAsiaTheme="minorHAnsi"/>
        </w:rPr>
        <w:fldChar w:fldCharType="separate"/>
      </w:r>
      <w:r w:rsidR="002B725B">
        <w:rPr>
          <w:rFonts w:eastAsiaTheme="minorHAnsi"/>
          <w:noProof/>
        </w:rPr>
        <w:t>[</w:t>
      </w:r>
      <w:hyperlink w:anchor="_ENREF_120" w:tooltip="Pawliszyn, 2002 #995" w:history="1">
        <w:r w:rsidR="00733797">
          <w:rPr>
            <w:rFonts w:eastAsiaTheme="minorHAnsi"/>
            <w:noProof/>
          </w:rPr>
          <w:t>120</w:t>
        </w:r>
      </w:hyperlink>
      <w:r w:rsidR="002B725B">
        <w:rPr>
          <w:rFonts w:eastAsiaTheme="minorHAnsi"/>
          <w:noProof/>
        </w:rPr>
        <w:t xml:space="preserve">, </w:t>
      </w:r>
      <w:hyperlink w:anchor="_ENREF_214" w:tooltip="Ai, 1997 #983" w:history="1">
        <w:r w:rsidR="00733797">
          <w:rPr>
            <w:rFonts w:eastAsiaTheme="minorHAnsi"/>
            <w:noProof/>
          </w:rPr>
          <w:t>214</w:t>
        </w:r>
      </w:hyperlink>
      <w:r w:rsidR="002B725B">
        <w:rPr>
          <w:rFonts w:eastAsiaTheme="minorHAnsi"/>
          <w:noProof/>
        </w:rPr>
        <w:t>]</w:t>
      </w:r>
      <w:r w:rsidR="00054650" w:rsidRPr="00863144">
        <w:rPr>
          <w:rFonts w:eastAsiaTheme="minorHAnsi"/>
        </w:rPr>
        <w:fldChar w:fldCharType="end"/>
      </w:r>
      <w:r w:rsidR="00054650" w:rsidRPr="00863144">
        <w:rPr>
          <w:rFonts w:eastAsiaTheme="minorHAnsi"/>
        </w:rPr>
        <w:t>, where the phase volume of the SPME fiber is negligible</w:t>
      </w:r>
      <w:r w:rsidR="00054650">
        <w:rPr>
          <w:rFonts w:eastAsiaTheme="minorHAnsi"/>
        </w:rPr>
        <w:t>.</w:t>
      </w:r>
      <w:r w:rsidR="00054650" w:rsidRPr="00863144">
        <w:rPr>
          <w:rFonts w:eastAsiaTheme="minorHAnsi"/>
        </w:rPr>
        <w:t xml:space="preserve"> </w:t>
      </w:r>
      <w:r w:rsidR="00054650">
        <w:rPr>
          <w:rFonts w:eastAsiaTheme="minorHAnsi"/>
        </w:rPr>
        <w:t xml:space="preserve"> </w:t>
      </w:r>
      <w:r w:rsidR="00054650">
        <w:t xml:space="preserve">The PSPME preconcentrating mechanism is similar to a SPME fiber; however, the quantitation and calibration for a PSPME device is much </w:t>
      </w:r>
      <w:r w:rsidR="00614917">
        <w:t xml:space="preserve">difficult to determine because of </w:t>
      </w:r>
      <w:r w:rsidR="00054650">
        <w:t>the enlarged surface area and phase volume</w:t>
      </w:r>
      <w:r w:rsidR="00054650" w:rsidRPr="00863144">
        <w:rPr>
          <w:rFonts w:eastAsiaTheme="minorHAnsi"/>
        </w:rPr>
        <w:t xml:space="preserve">.  </w:t>
      </w:r>
      <w:r w:rsidR="00F73A0B">
        <w:rPr>
          <w:rFonts w:eastAsia="Calibri"/>
        </w:rPr>
        <w:t>Consequently</w:t>
      </w:r>
      <w:r w:rsidR="00054650">
        <w:rPr>
          <w:rFonts w:eastAsia="Calibri"/>
        </w:rPr>
        <w:t xml:space="preserve">, </w:t>
      </w:r>
      <w:r w:rsidR="00054650">
        <w:t xml:space="preserve">a vapor generator which can accurately deliver trace amount of volatile organic compounds of explosives and illicit drugs into the headspace </w:t>
      </w:r>
      <w:r w:rsidR="009F0E8F">
        <w:t xml:space="preserve">were </w:t>
      </w:r>
      <w:r w:rsidR="00054650">
        <w:t>used to evaluate the extraction performance for the newly developed preconcentration devices.</w:t>
      </w:r>
    </w:p>
    <w:p w:rsidR="00054650" w:rsidRDefault="00054650" w:rsidP="00C56CD3">
      <w:pPr>
        <w:ind w:firstLine="360"/>
        <w:rPr>
          <w:rFonts w:eastAsiaTheme="minorHAnsi"/>
        </w:rPr>
      </w:pPr>
      <w:r>
        <w:t xml:space="preserve">Great efforts have been made to generate consistent vapors of various compounds for landmine determination </w:t>
      </w:r>
      <w:r>
        <w:fldChar w:fldCharType="begin"/>
      </w:r>
      <w:r w:rsidR="002B725B">
        <w:instrText xml:space="preserve"> ADDIN EN.CITE &lt;EndNote&gt;&lt;Cite&gt;&lt;Author&gt;Kapoor&lt;/Author&gt;&lt;Year&gt;2007&lt;/Year&gt;&lt;RecNum&gt;1250&lt;/RecNum&gt;&lt;DisplayText&gt;[215]&lt;/DisplayText&gt;&lt;record&gt;&lt;rec-number&gt;1250&lt;/rec-number&gt;&lt;foreign-keys&gt;&lt;key app="EN" db-id="a2fxzx2vevdvehexra7vdre299ftwsz5e2ez"&gt;1250&lt;/key&gt;&lt;/foreign-keys&gt;&lt;ref-type name="Journal Article"&gt;17&lt;/ref-type&gt;&lt;contributors&gt;&lt;authors&gt;&lt;author&gt;Kapoor, J. C.&lt;/author&gt;&lt;author&gt;Kannan, G. K.&lt;/author&gt;&lt;/authors&gt;&lt;/contributors&gt;&lt;titles&gt;&lt;title&gt;Landmine detection technologies to trace explosive vapour detection techniques&lt;/title&gt;&lt;secondary-title&gt;Def. Sci. J.&lt;/secondary-title&gt;&lt;/titles&gt;&lt;periodical&gt;&lt;full-title&gt;Def. Sci. J.&lt;/full-title&gt;&lt;/periodical&gt;&lt;pages&gt;797-810&lt;/pages&gt;&lt;volume&gt;57&lt;/volume&gt;&lt;number&gt;6&lt;/number&gt;&lt;keywords&gt;&lt;keyword&gt;landmine trace explosive vapor detection review&lt;/keyword&gt;&lt;/keywords&gt;&lt;dates&gt;&lt;year&gt;2007&lt;/year&gt;&lt;/dates&gt;&lt;publisher&gt;Defence Scientific Information &amp;amp; Documentation Centre&lt;/publisher&gt;&lt;isbn&gt;0011-748X&lt;/isbn&gt;&lt;urls&gt;&lt;/urls&gt;&lt;/record&gt;&lt;/Cite&gt;&lt;/EndNote&gt;</w:instrText>
      </w:r>
      <w:r>
        <w:fldChar w:fldCharType="separate"/>
      </w:r>
      <w:r w:rsidR="002B725B">
        <w:rPr>
          <w:noProof/>
        </w:rPr>
        <w:t>[</w:t>
      </w:r>
      <w:hyperlink w:anchor="_ENREF_215" w:tooltip="Kapoor, 2007 #1250" w:history="1">
        <w:r w:rsidR="00733797">
          <w:rPr>
            <w:noProof/>
          </w:rPr>
          <w:t>215</w:t>
        </w:r>
      </w:hyperlink>
      <w:r w:rsidR="002B725B">
        <w:rPr>
          <w:noProof/>
        </w:rPr>
        <w:t>]</w:t>
      </w:r>
      <w:r>
        <w:fldChar w:fldCharType="end"/>
      </w:r>
      <w:r>
        <w:t xml:space="preserve">, environmental chemical monitoring </w:t>
      </w:r>
      <w:r>
        <w:fldChar w:fldCharType="begin"/>
      </w:r>
      <w:r w:rsidR="002B725B">
        <w:instrText xml:space="preserve"> ADDIN EN.CITE &lt;EndNote&gt;&lt;Cite&gt;&lt;Author&gt;Rana&lt;/Author&gt;&lt;Year&gt;2003&lt;/Year&gt;&lt;RecNum&gt;1260&lt;/RecNum&gt;&lt;DisplayText&gt;[216]&lt;/DisplayText&gt;&lt;record&gt;&lt;rec-number&gt;1260&lt;/rec-number&gt;&lt;foreign-keys&gt;&lt;key app="EN" db-id="a2fxzx2vevdvehexra7vdre299ftwsz5e2ez"&gt;1260&lt;/key&gt;&lt;/foreign-keys&gt;&lt;ref-type name="Book"&gt;6&lt;/ref-type&gt;&lt;contributors&gt;&lt;authors&gt;&lt;author&gt;Rana, Parul&lt;/author&gt;&lt;author&gt;Kannan, G. K.&lt;/author&gt;&lt;author&gt;Bhalla, Rashrni&lt;/author&gt;&lt;author&gt;Kapoor, J. C.&lt;/author&gt;&lt;/authors&gt;&lt;/contributors&gt;&lt;titles&gt;&lt;title&gt;Standardisation of a Vapour Generator for Calibration of Environmental Monitoring Instruments&lt;/title&gt;&lt;secondary-title&gt;2003&lt;/secondary-title&gt;&lt;short-title&gt;Standardisation of a Vapour Generator for Calibration of Environmental Monitoring Instruments&lt;/short-title&gt;&lt;/titles&gt;&lt;volume&gt;53&lt;/volume&gt;&lt;keywords&gt;&lt;keyword&gt;2,4,6 Trinitrotoulene, TNT vapours, health hazard, vapour generation unit, environmental monitoring instrument, explosives, human carcinogen, pollutant, mutagenic agent&lt;/keyword&gt;&lt;/keywords&gt;&lt;dates&gt;&lt;year&gt;2003&lt;/year&gt;&lt;/dates&gt;&lt;isbn&gt;0976464X|escape}&lt;/isbn&gt;&lt;urls&gt;&lt;related-urls&gt;&lt;url&gt;http://publications.drdo.gov.in/ojs/index.php/dsj/article/view/2287/1243&lt;/url&gt;&lt;/related-urls&gt;&lt;/urls&gt;&lt;/record&gt;&lt;/Cite&gt;&lt;/EndNote&gt;</w:instrText>
      </w:r>
      <w:r>
        <w:fldChar w:fldCharType="separate"/>
      </w:r>
      <w:r w:rsidR="002B725B">
        <w:rPr>
          <w:noProof/>
        </w:rPr>
        <w:t>[</w:t>
      </w:r>
      <w:hyperlink w:anchor="_ENREF_216" w:tooltip="Rana, 2003 #1260" w:history="1">
        <w:r w:rsidR="00733797">
          <w:rPr>
            <w:noProof/>
          </w:rPr>
          <w:t>216</w:t>
        </w:r>
      </w:hyperlink>
      <w:r w:rsidR="002B725B">
        <w:rPr>
          <w:noProof/>
        </w:rPr>
        <w:t>]</w:t>
      </w:r>
      <w:r>
        <w:fldChar w:fldCharType="end"/>
      </w:r>
      <w:r>
        <w:t xml:space="preserve">, explosives detection </w:t>
      </w:r>
      <w:r w:rsidRPr="00863144">
        <w:rPr>
          <w:rFonts w:eastAsiaTheme="minorHAnsi"/>
        </w:rPr>
        <w:fldChar w:fldCharType="begin">
          <w:fldData xml:space="preserve">PEVuZE5vdGU+PENpdGU+PEF1dGhvcj5FaWNlbWFuPC9BdXRob3I+PFllYXI+MTk5NzwvWWVhcj48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</w:fldData>
        </w:fldChar>
      </w:r>
      <w:r w:rsidR="002B725B">
        <w:rPr>
          <w:rFonts w:eastAsiaTheme="minorHAnsi"/>
        </w:rPr>
        <w:instrText xml:space="preserve"> ADDIN EN.CITE </w:instrText>
      </w:r>
      <w:r w:rsidR="002B725B">
        <w:rPr>
          <w:rFonts w:eastAsiaTheme="minorHAnsi"/>
        </w:rPr>
        <w:fldChar w:fldCharType="begin">
          <w:fldData xml:space="preserve">PEVuZE5vdGU+PENpdGU+PEF1dGhvcj5FaWNlbWFuPC9BdXRob3I+PFllYXI+MTk5NzwvWWVhcj48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</w:fldData>
        </w:fldChar>
      </w:r>
      <w:r w:rsidR="002B725B">
        <w:rPr>
          <w:rFonts w:eastAsiaTheme="minorHAnsi"/>
        </w:rPr>
        <w:instrText xml:space="preserve"> ADDIN EN.CITE.DATA </w:instrText>
      </w:r>
      <w:r w:rsidR="002B725B">
        <w:rPr>
          <w:rFonts w:eastAsiaTheme="minorHAnsi"/>
        </w:rPr>
      </w:r>
      <w:r w:rsidR="002B725B">
        <w:rPr>
          <w:rFonts w:eastAsiaTheme="minorHAnsi"/>
        </w:rPr>
        <w:fldChar w:fldCharType="end"/>
      </w:r>
      <w:r w:rsidRPr="00863144">
        <w:rPr>
          <w:rFonts w:eastAsiaTheme="minorHAnsi"/>
        </w:rPr>
      </w:r>
      <w:r w:rsidRPr="00863144">
        <w:rPr>
          <w:rFonts w:eastAsiaTheme="minorHAnsi"/>
        </w:rPr>
        <w:fldChar w:fldCharType="separate"/>
      </w:r>
      <w:r w:rsidR="002B725B">
        <w:rPr>
          <w:rFonts w:eastAsiaTheme="minorHAnsi"/>
          <w:noProof/>
        </w:rPr>
        <w:t>[</w:t>
      </w:r>
      <w:hyperlink w:anchor="_ENREF_217" w:tooltip="Eiceman, 1997 #984" w:history="1">
        <w:r w:rsidR="00733797">
          <w:rPr>
            <w:rFonts w:eastAsiaTheme="minorHAnsi"/>
            <w:noProof/>
          </w:rPr>
          <w:t>217-220</w:t>
        </w:r>
      </w:hyperlink>
      <w:r w:rsidR="002B725B">
        <w:rPr>
          <w:rFonts w:eastAsiaTheme="minorHAnsi"/>
          <w:noProof/>
        </w:rPr>
        <w:t>]</w:t>
      </w:r>
      <w:r w:rsidRPr="00863144">
        <w:rPr>
          <w:rFonts w:eastAsiaTheme="minorHAnsi"/>
        </w:rPr>
        <w:fldChar w:fldCharType="end"/>
      </w:r>
      <w:r>
        <w:t xml:space="preserve"> and sensor calibration </w:t>
      </w:r>
      <w:r>
        <w:fldChar w:fldCharType="begin"/>
      </w:r>
      <w:r w:rsidR="002B725B">
        <w:instrText xml:space="preserve"> ADDIN EN.CITE &lt;EndNote&gt;&lt;Cite&gt;&lt;Author&gt;Verkouteren&lt;/Author&gt;&lt;Year&gt;2006&lt;/Year&gt;&lt;RecNum&gt;839&lt;/RecNum&gt;&lt;DisplayText&gt;[221]&lt;/DisplayText&gt;&lt;record&gt;&lt;rec-number&gt;839&lt;/rec-number&gt;&lt;foreign-keys&gt;&lt;key app="EN" db-id="a2fxzx2vevdvehexra7vdre299ftwsz5e2ez"&gt;839&lt;/key&gt;&lt;/foreign-keys&gt;&lt;ref-type name="Journal Article"&gt;17&lt;/ref-type&gt;&lt;contributors&gt;&lt;authors&gt;&lt;author&gt;Verkouteren, R. Michael&lt;/author&gt;&lt;author&gt;Gillen, Greg&lt;/author&gt;&lt;author&gt;Taylor, David W.&lt;/author&gt;&lt;/authors&gt;&lt;/contributors&gt;&lt;titles&gt;&lt;title&gt;Piezoelectric trace vapor calibrator&lt;/title&gt;&lt;secondary-title&gt;Review of Scientific Instruments&lt;/secondary-title&gt;&lt;/titles&gt;&lt;periodical&gt;&lt;full-title&gt;Review of Scientific Instruments&lt;/full-title&gt;&lt;abbr-1&gt;Rev. Sci. Instrum.&lt;/abbr-1&gt;&lt;/periodical&gt;&lt;pages&gt;085104-6&lt;/pages&gt;&lt;volume&gt;77&lt;/volume&gt;&lt;number&gt;8&lt;/number&gt;&lt;keywords&gt;&lt;keyword&gt;calibration&lt;/keyword&gt;&lt;keyword&gt;chemical sensors&lt;/keyword&gt;&lt;keyword&gt;drops&lt;/keyword&gt;&lt;keyword&gt;ion mobility&lt;/keyword&gt;&lt;keyword&gt;piezoelectric devices&lt;/keyword&gt;&lt;keyword&gt;thermodynamics&lt;/keyword&gt;&lt;keyword&gt;vaporisation&lt;/keyword&gt;&lt;keyword&gt;microfab&lt;/keyword&gt;&lt;/keywords&gt;&lt;dates&gt;&lt;year&gt;2006&lt;/year&gt;&lt;/dates&gt;&lt;isbn&gt;0034-6748&lt;/isbn&gt;&lt;urls&gt;&lt;/urls&gt;&lt;/record&gt;&lt;/Cite&gt;&lt;/EndNote&gt;</w:instrText>
      </w:r>
      <w:r>
        <w:fldChar w:fldCharType="separate"/>
      </w:r>
      <w:r w:rsidR="002B725B">
        <w:rPr>
          <w:noProof/>
        </w:rPr>
        <w:t>[</w:t>
      </w:r>
      <w:hyperlink w:anchor="_ENREF_221" w:tooltip="Verkouteren, 2006 #839" w:history="1">
        <w:r w:rsidR="00733797">
          <w:rPr>
            <w:noProof/>
          </w:rPr>
          <w:t>221</w:t>
        </w:r>
      </w:hyperlink>
      <w:r w:rsidR="002B725B">
        <w:rPr>
          <w:noProof/>
        </w:rPr>
        <w:t>]</w:t>
      </w:r>
      <w:r>
        <w:fldChar w:fldCharType="end"/>
      </w:r>
      <w:r>
        <w:t xml:space="preserve"> throughout the past decades.</w:t>
      </w:r>
      <w:r w:rsidRPr="00863144">
        <w:rPr>
          <w:rFonts w:eastAsiaTheme="minorHAnsi"/>
        </w:rPr>
        <w:t xml:space="preserve"> </w:t>
      </w:r>
      <w:r>
        <w:rPr>
          <w:rFonts w:eastAsiaTheme="minorHAnsi"/>
        </w:rPr>
        <w:t xml:space="preserve">One technique such as </w:t>
      </w:r>
      <w:r w:rsidRPr="00863144">
        <w:rPr>
          <w:rFonts w:eastAsiaTheme="minorHAnsi"/>
        </w:rPr>
        <w:t>Controlled Odor Mimic Permeation Systems (COMPS)</w:t>
      </w:r>
      <w:r>
        <w:rPr>
          <w:rFonts w:eastAsiaTheme="minorHAnsi"/>
        </w:rPr>
        <w:t xml:space="preserve"> uses a thin plastic film to </w:t>
      </w:r>
      <w:r>
        <w:t xml:space="preserve">release vapors generated from the solid compounds into the headspace at a fixed rate </w:t>
      </w:r>
      <w:r w:rsidRPr="00863144">
        <w:rPr>
          <w:rFonts w:eastAsiaTheme="minorHAnsi"/>
        </w:rPr>
        <w:fldChar w:fldCharType="begin">
          <w:fldData xml:space="preserve">PEVuZE5vdGU+PENpdGU+PEF1dGhvcj5IYXJwZXI8L0F1dGhvcj48WWVhcj4yMDA1PC9ZZWFyPjxS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</w:fldData>
        </w:fldChar>
      </w:r>
      <w:r w:rsidR="002B725B">
        <w:rPr>
          <w:rFonts w:eastAsiaTheme="minorHAnsi"/>
        </w:rPr>
        <w:instrText xml:space="preserve"> ADDIN EN.CITE </w:instrText>
      </w:r>
      <w:r w:rsidR="002B725B">
        <w:rPr>
          <w:rFonts w:eastAsiaTheme="minorHAnsi"/>
        </w:rPr>
        <w:fldChar w:fldCharType="begin">
          <w:fldData xml:space="preserve">PEVuZE5vdGU+PENpdGU+PEF1dGhvcj5IYXJwZXI8L0F1dGhvcj48WWVhcj4yMDA1PC9ZZWFyPjxS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</w:fldData>
        </w:fldChar>
      </w:r>
      <w:r w:rsidR="002B725B">
        <w:rPr>
          <w:rFonts w:eastAsiaTheme="minorHAnsi"/>
        </w:rPr>
        <w:instrText xml:space="preserve"> ADDIN EN.CITE.DATA </w:instrText>
      </w:r>
      <w:r w:rsidR="002B725B">
        <w:rPr>
          <w:rFonts w:eastAsiaTheme="minorHAnsi"/>
        </w:rPr>
      </w:r>
      <w:r w:rsidR="002B725B">
        <w:rPr>
          <w:rFonts w:eastAsiaTheme="minorHAnsi"/>
        </w:rPr>
        <w:fldChar w:fldCharType="end"/>
      </w:r>
      <w:r w:rsidRPr="00863144">
        <w:rPr>
          <w:rFonts w:eastAsiaTheme="minorHAnsi"/>
        </w:rPr>
      </w:r>
      <w:r w:rsidRPr="00863144">
        <w:rPr>
          <w:rFonts w:eastAsiaTheme="minorHAnsi"/>
        </w:rPr>
        <w:fldChar w:fldCharType="separate"/>
      </w:r>
      <w:r w:rsidR="002B725B">
        <w:rPr>
          <w:rFonts w:eastAsiaTheme="minorHAnsi"/>
          <w:noProof/>
        </w:rPr>
        <w:t>[</w:t>
      </w:r>
      <w:hyperlink w:anchor="_ENREF_11" w:tooltip="Harper, 2005 #1382" w:history="1">
        <w:r w:rsidR="00733797">
          <w:rPr>
            <w:rFonts w:eastAsiaTheme="minorHAnsi"/>
            <w:noProof/>
          </w:rPr>
          <w:t>11</w:t>
        </w:r>
      </w:hyperlink>
      <w:r w:rsidR="002B725B">
        <w:rPr>
          <w:rFonts w:eastAsiaTheme="minorHAnsi"/>
          <w:noProof/>
        </w:rPr>
        <w:t xml:space="preserve">, </w:t>
      </w:r>
      <w:hyperlink w:anchor="_ENREF_222" w:tooltip="Macias, 2010 #987" w:history="1">
        <w:r w:rsidR="00733797">
          <w:rPr>
            <w:rFonts w:eastAsiaTheme="minorHAnsi"/>
            <w:noProof/>
          </w:rPr>
          <w:t>222</w:t>
        </w:r>
      </w:hyperlink>
      <w:r w:rsidR="002B725B">
        <w:rPr>
          <w:rFonts w:eastAsiaTheme="minorHAnsi"/>
          <w:noProof/>
        </w:rPr>
        <w:t>]</w:t>
      </w:r>
      <w:r w:rsidRPr="00863144">
        <w:rPr>
          <w:rFonts w:eastAsiaTheme="minorHAnsi"/>
        </w:rPr>
        <w:fldChar w:fldCharType="end"/>
      </w:r>
      <w:r w:rsidRPr="00863144">
        <w:rPr>
          <w:rFonts w:eastAsiaTheme="minorHAnsi"/>
        </w:rPr>
        <w:t>.</w:t>
      </w:r>
      <w:r w:rsidR="00050776">
        <w:rPr>
          <w:rFonts w:eastAsiaTheme="minorHAnsi"/>
        </w:rPr>
        <w:t xml:space="preserve">  </w:t>
      </w:r>
      <w:r>
        <w:t xml:space="preserve">Another technique by Bonnot et al. has been developed specifically for explosives with low vapor pressure, such as 1,3,5-trinitroperhydro-1,3,5-triazine (RDX), 2,4,6-trinitrotoluene (TNT) and pentaerythritol tetranitrate (PETN) </w:t>
      </w:r>
      <w:r>
        <w:fldChar w:fldCharType="begin"/>
      </w:r>
      <w:r w:rsidR="002B725B">
        <w:instrText xml:space="preserve"> ADDIN EN.CITE &lt;EndNote&gt;&lt;Cite&gt;&lt;Author&gt;Bonnot&lt;/Author&gt;&lt;Year&gt;2010&lt;/Year&gt;&lt;RecNum&gt;1259&lt;/RecNum&gt;&lt;DisplayText&gt;[223]&lt;/DisplayText&gt;&lt;record&gt;&lt;rec-number&gt;1259&lt;/rec-number&gt;&lt;foreign-keys&gt;&lt;key app="EN" db-id="a2fxzx2vevdvehexra7vdre299ftwsz5e2ez"&gt;1259&lt;/key&gt;&lt;/foreign-keys&gt;&lt;ref-type name="Conference Proceedings"&gt;10&lt;/ref-type&gt;&lt;contributors&gt;&lt;authors&gt;&lt;author&gt;K. Bonnot&lt;/author&gt;&lt;author&gt;T. Cottineau&lt;/author&gt;&lt;author&gt;M.V. Shankar&lt;/author&gt;&lt;author&gt;V. Keller&lt;/author&gt;&lt;author&gt;D. Spitze&lt;/author&gt;&lt;/authors&gt;&lt;/contributors&gt;&lt;titles&gt;&lt;title&gt;Characterization of materials as highly selective and sensitive sensors to detect energetic compounds in the vapor phase at trace levels&lt;/title&gt;&lt;secondary-title&gt;MRS Spring Meeting&lt;/secondary-title&gt;&lt;/titles&gt;&lt;dates&gt;&lt;year&gt;2010&lt;/year&gt;&lt;/dates&gt;&lt;pub-location&gt;San Francisco, CA, USA&lt;/pub-location&gt;&lt;urls&gt;&lt;/urls&gt;&lt;/record&gt;&lt;/Cite&gt;&lt;/EndNote&gt;</w:instrText>
      </w:r>
      <w:r>
        <w:fldChar w:fldCharType="separate"/>
      </w:r>
      <w:r w:rsidR="002B725B">
        <w:rPr>
          <w:noProof/>
        </w:rPr>
        <w:t>[</w:t>
      </w:r>
      <w:hyperlink w:anchor="_ENREF_223" w:tooltip="Bonnot, 2010 #1259" w:history="1">
        <w:r w:rsidR="00733797">
          <w:rPr>
            <w:noProof/>
          </w:rPr>
          <w:t>223</w:t>
        </w:r>
      </w:hyperlink>
      <w:r w:rsidR="002B725B">
        <w:rPr>
          <w:noProof/>
        </w:rPr>
        <w:t>]</w:t>
      </w:r>
      <w:r>
        <w:fldChar w:fldCharType="end"/>
      </w:r>
      <w:r>
        <w:t>.</w:t>
      </w:r>
      <w:r>
        <w:rPr>
          <w:rFonts w:eastAsiaTheme="minorHAnsi"/>
        </w:rPr>
        <w:t xml:space="preserve">  </w:t>
      </w:r>
      <w:r w:rsidR="00B66D20">
        <w:t xml:space="preserve">The </w:t>
      </w:r>
      <w:r>
        <w:t>explosive vapor generation device has proven to be suitable for generating controlled vapors for analysis of explosives with low vapor pressure at elevated temperatures; however, the device requires large amount of explosives to perform the calibration.</w:t>
      </w:r>
    </w:p>
    <w:p w:rsidR="00054650" w:rsidRPr="00863144" w:rsidRDefault="00054650" w:rsidP="00054650">
      <w:pPr>
        <w:ind w:firstLine="360"/>
        <w:rPr>
          <w:rFonts w:eastAsiaTheme="minorHAnsi"/>
        </w:rPr>
      </w:pPr>
      <w:r w:rsidRPr="00863144">
        <w:rPr>
          <w:rFonts w:eastAsiaTheme="minorHAnsi"/>
        </w:rPr>
        <w:t xml:space="preserve">Piezoelectric nozzles, a similar technology </w:t>
      </w:r>
      <w:r>
        <w:rPr>
          <w:rFonts w:eastAsiaTheme="minorHAnsi"/>
        </w:rPr>
        <w:t>to that used in ink</w:t>
      </w:r>
      <w:r w:rsidRPr="00863144">
        <w:rPr>
          <w:rFonts w:eastAsiaTheme="minorHAnsi"/>
        </w:rPr>
        <w:t>jet printers, have been used for precise picoliter volume deposition</w:t>
      </w:r>
      <w:r>
        <w:rPr>
          <w:rFonts w:eastAsiaTheme="minorHAnsi"/>
        </w:rPr>
        <w:t>s</w:t>
      </w:r>
      <w:r w:rsidRPr="00863144">
        <w:rPr>
          <w:rFonts w:eastAsiaTheme="minorHAnsi"/>
        </w:rPr>
        <w:t xml:space="preserve"> on a surface</w:t>
      </w:r>
      <w:r>
        <w:rPr>
          <w:rFonts w:eastAsiaTheme="minorHAnsi"/>
        </w:rPr>
        <w:t xml:space="preserve"> </w:t>
      </w:r>
      <w:r w:rsidRPr="00863144">
        <w:rPr>
          <w:rFonts w:eastAsiaTheme="minorHAnsi"/>
        </w:rPr>
        <w:fldChar w:fldCharType="begin"/>
      </w:r>
      <w:r w:rsidR="002B725B">
        <w:rPr>
          <w:rFonts w:eastAsiaTheme="minorHAnsi"/>
        </w:rPr>
        <w:instrText xml:space="preserve"> ADDIN EN.CITE &lt;EndNote&gt;&lt;Cite&gt;&lt;Author&gt;Verkouteren&lt;/Author&gt;&lt;Year&gt;2006&lt;/Year&gt;&lt;RecNum&gt;839&lt;/RecNum&gt;&lt;DisplayText&gt;[221]&lt;/DisplayText&gt;&lt;record&gt;&lt;rec-number&gt;839&lt;/rec-number&gt;&lt;foreign-keys&gt;&lt;key app="EN" db-id="a2fxzx2vevdvehexra7vdre299ftwsz5e2ez"&gt;839&lt;/key&gt;&lt;/foreign-keys&gt;&lt;ref-type name="Journal Article"&gt;17&lt;/ref-type&gt;&lt;contributors&gt;&lt;authors&gt;&lt;author&gt;Verkouteren, R. Michael&lt;/author&gt;&lt;author&gt;Gillen, Greg&lt;/author&gt;&lt;author&gt;Taylor, David W.&lt;/author&gt;&lt;/authors&gt;&lt;/contributors&gt;&lt;titles&gt;&lt;title&gt;Piezoelectric trace vapor calibrator&lt;/title&gt;&lt;secondary-title&gt;Review of Scientific Instruments&lt;/secondary-title&gt;&lt;/titles&gt;&lt;periodical&gt;&lt;full-title&gt;Review of Scientific Instruments&lt;/full-title&gt;&lt;abbr-1&gt;Rev. Sci. Instrum.&lt;/abbr-1&gt;&lt;/periodical&gt;&lt;pages&gt;085104-6&lt;/pages&gt;&lt;volume&gt;77&lt;/volume&gt;&lt;number&gt;8&lt;/number&gt;&lt;keywords&gt;&lt;keyword&gt;calibration&lt;/keyword&gt;&lt;keyword&gt;chemical sensors&lt;/keyword&gt;&lt;keyword&gt;drops&lt;/keyword&gt;&lt;keyword&gt;ion mobility&lt;/keyword&gt;&lt;keyword&gt;piezoelectric devices&lt;/keyword&gt;&lt;keyword&gt;thermodynamics&lt;/keyword&gt;&lt;keyword&gt;vaporisation&lt;/keyword&gt;&lt;keyword&gt;microfab&lt;/keyword&gt;&lt;/keywords&gt;&lt;dates&gt;&lt;year&gt;2006&lt;/year&gt;&lt;/dates&gt;&lt;isbn&gt;0034-6748&lt;/isbn&gt;&lt;urls&gt;&lt;/urls&gt;&lt;/record&gt;&lt;/Cite&gt;&lt;/EndNote&gt;</w:instrText>
      </w:r>
      <w:r w:rsidRPr="00863144">
        <w:rPr>
          <w:rFonts w:eastAsiaTheme="minorHAnsi"/>
        </w:rPr>
        <w:fldChar w:fldCharType="separate"/>
      </w:r>
      <w:r w:rsidR="002B725B">
        <w:rPr>
          <w:rFonts w:eastAsiaTheme="minorHAnsi"/>
          <w:noProof/>
        </w:rPr>
        <w:t>[</w:t>
      </w:r>
      <w:hyperlink w:anchor="_ENREF_221" w:tooltip="Verkouteren, 2006 #839" w:history="1">
        <w:r w:rsidR="00733797">
          <w:rPr>
            <w:rFonts w:eastAsiaTheme="minorHAnsi"/>
            <w:noProof/>
          </w:rPr>
          <w:t>221</w:t>
        </w:r>
      </w:hyperlink>
      <w:r w:rsidR="002B725B">
        <w:rPr>
          <w:rFonts w:eastAsiaTheme="minorHAnsi"/>
          <w:noProof/>
        </w:rPr>
        <w:t>]</w:t>
      </w:r>
      <w:r w:rsidRPr="00863144">
        <w:rPr>
          <w:rFonts w:eastAsiaTheme="minorHAnsi"/>
        </w:rPr>
        <w:fldChar w:fldCharType="end"/>
      </w:r>
      <w:r w:rsidRPr="00863144">
        <w:rPr>
          <w:rFonts w:eastAsiaTheme="minorHAnsi"/>
        </w:rPr>
        <w:t xml:space="preserve">.  </w:t>
      </w:r>
      <w:r>
        <w:rPr>
          <w:rFonts w:eastAsiaTheme="minorHAnsi"/>
        </w:rPr>
        <w:t>U</w:t>
      </w:r>
      <w:r w:rsidRPr="00863144">
        <w:rPr>
          <w:rFonts w:eastAsiaTheme="minorHAnsi"/>
        </w:rPr>
        <w:t>niform-sized microdrops with well-defined trajectories and known amount</w:t>
      </w:r>
      <w:r>
        <w:rPr>
          <w:rFonts w:eastAsiaTheme="minorHAnsi"/>
        </w:rPr>
        <w:t>s</w:t>
      </w:r>
      <w:r w:rsidRPr="00863144">
        <w:rPr>
          <w:rFonts w:eastAsiaTheme="minorHAnsi"/>
        </w:rPr>
        <w:t xml:space="preserve"> of volume can be </w:t>
      </w:r>
      <w:r>
        <w:rPr>
          <w:rFonts w:eastAsiaTheme="minorHAnsi"/>
        </w:rPr>
        <w:t>delivered</w:t>
      </w:r>
      <w:r w:rsidRPr="00863144">
        <w:rPr>
          <w:rFonts w:eastAsiaTheme="minorHAnsi"/>
        </w:rPr>
        <w:t xml:space="preserve"> by the user</w:t>
      </w:r>
      <w:r>
        <w:rPr>
          <w:rFonts w:eastAsiaTheme="minorHAnsi"/>
        </w:rPr>
        <w:t xml:space="preserve"> in amounts as low as one drop to a rapid, steady stream of drops at will </w:t>
      </w:r>
      <w:r w:rsidRPr="00863144">
        <w:rPr>
          <w:rFonts w:eastAsiaTheme="minorHAnsi"/>
        </w:rPr>
        <w:fldChar w:fldCharType="begin"/>
      </w:r>
      <w:r w:rsidR="002B725B">
        <w:rPr>
          <w:rFonts w:eastAsiaTheme="minorHAnsi"/>
        </w:rPr>
        <w:instrText xml:space="preserve"> ADDIN EN.CITE &lt;EndNote&gt;&lt;Cite&gt;&lt;Author&gt;Lee&lt;/Author&gt;&lt;Year&gt;2003&lt;/Year&gt;&lt;RecNum&gt;870&lt;/RecNum&gt;&lt;DisplayText&gt;[224]&lt;/DisplayText&gt;&lt;record&gt;&lt;rec-number&gt;870&lt;/rec-number&gt;&lt;foreign-keys&gt;&lt;key app="EN" db-id="a2fxzx2vevdvehexra7vdre299ftwsz5e2ez"&gt;870&lt;/key&gt;&lt;/foreign-keys&gt;&lt;ref-type name="Book"&gt;6&lt;/ref-type&gt;&lt;contributors&gt;&lt;authors&gt;&lt;author&gt;Lee, E.R.&lt;/author&gt;&lt;/authors&gt;&lt;/contributors&gt;&lt;titles&gt;&lt;title&gt;Microdrop generation&lt;/title&gt;&lt;/titles&gt;&lt;dates&gt;&lt;year&gt;2003&lt;/year&gt;&lt;/dates&gt;&lt;pub-location&gt;Boca Raton&lt;/pub-location&gt;&lt;publisher&gt;CRC Press&lt;/publisher&gt;&lt;isbn&gt;9780849315596&lt;/isbn&gt;&lt;urls&gt;&lt;related-urls&gt;&lt;url&gt;http://books.google.com/books?id=JKZ8MHbAlEgC&lt;/url&gt;&lt;/related-urls&gt;&lt;/urls&gt;&lt;/record&gt;&lt;/Cite&gt;&lt;/EndNote&gt;</w:instrText>
      </w:r>
      <w:r w:rsidRPr="00863144">
        <w:rPr>
          <w:rFonts w:eastAsiaTheme="minorHAnsi"/>
        </w:rPr>
        <w:fldChar w:fldCharType="separate"/>
      </w:r>
      <w:r w:rsidR="002B725B">
        <w:rPr>
          <w:rFonts w:eastAsiaTheme="minorHAnsi"/>
          <w:noProof/>
        </w:rPr>
        <w:t>[</w:t>
      </w:r>
      <w:hyperlink w:anchor="_ENREF_224" w:tooltip="Lee, 2003 #870" w:history="1">
        <w:r w:rsidR="00733797">
          <w:rPr>
            <w:rFonts w:eastAsiaTheme="minorHAnsi"/>
            <w:noProof/>
          </w:rPr>
          <w:t>224</w:t>
        </w:r>
      </w:hyperlink>
      <w:r w:rsidR="002B725B">
        <w:rPr>
          <w:rFonts w:eastAsiaTheme="minorHAnsi"/>
          <w:noProof/>
        </w:rPr>
        <w:t>]</w:t>
      </w:r>
      <w:r w:rsidRPr="00863144">
        <w:rPr>
          <w:rFonts w:eastAsiaTheme="minorHAnsi"/>
        </w:rPr>
        <w:fldChar w:fldCharType="end"/>
      </w:r>
      <w:r w:rsidRPr="00863144">
        <w:rPr>
          <w:rFonts w:eastAsiaTheme="minorHAnsi"/>
        </w:rPr>
        <w:t xml:space="preserve">.  The drop volume </w:t>
      </w:r>
      <w:r>
        <w:rPr>
          <w:rFonts w:eastAsiaTheme="minorHAnsi"/>
        </w:rPr>
        <w:t>can be</w:t>
      </w:r>
      <w:r w:rsidRPr="00863144">
        <w:rPr>
          <w:rFonts w:eastAsiaTheme="minorHAnsi"/>
        </w:rPr>
        <w:t xml:space="preserve"> determined by gravimetric methods as well as </w:t>
      </w:r>
      <w:r>
        <w:rPr>
          <w:rFonts w:eastAsiaTheme="minorHAnsi"/>
        </w:rPr>
        <w:t>by</w:t>
      </w:r>
      <w:r w:rsidRPr="00863144">
        <w:rPr>
          <w:rFonts w:eastAsiaTheme="minorHAnsi"/>
        </w:rPr>
        <w:t xml:space="preserve"> imaging the droplet morphology and </w:t>
      </w:r>
      <w:r>
        <w:rPr>
          <w:rFonts w:eastAsiaTheme="minorHAnsi"/>
        </w:rPr>
        <w:t>dispensing</w:t>
      </w:r>
      <w:r w:rsidRPr="00863144">
        <w:rPr>
          <w:rFonts w:eastAsiaTheme="minorHAnsi"/>
        </w:rPr>
        <w:t xml:space="preserve"> dynamics</w:t>
      </w:r>
      <w:r>
        <w:rPr>
          <w:rFonts w:eastAsiaTheme="minorHAnsi"/>
        </w:rPr>
        <w:t xml:space="preserve"> </w:t>
      </w:r>
      <w:r w:rsidRPr="00863144">
        <w:rPr>
          <w:rFonts w:eastAsiaTheme="minorHAnsi"/>
        </w:rPr>
        <w:fldChar w:fldCharType="begin">
          <w:fldData xml:space="preserve">PEVuZE5vdGU+PENpdGU+PEF1dGhvcj5WZXJrb3V0ZXJlbjwvQXV0aG9yPjxZZWFyPjIwMDk8L1ll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</w:fldData>
        </w:fldChar>
      </w:r>
      <w:r w:rsidR="002B725B">
        <w:rPr>
          <w:rFonts w:eastAsiaTheme="minorHAnsi"/>
        </w:rPr>
        <w:instrText xml:space="preserve"> ADDIN EN.CITE </w:instrText>
      </w:r>
      <w:r w:rsidR="002B725B">
        <w:rPr>
          <w:rFonts w:eastAsiaTheme="minorHAnsi"/>
        </w:rPr>
        <w:fldChar w:fldCharType="begin">
          <w:fldData xml:space="preserve">PEVuZE5vdGU+PENpdGU+PEF1dGhvcj5WZXJrb3V0ZXJlbjwvQXV0aG9yPjxZZWFyPjIwMDk8L1ll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</w:fldData>
        </w:fldChar>
      </w:r>
      <w:r w:rsidR="002B725B">
        <w:rPr>
          <w:rFonts w:eastAsiaTheme="minorHAnsi"/>
        </w:rPr>
        <w:instrText xml:space="preserve"> ADDIN EN.CITE.DATA </w:instrText>
      </w:r>
      <w:r w:rsidR="002B725B">
        <w:rPr>
          <w:rFonts w:eastAsiaTheme="minorHAnsi"/>
        </w:rPr>
      </w:r>
      <w:r w:rsidR="002B725B">
        <w:rPr>
          <w:rFonts w:eastAsiaTheme="minorHAnsi"/>
        </w:rPr>
        <w:fldChar w:fldCharType="end"/>
      </w:r>
      <w:r w:rsidRPr="00863144">
        <w:rPr>
          <w:rFonts w:eastAsiaTheme="minorHAnsi"/>
        </w:rPr>
      </w:r>
      <w:r w:rsidRPr="00863144">
        <w:rPr>
          <w:rFonts w:eastAsiaTheme="minorHAnsi"/>
        </w:rPr>
        <w:fldChar w:fldCharType="separate"/>
      </w:r>
      <w:r w:rsidR="002B725B">
        <w:rPr>
          <w:rFonts w:eastAsiaTheme="minorHAnsi"/>
          <w:noProof/>
        </w:rPr>
        <w:t>[</w:t>
      </w:r>
      <w:hyperlink w:anchor="_ENREF_225" w:tooltip="Verkouteren, 2009 #993" w:history="1">
        <w:r w:rsidR="00733797">
          <w:rPr>
            <w:rFonts w:eastAsiaTheme="minorHAnsi"/>
            <w:noProof/>
          </w:rPr>
          <w:t>225</w:t>
        </w:r>
      </w:hyperlink>
      <w:r w:rsidR="002B725B">
        <w:rPr>
          <w:rFonts w:eastAsiaTheme="minorHAnsi"/>
          <w:noProof/>
        </w:rPr>
        <w:t xml:space="preserve">, </w:t>
      </w:r>
      <w:hyperlink w:anchor="_ENREF_226" w:tooltip="Wu, 2004 #992" w:history="1">
        <w:r w:rsidR="00733797">
          <w:rPr>
            <w:rFonts w:eastAsiaTheme="minorHAnsi"/>
            <w:noProof/>
          </w:rPr>
          <w:t>226</w:t>
        </w:r>
      </w:hyperlink>
      <w:r w:rsidR="002B725B">
        <w:rPr>
          <w:rFonts w:eastAsiaTheme="minorHAnsi"/>
          <w:noProof/>
        </w:rPr>
        <w:t>]</w:t>
      </w:r>
      <w:r w:rsidRPr="00863144">
        <w:rPr>
          <w:rFonts w:eastAsiaTheme="minorHAnsi"/>
        </w:rPr>
        <w:fldChar w:fldCharType="end"/>
      </w:r>
      <w:r w:rsidRPr="00863144">
        <w:rPr>
          <w:rFonts w:eastAsiaTheme="minorHAnsi"/>
        </w:rPr>
        <w:t>.</w:t>
      </w:r>
      <w:r>
        <w:rPr>
          <w:rFonts w:eastAsiaTheme="minorHAnsi"/>
        </w:rPr>
        <w:t xml:space="preserve">  Various</w:t>
      </w:r>
      <w:r w:rsidRPr="00863144">
        <w:rPr>
          <w:rFonts w:eastAsiaTheme="minorHAnsi"/>
        </w:rPr>
        <w:t xml:space="preserve"> piezoelectric </w:t>
      </w:r>
      <w:r>
        <w:rPr>
          <w:rFonts w:eastAsiaTheme="minorHAnsi"/>
        </w:rPr>
        <w:t>delivery devices</w:t>
      </w:r>
      <w:r w:rsidRPr="00863144">
        <w:rPr>
          <w:rFonts w:eastAsiaTheme="minorHAnsi"/>
        </w:rPr>
        <w:t xml:space="preserve"> are </w:t>
      </w:r>
      <w:r>
        <w:rPr>
          <w:rFonts w:eastAsiaTheme="minorHAnsi"/>
        </w:rPr>
        <w:t xml:space="preserve">currently </w:t>
      </w:r>
      <w:r w:rsidRPr="00863144">
        <w:rPr>
          <w:rFonts w:eastAsiaTheme="minorHAnsi"/>
        </w:rPr>
        <w:t xml:space="preserve">commercially available for the evaluation of trace detectors in part-per-trillion levels using liquid standards; however, in order to appropriately evaluate a vapor collecting device, a calibrator for generating and extracting vapors </w:t>
      </w:r>
      <w:r>
        <w:rPr>
          <w:rFonts w:eastAsiaTheme="minorHAnsi"/>
        </w:rPr>
        <w:t>is needed</w:t>
      </w:r>
      <w:r w:rsidRPr="00863144">
        <w:rPr>
          <w:rFonts w:eastAsiaTheme="minorHAnsi"/>
        </w:rPr>
        <w:t xml:space="preserve">.  </w:t>
      </w:r>
      <w:r>
        <w:rPr>
          <w:rFonts w:eastAsiaTheme="minorHAnsi"/>
        </w:rPr>
        <w:t xml:space="preserve">A home-built design by </w:t>
      </w:r>
      <w:r>
        <w:rPr>
          <w:noProof/>
        </w:rPr>
        <w:t xml:space="preserve">Verkouteren et al. </w:t>
      </w:r>
      <w:r>
        <w:rPr>
          <w:noProof/>
        </w:rPr>
        <w:fldChar w:fldCharType="begin"/>
      </w:r>
      <w:r w:rsidR="002B725B">
        <w:rPr>
          <w:noProof/>
        </w:rPr>
        <w:instrText xml:space="preserve"> ADDIN EN.CITE &lt;EndNote&gt;&lt;Cite&gt;&lt;Author&gt;Verkouteren&lt;/Author&gt;&lt;Year&gt;2006&lt;/Year&gt;&lt;RecNum&gt;839&lt;/RecNum&gt;&lt;DisplayText&gt;[221, 227]&lt;/DisplayText&gt;&lt;record&gt;&lt;rec-number&gt;839&lt;/rec-number&gt;&lt;foreign-keys&gt;&lt;key app="EN" db-id="a2fxzx2vevdvehexra7vdre299ftwsz5e2ez"&gt;839&lt;/key&gt;&lt;/foreign-keys&gt;&lt;ref-type name="Journal Article"&gt;17&lt;/ref-type&gt;&lt;contributors&gt;&lt;authors&gt;&lt;author&gt;Verkouteren, R. Michael&lt;/author&gt;&lt;author&gt;Gillen, Greg&lt;/author&gt;&lt;author&gt;Taylor, David W.&lt;/author&gt;&lt;/authors&gt;&lt;/contributors&gt;&lt;titles&gt;&lt;title&gt;Piezoelectric trace vapor calibrator&lt;/title&gt;&lt;secondary-title&gt;Review of Scientific Instruments&lt;/secondary-title&gt;&lt;/titles&gt;&lt;periodical&gt;&lt;full-title&gt;Review of Scientific Instruments&lt;/full-title&gt;&lt;abbr-1&gt;Rev. Sci. Instrum.&lt;/abbr-1&gt;&lt;/periodical&gt;&lt;pages&gt;085104-6&lt;/pages&gt;&lt;volume&gt;77&lt;/volume&gt;&lt;number&gt;8&lt;/number&gt;&lt;keywords&gt;&lt;keyword&gt;calibration&lt;/keyword&gt;&lt;keyword&gt;chemical sensors&lt;/keyword&gt;&lt;keyword&gt;drops&lt;/keyword&gt;&lt;keyword&gt;ion mobility&lt;/keyword&gt;&lt;keyword&gt;piezoelectric devices&lt;/keyword&gt;&lt;keyword&gt;thermodynamics&lt;/keyword&gt;&lt;keyword&gt;vaporisation&lt;/keyword&gt;&lt;keyword&gt;microfab&lt;/keyword&gt;&lt;/keywords&gt;&lt;dates&gt;&lt;year&gt;2006&lt;/year&gt;&lt;/dates&gt;&lt;isbn&gt;0034-6748&lt;/isbn&gt;&lt;urls&gt;&lt;/urls&gt;&lt;/record&gt;&lt;/Cite&gt;&lt;Cite&gt;&lt;Author&gt;Verkouteren&lt;/Author&gt;&lt;Year&gt;2011&lt;/Year&gt;&lt;RecNum&gt;1090&lt;/RecNum&gt;&lt;record&gt;&lt;rec-number&gt;1090&lt;/rec-number&gt;&lt;foreign-keys&gt;&lt;key app="EN" db-id="a2fxzx2vevdvehexra7vdre299ftwsz5e2ez"&gt;1090&lt;/key&gt;&lt;/foreign-keys&gt;&lt;ref-type name="Conference Proceedings"&gt;10&lt;/ref-type&gt;&lt;contributors&gt;&lt;authors&gt;&lt;author&gt;M. Verkouteren&lt;/author&gt;&lt;author&gt;M. Staymates&lt;/author&gt;&lt;author&gt;R. Fletcher&lt;/author&gt;&lt;author&gt;B. MacCrehan&lt;/author&gt;&lt;author&gt;J. Staymates&lt;/author&gt;&lt;author&gt;J. Anderson&lt;/author&gt;&lt;author&gt;M. Najarro&lt;/author&gt;&lt;author&gt;T. Brewer&lt;/author&gt;&lt;author&gt;G. Gillen&lt;/author&gt;&lt;/authors&gt;&lt;/contributors&gt;&lt;titles&gt;&lt;title&gt;The NIST Inkjet Trace Explosives Vapor Generator&lt;/title&gt;&lt;secondary-title&gt;Trace Explosive Detection Workshop&lt;/secondary-title&gt;&lt;/titles&gt;&lt;dates&gt;&lt;year&gt;2011&lt;/year&gt;&lt;/dates&gt;&lt;pub-location&gt;Portland, Oregon&lt;/pub-location&gt;&lt;urls&gt;&lt;/urls&gt;&lt;/record&gt;&lt;/Cite&gt;&lt;/EndNote&gt;</w:instrText>
      </w:r>
      <w:r>
        <w:rPr>
          <w:noProof/>
        </w:rPr>
        <w:fldChar w:fldCharType="separate"/>
      </w:r>
      <w:r w:rsidR="002B725B">
        <w:rPr>
          <w:noProof/>
        </w:rPr>
        <w:t>[</w:t>
      </w:r>
      <w:hyperlink w:anchor="_ENREF_221" w:tooltip="Verkouteren, 2006 #839" w:history="1">
        <w:r w:rsidR="00733797">
          <w:rPr>
            <w:noProof/>
          </w:rPr>
          <w:t>221</w:t>
        </w:r>
      </w:hyperlink>
      <w:r w:rsidR="002B725B">
        <w:rPr>
          <w:noProof/>
        </w:rPr>
        <w:t xml:space="preserve">, </w:t>
      </w:r>
      <w:hyperlink w:anchor="_ENREF_227" w:tooltip="Verkouteren, 2011 #1090" w:history="1">
        <w:r w:rsidR="00733797">
          <w:rPr>
            <w:noProof/>
          </w:rPr>
          <w:t>227</w:t>
        </w:r>
      </w:hyperlink>
      <w:r w:rsidR="002B725B">
        <w:rPr>
          <w:noProof/>
        </w:rPr>
        <w:t>]</w:t>
      </w:r>
      <w:r>
        <w:rPr>
          <w:noProof/>
        </w:rPr>
        <w:fldChar w:fldCharType="end"/>
      </w:r>
      <w:r>
        <w:rPr>
          <w:noProof/>
        </w:rPr>
        <w:t xml:space="preserve"> from the National Institute of Standards and Technology (NIST) </w:t>
      </w:r>
      <w:r w:rsidRPr="00863144">
        <w:rPr>
          <w:rFonts w:eastAsiaTheme="minorHAnsi"/>
        </w:rPr>
        <w:t xml:space="preserve">utilizes the technology of </w:t>
      </w:r>
      <w:r>
        <w:rPr>
          <w:rFonts w:eastAsiaTheme="minorHAnsi"/>
        </w:rPr>
        <w:t xml:space="preserve">the </w:t>
      </w:r>
      <w:r w:rsidRPr="00863144">
        <w:rPr>
          <w:rFonts w:eastAsiaTheme="minorHAnsi"/>
        </w:rPr>
        <w:t xml:space="preserve">piezoelectric microdispenser with a heated ceramic plate for generating precisely controlled </w:t>
      </w:r>
      <w:r>
        <w:rPr>
          <w:rFonts w:eastAsiaTheme="minorHAnsi"/>
        </w:rPr>
        <w:t xml:space="preserve">amounts of </w:t>
      </w:r>
      <w:r w:rsidRPr="00863144">
        <w:rPr>
          <w:rFonts w:eastAsiaTheme="minorHAnsi"/>
        </w:rPr>
        <w:t>vapors</w:t>
      </w:r>
      <w:r>
        <w:rPr>
          <w:rFonts w:eastAsiaTheme="minorHAnsi"/>
        </w:rPr>
        <w:t>.  Similar to the technology at NIST, a</w:t>
      </w:r>
      <w:r w:rsidRPr="00863144">
        <w:rPr>
          <w:rFonts w:eastAsiaTheme="minorHAnsi"/>
        </w:rPr>
        <w:t xml:space="preserve"> </w:t>
      </w:r>
      <w:r>
        <w:rPr>
          <w:rFonts w:eastAsiaTheme="minorHAnsi"/>
        </w:rPr>
        <w:t>commercial instrument devel</w:t>
      </w:r>
      <w:r w:rsidRPr="00863144">
        <w:rPr>
          <w:rFonts w:eastAsiaTheme="minorHAnsi"/>
        </w:rPr>
        <w:t>oped by MicroFab Technologies</w:t>
      </w:r>
      <w:r>
        <w:rPr>
          <w:rFonts w:eastAsiaTheme="minorHAnsi"/>
        </w:rPr>
        <w:t xml:space="preserve"> also allows users to generate precise amount of vapors for research purposes</w:t>
      </w:r>
      <w:r w:rsidRPr="00863144">
        <w:rPr>
          <w:rFonts w:eastAsiaTheme="minorHAnsi"/>
        </w:rPr>
        <w:t>.  The heating element is set to a temperature above the boiling points of the solvent and the analyte</w:t>
      </w:r>
      <w:r>
        <w:rPr>
          <w:rFonts w:eastAsiaTheme="minorHAnsi"/>
        </w:rPr>
        <w:t>s</w:t>
      </w:r>
      <w:r w:rsidRPr="00863144">
        <w:rPr>
          <w:rFonts w:eastAsiaTheme="minorHAnsi"/>
        </w:rPr>
        <w:t xml:space="preserve"> of interest </w:t>
      </w:r>
      <w:r>
        <w:rPr>
          <w:rFonts w:eastAsiaTheme="minorHAnsi"/>
        </w:rPr>
        <w:t xml:space="preserve">in order </w:t>
      </w:r>
      <w:r w:rsidRPr="00863144">
        <w:rPr>
          <w:rFonts w:eastAsiaTheme="minorHAnsi"/>
        </w:rPr>
        <w:t xml:space="preserve">to generate the analyte vapors. </w:t>
      </w:r>
    </w:p>
    <w:p w:rsidR="00054650" w:rsidRDefault="00054650" w:rsidP="00054650">
      <w:pPr>
        <w:ind w:firstLine="360"/>
      </w:pPr>
      <w:r>
        <w:t xml:space="preserve">Microdrop printing has been greatly applied in sciences of many fields, including pure sciences for theoretical observations and applied sciences </w:t>
      </w:r>
      <w:r>
        <w:fldChar w:fldCharType="begin"/>
      </w:r>
      <w:r w:rsidR="002B725B">
        <w:instrText xml:space="preserve"> ADDIN EN.CITE &lt;EndNote&gt;&lt;Cite&gt;&lt;Author&gt;Lee&lt;/Author&gt;&lt;Year&gt;2003&lt;/Year&gt;&lt;RecNum&gt;870&lt;/RecNum&gt;&lt;DisplayText&gt;[224]&lt;/DisplayText&gt;&lt;record&gt;&lt;rec-number&gt;870&lt;/rec-number&gt;&lt;foreign-keys&gt;&lt;key app="EN" db-id="a2fxzx2vevdvehexra7vdre299ftwsz5e2ez"&gt;870&lt;/key&gt;&lt;/foreign-keys&gt;&lt;ref-type name="Book"&gt;6&lt;/ref-type&gt;&lt;contributors&gt;&lt;authors&gt;&lt;author&gt;Lee, E.R.&lt;/author&gt;&lt;/authors&gt;&lt;/contributors&gt;&lt;titles&gt;&lt;title&gt;Microdrop generation&lt;/title&gt;&lt;/titles&gt;&lt;dates&gt;&lt;year&gt;2003&lt;/year&gt;&lt;/dates&gt;&lt;pub-location&gt;Boca Raton&lt;/pub-location&gt;&lt;publisher&gt;CRC Press&lt;/publisher&gt;&lt;isbn&gt;9780849315596&lt;/isbn&gt;&lt;urls&gt;&lt;related-urls&gt;&lt;url&gt;http://books.google.com/books?id=JKZ8MHbAlEgC&lt;/url&gt;&lt;/related-urls&gt;&lt;/urls&gt;&lt;/record&gt;&lt;/Cite&gt;&lt;/EndNote&gt;</w:instrText>
      </w:r>
      <w:r>
        <w:fldChar w:fldCharType="separate"/>
      </w:r>
      <w:r w:rsidR="002B725B">
        <w:rPr>
          <w:noProof/>
        </w:rPr>
        <w:t>[</w:t>
      </w:r>
      <w:hyperlink w:anchor="_ENREF_224" w:tooltip="Lee, 2003 #870" w:history="1">
        <w:r w:rsidR="00733797">
          <w:rPr>
            <w:noProof/>
          </w:rPr>
          <w:t>224</w:t>
        </w:r>
      </w:hyperlink>
      <w:r w:rsidR="002B725B">
        <w:rPr>
          <w:noProof/>
        </w:rPr>
        <w:t>]</w:t>
      </w:r>
      <w:r>
        <w:fldChar w:fldCharType="end"/>
      </w:r>
      <w:r>
        <w:t xml:space="preserve"> </w:t>
      </w:r>
      <w:r w:rsidR="00727CF9">
        <w:t>because of</w:t>
      </w:r>
      <w:r>
        <w:t xml:space="preserve"> its ability to precisely deliver identical droplets at will.  For microdrop generation, numerous technologies have been reported </w:t>
      </w:r>
      <w:r>
        <w:fldChar w:fldCharType="begin"/>
      </w:r>
      <w:r w:rsidR="002B725B">
        <w:instrText xml:space="preserve"> ADDIN EN.CITE &lt;EndNote&gt;&lt;Cite&gt;&lt;Author&gt;Lee&lt;/Author&gt;&lt;Year&gt;2003&lt;/Year&gt;&lt;RecNum&gt;870&lt;/RecNum&gt;&lt;DisplayText&gt;[224]&lt;/DisplayText&gt;&lt;record&gt;&lt;rec-number&gt;870&lt;/rec-number&gt;&lt;foreign-keys&gt;&lt;key app="EN" db-id="a2fxzx2vevdvehexra7vdre299ftwsz5e2ez"&gt;870&lt;/key&gt;&lt;/foreign-keys&gt;&lt;ref-type name="Book"&gt;6&lt;/ref-type&gt;&lt;contributors&gt;&lt;authors&gt;&lt;author&gt;Lee, E.R.&lt;/author&gt;&lt;/authors&gt;&lt;/contributors&gt;&lt;titles&gt;&lt;title&gt;Microdrop generation&lt;/title&gt;&lt;/titles&gt;&lt;dates&gt;&lt;year&gt;2003&lt;/year&gt;&lt;/dates&gt;&lt;pub-location&gt;Boca Raton&lt;/pub-location&gt;&lt;publisher&gt;CRC Press&lt;/publisher&gt;&lt;isbn&gt;9780849315596&lt;/isbn&gt;&lt;urls&gt;&lt;related-urls&gt;&lt;url&gt;http://books.google.com/books?id=JKZ8MHbAlEgC&lt;/url&gt;&lt;/related-urls&gt;&lt;/urls&gt;&lt;/record&gt;&lt;/Cite&gt;&lt;/EndNote&gt;</w:instrText>
      </w:r>
      <w:r>
        <w:fldChar w:fldCharType="separate"/>
      </w:r>
      <w:r w:rsidR="002B725B">
        <w:rPr>
          <w:noProof/>
        </w:rPr>
        <w:t>[</w:t>
      </w:r>
      <w:hyperlink w:anchor="_ENREF_224" w:tooltip="Lee, 2003 #870" w:history="1">
        <w:r w:rsidR="00733797">
          <w:rPr>
            <w:noProof/>
          </w:rPr>
          <w:t>224</w:t>
        </w:r>
      </w:hyperlink>
      <w:r w:rsidR="002B725B">
        <w:rPr>
          <w:noProof/>
        </w:rPr>
        <w:t>]</w:t>
      </w:r>
      <w:r>
        <w:fldChar w:fldCharType="end"/>
      </w:r>
      <w:r>
        <w:t xml:space="preserve">; however, thermal inkjets and piezoelectric pulses are the most commonly used.  In general, all the technologies use the common principles of pressurizing a fluid through a small hole, resulting in a drop when the weight of the drop exceeds the surface tension forces holding it at the orifice.  Piezoelectric nozzles are currently used for inkjet printing for precise deliver of fluids on demand.  </w:t>
      </w:r>
      <w:r w:rsidR="00B66D20">
        <w:t>The microdrop generating</w:t>
      </w:r>
      <w:r>
        <w:t xml:space="preserve"> </w:t>
      </w:r>
      <w:r w:rsidR="00B66D20">
        <w:t>technology</w:t>
      </w:r>
      <w:r>
        <w:t xml:space="preserve"> uses a piezoelectric element to change to volume of the ink reservoir for ejection or retraction of the fluid droplet.  Although there are many different designs, the most commonly used is the tubular reservoir design </w:t>
      </w:r>
      <w:r w:rsidR="00727CF9">
        <w:t>which allows</w:t>
      </w:r>
      <w:r>
        <w:t xml:space="preserve"> the </w:t>
      </w:r>
      <w:r w:rsidR="00727CF9">
        <w:t>analysis of</w:t>
      </w:r>
      <w:r>
        <w:t xml:space="preserve"> chemically inert fluids and </w:t>
      </w:r>
      <w:r w:rsidR="00727CF9">
        <w:t xml:space="preserve">is </w:t>
      </w:r>
      <w:r>
        <w:t xml:space="preserve">relatively inexpensive </w:t>
      </w:r>
      <w:r>
        <w:fldChar w:fldCharType="begin"/>
      </w:r>
      <w:r w:rsidR="002B725B">
        <w:instrText xml:space="preserve"> ADDIN EN.CITE &lt;EndNote&gt;&lt;Cite&gt;&lt;Author&gt;Lee&lt;/Author&gt;&lt;Year&gt;2003&lt;/Year&gt;&lt;RecNum&gt;870&lt;/RecNum&gt;&lt;DisplayText&gt;[224]&lt;/DisplayText&gt;&lt;record&gt;&lt;rec-number&gt;870&lt;/rec-number&gt;&lt;foreign-keys&gt;&lt;key app="EN" db-id="a2fxzx2vevdvehexra7vdre299ftwsz5e2ez"&gt;870&lt;/key&gt;&lt;/foreign-keys&gt;&lt;ref-type name="Book"&gt;6&lt;/ref-type&gt;&lt;contributors&gt;&lt;authors&gt;&lt;author&gt;Lee, E.R.&lt;/author&gt;&lt;/authors&gt;&lt;/contributors&gt;&lt;titles&gt;&lt;title&gt;Microdrop generation&lt;/title&gt;&lt;/titles&gt;&lt;dates&gt;&lt;year&gt;2003&lt;/year&gt;&lt;/dates&gt;&lt;pub-location&gt;Boca Raton&lt;/pub-location&gt;&lt;publisher&gt;CRC Press&lt;/publisher&gt;&lt;isbn&gt;9780849315596&lt;/isbn&gt;&lt;urls&gt;&lt;related-urls&gt;&lt;url&gt;http://books.google.com/books?id=JKZ8MHbAlEgC&lt;/url&gt;&lt;/related-urls&gt;&lt;/urls&gt;&lt;/record&gt;&lt;/Cite&gt;&lt;/EndNote&gt;</w:instrText>
      </w:r>
      <w:r>
        <w:fldChar w:fldCharType="separate"/>
      </w:r>
      <w:r w:rsidR="002B725B">
        <w:rPr>
          <w:noProof/>
        </w:rPr>
        <w:t>[</w:t>
      </w:r>
      <w:hyperlink w:anchor="_ENREF_224" w:tooltip="Lee, 2003 #870" w:history="1">
        <w:r w:rsidR="00733797">
          <w:rPr>
            <w:noProof/>
          </w:rPr>
          <w:t>224</w:t>
        </w:r>
      </w:hyperlink>
      <w:r w:rsidR="002B725B">
        <w:rPr>
          <w:noProof/>
        </w:rPr>
        <w:t>]</w:t>
      </w:r>
      <w:r>
        <w:fldChar w:fldCharType="end"/>
      </w:r>
      <w:r>
        <w:t xml:space="preserve">.  </w:t>
      </w:r>
      <w:r w:rsidR="00B66D20">
        <w:t>The tubular design</w:t>
      </w:r>
      <w:r>
        <w:t xml:space="preserve"> </w:t>
      </w:r>
      <w:r w:rsidR="00B66D20">
        <w:t>is</w:t>
      </w:r>
      <w:r>
        <w:t xml:space="preserve"> composed of a glass capillary nozzle, or “</w:t>
      </w:r>
      <w:r w:rsidR="002A1542">
        <w:t>print head</w:t>
      </w:r>
      <w:r>
        <w:t>,” with different orifice sizes, where the fluid flows and will result in the relative size of the drops.  Attached, contains the piezoelectric elements in order to apply a voltage pulse, resulting in a propagation of pressure pulses.  At the nozzle orifice, the different pressure waves causes the fluid to drop and retract, forming singular drops.  The microdrops are visualized using CCD and strobe illuminations in sync with the microdrop generation.  The microdrops are then deposited on a specific location of a substrate.</w:t>
      </w:r>
    </w:p>
    <w:p w:rsidR="00054650" w:rsidRDefault="00054650" w:rsidP="00054650">
      <w:pPr>
        <w:ind w:firstLine="360"/>
      </w:pPr>
      <w:r>
        <w:t>Microdrop printing can be achieved in two ways: continuously or drop on demand.  For a continuous stream of uniform and monodispersed droplets, the fluid jet is broken by acoustic excitation.  Drop-on-demand, similar technique used in inkjet printers, uses a single voltage pulse to produce one single droplet (</w:t>
      </w:r>
      <w:r w:rsidR="00C27A9C" w:rsidRPr="00C87CEC">
        <w:fldChar w:fldCharType="begin"/>
      </w:r>
      <w:r w:rsidR="00C27A9C" w:rsidRPr="00197660">
        <w:instrText xml:space="preserve"> REF _Ref372620024 \h  \* MERGEFORMAT </w:instrText>
      </w:r>
      <w:r w:rsidR="00C27A9C" w:rsidRPr="00C87CEC">
        <w:fldChar w:fldCharType="separate"/>
      </w:r>
      <w:r w:rsidR="00CF51FA" w:rsidRPr="00CF51FA">
        <w:t xml:space="preserve">Figure </w:t>
      </w:r>
      <w:r w:rsidR="00CF51FA" w:rsidRPr="00CF51FA">
        <w:rPr>
          <w:noProof/>
        </w:rPr>
        <w:t>5.3</w:t>
      </w:r>
      <w:r w:rsidR="00C27A9C" w:rsidRPr="00C87CEC">
        <w:fldChar w:fldCharType="end"/>
      </w:r>
      <w:r>
        <w:t>).  One of the main advantages of the piezoelectric element is the ability to optimize the drop size and volume without producing satellites by changing the pressure rise and fall times.  MicroFab technologies developed a commercial drop-on-demand microdrop printing using the piezoelectric technology</w:t>
      </w:r>
      <w:r w:rsidR="009F2FE1">
        <w:t>.</w:t>
      </w:r>
    </w:p>
    <w:p w:rsidR="009F2FE1" w:rsidRDefault="009F2FE1" w:rsidP="00054650">
      <w:pPr>
        <w:ind w:firstLine="360"/>
      </w:pPr>
    </w:p>
    <w:p w:rsidR="00054650" w:rsidRDefault="00054650" w:rsidP="003344FA">
      <w:pPr>
        <w:spacing w:line="240" w:lineRule="auto"/>
        <w:jc w:val="center"/>
      </w:pPr>
      <w:r>
        <w:rPr>
          <w:noProof/>
        </w:rPr>
        <w:drawing>
          <wp:inline distT="0" distB="0" distL="0" distR="0" wp14:anchorId="3EAF580F" wp14:editId="67D1FDE1">
            <wp:extent cx="4153236" cy="18936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54617" cy="1894296"/>
                    </a:xfrm>
                    <a:prstGeom prst="rect">
                      <a:avLst/>
                    </a:prstGeom>
                    <a:noFill/>
                    <a:ln>
                      <a:noFill/>
                    </a:ln>
                  </pic:spPr>
                </pic:pic>
              </a:graphicData>
            </a:graphic>
          </wp:inline>
        </w:drawing>
      </w:r>
    </w:p>
    <w:p w:rsidR="00054650" w:rsidRDefault="00054650" w:rsidP="007034FE">
      <w:pPr>
        <w:pStyle w:val="Caption"/>
      </w:pPr>
      <w:bookmarkStart w:id="225" w:name="_Ref372620024"/>
      <w:bookmarkStart w:id="226" w:name="_Toc373921813"/>
      <w:proofErr w:type="gramStart"/>
      <w:r w:rsidRPr="008F0A49">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5</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3</w:t>
      </w:r>
      <w:r w:rsidR="004C46E6">
        <w:rPr>
          <w:b/>
        </w:rPr>
        <w:fldChar w:fldCharType="end"/>
      </w:r>
      <w:bookmarkEnd w:id="225"/>
      <w:r>
        <w:t xml:space="preserve"> Printing system of a piezoelectric drop-on-demand microdrop generator</w:t>
      </w:r>
      <w:r w:rsidR="00F73A0B">
        <w:t xml:space="preserve">, adapted from </w:t>
      </w:r>
      <w:r w:rsidR="00F73A0B">
        <w:fldChar w:fldCharType="begin"/>
      </w:r>
      <w:r w:rsidR="002B725B">
        <w:instrText xml:space="preserve"> ADDIN EN.CITE &lt;EndNote&gt;&lt;Cite&gt;&lt;Year&gt;2009&lt;/Year&gt;&lt;RecNum&gt;1546&lt;/RecNum&gt;&lt;DisplayText&gt;[228]&lt;/DisplayText&gt;&lt;record&gt;&lt;rec-number&gt;1546&lt;/rec-number&gt;&lt;foreign-keys&gt;&lt;key app="EN" db-id="a2fxzx2vevdvehexra7vdre299ftwsz5e2ez"&gt;1546&lt;/key&gt;&lt;/foreign-keys&gt;&lt;ref-type name="Report"&gt;27&lt;/ref-type&gt;&lt;contributors&gt;&lt;/contributors&gt;&lt;titles&gt;&lt;title&gt;Explosive Vapor Generator&lt;/title&gt;&lt;/titles&gt;&lt;dates&gt;&lt;year&gt;2009&lt;/year&gt;&lt;/dates&gt;&lt;publisher&gt;MicroFab Technologies, Inc.&lt;/publisher&gt;&lt;urls&gt;&lt;/urls&gt;&lt;/record&gt;&lt;/Cite&gt;&lt;/EndNote&gt;</w:instrText>
      </w:r>
      <w:r w:rsidR="00F73A0B">
        <w:fldChar w:fldCharType="separate"/>
      </w:r>
      <w:r w:rsidR="002B725B">
        <w:rPr>
          <w:noProof/>
        </w:rPr>
        <w:t>[</w:t>
      </w:r>
      <w:hyperlink w:anchor="_ENREF_228" w:tooltip=", 2009 #1546" w:history="1">
        <w:r w:rsidR="00733797">
          <w:rPr>
            <w:noProof/>
          </w:rPr>
          <w:t>228</w:t>
        </w:r>
      </w:hyperlink>
      <w:r w:rsidR="002B725B">
        <w:rPr>
          <w:noProof/>
        </w:rPr>
        <w:t>]</w:t>
      </w:r>
      <w:bookmarkEnd w:id="226"/>
      <w:r w:rsidR="00F73A0B">
        <w:fldChar w:fldCharType="end"/>
      </w:r>
    </w:p>
    <w:p w:rsidR="00F66E12" w:rsidRDefault="00054650" w:rsidP="00F66E12">
      <w:pPr>
        <w:ind w:firstLine="360"/>
      </w:pPr>
      <w:r>
        <w:t xml:space="preserve">The viscosity and surface tension of the liquid will affect the drop formation, where the viscosity must be low enough to be able to flow through the nozzle without clogging and the surface tension should be high with pressure low to hold the droplets in place </w:t>
      </w:r>
      <w:r>
        <w:fldChar w:fldCharType="begin"/>
      </w:r>
      <w:r w:rsidR="002B725B">
        <w:instrText xml:space="preserve"> ADDIN EN.CITE &lt;EndNote&gt;&lt;Cite&gt;&lt;Author&gt;Calvert&lt;/Author&gt;&lt;Year&gt;2001&lt;/Year&gt;&lt;RecNum&gt;1346&lt;/RecNum&gt;&lt;DisplayText&gt;[229]&lt;/DisplayText&gt;&lt;record&gt;&lt;rec-number&gt;1346&lt;/rec-number&gt;&lt;foreign-keys&gt;&lt;key app="EN" db-id="a2fxzx2vevdvehexra7vdre299ftwsz5e2ez"&gt;1346&lt;/key&gt;&lt;/foreign-keys&gt;&lt;ref-type name="Journal Article"&gt;17&lt;/ref-type&gt;&lt;contributors&gt;&lt;authors&gt;&lt;author&gt;Calvert, Paul&lt;/author&gt;&lt;/authors&gt;&lt;/contributors&gt;&lt;titles&gt;&lt;title&gt;Inkjet Printing for Materials and Devices&lt;/title&gt;&lt;secondary-title&gt;Chemistry of Materials&lt;/secondary-title&gt;&lt;/titles&gt;&lt;periodical&gt;&lt;full-title&gt;Chemistry of Materials&lt;/full-title&gt;&lt;abbr-1&gt;Chem. Mater.&lt;/abbr-1&gt;&lt;/periodical&gt;&lt;pages&gt;3299-3305&lt;/pages&gt;&lt;volume&gt;13&lt;/volume&gt;&lt;number&gt;10&lt;/number&gt;&lt;dates&gt;&lt;year&gt;2001&lt;/year&gt;&lt;pub-dates&gt;&lt;date&gt;2001/10/01&lt;/date&gt;&lt;/pub-dates&gt;&lt;/dates&gt;&lt;publisher&gt;American Chemical Society&lt;/publisher&gt;&lt;isbn&gt;0897-4756&lt;/isbn&gt;&lt;urls&gt;&lt;related-urls&gt;&lt;url&gt;http://dx.doi.org/10.1021/cm0101632&lt;/url&gt;&lt;/related-urls&gt;&lt;/urls&gt;&lt;electronic-resource-num&gt;10.1021/cm0101632&lt;/electronic-resource-num&gt;&lt;access-date&gt;2013/07/30&lt;/access-date&gt;&lt;/record&gt;&lt;/Cite&gt;&lt;/EndNote&gt;</w:instrText>
      </w:r>
      <w:r>
        <w:fldChar w:fldCharType="separate"/>
      </w:r>
      <w:r w:rsidR="002B725B">
        <w:rPr>
          <w:noProof/>
        </w:rPr>
        <w:t>[</w:t>
      </w:r>
      <w:hyperlink w:anchor="_ENREF_229" w:tooltip="Calvert, 2001 #1346" w:history="1">
        <w:r w:rsidR="00733797">
          <w:rPr>
            <w:noProof/>
          </w:rPr>
          <w:t>229</w:t>
        </w:r>
      </w:hyperlink>
      <w:r w:rsidR="002B725B">
        <w:rPr>
          <w:noProof/>
        </w:rPr>
        <w:t>]</w:t>
      </w:r>
      <w:r>
        <w:fldChar w:fldCharType="end"/>
      </w:r>
      <w:r>
        <w:t xml:space="preserve">.  </w:t>
      </w:r>
      <w:r w:rsidR="00B66D20">
        <w:t>Optimization of</w:t>
      </w:r>
      <w:r>
        <w:t xml:space="preserve"> printing parameters in order to generate uniform spherical droplets </w:t>
      </w:r>
      <w:r w:rsidR="00B66D20">
        <w:t>without formation of satellites is performed by adjusting</w:t>
      </w:r>
      <w:r>
        <w:t xml:space="preserve"> several </w:t>
      </w:r>
      <w:r w:rsidR="00280498">
        <w:t xml:space="preserve">parameters </w:t>
      </w:r>
      <w:r>
        <w:t>such as the amplitude (voltage), pulse shape and pressure fluid which are displayed in a trapezoidal waveform as shown in</w:t>
      </w:r>
      <w:r w:rsidR="00C27A9C">
        <w:t xml:space="preserve"> </w:t>
      </w:r>
      <w:r w:rsidR="00C27A9C" w:rsidRPr="00C27A9C">
        <w:fldChar w:fldCharType="begin"/>
      </w:r>
      <w:r w:rsidR="00C27A9C" w:rsidRPr="00197660">
        <w:instrText xml:space="preserve"> REF _Ref372620010 \h  \* MERGEFORMAT </w:instrText>
      </w:r>
      <w:r w:rsidR="00C27A9C" w:rsidRPr="00C27A9C">
        <w:fldChar w:fldCharType="separate"/>
      </w:r>
      <w:r w:rsidR="00CF51FA" w:rsidRPr="00CF51FA">
        <w:t xml:space="preserve">Figure </w:t>
      </w:r>
      <w:r w:rsidR="00CF51FA" w:rsidRPr="00CF51FA">
        <w:rPr>
          <w:noProof/>
        </w:rPr>
        <w:t>5.4</w:t>
      </w:r>
      <w:r w:rsidR="00C27A9C" w:rsidRPr="00C27A9C">
        <w:fldChar w:fldCharType="end"/>
      </w:r>
      <w:r>
        <w:t xml:space="preserve">.  </w:t>
      </w:r>
      <w:r w:rsidR="00F66E12">
        <w:t>A bipolar waveform is typically used in order to remove residual acoustic oscillations.  Typically, for fluid from a tubular piezoelectric technology, the bipolar pulse will have positive and negative amplitude of equal voltages and the second dwell time will be twice as long as the initial dwell time.  Prior to optimizing the microdrop generation parameters, the backpressure is adjusted to balance the capillary and hydrostatic forces.  The same phenomenon is observed when the meniscus of the droplet is flat in the capillary; otherwise, the fluid will drip or be pulled back in the glass tube result in no droplet generation.  In the initial rise time, the fluid is expanding through a negative pressure.  The dwell time is the delay for pressure wave propagation.   The fall voltage corresponds to the compression of the fluid in which maximizes the velocity of the droplet.  The echo time, which is when the voltage is at its lowest point, cancels any residual pressure from the drop generation.  The purpose of the ec</w:t>
      </w:r>
      <w:r w:rsidR="001F7B12">
        <w:t>h</w:t>
      </w:r>
      <w:r w:rsidR="00F66E12">
        <w:t>o time is to remove residual satellites from forming.  The optimized parameters comprises of uniform-sized droplets formed with the highest drop velocity.  The parameters will differ for the different compounds because of different physical properties of different organic fluids.</w:t>
      </w:r>
    </w:p>
    <w:p w:rsidR="00762BFE" w:rsidRDefault="00762BFE" w:rsidP="00762BFE"/>
    <w:p w:rsidR="00762BFE" w:rsidRDefault="00762BFE" w:rsidP="003344FA">
      <w:pPr>
        <w:spacing w:line="240" w:lineRule="auto"/>
        <w:jc w:val="center"/>
      </w:pPr>
      <w:r>
        <w:rPr>
          <w:noProof/>
        </w:rPr>
        <w:drawing>
          <wp:inline distT="0" distB="0" distL="0" distR="0" wp14:anchorId="7E05970C" wp14:editId="3780A04B">
            <wp:extent cx="3473355" cy="2380104"/>
            <wp:effectExtent l="0" t="0" r="0" b="127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478307" cy="2383497"/>
                    </a:xfrm>
                    <a:prstGeom prst="rect">
                      <a:avLst/>
                    </a:prstGeom>
                    <a:noFill/>
                    <a:ln>
                      <a:noFill/>
                    </a:ln>
                  </pic:spPr>
                </pic:pic>
              </a:graphicData>
            </a:graphic>
          </wp:inline>
        </w:drawing>
      </w:r>
    </w:p>
    <w:p w:rsidR="00762BFE" w:rsidRDefault="00762BFE" w:rsidP="007034FE">
      <w:pPr>
        <w:pStyle w:val="Caption"/>
      </w:pPr>
      <w:bookmarkStart w:id="227" w:name="_Ref372620010"/>
      <w:bookmarkStart w:id="228" w:name="_Toc373921814"/>
      <w:proofErr w:type="gramStart"/>
      <w:r w:rsidRPr="00165873">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5</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4</w:t>
      </w:r>
      <w:r w:rsidR="004C46E6">
        <w:rPr>
          <w:b/>
        </w:rPr>
        <w:fldChar w:fldCharType="end"/>
      </w:r>
      <w:bookmarkEnd w:id="227"/>
      <w:r>
        <w:t xml:space="preserve"> Bipolar pulse for generation of microdrops</w:t>
      </w:r>
      <w:r w:rsidR="00F73A0B">
        <w:t xml:space="preserve"> </w:t>
      </w:r>
      <w:r w:rsidR="00F73A0B">
        <w:fldChar w:fldCharType="begin"/>
      </w:r>
      <w:r w:rsidR="002B725B">
        <w:instrText xml:space="preserve"> ADDIN EN.CITE &lt;EndNote&gt;&lt;Cite&gt;&lt;Year&gt;1999&lt;/Year&gt;&lt;RecNum&gt;1545&lt;/RecNum&gt;&lt;DisplayText&gt;[230]&lt;/DisplayText&gt;&lt;record&gt;&lt;rec-number&gt;1545&lt;/rec-number&gt;&lt;foreign-keys&gt;&lt;key app="EN" db-id="a2fxzx2vevdvehexra7vdre299ftwsz5e2ez"&gt;1545&lt;/key&gt;&lt;/foreign-keys&gt;&lt;ref-type name="Report"&gt;27&lt;/ref-type&gt;&lt;contributors&gt;&lt;/contributors&gt;&lt;titles&gt;&lt;title&gt;MicroFab Technote 99-03: Drive Waveform Effects on Ink-Jet Device Performance&lt;/title&gt;&lt;/titles&gt;&lt;dates&gt;&lt;year&gt;1999&lt;/year&gt;&lt;/dates&gt;&lt;publisher&gt;MicroFab Technologies, Inc.&lt;/publisher&gt;&lt;urls&gt;&lt;/urls&gt;&lt;/record&gt;&lt;/Cite&gt;&lt;/EndNote&gt;</w:instrText>
      </w:r>
      <w:r w:rsidR="00F73A0B">
        <w:fldChar w:fldCharType="separate"/>
      </w:r>
      <w:r w:rsidR="002B725B">
        <w:rPr>
          <w:noProof/>
        </w:rPr>
        <w:t>[</w:t>
      </w:r>
      <w:hyperlink w:anchor="_ENREF_230" w:tooltip=", 1999 #1545" w:history="1">
        <w:r w:rsidR="00733797">
          <w:rPr>
            <w:noProof/>
          </w:rPr>
          <w:t>230</w:t>
        </w:r>
      </w:hyperlink>
      <w:r w:rsidR="002B725B">
        <w:rPr>
          <w:noProof/>
        </w:rPr>
        <w:t>]</w:t>
      </w:r>
      <w:bookmarkEnd w:id="228"/>
      <w:r w:rsidR="00F73A0B">
        <w:fldChar w:fldCharType="end"/>
      </w:r>
    </w:p>
    <w:p w:rsidR="00762BFE" w:rsidRDefault="00762BFE" w:rsidP="00762BFE"/>
    <w:p w:rsidR="00762BFE" w:rsidRDefault="003344FA" w:rsidP="003344FA">
      <w:pPr>
        <w:spacing w:line="240" w:lineRule="auto"/>
        <w:jc w:val="center"/>
      </w:pPr>
      <w:r>
        <w:rPr>
          <w:noProof/>
        </w:rPr>
        <mc:AlternateContent>
          <mc:Choice Requires="wpg">
            <w:drawing>
              <wp:anchor distT="0" distB="0" distL="114300" distR="114300" simplePos="0" relativeHeight="251786240" behindDoc="0" locked="0" layoutInCell="1" allowOverlap="1" wp14:anchorId="5C923D87" wp14:editId="714F4D8A">
                <wp:simplePos x="0" y="0"/>
                <wp:positionH relativeFrom="column">
                  <wp:posOffset>1978660</wp:posOffset>
                </wp:positionH>
                <wp:positionV relativeFrom="paragraph">
                  <wp:posOffset>1473200</wp:posOffset>
                </wp:positionV>
                <wp:extent cx="3119120" cy="280670"/>
                <wp:effectExtent l="0" t="0" r="0" b="5080"/>
                <wp:wrapNone/>
                <wp:docPr id="734" name="Group 734"/>
                <wp:cNvGraphicFramePr/>
                <a:graphic xmlns:a="http://schemas.openxmlformats.org/drawingml/2006/main">
                  <a:graphicData uri="http://schemas.microsoft.com/office/word/2010/wordprocessingGroup">
                    <wpg:wgp>
                      <wpg:cNvGrpSpPr/>
                      <wpg:grpSpPr>
                        <a:xfrm>
                          <a:off x="0" y="0"/>
                          <a:ext cx="3119120" cy="280670"/>
                          <a:chOff x="0" y="0"/>
                          <a:chExt cx="3119528" cy="281144"/>
                        </a:xfrm>
                      </wpg:grpSpPr>
                      <wps:wsp>
                        <wps:cNvPr id="731" name="Rectangle 731"/>
                        <wps:cNvSpPr>
                          <a:spLocks noChangeArrowheads="1"/>
                        </wps:cNvSpPr>
                        <wps:spPr bwMode="auto">
                          <a:xfrm>
                            <a:off x="0" y="6824"/>
                            <a:ext cx="1550035" cy="274320"/>
                          </a:xfrm>
                          <a:prstGeom prst="rect">
                            <a:avLst/>
                          </a:prstGeom>
                          <a:noFill/>
                          <a:ln w="9525">
                            <a:noFill/>
                            <a:miter lim="800000"/>
                            <a:headEnd/>
                            <a:tailEnd/>
                          </a:ln>
                        </wps:spPr>
                        <wps:txbx>
                          <w:txbxContent>
                            <w:p w:rsidR="00BE427B" w:rsidRPr="00165873" w:rsidRDefault="00BE427B" w:rsidP="00A87504">
                              <w:pPr>
                                <w:pStyle w:val="NormalWeb"/>
                                <w:spacing w:before="0" w:beforeAutospacing="0" w:after="0" w:afterAutospacing="0"/>
                                <w:jc w:val="center"/>
                                <w:textAlignment w:val="baseline"/>
                                <w:rPr>
                                  <w:rFonts w:asciiTheme="minorHAnsi" w:hAnsiTheme="minorHAnsi"/>
                                </w:rPr>
                              </w:pPr>
                              <w:r>
                                <w:rPr>
                                  <w:rFonts w:asciiTheme="minorHAnsi" w:hAnsiTheme="minorHAnsi"/>
                                  <w:color w:val="000000" w:themeColor="text1"/>
                                  <w:kern w:val="24"/>
                                </w:rPr>
                                <w:t xml:space="preserve">91.601 </w:t>
                              </w:r>
                              <w:r w:rsidRPr="00165873">
                                <w:rPr>
                                  <w:rFonts w:asciiTheme="minorHAnsi" w:hAnsiTheme="minorHAnsi"/>
                                  <w:color w:val="000000" w:themeColor="text1"/>
                                  <w:kern w:val="24"/>
                                </w:rPr>
                                <w:t>mm</w:t>
                              </w:r>
                            </w:p>
                          </w:txbxContent>
                        </wps:txbx>
                        <wps:bodyPr wrap="square">
                          <a:noAutofit/>
                        </wps:bodyPr>
                      </wps:wsp>
                      <wps:wsp>
                        <wps:cNvPr id="733" name="Rectangle 733"/>
                        <wps:cNvSpPr>
                          <a:spLocks noChangeArrowheads="1"/>
                        </wps:cNvSpPr>
                        <wps:spPr bwMode="auto">
                          <a:xfrm>
                            <a:off x="1569493" y="0"/>
                            <a:ext cx="1550035" cy="274320"/>
                          </a:xfrm>
                          <a:prstGeom prst="rect">
                            <a:avLst/>
                          </a:prstGeom>
                          <a:noFill/>
                          <a:ln w="9525">
                            <a:noFill/>
                            <a:miter lim="800000"/>
                            <a:headEnd/>
                            <a:tailEnd/>
                          </a:ln>
                        </wps:spPr>
                        <wps:txbx>
                          <w:txbxContent>
                            <w:p w:rsidR="00BE427B" w:rsidRPr="00165873" w:rsidRDefault="00BE427B" w:rsidP="00A87504">
                              <w:pPr>
                                <w:pStyle w:val="NormalWeb"/>
                                <w:spacing w:before="0" w:beforeAutospacing="0" w:after="0" w:afterAutospacing="0"/>
                                <w:jc w:val="center"/>
                                <w:textAlignment w:val="baseline"/>
                                <w:rPr>
                                  <w:rFonts w:asciiTheme="minorHAnsi" w:hAnsiTheme="minorHAnsi"/>
                                </w:rPr>
                              </w:pPr>
                              <w:r>
                                <w:rPr>
                                  <w:rFonts w:asciiTheme="minorHAnsi" w:hAnsiTheme="minorHAnsi"/>
                                  <w:color w:val="000000" w:themeColor="text1"/>
                                  <w:kern w:val="24"/>
                                </w:rPr>
                                <w:t>91.4</w:t>
                              </w:r>
                              <w:r w:rsidRPr="00165873">
                                <w:rPr>
                                  <w:rFonts w:asciiTheme="minorHAnsi" w:hAnsiTheme="minorHAnsi"/>
                                  <w:color w:val="000000" w:themeColor="text1"/>
                                  <w:kern w:val="24"/>
                                </w:rPr>
                                <w:t>01mm</w:t>
                              </w:r>
                            </w:p>
                          </w:txbxContent>
                        </wps:txbx>
                        <wps:bodyPr wrap="square">
                          <a:noAutofit/>
                        </wps:bodyPr>
                      </wps:wsp>
                    </wpg:wgp>
                  </a:graphicData>
                </a:graphic>
              </wp:anchor>
            </w:drawing>
          </mc:Choice>
          <mc:Fallback>
            <w:pict>
              <v:group id="Group 734" o:spid="_x0000_s1271" style="position:absolute;left:0;text-align:left;margin-left:155.8pt;margin-top:116pt;width:245.6pt;height:22.1pt;z-index:251786240;mso-position-horizontal-relative:text;mso-position-vertical-relative:text" coordsize="31195,2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">
                <v:rect id="Rectangle 731" o:spid="_x0000_s1272" style="position:absolute;top:68;width:1550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k2zMUA&#10;AADcAAAADwAAAGRycy9kb3ducmV2LnhtbESPQWvCQBSE7wX/w/IKvYhurFBLdBURxFAEMVbPj+wz&#10;Cc2+jdltEv+9WxB6HGbmG2ax6k0lWmpcaVnBZByBIM6sLjlX8H3ajj5BOI+ssbJMCu7kYLUcvCww&#10;1rbjI7Wpz0WAsItRQeF9HUvpsoIMurGtiYN3tY1BH2STS91gF+Cmku9R9CENlhwWCqxpU1D2k/4a&#10;BV12aC+n/U4ehpfE8i25bdLzl1Jvr/16DsJT7//Dz3aiFcymE/g7E4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GTbMxQAAANwAAAAPAAAAAAAAAAAAAAAAAJgCAABkcnMv&#10;ZG93bnJldi54bWxQSwUGAAAAAAQABAD1AAAAigMAAAAA&#10;" filled="f" stroked="f">
                  <v:textbox>
                    <w:txbxContent>
                      <w:p w:rsidR="00BE427B" w:rsidRPr="00165873" w:rsidRDefault="00BE427B" w:rsidP="00A87504">
                        <w:pPr>
                          <w:pStyle w:val="NormalWeb"/>
                          <w:spacing w:before="0" w:beforeAutospacing="0" w:after="0" w:afterAutospacing="0"/>
                          <w:jc w:val="center"/>
                          <w:textAlignment w:val="baseline"/>
                          <w:rPr>
                            <w:rFonts w:asciiTheme="minorHAnsi" w:hAnsiTheme="minorHAnsi"/>
                          </w:rPr>
                        </w:pPr>
                        <w:r>
                          <w:rPr>
                            <w:rFonts w:asciiTheme="minorHAnsi" w:hAnsiTheme="minorHAnsi"/>
                            <w:color w:val="000000" w:themeColor="text1"/>
                            <w:kern w:val="24"/>
                          </w:rPr>
                          <w:t xml:space="preserve">91.601 </w:t>
                        </w:r>
                        <w:r w:rsidRPr="00165873">
                          <w:rPr>
                            <w:rFonts w:asciiTheme="minorHAnsi" w:hAnsiTheme="minorHAnsi"/>
                            <w:color w:val="000000" w:themeColor="text1"/>
                            <w:kern w:val="24"/>
                          </w:rPr>
                          <w:t>mm</w:t>
                        </w:r>
                      </w:p>
                    </w:txbxContent>
                  </v:textbox>
                </v:rect>
                <v:rect id="Rectangle 733" o:spid="_x0000_s1273" style="position:absolute;left:15694;width:15501;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cNIMUA&#10;AADcAAAADwAAAGRycy9kb3ducmV2LnhtbESPQWvCQBSE70L/w/KEXkrdWEEldZUiSIMIYrSeH9nX&#10;JJh9G7PbJP57Vyh4HGbmG2ax6k0lWmpcaVnBeBSBIM6sLjlXcDpu3ucgnEfWWFkmBTdysFq+DBYY&#10;a9vxgdrU5yJA2MWooPC+jqV0WUEG3cjWxMH7tY1BH2STS91gF+Cmkh9RNJUGSw4LBda0Lii7pH9G&#10;QZft2/Nx9y33b+fE8jW5rtOfrVKvw/7rE4Sn3j/D/+1EK5hNJv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hw0gxQAAANwAAAAPAAAAAAAAAAAAAAAAAJgCAABkcnMv&#10;ZG93bnJldi54bWxQSwUGAAAAAAQABAD1AAAAigMAAAAA&#10;" filled="f" stroked="f">
                  <v:textbox>
                    <w:txbxContent>
                      <w:p w:rsidR="00BE427B" w:rsidRPr="00165873" w:rsidRDefault="00BE427B" w:rsidP="00A87504">
                        <w:pPr>
                          <w:pStyle w:val="NormalWeb"/>
                          <w:spacing w:before="0" w:beforeAutospacing="0" w:after="0" w:afterAutospacing="0"/>
                          <w:jc w:val="center"/>
                          <w:textAlignment w:val="baseline"/>
                          <w:rPr>
                            <w:rFonts w:asciiTheme="minorHAnsi" w:hAnsiTheme="minorHAnsi"/>
                          </w:rPr>
                        </w:pPr>
                        <w:r>
                          <w:rPr>
                            <w:rFonts w:asciiTheme="minorHAnsi" w:hAnsiTheme="minorHAnsi"/>
                            <w:color w:val="000000" w:themeColor="text1"/>
                            <w:kern w:val="24"/>
                          </w:rPr>
                          <w:t>91.4</w:t>
                        </w:r>
                        <w:r w:rsidRPr="00165873">
                          <w:rPr>
                            <w:rFonts w:asciiTheme="minorHAnsi" w:hAnsiTheme="minorHAnsi"/>
                            <w:color w:val="000000" w:themeColor="text1"/>
                            <w:kern w:val="24"/>
                          </w:rPr>
                          <w:t>01mm</w:t>
                        </w:r>
                      </w:p>
                    </w:txbxContent>
                  </v:textbox>
                </v:rect>
              </v:group>
            </w:pict>
          </mc:Fallback>
        </mc:AlternateContent>
      </w:r>
      <w:r w:rsidR="00762BFE" w:rsidRPr="006D159D">
        <w:rPr>
          <w:noProof/>
        </w:rPr>
        <mc:AlternateContent>
          <mc:Choice Requires="wpg">
            <w:drawing>
              <wp:inline distT="0" distB="0" distL="0" distR="0" wp14:anchorId="0A5E9DBF" wp14:editId="6AD6708A">
                <wp:extent cx="4675505" cy="1762125"/>
                <wp:effectExtent l="0" t="0" r="0" b="9525"/>
                <wp:docPr id="24" name="Group 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75505" cy="1762125"/>
                          <a:chOff x="0" y="0"/>
                          <a:chExt cx="5067" cy="1970"/>
                        </a:xfrm>
                      </wpg:grpSpPr>
                      <pic:pic xmlns:pic="http://schemas.openxmlformats.org/drawingml/2006/picture">
                        <pic:nvPicPr>
                          <pic:cNvPr id="28" name="Picture 28" descr="60um- 400-91"/>
                          <pic:cNvPicPr>
                            <a:picLocks noChangeAspect="1" noChangeArrowheads="1"/>
                          </pic:cNvPicPr>
                        </pic:nvPicPr>
                        <pic:blipFill>
                          <a:blip r:embed="rId106"/>
                          <a:srcRect l="17552" t="31604" r="38705"/>
                          <a:stretch>
                            <a:fillRect/>
                          </a:stretch>
                        </pic:blipFill>
                        <pic:spPr bwMode="auto">
                          <a:xfrm>
                            <a:off x="0" y="0"/>
                            <a:ext cx="1680" cy="1970"/>
                          </a:xfrm>
                          <a:prstGeom prst="rect">
                            <a:avLst/>
                          </a:prstGeom>
                          <a:noFill/>
                          <a:ln w="9525">
                            <a:noFill/>
                            <a:miter lim="800000"/>
                            <a:headEnd/>
                            <a:tailEnd/>
                          </a:ln>
                        </pic:spPr>
                      </pic:pic>
                      <pic:pic xmlns:pic="http://schemas.openxmlformats.org/drawingml/2006/picture">
                        <pic:nvPicPr>
                          <pic:cNvPr id="718" name="Picture 718" descr="60um- 400-91"/>
                          <pic:cNvPicPr>
                            <a:picLocks noChangeAspect="1" noChangeArrowheads="1"/>
                          </pic:cNvPicPr>
                        </pic:nvPicPr>
                        <pic:blipFill>
                          <a:blip r:embed="rId107"/>
                          <a:srcRect l="11252" t="8801" r="31204" b="1601"/>
                          <a:stretch>
                            <a:fillRect/>
                          </a:stretch>
                        </pic:blipFill>
                        <pic:spPr bwMode="auto">
                          <a:xfrm>
                            <a:off x="1680" y="1"/>
                            <a:ext cx="1687" cy="1969"/>
                          </a:xfrm>
                          <a:prstGeom prst="rect">
                            <a:avLst/>
                          </a:prstGeom>
                          <a:noFill/>
                          <a:ln w="9525">
                            <a:noFill/>
                            <a:miter lim="800000"/>
                            <a:headEnd/>
                            <a:tailEnd/>
                          </a:ln>
                        </pic:spPr>
                      </pic:pic>
                      <pic:pic xmlns:pic="http://schemas.openxmlformats.org/drawingml/2006/picture">
                        <pic:nvPicPr>
                          <pic:cNvPr id="719" name="Picture 719" descr="60um- 400-91"/>
                          <pic:cNvPicPr>
                            <a:picLocks noChangeAspect="1" noChangeArrowheads="1"/>
                          </pic:cNvPicPr>
                        </pic:nvPicPr>
                        <pic:blipFill>
                          <a:blip r:embed="rId108"/>
                          <a:srcRect l="8701" r="26253"/>
                          <a:stretch>
                            <a:fillRect/>
                          </a:stretch>
                        </pic:blipFill>
                        <pic:spPr bwMode="auto">
                          <a:xfrm>
                            <a:off x="3360" y="0"/>
                            <a:ext cx="1707" cy="1968"/>
                          </a:xfrm>
                          <a:prstGeom prst="rect">
                            <a:avLst/>
                          </a:prstGeom>
                          <a:noFill/>
                          <a:ln w="9525">
                            <a:noFill/>
                            <a:miter lim="800000"/>
                            <a:headEnd/>
                            <a:tailEnd/>
                          </a:ln>
                        </pic:spPr>
                      </pic:pic>
                      <wps:wsp>
                        <wps:cNvPr id="720" name="Rectangle 720"/>
                        <wps:cNvSpPr>
                          <a:spLocks noChangeArrowheads="1"/>
                        </wps:cNvSpPr>
                        <wps:spPr bwMode="auto">
                          <a:xfrm>
                            <a:off x="0" y="1663"/>
                            <a:ext cx="1680" cy="307"/>
                          </a:xfrm>
                          <a:prstGeom prst="rect">
                            <a:avLst/>
                          </a:prstGeom>
                          <a:noFill/>
                          <a:ln w="9525">
                            <a:noFill/>
                            <a:miter lim="800000"/>
                            <a:headEnd/>
                            <a:tailEnd/>
                          </a:ln>
                        </wps:spPr>
                        <wps:txbx>
                          <w:txbxContent>
                            <w:p w:rsidR="00BE427B" w:rsidRPr="00165873" w:rsidRDefault="00BE427B" w:rsidP="00A87504">
                              <w:pPr>
                                <w:pStyle w:val="NormalWeb"/>
                                <w:spacing w:before="0" w:beforeAutospacing="0" w:after="0" w:afterAutospacing="0"/>
                                <w:jc w:val="center"/>
                                <w:textAlignment w:val="baseline"/>
                                <w:rPr>
                                  <w:rFonts w:asciiTheme="minorHAnsi" w:hAnsiTheme="minorHAnsi"/>
                                </w:rPr>
                              </w:pPr>
                              <w:r w:rsidRPr="00165873">
                                <w:rPr>
                                  <w:rFonts w:asciiTheme="minorHAnsi" w:hAnsiTheme="minorHAnsi"/>
                                  <w:color w:val="000000" w:themeColor="text1"/>
                                  <w:kern w:val="24"/>
                                </w:rPr>
                                <w:t>91.301mm</w:t>
                              </w:r>
                            </w:p>
                          </w:txbxContent>
                        </wps:txbx>
                        <wps:bodyPr wrap="square">
                          <a:noAutofit/>
                        </wps:bodyPr>
                      </wps:wsp>
                    </wpg:wgp>
                  </a:graphicData>
                </a:graphic>
              </wp:inline>
            </w:drawing>
          </mc:Choice>
          <mc:Fallback>
            <w:pict>
              <v:group id="Group 14" o:spid="_x0000_s1274" style="width:368.15pt;height:138.75pt;mso-position-horizontal-relative:char;mso-position-vertical-relative:line" coordsize="5067,1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">
                <o:lock v:ext="edit" aspectratio="t"/>
                <v:shape id="Picture 28" o:spid="_x0000_s1275" type="#_x0000_t75" alt="60um- 400-91" style="position:absolute;width:1680;height:1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rz+jCAAAA2wAAAA8AAABkcnMvZG93bnJldi54bWxETz1rwzAQ3Qv5D+IC3Ro5HkJxo4TWEBoC&#10;HuJm6HhYV8uNdTKS6tj99dFQ6Ph439v9ZHsxkg+dYwXrVQaCuHG641bB5ePw9AwiRGSNvWNSMFOA&#10;/W7xsMVCuxufaaxjK1IIhwIVmBiHQsrQGLIYVm4gTtyX8xZjgr6V2uMthdte5lm2kRY7Tg0GByoN&#10;Ndf6xyqwvqzm7/a9uvx+XgdbGnM61W9KPS6n1xcQkab4L/5zH7WCPI1NX9IPkL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a8/owgAAANsAAAAPAAAAAAAAAAAAAAAAAJ8C&#10;AABkcnMvZG93bnJldi54bWxQSwUGAAAAAAQABAD3AAAAjgMAAAAA&#10;">
                  <v:imagedata r:id="rId109" o:title="60um- 400-91" croptop="20712f" cropleft="11503f" cropright="25366f"/>
                </v:shape>
                <v:shape id="Picture 718" o:spid="_x0000_s1276" type="#_x0000_t75" alt="60um- 400-91" style="position:absolute;left:1680;top:1;width:1687;height:1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9s7LEAAAA3AAAAA8AAABkcnMvZG93bnJldi54bWxET81qwkAQvgu+wzJCL2I2tlQlzSqlJbYa&#10;D2r7AEN2moRmZ0N2jenbdw+Cx4/vP90MphE9da62rGAexSCIC6trLhV8f2WzFQjnkTU2lknBHznY&#10;rMejFBNtr3yi/uxLEULYJaig8r5NpHRFRQZdZFviwP3YzqAPsCul7vAawk0jH+N4IQ3WHBoqbOmt&#10;ouL3fDEKdnm2e88Xy8NTJqd7ue2Pzx91qdTDZHh9AeFp8Hfxzf2pFSznYW04E46AX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9s7LEAAAA3AAAAA8AAAAAAAAAAAAAAAAA&#10;nwIAAGRycy9kb3ducmV2LnhtbFBLBQYAAAAABAAEAPcAAACQAwAAAAA=&#10;">
                  <v:imagedata r:id="rId110" o:title="60um- 400-91" croptop="5768f" cropbottom="1049f" cropleft="7374f" cropright="20450f"/>
                </v:shape>
                <v:shape id="Picture 719" o:spid="_x0000_s1277" type="#_x0000_t75" alt="60um- 400-91" style="position:absolute;left:3360;width:1707;height:1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XJg/GAAAA3AAAAA8AAABkcnMvZG93bnJldi54bWxEj81rAjEUxO8F/4fwhF6KZi2l6moUKW1p&#10;8eTHxdtz89xd3bwsSfbD/74pFHocZuY3zHLdm0q05HxpWcFknIAgzqwuOVdwPHyMZiB8QNZYWSYF&#10;d/KwXg0elphq2/GO2n3IRYSwT1FBEUKdSumzggz6sa2Jo3exzmCI0uVSO+wi3FTyOUlepcGS40KB&#10;Nb0VlN32jVHwpJvu+9K8u3rTftL8ztvr6eWs1OOw3yxABOrDf/iv/aUVTCdz+D0Tj4Bc/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JcmD8YAAADcAAAADwAAAAAAAAAAAAAA&#10;AACfAgAAZHJzL2Rvd25yZXYueG1sUEsFBgAAAAAEAAQA9wAAAJIDAAAAAA==&#10;">
                  <v:imagedata r:id="rId111" o:title="60um- 400-91" cropleft="5702f" cropright="17205f"/>
                </v:shape>
                <v:rect id="Rectangle 720" o:spid="_x0000_s1278" style="position:absolute;top:1663;width:1680;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wFisMA&#10;AADcAAAADwAAAGRycy9kb3ducmV2LnhtbERPTWuDQBC9F/Iflgn0UpI1HtpisglBCJVSkJom58Gd&#10;qMSdVXer9t93D4UeH+97d5hNK0YaXGNZwWYdgSAurW64UvB1Pq1eQTiPrLG1TAp+yMFhv3jYYaLt&#10;xJ80Fr4SIYRdggpq77tESlfWZNCtbUccuJsdDPoAh0rqAacQbloZR9GzNNhwaKixo7Sm8l58GwVT&#10;mY/X88ebzJ+umeU+69Pi8q7U43I+bkF4mv2/+M+daQUvcZgfzoQj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4wFisMAAADcAAAADwAAAAAAAAAAAAAAAACYAgAAZHJzL2Rv&#10;d25yZXYueG1sUEsFBgAAAAAEAAQA9QAAAIgDAAAAAA==&#10;" filled="f" stroked="f">
                  <v:textbox>
                    <w:txbxContent>
                      <w:p w:rsidR="00BE427B" w:rsidRPr="00165873" w:rsidRDefault="00BE427B" w:rsidP="00A87504">
                        <w:pPr>
                          <w:pStyle w:val="NormalWeb"/>
                          <w:spacing w:before="0" w:beforeAutospacing="0" w:after="0" w:afterAutospacing="0"/>
                          <w:jc w:val="center"/>
                          <w:textAlignment w:val="baseline"/>
                          <w:rPr>
                            <w:rFonts w:asciiTheme="minorHAnsi" w:hAnsiTheme="minorHAnsi"/>
                          </w:rPr>
                        </w:pPr>
                        <w:r w:rsidRPr="00165873">
                          <w:rPr>
                            <w:rFonts w:asciiTheme="minorHAnsi" w:hAnsiTheme="minorHAnsi"/>
                            <w:color w:val="000000" w:themeColor="text1"/>
                            <w:kern w:val="24"/>
                          </w:rPr>
                          <w:t>91.301mm</w:t>
                        </w:r>
                      </w:p>
                    </w:txbxContent>
                  </v:textbox>
                </v:rect>
                <w10:anchorlock/>
              </v:group>
            </w:pict>
          </mc:Fallback>
        </mc:AlternateContent>
      </w:r>
    </w:p>
    <w:p w:rsidR="00762BFE" w:rsidRDefault="003344FA" w:rsidP="003344FA">
      <w:pPr>
        <w:spacing w:line="240" w:lineRule="auto"/>
        <w:jc w:val="center"/>
      </w:pPr>
      <w:r>
        <w:rPr>
          <w:noProof/>
        </w:rPr>
        <mc:AlternateContent>
          <mc:Choice Requires="wpg">
            <w:drawing>
              <wp:anchor distT="0" distB="0" distL="114300" distR="114300" simplePos="0" relativeHeight="251785216" behindDoc="0" locked="0" layoutInCell="1" allowOverlap="1" wp14:anchorId="3FA85B43" wp14:editId="38C20038">
                <wp:simplePos x="0" y="0"/>
                <wp:positionH relativeFrom="column">
                  <wp:posOffset>866140</wp:posOffset>
                </wp:positionH>
                <wp:positionV relativeFrom="paragraph">
                  <wp:posOffset>1467485</wp:posOffset>
                </wp:positionV>
                <wp:extent cx="3827780" cy="285115"/>
                <wp:effectExtent l="0" t="0" r="0" b="635"/>
                <wp:wrapNone/>
                <wp:docPr id="728" name="Group 728"/>
                <wp:cNvGraphicFramePr/>
                <a:graphic xmlns:a="http://schemas.openxmlformats.org/drawingml/2006/main">
                  <a:graphicData uri="http://schemas.microsoft.com/office/word/2010/wordprocessingGroup">
                    <wpg:wgp>
                      <wpg:cNvGrpSpPr/>
                      <wpg:grpSpPr>
                        <a:xfrm>
                          <a:off x="0" y="0"/>
                          <a:ext cx="3827780" cy="285115"/>
                          <a:chOff x="0" y="0"/>
                          <a:chExt cx="3828197" cy="285419"/>
                        </a:xfrm>
                      </wpg:grpSpPr>
                      <wps:wsp>
                        <wps:cNvPr id="725" name="Text Box 725"/>
                        <wps:cNvSpPr txBox="1"/>
                        <wps:spPr>
                          <a:xfrm>
                            <a:off x="0" y="0"/>
                            <a:ext cx="866633" cy="2854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Default="00BE427B" w:rsidP="00762BFE">
                              <w:r>
                                <w:t>100 µs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6" name="Text Box 726"/>
                        <wps:cNvSpPr txBox="1"/>
                        <wps:spPr>
                          <a:xfrm>
                            <a:off x="1480782" y="0"/>
                            <a:ext cx="866140" cy="285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Default="00BE427B" w:rsidP="00762BFE">
                              <w:r>
                                <w:t>200 µs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7" name="Text Box 727"/>
                        <wps:cNvSpPr txBox="1"/>
                        <wps:spPr>
                          <a:xfrm>
                            <a:off x="2961564" y="0"/>
                            <a:ext cx="866633" cy="2854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Default="00BE427B" w:rsidP="00762BFE">
                              <w:r>
                                <w:t>400 µs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28" o:spid="_x0000_s1279" style="position:absolute;left:0;text-align:left;margin-left:68.2pt;margin-top:115.55pt;width:301.4pt;height:22.45pt;z-index:251785216;mso-position-horizontal-relative:text;mso-position-vertical-relative:text" coordsize="38281,2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">
                <v:shape id="Text Box 725" o:spid="_x0000_s1280" type="#_x0000_t202" style="position:absolute;width:8666;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03A8cA&#10;AADcAAAADwAAAGRycy9kb3ducmV2LnhtbESPzWrDMBCE74W+g9hCb41cg9PgRAnBYFJKcsjPpbet&#10;tbFNrJVrKbbbp68ChRyHmfmGWaxG04ieOldbVvA6iUAQF1bXXCo4HfOXGQjnkTU2lknBDzlYLR8f&#10;FphqO/Ce+oMvRYCwS1FB5X2bSumKigy6iW2Jg3e2nUEfZFdK3eEQ4KaRcRRNpcGaw0KFLWUVFZfD&#10;1Sj4yPId7r9iM/ttss32vG6/T5+JUs9P43oOwtPo7+H/9rtW8BYn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dNwPHAAAA3AAAAA8AAAAAAAAAAAAAAAAAmAIAAGRy&#10;cy9kb3ducmV2LnhtbFBLBQYAAAAABAAEAPUAAACMAwAAAAA=&#10;" filled="f" stroked="f" strokeweight=".5pt">
                  <v:textbox>
                    <w:txbxContent>
                      <w:p w:rsidR="00BE427B" w:rsidRDefault="00BE427B" w:rsidP="00762BFE">
                        <w:r>
                          <w:t>100 µs</w:t>
                        </w:r>
                      </w:p>
                    </w:txbxContent>
                  </v:textbox>
                </v:shape>
                <v:shape id="Text Box 726" o:spid="_x0000_s1281" type="#_x0000_t202" style="position:absolute;left:14807;width:8662;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pdMcA&#10;AADcAAAADwAAAGRycy9kb3ducmV2LnhtbESPQWvCQBSE7wX/w/IK3uqmAa2kriEEQkXsQevF2zP7&#10;TEKzb2N2G2N/fbdQ6HGYmW+YVTqaVgzUu8aygudZBIK4tLrhSsHxo3hagnAeWWNrmRTcyUG6njys&#10;MNH2xnsaDr4SAcIuQQW1910ipStrMuhmtiMO3sX2Bn2QfSV1j7cAN62Mo2ghDTYcFmrsKK+p/Dx8&#10;GQXbvHjH/Tk2y+82f9tdsu56PM2Vmj6O2SsIT6P/D/+1N1rBS7y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PqXTHAAAA3AAAAA8AAAAAAAAAAAAAAAAAmAIAAGRy&#10;cy9kb3ducmV2LnhtbFBLBQYAAAAABAAEAPUAAACMAwAAAAA=&#10;" filled="f" stroked="f" strokeweight=".5pt">
                  <v:textbox>
                    <w:txbxContent>
                      <w:p w:rsidR="00BE427B" w:rsidRDefault="00BE427B" w:rsidP="00762BFE">
                        <w:r>
                          <w:t>200 µs</w:t>
                        </w:r>
                      </w:p>
                    </w:txbxContent>
                  </v:textbox>
                </v:shape>
                <v:shape id="Text Box 727" o:spid="_x0000_s1282" type="#_x0000_t202" style="position:absolute;left:29615;width:8666;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MM78cA&#10;AADcAAAADwAAAGRycy9kb3ducmV2LnhtbESPzWrDMBCE74G+g9hCbolcQ5vgRjHGYFJCesjPpbet&#10;tbFNrZVrKY7Tp68KhRyHmfmGWaWjacVAvWssK3iaRyCIS6sbrhScjsVsCcJ5ZI2tZVJwIwfp+mGy&#10;wkTbK+9pOPhKBAi7BBXU3neJlK6syaCb2444eGfbG/RB9pXUPV4D3LQyjqIXabDhsFBjR3lN5dfh&#10;YhRs8+Id95+xWf60+WZ3zrrv08ezUtPHMXsF4Wn09/B/+00rWMQL+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DDO/HAAAA3AAAAA8AAAAAAAAAAAAAAAAAmAIAAGRy&#10;cy9kb3ducmV2LnhtbFBLBQYAAAAABAAEAPUAAACMAwAAAAA=&#10;" filled="f" stroked="f" strokeweight=".5pt">
                  <v:textbox>
                    <w:txbxContent>
                      <w:p w:rsidR="00BE427B" w:rsidRDefault="00BE427B" w:rsidP="00762BFE">
                        <w:r>
                          <w:t>400 µs</w:t>
                        </w:r>
                      </w:p>
                    </w:txbxContent>
                  </v:textbox>
                </v:shape>
              </v:group>
            </w:pict>
          </mc:Fallback>
        </mc:AlternateContent>
      </w:r>
      <w:r w:rsidR="00762BFE">
        <w:rPr>
          <w:noProof/>
        </w:rPr>
        <mc:AlternateContent>
          <mc:Choice Requires="wps">
            <w:drawing>
              <wp:anchor distT="0" distB="0" distL="114300" distR="114300" simplePos="0" relativeHeight="251788288" behindDoc="0" locked="0" layoutInCell="1" allowOverlap="1" wp14:anchorId="058F26E2" wp14:editId="5FD36AF7">
                <wp:simplePos x="0" y="0"/>
                <wp:positionH relativeFrom="column">
                  <wp:posOffset>-47</wp:posOffset>
                </wp:positionH>
                <wp:positionV relativeFrom="paragraph">
                  <wp:posOffset>-243</wp:posOffset>
                </wp:positionV>
                <wp:extent cx="914400" cy="91440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9D383C" w:rsidRDefault="00BE427B" w:rsidP="00762BFE">
                            <w:pPr>
                              <w:rPr>
                                <w:color w:val="FFFFFF" w:themeColor="background1"/>
                              </w:rPr>
                            </w:pPr>
                            <w:r w:rsidRPr="009D383C">
                              <w:rPr>
                                <w:color w:val="FFFFFF" w:themeColor="background1"/>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3" o:spid="_x0000_s1283" type="#_x0000_t202" style="position:absolute;left:0;text-align:left;margin-left:0;margin-top:0;width:1in;height:1in;z-index:251788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" filled="f" stroked="f" strokeweight=".5pt">
                <v:textbox>
                  <w:txbxContent>
                    <w:p w:rsidR="00BE427B" w:rsidRPr="009D383C" w:rsidRDefault="00BE427B" w:rsidP="00762BFE">
                      <w:pPr>
                        <w:rPr>
                          <w:color w:val="FFFFFF" w:themeColor="background1"/>
                        </w:rPr>
                      </w:pPr>
                      <w:r w:rsidRPr="009D383C">
                        <w:rPr>
                          <w:color w:val="FFFFFF" w:themeColor="background1"/>
                        </w:rPr>
                        <w:t>(b)</w:t>
                      </w:r>
                    </w:p>
                  </w:txbxContent>
                </v:textbox>
              </v:shape>
            </w:pict>
          </mc:Fallback>
        </mc:AlternateContent>
      </w:r>
      <w:r w:rsidR="00762BFE">
        <w:rPr>
          <w:noProof/>
        </w:rPr>
        <mc:AlternateContent>
          <mc:Choice Requires="wpg">
            <w:drawing>
              <wp:inline distT="0" distB="0" distL="0" distR="0" wp14:anchorId="4CBB6EC8" wp14:editId="4D95BB75">
                <wp:extent cx="4481830" cy="1815155"/>
                <wp:effectExtent l="0" t="0" r="0" b="0"/>
                <wp:docPr id="724" name="Group 724"/>
                <wp:cNvGraphicFramePr/>
                <a:graphic xmlns:a="http://schemas.openxmlformats.org/drawingml/2006/main">
                  <a:graphicData uri="http://schemas.microsoft.com/office/word/2010/wordprocessingGroup">
                    <wpg:wgp>
                      <wpg:cNvGrpSpPr/>
                      <wpg:grpSpPr>
                        <a:xfrm>
                          <a:off x="0" y="0"/>
                          <a:ext cx="4481830" cy="1815155"/>
                          <a:chOff x="0" y="-3"/>
                          <a:chExt cx="4481830" cy="1815155"/>
                        </a:xfrm>
                      </wpg:grpSpPr>
                      <pic:pic xmlns:pic="http://schemas.openxmlformats.org/drawingml/2006/picture">
                        <pic:nvPicPr>
                          <pic:cNvPr id="15362" name="Picture 5" descr="60um- 100"/>
                          <pic:cNvPicPr>
                            <a:picLocks noChangeAspect="1"/>
                          </pic:cNvPicPr>
                        </pic:nvPicPr>
                        <pic:blipFill>
                          <a:blip r:embed="rId112"/>
                          <a:srcRect l="18857" t="26666" r="36464" b="142"/>
                          <a:stretch>
                            <a:fillRect/>
                          </a:stretch>
                        </pic:blipFill>
                        <pic:spPr bwMode="auto">
                          <a:xfrm>
                            <a:off x="0" y="0"/>
                            <a:ext cx="1479180" cy="1815152"/>
                          </a:xfrm>
                          <a:prstGeom prst="rect">
                            <a:avLst/>
                          </a:prstGeom>
                          <a:noFill/>
                          <a:ln w="9525">
                            <a:noFill/>
                            <a:miter lim="800000"/>
                            <a:headEnd/>
                            <a:tailEnd/>
                          </a:ln>
                        </pic:spPr>
                      </pic:pic>
                      <pic:pic xmlns:pic="http://schemas.openxmlformats.org/drawingml/2006/picture">
                        <pic:nvPicPr>
                          <pic:cNvPr id="15364" name="Picture 7" descr="60um- 200"/>
                          <pic:cNvPicPr>
                            <a:picLocks noChangeAspect="1"/>
                          </pic:cNvPicPr>
                        </pic:nvPicPr>
                        <pic:blipFill>
                          <a:blip r:embed="rId113"/>
                          <a:srcRect l="17499" t="25000" r="38750" b="3333"/>
                          <a:stretch>
                            <a:fillRect/>
                          </a:stretch>
                        </pic:blipFill>
                        <pic:spPr bwMode="auto">
                          <a:xfrm>
                            <a:off x="1479180" y="0"/>
                            <a:ext cx="1479180" cy="1815152"/>
                          </a:xfrm>
                          <a:prstGeom prst="rect">
                            <a:avLst/>
                          </a:prstGeom>
                          <a:noFill/>
                          <a:ln w="9525">
                            <a:noFill/>
                            <a:miter lim="800000"/>
                            <a:headEnd/>
                            <a:tailEnd/>
                          </a:ln>
                        </pic:spPr>
                      </pic:pic>
                      <pic:pic xmlns:pic="http://schemas.openxmlformats.org/drawingml/2006/picture">
                        <pic:nvPicPr>
                          <pic:cNvPr id="15366" name="Picture 9" descr="60um- 400"/>
                          <pic:cNvPicPr>
                            <a:picLocks noChangeAspect="1"/>
                          </pic:cNvPicPr>
                        </pic:nvPicPr>
                        <pic:blipFill>
                          <a:blip r:embed="rId114"/>
                          <a:srcRect l="18750" t="25002" r="36249" b="3334"/>
                          <a:stretch>
                            <a:fillRect/>
                          </a:stretch>
                        </pic:blipFill>
                        <pic:spPr bwMode="auto">
                          <a:xfrm>
                            <a:off x="2958363" y="-3"/>
                            <a:ext cx="1523467" cy="1815152"/>
                          </a:xfrm>
                          <a:prstGeom prst="rect">
                            <a:avLst/>
                          </a:prstGeom>
                          <a:noFill/>
                          <a:ln w="9525">
                            <a:noFill/>
                            <a:miter lim="800000"/>
                            <a:headEnd/>
                            <a:tailEnd/>
                          </a:ln>
                        </pic:spPr>
                      </pic:pic>
                    </wpg:wgp>
                  </a:graphicData>
                </a:graphic>
              </wp:inline>
            </w:drawing>
          </mc:Choice>
          <mc:Fallback>
            <w:pict>
              <v:group id="Group 724" o:spid="_x0000_s1026" style="width:352.9pt;height:142.95pt;mso-position-horizontal-relative:char;mso-position-vertical-relative:line" coordorigin="" coordsize="44818,18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">
                <v:shape id="Picture 5" o:spid="_x0000_s1027" type="#_x0000_t75" alt="60um- 100" style="position:absolute;width:14791;height:18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Tq/rFAAAA3gAAAA8AAABkcnMvZG93bnJldi54bWxET0trwkAQvgv+h2WE3upGpWJTN0Gklh6K&#10;4KP3MTtNgtnZuLvR9N93hYK3+fies8x704grOV9bVjAZJyCIC6trLhUcD5vnBQgfkDU2lknBL3nI&#10;s+Fgiam2N97RdR9KEUPYp6igCqFNpfRFRQb92LbEkfuxzmCI0JVSO7zFcNPIaZLMpcGaY0OFLa0r&#10;Ks77zigoi8v7oev60/fHq519tfVpvd04pZ5G/eoNRKA+PMT/7k8d57/M5lO4vxNvk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U6v6xQAAAN4AAAAPAAAAAAAAAAAAAAAA&#10;AJ8CAABkcnMvZG93bnJldi54bWxQSwUGAAAAAAQABAD3AAAAkQMAAAAA&#10;">
                  <v:imagedata r:id="rId119" o:title="60um- 100" croptop="17476f" cropbottom="93f" cropleft="12358f" cropright="23897f"/>
                  <v:path arrowok="t"/>
                </v:shape>
                <v:shape id="Picture 7" o:spid="_x0000_s1028" type="#_x0000_t75" alt="60um- 200" style="position:absolute;left:14791;width:14792;height:18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yuUfGAAAA3gAAAA8AAABkcnMvZG93bnJldi54bWxET9tqwkAQfS/0H5Yp+FLqpt4IqasUwQuI&#10;SG37Ps1Ok5jsbMyuJv17tyD4Nodznem8M5W4UOMKywpe+xEI4tTqgjMFX5/LlxiE88gaK8uk4I8c&#10;zGePD1NMtG35gy4Hn4kQwi5BBbn3dSKlS3My6Pq2Jg7cr20M+gCbTOoG2xBuKjmIook0WHBoyLGm&#10;RU5peTgbBTutn39W22xsyuO6/T7t4/K4ipXqPXXvbyA8df4uvrk3OswfDycj+H8n3CB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LK5R8YAAADeAAAADwAAAAAAAAAAAAAA&#10;AACfAgAAZHJzL2Rvd25yZXYueG1sUEsFBgAAAAAEAAQA9wAAAJIDAAAAAA==&#10;">
                  <v:imagedata r:id="rId120" o:title="60um- 200" croptop=".25" cropbottom="2184f" cropleft="11468f" cropright="25395f"/>
                  <v:path arrowok="t"/>
                </v:shape>
                <v:shape id="Picture 9" o:spid="_x0000_s1029" type="#_x0000_t75" alt="60um- 400" style="position:absolute;left:29583;width:15235;height:18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u1yXGAAAA3gAAAA8AAABkcnMvZG93bnJldi54bWxET01rAjEQvQv+hzCCN8220m27GqUKilQv&#10;VXvwNmymm8XNZN1E3fbXm0Kht3m8z5nMWluJKzW+dKzgYZiAIM6dLrlQcNgvBy8gfEDWWDkmBd/k&#10;YTbtdiaYaXfjD7ruQiFiCPsMFZgQ6kxKnxuy6IeuJo7cl2sshgibQuoGbzHcVvIxSVJpseTYYLCm&#10;haH8tLtYBfPCfLrk6F5Xm/P69PO+9NY+b5Xq99q3MYhAbfgX/7nXOs5/GqUp/L4Tb5DT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7XJcYAAADeAAAADwAAAAAAAAAAAAAA&#10;AACfAgAAZHJzL2Rvd25yZXYueG1sUEsFBgAAAAAEAAQA9wAAAJIDAAAAAA==&#10;">
                  <v:imagedata r:id="rId121" o:title="60um- 400" croptop="16385f" cropbottom="2185f" cropleft=".1875" cropright="23756f"/>
                  <v:path arrowok="t"/>
                </v:shape>
                <w10:anchorlock/>
              </v:group>
            </w:pict>
          </mc:Fallback>
        </mc:AlternateContent>
      </w:r>
    </w:p>
    <w:p w:rsidR="00762BFE" w:rsidRDefault="00762BFE" w:rsidP="007034FE">
      <w:pPr>
        <w:pStyle w:val="Caption"/>
      </w:pPr>
      <w:bookmarkStart w:id="229" w:name="_Ref372620044"/>
      <w:bookmarkStart w:id="230" w:name="_Toc373921815"/>
      <w:proofErr w:type="gramStart"/>
      <w:r w:rsidRPr="009D383C">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5</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5</w:t>
      </w:r>
      <w:r w:rsidR="004C46E6">
        <w:rPr>
          <w:b/>
        </w:rPr>
        <w:fldChar w:fldCharType="end"/>
      </w:r>
      <w:bookmarkEnd w:id="229"/>
      <w:r>
        <w:t xml:space="preserve"> (</w:t>
      </w:r>
      <w:r w:rsidRPr="00FA0309">
        <w:rPr>
          <w:b/>
        </w:rPr>
        <w:t>a</w:t>
      </w:r>
      <w:r>
        <w:t xml:space="preserve">) The calibration of the computer screen to determine the pixels per mm </w:t>
      </w:r>
      <w:r w:rsidR="002A1542">
        <w:t>is</w:t>
      </w:r>
      <w:r>
        <w:t xml:space="preserve"> used to determine the (</w:t>
      </w:r>
      <w:r w:rsidRPr="00FA0309">
        <w:rPr>
          <w:b/>
        </w:rPr>
        <w:t>b</w:t>
      </w:r>
      <w:r>
        <w:t>) volume and velocity measurements from different strobe delays.</w:t>
      </w:r>
      <w:bookmarkEnd w:id="230"/>
    </w:p>
    <w:p w:rsidR="00054650" w:rsidRDefault="00054650" w:rsidP="00054650">
      <w:pPr>
        <w:ind w:firstLine="360"/>
      </w:pPr>
      <w:r>
        <w:t>The</w:t>
      </w:r>
      <w:r w:rsidR="00762BFE">
        <w:t xml:space="preserve"> measurement of the</w:t>
      </w:r>
      <w:r>
        <w:t xml:space="preserve"> volume of the droplets can be cumbersome using microbalance system.  According to Wu et al. </w:t>
      </w:r>
      <w:r>
        <w:fldChar w:fldCharType="begin"/>
      </w:r>
      <w:r w:rsidR="002B725B">
        <w:instrText xml:space="preserve"> ADDIN EN.CITE &lt;EndNote&gt;&lt;Cite&gt;&lt;Author&gt;Wu&lt;/Author&gt;&lt;Year&gt;2004&lt;/Year&gt;&lt;RecNum&gt;992&lt;/RecNum&gt;&lt;DisplayText&gt;[226]&lt;/DisplayText&gt;&lt;record&gt;&lt;rec-number&gt;992&lt;/rec-number&gt;&lt;foreign-keys&gt;&lt;key app="EN" db-id="a2fxzx2vevdvehexra7vdre299ftwsz5e2ez"&gt;992&lt;/key&gt;&lt;/foreign-keys&gt;&lt;ref-type name="Journal Article"&gt;17&lt;/ref-type&gt;&lt;contributors&gt;&lt;authors&gt;&lt;author&gt;Wu, Hsuan Chung&lt;/author&gt;&lt;author&gt;Hwang, Weng Sing&lt;/author&gt;&lt;author&gt;Lin, Huey Jiuan&lt;/author&gt;&lt;/authors&gt;&lt;/contributors&gt;&lt;titles&gt;&lt;title&gt;Development of a three-dimensional simulation system for micro-inkjet and its experimental verification&lt;/title&gt;&lt;secondary-title&gt;Materials Science and Engineering A&lt;/secondary-title&gt;&lt;/titles&gt;&lt;periodical&gt;&lt;full-title&gt;Materials Science and Engineering A&lt;/full-title&gt;&lt;abbr-1&gt;Mater. Sci. Eng., A&lt;/abbr-1&gt;&lt;/periodical&gt;&lt;pages&gt;268-278&lt;/pages&gt;&lt;volume&gt;373&lt;/volume&gt;&lt;number&gt;1-2&lt;/number&gt;&lt;keywords&gt;&lt;keyword&gt;Piezoelectric inkjet printing&lt;/keyword&gt;&lt;keyword&gt;Mathematical modeling&lt;/keyword&gt;&lt;keyword&gt;SOLA-VOF&lt;/keyword&gt;&lt;keyword&gt;CSF&lt;/keyword&gt;&lt;keyword&gt;PLIC&lt;/keyword&gt;&lt;/keywords&gt;&lt;dates&gt;&lt;year&gt;2004&lt;/year&gt;&lt;/dates&gt;&lt;isbn&gt;0921-5093&lt;/isbn&gt;&lt;urls&gt;&lt;related-urls&gt;&lt;url&gt;http://www.sciencedirect.com/science/article/pii/S0921509304001613&lt;/url&gt;&lt;/related-urls&gt;&lt;/urls&gt;&lt;electronic-resource-num&gt;10.1016/j.msea.2004.01.043&lt;/electronic-resource-num&gt;&lt;/record&gt;&lt;/Cite&gt;&lt;/EndNote&gt;</w:instrText>
      </w:r>
      <w:r>
        <w:fldChar w:fldCharType="separate"/>
      </w:r>
      <w:r w:rsidR="002B725B">
        <w:rPr>
          <w:noProof/>
        </w:rPr>
        <w:t>[</w:t>
      </w:r>
      <w:hyperlink w:anchor="_ENREF_226" w:tooltip="Wu, 2004 #992" w:history="1">
        <w:r w:rsidR="00733797">
          <w:rPr>
            <w:noProof/>
          </w:rPr>
          <w:t>226</w:t>
        </w:r>
      </w:hyperlink>
      <w:r w:rsidR="002B725B">
        <w:rPr>
          <w:noProof/>
        </w:rPr>
        <w:t>]</w:t>
      </w:r>
      <w:r>
        <w:fldChar w:fldCharType="end"/>
      </w:r>
      <w:r>
        <w:t xml:space="preserve">, the droplet morphology can be analyzed by a computer simulation system.  </w:t>
      </w:r>
      <w:r w:rsidR="00AC14E6">
        <w:t xml:space="preserve">The calculations are </w:t>
      </w:r>
      <w:r w:rsidR="00A87504">
        <w:t>performed</w:t>
      </w:r>
      <w:r>
        <w:t xml:space="preserve"> by</w:t>
      </w:r>
      <w:r w:rsidR="00A87504">
        <w:t xml:space="preserve"> adjusting</w:t>
      </w:r>
      <w:r>
        <w:t xml:space="preserve"> the </w:t>
      </w:r>
      <w:r w:rsidR="00A87504">
        <w:t>stage at different heights (</w:t>
      </w:r>
      <w:r w:rsidR="00C27A9C" w:rsidRPr="00C27A9C">
        <w:fldChar w:fldCharType="begin"/>
      </w:r>
      <w:r w:rsidR="00C27A9C" w:rsidRPr="00197660">
        <w:instrText xml:space="preserve"> REF _Ref372620044 \h  \* MERGEFORMAT </w:instrText>
      </w:r>
      <w:r w:rsidR="00C27A9C" w:rsidRPr="00C27A9C">
        <w:fldChar w:fldCharType="separate"/>
      </w:r>
      <w:r w:rsidR="00CF51FA" w:rsidRPr="00CF51FA">
        <w:t xml:space="preserve">Figure </w:t>
      </w:r>
      <w:r w:rsidR="00CF51FA" w:rsidRPr="00CF51FA">
        <w:rPr>
          <w:noProof/>
        </w:rPr>
        <w:t>5.5</w:t>
      </w:r>
      <w:r w:rsidR="00C27A9C" w:rsidRPr="00C27A9C">
        <w:fldChar w:fldCharType="end"/>
      </w:r>
      <w:r w:rsidR="00C27A9C">
        <w:t xml:space="preserve"> (a)</w:t>
      </w:r>
      <w:r w:rsidR="00A87504">
        <w:t>) and the images are captured using the CCD camera</w:t>
      </w:r>
      <w:r>
        <w:t xml:space="preserve">.  In doing so, the pixels in the screen can be calibrated to a length measurement.  </w:t>
      </w:r>
      <w:r w:rsidR="00A87504">
        <w:t>The volume of the droplets can be measured similarly using the pixels and the formula for the volume of a sphere.  C</w:t>
      </w:r>
      <w:r>
        <w:t>apturing the droplets at different strobe delay</w:t>
      </w:r>
      <w:r w:rsidR="00A87504">
        <w:t>s (</w:t>
      </w:r>
      <w:r w:rsidR="00C27A9C" w:rsidRPr="00F64CA5">
        <w:fldChar w:fldCharType="begin"/>
      </w:r>
      <w:r w:rsidR="00C27A9C" w:rsidRPr="00F64CA5">
        <w:instrText xml:space="preserve"> REF _Ref372620044 \h  \* MERGEFORMAT </w:instrText>
      </w:r>
      <w:r w:rsidR="00C27A9C" w:rsidRPr="00F64CA5">
        <w:fldChar w:fldCharType="separate"/>
      </w:r>
      <w:r w:rsidR="00CF51FA" w:rsidRPr="00CF51FA">
        <w:t xml:space="preserve">Figure </w:t>
      </w:r>
      <w:r w:rsidR="00CF51FA" w:rsidRPr="00CF51FA">
        <w:rPr>
          <w:noProof/>
        </w:rPr>
        <w:t>5.5</w:t>
      </w:r>
      <w:r w:rsidR="00C27A9C" w:rsidRPr="00F64CA5">
        <w:fldChar w:fldCharType="end"/>
      </w:r>
      <w:r w:rsidR="00C27A9C">
        <w:t xml:space="preserve"> (b)</w:t>
      </w:r>
      <w:r w:rsidR="00A87504">
        <w:t xml:space="preserve">) </w:t>
      </w:r>
      <w:r w:rsidR="006D0FA2">
        <w:t>was</w:t>
      </w:r>
      <w:r w:rsidR="00A87504">
        <w:t xml:space="preserve"> used to calculate</w:t>
      </w:r>
      <w:r>
        <w:t xml:space="preserve"> the distance traveled</w:t>
      </w:r>
      <w:r w:rsidR="00A87504">
        <w:t xml:space="preserve"> by the droplet and</w:t>
      </w:r>
      <w:r>
        <w:t xml:space="preserve"> </w:t>
      </w:r>
      <w:r w:rsidR="00A87504">
        <w:t>determine the velocity of the droplet as it lands on the substrate.</w:t>
      </w:r>
      <w:r>
        <w:t xml:space="preserve"> </w:t>
      </w:r>
    </w:p>
    <w:p w:rsidR="00054650" w:rsidRDefault="00952993" w:rsidP="009F32F2">
      <w:pPr>
        <w:pStyle w:val="Heading3"/>
      </w:pPr>
      <w:bookmarkStart w:id="231" w:name="_Toc373158280"/>
      <w:r>
        <w:t xml:space="preserve">5.2.1 </w:t>
      </w:r>
      <w:r w:rsidR="00054650">
        <w:t>VaporJet Vapor Calibrator</w:t>
      </w:r>
      <w:bookmarkEnd w:id="231"/>
    </w:p>
    <w:p w:rsidR="00054650" w:rsidRDefault="00054650" w:rsidP="00762BFE">
      <w:pPr>
        <w:ind w:firstLine="360"/>
      </w:pPr>
      <w:r>
        <w:t>MicroFab technology developed a commercial piezoelectric printer in the form of a vapor from recent developments at NIST</w:t>
      </w:r>
      <w:r w:rsidR="007525EB">
        <w:t xml:space="preserve"> </w:t>
      </w:r>
      <w:r w:rsidR="007525EB">
        <w:fldChar w:fldCharType="begin"/>
      </w:r>
      <w:r w:rsidR="002B725B">
        <w:instrText xml:space="preserve"> ADDIN EN.CITE &lt;EndNote&gt;&lt;Cite&gt;&lt;Author&gt;Verkouteren&lt;/Author&gt;&lt;Year&gt;2006&lt;/Year&gt;&lt;RecNum&gt;839&lt;/RecNum&gt;&lt;DisplayText&gt;[221]&lt;/DisplayText&gt;&lt;record&gt;&lt;rec-number&gt;839&lt;/rec-number&gt;&lt;foreign-keys&gt;&lt;key app="EN" db-id="a2fxzx2vevdvehexra7vdre299ftwsz5e2ez"&gt;839&lt;/key&gt;&lt;/foreign-keys&gt;&lt;ref-type name="Journal Article"&gt;17&lt;/ref-type&gt;&lt;contributors&gt;&lt;authors&gt;&lt;author&gt;Verkouteren, R. Michael&lt;/author&gt;&lt;author&gt;Gillen, Greg&lt;/author&gt;&lt;author&gt;Taylor, David W.&lt;/author&gt;&lt;/authors&gt;&lt;/contributors&gt;&lt;titles&gt;&lt;title&gt;Piezoelectric trace vapor calibrator&lt;/title&gt;&lt;secondary-title&gt;Review of Scientific Instruments&lt;/secondary-title&gt;&lt;/titles&gt;&lt;periodical&gt;&lt;full-title&gt;Review of Scientific Instruments&lt;/full-title&gt;&lt;abbr-1&gt;Rev. Sci. Instrum.&lt;/abbr-1&gt;&lt;/periodical&gt;&lt;pages&gt;085104-6&lt;/pages&gt;&lt;volume&gt;77&lt;/volume&gt;&lt;number&gt;8&lt;/number&gt;&lt;keywords&gt;&lt;keyword&gt;calibration&lt;/keyword&gt;&lt;keyword&gt;chemical sensors&lt;/keyword&gt;&lt;keyword&gt;drops&lt;/keyword&gt;&lt;keyword&gt;ion mobility&lt;/keyword&gt;&lt;keyword&gt;piezoelectric devices&lt;/keyword&gt;&lt;keyword&gt;thermodynamics&lt;/keyword&gt;&lt;keyword&gt;vaporisation&lt;/keyword&gt;&lt;keyword&gt;microfab&lt;/keyword&gt;&lt;/keywords&gt;&lt;dates&gt;&lt;year&gt;2006&lt;/year&gt;&lt;/dates&gt;&lt;isbn&gt;0034-6748&lt;/isbn&gt;&lt;urls&gt;&lt;/urls&gt;&lt;/record&gt;&lt;/Cite&gt;&lt;/EndNote&gt;</w:instrText>
      </w:r>
      <w:r w:rsidR="007525EB">
        <w:fldChar w:fldCharType="separate"/>
      </w:r>
      <w:r w:rsidR="002B725B">
        <w:rPr>
          <w:noProof/>
        </w:rPr>
        <w:t>[</w:t>
      </w:r>
      <w:hyperlink w:anchor="_ENREF_221" w:tooltip="Verkouteren, 2006 #839" w:history="1">
        <w:r w:rsidR="00733797">
          <w:rPr>
            <w:noProof/>
          </w:rPr>
          <w:t>221</w:t>
        </w:r>
      </w:hyperlink>
      <w:r w:rsidR="002B725B">
        <w:rPr>
          <w:noProof/>
        </w:rPr>
        <w:t>]</w:t>
      </w:r>
      <w:r w:rsidR="007525EB">
        <w:fldChar w:fldCharType="end"/>
      </w:r>
      <w:r>
        <w:t xml:space="preserve">.  The vapor generator uses the same piezoelectric technology to form uniform-sized microdrops.  A similar waveform is used for generation of uniform-sized droplets without formation of satellites.  The liquid drops are then converted to vapors by depositing the drops into a heating element, in which the vapors are carried by a flow of gas towards the exit window to be detected by the analytical instrument.  Similarly, the visualization of the droplets is achieved using a CCD camera, allowing precise microdrop formation.  The components of the VaporJet vapor calibrator is shown in </w:t>
      </w:r>
      <w:r w:rsidR="00C27A9C" w:rsidRPr="00C27A9C">
        <w:fldChar w:fldCharType="begin"/>
      </w:r>
      <w:r w:rsidR="00C27A9C" w:rsidRPr="00197660">
        <w:instrText xml:space="preserve"> REF _Ref372620078 \h  \* MERGEFORMAT </w:instrText>
      </w:r>
      <w:r w:rsidR="00C27A9C" w:rsidRPr="00C27A9C">
        <w:fldChar w:fldCharType="separate"/>
      </w:r>
      <w:r w:rsidR="00CF51FA" w:rsidRPr="00CF51FA">
        <w:t xml:space="preserve">Figure </w:t>
      </w:r>
      <w:r w:rsidR="00CF51FA" w:rsidRPr="00CF51FA">
        <w:rPr>
          <w:noProof/>
        </w:rPr>
        <w:t>5.6</w:t>
      </w:r>
      <w:r w:rsidR="00C27A9C" w:rsidRPr="00C27A9C">
        <w:fldChar w:fldCharType="end"/>
      </w:r>
      <w:r w:rsidR="00C27A9C" w:rsidRPr="00C27A9C">
        <w:t xml:space="preserve"> (a</w:t>
      </w:r>
      <w:r w:rsidR="00C27A9C">
        <w:t>)</w:t>
      </w:r>
      <w:r w:rsidR="006D0FA2">
        <w:t xml:space="preserve"> </w:t>
      </w:r>
      <w:r>
        <w:t xml:space="preserve">with a close-up to the main components in </w:t>
      </w:r>
      <w:r w:rsidR="00C27A9C" w:rsidRPr="00F64CA5">
        <w:fldChar w:fldCharType="begin"/>
      </w:r>
      <w:r w:rsidR="00C27A9C" w:rsidRPr="00F64CA5">
        <w:instrText xml:space="preserve"> REF _Ref372620078 \h  \* MERGEFORMAT </w:instrText>
      </w:r>
      <w:r w:rsidR="00C27A9C" w:rsidRPr="00F64CA5">
        <w:fldChar w:fldCharType="separate"/>
      </w:r>
      <w:r w:rsidR="00CF51FA" w:rsidRPr="00CF51FA">
        <w:t xml:space="preserve">Figure </w:t>
      </w:r>
      <w:r w:rsidR="00CF51FA" w:rsidRPr="00CF51FA">
        <w:rPr>
          <w:noProof/>
        </w:rPr>
        <w:t>5.6</w:t>
      </w:r>
      <w:r w:rsidR="00C27A9C" w:rsidRPr="00F64CA5">
        <w:fldChar w:fldCharType="end"/>
      </w:r>
      <w:r w:rsidR="00C27A9C">
        <w:t xml:space="preserve"> (b)</w:t>
      </w:r>
      <w:r>
        <w:t>.  All the major components of the instrument are controlled through computer software in order to obtain a user-defined profile specific for the user’s specifications.</w:t>
      </w:r>
      <w:r w:rsidR="00762BFE">
        <w:t xml:space="preserve">  The liquid solution is contained in a reservoir connected with tubing to allow for the solution to flow through the piezoelectric orifice.  </w:t>
      </w:r>
    </w:p>
    <w:p w:rsidR="00054650" w:rsidRDefault="007525EB" w:rsidP="004625A8">
      <w:pPr>
        <w:spacing w:line="240" w:lineRule="auto"/>
      </w:pPr>
      <w:r>
        <w:rPr>
          <w:noProof/>
        </w:rPr>
        <mc:AlternateContent>
          <mc:Choice Requires="wpg">
            <w:drawing>
              <wp:anchor distT="0" distB="0" distL="114300" distR="114300" simplePos="0" relativeHeight="251741184" behindDoc="0" locked="0" layoutInCell="1" allowOverlap="1" wp14:anchorId="04455851" wp14:editId="7359C29C">
                <wp:simplePos x="0" y="0"/>
                <wp:positionH relativeFrom="column">
                  <wp:posOffset>-63279</wp:posOffset>
                </wp:positionH>
                <wp:positionV relativeFrom="paragraph">
                  <wp:posOffset>-137713</wp:posOffset>
                </wp:positionV>
                <wp:extent cx="3237230" cy="985520"/>
                <wp:effectExtent l="0" t="0" r="0" b="5080"/>
                <wp:wrapNone/>
                <wp:docPr id="603" name="Group 603"/>
                <wp:cNvGraphicFramePr/>
                <a:graphic xmlns:a="http://schemas.openxmlformats.org/drawingml/2006/main">
                  <a:graphicData uri="http://schemas.microsoft.com/office/word/2010/wordprocessingGroup">
                    <wpg:wgp>
                      <wpg:cNvGrpSpPr/>
                      <wpg:grpSpPr>
                        <a:xfrm>
                          <a:off x="0" y="0"/>
                          <a:ext cx="3237230" cy="985520"/>
                          <a:chOff x="1" y="0"/>
                          <a:chExt cx="3237230" cy="985520"/>
                        </a:xfrm>
                      </wpg:grpSpPr>
                      <wps:wsp>
                        <wps:cNvPr id="604" name="Text Box 604"/>
                        <wps:cNvSpPr txBox="1"/>
                        <wps:spPr>
                          <a:xfrm>
                            <a:off x="1" y="0"/>
                            <a:ext cx="2743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D76946" w:rsidRDefault="00BE427B">
                              <w:pPr>
                                <w:rPr>
                                  <w:b/>
                                </w:rPr>
                              </w:pPr>
                              <w:r w:rsidRPr="00D76946">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5" name="Text Box 605"/>
                        <wps:cNvSpPr txBox="1"/>
                        <wps:spPr>
                          <a:xfrm>
                            <a:off x="2861311" y="0"/>
                            <a:ext cx="375920" cy="985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D76946" w:rsidRDefault="00BE427B" w:rsidP="007525EB">
                              <w:pPr>
                                <w:rPr>
                                  <w:b/>
                                </w:rPr>
                              </w:pPr>
                              <w:r w:rsidRPr="00D76946">
                                <w:rPr>
                                  <w:b/>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03" o:spid="_x0000_s1284" style="position:absolute;left:0;text-align:left;margin-left:-5pt;margin-top:-10.85pt;width:254.9pt;height:77.6pt;z-index:251741184;mso-position-horizontal-relative:text;mso-position-vertical-relative:text;mso-width-relative:margin;mso-height-relative:margin" coordorigin="" coordsize="32372,9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">
                <v:shape id="Text Box 604" o:spid="_x0000_s1285" type="#_x0000_t202" style="position:absolute;width:27432;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XBZccA&#10;AADcAAAADwAAAGRycy9kb3ducmV2LnhtbESPS2vDMBCE74X8B7GF3hq5oQnGtWyCIaSU5pDHpbet&#10;tX5Qa+VYSuLm10eFQo7DzHzDpPloOnGmwbWWFbxMIxDEpdUt1woO+9VzDMJ5ZI2dZVLwSw7ybPKQ&#10;YqLthbd03vlaBAi7BBU03veJlK5syKCb2p44eJUdDPogh1rqAS8Bbjo5i6KFNNhyWGiwp6Kh8md3&#10;Mgo+itUGt98zE1+7Yv1ZLfvj4Wuu1NPjuHwD4Wn09/B/+10rWESv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FwWXHAAAA3AAAAA8AAAAAAAAAAAAAAAAAmAIAAGRy&#10;cy9kb3ducmV2LnhtbFBLBQYAAAAABAAEAPUAAACMAwAAAAA=&#10;" filled="f" stroked="f" strokeweight=".5pt">
                  <v:textbox>
                    <w:txbxContent>
                      <w:p w:rsidR="00BE427B" w:rsidRPr="00D76946" w:rsidRDefault="00BE427B">
                        <w:pPr>
                          <w:rPr>
                            <w:b/>
                          </w:rPr>
                        </w:pPr>
                        <w:r w:rsidRPr="00D76946">
                          <w:rPr>
                            <w:b/>
                          </w:rPr>
                          <w:t>(a)</w:t>
                        </w:r>
                      </w:p>
                    </w:txbxContent>
                  </v:textbox>
                </v:shape>
                <v:shape id="Text Box 605" o:spid="_x0000_s1286" type="#_x0000_t202" style="position:absolute;left:28613;width:3759;height:98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i8asYA&#10;AADcAAAADwAAAGRycy9kb3ducmV2LnhtbESPQWsCMRSE70L/Q3gFL6UmCl3K1iitoEhpLdVSPD42&#10;r5vFzcuSRF3/fVMoeBxm5htmOu9dK04UYuNZw3ikQBBX3jRca/jaLe8fQcSEbLD1TBouFGE+uxlM&#10;sTT+zJ902qZaZAjHEjXYlLpSylhZchhHviPO3o8PDlOWoZYm4DnDXSsnShXSYcN5wWJHC0vVYXt0&#10;Gg729e5Drd5fvov1JWx2R78Pb3uth7f98xOIRH26hv/ba6OhUA/wdyYf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i8asYAAADcAAAADwAAAAAAAAAAAAAAAACYAgAAZHJz&#10;L2Rvd25yZXYueG1sUEsFBgAAAAAEAAQA9QAAAIsDAAAAAA==&#10;" filled="f" stroked="f" strokeweight=".5pt">
                  <v:textbox>
                    <w:txbxContent>
                      <w:p w:rsidR="00BE427B" w:rsidRPr="00D76946" w:rsidRDefault="00BE427B" w:rsidP="007525EB">
                        <w:pPr>
                          <w:rPr>
                            <w:b/>
                          </w:rPr>
                        </w:pPr>
                        <w:r w:rsidRPr="00D76946">
                          <w:rPr>
                            <w:b/>
                          </w:rPr>
                          <w:t>(b)</w:t>
                        </w:r>
                      </w:p>
                    </w:txbxContent>
                  </v:textbox>
                </v:shape>
              </v:group>
            </w:pict>
          </mc:Fallback>
        </mc:AlternateContent>
      </w:r>
      <w:r w:rsidR="00054650">
        <w:rPr>
          <w:noProof/>
        </w:rPr>
        <w:drawing>
          <wp:inline distT="0" distB="0" distL="0" distR="0" wp14:anchorId="558BDACC" wp14:editId="7155B52C">
            <wp:extent cx="2697480" cy="2012222"/>
            <wp:effectExtent l="0" t="0" r="762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697480" cy="2012222"/>
                    </a:xfrm>
                    <a:prstGeom prst="rect">
                      <a:avLst/>
                    </a:prstGeom>
                    <a:noFill/>
                    <a:ln>
                      <a:noFill/>
                    </a:ln>
                  </pic:spPr>
                </pic:pic>
              </a:graphicData>
            </a:graphic>
          </wp:inline>
        </w:drawing>
      </w:r>
      <w:r w:rsidR="00054650">
        <w:rPr>
          <w:noProof/>
        </w:rPr>
        <w:drawing>
          <wp:inline distT="0" distB="0" distL="0" distR="0" wp14:anchorId="00145CDD" wp14:editId="283B31C6">
            <wp:extent cx="2697480" cy="1860645"/>
            <wp:effectExtent l="0" t="0" r="762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97480" cy="1860645"/>
                    </a:xfrm>
                    <a:prstGeom prst="rect">
                      <a:avLst/>
                    </a:prstGeom>
                    <a:noFill/>
                    <a:ln>
                      <a:noFill/>
                    </a:ln>
                  </pic:spPr>
                </pic:pic>
              </a:graphicData>
            </a:graphic>
          </wp:inline>
        </w:drawing>
      </w:r>
    </w:p>
    <w:p w:rsidR="00054650" w:rsidRDefault="00054650" w:rsidP="007034FE">
      <w:pPr>
        <w:pStyle w:val="Caption"/>
      </w:pPr>
      <w:bookmarkStart w:id="232" w:name="_Ref372620078"/>
      <w:bookmarkStart w:id="233" w:name="_Toc373921816"/>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5</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6</w:t>
      </w:r>
      <w:r w:rsidR="004C46E6">
        <w:rPr>
          <w:b/>
        </w:rPr>
        <w:fldChar w:fldCharType="end"/>
      </w:r>
      <w:bookmarkEnd w:id="232"/>
      <w:r>
        <w:t xml:space="preserve"> Instrumental components of the VaporJet vapor calibrator.</w:t>
      </w:r>
      <w:r w:rsidR="00D76946">
        <w:t xml:space="preserve"> (</w:t>
      </w:r>
      <w:r w:rsidR="00D76946" w:rsidRPr="00FA0309">
        <w:rPr>
          <w:b/>
        </w:rPr>
        <w:t>a</w:t>
      </w:r>
      <w:r w:rsidR="00D76946">
        <w:t>) Overall VaporJet components with (</w:t>
      </w:r>
      <w:r w:rsidR="00D76946" w:rsidRPr="00FA0309">
        <w:rPr>
          <w:b/>
        </w:rPr>
        <w:t>b</w:t>
      </w:r>
      <w:r w:rsidR="00D76946">
        <w:t>) close-up to the jetting device configuration</w:t>
      </w:r>
      <w:r w:rsidR="00D80CC5">
        <w:t xml:space="preserve"> </w:t>
      </w:r>
      <w:r w:rsidR="00D80CC5">
        <w:fldChar w:fldCharType="begin"/>
      </w:r>
      <w:r w:rsidR="002B725B">
        <w:instrText xml:space="preserve"> ADDIN EN.CITE &lt;EndNote&gt;&lt;Cite&gt;&lt;Year&gt;2009&lt;/Year&gt;&lt;RecNum&gt;1546&lt;/RecNum&gt;&lt;DisplayText&gt;[228]&lt;/DisplayText&gt;&lt;record&gt;&lt;rec-number&gt;1546&lt;/rec-number&gt;&lt;foreign-keys&gt;&lt;key app="EN" db-id="a2fxzx2vevdvehexra7vdre299ftwsz5e2ez"&gt;1546&lt;/key&gt;&lt;/foreign-keys&gt;&lt;ref-type name="Report"&gt;27&lt;/ref-type&gt;&lt;contributors&gt;&lt;/contributors&gt;&lt;titles&gt;&lt;title&gt;Explosive Vapor Generator&lt;/title&gt;&lt;/titles&gt;&lt;dates&gt;&lt;year&gt;2009&lt;/year&gt;&lt;/dates&gt;&lt;publisher&gt;MicroFab Technologies, Inc.&lt;/publisher&gt;&lt;urls&gt;&lt;/urls&gt;&lt;/record&gt;&lt;/Cite&gt;&lt;/EndNote&gt;</w:instrText>
      </w:r>
      <w:r w:rsidR="00D80CC5">
        <w:fldChar w:fldCharType="separate"/>
      </w:r>
      <w:r w:rsidR="002B725B">
        <w:rPr>
          <w:noProof/>
        </w:rPr>
        <w:t>[</w:t>
      </w:r>
      <w:hyperlink w:anchor="_ENREF_228" w:tooltip=", 2009 #1546" w:history="1">
        <w:r w:rsidR="00733797">
          <w:rPr>
            <w:noProof/>
          </w:rPr>
          <w:t>228</w:t>
        </w:r>
      </w:hyperlink>
      <w:r w:rsidR="002B725B">
        <w:rPr>
          <w:noProof/>
        </w:rPr>
        <w:t>]</w:t>
      </w:r>
      <w:r w:rsidR="00D80CC5">
        <w:fldChar w:fldCharType="end"/>
      </w:r>
      <w:r w:rsidR="00D80CC5">
        <w:t>.</w:t>
      </w:r>
      <w:bookmarkEnd w:id="233"/>
    </w:p>
    <w:p w:rsidR="00054650" w:rsidRDefault="00054650" w:rsidP="00054650">
      <w:r>
        <w:tab/>
        <w:t>In order to avoid overloading the heating element with solution, the heating element can be retracted and a sample vial can be inserted as a waste reservoir as well as the ability to obtain weight measurements for volume calculations.  Once the optimized parameters used result in a steady stream of droplets with no satellites, then the heating element can be repositioned for vapor production.</w:t>
      </w:r>
    </w:p>
    <w:p w:rsidR="00054650" w:rsidRPr="00D61FC1" w:rsidRDefault="00054650" w:rsidP="00054650">
      <w:pPr>
        <w:ind w:firstLine="360"/>
      </w:pPr>
      <w:r w:rsidRPr="003653DA">
        <w:t xml:space="preserve">The VaporJet Calibrator allows two jetting modes, dose mode and continuous mode.  Dose mode generates a burst of drops onto the heating element and the drops are heated and evaporated by a user-defined temperature profile.  </w:t>
      </w:r>
      <w:r>
        <w:t>The heating profile is a series of ramps that are defined as T</w:t>
      </w:r>
      <w:r w:rsidRPr="00A477C3">
        <w:rPr>
          <w:vertAlign w:val="subscript"/>
        </w:rPr>
        <w:t>base</w:t>
      </w:r>
      <w:r>
        <w:t xml:space="preserve"> (ambient temperature in order to prevent any variation from the environmental temperature), T</w:t>
      </w:r>
      <w:r w:rsidRPr="00A477C3">
        <w:rPr>
          <w:vertAlign w:val="subscript"/>
        </w:rPr>
        <w:t>evap</w:t>
      </w:r>
      <w:r>
        <w:t xml:space="preserve"> (temperature of evaporation of the solvent), T</w:t>
      </w:r>
      <w:r w:rsidRPr="00A477C3">
        <w:rPr>
          <w:vertAlign w:val="subscript"/>
        </w:rPr>
        <w:t>vap</w:t>
      </w:r>
      <w:r>
        <w:t xml:space="preserve"> (temperature of vaporization for analyte of interest) and T</w:t>
      </w:r>
      <w:r w:rsidRPr="00A477C3">
        <w:rPr>
          <w:vertAlign w:val="subscript"/>
        </w:rPr>
        <w:t>clean</w:t>
      </w:r>
      <w:r>
        <w:t xml:space="preserve"> (elevated temperatures to remove any residual chemicals from the run).  </w:t>
      </w:r>
      <w:r w:rsidR="00A87504">
        <w:t>The dose</w:t>
      </w:r>
      <w:r w:rsidRPr="003653DA">
        <w:t xml:space="preserve"> operation</w:t>
      </w:r>
      <w:r>
        <w:t>al</w:t>
      </w:r>
      <w:r w:rsidRPr="003653DA">
        <w:t xml:space="preserve"> mode allows a preprogrammed temperature gradient for evaporation of the solvent and analyte separately which is beneficial for detectors that are sensitive to the analyte solvent.  The other mode, continuous mode, vaporizes the droplets in a continuous manner where the heater is set at a constant temperature</w:t>
      </w:r>
      <w:r>
        <w:t>, producing a continuous stream of vapors</w:t>
      </w:r>
      <w:r w:rsidRPr="003653DA">
        <w:t xml:space="preserve">.  </w:t>
      </w:r>
    </w:p>
    <w:p w:rsidR="00054650" w:rsidRPr="0078510E" w:rsidRDefault="004861E7" w:rsidP="00054650">
      <w:pPr>
        <w:pStyle w:val="Heading3"/>
      </w:pPr>
      <w:bookmarkStart w:id="234" w:name="_Toc366073941"/>
      <w:bookmarkStart w:id="235" w:name="_Toc373158281"/>
      <w:r>
        <w:t>5.</w:t>
      </w:r>
      <w:r w:rsidR="00A63F45">
        <w:t>2</w:t>
      </w:r>
      <w:r w:rsidR="00054650">
        <w:t>.</w:t>
      </w:r>
      <w:r w:rsidR="00952993">
        <w:t>2</w:t>
      </w:r>
      <w:r w:rsidR="00054650">
        <w:t xml:space="preserve"> Microdrop </w:t>
      </w:r>
      <w:r w:rsidR="009C2B7C">
        <w:t xml:space="preserve">Generator </w:t>
      </w:r>
      <w:r w:rsidR="00054650">
        <w:t xml:space="preserve">and </w:t>
      </w:r>
      <w:r w:rsidR="009C2B7C">
        <w:t>V</w:t>
      </w:r>
      <w:r w:rsidR="00054650">
        <w:t xml:space="preserve">apor </w:t>
      </w:r>
      <w:r w:rsidR="009C2B7C">
        <w:t>G</w:t>
      </w:r>
      <w:r w:rsidR="00054650">
        <w:t xml:space="preserve">enerator </w:t>
      </w:r>
      <w:r w:rsidR="009C2B7C">
        <w:t>P</w:t>
      </w:r>
      <w:r w:rsidR="00054650">
        <w:t>arameters</w:t>
      </w:r>
      <w:bookmarkEnd w:id="234"/>
      <w:bookmarkEnd w:id="235"/>
    </w:p>
    <w:p w:rsidR="00A76AEF" w:rsidRDefault="00D80CC5" w:rsidP="00A76AEF">
      <w:pPr>
        <w:ind w:firstLine="360"/>
      </w:pPr>
      <w:r>
        <w:t>A</w:t>
      </w:r>
      <w:r w:rsidR="00A76AEF" w:rsidRPr="0078510E">
        <w:t xml:space="preserve"> commercial piezoelectric printer was used to </w:t>
      </w:r>
      <w:r w:rsidR="009C2B7C">
        <w:t>generate</w:t>
      </w:r>
      <w:r w:rsidR="009C2B7C" w:rsidRPr="0078510E">
        <w:t xml:space="preserve"> </w:t>
      </w:r>
      <w:r w:rsidR="00A76AEF" w:rsidRPr="0078510E">
        <w:t>ultra-low quantities of target analyte mass in the form of a vapor</w:t>
      </w:r>
      <w:r w:rsidRPr="00D80CC5">
        <w:t xml:space="preserve"> </w:t>
      </w:r>
      <w:r>
        <w:t>in order to evaluate the</w:t>
      </w:r>
      <w:r w:rsidRPr="0078510E">
        <w:t xml:space="preserve"> mass calibration and extraction efficiency of vapors in PSPME devices coupled to ion mobi</w:t>
      </w:r>
      <w:r>
        <w:t>lity spectrometry (IMS) systems</w:t>
      </w:r>
      <w:r w:rsidR="00A76AEF" w:rsidRPr="0078510E">
        <w:t>, allowing precise control of known amounts of vapors to be released and subsequently extracted by the</w:t>
      </w:r>
      <w:r w:rsidR="00A76AEF">
        <w:t xml:space="preserve"> PSPME</w:t>
      </w:r>
      <w:r w:rsidR="00A76AEF" w:rsidRPr="0078510E">
        <w:t xml:space="preserve">.  Compounds of interest include explosives such as 2,4,6-trinitrotoluene (TNT) and TATP as well as volatile stabilizers found in smokeless powders such as 2,4-dinitrotoluene (2,4-DNT), diphenylamine (DPA) and ethyl centralite (EC).  </w:t>
      </w:r>
      <w:r>
        <w:t xml:space="preserve">The </w:t>
      </w:r>
      <w:r w:rsidR="00A76AEF" w:rsidRPr="0078510E">
        <w:t xml:space="preserve">volatile chemical compounds </w:t>
      </w:r>
      <w:r>
        <w:t xml:space="preserve">of explosives </w:t>
      </w:r>
      <w:r w:rsidR="00A76AEF" w:rsidRPr="0078510E">
        <w:t xml:space="preserve">provide the identification of smokeless powders which are typically used as improvised explosives </w:t>
      </w:r>
      <w:r w:rsidR="00A76AEF" w:rsidRPr="0078510E">
        <w:fldChar w:fldCharType="begin"/>
      </w:r>
      <w:r w:rsidR="00957A8E">
        <w:instrText xml:space="preserve"> ADDIN EN.CITE &lt;EndNote&gt;&lt;Cite&gt;&lt;Author&gt;Joshi&lt;/Author&gt;&lt;Year&gt;2011&lt;/Year&gt;&lt;RecNum&gt;857&lt;/RecNum&gt;&lt;DisplayText&gt;[51]&lt;/DisplayText&gt;&lt;record&gt;&lt;rec-number&gt;857&lt;/rec-number&gt;&lt;foreign-keys&gt;&lt;key app="EN" db-id="a2fxzx2vevdvehexra7vdre299ftwsz5e2ez"&gt;857&lt;/key&gt;&lt;/foreign-keys&gt;&lt;ref-type name="Journal Article"&gt;17&lt;/ref-type&gt;&lt;contributors&gt;&lt;authors&gt;&lt;author&gt;Joshi, Monica&lt;/author&gt;&lt;author&gt;Rigsby, Kia&lt;/author&gt;&lt;author&gt;Almirall, Jose R.&lt;/author&gt;&lt;/authors&gt;&lt;/contributors&gt;&lt;titles&gt;&lt;title&gt;Analysis of the headspace composition of smokeless powders using GC–MS, GC-μECD and ion mobility spectrometry&lt;/title&gt;&lt;secondary-title&gt;Forensic Science International&lt;/secondary-title&gt;&lt;/titles&gt;&lt;periodical&gt;&lt;full-title&gt;Forensic Science International&lt;/full-title&gt;&lt;abbr-1&gt;Forensic Sci. Int.&lt;/abbr-1&gt;&lt;/periodical&gt;&lt;pages&gt;29-36&lt;/pages&gt;&lt;volume&gt;208&lt;/volume&gt;&lt;number&gt;1&lt;/number&gt;&lt;keywords&gt;&lt;keyword&gt;Smokeless powders&lt;/keyword&gt;&lt;keyword&gt;Solid phase microextraction (SPME)&lt;/keyword&gt;&lt;keyword&gt;Ion mobility spectrometer (IMS)&lt;/keyword&gt;&lt;keyword&gt;Gas chromatography–mass spectrometry (GC–MS)&lt;/keyword&gt;&lt;/keywords&gt;&lt;dates&gt;&lt;year&gt;2011&lt;/year&gt;&lt;/dates&gt;&lt;publisher&gt;Elsevier Science Ireland&lt;/publisher&gt;&lt;isbn&gt;0379-0738&lt;/isbn&gt;&lt;urls&gt;&lt;related-urls&gt;&lt;url&gt;http://linkinghub.elsevier.com/retrieve/pii/S0379073810004834?showall=true&lt;/url&gt;&lt;/related-urls&gt;&lt;/urls&gt;&lt;/record&gt;&lt;/Cite&gt;&lt;/EndNote&gt;</w:instrText>
      </w:r>
      <w:r w:rsidR="00A76AEF" w:rsidRPr="0078510E">
        <w:fldChar w:fldCharType="separate"/>
      </w:r>
      <w:r w:rsidR="00957A8E">
        <w:rPr>
          <w:noProof/>
        </w:rPr>
        <w:t>[</w:t>
      </w:r>
      <w:hyperlink w:anchor="_ENREF_51" w:tooltip="Joshi, 2011 #857" w:history="1">
        <w:r w:rsidR="00733797">
          <w:rPr>
            <w:noProof/>
          </w:rPr>
          <w:t>51</w:t>
        </w:r>
      </w:hyperlink>
      <w:r w:rsidR="00957A8E">
        <w:rPr>
          <w:noProof/>
        </w:rPr>
        <w:t>]</w:t>
      </w:r>
      <w:r w:rsidR="00A76AEF" w:rsidRPr="0078510E">
        <w:fldChar w:fldCharType="end"/>
      </w:r>
      <w:r w:rsidR="00A76AEF" w:rsidRPr="0078510E">
        <w:t xml:space="preserve"> and will be used as a model for explosive detection</w:t>
      </w:r>
      <w:r w:rsidR="00A76AEF">
        <w:t xml:space="preserve">.  </w:t>
      </w:r>
      <w:r w:rsidR="00A76AEF" w:rsidRPr="0078510E">
        <w:t xml:space="preserve">Signature volatile vapors associated with the illicit drugs cocaine (methyl </w:t>
      </w:r>
      <w:r w:rsidR="00A76AEF">
        <w:t xml:space="preserve">benzoate) and MDMA (piperonal) </w:t>
      </w:r>
      <w:r w:rsidR="00A76AEF" w:rsidRPr="0078510E">
        <w:t xml:space="preserve">were also targeted </w:t>
      </w:r>
      <w:r w:rsidR="00727CF9">
        <w:t>rather than</w:t>
      </w:r>
      <w:r w:rsidR="00A76AEF" w:rsidRPr="0078510E">
        <w:t xml:space="preserve"> the active drug by itself </w:t>
      </w:r>
      <w:r w:rsidR="00A76AEF" w:rsidRPr="0078510E">
        <w:fldChar w:fldCharType="begin">
          <w:fldData xml:space="preserve">PEVuZE5vdGU+PENpdGU+PEF1dGhvcj5GdXJ0b248L0F1dGhvcj48WWVhcj4yMDAyPC9ZZWFyPjxS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==
</w:fldData>
        </w:fldChar>
      </w:r>
      <w:r w:rsidR="00957A8E">
        <w:instrText xml:space="preserve"> ADDIN EN.CITE </w:instrText>
      </w:r>
      <w:r w:rsidR="00957A8E">
        <w:fldChar w:fldCharType="begin">
          <w:fldData xml:space="preserve">PEVuZE5vdGU+PENpdGU+PEF1dGhvcj5GdXJ0b248L0F1dGhvcj48WWVhcj4yMDAyPC9ZZWFyPjxS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==
</w:fldData>
        </w:fldChar>
      </w:r>
      <w:r w:rsidR="00957A8E">
        <w:instrText xml:space="preserve"> ADDIN EN.CITE.DATA </w:instrText>
      </w:r>
      <w:r w:rsidR="00957A8E">
        <w:fldChar w:fldCharType="end"/>
      </w:r>
      <w:r w:rsidR="00A76AEF" w:rsidRPr="0078510E">
        <w:fldChar w:fldCharType="separate"/>
      </w:r>
      <w:r w:rsidR="00957A8E">
        <w:rPr>
          <w:noProof/>
        </w:rPr>
        <w:t>[</w:t>
      </w:r>
      <w:hyperlink w:anchor="_ENREF_61" w:tooltip="Lorenzo, 2003 #1026" w:history="1">
        <w:r w:rsidR="00733797">
          <w:rPr>
            <w:noProof/>
          </w:rPr>
          <w:t>61</w:t>
        </w:r>
      </w:hyperlink>
      <w:r w:rsidR="00957A8E">
        <w:rPr>
          <w:noProof/>
        </w:rPr>
        <w:t xml:space="preserve">, </w:t>
      </w:r>
      <w:hyperlink w:anchor="_ENREF_107" w:tooltip="Furton, 2002 #1085" w:history="1">
        <w:r w:rsidR="00733797">
          <w:rPr>
            <w:noProof/>
          </w:rPr>
          <w:t>107</w:t>
        </w:r>
      </w:hyperlink>
      <w:r w:rsidR="00957A8E">
        <w:rPr>
          <w:noProof/>
        </w:rPr>
        <w:t>]</w:t>
      </w:r>
      <w:r w:rsidR="00A76AEF" w:rsidRPr="0078510E">
        <w:fldChar w:fldCharType="end"/>
      </w:r>
      <w:hyperlink w:anchor="_ENREF_19" w:tooltip="Lorenzo, 2003 #50" w:history="1"/>
      <w:r w:rsidR="00A76AEF" w:rsidRPr="0078510E">
        <w:t xml:space="preserve">.  </w:t>
      </w:r>
    </w:p>
    <w:p w:rsidR="00054650" w:rsidRPr="00E12FC8" w:rsidRDefault="00054650" w:rsidP="00054650">
      <w:pPr>
        <w:ind w:firstLine="360"/>
      </w:pPr>
      <w:r w:rsidRPr="00E12FC8">
        <w:t>A Jetlab</w:t>
      </w:r>
      <w:r w:rsidRPr="00E12FC8">
        <w:rPr>
          <w:vertAlign w:val="superscript"/>
        </w:rPr>
        <w:t>®</w:t>
      </w:r>
      <w:r w:rsidRPr="00E12FC8">
        <w:t xml:space="preserve"> 4 (MicroFab Technologies Inc., Plano, Texas) Microdrop printer was used to print ultra-low volumes of standard solutions on a PSPME device.  A VaporJet Calibrator (MicroFab Technologies Inc., Plano, Texas) was used to print ultra-low quantities of target analyte mass in the form of a vapor, collected by a PSPME device at the opening of the chamber. Both instruments utilize piezoelectric </w:t>
      </w:r>
      <w:r>
        <w:t xml:space="preserve">nozzles </w:t>
      </w:r>
      <w:r w:rsidRPr="00E12FC8">
        <w:t xml:space="preserve">for delivery of picoliter of standard solutions.  </w:t>
      </w:r>
      <w:r w:rsidR="00D80CC5">
        <w:t>T</w:t>
      </w:r>
      <w:r w:rsidRPr="00E12FC8">
        <w:t xml:space="preserve">he microdrop </w:t>
      </w:r>
      <w:r w:rsidR="00D80CC5">
        <w:t>generation</w:t>
      </w:r>
      <w:r w:rsidRPr="00E12FC8">
        <w:t xml:space="preserve"> experiments </w:t>
      </w:r>
      <w:r w:rsidR="00D80CC5">
        <w:t>utilized</w:t>
      </w:r>
      <w:r w:rsidRPr="00E12FC8">
        <w:t xml:space="preserve"> a 60 µm piezoelectric </w:t>
      </w:r>
      <w:r>
        <w:t>nozzle</w:t>
      </w:r>
      <w:r w:rsidRPr="00E12FC8">
        <w:t xml:space="preserve"> was used whereas the </w:t>
      </w:r>
      <w:r w:rsidR="00762BFE">
        <w:t>vapor generator</w:t>
      </w:r>
      <w:r w:rsidRPr="00E12FC8">
        <w:t xml:space="preserve"> was configured with a 40 µm piezoelectric </w:t>
      </w:r>
      <w:r>
        <w:t>nozzle</w:t>
      </w:r>
      <w:r w:rsidRPr="00E12FC8">
        <w:t xml:space="preserve">.  Microdrop </w:t>
      </w:r>
      <w:r w:rsidR="00D80CC5">
        <w:t>generating instruments</w:t>
      </w:r>
      <w:r w:rsidRPr="00E12FC8">
        <w:t xml:space="preserve"> conditions were optimized by using 2-butanol as the solvent to print reproducible droplets with similar sizes and velocities.  The bipolar waveform conditions were also adjusted in order to produce consistent droplets, </w:t>
      </w:r>
      <w:r w:rsidR="00240A8D">
        <w:t>where</w:t>
      </w:r>
      <w:r w:rsidRPr="00E12FC8">
        <w:t xml:space="preserve"> the drop volume was calculated by using the volume of a sphere </w:t>
      </w:r>
      <w:r w:rsidRPr="00E12FC8">
        <w:fldChar w:fldCharType="begin"/>
      </w:r>
      <w:r w:rsidR="001F3AD4">
        <w:instrText xml:space="preserve"> ADDIN EN.CITE &lt;EndNote&gt;&lt;Cite&gt;&lt;Author&gt;Gura&lt;/Author&gt;&lt;Year&gt;2010&lt;/Year&gt;&lt;RecNum&gt;989&lt;/RecNum&gt;&lt;DisplayText&gt;[147]&lt;/DisplayText&gt;&lt;record&gt;&lt;rec-number&gt;989&lt;/rec-number&gt;&lt;foreign-keys&gt;&lt;key app="EN" db-id="a2fxzx2vevdvehexra7vdre299ftwsz5e2ez"&gt;989&lt;/key&gt;&lt;/foreign-keys&gt;&lt;ref-type name="Journal Article"&gt;17&lt;/ref-type&gt;&lt;contributors&gt;&lt;authors&gt;&lt;author&gt;Gura, Sigalit&lt;/author&gt;&lt;author&gt;Joshi, Monica&lt;/author&gt;&lt;author&gt;Almirall, Jose&lt;/author&gt;&lt;/authors&gt;&lt;/contributors&gt;&lt;titles&gt;&lt;title&gt;Solid-phase microextraction (SPME) calibration using inkjet microdrop printing for direct loading of known analyte mass on to SPME fibers&lt;/title&gt;&lt;secondary-title&gt;Analytical and Bioanalytical Chemistry&lt;/secondary-title&gt;&lt;/titles&gt;&lt;periodical&gt;&lt;full-title&gt;Analytical and Bioanalytical Chemistry&lt;/full-title&gt;&lt;abbr-1&gt;Anal. Bioanal. Chem.&lt;/abbr-1&gt;&lt;/periodical&gt;&lt;pages&gt;1049-1060&lt;/pages&gt;&lt;volume&gt;398&lt;/volume&gt;&lt;number&gt;2&lt;/number&gt;&lt;keywords&gt;&lt;keyword&gt;Engineering&lt;/keyword&gt;&lt;/keywords&gt;&lt;dates&gt;&lt;year&gt;2010&lt;/year&gt;&lt;/dates&gt;&lt;publisher&gt;Springer Berlin / Heidelberg&lt;/publisher&gt;&lt;isbn&gt;1618-2642&lt;/isbn&gt;&lt;urls&gt;&lt;related-urls&gt;&lt;url&gt;http://dx.doi.org/10.1007/s00216-010-3983-2&lt;/url&gt;&lt;/related-urls&gt;&lt;/urls&gt;&lt;electronic-resource-num&gt;10.1007/s00216-010-3983-2&lt;/electronic-resource-num&gt;&lt;/record&gt;&lt;/Cite&gt;&lt;/EndNote&gt;</w:instrText>
      </w:r>
      <w:r w:rsidRPr="00E12FC8">
        <w:fldChar w:fldCharType="separate"/>
      </w:r>
      <w:r w:rsidR="001F3AD4">
        <w:rPr>
          <w:noProof/>
        </w:rPr>
        <w:t>[</w:t>
      </w:r>
      <w:hyperlink w:anchor="_ENREF_147" w:tooltip="Gura, 2010 #989" w:history="1">
        <w:r w:rsidR="00733797">
          <w:rPr>
            <w:noProof/>
          </w:rPr>
          <w:t>147</w:t>
        </w:r>
      </w:hyperlink>
      <w:r w:rsidR="001F3AD4">
        <w:rPr>
          <w:noProof/>
        </w:rPr>
        <w:t>]</w:t>
      </w:r>
      <w:r w:rsidRPr="00E12FC8">
        <w:fldChar w:fldCharType="end"/>
      </w:r>
      <w:r w:rsidRPr="00E12FC8">
        <w:t>. Other operation conditions applied on t</w:t>
      </w:r>
      <w:r w:rsidR="00DC02B5">
        <w:t xml:space="preserve">he </w:t>
      </w:r>
      <w:r w:rsidR="00240A8D">
        <w:t>vapor generator</w:t>
      </w:r>
      <w:r w:rsidR="00DC02B5">
        <w:t xml:space="preserve"> are shown in</w:t>
      </w:r>
      <w:r w:rsidR="00197660">
        <w:t xml:space="preserve"> </w:t>
      </w:r>
      <w:r w:rsidR="00C27A9C" w:rsidRPr="00C87CEC">
        <w:fldChar w:fldCharType="begin"/>
      </w:r>
      <w:r w:rsidR="00C27A9C" w:rsidRPr="00197660">
        <w:instrText xml:space="preserve"> REF _Ref372620078 \h  \* MERGEFORMAT </w:instrText>
      </w:r>
      <w:r w:rsidR="00C27A9C" w:rsidRPr="00C87CEC">
        <w:fldChar w:fldCharType="separate"/>
      </w:r>
      <w:r w:rsidR="00CF51FA" w:rsidRPr="00CF51FA">
        <w:t xml:space="preserve">Figure </w:t>
      </w:r>
      <w:r w:rsidR="00CF51FA" w:rsidRPr="00CF51FA">
        <w:rPr>
          <w:noProof/>
        </w:rPr>
        <w:t>5.6</w:t>
      </w:r>
      <w:r w:rsidR="00C27A9C" w:rsidRPr="00C87CEC">
        <w:fldChar w:fldCharType="end"/>
      </w:r>
      <w:r w:rsidRPr="00E12FC8">
        <w:t>.  Temperature was chosen for both printing stability and compound stability.  The boiling points of most of the analytes exceed 100 °C; however, the vapor pressure of most compounds is sufficiently high at the selected elevated temperature resulting in primarily existing as vapors in the chamber wi</w:t>
      </w:r>
      <w:r>
        <w:t>th minor analyte decomposition.</w:t>
      </w:r>
    </w:p>
    <w:p w:rsidR="00054650" w:rsidRPr="00E12FC8" w:rsidRDefault="00054650" w:rsidP="007034FE">
      <w:pPr>
        <w:pStyle w:val="SubtitleTables"/>
      </w:pPr>
      <w:bookmarkStart w:id="236" w:name="_Ref368559194"/>
      <w:bookmarkStart w:id="237" w:name="_Toc373158384"/>
      <w:proofErr w:type="gramStart"/>
      <w:r w:rsidRPr="00E12FC8">
        <w:rPr>
          <w:b/>
        </w:rPr>
        <w:t>Tabl</w:t>
      </w:r>
      <w:r>
        <w:rPr>
          <w:b/>
        </w:rPr>
        <w:t xml:space="preserve">e </w:t>
      </w:r>
      <w:r w:rsidR="00C170BB">
        <w:rPr>
          <w:b/>
        </w:rPr>
        <w:fldChar w:fldCharType="begin"/>
      </w:r>
      <w:r w:rsidR="00C170BB">
        <w:rPr>
          <w:b/>
        </w:rPr>
        <w:instrText xml:space="preserve"> STYLEREF 1 \s </w:instrText>
      </w:r>
      <w:r w:rsidR="00C170BB">
        <w:rPr>
          <w:b/>
        </w:rPr>
        <w:fldChar w:fldCharType="separate"/>
      </w:r>
      <w:r w:rsidR="00CF51FA">
        <w:rPr>
          <w:b/>
          <w:noProof/>
        </w:rPr>
        <w:t>5</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6</w:t>
      </w:r>
      <w:r w:rsidR="00C170BB">
        <w:rPr>
          <w:b/>
        </w:rPr>
        <w:fldChar w:fldCharType="end"/>
      </w:r>
      <w:bookmarkEnd w:id="236"/>
      <w:r w:rsidRPr="00E12FC8">
        <w:t xml:space="preserve"> Operating conditions of the VaporJet Calibrator instrument.</w:t>
      </w:r>
      <w:bookmarkEnd w:id="237"/>
    </w:p>
    <w:tbl>
      <w:tblPr>
        <w:tblStyle w:val="TableGrid"/>
        <w:tblW w:w="0" w:type="auto"/>
        <w:jc w:val="center"/>
        <w:tblLook w:val="04A0" w:firstRow="1" w:lastRow="0" w:firstColumn="1" w:lastColumn="0" w:noHBand="0" w:noVBand="1"/>
      </w:tblPr>
      <w:tblGrid>
        <w:gridCol w:w="2717"/>
        <w:gridCol w:w="2718"/>
        <w:gridCol w:w="2718"/>
      </w:tblGrid>
      <w:tr w:rsidR="00054650" w:rsidRPr="00E12FC8" w:rsidTr="003344FA">
        <w:trPr>
          <w:jc w:val="center"/>
        </w:trPr>
        <w:tc>
          <w:tcPr>
            <w:tcW w:w="2717" w:type="dxa"/>
          </w:tcPr>
          <w:p w:rsidR="00054650" w:rsidRPr="00E12FC8" w:rsidRDefault="00054650" w:rsidP="00240A8D">
            <w:pPr>
              <w:spacing w:after="0" w:line="240" w:lineRule="auto"/>
            </w:pPr>
            <w:r w:rsidRPr="00E12FC8">
              <w:t>Jetting parameters</w:t>
            </w:r>
          </w:p>
        </w:tc>
        <w:tc>
          <w:tcPr>
            <w:tcW w:w="2718" w:type="dxa"/>
          </w:tcPr>
          <w:p w:rsidR="00054650" w:rsidRPr="00E12FC8" w:rsidRDefault="00054650" w:rsidP="00240A8D">
            <w:pPr>
              <w:spacing w:after="0" w:line="240" w:lineRule="auto"/>
            </w:pPr>
            <w:r w:rsidRPr="00E12FC8">
              <w:t>Original Configuration</w:t>
            </w:r>
          </w:p>
        </w:tc>
        <w:tc>
          <w:tcPr>
            <w:tcW w:w="2718" w:type="dxa"/>
          </w:tcPr>
          <w:p w:rsidR="00054650" w:rsidRPr="00E12FC8" w:rsidRDefault="00054650" w:rsidP="00240A8D">
            <w:pPr>
              <w:spacing w:after="0" w:line="240" w:lineRule="auto"/>
            </w:pPr>
            <w:r w:rsidRPr="00E12FC8">
              <w:t>Modified Configuration</w:t>
            </w:r>
          </w:p>
        </w:tc>
      </w:tr>
      <w:tr w:rsidR="00054650" w:rsidRPr="00E12FC8" w:rsidTr="003344FA">
        <w:trPr>
          <w:jc w:val="center"/>
        </w:trPr>
        <w:tc>
          <w:tcPr>
            <w:tcW w:w="2717" w:type="dxa"/>
          </w:tcPr>
          <w:p w:rsidR="00054650" w:rsidRPr="00E12FC8" w:rsidRDefault="00054650" w:rsidP="00240A8D">
            <w:pPr>
              <w:spacing w:after="0" w:line="240" w:lineRule="auto"/>
            </w:pPr>
            <w:r w:rsidRPr="00E12FC8">
              <w:t>Flow rate (mL min−1)</w:t>
            </w:r>
          </w:p>
        </w:tc>
        <w:tc>
          <w:tcPr>
            <w:tcW w:w="2718" w:type="dxa"/>
          </w:tcPr>
          <w:p w:rsidR="00054650" w:rsidRPr="00E12FC8" w:rsidRDefault="00054650" w:rsidP="00240A8D">
            <w:pPr>
              <w:spacing w:after="0" w:line="240" w:lineRule="auto"/>
            </w:pPr>
            <w:r w:rsidRPr="00E12FC8">
              <w:t>50</w:t>
            </w:r>
          </w:p>
        </w:tc>
        <w:tc>
          <w:tcPr>
            <w:tcW w:w="2718" w:type="dxa"/>
          </w:tcPr>
          <w:p w:rsidR="00054650" w:rsidRPr="00E12FC8" w:rsidRDefault="00054650" w:rsidP="00240A8D">
            <w:pPr>
              <w:spacing w:after="0" w:line="240" w:lineRule="auto"/>
            </w:pPr>
            <w:r w:rsidRPr="00E12FC8">
              <w:t>50</w:t>
            </w:r>
          </w:p>
        </w:tc>
      </w:tr>
      <w:tr w:rsidR="00054650" w:rsidRPr="00E12FC8" w:rsidTr="003344FA">
        <w:trPr>
          <w:jc w:val="center"/>
        </w:trPr>
        <w:tc>
          <w:tcPr>
            <w:tcW w:w="2717" w:type="dxa"/>
          </w:tcPr>
          <w:p w:rsidR="00054650" w:rsidRPr="00E12FC8" w:rsidRDefault="00054650" w:rsidP="00240A8D">
            <w:pPr>
              <w:spacing w:after="0" w:line="240" w:lineRule="auto"/>
            </w:pPr>
            <w:r w:rsidRPr="00E12FC8">
              <w:t>Heater temperature (°C)</w:t>
            </w:r>
          </w:p>
        </w:tc>
        <w:tc>
          <w:tcPr>
            <w:tcW w:w="2718" w:type="dxa"/>
          </w:tcPr>
          <w:p w:rsidR="00054650" w:rsidRPr="00E12FC8" w:rsidRDefault="00054650" w:rsidP="00240A8D">
            <w:pPr>
              <w:spacing w:after="0" w:line="240" w:lineRule="auto"/>
            </w:pPr>
            <w:r w:rsidRPr="00E12FC8">
              <w:t>100</w:t>
            </w:r>
          </w:p>
        </w:tc>
        <w:tc>
          <w:tcPr>
            <w:tcW w:w="2718" w:type="dxa"/>
          </w:tcPr>
          <w:p w:rsidR="00054650" w:rsidRPr="00E12FC8" w:rsidRDefault="00054650" w:rsidP="00240A8D">
            <w:pPr>
              <w:spacing w:after="0" w:line="240" w:lineRule="auto"/>
            </w:pPr>
            <w:r w:rsidRPr="00E12FC8">
              <w:t>100</w:t>
            </w:r>
          </w:p>
        </w:tc>
      </w:tr>
      <w:tr w:rsidR="00054650" w:rsidRPr="00E12FC8" w:rsidTr="003344FA">
        <w:trPr>
          <w:jc w:val="center"/>
        </w:trPr>
        <w:tc>
          <w:tcPr>
            <w:tcW w:w="2717" w:type="dxa"/>
          </w:tcPr>
          <w:p w:rsidR="00054650" w:rsidRPr="00E12FC8" w:rsidRDefault="00054650" w:rsidP="00240A8D">
            <w:pPr>
              <w:spacing w:after="0" w:line="240" w:lineRule="auto"/>
            </w:pPr>
            <w:r w:rsidRPr="00E12FC8">
              <w:t>Frequency (Hz)</w:t>
            </w:r>
          </w:p>
        </w:tc>
        <w:tc>
          <w:tcPr>
            <w:tcW w:w="2718" w:type="dxa"/>
          </w:tcPr>
          <w:p w:rsidR="00054650" w:rsidRPr="00E12FC8" w:rsidRDefault="00054650" w:rsidP="00240A8D">
            <w:pPr>
              <w:spacing w:after="0" w:line="240" w:lineRule="auto"/>
            </w:pPr>
            <w:r w:rsidRPr="00E12FC8">
              <w:t>300</w:t>
            </w:r>
          </w:p>
        </w:tc>
        <w:tc>
          <w:tcPr>
            <w:tcW w:w="2718" w:type="dxa"/>
          </w:tcPr>
          <w:p w:rsidR="00054650" w:rsidRPr="00E12FC8" w:rsidRDefault="00054650" w:rsidP="00240A8D">
            <w:pPr>
              <w:spacing w:after="0" w:line="240" w:lineRule="auto"/>
            </w:pPr>
            <w:r w:rsidRPr="00E12FC8">
              <w:t>300</w:t>
            </w:r>
          </w:p>
        </w:tc>
      </w:tr>
      <w:tr w:rsidR="00054650" w:rsidRPr="00E12FC8" w:rsidTr="003344FA">
        <w:trPr>
          <w:jc w:val="center"/>
        </w:trPr>
        <w:tc>
          <w:tcPr>
            <w:tcW w:w="2717" w:type="dxa"/>
          </w:tcPr>
          <w:p w:rsidR="00054650" w:rsidRPr="00E12FC8" w:rsidRDefault="00054650" w:rsidP="00240A8D">
            <w:pPr>
              <w:spacing w:after="0" w:line="240" w:lineRule="auto"/>
            </w:pPr>
            <w:r w:rsidRPr="00E12FC8">
              <w:t>Drop volume (µL/s)</w:t>
            </w:r>
          </w:p>
        </w:tc>
        <w:tc>
          <w:tcPr>
            <w:tcW w:w="2718" w:type="dxa"/>
          </w:tcPr>
          <w:p w:rsidR="00054650" w:rsidRPr="00E12FC8" w:rsidRDefault="00054650" w:rsidP="00240A8D">
            <w:pPr>
              <w:spacing w:after="0" w:line="240" w:lineRule="auto"/>
            </w:pPr>
            <w:r w:rsidRPr="00E12FC8">
              <w:t>0.025 ± 0.003</w:t>
            </w:r>
          </w:p>
        </w:tc>
        <w:tc>
          <w:tcPr>
            <w:tcW w:w="2718" w:type="dxa"/>
          </w:tcPr>
          <w:p w:rsidR="00054650" w:rsidRPr="00E12FC8" w:rsidRDefault="00054650" w:rsidP="00240A8D">
            <w:pPr>
              <w:spacing w:after="0" w:line="240" w:lineRule="auto"/>
            </w:pPr>
            <w:r w:rsidRPr="00E12FC8">
              <w:t>0.018 ± 0.003</w:t>
            </w:r>
          </w:p>
        </w:tc>
      </w:tr>
    </w:tbl>
    <w:p w:rsidR="00054650" w:rsidRPr="00E12FC8" w:rsidRDefault="00054650" w:rsidP="00054650"/>
    <w:p w:rsidR="00727CF9" w:rsidRPr="00060965" w:rsidRDefault="00727CF9" w:rsidP="00727CF9">
      <w:pPr>
        <w:ind w:firstLine="360"/>
        <w:rPr>
          <w:rFonts w:eastAsiaTheme="minorHAnsi"/>
        </w:rPr>
      </w:pPr>
      <w:r w:rsidRPr="00863144">
        <w:rPr>
          <w:rFonts w:eastAsiaTheme="minorHAnsi"/>
        </w:rPr>
        <w:t xml:space="preserve">Two different physical configurations of the </w:t>
      </w:r>
      <w:r>
        <w:rPr>
          <w:rFonts w:eastAsiaTheme="minorHAnsi"/>
        </w:rPr>
        <w:t>vapor generator</w:t>
      </w:r>
      <w:r w:rsidRPr="00863144">
        <w:rPr>
          <w:rFonts w:eastAsiaTheme="minorHAnsi"/>
        </w:rPr>
        <w:t xml:space="preserve"> instrument were evaluated to optimize the performance for vapor production and collection.  The original configuration arranges the microdrop </w:t>
      </w:r>
      <w:r>
        <w:rPr>
          <w:rFonts w:eastAsiaTheme="minorHAnsi"/>
        </w:rPr>
        <w:t>orifice</w:t>
      </w:r>
      <w:r w:rsidRPr="00863144">
        <w:rPr>
          <w:rFonts w:eastAsiaTheme="minorHAnsi"/>
        </w:rPr>
        <w:t xml:space="preserve"> </w:t>
      </w:r>
      <w:r>
        <w:rPr>
          <w:rFonts w:eastAsiaTheme="minorHAnsi"/>
        </w:rPr>
        <w:t>to generate the microdrops</w:t>
      </w:r>
      <w:r w:rsidRPr="00863144">
        <w:rPr>
          <w:rFonts w:eastAsiaTheme="minorHAnsi"/>
        </w:rPr>
        <w:t xml:space="preserve"> vertically</w:t>
      </w:r>
      <w:r>
        <w:rPr>
          <w:rFonts w:eastAsiaTheme="minorHAnsi"/>
        </w:rPr>
        <w:t xml:space="preserve"> </w:t>
      </w:r>
      <w:r w:rsidRPr="00863144">
        <w:rPr>
          <w:rFonts w:eastAsiaTheme="minorHAnsi"/>
        </w:rPr>
        <w:t>(</w:t>
      </w:r>
      <w:r w:rsidR="00C27A9C" w:rsidRPr="00C27A9C">
        <w:rPr>
          <w:rFonts w:eastAsiaTheme="minorHAnsi"/>
        </w:rPr>
        <w:fldChar w:fldCharType="begin"/>
      </w:r>
      <w:r w:rsidR="00C27A9C" w:rsidRPr="00197660">
        <w:rPr>
          <w:rFonts w:eastAsiaTheme="minorHAnsi"/>
        </w:rPr>
        <w:instrText xml:space="preserve"> REF _Ref372620150 \h  \* MERGEFORMAT </w:instrText>
      </w:r>
      <w:r w:rsidR="00C27A9C" w:rsidRPr="00C27A9C">
        <w:rPr>
          <w:rFonts w:eastAsiaTheme="minorHAnsi"/>
        </w:rPr>
      </w:r>
      <w:r w:rsidR="00C27A9C" w:rsidRPr="00C27A9C">
        <w:rPr>
          <w:rFonts w:eastAsiaTheme="minorHAnsi"/>
        </w:rPr>
        <w:fldChar w:fldCharType="separate"/>
      </w:r>
      <w:r w:rsidR="00CF51FA" w:rsidRPr="00CF51FA">
        <w:t xml:space="preserve">Figure </w:t>
      </w:r>
      <w:r w:rsidR="00CF51FA" w:rsidRPr="00CF51FA">
        <w:rPr>
          <w:noProof/>
        </w:rPr>
        <w:t>5.7</w:t>
      </w:r>
      <w:r w:rsidR="00C27A9C" w:rsidRPr="00C27A9C">
        <w:rPr>
          <w:rFonts w:eastAsiaTheme="minorHAnsi"/>
        </w:rPr>
        <w:fldChar w:fldCharType="end"/>
      </w:r>
      <w:r w:rsidR="00C27A9C" w:rsidRPr="00C27A9C">
        <w:rPr>
          <w:rFonts w:eastAsiaTheme="minorHAnsi"/>
        </w:rPr>
        <w:t xml:space="preserve"> (a</w:t>
      </w:r>
      <w:r w:rsidR="00C27A9C">
        <w:rPr>
          <w:rFonts w:eastAsiaTheme="minorHAnsi"/>
        </w:rPr>
        <w:t>)</w:t>
      </w:r>
      <w:r w:rsidRPr="00863144">
        <w:rPr>
          <w:rFonts w:eastAsiaTheme="minorHAnsi"/>
        </w:rPr>
        <w:t xml:space="preserve">).  </w:t>
      </w:r>
      <w:r>
        <w:rPr>
          <w:rFonts w:eastAsiaTheme="minorHAnsi"/>
        </w:rPr>
        <w:t>A</w:t>
      </w:r>
      <w:r w:rsidRPr="00863144">
        <w:rPr>
          <w:rFonts w:eastAsiaTheme="minorHAnsi"/>
        </w:rPr>
        <w:t xml:space="preserve"> modified configuration </w:t>
      </w:r>
      <w:r>
        <w:rPr>
          <w:rFonts w:eastAsiaTheme="minorHAnsi"/>
        </w:rPr>
        <w:t xml:space="preserve">was also used in which </w:t>
      </w:r>
      <w:r w:rsidRPr="00863144">
        <w:rPr>
          <w:rFonts w:eastAsiaTheme="minorHAnsi"/>
        </w:rPr>
        <w:t xml:space="preserve">placed the chamber at a 90° angle where the microdrop </w:t>
      </w:r>
      <w:r>
        <w:rPr>
          <w:rFonts w:eastAsiaTheme="minorHAnsi"/>
        </w:rPr>
        <w:t>nozzle</w:t>
      </w:r>
      <w:r w:rsidRPr="00863144">
        <w:rPr>
          <w:rFonts w:eastAsiaTheme="minorHAnsi"/>
        </w:rPr>
        <w:t xml:space="preserve"> </w:t>
      </w:r>
      <w:r>
        <w:rPr>
          <w:rFonts w:eastAsiaTheme="minorHAnsi"/>
        </w:rPr>
        <w:t>generated microdrops</w:t>
      </w:r>
      <w:r w:rsidRPr="00863144">
        <w:rPr>
          <w:rFonts w:eastAsiaTheme="minorHAnsi"/>
        </w:rPr>
        <w:t xml:space="preserve"> horizontally in order for the vapors to exit from the top of the jetting device</w:t>
      </w:r>
      <w:r>
        <w:rPr>
          <w:rFonts w:eastAsiaTheme="minorHAnsi"/>
        </w:rPr>
        <w:t xml:space="preserve"> (</w:t>
      </w:r>
      <w:r w:rsidR="00C27A9C" w:rsidRPr="00F64CA5">
        <w:rPr>
          <w:rFonts w:eastAsiaTheme="minorHAnsi"/>
        </w:rPr>
        <w:fldChar w:fldCharType="begin"/>
      </w:r>
      <w:r w:rsidR="00C27A9C" w:rsidRPr="00F64CA5">
        <w:rPr>
          <w:rFonts w:eastAsiaTheme="minorHAnsi"/>
        </w:rPr>
        <w:instrText xml:space="preserve"> REF _Ref372620150 \h  \* MERGEFORMAT </w:instrText>
      </w:r>
      <w:r w:rsidR="00C27A9C" w:rsidRPr="00F64CA5">
        <w:rPr>
          <w:rFonts w:eastAsiaTheme="minorHAnsi"/>
        </w:rPr>
      </w:r>
      <w:r w:rsidR="00C27A9C" w:rsidRPr="00F64CA5">
        <w:rPr>
          <w:rFonts w:eastAsiaTheme="minorHAnsi"/>
        </w:rPr>
        <w:fldChar w:fldCharType="separate"/>
      </w:r>
      <w:r w:rsidR="00CF51FA" w:rsidRPr="00CF51FA">
        <w:t xml:space="preserve">Figure </w:t>
      </w:r>
      <w:r w:rsidR="00CF51FA" w:rsidRPr="00CF51FA">
        <w:rPr>
          <w:noProof/>
        </w:rPr>
        <w:t>5.7</w:t>
      </w:r>
      <w:r w:rsidR="00C27A9C" w:rsidRPr="00F64CA5">
        <w:rPr>
          <w:rFonts w:eastAsiaTheme="minorHAnsi"/>
        </w:rPr>
        <w:fldChar w:fldCharType="end"/>
      </w:r>
      <w:r w:rsidR="00C27A9C">
        <w:rPr>
          <w:rFonts w:eastAsiaTheme="minorHAnsi"/>
        </w:rPr>
        <w:t xml:space="preserve"> (b)</w:t>
      </w:r>
      <w:r>
        <w:rPr>
          <w:rFonts w:eastAsiaTheme="minorHAnsi"/>
        </w:rPr>
        <w:t xml:space="preserve">) as proposed in similar technology developed at NIST </w:t>
      </w:r>
      <w:r>
        <w:rPr>
          <w:rFonts w:eastAsiaTheme="minorHAnsi"/>
        </w:rPr>
        <w:fldChar w:fldCharType="begin">
          <w:fldData xml:space="preserve">PEVuZE5vdGU+PENpdGU+PEF1dGhvcj5WZXJrb3V0ZXJlbjwvQXV0aG9yPjxZZWFyPjIwMDY8L1ll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</w:fldData>
        </w:fldChar>
      </w:r>
      <w:r w:rsidR="002B725B">
        <w:rPr>
          <w:rFonts w:eastAsiaTheme="minorHAnsi"/>
        </w:rPr>
        <w:instrText xml:space="preserve"> ADDIN EN.CITE </w:instrText>
      </w:r>
      <w:r w:rsidR="002B725B">
        <w:rPr>
          <w:rFonts w:eastAsiaTheme="minorHAnsi"/>
        </w:rPr>
        <w:fldChar w:fldCharType="begin">
          <w:fldData xml:space="preserve">PEVuZE5vdGU+PENpdGU+PEF1dGhvcj5WZXJrb3V0ZXJlbjwvQXV0aG9yPjxZZWFyPjIwMDY8L1ll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</w:fldData>
        </w:fldChar>
      </w:r>
      <w:r w:rsidR="002B725B">
        <w:rPr>
          <w:rFonts w:eastAsiaTheme="minorHAnsi"/>
        </w:rPr>
        <w:instrText xml:space="preserve"> ADDIN EN.CITE.DATA </w:instrText>
      </w:r>
      <w:r w:rsidR="002B725B">
        <w:rPr>
          <w:rFonts w:eastAsiaTheme="minorHAnsi"/>
        </w:rPr>
      </w:r>
      <w:r w:rsidR="002B725B">
        <w:rPr>
          <w:rFonts w:eastAsiaTheme="minorHAnsi"/>
        </w:rPr>
        <w:fldChar w:fldCharType="end"/>
      </w:r>
      <w:r>
        <w:rPr>
          <w:rFonts w:eastAsiaTheme="minorHAnsi"/>
        </w:rPr>
      </w:r>
      <w:r>
        <w:rPr>
          <w:rFonts w:eastAsiaTheme="minorHAnsi"/>
        </w:rPr>
        <w:fldChar w:fldCharType="separate"/>
      </w:r>
      <w:r w:rsidR="002B725B">
        <w:rPr>
          <w:rFonts w:eastAsiaTheme="minorHAnsi"/>
          <w:noProof/>
        </w:rPr>
        <w:t>[</w:t>
      </w:r>
      <w:hyperlink w:anchor="_ENREF_221" w:tooltip="Verkouteren, 2006 #839" w:history="1">
        <w:r w:rsidR="00733797">
          <w:rPr>
            <w:rFonts w:eastAsiaTheme="minorHAnsi"/>
            <w:noProof/>
          </w:rPr>
          <w:t>221</w:t>
        </w:r>
      </w:hyperlink>
      <w:r w:rsidR="002B725B">
        <w:rPr>
          <w:rFonts w:eastAsiaTheme="minorHAnsi"/>
          <w:noProof/>
        </w:rPr>
        <w:t xml:space="preserve">, </w:t>
      </w:r>
      <w:hyperlink w:anchor="_ENREF_231" w:tooltip="Verkouteren, 2006 #1221" w:history="1">
        <w:r w:rsidR="00733797">
          <w:rPr>
            <w:rFonts w:eastAsiaTheme="minorHAnsi"/>
            <w:noProof/>
          </w:rPr>
          <w:t>231</w:t>
        </w:r>
      </w:hyperlink>
      <w:r w:rsidR="002B725B">
        <w:rPr>
          <w:rFonts w:eastAsiaTheme="minorHAnsi"/>
          <w:noProof/>
        </w:rPr>
        <w:t>]</w:t>
      </w:r>
      <w:r>
        <w:rPr>
          <w:rFonts w:eastAsiaTheme="minorHAnsi"/>
        </w:rPr>
        <w:fldChar w:fldCharType="end"/>
      </w:r>
      <w:r>
        <w:rPr>
          <w:rFonts w:eastAsiaTheme="minorHAnsi"/>
        </w:rPr>
        <w:t>.</w:t>
      </w:r>
      <w:r w:rsidRPr="00863144">
        <w:rPr>
          <w:rFonts w:eastAsiaTheme="minorHAnsi"/>
        </w:rPr>
        <w:t xml:space="preserve"> </w:t>
      </w:r>
      <w:r>
        <w:rPr>
          <w:rFonts w:eastAsiaTheme="minorHAnsi"/>
        </w:rPr>
        <w:t>Because of</w:t>
      </w:r>
      <w:r w:rsidRPr="00863144">
        <w:rPr>
          <w:rFonts w:eastAsiaTheme="minorHAnsi"/>
        </w:rPr>
        <w:t xml:space="preserve"> the</w:t>
      </w:r>
      <w:r>
        <w:rPr>
          <w:rFonts w:eastAsiaTheme="minorHAnsi"/>
        </w:rPr>
        <w:t xml:space="preserve"> physical</w:t>
      </w:r>
      <w:r w:rsidRPr="00863144">
        <w:rPr>
          <w:rFonts w:eastAsiaTheme="minorHAnsi"/>
        </w:rPr>
        <w:t xml:space="preserve"> configuration modification, higher droplet velocity was required in the new setup in order to successfully target the droplets onto the heating element</w:t>
      </w:r>
      <w:r>
        <w:rPr>
          <w:rFonts w:eastAsiaTheme="minorHAnsi"/>
        </w:rPr>
        <w:t>, resulting in smaller drop volume</w:t>
      </w:r>
      <w:r w:rsidRPr="00863144">
        <w:rPr>
          <w:rFonts w:eastAsiaTheme="minorHAnsi"/>
        </w:rPr>
        <w:t xml:space="preserve">.  </w:t>
      </w:r>
      <w:r>
        <w:rPr>
          <w:rFonts w:eastAsiaTheme="minorHAnsi"/>
        </w:rPr>
        <w:t xml:space="preserve">Drop volume for the microdrops produced using the original physical configuration was calculated to be </w:t>
      </w:r>
      <w:r w:rsidRPr="004C185F">
        <w:t>0.025 ± 0.003</w:t>
      </w:r>
      <w:r>
        <w:t xml:space="preserve"> </w:t>
      </w:r>
      <w:r w:rsidRPr="004C185F">
        <w:t>µ</w:t>
      </w:r>
      <w:r>
        <w:t>L s</w:t>
      </w:r>
      <w:r w:rsidRPr="009A5948">
        <w:rPr>
          <w:vertAlign w:val="superscript"/>
        </w:rPr>
        <w:t>-1</w:t>
      </w:r>
      <w:r>
        <w:t xml:space="preserve"> and the modified physical configuration was calculated to have a drop volume of </w:t>
      </w:r>
      <w:r w:rsidRPr="004C185F">
        <w:t>0.018 ± 0.003</w:t>
      </w:r>
      <w:r>
        <w:t xml:space="preserve"> </w:t>
      </w:r>
      <w:r w:rsidRPr="004C185F">
        <w:t>µ</w:t>
      </w:r>
      <w:r>
        <w:t>L s</w:t>
      </w:r>
      <w:r w:rsidRPr="009A5948">
        <w:rPr>
          <w:vertAlign w:val="superscript"/>
        </w:rPr>
        <w:t>-1</w:t>
      </w:r>
      <w:r w:rsidRPr="00863144">
        <w:rPr>
          <w:rFonts w:eastAsiaTheme="minorHAnsi"/>
        </w:rPr>
        <w:t>.</w:t>
      </w:r>
    </w:p>
    <w:p w:rsidR="00054650" w:rsidRPr="00E12FC8" w:rsidRDefault="00054650" w:rsidP="00054650">
      <w:pPr>
        <w:ind w:firstLine="360"/>
      </w:pPr>
      <w:r w:rsidRPr="003653DA">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0"/>
        <w:gridCol w:w="4256"/>
      </w:tblGrid>
      <w:tr w:rsidR="00054650" w:rsidRPr="003524F4" w:rsidTr="00054650">
        <w:trPr>
          <w:trHeight w:val="20"/>
        </w:trPr>
        <w:tc>
          <w:tcPr>
            <w:tcW w:w="2597" w:type="pct"/>
          </w:tcPr>
          <w:p w:rsidR="00054650" w:rsidRPr="003524F4" w:rsidRDefault="00054650" w:rsidP="00054650">
            <w:pPr>
              <w:spacing w:line="240" w:lineRule="auto"/>
            </w:pPr>
            <w:r w:rsidRPr="003524F4">
              <w:rPr>
                <w:noProof/>
              </w:rPr>
              <mc:AlternateContent>
                <mc:Choice Requires="wps">
                  <w:drawing>
                    <wp:anchor distT="0" distB="0" distL="114300" distR="114300" simplePos="0" relativeHeight="251723776" behindDoc="0" locked="0" layoutInCell="1" allowOverlap="1" wp14:anchorId="01F14836" wp14:editId="206BE11D">
                      <wp:simplePos x="0" y="0"/>
                      <wp:positionH relativeFrom="column">
                        <wp:posOffset>-77470</wp:posOffset>
                      </wp:positionH>
                      <wp:positionV relativeFrom="paragraph">
                        <wp:posOffset>13970</wp:posOffset>
                      </wp:positionV>
                      <wp:extent cx="914400" cy="91440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4D1174" w:rsidRDefault="00BE427B" w:rsidP="00054650">
                                  <w:pPr>
                                    <w:rPr>
                                      <w:b/>
                                    </w:rPr>
                                  </w:pPr>
                                  <w:r w:rsidRPr="004D1174">
                                    <w:rPr>
                                      <w:b/>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5" o:spid="_x0000_s1287" type="#_x0000_t202" style="position:absolute;left:0;text-align:left;margin-left:-6.1pt;margin-top:1.1pt;width:1in;height:1in;z-index:251723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" filled="f" stroked="f" strokeweight=".5pt">
                      <v:textbox>
                        <w:txbxContent>
                          <w:p w:rsidR="00BE427B" w:rsidRPr="004D1174" w:rsidRDefault="00BE427B" w:rsidP="00054650">
                            <w:pPr>
                              <w:rPr>
                                <w:b/>
                              </w:rPr>
                            </w:pPr>
                            <w:r w:rsidRPr="004D1174">
                              <w:rPr>
                                <w:b/>
                              </w:rPr>
                              <w:t>(a)</w:t>
                            </w:r>
                          </w:p>
                        </w:txbxContent>
                      </v:textbox>
                    </v:shape>
                  </w:pict>
                </mc:Fallback>
              </mc:AlternateContent>
            </w:r>
            <w:r w:rsidRPr="003524F4">
              <w:rPr>
                <w:noProof/>
              </w:rPr>
              <mc:AlternateContent>
                <mc:Choice Requires="wpg">
                  <w:drawing>
                    <wp:inline distT="0" distB="0" distL="0" distR="0" wp14:anchorId="65A7D06E" wp14:editId="71F3F3F5">
                      <wp:extent cx="2837588" cy="2247777"/>
                      <wp:effectExtent l="0" t="0" r="0" b="19685"/>
                      <wp:docPr id="62" name="Group 62"/>
                      <wp:cNvGraphicFramePr/>
                      <a:graphic xmlns:a="http://schemas.openxmlformats.org/drawingml/2006/main">
                        <a:graphicData uri="http://schemas.microsoft.com/office/word/2010/wordprocessingGroup">
                          <wpg:wgp>
                            <wpg:cNvGrpSpPr/>
                            <wpg:grpSpPr>
                              <a:xfrm>
                                <a:off x="0" y="0"/>
                                <a:ext cx="2837588" cy="2247777"/>
                                <a:chOff x="0" y="0"/>
                                <a:chExt cx="3613399" cy="2647950"/>
                              </a:xfrm>
                            </wpg:grpSpPr>
                            <wpg:grpSp>
                              <wpg:cNvPr id="63" name="Group 63"/>
                              <wpg:cNvGrpSpPr/>
                              <wpg:grpSpPr>
                                <a:xfrm>
                                  <a:off x="0" y="257175"/>
                                  <a:ext cx="3324225" cy="2390775"/>
                                  <a:chOff x="0" y="0"/>
                                  <a:chExt cx="3324225" cy="2390775"/>
                                </a:xfrm>
                              </wpg:grpSpPr>
                              <wps:wsp>
                                <wps:cNvPr id="64" name="Rectangle 64"/>
                                <wps:cNvSpPr/>
                                <wps:spPr>
                                  <a:xfrm>
                                    <a:off x="495300" y="590550"/>
                                    <a:ext cx="1914525" cy="18002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tangle 65"/>
                                <wps:cNvSpPr/>
                                <wps:spPr>
                                  <a:xfrm>
                                    <a:off x="876300" y="819150"/>
                                    <a:ext cx="1533525" cy="1333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Rectangle 66"/>
                                <wps:cNvSpPr/>
                                <wps:spPr>
                                  <a:xfrm>
                                    <a:off x="1285875" y="1743075"/>
                                    <a:ext cx="600075" cy="152400"/>
                                  </a:xfrm>
                                  <a:prstGeom prst="rect">
                                    <a:avLst/>
                                  </a:prstGeom>
                                  <a:solidFill>
                                    <a:schemeClr val="bg1">
                                      <a:lumMod val="6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Rectangle 67"/>
                                <wps:cNvSpPr/>
                                <wps:spPr>
                                  <a:xfrm>
                                    <a:off x="1400175" y="0"/>
                                    <a:ext cx="314325" cy="1104900"/>
                                  </a:xfrm>
                                  <a:prstGeom prst="rect">
                                    <a:avLst/>
                                  </a:prstGeom>
                                  <a:solidFill>
                                    <a:schemeClr val="bg1">
                                      <a:lumMod val="6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Rectangle 68"/>
                                <wps:cNvSpPr/>
                                <wps:spPr>
                                  <a:xfrm>
                                    <a:off x="1514475" y="1104900"/>
                                    <a:ext cx="76200" cy="190500"/>
                                  </a:xfrm>
                                  <a:prstGeom prst="rect">
                                    <a:avLst/>
                                  </a:prstGeom>
                                  <a:solidFill>
                                    <a:schemeClr val="bg1">
                                      <a:lumMod val="6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Right Arrow 69"/>
                                <wps:cNvSpPr/>
                                <wps:spPr>
                                  <a:xfrm>
                                    <a:off x="0" y="1238250"/>
                                    <a:ext cx="981075" cy="5524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Rectangle 70"/>
                                <wps:cNvSpPr/>
                                <wps:spPr>
                                  <a:xfrm>
                                    <a:off x="1400175" y="1019175"/>
                                    <a:ext cx="314325" cy="85725"/>
                                  </a:xfrm>
                                  <a:prstGeom prst="rect">
                                    <a:avLst/>
                                  </a:prstGeom>
                                  <a:solidFill>
                                    <a:schemeClr val="bg1">
                                      <a:lumMod val="6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ight Arrow 71"/>
                                <wps:cNvSpPr/>
                                <wps:spPr>
                                  <a:xfrm>
                                    <a:off x="2038350" y="1238250"/>
                                    <a:ext cx="1285875" cy="552450"/>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Oval 72"/>
                                <wps:cNvSpPr/>
                                <wps:spPr>
                                  <a:xfrm>
                                    <a:off x="1533525" y="1524000"/>
                                    <a:ext cx="57150" cy="4571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Oval 73"/>
                                <wps:cNvSpPr/>
                                <wps:spPr>
                                  <a:xfrm>
                                    <a:off x="1533525" y="1409700"/>
                                    <a:ext cx="57150" cy="4571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4" name="Text Box 74"/>
                              <wps:cNvSpPr txBox="1"/>
                              <wps:spPr>
                                <a:xfrm>
                                  <a:off x="0" y="1647825"/>
                                  <a:ext cx="11811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CB337D" w:rsidRDefault="00BE427B" w:rsidP="00054650">
                                    <w:pPr>
                                      <w:rPr>
                                        <w:sz w:val="20"/>
                                      </w:rPr>
                                    </w:pPr>
                                    <w:r w:rsidRPr="00CB337D">
                                      <w:rPr>
                                        <w:sz w:val="20"/>
                                      </w:rPr>
                                      <w:t>Air Flow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 name="Text Box 75"/>
                              <wps:cNvSpPr txBox="1"/>
                              <wps:spPr>
                                <a:xfrm>
                                  <a:off x="1965574" y="1638300"/>
                                  <a:ext cx="16478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CB337D" w:rsidRDefault="00BE427B" w:rsidP="00054650">
                                    <w:pPr>
                                      <w:rPr>
                                        <w:sz w:val="20"/>
                                      </w:rPr>
                                    </w:pPr>
                                    <w:r w:rsidRPr="00CB337D">
                                      <w:rPr>
                                        <w:sz w:val="20"/>
                                      </w:rPr>
                                      <w:t>Vapor Generation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 name="Text Box 76"/>
                              <wps:cNvSpPr txBox="1"/>
                              <wps:spPr>
                                <a:xfrm>
                                  <a:off x="1009222" y="2113586"/>
                                  <a:ext cx="1571625" cy="295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CB337D" w:rsidRDefault="00BE427B" w:rsidP="00054650">
                                    <w:pPr>
                                      <w:rPr>
                                        <w:sz w:val="20"/>
                                      </w:rPr>
                                    </w:pPr>
                                    <w:r w:rsidRPr="00CB337D">
                                      <w:rPr>
                                        <w:sz w:val="20"/>
                                      </w:rPr>
                                      <w:t>Heating element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 name="Text Box 77"/>
                              <wps:cNvSpPr txBox="1"/>
                              <wps:spPr>
                                <a:xfrm>
                                  <a:off x="1123950" y="0"/>
                                  <a:ext cx="1571625" cy="847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CB337D" w:rsidRDefault="00BE427B" w:rsidP="00054650">
                                    <w:pPr>
                                      <w:rPr>
                                        <w:sz w:val="20"/>
                                      </w:rPr>
                                    </w:pPr>
                                    <w:r w:rsidRPr="00CB337D">
                                      <w:rPr>
                                        <w:sz w:val="20"/>
                                      </w:rPr>
                                      <w:t>Jetting device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62" o:spid="_x0000_s1288" style="width:223.45pt;height:177pt;mso-position-horizontal-relative:char;mso-position-vertical-relative:line" coordsize="36133,26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">
                      <v:group id="Group 63" o:spid="_x0000_s1289" style="position:absolute;top:2571;width:33242;height:23908" coordsize="33242,23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rect id="Rectangle 64" o:spid="_x0000_s1290" style="position:absolute;left:4953;top:5905;width:19145;height:18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f2P8QA&#10;AADbAAAADwAAAGRycy9kb3ducmV2LnhtbESPQWsCMRSE74L/ITyhF9FspYhsjSKCdREsaOuht8fm&#10;uVncvIRNquu/b4SCx2FmvmHmy8424kptqB0reB1nIIhLp2uuFHx/bUYzECEia2wck4I7BVgu+r05&#10;5trd+EDXY6xEgnDIUYGJ0edShtKQxTB2njh5Z9dajEm2ldQt3hLcNnKSZVNpsea0YNDT2lB5Of5a&#10;BZutGa7kbn/yRfg820nhP7bDH6VeBt3qHUSkLj7D/+1CK5i+weNL+gF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n9j/EAAAA2wAAAA8AAAAAAAAAAAAAAAAAmAIAAGRycy9k&#10;b3ducmV2LnhtbFBLBQYAAAAABAAEAPUAAACJAwAAAAA=&#10;" filled="f" strokecolor="black [3213]" strokeweight="2pt"/>
                        <v:rect id="Rectangle 65" o:spid="_x0000_s1291" style="position:absolute;left:8763;top:8191;width:15335;height:13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tTpMQA&#10;AADbAAAADwAAAGRycy9kb3ducmV2LnhtbESPQWsCMRSE74L/ITyhF9FshYpsjSKCdREsaOuht8fm&#10;uVncvIRNquu/b4SCx2FmvmHmy8424kptqB0reB1nIIhLp2uuFHx/bUYzECEia2wck4I7BVgu+r05&#10;5trd+EDXY6xEgnDIUYGJ0edShtKQxTB2njh5Z9dajEm2ldQt3hLcNnKSZVNpsea0YNDT2lB5Of5a&#10;BZutGa7kbn/yRfg820nhP7bDH6VeBt3qHUSkLj7D/+1CK5i+weNL+gF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rU6TEAAAA2wAAAA8AAAAAAAAAAAAAAAAAmAIAAGRycy9k&#10;b3ducmV2LnhtbFBLBQYAAAAABAAEAPUAAACJAwAAAAA=&#10;" filled="f" strokecolor="black [3213]" strokeweight="2pt"/>
                        <v:rect id="Rectangle 66" o:spid="_x0000_s1292" style="position:absolute;left:12858;top:17430;width:6001;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kzL7wA&#10;AADbAAAADwAAAGRycy9kb3ducmV2LnhtbESPwQrCMBBE74L/EFbwpqmCRapRRBC8WhWvS7O2xWZT&#10;k6j1740geBxm5g2zXHemEU9yvrasYDJOQBAXVtdcKjgdd6M5CB+QNTaWScGbPKxX/d4SM21ffKBn&#10;HkoRIewzVFCF0GZS+qIig35sW+LoXa0zGKJ0pdQOXxFuGjlNklQarDkuVNjStqLilj+MgnvIpy2n&#10;xSU/y5mj82T3sNwoNRx0mwWIQF34h3/tvVaQpvD9En+AXH0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6uTMvvAAAANsAAAAPAAAAAAAAAAAAAAAAAJgCAABkcnMvZG93bnJldi54&#10;bWxQSwUGAAAAAAQABAD1AAAAgQMAAAAA&#10;" fillcolor="#a5a5a5 [2092]" strokecolor="black [3213]" strokeweight="2pt"/>
                        <v:rect id="Rectangle 67" o:spid="_x0000_s1293" style="position:absolute;left:14001;width:3144;height:11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WWtL0A&#10;AADbAAAADwAAAGRycy9kb3ducmV2LnhtbESPQavCMBCE74L/IazgTVMFq1SjiCC8q1XxujRrW2w2&#10;NYna9++NIHgcZuYbZrXpTCOe5HxtWcFknIAgLqyuuVRwOu5HCxA+IGtsLJOCf/KwWfd7K8y0ffGB&#10;nnkoRYSwz1BBFUKbSemLigz6sW2Jo3e1zmCI0pVSO3xFuGnkNElSabDmuFBhS7uKilv+MAruIZ+2&#10;nBaX/Cxnjs6T/cNyo9Rw0G2XIAJ14Rf+tv+0gnQOny/xB8j1G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fWWtL0AAADbAAAADwAAAAAAAAAAAAAAAACYAgAAZHJzL2Rvd25yZXYu&#10;eG1sUEsFBgAAAAAEAAQA9QAAAIIDAAAAAA==&#10;" fillcolor="#a5a5a5 [2092]" strokecolor="black [3213]" strokeweight="2pt"/>
                        <v:rect id="Rectangle 68" o:spid="_x0000_s1294" style="position:absolute;left:15144;top:11049;width:762;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" fillcolor="#a5a5a5 [2092]" strokecolor="black [3213]"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9" o:spid="_x0000_s1295" type="#_x0000_t13" style="position:absolute;top:12382;width:9810;height:5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PYMUA&#10;AADbAAAADwAAAGRycy9kb3ducmV2LnhtbESPSWvDMBSE74X8B/EKvTVyU5rFsRJKqUu2SxbI9cV6&#10;Xoj1ZCw1cf99VAjkOMzMN0wy70wtLtS6yrKCt34EgjizuuJCwWGfvo5BOI+ssbZMCv7IwXzWe0ow&#10;1vbKW7rsfCEChF2MCkrvm1hKl5Vk0PVtQxy83LYGfZBtIXWL1wA3tRxE0VAarDgslNjQV0nZefdr&#10;FDQ/q4/T0a8336cFLgfL9zRfj1KlXp67zykIT51/hO/thVYwnMD/l/AD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eE9gxQAAANsAAAAPAAAAAAAAAAAAAAAAAJgCAABkcnMv&#10;ZG93bnJldi54bWxQSwUGAAAAAAQABAD1AAAAigMAAAAA&#10;" adj="15518" fillcolor="#4f81bd [3204]" strokecolor="#243f60 [1604]" strokeweight="2pt"/>
                        <v:rect id="Rectangle 70" o:spid="_x0000_s1296" style="position:absolute;left:14001;top:10191;width:3144;height: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" fillcolor="#a5a5a5 [2092]" strokecolor="black [3213]" strokeweight="2pt"/>
                        <v:shape id="Right Arrow 71" o:spid="_x0000_s1297" type="#_x0000_t13" style="position:absolute;left:20383;top:12382;width:12859;height:5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6GpsMA&#10;AADbAAAADwAAAGRycy9kb3ducmV2LnhtbESPT2sCMRTE74V+h/AKvdXs9rDK1igiiL2I+Ad6fWye&#10;yeLmZU1S3X77RhA8DjPzG2Y6H1wnrhRi61lBOSpAEDdet2wUHA+rjwmImJA1dp5JwR9FmM9eX6ZY&#10;a3/jHV33yYgM4VijAptSX0sZG0sO48j3xNk7+eAwZRmM1AFvGe46+VkUlXTYcl6w2NPSUnPe/zoF&#10;282wvmzM4WTluTC7KqzLyv4o9f42LL5AJBrSM/xof2sF4xLuX/IP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6GpsMAAADbAAAADwAAAAAAAAAAAAAAAACYAgAAZHJzL2Rv&#10;d25yZXYueG1sUEsFBgAAAAAEAAQA9QAAAIgDAAAAAA==&#10;" adj="16960" fillcolor="white [3212]" strokecolor="#243f60 [1604]" strokeweight="2pt"/>
                        <v:oval id="Oval 72" o:spid="_x0000_s1298" style="position:absolute;left:15335;top:15240;width:571;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iGbsEA&#10;AADbAAAADwAAAGRycy9kb3ducmV2LnhtbESPQYvCMBSE78L+h/AW9qbpelilGkUXhOKerHp/Ns+m&#10;2ryUJtbuvzeC4HGYmW+Y+bK3teio9ZVjBd+jBARx4XTFpYLDfjOcgvABWWPtmBT8k4fl4mMwx1S7&#10;O++oy0MpIoR9igpMCE0qpS8MWfQj1xBH7+xaiyHKtpS6xXuE21qOk+RHWqw4Lhhs6NdQcc1vVoHb&#10;/J30xOyv2fGScXXK1932bJT6+uxXMxCB+vAOv9qZVjAZw/NL/AF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Yhm7BAAAA2wAAAA8AAAAAAAAAAAAAAAAAmAIAAGRycy9kb3du&#10;cmV2LnhtbFBLBQYAAAAABAAEAPUAAACGAwAAAAA=&#10;" fillcolor="black [3200]" strokecolor="black [1600]" strokeweight="2pt"/>
                        <v:oval id="Oval 73" o:spid="_x0000_s1299" style="position:absolute;left:15335;top:14097;width:571;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Qj9cMA&#10;AADbAAAADwAAAGRycy9kb3ducmV2LnhtbESPQWvCQBSE70L/w/IKvemmFrSkWaUVhFBPxvb+zL5k&#10;U7NvQ3Yb4793BcHjMDPfMNl6tK0YqPeNYwWvswQEcel0w7WCn8N2+g7CB2SNrWNScCEP69XTJMNU&#10;uzPvaShCLSKEfYoKTAhdKqUvDVn0M9cRR69yvcUQZV9L3eM5wm0r50mykBYbjgsGO9oYKk/Fv1Xg&#10;trujXprDKf/9y7k5Fl/Dd2WUenkePz9ABBrDI3xv51rB8g1uX+IP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Qj9cMAAADbAAAADwAAAAAAAAAAAAAAAACYAgAAZHJzL2Rv&#10;d25yZXYueG1sUEsFBgAAAAAEAAQA9QAAAIgDAAAAAA==&#10;" fillcolor="black [3200]" strokecolor="black [1600]" strokeweight="2pt"/>
                      </v:group>
                      <v:shape id="Text Box 74" o:spid="_x0000_s1300" type="#_x0000_t202" style="position:absolute;top:16478;width:11811;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5LMUA&#10;AADbAAAADwAAAGRycy9kb3ducmV2LnhtbESPT4vCMBTE7wt+h/AEb2uqrKtUo0hBVsQ9+Ofi7dk8&#10;22LzUpuo1U+/WRA8DjPzG2Yya0wpblS7wrKCXjcCQZxaXXCmYL9bfI5AOI+ssbRMCh7kYDZtfUww&#10;1vbOG7ptfSYChF2MCnLvq1hKl+Zk0HVtRRy8k60N+iDrTOoa7wFuStmPom9psOCwkGNFSU7peXs1&#10;ClbJ4hc3x74ZPcvkZ32aV5f9YaBUp93MxyA8Nf4dfrWXWsHw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8/ksxQAAANsAAAAPAAAAAAAAAAAAAAAAAJgCAABkcnMv&#10;ZG93bnJldi54bWxQSwUGAAAAAAQABAD1AAAAigMAAAAA&#10;" filled="f" stroked="f" strokeweight=".5pt">
                        <v:textbox>
                          <w:txbxContent>
                            <w:p w:rsidR="00BE427B" w:rsidRPr="00CB337D" w:rsidRDefault="00BE427B" w:rsidP="00054650">
                              <w:pPr>
                                <w:rPr>
                                  <w:sz w:val="20"/>
                                </w:rPr>
                              </w:pPr>
                              <w:r w:rsidRPr="00CB337D">
                                <w:rPr>
                                  <w:sz w:val="20"/>
                                </w:rPr>
                                <w:t>Air Flow</w:t>
                              </w:r>
                            </w:p>
                          </w:txbxContent>
                        </v:textbox>
                      </v:shape>
                      <v:shape id="Text Box 75" o:spid="_x0000_s1301" type="#_x0000_t202" style="position:absolute;left:19655;top:16383;width:16478;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9ct8UA&#10;AADbAAAADwAAAGRycy9kb3ducmV2LnhtbESPT4vCMBTE74LfITxhb5oqqKUaRQrisujBP5e9vW2e&#10;bbF5qU3U7n76jSB4HGbmN8x82ZpK3KlxpWUFw0EEgjizuuRcwem47scgnEfWWFkmBb/kYLnoduaY&#10;aPvgPd0PPhcBwi5BBYX3dSKlywoy6Aa2Jg7e2TYGfZBNLnWDjwA3lRxF0UQaLDksFFhTWlB2OdyM&#10;gq90vcP9z8jEf1W62Z5X9fX0PVbqo9euZiA8tf4dfrU/tYLp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1y3xQAAANsAAAAPAAAAAAAAAAAAAAAAAJgCAABkcnMv&#10;ZG93bnJldi54bWxQSwUGAAAAAAQABAD1AAAAigMAAAAA&#10;" filled="f" stroked="f" strokeweight=".5pt">
                        <v:textbox>
                          <w:txbxContent>
                            <w:p w:rsidR="00BE427B" w:rsidRPr="00CB337D" w:rsidRDefault="00BE427B" w:rsidP="00054650">
                              <w:pPr>
                                <w:rPr>
                                  <w:sz w:val="20"/>
                                </w:rPr>
                              </w:pPr>
                              <w:r w:rsidRPr="00CB337D">
                                <w:rPr>
                                  <w:sz w:val="20"/>
                                </w:rPr>
                                <w:t>Vapor Generation</w:t>
                              </w:r>
                            </w:p>
                          </w:txbxContent>
                        </v:textbox>
                      </v:shape>
                      <v:shape id="Text Box 76" o:spid="_x0000_s1302" type="#_x0000_t202" style="position:absolute;left:10092;top:21135;width:15716;height:29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3CwMUA&#10;AADbAAAADwAAAGRycy9kb3ducmV2LnhtbESPQWvCQBSE74X+h+UJvdWNQqNEVwkBaSn2oPXi7Zl9&#10;JsHs2zS7TaK/3i0IPQ4z8w2zXA+mFh21rrKsYDKOQBDnVldcKDh8b17nIJxH1lhbJgVXcrBePT8t&#10;MdG25x11e1+IAGGXoILS+yaR0uUlGXRj2xAH72xbgz7ItpC6xT7ATS2nURRLgxWHhRIbykrKL/tf&#10;o+Az23zh7jQ181udvW/PafNzOL4p9TIa0gUIT4P/Dz/aH1rBLI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cLAxQAAANsAAAAPAAAAAAAAAAAAAAAAAJgCAABkcnMv&#10;ZG93bnJldi54bWxQSwUGAAAAAAQABAD1AAAAigMAAAAA&#10;" filled="f" stroked="f" strokeweight=".5pt">
                        <v:textbox>
                          <w:txbxContent>
                            <w:p w:rsidR="00BE427B" w:rsidRPr="00CB337D" w:rsidRDefault="00BE427B" w:rsidP="00054650">
                              <w:pPr>
                                <w:rPr>
                                  <w:sz w:val="20"/>
                                </w:rPr>
                              </w:pPr>
                              <w:r w:rsidRPr="00CB337D">
                                <w:rPr>
                                  <w:sz w:val="20"/>
                                </w:rPr>
                                <w:t>Heating element</w:t>
                              </w:r>
                            </w:p>
                          </w:txbxContent>
                        </v:textbox>
                      </v:shape>
                      <v:shape id="Text Box 77" o:spid="_x0000_s1303" type="#_x0000_t202" style="position:absolute;left:11239;width:15716;height:8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nW8YA&#10;AADbAAAADwAAAGRycy9kb3ducmV2LnhtbESPT2vCQBTE7wW/w/IEb3VjwD+kriIBqUh70Hrx9sw+&#10;k9DdtzG7jamfvlso9DjMzG+Y5bq3RnTU+tqxgsk4AUFcOF1zqeD0sX1egPABWaNxTAq+ycN6NXha&#10;YqbdnQ/UHUMpIoR9hgqqEJpMSl9UZNGPXUMcvatrLYYo21LqFu8Rbo1Mk2QmLdYcFypsKK+o+Dx+&#10;WQX7fPuOh0tqFw+Tv75dN83tdJ4qNRr2mxcQgfrwH/5r77SC+Rx+v8Qf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FnW8YAAADbAAAADwAAAAAAAAAAAAAAAACYAgAAZHJz&#10;L2Rvd25yZXYueG1sUEsFBgAAAAAEAAQA9QAAAIsDAAAAAA==&#10;" filled="f" stroked="f" strokeweight=".5pt">
                        <v:textbox>
                          <w:txbxContent>
                            <w:p w:rsidR="00BE427B" w:rsidRPr="00CB337D" w:rsidRDefault="00BE427B" w:rsidP="00054650">
                              <w:pPr>
                                <w:rPr>
                                  <w:sz w:val="20"/>
                                </w:rPr>
                              </w:pPr>
                              <w:r w:rsidRPr="00CB337D">
                                <w:rPr>
                                  <w:sz w:val="20"/>
                                </w:rPr>
                                <w:t>Jetting device</w:t>
                              </w:r>
                            </w:p>
                          </w:txbxContent>
                        </v:textbox>
                      </v:shape>
                      <w10:anchorlock/>
                    </v:group>
                  </w:pict>
                </mc:Fallback>
              </mc:AlternateContent>
            </w:r>
          </w:p>
        </w:tc>
        <w:tc>
          <w:tcPr>
            <w:tcW w:w="2403" w:type="pct"/>
          </w:tcPr>
          <w:p w:rsidR="00054650" w:rsidRPr="003524F4" w:rsidRDefault="00054650" w:rsidP="00054650">
            <w:pPr>
              <w:spacing w:line="240" w:lineRule="auto"/>
            </w:pPr>
            <w:r w:rsidRPr="003524F4">
              <w:rPr>
                <w:noProof/>
              </w:rPr>
              <mc:AlternateContent>
                <mc:Choice Requires="wps">
                  <w:drawing>
                    <wp:anchor distT="0" distB="0" distL="114300" distR="114300" simplePos="0" relativeHeight="251724800" behindDoc="0" locked="0" layoutInCell="1" allowOverlap="1" wp14:anchorId="36E302B4" wp14:editId="3DEB813E">
                      <wp:simplePos x="0" y="0"/>
                      <wp:positionH relativeFrom="column">
                        <wp:posOffset>-66040</wp:posOffset>
                      </wp:positionH>
                      <wp:positionV relativeFrom="paragraph">
                        <wp:posOffset>13970</wp:posOffset>
                      </wp:positionV>
                      <wp:extent cx="914400" cy="914400"/>
                      <wp:effectExtent l="0" t="0" r="0" b="0"/>
                      <wp:wrapNone/>
                      <wp:docPr id="114" name="Text Box 11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4D1174" w:rsidRDefault="00BE427B" w:rsidP="00054650">
                                  <w:pPr>
                                    <w:rPr>
                                      <w:b/>
                                    </w:rPr>
                                  </w:pPr>
                                  <w:r w:rsidRPr="004D1174">
                                    <w:rPr>
                                      <w:b/>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4" o:spid="_x0000_s1304" type="#_x0000_t202" style="position:absolute;left:0;text-align:left;margin-left:-5.2pt;margin-top:1.1pt;width:1in;height:1in;z-index:251724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" filled="f" stroked="f" strokeweight=".5pt">
                      <v:textbox>
                        <w:txbxContent>
                          <w:p w:rsidR="00BE427B" w:rsidRPr="004D1174" w:rsidRDefault="00BE427B" w:rsidP="00054650">
                            <w:pPr>
                              <w:rPr>
                                <w:b/>
                              </w:rPr>
                            </w:pPr>
                            <w:r w:rsidRPr="004D1174">
                              <w:rPr>
                                <w:b/>
                              </w:rPr>
                              <w:t>(b)</w:t>
                            </w:r>
                          </w:p>
                        </w:txbxContent>
                      </v:textbox>
                    </v:shape>
                  </w:pict>
                </mc:Fallback>
              </mc:AlternateContent>
            </w:r>
            <w:r w:rsidRPr="003524F4">
              <w:rPr>
                <w:noProof/>
              </w:rPr>
              <mc:AlternateContent>
                <mc:Choice Requires="wpg">
                  <w:drawing>
                    <wp:inline distT="0" distB="0" distL="0" distR="0" wp14:anchorId="0EC9F6CD" wp14:editId="750DD0B0">
                      <wp:extent cx="3761357" cy="2611662"/>
                      <wp:effectExtent l="3493" t="0" r="0" b="0"/>
                      <wp:docPr id="97" name="Group 97"/>
                      <wp:cNvGraphicFramePr/>
                      <a:graphic xmlns:a="http://schemas.openxmlformats.org/drawingml/2006/main">
                        <a:graphicData uri="http://schemas.microsoft.com/office/word/2010/wordprocessingGroup">
                          <wpg:wgp>
                            <wpg:cNvGrpSpPr/>
                            <wpg:grpSpPr>
                              <a:xfrm rot="16200000">
                                <a:off x="0" y="0"/>
                                <a:ext cx="3761357" cy="2611662"/>
                                <a:chOff x="-234838" y="255264"/>
                                <a:chExt cx="3761357" cy="2611662"/>
                              </a:xfrm>
                            </wpg:grpSpPr>
                            <wpg:grpSp>
                              <wpg:cNvPr id="98" name="Group 98"/>
                              <wpg:cNvGrpSpPr/>
                              <wpg:grpSpPr>
                                <a:xfrm>
                                  <a:off x="0" y="257175"/>
                                  <a:ext cx="3324225" cy="2390775"/>
                                  <a:chOff x="0" y="0"/>
                                  <a:chExt cx="3324225" cy="2390775"/>
                                </a:xfrm>
                              </wpg:grpSpPr>
                              <wps:wsp>
                                <wps:cNvPr id="99" name="Rectangle 99"/>
                                <wps:cNvSpPr/>
                                <wps:spPr>
                                  <a:xfrm>
                                    <a:off x="495300" y="590550"/>
                                    <a:ext cx="1914525" cy="18002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Rectangle 100"/>
                                <wps:cNvSpPr/>
                                <wps:spPr>
                                  <a:xfrm>
                                    <a:off x="876300" y="819150"/>
                                    <a:ext cx="1533525" cy="1333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Rectangle 101"/>
                                <wps:cNvSpPr/>
                                <wps:spPr>
                                  <a:xfrm>
                                    <a:off x="1285875" y="1743075"/>
                                    <a:ext cx="600075" cy="152400"/>
                                  </a:xfrm>
                                  <a:prstGeom prst="rect">
                                    <a:avLst/>
                                  </a:prstGeom>
                                  <a:solidFill>
                                    <a:schemeClr val="bg1">
                                      <a:lumMod val="6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Rectangle 102"/>
                                <wps:cNvSpPr/>
                                <wps:spPr>
                                  <a:xfrm>
                                    <a:off x="1400175" y="0"/>
                                    <a:ext cx="314325" cy="1104900"/>
                                  </a:xfrm>
                                  <a:prstGeom prst="rect">
                                    <a:avLst/>
                                  </a:prstGeom>
                                  <a:solidFill>
                                    <a:schemeClr val="bg1">
                                      <a:lumMod val="6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Rectangle 103"/>
                                <wps:cNvSpPr/>
                                <wps:spPr>
                                  <a:xfrm>
                                    <a:off x="1514475" y="1104900"/>
                                    <a:ext cx="76200" cy="190500"/>
                                  </a:xfrm>
                                  <a:prstGeom prst="rect">
                                    <a:avLst/>
                                  </a:prstGeom>
                                  <a:solidFill>
                                    <a:schemeClr val="bg1">
                                      <a:lumMod val="6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ight Arrow 104"/>
                                <wps:cNvSpPr/>
                                <wps:spPr>
                                  <a:xfrm>
                                    <a:off x="0" y="1238250"/>
                                    <a:ext cx="981075" cy="5524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Rectangle 105"/>
                                <wps:cNvSpPr/>
                                <wps:spPr>
                                  <a:xfrm>
                                    <a:off x="1400175" y="1019175"/>
                                    <a:ext cx="314325" cy="85725"/>
                                  </a:xfrm>
                                  <a:prstGeom prst="rect">
                                    <a:avLst/>
                                  </a:prstGeom>
                                  <a:solidFill>
                                    <a:schemeClr val="bg1">
                                      <a:lumMod val="6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Right Arrow 106"/>
                                <wps:cNvSpPr/>
                                <wps:spPr>
                                  <a:xfrm>
                                    <a:off x="2038350" y="1238250"/>
                                    <a:ext cx="1285875" cy="552450"/>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Oval 107"/>
                                <wps:cNvSpPr/>
                                <wps:spPr>
                                  <a:xfrm>
                                    <a:off x="1533525" y="1524000"/>
                                    <a:ext cx="57150" cy="4571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Oval 108"/>
                                <wps:cNvSpPr/>
                                <wps:spPr>
                                  <a:xfrm>
                                    <a:off x="1533525" y="1409700"/>
                                    <a:ext cx="57150" cy="4571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9" name="Text Box 109"/>
                              <wps:cNvSpPr txBox="1"/>
                              <wps:spPr>
                                <a:xfrm rot="5400000">
                                  <a:off x="-490114" y="1703413"/>
                                  <a:ext cx="747268" cy="236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CB337D" w:rsidRDefault="00BE427B" w:rsidP="00054650">
                                    <w:pPr>
                                      <w:rPr>
                                        <w:sz w:val="20"/>
                                      </w:rPr>
                                    </w:pPr>
                                    <w:r w:rsidRPr="00CB337D">
                                      <w:rPr>
                                        <w:sz w:val="20"/>
                                      </w:rPr>
                                      <w:t>Air Flow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Text Box 110"/>
                              <wps:cNvSpPr txBox="1"/>
                              <wps:spPr>
                                <a:xfrm rot="5400000">
                                  <a:off x="2559731" y="1900139"/>
                                  <a:ext cx="16478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CB337D" w:rsidRDefault="00BE427B" w:rsidP="00054650">
                                    <w:pPr>
                                      <w:rPr>
                                        <w:sz w:val="20"/>
                                      </w:rPr>
                                    </w:pPr>
                                    <w:r w:rsidRPr="00CB337D">
                                      <w:rPr>
                                        <w:sz w:val="20"/>
                                      </w:rPr>
                                      <w:t>Vapor Generation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Text Box 111"/>
                              <wps:cNvSpPr txBox="1"/>
                              <wps:spPr>
                                <a:xfrm rot="5400000">
                                  <a:off x="618082" y="2000935"/>
                                  <a:ext cx="914390" cy="4748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CB337D" w:rsidRDefault="00BE427B" w:rsidP="00054650">
                                    <w:pPr>
                                      <w:spacing w:line="240" w:lineRule="auto"/>
                                      <w:rPr>
                                        <w:sz w:val="20"/>
                                      </w:rPr>
                                    </w:pPr>
                                    <w:r w:rsidRPr="00CB337D">
                                      <w:rPr>
                                        <w:sz w:val="20"/>
                                      </w:rPr>
                                      <w:t>Heating element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Text Box 112"/>
                              <wps:cNvSpPr txBox="1"/>
                              <wps:spPr>
                                <a:xfrm rot="5400000">
                                  <a:off x="447738" y="617214"/>
                                  <a:ext cx="1571625" cy="847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CB337D" w:rsidRDefault="00BE427B" w:rsidP="00054650">
                                    <w:pPr>
                                      <w:rPr>
                                        <w:sz w:val="20"/>
                                      </w:rPr>
                                    </w:pPr>
                                    <w:r w:rsidRPr="00CB337D">
                                      <w:rPr>
                                        <w:sz w:val="20"/>
                                      </w:rPr>
                                      <w:t>Jetting device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97" o:spid="_x0000_s1305" style="width:296.15pt;height:205.65pt;rotation:-90;mso-position-horizontal-relative:char;mso-position-vertical-relative:line" coordorigin="-2348,2552" coordsize="37613,26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">
                      <v:group id="Group 98" o:spid="_x0000_s1306" style="position:absolute;top:2571;width:33242;height:23908" coordsize="33242,23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rect id="Rectangle 99" o:spid="_x0000_s1307" style="position:absolute;left:4953;top:5905;width:19145;height:18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phsQA&#10;AADbAAAADwAAAGRycy9kb3ducmV2LnhtbESPQWsCMRSE7wX/Q3hCL6LZepC6NYoI1kWwoK2H3h6b&#10;52Zx8xI2qa7/3ggFj8PMfMPMFp1txIXaUDtW8DbKQBCXTtdcKfj5Xg/fQYSIrLFxTApuFGAx773M&#10;MNfuynu6HGIlEoRDjgpMjD6XMpSGLIaR88TJO7nWYkyyraRu8ZrgtpHjLJtIizWnBYOeVobK8+HP&#10;KlhvzGApt7ujL8LXyY4L/7kZ/Cr12u+WHyAidfEZ/m8XWsF0Co8v6Qf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zKYbEAAAA2wAAAA8AAAAAAAAAAAAAAAAAmAIAAGRycy9k&#10;b3ducmV2LnhtbFBLBQYAAAAABAAEAPUAAACJAwAAAAA=&#10;" filled="f" strokecolor="black [3213]" strokeweight="2pt"/>
                        <v:rect id="Rectangle 100" o:spid="_x0000_s1308" style="position:absolute;left:8763;top:8191;width:15335;height:13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zNmsYA&#10;AADcAAAADwAAAGRycy9kb3ducmV2LnhtbESPQWsCMRCF74X+hzAFL1Kz9SBlaxQpWBdBQW0PvQ2b&#10;cbN0MwmbVLf/vnMQvM3w3rz3zXw5+E5dqE9tYAMvkwIUcR1sy42Bz9P6+RVUysgWu8Bk4I8SLBeP&#10;D3MsbbjygS7H3CgJ4VSiAZdzLLVOtSOPaRIisWjn0HvMsvaNtj1eJdx3eloUM+2xZWlwGOndUf1z&#10;/PUG1hs3Xunt7itWaX/20yp+bMbfxoyehtUbqExDvptv15UV/ELw5RmZQ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zNmsYAAADcAAAADwAAAAAAAAAAAAAAAACYAgAAZHJz&#10;L2Rvd25yZXYueG1sUEsFBgAAAAAEAAQA9QAAAIsDAAAAAA==&#10;" filled="f" strokecolor="black [3213]" strokeweight="2pt"/>
                        <v:rect id="Rectangle 101" o:spid="_x0000_s1309" style="position:absolute;left:12858;top:17430;width:6001;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uVGrsA&#10;AADcAAAADwAAAGRycy9kb3ducmV2LnhtbERPzQrCMAy+C75DieBNuwmKTKuIIHh1Kl7DGrfhms62&#10;6nx7Kwje8vH9ZrnuTCOe5HxtWUE6TkAQF1bXXCo4HXejOQgfkDU2lknBmzysV/3eEjNtX3ygZx5K&#10;EUPYZ6igCqHNpPRFRQb92LbEkbtaZzBE6EqpHb5iuGnkJElm0mDNsaHClrYVFbf8YRTcQz5peVZc&#10;8rOcOjqnu4flRqnhoNssQATqwl/8c+91nJ+k8H0mXiBXH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MpLlRq7AAAA3AAAAA8AAAAAAAAAAAAAAAAAmAIAAGRycy9kb3ducmV2Lnht&#10;bFBLBQYAAAAABAAEAPUAAACAAwAAAAA=&#10;" fillcolor="#a5a5a5 [2092]" strokecolor="black [3213]" strokeweight="2pt"/>
                        <v:rect id="Rectangle 102" o:spid="_x0000_s1310" style="position:absolute;left:14001;width:3144;height:11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kLbbsA&#10;AADcAAAADwAAAGRycy9kb3ducmV2LnhtbERPzQrCMAy+C75DieBNOweKTKuIIHh1Kl7DGrfhms62&#10;6nx7Kwje8vH9ZrnuTCOe5HxtWcFknIAgLqyuuVRwOu5GcxA+IGtsLJOCN3lYr/q9JWbavvhAzzyU&#10;Ioawz1BBFUKbSemLigz6sW2JI3e1zmCI0JVSO3zFcNPINElm0mDNsaHClrYVFbf8YRTcQ562PCsu&#10;+VlOHZ0nu4flRqnhoNssQATqwl/8c+91nJ+k8H0mXiBXH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DqZC227AAAA3AAAAA8AAAAAAAAAAAAAAAAAmAIAAGRycy9kb3ducmV2Lnht&#10;bFBLBQYAAAAABAAEAPUAAACAAwAAAAA=&#10;" fillcolor="#a5a5a5 [2092]" strokecolor="black [3213]" strokeweight="2pt"/>
                        <v:rect id="Rectangle 103" o:spid="_x0000_s1311" style="position:absolute;left:15144;top:11049;width:762;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Wu9rsA&#10;AADcAAAADwAAAGRycy9kb3ducmV2LnhtbERPzQrCMAy+C75DieBNOxVFplVEELw6Fa9hjdtwTWdb&#10;db69FQRv+fh+s1y3phZPcr6yrGA0TEAQ51ZXXCg4HXeDOQgfkDXWlknBmzysV93OElNtX3ygZxYK&#10;EUPYp6igDKFJpfR5SQb90DbEkbtaZzBE6AqpHb5iuKnlOElm0mDFsaHEhrYl5bfsYRTcQzZueJZf&#10;srOcOjqPdg/LtVL9XrtZgAjUhr/4597rOD+ZwPeZeIFcfQ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FXVrva7AAAA3AAAAA8AAAAAAAAAAAAAAAAAmAIAAGRycy9kb3ducmV2Lnht&#10;bFBLBQYAAAAABAAEAPUAAACAAwAAAAA=&#10;" fillcolor="#a5a5a5 [2092]" strokecolor="black [3213]" strokeweight="2pt"/>
                        <v:shape id="Right Arrow 104" o:spid="_x0000_s1312" type="#_x0000_t13" style="position:absolute;top:12382;width:9810;height:5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6zYMMA&#10;AADcAAAADwAAAGRycy9kb3ducmV2LnhtbERPS2vCQBC+F/wPywje6kattkRXETHF16VW8DpmxySY&#10;nQ3Zrab/3hUEb/PxPWcya0wprlS7wrKCXjcCQZxaXXCm4PCbvH+BcB5ZY2mZFPyTg9m09TbBWNsb&#10;/9B17zMRQtjFqCD3voqldGlOBl3XVsSBO9vaoA+wzqSu8RbCTSn7UTSSBgsODTlWtMgpvez/jILq&#10;ezM8Hf12tzytcN1fD5Lz9jNRqtNu5mMQnhr/Ej/dKx3mRx/weCZcIK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6zYMMAAADcAAAADwAAAAAAAAAAAAAAAACYAgAAZHJzL2Rv&#10;d25yZXYueG1sUEsFBgAAAAAEAAQA9QAAAIgDAAAAAA==&#10;" adj="15518" fillcolor="#4f81bd [3204]" strokecolor="#243f60 [1604]" strokeweight="2pt"/>
                        <v:rect id="Rectangle 105" o:spid="_x0000_s1313" style="position:absolute;left:14001;top:10191;width:3144;height: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CTGbsA&#10;AADcAAAADwAAAGRycy9kb3ducmV2LnhtbERPzQrCMAy+C75DieDNdQqKTKuIIHh1Kl7DGrfhms62&#10;6nx7Kwje8vH9ZrnuTCOe5HxtWcE4SUEQF1bXXCo4HXejOQgfkDU2lknBmzysV/3eEjNtX3ygZx5K&#10;EUPYZ6igCqHNpPRFRQZ9YlviyF2tMxgidKXUDl8x3DRykqYzabDm2FBhS9uKilv+MAruIZ+0PCsu&#10;+VlOHZ3Hu4flRqnhoNssQATqwl/8c+91nJ9O4ftMvECuPg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LVwkxm7AAAA3AAAAA8AAAAAAAAAAAAAAAAAmAIAAGRycy9kb3ducmV2Lnht&#10;bFBLBQYAAAAABAAEAPUAAACAAwAAAAA=&#10;" fillcolor="#a5a5a5 [2092]" strokecolor="black [3213]" strokeweight="2pt"/>
                        <v:shape id="Right Arrow 106" o:spid="_x0000_s1314" type="#_x0000_t13" style="position:absolute;left:20383;top:12382;width:12859;height:5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f0QsAA&#10;AADcAAAADwAAAGRycy9kb3ducmV2LnhtbERPS2sCMRC+F/ofwhS81cQeFlmNUgpiLyI+wOuwGZPF&#10;zWRNUt3++6YgeJuP7znz5eA7caOY2sAaJmMFgrgJpmWr4XhYvU9BpIxssAtMGn4pwXLx+jLH2oQ7&#10;7+i2z1aUEE41anA597WUqXHkMY1DT1y4c4gec4HRShPxXsJ9Jz+UqqTHlkuDw56+HDWX/Y/XsN0M&#10;6+vGHs5OXpTdVXE9qdxJ69Hb8DkDkWnIT/HD/W3KfFXB/zPlArn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Yf0QsAAAADcAAAADwAAAAAAAAAAAAAAAACYAgAAZHJzL2Rvd25y&#10;ZXYueG1sUEsFBgAAAAAEAAQA9QAAAIUDAAAAAA==&#10;" adj="16960" fillcolor="white [3212]" strokecolor="#243f60 [1604]" strokeweight="2pt"/>
                        <v:oval id="Oval 107" o:spid="_x0000_s1315" style="position:absolute;left:15335;top:15240;width:571;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IasEA&#10;AADcAAAADwAAAGRycy9kb3ducmV2LnhtbERPPWvDMBDdC/kP4gLZajkZkuJGCU3AYNqpTrqfrYvl&#10;2joZS3Xcf18VCt3u8T5vf5xtLyYafetYwTpJQRDXTrfcKLhe8scnED4ga+wdk4Jv8nA8LB72mGl3&#10;53eaytCIGMI+QwUmhCGT0teGLPrEDcSRu7nRYohwbKQe8R7DbS83abqVFluODQYHOhuqu/LLKnD5&#10;W6V35tIVH58Ft1V5ml5vRqnVcn55BhFoDv/iP3eh4/x0B7/PxAvk4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viGrBAAAA3AAAAA8AAAAAAAAAAAAAAAAAmAIAAGRycy9kb3du&#10;cmV2LnhtbFBLBQYAAAAABAAEAPUAAACGAwAAAAA=&#10;" fillcolor="black [3200]" strokecolor="black [1600]" strokeweight="2pt"/>
                        <v:oval id="Oval 108" o:spid="_x0000_s1316" style="position:absolute;left:15335;top:14097;width:571;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cGMMA&#10;AADcAAAADwAAAGRycy9kb3ducmV2LnhtbESPQW/CMAyF75P2HyJP2m2kcBhTR0CAhFSx0wq7m8Y0&#10;hcapmlC6fz8fkHaz9Z7f+7xYjb5VA/WxCWxgOslAEVfBNlwbOB52bx+gYkK22AYmA78UYbV8flpg&#10;bsOdv2koU60khGOOBlxKXa51rBx5jJPQEYt2Dr3HJGtfa9vjXcJ9q2dZ9q49NiwNDjvaOqqu5c0b&#10;CLuvk527w7X4uRTcnMrNsD87Y15fxvUnqERj+jc/rgsr+JnQyjMygV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cGMMAAADcAAAADwAAAAAAAAAAAAAAAACYAgAAZHJzL2Rv&#10;d25yZXYueG1sUEsFBgAAAAAEAAQA9QAAAIgDAAAAAA==&#10;" fillcolor="black [3200]" strokecolor="black [1600]" strokeweight="2pt"/>
                      </v:group>
                      <v:shape id="Text Box 109" o:spid="_x0000_s1317" type="#_x0000_t202" style="position:absolute;left:-4902;top:17035;width:7473;height:236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EoD7wA&#10;AADcAAAADwAAAGRycy9kb3ducmV2LnhtbERPSwrCMBDdC94hjOBO04qIVmMpguDSH7gdmrGtNpPS&#10;RK23N4Lgbh7vO6u0M7V4UusqywricQSCOLe64kLB+bQdzUE4j6yxtkwK3uQgXfd7K0y0ffGBnkdf&#10;iBDCLkEFpfdNIqXLSzLoxrYhDtzVtgZ9gG0hdYuvEG5qOYmimTRYcWgosaFNSfn9+DAKLnlmt76Y&#10;7q277Q9NHFN3ej+UGg66bAnCU+f/4p97p8P8aAHfZ8IFcv0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bYSgPvAAAANwAAAAPAAAAAAAAAAAAAAAAAJgCAABkcnMvZG93bnJldi54&#10;bWxQSwUGAAAAAAQABAD1AAAAgQMAAAAA&#10;" filled="f" stroked="f" strokeweight=".5pt">
                        <v:textbox>
                          <w:txbxContent>
                            <w:p w:rsidR="00BE427B" w:rsidRPr="00CB337D" w:rsidRDefault="00BE427B" w:rsidP="00054650">
                              <w:pPr>
                                <w:rPr>
                                  <w:sz w:val="20"/>
                                </w:rPr>
                              </w:pPr>
                              <w:r w:rsidRPr="00CB337D">
                                <w:rPr>
                                  <w:sz w:val="20"/>
                                </w:rPr>
                                <w:t>Air Flow</w:t>
                              </w:r>
                            </w:p>
                          </w:txbxContent>
                        </v:textbox>
                      </v:shape>
                      <v:shape id="Text Box 110" o:spid="_x0000_s1318" type="#_x0000_t202" style="position:absolute;left:25597;top:19001;width:16478;height:285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IXT74A&#10;AADcAAAADwAAAGRycy9kb3ducmV2LnhtbESPzQrCQAyE74LvsETwptuKiFRXEUHw6B94Dd3YVrvZ&#10;0l21vr05CN4SZjLzZbnuXK1e1IbKs4F0nIAizr2tuDBwOe9Gc1AhIlusPZOBDwVYr/q9JWbWv/lI&#10;r1MslIRwyNBAGWOTaR3ykhyGsW+IRbv51mGUtS20bfEt4a7WkySZaYcVS0OJDW1Lyh+npzNwzTd+&#10;F4vpwYf74dikKXXnz9OY4aDbLEBF6uLf/LveW8FPBV+ekQn06g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CF0++AAAA3AAAAA8AAAAAAAAAAAAAAAAAmAIAAGRycy9kb3ducmV2&#10;LnhtbFBLBQYAAAAABAAEAPUAAACDAwAAAAA=&#10;" filled="f" stroked="f" strokeweight=".5pt">
                        <v:textbox>
                          <w:txbxContent>
                            <w:p w:rsidR="00BE427B" w:rsidRPr="00CB337D" w:rsidRDefault="00BE427B" w:rsidP="00054650">
                              <w:pPr>
                                <w:rPr>
                                  <w:sz w:val="20"/>
                                </w:rPr>
                              </w:pPr>
                              <w:r w:rsidRPr="00CB337D">
                                <w:rPr>
                                  <w:sz w:val="20"/>
                                </w:rPr>
                                <w:t>Vapor Generation</w:t>
                              </w:r>
                            </w:p>
                          </w:txbxContent>
                        </v:textbox>
                      </v:shape>
                      <v:shape id="Text Box 111" o:spid="_x0000_s1319" type="#_x0000_t202" style="position:absolute;left:6181;top:20008;width:9144;height:474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6y1LwA&#10;AADcAAAADwAAAGRycy9kb3ducmV2LnhtbERPSwrCMBDdC94hjODOphERqUYRQXDpD9wOzdhWm0lp&#10;otbbG0FwN4/3ncWqs7V4UusrxxpUkoIgzp2puNBwPm1HMxA+IBusHZOGN3lYLfu9BWbGvfhAz2Mo&#10;RAxhn6GGMoQmk9LnJVn0iWuII3d1rcUQYVtI0+IrhttajtN0Ki1WHBtKbGhTUn4/PqyGS75221BM&#10;9s7f9odGKepO74fWw0G3noMI1IW/+OfemThfKfg+Ey+Qyw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gzrLUvAAAANwAAAAPAAAAAAAAAAAAAAAAAJgCAABkcnMvZG93bnJldi54&#10;bWxQSwUGAAAAAAQABAD1AAAAgQMAAAAA&#10;" filled="f" stroked="f" strokeweight=".5pt">
                        <v:textbox>
                          <w:txbxContent>
                            <w:p w:rsidR="00BE427B" w:rsidRPr="00CB337D" w:rsidRDefault="00BE427B" w:rsidP="00054650">
                              <w:pPr>
                                <w:spacing w:line="240" w:lineRule="auto"/>
                                <w:rPr>
                                  <w:sz w:val="20"/>
                                </w:rPr>
                              </w:pPr>
                              <w:r w:rsidRPr="00CB337D">
                                <w:rPr>
                                  <w:sz w:val="20"/>
                                </w:rPr>
                                <w:t>Heating element</w:t>
                              </w:r>
                            </w:p>
                          </w:txbxContent>
                        </v:textbox>
                      </v:shape>
                      <v:shape id="Text Box 112" o:spid="_x0000_s1320" type="#_x0000_t202" style="position:absolute;left:4477;top:6171;width:15716;height:847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wso7wA&#10;AADcAAAADwAAAGRycy9kb3ducmV2LnhtbERPSwrCMBDdC94hjODOphURqcYiguDSH7gdmrGtNpPS&#10;RFtvbwTB3Tzed1ZZb2rxotZVlhUkUQyCOLe64kLB5bybLEA4j6yxtkwK3uQgWw8HK0y17fhIr5Mv&#10;RAhhl6KC0vsmldLlJRl0kW2IA3ezrUEfYFtI3WIXwk0tp3E8lwYrDg0lNrQtKX+cnkbBNd/YnS9m&#10;B+vuh2OTJNSf30+lxqN+swThqfd/8c+912F+MoXvM+ECuf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QHCyjvAAAANwAAAAPAAAAAAAAAAAAAAAAAJgCAABkcnMvZG93bnJldi54&#10;bWxQSwUGAAAAAAQABAD1AAAAgQMAAAAA&#10;" filled="f" stroked="f" strokeweight=".5pt">
                        <v:textbox>
                          <w:txbxContent>
                            <w:p w:rsidR="00BE427B" w:rsidRPr="00CB337D" w:rsidRDefault="00BE427B" w:rsidP="00054650">
                              <w:pPr>
                                <w:rPr>
                                  <w:sz w:val="20"/>
                                </w:rPr>
                              </w:pPr>
                              <w:r w:rsidRPr="00CB337D">
                                <w:rPr>
                                  <w:sz w:val="20"/>
                                </w:rPr>
                                <w:t>Jetting device</w:t>
                              </w:r>
                            </w:p>
                          </w:txbxContent>
                        </v:textbox>
                      </v:shape>
                      <w10:anchorlock/>
                    </v:group>
                  </w:pict>
                </mc:Fallback>
              </mc:AlternateContent>
            </w:r>
          </w:p>
        </w:tc>
      </w:tr>
      <w:tr w:rsidR="00054650" w:rsidRPr="003524F4" w:rsidTr="00054650">
        <w:trPr>
          <w:trHeight w:val="20"/>
        </w:trPr>
        <w:tc>
          <w:tcPr>
            <w:tcW w:w="5000" w:type="pct"/>
            <w:gridSpan w:val="2"/>
          </w:tcPr>
          <w:p w:rsidR="00054650" w:rsidRPr="003524F4" w:rsidRDefault="00054650" w:rsidP="007034FE">
            <w:pPr>
              <w:pStyle w:val="Caption"/>
            </w:pPr>
            <w:bookmarkStart w:id="238" w:name="_Ref372620150"/>
            <w:bookmarkStart w:id="239" w:name="_Toc373921817"/>
            <w:r w:rsidRPr="007034FE">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5</w:t>
            </w:r>
            <w:r w:rsidR="004C46E6">
              <w:rPr>
                <w:b/>
              </w:rPr>
              <w:fldChar w:fldCharType="end"/>
            </w:r>
            <w:r w:rsidR="004C46E6">
              <w:rPr>
                <w:b/>
              </w:rPr>
              <w:t>.</w:t>
            </w:r>
            <w:r w:rsidR="004C46E6">
              <w:rPr>
                <w:b/>
              </w:rPr>
              <w:fldChar w:fldCharType="begin"/>
            </w:r>
            <w:r w:rsidR="004C46E6">
              <w:rPr>
                <w:b/>
              </w:rPr>
              <w:instrText xml:space="preserve"> SEQ Figure \* ARABIC \s 1 </w:instrText>
            </w:r>
            <w:r w:rsidR="004C46E6">
              <w:rPr>
                <w:b/>
              </w:rPr>
              <w:fldChar w:fldCharType="separate"/>
            </w:r>
            <w:r w:rsidR="00CF51FA">
              <w:rPr>
                <w:b/>
                <w:noProof/>
              </w:rPr>
              <w:t>7</w:t>
            </w:r>
            <w:r w:rsidR="004C46E6">
              <w:rPr>
                <w:b/>
              </w:rPr>
              <w:fldChar w:fldCharType="end"/>
            </w:r>
            <w:bookmarkEnd w:id="238"/>
            <w:r w:rsidRPr="003524F4">
              <w:t xml:space="preserve"> </w:t>
            </w:r>
            <w:r w:rsidR="00254ECF" w:rsidRPr="003524F4">
              <w:t>(</w:t>
            </w:r>
            <w:r w:rsidR="00254ECF" w:rsidRPr="00254ECF">
              <w:rPr>
                <w:b/>
              </w:rPr>
              <w:t>a</w:t>
            </w:r>
            <w:r w:rsidR="00254ECF" w:rsidRPr="003524F4">
              <w:t xml:space="preserve">) </w:t>
            </w:r>
            <w:r w:rsidRPr="003524F4">
              <w:t>Original configuration of the VaporJet Calibrator vapor-generating chamber and</w:t>
            </w:r>
            <w:r w:rsidR="00254ECF" w:rsidRPr="003524F4">
              <w:t xml:space="preserve"> (</w:t>
            </w:r>
            <w:r w:rsidR="00254ECF" w:rsidRPr="00254ECF">
              <w:rPr>
                <w:b/>
              </w:rPr>
              <w:t>b</w:t>
            </w:r>
            <w:r w:rsidR="00254ECF" w:rsidRPr="003524F4">
              <w:t>)</w:t>
            </w:r>
            <w:r w:rsidRPr="003524F4">
              <w:t xml:space="preserve"> modified physical configuration of the VaporJet Calibrator vapor-generating chamber.</w:t>
            </w:r>
            <w:bookmarkEnd w:id="239"/>
          </w:p>
        </w:tc>
      </w:tr>
    </w:tbl>
    <w:p w:rsidR="004625A8" w:rsidRPr="00054650" w:rsidRDefault="004625A8" w:rsidP="004625A8">
      <w:pPr>
        <w:spacing w:line="240" w:lineRule="auto"/>
      </w:pPr>
    </w:p>
    <w:p w:rsidR="00E65E7F" w:rsidRDefault="004861E7" w:rsidP="00A63F45">
      <w:pPr>
        <w:pStyle w:val="Heading2"/>
      </w:pPr>
      <w:bookmarkStart w:id="240" w:name="_Toc366073942"/>
      <w:bookmarkStart w:id="241" w:name="_Toc373158282"/>
      <w:r>
        <w:t>5.</w:t>
      </w:r>
      <w:r w:rsidR="00A63F45">
        <w:t xml:space="preserve">3 </w:t>
      </w:r>
      <w:r w:rsidR="00E65E7F">
        <w:t xml:space="preserve">Receiver </w:t>
      </w:r>
      <w:r w:rsidR="00BD5B15">
        <w:t>Operating</w:t>
      </w:r>
      <w:r w:rsidR="00E65E7F">
        <w:t xml:space="preserve"> Characteristic Curve</w:t>
      </w:r>
      <w:r w:rsidR="00BD5B15">
        <w:t>s</w:t>
      </w:r>
      <w:bookmarkEnd w:id="240"/>
      <w:r w:rsidR="00952993">
        <w:t xml:space="preserve"> Study</w:t>
      </w:r>
      <w:bookmarkEnd w:id="241"/>
    </w:p>
    <w:p w:rsidR="00D23D43" w:rsidRDefault="00EB0F04" w:rsidP="00D23D43">
      <w:pPr>
        <w:ind w:firstLine="360"/>
      </w:pPr>
      <w:r>
        <w:t>The research study</w:t>
      </w:r>
      <w:r w:rsidR="00D23D43">
        <w:t xml:space="preserve"> reports, for the first time, the development of ROC curves of the non-contact sampling of PSPME coupled with IMS detection including real-world sampling scenarios.  </w:t>
      </w:r>
      <w:r w:rsidR="00362772">
        <w:t xml:space="preserve">Receiver Operating Characteristic </w:t>
      </w:r>
      <w:r w:rsidR="00CE0BF1">
        <w:t xml:space="preserve">(ROC) </w:t>
      </w:r>
      <w:r w:rsidR="00D23D43" w:rsidRPr="00F27E33">
        <w:t xml:space="preserve">curves </w:t>
      </w:r>
      <w:r w:rsidR="00D23D43">
        <w:t>were</w:t>
      </w:r>
      <w:r w:rsidR="00D23D43" w:rsidRPr="00F27E33">
        <w:t xml:space="preserve"> constructed</w:t>
      </w:r>
      <w:r w:rsidR="00D23D43">
        <w:t xml:space="preserve"> to evaluate the performance of </w:t>
      </w:r>
      <w:r w:rsidR="00D23D43" w:rsidRPr="00D77FFB">
        <w:t>two</w:t>
      </w:r>
      <w:r w:rsidR="00D23D43">
        <w:t xml:space="preserve"> field-portable sampling systems and explosive detection systems</w:t>
      </w:r>
      <w:r w:rsidR="00D23D43" w:rsidRPr="00F27E33">
        <w:t xml:space="preserve"> with defined real-world scenarios </w:t>
      </w:r>
      <w:r w:rsidR="00D23D43">
        <w:t>for the detection of</w:t>
      </w:r>
      <w:r w:rsidR="00D23D43" w:rsidRPr="00F27E33">
        <w:t xml:space="preserve"> smokeless powders as a model for explosives.  </w:t>
      </w:r>
      <w:r w:rsidR="00D23D43">
        <w:t xml:space="preserve">Smokeless powders are typically encountered in gunshot residues and have been used in improvised explosives </w:t>
      </w:r>
      <w:r w:rsidR="00D23D43">
        <w:fldChar w:fldCharType="begin"/>
      </w:r>
      <w:r w:rsidR="002B725B">
        <w:instrText xml:space="preserve"> ADDIN EN.CITE &lt;EndNote&gt;&lt;Cite&gt;&lt;Author&gt;Heramb&lt;/Author&gt;&lt;Year&gt;2002&lt;/Year&gt;&lt;RecNum&gt;1243&lt;/RecNum&gt;&lt;DisplayText&gt;[51, 232]&lt;/DisplayText&gt;&lt;record&gt;&lt;rec-number&gt;1243&lt;/rec-number&gt;&lt;foreign-keys&gt;&lt;key app="EN" db-id="a2fxzx2vevdvehexra7vdre299ftwsz5e2ez"&gt;1243&lt;/key&gt;&lt;/foreign-keys&gt;&lt;ref-type name="Journal Article"&gt;17&lt;/ref-type&gt;&lt;contributors&gt;&lt;authors&gt;&lt;author&gt;Robert M. Heramb&lt;/author&gt;&lt;author&gt;Bruce R. McCord&lt;/author&gt;&lt;/authors&gt;&lt;/contributors&gt;&lt;titles&gt;&lt;title&gt;The Manufacture of Smokeless Powders and their Forensic Analysis: A Brief Review&lt;/title&gt;&lt;secondary-title&gt;Forensic Science Communications&lt;/secondary-title&gt;&lt;/titles&gt;&lt;periodical&gt;&lt;full-title&gt;Forensic Science Communications&lt;/full-title&gt;&lt;/periodical&gt;&lt;volume&gt;4&lt;/volume&gt;&lt;number&gt;2&lt;/number&gt;&lt;dates&gt;&lt;year&gt;2002&lt;/year&gt;&lt;/dates&gt;&lt;urls&gt;&lt;/urls&gt;&lt;/record&gt;&lt;/Cite&gt;&lt;Cite&gt;&lt;Author&gt;Joshi&lt;/Author&gt;&lt;Year&gt;2011&lt;/Year&gt;&lt;RecNum&gt;857&lt;/RecNum&gt;&lt;record&gt;&lt;rec-number&gt;857&lt;/rec-number&gt;&lt;foreign-keys&gt;&lt;key app="EN" db-id="a2fxzx2vevdvehexra7vdre299ftwsz5e2ez"&gt;857&lt;/key&gt;&lt;/foreign-keys&gt;&lt;ref-type name="Journal Article"&gt;17&lt;/ref-type&gt;&lt;contributors&gt;&lt;authors&gt;&lt;author&gt;Joshi, Monica&lt;/author&gt;&lt;author&gt;Rigsby, Kia&lt;/author&gt;&lt;author&gt;Almirall, Jose R.&lt;/author&gt;&lt;/authors&gt;&lt;/contributors&gt;&lt;titles&gt;&lt;title&gt;Analysis of the headspace composition of smokeless powders using GC–MS, GC-μECD and ion mobility spectrometry&lt;/title&gt;&lt;secondary-title&gt;Forensic Science International&lt;/secondary-title&gt;&lt;/titles&gt;&lt;periodical&gt;&lt;full-title&gt;Forensic Science International&lt;/full-title&gt;&lt;abbr-1&gt;Forensic Sci. Int.&lt;/abbr-1&gt;&lt;/periodical&gt;&lt;pages&gt;29-36&lt;/pages&gt;&lt;volume&gt;208&lt;/volume&gt;&lt;number&gt;1&lt;/number&gt;&lt;keywords&gt;&lt;keyword&gt;Smokeless powders&lt;/keyword&gt;&lt;keyword&gt;Solid phase microextraction (SPME)&lt;/keyword&gt;&lt;keyword&gt;Ion mobility spectrometer (IMS)&lt;/keyword&gt;&lt;keyword&gt;Gas chromatography–mass spectrometry (GC–MS)&lt;/keyword&gt;&lt;/keywords&gt;&lt;dates&gt;&lt;year&gt;2011&lt;/year&gt;&lt;/dates&gt;&lt;publisher&gt;Elsevier Science Ireland&lt;/publisher&gt;&lt;isbn&gt;0379-0738&lt;/isbn&gt;&lt;urls&gt;&lt;related-urls&gt;&lt;url&gt;http://linkinghub.elsevier.com/retrieve/pii/S0379073810004834?showall=true&lt;/url&gt;&lt;/related-urls&gt;&lt;/urls&gt;&lt;/record&gt;&lt;/Cite&gt;&lt;/EndNote&gt;</w:instrText>
      </w:r>
      <w:r w:rsidR="00D23D43">
        <w:fldChar w:fldCharType="separate"/>
      </w:r>
      <w:r w:rsidR="002B725B">
        <w:rPr>
          <w:noProof/>
        </w:rPr>
        <w:t>[</w:t>
      </w:r>
      <w:hyperlink w:anchor="_ENREF_51" w:tooltip="Joshi, 2011 #857" w:history="1">
        <w:r w:rsidR="00733797">
          <w:rPr>
            <w:noProof/>
          </w:rPr>
          <w:t>51</w:t>
        </w:r>
      </w:hyperlink>
      <w:r w:rsidR="002B725B">
        <w:rPr>
          <w:noProof/>
        </w:rPr>
        <w:t xml:space="preserve">, </w:t>
      </w:r>
      <w:hyperlink w:anchor="_ENREF_232" w:tooltip="Heramb, 2002 #1243" w:history="1">
        <w:r w:rsidR="00733797">
          <w:rPr>
            <w:noProof/>
          </w:rPr>
          <w:t>232</w:t>
        </w:r>
      </w:hyperlink>
      <w:r w:rsidR="002B725B">
        <w:rPr>
          <w:noProof/>
        </w:rPr>
        <w:t>]</w:t>
      </w:r>
      <w:r w:rsidR="00D23D43">
        <w:fldChar w:fldCharType="end"/>
      </w:r>
      <w:r w:rsidR="00D23D43">
        <w:t xml:space="preserve">.  Although smokeless powders </w:t>
      </w:r>
      <w:r w:rsidR="00D23D43" w:rsidRPr="00F27E33">
        <w:t xml:space="preserve">are nonvolatile, </w:t>
      </w:r>
      <w:r w:rsidR="00D23D43">
        <w:t xml:space="preserve">volatile </w:t>
      </w:r>
      <w:r w:rsidR="00D23D43" w:rsidRPr="00F27E33">
        <w:t>chemical</w:t>
      </w:r>
      <w:r w:rsidR="00D23D43">
        <w:t>s associated with</w:t>
      </w:r>
      <w:r w:rsidR="00D23D43" w:rsidRPr="00F27E33">
        <w:t xml:space="preserve"> the propellants and stabilizers </w:t>
      </w:r>
      <w:r w:rsidR="00D23D43">
        <w:t xml:space="preserve">can be </w:t>
      </w:r>
      <w:r w:rsidR="00D23D43" w:rsidRPr="00F27E33">
        <w:t xml:space="preserve">used </w:t>
      </w:r>
      <w:r w:rsidR="00D23D43">
        <w:t>as target analytes for the detection of this class</w:t>
      </w:r>
      <w:r w:rsidR="00D23D43" w:rsidRPr="00F27E33">
        <w:t xml:space="preserve"> </w:t>
      </w:r>
      <w:r w:rsidR="00D23D43">
        <w:t>of</w:t>
      </w:r>
      <w:r w:rsidR="00D23D43" w:rsidRPr="00F27E33">
        <w:t xml:space="preserve"> explosives</w:t>
      </w:r>
      <w:r w:rsidR="00D23D43">
        <w:t xml:space="preserve"> </w:t>
      </w:r>
      <w:r w:rsidR="00D23D43">
        <w:fldChar w:fldCharType="begin"/>
      </w:r>
      <w:r w:rsidR="00957A8E">
        <w:instrText xml:space="preserve"> ADDIN EN.CITE &lt;EndNote&gt;&lt;Cite&gt;&lt;Author&gt;Joshi&lt;/Author&gt;&lt;Year&gt;2009&lt;/Year&gt;&lt;RecNum&gt;317&lt;/RecNum&gt;&lt;DisplayText&gt;[38]&lt;/DisplayText&gt;&lt;record&gt;&lt;rec-number&gt;317&lt;/rec-number&gt;&lt;foreign-keys&gt;&lt;key app="EN" db-id="a2fxzx2vevdvehexra7vdre299ftwsz5e2ez"&gt;317&lt;/key&gt;&lt;/foreign-keys&gt;&lt;ref-type name="Journal Article"&gt;17&lt;/ref-type&gt;&lt;contributors&gt;&lt;authors&gt;&lt;author&gt;Joshi, Monica&lt;/author&gt;&lt;author&gt;Delgado, Yisenny&lt;/author&gt;&lt;author&gt;Guerra, Patricia&lt;/author&gt;&lt;author&gt;Lai, Hanh&lt;/author&gt;&lt;author&gt;Almirall, José R.&lt;/author&gt;&lt;/authors&gt;&lt;/contributors&gt;&lt;titles&gt;&lt;title&gt;Detection of odor signatures of smokeless powders using solid phase microextraction coupled to an ion mobility spectrometer&lt;/title&gt;&lt;secondary-title&gt;Forensic Science International&lt;/secondary-title&gt;&lt;/titles&gt;&lt;periodical&gt;&lt;full-title&gt;Forensic Science International&lt;/full-title&gt;&lt;abbr-1&gt;Forensic Sci. Int.&lt;/abbr-1&gt;&lt;/periodical&gt;&lt;pages&gt;112-118&lt;/pages&gt;&lt;volume&gt;188&lt;/volume&gt;&lt;number&gt;1-3&lt;/number&gt;&lt;keywords&gt;&lt;keyword&gt;Odor signatures&lt;/keyword&gt;&lt;keyword&gt;SPME-IMS&lt;/keyword&gt;&lt;keyword&gt;Ion mobility spectrometry&lt;/keyword&gt;&lt;keyword&gt;Diphenylamine&lt;/keyword&gt;&lt;keyword&gt;Ethyl centralite&lt;/keyword&gt;&lt;keyword&gt;Microdrop printing&lt;/keyword&gt;&lt;/keywords&gt;&lt;dates&gt;&lt;year&gt;2009&lt;/year&gt;&lt;/dates&gt;&lt;isbn&gt;0379-0738&lt;/isbn&gt;&lt;urls&gt;&lt;related-urls&gt;&lt;url&gt;http://www.sciencedirect.com/science/article/B6T6W-4W68DXT-2/2/d32b407bd75e5c53987e0581acb2c4c3&lt;/url&gt;&lt;/related-urls&gt;&lt;/urls&gt;&lt;/record&gt;&lt;/Cite&gt;&lt;/EndNote&gt;</w:instrText>
      </w:r>
      <w:r w:rsidR="00D23D43">
        <w:fldChar w:fldCharType="separate"/>
      </w:r>
      <w:r w:rsidR="00957A8E">
        <w:rPr>
          <w:noProof/>
        </w:rPr>
        <w:t>[</w:t>
      </w:r>
      <w:hyperlink w:anchor="_ENREF_38" w:tooltip="Joshi, 2009 #317" w:history="1">
        <w:r w:rsidR="00733797">
          <w:rPr>
            <w:noProof/>
          </w:rPr>
          <w:t>38</w:t>
        </w:r>
      </w:hyperlink>
      <w:r w:rsidR="00957A8E">
        <w:rPr>
          <w:noProof/>
        </w:rPr>
        <w:t>]</w:t>
      </w:r>
      <w:r w:rsidR="00D23D43">
        <w:fldChar w:fldCharType="end"/>
      </w:r>
      <w:r w:rsidR="00D23D43" w:rsidRPr="00F27E33">
        <w:t xml:space="preserve">. </w:t>
      </w:r>
      <w:r w:rsidR="00D23D43">
        <w:t xml:space="preserve"> The performance of the PSPME-IMS technique was also compared with conventional fiber SPME extraction coupled to gas chromatography mass spectrometry (GC-MS) when calculating true-positive detection rates.  Furthermore, several military-grade explosives were also sampled to evaluate the performance of the PSPME-IMS as a non-contact vapor sampling technique for the detection of military explosives</w:t>
      </w:r>
      <w:r w:rsidR="00D23D43" w:rsidRPr="00F27E33">
        <w:t>.</w:t>
      </w:r>
    </w:p>
    <w:p w:rsidR="004B025B" w:rsidRDefault="00BD5B15" w:rsidP="00EB0F04">
      <w:pPr>
        <w:ind w:firstLine="360"/>
      </w:pPr>
      <w:r>
        <w:t xml:space="preserve">The ROC curves are developed under defined </w:t>
      </w:r>
      <w:r w:rsidR="00D23D43">
        <w:t>scenarios</w:t>
      </w:r>
      <w:r w:rsidR="004B025B">
        <w:t xml:space="preserve">.  In the following </w:t>
      </w:r>
      <w:r w:rsidR="00ED11D6">
        <w:t>chapter (Chapter 6.2.2)</w:t>
      </w:r>
      <w:r w:rsidR="004B025B">
        <w:t xml:space="preserve">, </w:t>
      </w:r>
      <w:r w:rsidR="00D23D43">
        <w:t xml:space="preserve">optimization studies </w:t>
      </w:r>
      <w:r w:rsidR="00ED11D6">
        <w:t>were</w:t>
      </w:r>
      <w:r w:rsidR="00D23D43">
        <w:t xml:space="preserve"> performed in order to establish a set of parameters that result with close to the sensitivity of the instrument system.  T</w:t>
      </w:r>
      <w:r w:rsidR="004B025B">
        <w:t>he development of the ROC curves will be performed with the following defined parameters:</w:t>
      </w:r>
      <w:r w:rsidR="00EB0F04">
        <w:t xml:space="preserve">  (1) v</w:t>
      </w:r>
      <w:r w:rsidR="004B025B">
        <w:t>olume size</w:t>
      </w:r>
      <w:r w:rsidR="00EB0F04">
        <w:t>, (2) s</w:t>
      </w:r>
      <w:r w:rsidR="004B025B">
        <w:t>ample size</w:t>
      </w:r>
      <w:r w:rsidR="00EB0F04">
        <w:t>, (3) sampling time (s</w:t>
      </w:r>
      <w:r w:rsidR="004B025B">
        <w:t>tatic and dynamic)</w:t>
      </w:r>
      <w:r w:rsidR="00EB0F04">
        <w:t xml:space="preserve"> and (4) e</w:t>
      </w:r>
      <w:r w:rsidR="004B025B">
        <w:t>quilibrium time</w:t>
      </w:r>
      <w:r w:rsidR="00EB0F04">
        <w:t>.</w:t>
      </w:r>
    </w:p>
    <w:p w:rsidR="00C15AD3" w:rsidRDefault="004F3CB2" w:rsidP="00E65E7F">
      <w:pPr>
        <w:ind w:firstLine="360"/>
      </w:pPr>
      <w:r>
        <w:t>The ROC studies were performed for the PSPME coupled with IMS system (bench-top and portable) and SPME coupled to GC-MS.  The PSPME fabrication has been previously described</w:t>
      </w:r>
      <w:r w:rsidR="001F5505">
        <w:t xml:space="preserve"> (Section 3.2.2)</w:t>
      </w:r>
      <w:r>
        <w:t xml:space="preserve"> and the geometry was modified to each specific IMS system.  </w:t>
      </w:r>
      <w:r w:rsidRPr="004700C2">
        <w:t xml:space="preserve">The geometry of the PSPME was modified </w:t>
      </w:r>
      <w:r>
        <w:t xml:space="preserve">to a similar shape as the sampling substrate </w:t>
      </w:r>
      <w:r w:rsidRPr="004700C2">
        <w:t>in order to fit the geometry of the MobileTrace desorbing system.  The PSPME for the bench-top instrument was introduced with the assistance of a Teflon holder (Field Forensics, FL, USA) without further modification.</w:t>
      </w:r>
    </w:p>
    <w:p w:rsidR="00E65E7F" w:rsidRPr="004700C2" w:rsidRDefault="00C15AD3" w:rsidP="00C15AD3">
      <w:pPr>
        <w:ind w:firstLine="360"/>
      </w:pPr>
      <w:r w:rsidRPr="00F27E33">
        <w:t xml:space="preserve">The different containers </w:t>
      </w:r>
      <w:r>
        <w:t xml:space="preserve">of varying materials and volumes sizes were </w:t>
      </w:r>
      <w:r w:rsidR="00A87504">
        <w:t xml:space="preserve">used in this study, which </w:t>
      </w:r>
      <w:r>
        <w:t>includes metal quart and gallon cans (All-American Containers, Miami, FL, USA) of 0.94 and 3.8 L, respectively, as well as polypropylene plastic containers of 45 L (</w:t>
      </w:r>
      <w:r w:rsidRPr="009150F1">
        <w:t>15.625 x 13.125 x 13.25</w:t>
      </w:r>
      <w:r>
        <w:t xml:space="preserve"> inches in dimension).  </w:t>
      </w:r>
      <w:r w:rsidRPr="00F27E33">
        <w:t xml:space="preserve">Prior to </w:t>
      </w:r>
      <w:r>
        <w:t>use</w:t>
      </w:r>
      <w:r w:rsidRPr="00F27E33">
        <w:t>,</w:t>
      </w:r>
      <w:r>
        <w:t xml:space="preserve"> the</w:t>
      </w:r>
      <w:r w:rsidRPr="00F27E33">
        <w:t xml:space="preserve"> metal cans were baked at </w:t>
      </w:r>
      <w:r w:rsidRPr="001E0DB2">
        <w:t>100</w:t>
      </w:r>
      <w:r w:rsidRPr="001E0DB2">
        <w:rPr>
          <w:rFonts w:ascii="Calibri" w:hAnsi="Calibri"/>
        </w:rPr>
        <w:t>°</w:t>
      </w:r>
      <w:r w:rsidRPr="001E0DB2">
        <w:t>C for over 24 hours</w:t>
      </w:r>
      <w:r w:rsidRPr="00F27E33">
        <w:t xml:space="preserve"> in order to remove residu</w:t>
      </w:r>
      <w:r>
        <w:t>al volatiles from the manufacturing process</w:t>
      </w:r>
      <w:r w:rsidRPr="00F27E33">
        <w:t xml:space="preserve"> and </w:t>
      </w:r>
      <w:r>
        <w:t xml:space="preserve">any </w:t>
      </w:r>
      <w:r w:rsidRPr="00F27E33">
        <w:t xml:space="preserve">background </w:t>
      </w:r>
      <w:r>
        <w:t xml:space="preserve">volatiles adsorbed on the surfaces of the cans.  The </w:t>
      </w:r>
      <w:r w:rsidRPr="00F27E33">
        <w:t>plastic containers were used without further modification</w:t>
      </w:r>
      <w:r>
        <w:t xml:space="preserve"> but blank samples revealed no interfering compounds.</w:t>
      </w:r>
      <w:r w:rsidRPr="00F27E33">
        <w:t xml:space="preserve">  </w:t>
      </w:r>
      <w:r w:rsidR="00E65E7F" w:rsidRPr="004700C2">
        <w:t xml:space="preserve">A small amount of smokeless powders </w:t>
      </w:r>
      <w:r>
        <w:t xml:space="preserve">ranging from 10-500 mg of </w:t>
      </w:r>
      <w:r w:rsidR="00E65E7F" w:rsidRPr="004700C2">
        <w:t xml:space="preserve">Alliant Powder Unique (AU) (Radford, VA, USA), IMR Powder Co. 4198 (Shawnee Mission, KS, USA) was placed in the container itself or first in a petridish (Fisher Scientific, USA) then in the container and immediately sealed.  </w:t>
      </w:r>
      <w:r w:rsidR="001350E5">
        <w:t>Equilibrium studies were performed by</w:t>
      </w:r>
      <w:r w:rsidR="00E65E7F" w:rsidRPr="004700C2">
        <w:t xml:space="preserve"> static headspace sampling of 10 minutes at different elapsed time (0-72 hrs) in triplicates.  The observed signal was then plotted with respect to the elapsed time to determine the headspace equilibrium within a given volume.  Headspace PSPME extractions were performed statically, in which the PSPME is exposed to the headspace of the closed system for a given amount of time, as well as dynamically with the assistance of air flow using the Barringer remote DC sampler at 0.17 L s</w:t>
      </w:r>
      <w:r w:rsidR="00E65E7F" w:rsidRPr="004700C2">
        <w:rPr>
          <w:vertAlign w:val="superscript"/>
        </w:rPr>
        <w:t>-1</w:t>
      </w:r>
      <w:r w:rsidR="00E65E7F" w:rsidRPr="004700C2">
        <w:t xml:space="preserve"> for no more than 1 minute.  Dynamic extractions were performed by lifting the lid of the containers and sampling with the lid on top of the sampling device in order to contain the vapors.  Thirty replicates were performed for the TPR studies for the different defined scenarios.</w:t>
      </w:r>
    </w:p>
    <w:p w:rsidR="00E65E7F" w:rsidRPr="004700C2" w:rsidRDefault="00EB0F04" w:rsidP="00E65E7F">
      <w:pPr>
        <w:ind w:firstLine="360"/>
      </w:pPr>
      <w:r>
        <w:t xml:space="preserve">Solid phase microextraction (SPME) with </w:t>
      </w:r>
      <w:r w:rsidR="00E65E7F" w:rsidRPr="004700C2">
        <w:t xml:space="preserve">GC-MS </w:t>
      </w:r>
      <w:r>
        <w:t>detection were performing using</w:t>
      </w:r>
      <w:r w:rsidR="00E65E7F" w:rsidRPr="004700C2">
        <w:t xml:space="preserve"> </w:t>
      </w:r>
      <w:r w:rsidR="00D76946">
        <w:t>the same quart and gallon cans as used for the PSPME-IMS studies; however,</w:t>
      </w:r>
      <w:r w:rsidR="00E65E7F" w:rsidRPr="004700C2">
        <w:t xml:space="preserve"> a hole was punctured on the top lid of each container and sealed with a red rubber sleeve stopper which was used for introduction of the SPME fiber into the sealed system for the headspace extraction.  </w:t>
      </w:r>
      <w:r w:rsidR="001350E5">
        <w:t>Exposure of</w:t>
      </w:r>
      <w:r w:rsidR="00E65E7F" w:rsidRPr="004700C2">
        <w:t xml:space="preserve"> the fiber for certain amount of time</w:t>
      </w:r>
      <w:r w:rsidR="001350E5">
        <w:t xml:space="preserve"> (5-60 mins)</w:t>
      </w:r>
      <w:r w:rsidR="00E65E7F" w:rsidRPr="004700C2">
        <w:t xml:space="preserve">, it was retracted and then analyzed by GS-MS.  </w:t>
      </w:r>
      <w:r w:rsidR="00C15AD3">
        <w:t>Similarly,</w:t>
      </w:r>
      <w:r w:rsidR="001350E5">
        <w:t xml:space="preserve"> a hole on top of</w:t>
      </w:r>
      <w:r w:rsidR="00C15AD3">
        <w:t xml:space="preserve"> the cardboard boxes were </w:t>
      </w:r>
      <w:r w:rsidR="001350E5">
        <w:t>punctured</w:t>
      </w:r>
      <w:r w:rsidR="00C15AD3">
        <w:t xml:space="preserve"> and sealed with a </w:t>
      </w:r>
      <w:r w:rsidR="00C15AD3" w:rsidRPr="004700C2">
        <w:t>red rubber sleeve stopper</w:t>
      </w:r>
      <w:r w:rsidR="00C15AD3">
        <w:t>.  Plastic containers did not require any modification as the SPME fiber was adhered to the top lid of the container using adhesive tape.</w:t>
      </w:r>
    </w:p>
    <w:p w:rsidR="00C170BB" w:rsidRDefault="00E65E7F" w:rsidP="00E65E7F">
      <w:pPr>
        <w:ind w:firstLine="360"/>
      </w:pPr>
      <w:r w:rsidRPr="004700C2">
        <w:t xml:space="preserve">Military explosives including cyclotrimethyl-enetrinitramine (RDX), pentaerythritol tetranitrate (PETN), erythritol tetranitrate (ETN), nitroglycerin (NG) and ethylene glycol dinitrate (EGDN) were synthesized and characterized by the Tyndall Air Force Base (Panama City, FL, USA).  All handling and disposing of the explosives were carried out by explosives team.  The solid explosives were weighed to 500 mg and placed in a glass watch glass or small plastic container and then placed in the 3-4 L plastic container (Sterilite Corporation, Townsend, MA, USA).  For the liquid explosives (NG &amp; EGDN), the plastic bottle originally containing the explosive itself was directly placed in the 3-4 L plastic container with the removal of the bottle lid.  Empty explosive wrappers (TNT and C4) were placed in a plastic bag in order to allow for headspace equilibrium.  Sampling was performed by opening the plastic bag and placing the nose of the air sampler at the opening of the plastic bag.  Detection of these explosives </w:t>
      </w:r>
      <w:r w:rsidR="00727CF9" w:rsidRPr="004700C2">
        <w:t>was</w:t>
      </w:r>
      <w:r w:rsidRPr="004700C2">
        <w:t xml:space="preserve"> performed in the portable IMS.  </w:t>
      </w:r>
      <w:r w:rsidR="001350E5">
        <w:t>E</w:t>
      </w:r>
      <w:r w:rsidRPr="004700C2">
        <w:t>quilibrium time of maximum 2 hours was given for the different military explosives</w:t>
      </w:r>
      <w:r w:rsidR="001350E5" w:rsidRPr="001350E5">
        <w:t xml:space="preserve"> </w:t>
      </w:r>
      <w:r w:rsidR="001350E5">
        <w:t>as a consequence of</w:t>
      </w:r>
      <w:r w:rsidR="001350E5" w:rsidRPr="004700C2">
        <w:t xml:space="preserve"> the time restriction</w:t>
      </w:r>
      <w:r w:rsidR="001350E5">
        <w:t xml:space="preserve"> of this research</w:t>
      </w:r>
      <w:r w:rsidRPr="004700C2">
        <w:t xml:space="preserve"> in order to obtain reasonable amount of replicates for the TPR study.  </w:t>
      </w:r>
    </w:p>
    <w:p w:rsidR="00C170BB" w:rsidRDefault="00C170BB">
      <w:pPr>
        <w:spacing w:after="0"/>
      </w:pPr>
      <w:r>
        <w:br w:type="page"/>
      </w:r>
    </w:p>
    <w:p w:rsidR="00054650" w:rsidRDefault="00054650" w:rsidP="00D05CF0">
      <w:pPr>
        <w:pStyle w:val="Heading1"/>
        <w:numPr>
          <w:ilvl w:val="0"/>
          <w:numId w:val="17"/>
        </w:numPr>
      </w:pPr>
      <w:bookmarkStart w:id="242" w:name="_Toc366073944"/>
      <w:bookmarkStart w:id="243" w:name="_Toc373158283"/>
      <w:r>
        <w:t>Results and Discussion</w:t>
      </w:r>
      <w:bookmarkEnd w:id="242"/>
      <w:bookmarkEnd w:id="243"/>
    </w:p>
    <w:p w:rsidR="006B2A8D" w:rsidRDefault="004861E7" w:rsidP="00054650">
      <w:pPr>
        <w:pStyle w:val="Heading2"/>
      </w:pPr>
      <w:bookmarkStart w:id="244" w:name="_Toc366073945"/>
      <w:bookmarkStart w:id="245" w:name="_Toc373158284"/>
      <w:r>
        <w:t>6.</w:t>
      </w:r>
      <w:r w:rsidR="00054650">
        <w:t xml:space="preserve">1 </w:t>
      </w:r>
      <w:r w:rsidR="00CE1ABE">
        <w:t>Calibration</w:t>
      </w:r>
      <w:r w:rsidR="006B2A8D" w:rsidRPr="00E12FC8">
        <w:t xml:space="preserve"> and Evaluation of PSPME</w:t>
      </w:r>
      <w:bookmarkEnd w:id="244"/>
      <w:bookmarkEnd w:id="245"/>
    </w:p>
    <w:p w:rsidR="00CE1ABE" w:rsidRDefault="00DC79B6" w:rsidP="00CE1ABE">
      <w:r>
        <w:t>C</w:t>
      </w:r>
      <w:r w:rsidR="00CE1ABE">
        <w:t xml:space="preserve">alibration of the PSPME for vapors </w:t>
      </w:r>
      <w:r w:rsidR="00CC00CA">
        <w:t>of</w:t>
      </w:r>
      <w:r w:rsidR="00276EC8">
        <w:t xml:space="preserve"> explosives</w:t>
      </w:r>
      <w:r w:rsidR="00CC00CA">
        <w:t xml:space="preserve"> and </w:t>
      </w:r>
      <w:r w:rsidR="00CE1ABE">
        <w:t xml:space="preserve">volatile chemical compounds associated with explosives and illicit drugs was performed using the vapor calibrator.  Microdrop printing onto the </w:t>
      </w:r>
      <w:r w:rsidR="00221671">
        <w:t>substrate</w:t>
      </w:r>
      <w:r w:rsidR="00CE1ABE">
        <w:t xml:space="preserve"> allowed for the evaluation of the extraction efficiency and the limits of detection for the PSPME and IMS detection.</w:t>
      </w:r>
      <w:r w:rsidR="00276EC8">
        <w:t xml:space="preserve">  Furthermore, extraction efficiency and retention studies were performed in comparison with other substrates to validate the </w:t>
      </w:r>
      <w:r w:rsidR="00221671">
        <w:t xml:space="preserve">sorbent </w:t>
      </w:r>
      <w:r w:rsidR="00276EC8">
        <w:t xml:space="preserve">PDMS </w:t>
      </w:r>
      <w:r w:rsidR="00221671">
        <w:t xml:space="preserve">phase </w:t>
      </w:r>
      <w:r w:rsidR="00276EC8">
        <w:t>performance for headspace analysis.</w:t>
      </w:r>
    </w:p>
    <w:p w:rsidR="00EE63ED" w:rsidRDefault="00EE63ED" w:rsidP="009760F2">
      <w:pPr>
        <w:pStyle w:val="Heading3"/>
      </w:pPr>
      <w:bookmarkStart w:id="246" w:name="_Toc373158285"/>
      <w:r>
        <w:t>6.1.1 Optimization of Microdrop Vapor Generator Parameters</w:t>
      </w:r>
      <w:bookmarkEnd w:id="246"/>
    </w:p>
    <w:p w:rsidR="00EE63ED" w:rsidRDefault="00EE63ED" w:rsidP="00CE1ABE">
      <w:r>
        <w:t>Prior to utilizing the vapor generator for calibration and evaluation of the PSPME sampling substrate, several parameters were optimized for optimum vapor generation.</w:t>
      </w:r>
    </w:p>
    <w:p w:rsidR="00EE63ED" w:rsidRPr="003653DA" w:rsidRDefault="00EE63ED" w:rsidP="00EE63ED">
      <w:pPr>
        <w:pStyle w:val="Heading4"/>
      </w:pPr>
      <w:r>
        <w:t xml:space="preserve">6.1.1.1 </w:t>
      </w:r>
      <w:r w:rsidRPr="003653DA">
        <w:t xml:space="preserve">Dose versus continuous mode  </w:t>
      </w:r>
    </w:p>
    <w:p w:rsidR="00EE63ED" w:rsidRDefault="00EE63ED" w:rsidP="00EE63ED">
      <w:pPr>
        <w:ind w:firstLine="360"/>
      </w:pPr>
      <w:r>
        <w:t>The evaluation of the two different operating mode was performed by reproducing a</w:t>
      </w:r>
      <w:r w:rsidRPr="003653DA">
        <w:t xml:space="preserve"> calibration curve in the dose mode using a 100 ng µL</w:t>
      </w:r>
      <w:r w:rsidRPr="003653DA">
        <w:rPr>
          <w:vertAlign w:val="superscript"/>
        </w:rPr>
        <w:t>-1</w:t>
      </w:r>
      <w:r>
        <w:t xml:space="preserve"> TNT solution (</w:t>
      </w:r>
      <w:r w:rsidR="00A43F0B" w:rsidRPr="00A43F0B">
        <w:fldChar w:fldCharType="begin"/>
      </w:r>
      <w:r w:rsidR="00A43F0B" w:rsidRPr="00F64CA5">
        <w:instrText xml:space="preserve"> REF _Ref372541108 \h  \* MERGEFORMAT </w:instrText>
      </w:r>
      <w:r w:rsidR="00A43F0B" w:rsidRPr="00A43F0B">
        <w:fldChar w:fldCharType="separate"/>
      </w:r>
      <w:r w:rsidR="00CF51FA" w:rsidRPr="00CF51FA">
        <w:t xml:space="preserve">Figure </w:t>
      </w:r>
      <w:r w:rsidR="00CF51FA" w:rsidRPr="00CF51FA">
        <w:rPr>
          <w:noProof/>
        </w:rPr>
        <w:t>6.1</w:t>
      </w:r>
      <w:r w:rsidR="00A43F0B" w:rsidRPr="00A43F0B">
        <w:fldChar w:fldCharType="end"/>
      </w:r>
      <w:r w:rsidR="00A43F0B">
        <w:t xml:space="preserve"> (</w:t>
      </w:r>
      <w:r>
        <w:t>a</w:t>
      </w:r>
      <w:r w:rsidR="00A43F0B">
        <w:t>)</w:t>
      </w:r>
      <w:r w:rsidRPr="003653DA">
        <w:t xml:space="preserve">) </w:t>
      </w:r>
      <w:r>
        <w:t xml:space="preserve">and IMS detector </w:t>
      </w:r>
      <w:r w:rsidRPr="003653DA">
        <w:t>with different extraction times in comparison to the continuous mode using a 10 ng uL</w:t>
      </w:r>
      <w:r w:rsidRPr="003653DA">
        <w:rPr>
          <w:vertAlign w:val="superscript"/>
        </w:rPr>
        <w:t>-1</w:t>
      </w:r>
      <w:r>
        <w:t xml:space="preserve"> TNT  solution (</w:t>
      </w:r>
      <w:r w:rsidR="00A43F0B" w:rsidRPr="00A43F0B">
        <w:fldChar w:fldCharType="begin"/>
      </w:r>
      <w:r w:rsidR="00A43F0B" w:rsidRPr="00197660">
        <w:instrText xml:space="preserve"> REF _Ref372541108 \h  \* MERGEFORMAT </w:instrText>
      </w:r>
      <w:r w:rsidR="00A43F0B" w:rsidRPr="00A43F0B">
        <w:fldChar w:fldCharType="separate"/>
      </w:r>
      <w:r w:rsidR="00CF51FA" w:rsidRPr="00CF51FA">
        <w:t xml:space="preserve">Figure </w:t>
      </w:r>
      <w:r w:rsidR="00CF51FA" w:rsidRPr="00CF51FA">
        <w:rPr>
          <w:noProof/>
        </w:rPr>
        <w:t>6.1</w:t>
      </w:r>
      <w:r w:rsidR="00A43F0B" w:rsidRPr="00A43F0B">
        <w:fldChar w:fldCharType="end"/>
      </w:r>
      <w:r w:rsidR="00A43F0B">
        <w:t xml:space="preserve"> (</w:t>
      </w:r>
      <w:r w:rsidRPr="003653DA">
        <w:t>b</w:t>
      </w:r>
      <w:r w:rsidR="00A43F0B">
        <w:t>)</w:t>
      </w:r>
      <w:r w:rsidRPr="003653DA">
        <w:t xml:space="preserve">).  </w:t>
      </w:r>
      <w:r>
        <w:t>The results</w:t>
      </w:r>
      <w:r w:rsidR="002C336E">
        <w:t xml:space="preserve"> were plotted with the observed signal in the IMS system (CumA, d.u.) and</w:t>
      </w:r>
      <w:r>
        <w:t xml:space="preserve"> showed that</w:t>
      </w:r>
      <w:r w:rsidRPr="003653DA">
        <w:t xml:space="preserve"> the dose mode was inadequate for the evaluation purpose because of the high RSD observed between experiments.  The poor precision could be caused by co</w:t>
      </w:r>
      <w:r>
        <w:t>-</w:t>
      </w:r>
      <w:r w:rsidRPr="003653DA">
        <w:t xml:space="preserve">evaporation of analytes and solvent and loss of signal to the chamber surrounding during the vapor generation period.  </w:t>
      </w:r>
    </w:p>
    <w:p w:rsidR="00EE63ED" w:rsidRPr="003653DA" w:rsidRDefault="00EE63ED" w:rsidP="00EE63ED">
      <w:pPr>
        <w:spacing w:line="240" w:lineRule="auto"/>
        <w:jc w:val="center"/>
      </w:pPr>
      <w:r>
        <w:rPr>
          <w:noProof/>
        </w:rPr>
        <w:drawing>
          <wp:inline distT="0" distB="0" distL="0" distR="0" wp14:anchorId="2E0BF550" wp14:editId="1BCEBDD4">
            <wp:extent cx="2707005" cy="2755900"/>
            <wp:effectExtent l="0" t="0" r="0" b="6350"/>
            <wp:docPr id="15376" name="Picture 1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07005" cy="2755900"/>
                    </a:xfrm>
                    <a:prstGeom prst="rect">
                      <a:avLst/>
                    </a:prstGeom>
                    <a:noFill/>
                  </pic:spPr>
                </pic:pic>
              </a:graphicData>
            </a:graphic>
          </wp:inline>
        </w:drawing>
      </w:r>
      <w:r>
        <w:rPr>
          <w:noProof/>
        </w:rPr>
        <w:drawing>
          <wp:inline distT="0" distB="0" distL="0" distR="0" wp14:anchorId="65553798" wp14:editId="1142AA4C">
            <wp:extent cx="2707005" cy="2755900"/>
            <wp:effectExtent l="0" t="0" r="0" b="6350"/>
            <wp:docPr id="15385" name="Picture 1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07005" cy="2755900"/>
                    </a:xfrm>
                    <a:prstGeom prst="rect">
                      <a:avLst/>
                    </a:prstGeom>
                    <a:noFill/>
                  </pic:spPr>
                </pic:pic>
              </a:graphicData>
            </a:graphic>
          </wp:inline>
        </w:drawing>
      </w:r>
    </w:p>
    <w:p w:rsidR="00EE63ED" w:rsidRPr="003653DA" w:rsidRDefault="00EE63ED" w:rsidP="00EE63ED">
      <w:pPr>
        <w:pStyle w:val="Caption"/>
      </w:pPr>
      <w:bookmarkStart w:id="247" w:name="_Ref372541108"/>
      <w:bookmarkStart w:id="248" w:name="_Toc373921818"/>
      <w:proofErr w:type="gramStart"/>
      <w:r w:rsidRPr="003653DA">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1</w:t>
      </w:r>
      <w:r w:rsidR="004C46E6">
        <w:rPr>
          <w:b/>
        </w:rPr>
        <w:fldChar w:fldCharType="end"/>
      </w:r>
      <w:bookmarkEnd w:id="247"/>
      <w:r w:rsidRPr="003653DA">
        <w:t xml:space="preserve"> Response curves of TNT in IMS using the (</w:t>
      </w:r>
      <w:r w:rsidRPr="00197660">
        <w:rPr>
          <w:b/>
        </w:rPr>
        <w:t>a</w:t>
      </w:r>
      <w:r w:rsidRPr="003653DA">
        <w:t>) dose mode and (</w:t>
      </w:r>
      <w:r w:rsidRPr="00197660">
        <w:rPr>
          <w:b/>
        </w:rPr>
        <w:t>b</w:t>
      </w:r>
      <w:r w:rsidRPr="003653DA">
        <w:t>) continuous mode.  Different amounts of drops of 100 ppm TNT solution (in 2-butanol) were jetted onto the heating element with the programmed profile: T</w:t>
      </w:r>
      <w:r w:rsidRPr="003653DA">
        <w:rPr>
          <w:vertAlign w:val="subscript"/>
        </w:rPr>
        <w:t>base</w:t>
      </w:r>
      <w:r w:rsidRPr="003653DA">
        <w:t xml:space="preserve"> = 25 °C, T</w:t>
      </w:r>
      <w:r w:rsidRPr="003653DA">
        <w:rPr>
          <w:vertAlign w:val="subscript"/>
        </w:rPr>
        <w:t>evap</w:t>
      </w:r>
      <w:r w:rsidRPr="003653DA">
        <w:t xml:space="preserve"> = 50 °C, T</w:t>
      </w:r>
      <w:r w:rsidRPr="003653DA">
        <w:rPr>
          <w:vertAlign w:val="subscript"/>
        </w:rPr>
        <w:t>vap</w:t>
      </w:r>
      <w:r w:rsidRPr="003653DA">
        <w:t xml:space="preserve"> =150 °C, T</w:t>
      </w:r>
      <w:r w:rsidRPr="003653DA">
        <w:rPr>
          <w:vertAlign w:val="subscript"/>
        </w:rPr>
        <w:t>clean</w:t>
      </w:r>
      <w:r w:rsidRPr="003653DA">
        <w:t xml:space="preserve"> =300 °C.</w:t>
      </w:r>
      <w:bookmarkEnd w:id="248"/>
    </w:p>
    <w:p w:rsidR="00EE63ED" w:rsidRPr="003653DA" w:rsidRDefault="00EE63ED" w:rsidP="00EE63ED">
      <w:pPr>
        <w:pStyle w:val="Heading4"/>
      </w:pPr>
      <w:r>
        <w:t xml:space="preserve">6.1.1.2 </w:t>
      </w:r>
      <w:r w:rsidRPr="003653DA">
        <w:t>Steady-state delivery</w:t>
      </w:r>
    </w:p>
    <w:p w:rsidR="00EE63ED" w:rsidRDefault="00EE63ED" w:rsidP="00EE63ED">
      <w:pPr>
        <w:ind w:firstLine="360"/>
      </w:pPr>
      <w:r w:rsidRPr="003653DA">
        <w:t xml:space="preserve">When using the </w:t>
      </w:r>
      <w:r>
        <w:t>vapor generating device</w:t>
      </w:r>
      <w:r w:rsidRPr="003653DA">
        <w:t xml:space="preserve"> in the continuous mode, a constant delivery of the analyte onto the PSPME device depends on the equilibrium established in the system chamber.  Five seconds extraction was performed at different elapsed time to evaluate when the system reaches the steady state.  The response signal corresponding to the e</w:t>
      </w:r>
      <w:r>
        <w:t xml:space="preserve">lapsed time is shown in </w:t>
      </w:r>
      <w:r w:rsidR="00A43F0B" w:rsidRPr="00C87CEC">
        <w:fldChar w:fldCharType="begin"/>
      </w:r>
      <w:r w:rsidR="00A43F0B" w:rsidRPr="00C87CEC">
        <w:instrText xml:space="preserve"> REF _Ref372541095 \h </w:instrText>
      </w:r>
      <w:r w:rsidR="00C87CEC" w:rsidRPr="00C87CEC">
        <w:instrText xml:space="preserve"> \* MERGEFORMAT </w:instrText>
      </w:r>
      <w:r w:rsidR="00A43F0B" w:rsidRPr="00C87CEC">
        <w:fldChar w:fldCharType="separate"/>
      </w:r>
      <w:r w:rsidR="00CF51FA" w:rsidRPr="00CF51FA">
        <w:t xml:space="preserve">Figure </w:t>
      </w:r>
      <w:r w:rsidR="00CF51FA" w:rsidRPr="00CF51FA">
        <w:rPr>
          <w:noProof/>
        </w:rPr>
        <w:t>6.2</w:t>
      </w:r>
      <w:r w:rsidR="00A43F0B" w:rsidRPr="00C87CEC">
        <w:fldChar w:fldCharType="end"/>
      </w:r>
      <w:r w:rsidRPr="003653DA">
        <w:t>.  Steady-state delivery of the analyte was reached after 30 minutes of continuous jetting.</w:t>
      </w:r>
    </w:p>
    <w:p w:rsidR="00EE63ED" w:rsidRPr="003653DA" w:rsidRDefault="00EE63ED" w:rsidP="00EE63ED">
      <w:pPr>
        <w:ind w:firstLine="360"/>
      </w:pPr>
    </w:p>
    <w:p w:rsidR="00EE63ED" w:rsidRPr="003653DA" w:rsidRDefault="00EE63ED" w:rsidP="00EE63ED">
      <w:pPr>
        <w:spacing w:line="240" w:lineRule="auto"/>
        <w:jc w:val="center"/>
      </w:pPr>
      <w:r>
        <w:rPr>
          <w:noProof/>
        </w:rPr>
        <w:drawing>
          <wp:inline distT="0" distB="0" distL="0" distR="0" wp14:anchorId="458BE48D" wp14:editId="22CBBEE1">
            <wp:extent cx="4584700" cy="2755900"/>
            <wp:effectExtent l="0" t="0" r="6350" b="6350"/>
            <wp:docPr id="15400" name="Picture 1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EE63ED" w:rsidRPr="003653DA" w:rsidRDefault="00EE63ED" w:rsidP="00EE63ED">
      <w:pPr>
        <w:pStyle w:val="Caption"/>
      </w:pPr>
      <w:bookmarkStart w:id="249" w:name="_Ref372541095"/>
      <w:bookmarkStart w:id="250" w:name="_Toc373921819"/>
      <w:proofErr w:type="gramStart"/>
      <w:r w:rsidRPr="00A47D1C">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2</w:t>
      </w:r>
      <w:r w:rsidR="004C46E6">
        <w:rPr>
          <w:b/>
        </w:rPr>
        <w:fldChar w:fldCharType="end"/>
      </w:r>
      <w:bookmarkEnd w:id="249"/>
      <w:r w:rsidRPr="003653DA">
        <w:t xml:space="preserve"> </w:t>
      </w:r>
      <w:r w:rsidR="00C069BA">
        <w:t xml:space="preserve">Signal response of the </w:t>
      </w:r>
      <w:r w:rsidR="007F58A4">
        <w:t xml:space="preserve">IMS </w:t>
      </w:r>
      <w:r w:rsidR="00C069BA">
        <w:t xml:space="preserve">instrument </w:t>
      </w:r>
      <w:r w:rsidR="007F58A4">
        <w:t xml:space="preserve">of TNT vapors collected </w:t>
      </w:r>
      <w:r w:rsidR="00C069BA">
        <w:t>at different elapsed time (n = 3) to determine the s</w:t>
      </w:r>
      <w:r w:rsidRPr="003653DA">
        <w:t>teady-state delivery of analyt</w:t>
      </w:r>
      <w:r>
        <w:t>e using the vapor generator</w:t>
      </w:r>
      <w:r w:rsidRPr="003653DA">
        <w:t>.</w:t>
      </w:r>
      <w:bookmarkEnd w:id="250"/>
    </w:p>
    <w:p w:rsidR="00EE63ED" w:rsidRPr="003653DA" w:rsidRDefault="00EE63ED" w:rsidP="00EE63ED">
      <w:pPr>
        <w:pStyle w:val="Heading4"/>
      </w:pPr>
      <w:r>
        <w:t xml:space="preserve">6.1.1.3 </w:t>
      </w:r>
      <w:r w:rsidRPr="003653DA">
        <w:t>Effect of flow rate</w:t>
      </w:r>
    </w:p>
    <w:p w:rsidR="00EE63ED" w:rsidRDefault="00EE63ED" w:rsidP="00EE63ED">
      <w:pPr>
        <w:ind w:firstLine="360"/>
      </w:pPr>
      <w:r w:rsidRPr="003653DA">
        <w:t xml:space="preserve">Air flow is utilized for the assistance of vapors to exit from the </w:t>
      </w:r>
      <w:r w:rsidR="00280498">
        <w:t>open</w:t>
      </w:r>
      <w:r w:rsidRPr="003653DA">
        <w:t xml:space="preserve"> end of the chamber.  The effect of air flow rates on amount delivered on the PSPME device was monitored by collecting the vapors at the opening of the </w:t>
      </w:r>
      <w:r>
        <w:t>vapor generator</w:t>
      </w:r>
      <w:r w:rsidRPr="003653DA">
        <w:t xml:space="preserve"> chamber at different time periods and detecting with an IMS instrument.  Air flow rates of 10, 30, and 50 mL min</w:t>
      </w:r>
      <w:r w:rsidRPr="003653DA">
        <w:rPr>
          <w:vertAlign w:val="superscript"/>
        </w:rPr>
        <w:t>-1</w:t>
      </w:r>
      <w:r w:rsidRPr="003653DA">
        <w:t xml:space="preserve"> were used to optimize the amount of a</w:t>
      </w:r>
      <w:r>
        <w:t>nalyte (TNT) delivered (</w:t>
      </w:r>
      <w:r w:rsidR="00A43F0B" w:rsidRPr="00A43F0B">
        <w:fldChar w:fldCharType="begin"/>
      </w:r>
      <w:r w:rsidR="00A43F0B" w:rsidRPr="00C87CEC">
        <w:instrText xml:space="preserve"> REF _Ref372541076 \h  \* MERGEFORMAT </w:instrText>
      </w:r>
      <w:r w:rsidR="00A43F0B" w:rsidRPr="00A43F0B">
        <w:fldChar w:fldCharType="separate"/>
      </w:r>
      <w:r w:rsidR="00CF51FA" w:rsidRPr="00CF51FA">
        <w:t xml:space="preserve">Figure </w:t>
      </w:r>
      <w:r w:rsidR="00CF51FA" w:rsidRPr="00CF51FA">
        <w:rPr>
          <w:noProof/>
        </w:rPr>
        <w:t>6.3</w:t>
      </w:r>
      <w:r w:rsidR="00A43F0B" w:rsidRPr="00A43F0B">
        <w:fldChar w:fldCharType="end"/>
      </w:r>
      <w:r w:rsidRPr="003653DA">
        <w:t>).  The optimum air flow rate was determined to be 30 ml min</w:t>
      </w:r>
      <w:r w:rsidRPr="003653DA">
        <w:rPr>
          <w:vertAlign w:val="superscript"/>
        </w:rPr>
        <w:t>-1</w:t>
      </w:r>
      <w:r w:rsidRPr="003653DA">
        <w:t xml:space="preserve"> while higher air flow rates, such as 50 mL min</w:t>
      </w:r>
      <w:r w:rsidRPr="003653DA">
        <w:rPr>
          <w:vertAlign w:val="superscript"/>
        </w:rPr>
        <w:t>-1</w:t>
      </w:r>
      <w:r w:rsidRPr="003653DA">
        <w:t>, were observed to have similar effects as that of 30ml min</w:t>
      </w:r>
      <w:r w:rsidRPr="003653DA">
        <w:rPr>
          <w:vertAlign w:val="superscript"/>
        </w:rPr>
        <w:t>-1</w:t>
      </w:r>
      <w:r>
        <w:t xml:space="preserve"> resulting with a </w:t>
      </w:r>
      <w:r w:rsidRPr="003653DA">
        <w:t>minimum flow rate of 30 mL min</w:t>
      </w:r>
      <w:r w:rsidRPr="003653DA">
        <w:rPr>
          <w:vertAlign w:val="superscript"/>
        </w:rPr>
        <w:t>-1</w:t>
      </w:r>
      <w:r w:rsidRPr="003653DA">
        <w:t xml:space="preserve"> is required for the maximum amount of vapors to exit the chamber.</w:t>
      </w:r>
    </w:p>
    <w:p w:rsidR="00EE63ED" w:rsidRPr="003653DA" w:rsidRDefault="00EE63ED" w:rsidP="00EE63ED">
      <w:pPr>
        <w:ind w:firstLine="360"/>
      </w:pPr>
    </w:p>
    <w:p w:rsidR="00EE63ED" w:rsidRDefault="00EE63ED" w:rsidP="00EE63ED">
      <w:pPr>
        <w:spacing w:line="240" w:lineRule="auto"/>
        <w:jc w:val="center"/>
        <w:rPr>
          <w:b/>
        </w:rPr>
      </w:pPr>
      <w:r w:rsidRPr="009760F2">
        <w:rPr>
          <w:b/>
          <w:noProof/>
        </w:rPr>
        <w:drawing>
          <wp:inline distT="0" distB="0" distL="0" distR="0" wp14:anchorId="7D66866A" wp14:editId="613F980D">
            <wp:extent cx="4584700" cy="2755900"/>
            <wp:effectExtent l="0" t="0" r="6350" b="6350"/>
            <wp:docPr id="15402" name="Picture 1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EE63ED" w:rsidRPr="003653DA" w:rsidRDefault="00EE63ED" w:rsidP="00EE63ED">
      <w:pPr>
        <w:pStyle w:val="Caption"/>
      </w:pPr>
      <w:bookmarkStart w:id="251" w:name="_Ref372541076"/>
      <w:bookmarkStart w:id="252" w:name="_Toc373921820"/>
      <w:proofErr w:type="gramStart"/>
      <w:r w:rsidRPr="003653DA">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3</w:t>
      </w:r>
      <w:r w:rsidR="004C46E6">
        <w:rPr>
          <w:b/>
        </w:rPr>
        <w:fldChar w:fldCharType="end"/>
      </w:r>
      <w:bookmarkEnd w:id="251"/>
      <w:r w:rsidRPr="003653DA">
        <w:t xml:space="preserve"> </w:t>
      </w:r>
      <w:r w:rsidR="00C069BA">
        <w:t>Signal response of IMS instrument with different extraction time to observe a</w:t>
      </w:r>
      <w:r w:rsidRPr="003653DA">
        <w:t>ir flow rate effects.</w:t>
      </w:r>
      <w:bookmarkEnd w:id="252"/>
    </w:p>
    <w:p w:rsidR="00EE63ED" w:rsidRPr="003653DA" w:rsidRDefault="00EE63ED" w:rsidP="00EE63ED">
      <w:pPr>
        <w:pStyle w:val="Heading4"/>
      </w:pPr>
      <w:r>
        <w:t xml:space="preserve">6.1.1.4 </w:t>
      </w:r>
      <w:r w:rsidRPr="003653DA">
        <w:t>VaporJet chamber orientation</w:t>
      </w:r>
    </w:p>
    <w:p w:rsidR="00EE63ED" w:rsidRPr="009F3091" w:rsidRDefault="00EE63ED" w:rsidP="00EE63ED">
      <w:r w:rsidRPr="009F3091">
        <w:t xml:space="preserve">The physical configuration of the </w:t>
      </w:r>
      <w:r>
        <w:t>vapor generating</w:t>
      </w:r>
      <w:r w:rsidRPr="009F3091">
        <w:t xml:space="preserve"> instrument was modified by turning the chamber in such a way that the thermal vapors exit the chamber from the desired position (top) rather than the side as done in the original configuration.  </w:t>
      </w:r>
      <w:r>
        <w:t>The horizontal</w:t>
      </w:r>
      <w:r w:rsidRPr="009F3091">
        <w:t xml:space="preserve"> configuration</w:t>
      </w:r>
      <w:r>
        <w:t xml:space="preserve"> was used in previous studies by Verkouteren et al. </w:t>
      </w:r>
      <w:r>
        <w:fldChar w:fldCharType="begin"/>
      </w:r>
      <w:r w:rsidR="002B725B">
        <w:instrText xml:space="preserve"> ADDIN EN.CITE &lt;EndNote&gt;&lt;Cite&gt;&lt;Author&gt;Verkouteren&lt;/Author&gt;&lt;Year&gt;2011&lt;/Year&gt;&lt;RecNum&gt;1090&lt;/RecNum&gt;&lt;DisplayText&gt;[221, 227]&lt;/DisplayText&gt;&lt;record&gt;&lt;rec-number&gt;1090&lt;/rec-number&gt;&lt;foreign-keys&gt;&lt;key app="EN" db-id="a2fxzx2vevdvehexra7vdre299ftwsz5e2ez"&gt;1090&lt;/key&gt;&lt;/foreign-keys&gt;&lt;ref-type name="Conference Proceedings"&gt;10&lt;/ref-type&gt;&lt;contributors&gt;&lt;authors&gt;&lt;author&gt;M. Verkouteren&lt;/author&gt;&lt;author&gt;M. Staymates&lt;/author&gt;&lt;author&gt;R. Fletcher&lt;/author&gt;&lt;author&gt;B. MacCrehan&lt;/author&gt;&lt;author&gt;J. Staymates&lt;/author&gt;&lt;author&gt;J. Anderson&lt;/author&gt;&lt;author&gt;M. Najarro&lt;/author&gt;&lt;author&gt;T. Brewer&lt;/author&gt;&lt;author&gt;G. Gillen&lt;/author&gt;&lt;/authors&gt;&lt;/contributors&gt;&lt;titles&gt;&lt;title&gt;The NIST Inkjet Trace Explosives Vapor Generator&lt;/title&gt;&lt;secondary-title&gt;Trace Explosive Detection Workshop&lt;/secondary-title&gt;&lt;/titles&gt;&lt;dates&gt;&lt;year&gt;2011&lt;/year&gt;&lt;/dates&gt;&lt;pub-location&gt;Portland, Oregon&lt;/pub-location&gt;&lt;urls&gt;&lt;/urls&gt;&lt;/record&gt;&lt;/Cite&gt;&lt;Cite&gt;&lt;Author&gt;Verkouteren&lt;/Author&gt;&lt;Year&gt;2006&lt;/Year&gt;&lt;RecNum&gt;839&lt;/RecNum&gt;&lt;record&gt;&lt;rec-number&gt;839&lt;/rec-number&gt;&lt;foreign-keys&gt;&lt;key app="EN" db-id="a2fxzx2vevdvehexra7vdre299ftwsz5e2ez"&gt;839&lt;/key&gt;&lt;/foreign-keys&gt;&lt;ref-type name="Journal Article"&gt;17&lt;/ref-type&gt;&lt;contributors&gt;&lt;authors&gt;&lt;author&gt;Verkouteren, R. Michael&lt;/author&gt;&lt;author&gt;Gillen, Greg&lt;/author&gt;&lt;author&gt;Taylor, David W.&lt;/author&gt;&lt;/authors&gt;&lt;/contributors&gt;&lt;titles&gt;&lt;title&gt;Piezoelectric trace vapor calibrator&lt;/title&gt;&lt;secondary-title&gt;Review of Scientific Instruments&lt;/secondary-title&gt;&lt;/titles&gt;&lt;periodical&gt;&lt;full-title&gt;Review of Scientific Instruments&lt;/full-title&gt;&lt;abbr-1&gt;Rev. Sci. Instrum.&lt;/abbr-1&gt;&lt;/periodical&gt;&lt;pages&gt;085104-6&lt;/pages&gt;&lt;volume&gt;77&lt;/volume&gt;&lt;number&gt;8&lt;/number&gt;&lt;keywords&gt;&lt;keyword&gt;calibration&lt;/keyword&gt;&lt;keyword&gt;chemical sensors&lt;/keyword&gt;&lt;keyword&gt;drops&lt;/keyword&gt;&lt;keyword&gt;ion mobility&lt;/keyword&gt;&lt;keyword&gt;piezoelectric devices&lt;/keyword&gt;&lt;keyword&gt;thermodynamics&lt;/keyword&gt;&lt;keyword&gt;vaporisation&lt;/keyword&gt;&lt;keyword&gt;microfab&lt;/keyword&gt;&lt;/keywords&gt;&lt;dates&gt;&lt;year&gt;2006&lt;/year&gt;&lt;/dates&gt;&lt;isbn&gt;0034-6748&lt;/isbn&gt;&lt;urls&gt;&lt;/urls&gt;&lt;/record&gt;&lt;/Cite&gt;&lt;/EndNote&gt;</w:instrText>
      </w:r>
      <w:r>
        <w:fldChar w:fldCharType="separate"/>
      </w:r>
      <w:r w:rsidR="002B725B">
        <w:rPr>
          <w:noProof/>
        </w:rPr>
        <w:t>[</w:t>
      </w:r>
      <w:hyperlink w:anchor="_ENREF_221" w:tooltip="Verkouteren, 2006 #839" w:history="1">
        <w:r w:rsidR="00733797">
          <w:rPr>
            <w:noProof/>
          </w:rPr>
          <w:t>221</w:t>
        </w:r>
      </w:hyperlink>
      <w:r w:rsidR="002B725B">
        <w:rPr>
          <w:noProof/>
        </w:rPr>
        <w:t xml:space="preserve">, </w:t>
      </w:r>
      <w:hyperlink w:anchor="_ENREF_227" w:tooltip="Verkouteren, 2011 #1090" w:history="1">
        <w:r w:rsidR="00733797">
          <w:rPr>
            <w:noProof/>
          </w:rPr>
          <w:t>227</w:t>
        </w:r>
      </w:hyperlink>
      <w:r w:rsidR="002B725B">
        <w:rPr>
          <w:noProof/>
        </w:rPr>
        <w:t>]</w:t>
      </w:r>
      <w:r>
        <w:fldChar w:fldCharType="end"/>
      </w:r>
      <w:r>
        <w:t xml:space="preserve"> and a comparison study of the two configurations was investigated.</w:t>
      </w:r>
    </w:p>
    <w:p w:rsidR="00EE63ED" w:rsidRDefault="00EE63ED" w:rsidP="00EE63ED">
      <w:pPr>
        <w:ind w:firstLine="360"/>
      </w:pPr>
      <w:r>
        <w:t>T</w:t>
      </w:r>
      <w:r w:rsidRPr="009F3091">
        <w:t>he modified physical configuration</w:t>
      </w:r>
      <w:r>
        <w:t xml:space="preserve"> required an increase in</w:t>
      </w:r>
      <w:r w:rsidRPr="009F3091">
        <w:t xml:space="preserve"> the velocity of the </w:t>
      </w:r>
      <w:r>
        <w:t xml:space="preserve">microdrop in order for the microdrops traveling horizontally to come into contact with the heated ceramic plate and successfully </w:t>
      </w:r>
      <w:r w:rsidR="00280498">
        <w:t xml:space="preserve">vaporize the droplet and </w:t>
      </w:r>
      <w:r>
        <w:t>generate vapors</w:t>
      </w:r>
      <w:r w:rsidRPr="009F3091">
        <w:t xml:space="preserve">.  The increase in velocity of the microdrops resulted in greater volume and mass of the analyte delivered on the PSPME compared to the similar extraction time performed using the original configuration.  </w:t>
      </w:r>
      <w:r w:rsidR="00A43F0B" w:rsidRPr="00A43F0B">
        <w:fldChar w:fldCharType="begin"/>
      </w:r>
      <w:r w:rsidR="00A43F0B" w:rsidRPr="00C87CEC">
        <w:instrText xml:space="preserve"> REF _Ref372541058 \h  \* MERGEFORMAT </w:instrText>
      </w:r>
      <w:r w:rsidR="00A43F0B" w:rsidRPr="00A43F0B">
        <w:fldChar w:fldCharType="separate"/>
      </w:r>
      <w:r w:rsidR="00CF51FA" w:rsidRPr="00CF51FA">
        <w:t xml:space="preserve">Figure </w:t>
      </w:r>
      <w:r w:rsidR="00CF51FA" w:rsidRPr="00CF51FA">
        <w:rPr>
          <w:noProof/>
        </w:rPr>
        <w:t>6.4</w:t>
      </w:r>
      <w:r w:rsidR="00A43F0B" w:rsidRPr="00A43F0B">
        <w:fldChar w:fldCharType="end"/>
      </w:r>
      <w:r w:rsidRPr="009F3091">
        <w:t xml:space="preserve"> shows the response curves of TNT on the PSPME using the two different configurations.  Although the intensity detected was greater for the modified </w:t>
      </w:r>
      <w:r>
        <w:t xml:space="preserve">physical </w:t>
      </w:r>
      <w:r w:rsidRPr="009F3091">
        <w:t xml:space="preserve">configuration of the </w:t>
      </w:r>
      <w:r>
        <w:t>vapor generator</w:t>
      </w:r>
      <w:r w:rsidRPr="009F3091">
        <w:t xml:space="preserve"> when extracting the vapors for the same amount of time, the amount of vapors generated in the </w:t>
      </w:r>
      <w:r>
        <w:t>chamber</w:t>
      </w:r>
      <w:r w:rsidRPr="009F3091">
        <w:t xml:space="preserve"> was also greater for the modified </w:t>
      </w:r>
      <w:r>
        <w:t xml:space="preserve">physical </w:t>
      </w:r>
      <w:r w:rsidRPr="009F3091">
        <w:t xml:space="preserve">configuration. Comparing both configurations shows that the instrument performs similarly regardless which configuration is applied.  Accordingly, the following experiments were conducted in the original physical configuration of the </w:t>
      </w:r>
      <w:r>
        <w:t>vapor generating instrument</w:t>
      </w:r>
      <w:r w:rsidRPr="009F3091">
        <w:t>.</w:t>
      </w:r>
    </w:p>
    <w:p w:rsidR="00986A76" w:rsidRPr="003653DA" w:rsidRDefault="00986A76" w:rsidP="00EE63ED">
      <w:pPr>
        <w:ind w:firstLine="360"/>
      </w:pPr>
    </w:p>
    <w:p w:rsidR="00EE63ED" w:rsidRDefault="00EE63ED" w:rsidP="00EE63ED">
      <w:pPr>
        <w:spacing w:line="240" w:lineRule="auto"/>
        <w:jc w:val="center"/>
        <w:rPr>
          <w:b/>
        </w:rPr>
      </w:pPr>
      <w:r w:rsidRPr="009760F2">
        <w:rPr>
          <w:b/>
          <w:noProof/>
        </w:rPr>
        <w:drawing>
          <wp:inline distT="0" distB="0" distL="0" distR="0" wp14:anchorId="5FB91B30" wp14:editId="5B54F2ED">
            <wp:extent cx="4584700" cy="2755900"/>
            <wp:effectExtent l="0" t="0" r="6350" b="6350"/>
            <wp:docPr id="15404" name="Picture 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EE63ED" w:rsidRDefault="00EE63ED" w:rsidP="00EE63ED">
      <w:pPr>
        <w:pStyle w:val="Caption"/>
      </w:pPr>
      <w:bookmarkStart w:id="253" w:name="_Ref372541058"/>
      <w:bookmarkStart w:id="254" w:name="_Toc373921821"/>
      <w:proofErr w:type="gramStart"/>
      <w:r w:rsidRPr="003653DA">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4</w:t>
      </w:r>
      <w:r w:rsidR="004C46E6">
        <w:rPr>
          <w:b/>
        </w:rPr>
        <w:fldChar w:fldCharType="end"/>
      </w:r>
      <w:bookmarkEnd w:id="253"/>
      <w:r w:rsidRPr="003653DA">
        <w:t xml:space="preserve"> </w:t>
      </w:r>
      <w:r w:rsidR="007F58A4">
        <w:t xml:space="preserve">IMS signal response for </w:t>
      </w:r>
      <w:r w:rsidRPr="003653DA">
        <w:t xml:space="preserve">PSPME </w:t>
      </w:r>
      <w:r w:rsidR="007F58A4">
        <w:t>extractions of</w:t>
      </w:r>
      <w:r w:rsidRPr="003653DA">
        <w:t xml:space="preserve"> TNT </w:t>
      </w:r>
      <w:r w:rsidR="007F58A4">
        <w:t xml:space="preserve">vapors </w:t>
      </w:r>
      <w:r w:rsidRPr="003653DA">
        <w:t>using two different Va</w:t>
      </w:r>
      <w:r>
        <w:t>porJet physical configurations.</w:t>
      </w:r>
      <w:bookmarkEnd w:id="254"/>
    </w:p>
    <w:p w:rsidR="00FA0309" w:rsidRDefault="00FA0309" w:rsidP="00FA0309"/>
    <w:p w:rsidR="00FA0309" w:rsidRDefault="00FA0309" w:rsidP="00FA0309"/>
    <w:p w:rsidR="00FA0309" w:rsidRPr="00FA0309" w:rsidRDefault="00FA0309" w:rsidP="00FA0309"/>
    <w:p w:rsidR="006B2A8D" w:rsidRDefault="004861E7" w:rsidP="006421F4">
      <w:pPr>
        <w:pStyle w:val="Heading3"/>
      </w:pPr>
      <w:bookmarkStart w:id="255" w:name="_Toc366073946"/>
      <w:bookmarkStart w:id="256" w:name="_Toc373158286"/>
      <w:r>
        <w:t>6.</w:t>
      </w:r>
      <w:r w:rsidR="00385FD0">
        <w:t>1.</w:t>
      </w:r>
      <w:r w:rsidR="0060746F">
        <w:t xml:space="preserve">2 </w:t>
      </w:r>
      <w:r w:rsidR="006B2A8D">
        <w:t xml:space="preserve">Limits of </w:t>
      </w:r>
      <w:r w:rsidR="009C2B7C">
        <w:t>D</w:t>
      </w:r>
      <w:r w:rsidR="006B2A8D">
        <w:t xml:space="preserve">etection of PSPME </w:t>
      </w:r>
      <w:r w:rsidR="002D3A7E">
        <w:t>of</w:t>
      </w:r>
      <w:r w:rsidR="006B2A8D">
        <w:t xml:space="preserve"> </w:t>
      </w:r>
      <w:r w:rsidR="009C2B7C">
        <w:t>V</w:t>
      </w:r>
      <w:r w:rsidR="006B2A8D">
        <w:t>apor</w:t>
      </w:r>
      <w:r w:rsidR="00564E82">
        <w:t>s</w:t>
      </w:r>
      <w:r w:rsidR="006B2A8D">
        <w:t xml:space="preserve"> </w:t>
      </w:r>
      <w:bookmarkEnd w:id="255"/>
      <w:r w:rsidR="009C2B7C">
        <w:t>Associated with Illicit Substances</w:t>
      </w:r>
      <w:bookmarkEnd w:id="256"/>
      <w:r w:rsidR="00C94DCD">
        <w:tab/>
      </w:r>
    </w:p>
    <w:p w:rsidR="006B2A8D" w:rsidRDefault="004861E7" w:rsidP="00385FD0">
      <w:pPr>
        <w:pStyle w:val="Heading4"/>
      </w:pPr>
      <w:r>
        <w:t>6.</w:t>
      </w:r>
      <w:r w:rsidR="00385FD0">
        <w:t>1.</w:t>
      </w:r>
      <w:r w:rsidR="0060746F">
        <w:t>2</w:t>
      </w:r>
      <w:r w:rsidR="00385FD0">
        <w:t>.1</w:t>
      </w:r>
      <w:r w:rsidR="006B2A8D">
        <w:t xml:space="preserve"> </w:t>
      </w:r>
      <w:r w:rsidR="006B2A8D" w:rsidRPr="008C0A24">
        <w:t>Limit of detection for explosives and their associated volatile compounds</w:t>
      </w:r>
      <w:r w:rsidR="00C94DCD">
        <w:tab/>
      </w:r>
      <w:r w:rsidR="00C94DCD">
        <w:tab/>
      </w:r>
    </w:p>
    <w:p w:rsidR="008C629B" w:rsidRPr="009F3091" w:rsidRDefault="008C629B" w:rsidP="00221671">
      <w:pPr>
        <w:ind w:firstLine="360"/>
      </w:pPr>
      <w:r>
        <w:t>Extraction</w:t>
      </w:r>
      <w:r w:rsidRPr="009F3091">
        <w:t xml:space="preserve"> curves of the explosive vapors were generated by extracting the vapors </w:t>
      </w:r>
      <w:r w:rsidR="008B7F3D">
        <w:t>generated using the PSPME device for different extraction times</w:t>
      </w:r>
      <w:r w:rsidRPr="009F3091">
        <w:t xml:space="preserve">.  The amount of analyte vapors generated by the instrument was determined by calculating the total volume of the </w:t>
      </w:r>
      <w:r>
        <w:t>microdrops generated</w:t>
      </w:r>
      <w:r w:rsidRPr="009F3091">
        <w:t xml:space="preserve"> from the </w:t>
      </w:r>
      <w:r w:rsidR="00276EC8">
        <w:t>vapor calibrator orifice</w:t>
      </w:r>
      <w:r w:rsidRPr="009F3091">
        <w:t xml:space="preserve"> at a constant jetting frequency </w:t>
      </w:r>
      <w:r>
        <w:t>for different extraction times</w:t>
      </w:r>
      <w:r w:rsidR="00B61E6F">
        <w:t xml:space="preserve"> (</w:t>
      </w:r>
      <w:r w:rsidR="00A43F0B" w:rsidRPr="00A43F0B">
        <w:fldChar w:fldCharType="begin"/>
      </w:r>
      <w:r w:rsidR="00A43F0B" w:rsidRPr="00C87CEC">
        <w:instrText xml:space="preserve"> REF _Ref372541035 \h  \* MERGEFORMAT </w:instrText>
      </w:r>
      <w:r w:rsidR="00A43F0B" w:rsidRPr="00A43F0B">
        <w:fldChar w:fldCharType="separate"/>
      </w:r>
      <w:r w:rsidR="00CF51FA" w:rsidRPr="00CF51FA">
        <w:t xml:space="preserve">Figure </w:t>
      </w:r>
      <w:r w:rsidR="00CF51FA" w:rsidRPr="00CF51FA">
        <w:rPr>
          <w:noProof/>
        </w:rPr>
        <w:t>6.5</w:t>
      </w:r>
      <w:r w:rsidR="00A43F0B" w:rsidRPr="00A43F0B">
        <w:fldChar w:fldCharType="end"/>
      </w:r>
      <w:r w:rsidR="00B61E6F">
        <w:t>)</w:t>
      </w:r>
      <w:r w:rsidRPr="009F3091">
        <w:t xml:space="preserve">.  The response curve was used to calculate the limit of detection (LOD) as well as the precision in the form of </w:t>
      </w:r>
      <w:r w:rsidR="00276EC8">
        <w:t>relative standard deviation (</w:t>
      </w:r>
      <w:r w:rsidRPr="009F3091">
        <w:t>RSD</w:t>
      </w:r>
      <w:r w:rsidR="00276EC8">
        <w:t>)</w:t>
      </w:r>
      <w:r w:rsidR="008B7F3D">
        <w:t xml:space="preserve"> for the vapors associated with the explosive</w:t>
      </w:r>
      <w:r w:rsidRPr="009F3091">
        <w:t xml:space="preserve">.  The limits of detection for TNT </w:t>
      </w:r>
      <w:r w:rsidR="00AA2EAD">
        <w:t>(</w:t>
      </w:r>
      <w:r w:rsidR="00AA2EAD" w:rsidRPr="00A43F0B">
        <w:fldChar w:fldCharType="begin"/>
      </w:r>
      <w:r w:rsidR="00AA2EAD" w:rsidRPr="00C87CEC">
        <w:instrText xml:space="preserve"> REF _Ref372541035 \h  \* MERGEFORMAT </w:instrText>
      </w:r>
      <w:r w:rsidR="00AA2EAD" w:rsidRPr="00A43F0B">
        <w:fldChar w:fldCharType="separate"/>
      </w:r>
      <w:r w:rsidR="00CF51FA" w:rsidRPr="00CF51FA">
        <w:t xml:space="preserve">Figure </w:t>
      </w:r>
      <w:r w:rsidR="00CF51FA" w:rsidRPr="00CF51FA">
        <w:rPr>
          <w:noProof/>
        </w:rPr>
        <w:t>6.5</w:t>
      </w:r>
      <w:r w:rsidR="00AA2EAD" w:rsidRPr="00A43F0B">
        <w:fldChar w:fldCharType="end"/>
      </w:r>
      <w:r w:rsidR="00AA2EAD">
        <w:t xml:space="preserve"> (a)) </w:t>
      </w:r>
      <w:r w:rsidRPr="009F3091">
        <w:t>and 2</w:t>
      </w:r>
      <w:proofErr w:type="gramStart"/>
      <w:r w:rsidRPr="009F3091">
        <w:t>,4</w:t>
      </w:r>
      <w:proofErr w:type="gramEnd"/>
      <w:r w:rsidRPr="009F3091">
        <w:t xml:space="preserve">-DNT </w:t>
      </w:r>
      <w:r w:rsidR="00AA2EAD">
        <w:t>(</w:t>
      </w:r>
      <w:r w:rsidR="00AA2EAD" w:rsidRPr="00A43F0B">
        <w:fldChar w:fldCharType="begin"/>
      </w:r>
      <w:r w:rsidR="00AA2EAD" w:rsidRPr="00C87CEC">
        <w:instrText xml:space="preserve"> REF _Ref372541035 \h  \* MERGEFORMAT </w:instrText>
      </w:r>
      <w:r w:rsidR="00AA2EAD" w:rsidRPr="00A43F0B">
        <w:fldChar w:fldCharType="separate"/>
      </w:r>
      <w:r w:rsidR="00CF51FA" w:rsidRPr="00CF51FA">
        <w:t xml:space="preserve">Figure </w:t>
      </w:r>
      <w:r w:rsidR="00CF51FA" w:rsidRPr="00CF51FA">
        <w:rPr>
          <w:noProof/>
        </w:rPr>
        <w:t>6.5</w:t>
      </w:r>
      <w:r w:rsidR="00AA2EAD" w:rsidRPr="00A43F0B">
        <w:fldChar w:fldCharType="end"/>
      </w:r>
      <w:r w:rsidR="00AA2EAD">
        <w:t xml:space="preserve"> (b)) </w:t>
      </w:r>
      <w:r>
        <w:t xml:space="preserve">vapors </w:t>
      </w:r>
      <w:r w:rsidRPr="009F3091">
        <w:t xml:space="preserve">by </w:t>
      </w:r>
      <w:r>
        <w:t xml:space="preserve">PSPME </w:t>
      </w:r>
      <w:r w:rsidRPr="009F3091">
        <w:t>were noted to be 2.3 ng with an RSD of ~7% and 3.7 ng with an RSD of ~10%, respectively.</w:t>
      </w:r>
    </w:p>
    <w:p w:rsidR="008C629B" w:rsidRPr="009F3091" w:rsidRDefault="008C629B" w:rsidP="008C629B">
      <w:pPr>
        <w:ind w:firstLine="360"/>
      </w:pPr>
      <w:r w:rsidRPr="009F3091">
        <w:t>One desorption was inadequate to completely desorb the DPA and EC when extracted by PSPME</w:t>
      </w:r>
      <w:r w:rsidR="00B61E6F">
        <w:t xml:space="preserve"> (</w:t>
      </w:r>
      <w:r w:rsidR="00A43F0B" w:rsidRPr="00A43F0B">
        <w:fldChar w:fldCharType="begin"/>
      </w:r>
      <w:r w:rsidR="00A43F0B" w:rsidRPr="00F64CA5">
        <w:instrText xml:space="preserve"> REF _Ref372541035 \h  \* MERGEFORMAT </w:instrText>
      </w:r>
      <w:r w:rsidR="00A43F0B" w:rsidRPr="00A43F0B">
        <w:fldChar w:fldCharType="separate"/>
      </w:r>
      <w:r w:rsidR="00CF51FA" w:rsidRPr="00CF51FA">
        <w:t xml:space="preserve">Figure </w:t>
      </w:r>
      <w:r w:rsidR="00CF51FA" w:rsidRPr="00CF51FA">
        <w:rPr>
          <w:noProof/>
        </w:rPr>
        <w:t>6.5</w:t>
      </w:r>
      <w:r w:rsidR="00A43F0B" w:rsidRPr="00A43F0B">
        <w:fldChar w:fldCharType="end"/>
      </w:r>
      <w:r w:rsidR="00A43F0B">
        <w:t xml:space="preserve"> </w:t>
      </w:r>
      <w:r w:rsidR="00AA2EAD">
        <w:t xml:space="preserve">(a) and </w:t>
      </w:r>
      <w:r w:rsidR="00A43F0B">
        <w:t>(b)</w:t>
      </w:r>
      <w:r w:rsidR="00B61E6F">
        <w:t>)</w:t>
      </w:r>
      <w:r w:rsidR="00276EC8">
        <w:t>,</w:t>
      </w:r>
      <w:r>
        <w:t xml:space="preserve"> </w:t>
      </w:r>
      <w:r w:rsidR="0069583B">
        <w:t>causing further detection</w:t>
      </w:r>
      <w:r>
        <w:t xml:space="preserve"> and alarm for these analytes after subsequent desorption</w:t>
      </w:r>
      <w:r w:rsidR="0069583B">
        <w:t>s</w:t>
      </w:r>
      <w:r w:rsidRPr="009F3091">
        <w:t xml:space="preserve">.  Multiple desorption of the PSPME allowed for semi-quantitative analysis of the vapors collected </w:t>
      </w:r>
      <w:r>
        <w:t>via PSPME</w:t>
      </w:r>
      <w:r w:rsidRPr="009F3091">
        <w:t xml:space="preserve">.  As a result, the limit of detection of DPA was 24 ng </w:t>
      </w:r>
      <w:r>
        <w:t>with</w:t>
      </w:r>
      <w:r w:rsidRPr="009F3091">
        <w:t xml:space="preserve"> RSD value of 12%; the limit of detection for EC was 0.5 ng with a RSD of 8%.</w:t>
      </w:r>
    </w:p>
    <w:p w:rsidR="00022E60" w:rsidRDefault="00022E60" w:rsidP="006B2A8D">
      <w:pPr>
        <w:ind w:firstLine="360"/>
        <w:rPr>
          <w:rFonts w:eastAsiaTheme="majorEastAsia"/>
        </w:rPr>
      </w:pPr>
    </w:p>
    <w:p w:rsidR="00846FB4" w:rsidRDefault="00AA2EAD" w:rsidP="00D0192B">
      <w:pPr>
        <w:spacing w:line="240" w:lineRule="auto"/>
        <w:jc w:val="center"/>
        <w:rPr>
          <w:rFonts w:eastAsiaTheme="majorEastAsia"/>
        </w:rPr>
      </w:pPr>
      <w:r>
        <w:rPr>
          <w:rFonts w:eastAsiaTheme="majorEastAsia"/>
          <w:noProof/>
        </w:rPr>
        <w:drawing>
          <wp:inline distT="0" distB="0" distL="0" distR="0" wp14:anchorId="64F85CEA" wp14:editId="27116FA6">
            <wp:extent cx="2664460" cy="2755900"/>
            <wp:effectExtent l="0" t="0" r="2540" b="6350"/>
            <wp:docPr id="39942" name="Picture 39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64460" cy="2755900"/>
                    </a:xfrm>
                    <a:prstGeom prst="rect">
                      <a:avLst/>
                    </a:prstGeom>
                    <a:noFill/>
                  </pic:spPr>
                </pic:pic>
              </a:graphicData>
            </a:graphic>
          </wp:inline>
        </w:drawing>
      </w:r>
      <w:r>
        <w:rPr>
          <w:rFonts w:eastAsiaTheme="majorEastAsia"/>
          <w:noProof/>
        </w:rPr>
        <w:drawing>
          <wp:inline distT="0" distB="0" distL="0" distR="0" wp14:anchorId="62F509B2" wp14:editId="6D81DC0F">
            <wp:extent cx="2664460" cy="2749550"/>
            <wp:effectExtent l="0" t="0" r="2540" b="0"/>
            <wp:docPr id="39944" name="Picture 39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64460" cy="2749550"/>
                    </a:xfrm>
                    <a:prstGeom prst="rect">
                      <a:avLst/>
                    </a:prstGeom>
                    <a:noFill/>
                  </pic:spPr>
                </pic:pic>
              </a:graphicData>
            </a:graphic>
          </wp:inline>
        </w:drawing>
      </w:r>
      <w:r>
        <w:rPr>
          <w:rFonts w:eastAsiaTheme="majorEastAsia"/>
          <w:noProof/>
        </w:rPr>
        <w:drawing>
          <wp:inline distT="0" distB="0" distL="0" distR="0" wp14:anchorId="29E428F5" wp14:editId="3103FC12">
            <wp:extent cx="2664460" cy="2749550"/>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64460" cy="2749550"/>
                    </a:xfrm>
                    <a:prstGeom prst="rect">
                      <a:avLst/>
                    </a:prstGeom>
                    <a:noFill/>
                  </pic:spPr>
                </pic:pic>
              </a:graphicData>
            </a:graphic>
          </wp:inline>
        </w:drawing>
      </w:r>
      <w:r>
        <w:rPr>
          <w:rFonts w:eastAsiaTheme="majorEastAsia"/>
          <w:noProof/>
        </w:rPr>
        <w:drawing>
          <wp:inline distT="0" distB="0" distL="0" distR="0" wp14:anchorId="00EA19CE" wp14:editId="2FECB074">
            <wp:extent cx="2664460" cy="2749550"/>
            <wp:effectExtent l="0" t="0" r="2540" b="0"/>
            <wp:docPr id="15363" name="Picture 1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64460" cy="2749550"/>
                    </a:xfrm>
                    <a:prstGeom prst="rect">
                      <a:avLst/>
                    </a:prstGeom>
                    <a:noFill/>
                  </pic:spPr>
                </pic:pic>
              </a:graphicData>
            </a:graphic>
          </wp:inline>
        </w:drawing>
      </w:r>
    </w:p>
    <w:p w:rsidR="00846FB4" w:rsidRDefault="00D1531B" w:rsidP="00D1531B">
      <w:pPr>
        <w:pStyle w:val="Caption"/>
      </w:pPr>
      <w:bookmarkStart w:id="257" w:name="_Ref372541035"/>
      <w:bookmarkStart w:id="258" w:name="_Toc373921822"/>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5</w:t>
      </w:r>
      <w:r w:rsidR="004C46E6">
        <w:rPr>
          <w:b/>
        </w:rPr>
        <w:fldChar w:fldCharType="end"/>
      </w:r>
      <w:bookmarkEnd w:id="257"/>
      <w:r w:rsidR="00846FB4" w:rsidRPr="00846FB4">
        <w:t xml:space="preserve"> PSPME desorption profiles for (</w:t>
      </w:r>
      <w:r w:rsidR="00846FB4" w:rsidRPr="00C87CEC">
        <w:rPr>
          <w:b/>
        </w:rPr>
        <w:t>a</w:t>
      </w:r>
      <w:r w:rsidR="00846FB4" w:rsidRPr="00846FB4">
        <w:t>) TNT</w:t>
      </w:r>
      <w:r w:rsidR="008B7F3D">
        <w:t>, (</w:t>
      </w:r>
      <w:r w:rsidR="008B7F3D" w:rsidRPr="00AA2EAD">
        <w:rPr>
          <w:b/>
        </w:rPr>
        <w:t>b</w:t>
      </w:r>
      <w:r w:rsidR="008B7F3D">
        <w:t>) 2</w:t>
      </w:r>
      <w:proofErr w:type="gramStart"/>
      <w:r w:rsidR="008B7F3D">
        <w:t>,4</w:t>
      </w:r>
      <w:proofErr w:type="gramEnd"/>
      <w:r w:rsidR="008B7F3D">
        <w:t>-DNT,</w:t>
      </w:r>
      <w:r w:rsidR="00846FB4" w:rsidRPr="00846FB4">
        <w:t xml:space="preserve"> (</w:t>
      </w:r>
      <w:r w:rsidR="008B7F3D">
        <w:rPr>
          <w:b/>
        </w:rPr>
        <w:t>c</w:t>
      </w:r>
      <w:r w:rsidR="00846FB4" w:rsidRPr="00846FB4">
        <w:t>) DPA</w:t>
      </w:r>
      <w:r w:rsidR="008B7F3D">
        <w:t xml:space="preserve"> and (</w:t>
      </w:r>
      <w:r w:rsidR="008B7F3D" w:rsidRPr="00AA2EAD">
        <w:rPr>
          <w:b/>
        </w:rPr>
        <w:t>d</w:t>
      </w:r>
      <w:r w:rsidR="008B7F3D">
        <w:t>) EC</w:t>
      </w:r>
      <w:r w:rsidR="00846FB4" w:rsidRPr="00846FB4">
        <w:t>.  Multiple desorptions for DPA and EC was performed to fully desorb the analyte from the PSPME device.</w:t>
      </w:r>
      <w:bookmarkEnd w:id="258"/>
    </w:p>
    <w:p w:rsidR="00AA2EAD" w:rsidRPr="00AA2EAD" w:rsidRDefault="00AA2EAD" w:rsidP="00AA2EAD">
      <w:pPr>
        <w:pStyle w:val="Caption"/>
      </w:pPr>
    </w:p>
    <w:p w:rsidR="00986A76" w:rsidRDefault="00986A76" w:rsidP="00986A76">
      <w:pPr>
        <w:spacing w:line="240" w:lineRule="auto"/>
        <w:jc w:val="center"/>
        <w:rPr>
          <w:noProof/>
        </w:rPr>
      </w:pPr>
      <w:r>
        <w:rPr>
          <w:noProof/>
        </w:rPr>
        <w:drawing>
          <wp:inline distT="0" distB="0" distL="0" distR="0" wp14:anchorId="263A29F6" wp14:editId="20687CDA">
            <wp:extent cx="4584700" cy="2755900"/>
            <wp:effectExtent l="0" t="0" r="6350" b="6350"/>
            <wp:docPr id="15465" name="Picture 15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r>
        <w:rPr>
          <w:noProof/>
        </w:rPr>
        <w:drawing>
          <wp:inline distT="0" distB="0" distL="0" distR="0" wp14:anchorId="638A750C" wp14:editId="51B9383E">
            <wp:extent cx="4584700" cy="2755900"/>
            <wp:effectExtent l="0" t="0" r="6350" b="635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986A76" w:rsidRDefault="00986A76" w:rsidP="00986A76">
      <w:pPr>
        <w:pStyle w:val="Caption"/>
      </w:pPr>
      <w:bookmarkStart w:id="259" w:name="_Ref373312160"/>
      <w:bookmarkStart w:id="260" w:name="_Toc373921823"/>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6</w:t>
      </w:r>
      <w:r w:rsidR="004C46E6">
        <w:rPr>
          <w:b/>
        </w:rPr>
        <w:fldChar w:fldCharType="end"/>
      </w:r>
      <w:bookmarkEnd w:id="259"/>
      <w:r w:rsidRPr="004D1DA0">
        <w:t xml:space="preserve"> (</w:t>
      </w:r>
      <w:r w:rsidRPr="00D1531B">
        <w:rPr>
          <w:b/>
        </w:rPr>
        <w:t>a</w:t>
      </w:r>
      <w:r w:rsidRPr="004D1DA0">
        <w:t>) PSPME desorption profiles for TATP from VaporJet delivery and manual spiking; (</w:t>
      </w:r>
      <w:r w:rsidRPr="00D1531B">
        <w:rPr>
          <w:b/>
        </w:rPr>
        <w:t>b</w:t>
      </w:r>
      <w:r w:rsidRPr="004D1DA0">
        <w:t>) IMS plasmagrams of TATP from headspace extraction and VaporJet extraction.</w:t>
      </w:r>
      <w:bookmarkEnd w:id="260"/>
    </w:p>
    <w:p w:rsidR="008C629B" w:rsidRPr="00863144" w:rsidDel="00AA2EAD" w:rsidRDefault="008C629B" w:rsidP="008C629B">
      <w:pPr>
        <w:ind w:firstLine="360"/>
      </w:pPr>
      <w:r w:rsidRPr="009F3091" w:rsidDel="00AA2EAD">
        <w:t xml:space="preserve">Although the </w:t>
      </w:r>
      <w:r w:rsidDel="00AA2EAD">
        <w:t>vapor generating instrument</w:t>
      </w:r>
      <w:r w:rsidRPr="009F3091" w:rsidDel="00AA2EAD">
        <w:t xml:space="preserve"> was capable of producing reproducible vapors for most explosives, this technique is not suitable for thermally labile compounds such as TATP</w:t>
      </w:r>
      <w:r w:rsidDel="00AA2EAD">
        <w:t xml:space="preserve"> </w:t>
      </w:r>
      <w:r w:rsidRPr="00C405BB" w:rsidDel="00AA2EAD">
        <w:fldChar w:fldCharType="begin"/>
      </w:r>
      <w:r w:rsidR="002B725B" w:rsidDel="00AA2EAD">
        <w:instrText xml:space="preserve"> ADDIN EN.CITE &lt;EndNote&gt;&lt;Cite&gt;&lt;Author&gt;Oxley&lt;/Author&gt;&lt;Year&gt;2002&lt;/Year&gt;&lt;RecNum&gt;647&lt;/RecNum&gt;&lt;DisplayText&gt;[233]&lt;/DisplayText&gt;&lt;record&gt;&lt;rec-number&gt;647&lt;/rec-number&gt;&lt;foreign-keys&gt;&lt;key app="EN" db-id="a2fxzx2vevdvehexra7vdre299ftwsz5e2ez"&gt;647&lt;/key&gt;&lt;/foreign-keys&gt;&lt;ref-type name="Journal Article"&gt;17&lt;/ref-type&gt;&lt;contributors&gt;&lt;authors&gt;&lt;author&gt;Oxley, Jimmie C&lt;/author&gt;&lt;author&gt;Smith, James L&lt;/author&gt;&lt;author&gt;Chen, Heng&lt;/author&gt;&lt;/authors&gt;&lt;/contributors&gt;&lt;titles&gt;&lt;title&gt;Decomposition of a Multi-Peroxidic Compound: Triacetone Triperoxide (TATP)&lt;/title&gt;&lt;secondary-title&gt;Propellants, Explosives, Pyrotechnics&lt;/secondary-title&gt;&lt;/titles&gt;&lt;periodical&gt;&lt;full-title&gt;Propellants, Explosives, Pyrotechnics&lt;/full-title&gt;&lt;abbr-1&gt;Propellants Explos. Pyrotech.&lt;/abbr-1&gt;&lt;/periodical&gt;&lt;pages&gt;209-216&lt;/pages&gt;&lt;volume&gt;27&lt;/volume&gt;&lt;number&gt;4&lt;/number&gt;&lt;dates&gt;&lt;year&gt;2002&lt;/year&gt;&lt;/dates&gt;&lt;publisher&gt;WILEY-VCH Verlag&lt;/publisher&gt;&lt;isbn&gt;1521-4087&lt;/isbn&gt;&lt;urls&gt;&lt;related-urls&gt;&lt;url&gt;http://dx.doi.org/10.1002/1521-4087(200209)27:4&amp;lt;209::AID-PREP209&amp;gt;3.0.CO;2-J&lt;/url&gt;&lt;url&gt;http://onlinelibrary.wiley.com/doi/10.1002/1521-4087(200209)27:4&amp;lt;209::AID-PREP209&amp;gt;3.0.CO;2-J/abstract&lt;/url&gt;&lt;/related-urls&gt;&lt;/urls&gt;&lt;electronic-resource-num&gt;10.1002/1521-4087(200209)27:4&amp;lt;209::aid-prep209&amp;gt;3.0.co;2-j&lt;/electronic-resource-num&gt;&lt;/record&gt;&lt;/Cite&gt;&lt;/EndNote&gt;</w:instrText>
      </w:r>
      <w:r w:rsidRPr="00C405BB" w:rsidDel="00AA2EAD">
        <w:fldChar w:fldCharType="separate"/>
      </w:r>
      <w:r w:rsidR="002B725B" w:rsidDel="00AA2EAD">
        <w:rPr>
          <w:noProof/>
        </w:rPr>
        <w:t>[</w:t>
      </w:r>
      <w:hyperlink w:anchor="_ENREF_233" w:tooltip="Oxley, 2002 #647" w:history="1">
        <w:r w:rsidR="00733797" w:rsidDel="00AA2EAD">
          <w:rPr>
            <w:noProof/>
          </w:rPr>
          <w:t>233</w:t>
        </w:r>
      </w:hyperlink>
      <w:r w:rsidR="002B725B" w:rsidDel="00AA2EAD">
        <w:rPr>
          <w:noProof/>
        </w:rPr>
        <w:t>]</w:t>
      </w:r>
      <w:r w:rsidRPr="00C405BB" w:rsidDel="00AA2EAD">
        <w:fldChar w:fldCharType="end"/>
      </w:r>
      <w:r w:rsidRPr="009F3091" w:rsidDel="00AA2EAD">
        <w:t xml:space="preserve">.  A comparison of the IMS response curves observed for manually </w:t>
      </w:r>
      <w:r w:rsidDel="00AA2EAD">
        <w:t>delivering</w:t>
      </w:r>
      <w:r w:rsidRPr="009F3091" w:rsidDel="00AA2EAD">
        <w:t xml:space="preserve"> liquid </w:t>
      </w:r>
      <w:r w:rsidDel="00AA2EAD">
        <w:t xml:space="preserve">standard </w:t>
      </w:r>
      <w:r w:rsidRPr="009F3091" w:rsidDel="00AA2EAD">
        <w:t xml:space="preserve">solutions </w:t>
      </w:r>
      <w:r w:rsidDel="00AA2EAD">
        <w:t xml:space="preserve">of varying concentrations of TATP </w:t>
      </w:r>
      <w:r w:rsidRPr="009F3091" w:rsidDel="00AA2EAD">
        <w:t>on</w:t>
      </w:r>
      <w:r w:rsidDel="00AA2EAD">
        <w:t>to</w:t>
      </w:r>
      <w:r w:rsidRPr="009F3091" w:rsidDel="00AA2EAD">
        <w:t xml:space="preserve"> the PSPME and vapors collected on the PSPME via the </w:t>
      </w:r>
      <w:r w:rsidDel="00AA2EAD">
        <w:t>generated vapors</w:t>
      </w:r>
      <w:r w:rsidR="00276EC8" w:rsidDel="00AA2EAD">
        <w:t xml:space="preserve"> is shown in</w:t>
      </w:r>
      <w:r w:rsidR="00C87CEC" w:rsidDel="00AA2EAD">
        <w:t xml:space="preserve"> </w:t>
      </w:r>
      <w:r w:rsidR="00CF51FA" w:rsidRPr="00CF51FA">
        <w:fldChar w:fldCharType="begin"/>
      </w:r>
      <w:r w:rsidR="00CF51FA" w:rsidRPr="00CF51FA">
        <w:instrText xml:space="preserve"> REF _Ref373312160 \h  \* MERGEFORMAT </w:instrText>
      </w:r>
      <w:r w:rsidR="00CF51FA" w:rsidRPr="00CF51FA">
        <w:fldChar w:fldCharType="separate"/>
      </w:r>
      <w:r w:rsidR="00CF51FA" w:rsidRPr="00CF51FA">
        <w:t xml:space="preserve">Figure </w:t>
      </w:r>
      <w:r w:rsidR="00CF51FA" w:rsidRPr="00CF51FA">
        <w:rPr>
          <w:noProof/>
        </w:rPr>
        <w:t>6.6</w:t>
      </w:r>
      <w:r w:rsidR="00CF51FA" w:rsidRPr="00CF51FA">
        <w:fldChar w:fldCharType="end"/>
      </w:r>
      <w:r w:rsidR="00CF51FA">
        <w:t xml:space="preserve"> </w:t>
      </w:r>
      <w:r w:rsidR="00A43F0B" w:rsidDel="00AA2EAD">
        <w:t>(</w:t>
      </w:r>
      <w:r w:rsidRPr="009F3091" w:rsidDel="00AA2EAD">
        <w:t>a</w:t>
      </w:r>
      <w:r w:rsidR="00A43F0B" w:rsidDel="00AA2EAD">
        <w:t>)</w:t>
      </w:r>
      <w:r w:rsidRPr="009F3091" w:rsidDel="00AA2EAD">
        <w:t xml:space="preserve">.  </w:t>
      </w:r>
      <w:r w:rsidR="008325F5" w:rsidDel="00AA2EAD">
        <w:t>Since the vapor generating mechanism for the vapor calibrator requires thermal heating upon deposition on the heating plate, d</w:t>
      </w:r>
      <w:r w:rsidRPr="009F3091" w:rsidDel="00AA2EAD">
        <w:t>ecomposition is evident on the IMS plasmagram</w:t>
      </w:r>
      <w:r w:rsidDel="00AA2EAD">
        <w:t xml:space="preserve"> for vapor extractions using the vapor </w:t>
      </w:r>
      <w:r w:rsidR="008325F5" w:rsidDel="00AA2EAD">
        <w:t>calibrator</w:t>
      </w:r>
      <w:r w:rsidRPr="009F3091" w:rsidDel="00AA2EAD">
        <w:t xml:space="preserve">, </w:t>
      </w:r>
      <w:r w:rsidR="005715F9" w:rsidDel="00AA2EAD">
        <w:t>obtaining</w:t>
      </w:r>
      <w:r w:rsidRPr="009F3091" w:rsidDel="00AA2EAD">
        <w:t xml:space="preserve"> decreased signal for similar </w:t>
      </w:r>
      <w:r w:rsidDel="00AA2EAD">
        <w:t xml:space="preserve">vapor extraction technique performed by depositing the same </w:t>
      </w:r>
      <w:r w:rsidRPr="009F3091" w:rsidDel="00AA2EAD">
        <w:t xml:space="preserve">amount of TATP </w:t>
      </w:r>
      <w:r w:rsidDel="00AA2EAD">
        <w:t>in a closed system and extracted for 5 minutes</w:t>
      </w:r>
      <w:r w:rsidRPr="009F3091" w:rsidDel="00AA2EAD">
        <w:t xml:space="preserve"> (</w:t>
      </w:r>
      <w:r w:rsidR="00CF51FA" w:rsidRPr="00CF51FA">
        <w:fldChar w:fldCharType="begin"/>
      </w:r>
      <w:r w:rsidR="00CF51FA" w:rsidRPr="00CF51FA">
        <w:instrText xml:space="preserve"> REF _Ref373312160 \h  \* MERGEFORMAT </w:instrText>
      </w:r>
      <w:r w:rsidR="00CF51FA" w:rsidRPr="00CF51FA">
        <w:fldChar w:fldCharType="separate"/>
      </w:r>
      <w:r w:rsidR="00CF51FA" w:rsidRPr="00CF51FA">
        <w:t xml:space="preserve">Figure </w:t>
      </w:r>
      <w:r w:rsidR="00CF51FA" w:rsidRPr="00CF51FA">
        <w:rPr>
          <w:noProof/>
        </w:rPr>
        <w:t>6.6</w:t>
      </w:r>
      <w:r w:rsidR="00CF51FA" w:rsidRPr="00CF51FA">
        <w:fldChar w:fldCharType="end"/>
      </w:r>
      <w:r w:rsidR="00CF51FA">
        <w:t xml:space="preserve"> </w:t>
      </w:r>
      <w:r w:rsidR="00A43F0B" w:rsidDel="00AA2EAD">
        <w:t>(b)</w:t>
      </w:r>
      <w:r w:rsidRPr="009F3091" w:rsidDel="00AA2EAD">
        <w:t>)</w:t>
      </w:r>
      <w:r w:rsidDel="00AA2EAD">
        <w:t>.  Furthermore, the ions observed in the IMS instrument result in a signal with a different drift time and detection window (6.73 ms) as well as a more pronounced unidentified decomposition signal (~7.85 ms)</w:t>
      </w:r>
      <w:r w:rsidRPr="009F3091" w:rsidDel="00AA2EAD">
        <w:t>.</w:t>
      </w:r>
      <w:r w:rsidR="008325F5" w:rsidDel="00AA2EAD">
        <w:t xml:space="preserve">  The difference in drift time and presence of other species from thermal vapor </w:t>
      </w:r>
      <w:r w:rsidR="009038F4" w:rsidDel="00AA2EAD">
        <w:t>generation</w:t>
      </w:r>
      <w:r w:rsidR="008325F5" w:rsidDel="00AA2EAD">
        <w:t xml:space="preserve"> signifies that a different ionic species is being formed with a different collisional cross-section rather than the TATP ions typically observed from the explosive headspace.</w:t>
      </w:r>
    </w:p>
    <w:p w:rsidR="006B2A8D" w:rsidRDefault="004861E7" w:rsidP="00385FD0">
      <w:pPr>
        <w:pStyle w:val="Heading4"/>
      </w:pPr>
      <w:r>
        <w:t>6.</w:t>
      </w:r>
      <w:r w:rsidR="00385FD0">
        <w:t>1.</w:t>
      </w:r>
      <w:r w:rsidR="0060746F">
        <w:t>2</w:t>
      </w:r>
      <w:r w:rsidR="00385FD0">
        <w:t>.2</w:t>
      </w:r>
      <w:r w:rsidR="006B2A8D">
        <w:t xml:space="preserve"> </w:t>
      </w:r>
      <w:r w:rsidR="006B2A8D" w:rsidRPr="008C0A24">
        <w:t>Limit of detection for illicit drugs and their associated volatile signatures</w:t>
      </w:r>
    </w:p>
    <w:p w:rsidR="00E8030E" w:rsidRDefault="006B2A8D" w:rsidP="00E8030E">
      <w:pPr>
        <w:ind w:firstLine="360"/>
      </w:pPr>
      <w:r w:rsidRPr="008C0A24">
        <w:t>Methyl benzoate and piperonal, the volatile chemical compounds associated with cocaine and MDMA</w:t>
      </w:r>
      <w:r w:rsidR="008325F5">
        <w:t>,</w:t>
      </w:r>
      <w:r w:rsidRPr="008C0A24">
        <w:t xml:space="preserve"> were detected using </w:t>
      </w:r>
      <w:r w:rsidR="00033BB0">
        <w:t>the GE Itemiser 2</w:t>
      </w:r>
      <w:r w:rsidRPr="008C0A24">
        <w:t xml:space="preserve"> IMS </w:t>
      </w:r>
      <w:r w:rsidR="0069583B">
        <w:t>because of</w:t>
      </w:r>
      <w:r w:rsidRPr="008C0A24">
        <w:t xml:space="preserve"> the </w:t>
      </w:r>
      <w:r w:rsidR="00033BB0">
        <w:t xml:space="preserve">ability to adjust to the desired drift tube temperature </w:t>
      </w:r>
      <w:r w:rsidR="008325F5">
        <w:t xml:space="preserve">and instrumental air flows </w:t>
      </w:r>
      <w:r w:rsidR="00033BB0">
        <w:t xml:space="preserve">necessary </w:t>
      </w:r>
      <w:r w:rsidR="008325F5">
        <w:t>for detection</w:t>
      </w:r>
      <w:r w:rsidRPr="008C0A24">
        <w:t xml:space="preserve">.  </w:t>
      </w:r>
      <w:r w:rsidR="007F58A4">
        <w:t>Signal response of the IMS instrument (in Height, mV) were plotted to determine the d</w:t>
      </w:r>
      <w:r w:rsidRPr="008C0A24">
        <w:t xml:space="preserve">esorption profiles using the </w:t>
      </w:r>
      <w:r w:rsidR="00033BB0">
        <w:t>vapor</w:t>
      </w:r>
      <w:r w:rsidRPr="008C0A24">
        <w:t xml:space="preserve"> </w:t>
      </w:r>
      <w:r w:rsidR="00022E60">
        <w:t>calibrator (</w:t>
      </w:r>
      <w:r w:rsidR="00C87CEC" w:rsidRPr="00C87CEC">
        <w:fldChar w:fldCharType="begin"/>
      </w:r>
      <w:r w:rsidR="00C87CEC" w:rsidRPr="00197660">
        <w:instrText xml:space="preserve"> REF _Ref372621317 \h  \* MERGEFORMAT </w:instrText>
      </w:r>
      <w:r w:rsidR="00C87CEC" w:rsidRPr="00C87CEC">
        <w:fldChar w:fldCharType="separate"/>
      </w:r>
      <w:r w:rsidR="00CF51FA" w:rsidRPr="00CF51FA">
        <w:t xml:space="preserve">Figure </w:t>
      </w:r>
      <w:r w:rsidR="00CF51FA" w:rsidRPr="00CF51FA">
        <w:rPr>
          <w:noProof/>
        </w:rPr>
        <w:t>6.7</w:t>
      </w:r>
      <w:r w:rsidR="00C87CEC" w:rsidRPr="00C87CEC">
        <w:fldChar w:fldCharType="end"/>
      </w:r>
      <w:r w:rsidRPr="008C0A24">
        <w:t xml:space="preserve">) and the limits of detection for these two analytes were observed as 14 ng (RSD 2%) and 2.8 ng (RSD 10%) for methyl benzoate </w:t>
      </w:r>
      <w:r w:rsidR="00033BB0">
        <w:t>and piperonal, respectively.</w:t>
      </w:r>
      <w:r w:rsidR="008325F5">
        <w:t xml:space="preserve">  The detection limits for </w:t>
      </w:r>
      <w:r w:rsidR="00B94563">
        <w:t>illicit</w:t>
      </w:r>
      <w:r w:rsidR="008325F5">
        <w:t xml:space="preserve"> drugs were higher than those of explosives which could be as a result of the different thermal desorption mechanism of the two commercial instruments.  The IONSCAN 400B introduces the substrate into a closed system where the heated anvil comes in contact with the substrate to allow prevent loss of analyte.  The desorbing interface of the Itemiser 2 could provide some loss since its design is primarily for particle swabbing and for larger substrates </w:t>
      </w:r>
      <w:r w:rsidR="008325F5">
        <w:fldChar w:fldCharType="begin"/>
      </w:r>
      <w:r w:rsidR="002B725B">
        <w:instrText xml:space="preserve"> ADDIN EN.CITE &lt;EndNote&gt;&lt;Cite&gt;&lt;Author&gt;Sorentrue&lt;/Author&gt;&lt;Year&gt;2010&lt;/Year&gt;&lt;RecNum&gt;1508&lt;/RecNum&gt;&lt;DisplayText&gt;[234]&lt;/DisplayText&gt;&lt;record&gt;&lt;rec-number&gt;1508&lt;/rec-number&gt;&lt;foreign-keys&gt;&lt;key app="EN" db-id="a2fxzx2vevdvehexra7vdre299ftwsz5e2ez"&gt;1508&lt;/key&gt;&lt;/foreign-keys&gt;&lt;ref-type name="Newspaper Article"&gt;23&lt;/ref-type&gt;&lt;contributors&gt;&lt;authors&gt;&lt;author&gt;Jennifer Sorentrue&lt;/author&gt;&lt;/authors&gt;&lt;/contributors&gt;&lt;titles&gt;&lt;title&gt;Airport screeners start random swab tests&lt;/title&gt;&lt;secondary-title&gt;Palm Beach Post&lt;/secondary-title&gt;&lt;/titles&gt;&lt;dates&gt;&lt;year&gt;2010&lt;/year&gt;&lt;pub-dates&gt;&lt;date&gt;March 2, 2010&lt;/date&gt;&lt;/pub-dates&gt;&lt;/dates&gt;&lt;pub-location&gt;Palm Beach&lt;/pub-location&gt;&lt;urls&gt;&lt;related-urls&gt;&lt;url&gt;http://www.palmbeachpost.com/news/news/airport-screeners-start-random-swab-tests/nL45k/&lt;/url&gt;&lt;/related-urls&gt;&lt;/urls&gt;&lt;/record&gt;&lt;/Cite&gt;&lt;/EndNote&gt;</w:instrText>
      </w:r>
      <w:r w:rsidR="008325F5">
        <w:fldChar w:fldCharType="separate"/>
      </w:r>
      <w:r w:rsidR="002B725B">
        <w:rPr>
          <w:noProof/>
        </w:rPr>
        <w:t>[</w:t>
      </w:r>
      <w:hyperlink w:anchor="_ENREF_234" w:tooltip="Sorentrue, 2010 #1508" w:history="1">
        <w:r w:rsidR="00733797">
          <w:rPr>
            <w:noProof/>
          </w:rPr>
          <w:t>234</w:t>
        </w:r>
      </w:hyperlink>
      <w:r w:rsidR="002B725B">
        <w:rPr>
          <w:noProof/>
        </w:rPr>
        <w:t>]</w:t>
      </w:r>
      <w:r w:rsidR="008325F5">
        <w:fldChar w:fldCharType="end"/>
      </w:r>
      <w:r w:rsidR="008325F5">
        <w:t>.  The thermal desorption unit is not a closed system which can allow loss of vapors entering the IMS detector upon heating the substrate.</w:t>
      </w:r>
    </w:p>
    <w:p w:rsidR="0042557F" w:rsidRPr="008C0A24" w:rsidRDefault="0042557F" w:rsidP="0042557F">
      <w:pPr>
        <w:ind w:firstLine="360"/>
      </w:pPr>
      <w:r>
        <w:t>T</w:t>
      </w:r>
      <w:r w:rsidRPr="008C0A24">
        <w:t xml:space="preserve">he limits of detection calculated from the generated vapors are higher compared to the liquid standards delivered on the PSPME by microdrop printing which is </w:t>
      </w:r>
      <w:r>
        <w:t xml:space="preserve">because of the distribution of the vapors </w:t>
      </w:r>
      <w:r w:rsidRPr="008C0A24">
        <w:t xml:space="preserve">of the analyte of interest </w:t>
      </w:r>
      <w:r>
        <w:t xml:space="preserve">with the PDMS-sorbent on the PSPME device </w:t>
      </w:r>
      <w:r w:rsidRPr="008C0A24">
        <w:t xml:space="preserve">rather than absolute deposition of analyte on the PSPME device.  </w:t>
      </w:r>
      <w:r>
        <w:t>However, vapor calibration is a more accurate representation of the limits of detection of vapors for the PSPME</w:t>
      </w:r>
      <w:r w:rsidRPr="00746962">
        <w:t xml:space="preserve"> </w:t>
      </w:r>
      <w:r>
        <w:t>headspace sampling.  T</w:t>
      </w:r>
      <w:r w:rsidRPr="008C0A24">
        <w:t>he VaporJet calibrator has proven to produce reproducible results with low RSD values (</w:t>
      </w:r>
      <w:r w:rsidR="00A43F0B" w:rsidRPr="00A43F0B">
        <w:fldChar w:fldCharType="begin"/>
      </w:r>
      <w:r w:rsidR="00A43F0B" w:rsidRPr="00C87CEC">
        <w:instrText xml:space="preserve"> REF _Ref372540869 \h  \* MERGEFORMAT </w:instrText>
      </w:r>
      <w:r w:rsidR="00A43F0B" w:rsidRPr="00A43F0B">
        <w:fldChar w:fldCharType="separate"/>
      </w:r>
      <w:r w:rsidR="00CF51FA" w:rsidRPr="00CF51FA">
        <w:t xml:space="preserve">Table </w:t>
      </w:r>
      <w:r w:rsidR="00CF51FA" w:rsidRPr="00CF51FA">
        <w:rPr>
          <w:noProof/>
        </w:rPr>
        <w:t>6.1</w:t>
      </w:r>
      <w:r w:rsidR="00A43F0B" w:rsidRPr="00A43F0B">
        <w:fldChar w:fldCharType="end"/>
      </w:r>
      <w:r w:rsidRPr="008C0A24">
        <w:t xml:space="preserve">) with the average values of less than 12%.  The use of piezoelectric microdrop vapor </w:t>
      </w:r>
      <w:r>
        <w:t>generating</w:t>
      </w:r>
      <w:r w:rsidRPr="008C0A24">
        <w:t xml:space="preserve"> device allows for the determination of the limits of detection of the vapors generated from an explosive or illicit substance by PSPME followed by IMS detection.</w:t>
      </w:r>
    </w:p>
    <w:p w:rsidR="0042557F" w:rsidRDefault="0042557F" w:rsidP="00E8030E">
      <w:pPr>
        <w:ind w:firstLine="360"/>
      </w:pPr>
    </w:p>
    <w:p w:rsidR="00C37B88" w:rsidRDefault="00C37B88" w:rsidP="00D0192B">
      <w:pPr>
        <w:spacing w:line="240" w:lineRule="auto"/>
        <w:jc w:val="center"/>
      </w:pPr>
      <w:r>
        <w:rPr>
          <w:noProof/>
        </w:rPr>
        <w:drawing>
          <wp:inline distT="0" distB="0" distL="0" distR="0" wp14:anchorId="49AF93D1" wp14:editId="6FC684FA">
            <wp:extent cx="4584700" cy="2749550"/>
            <wp:effectExtent l="0" t="0" r="6350" b="0"/>
            <wp:docPr id="15378" name="Picture 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584700" cy="2749550"/>
                    </a:xfrm>
                    <a:prstGeom prst="rect">
                      <a:avLst/>
                    </a:prstGeom>
                    <a:noFill/>
                  </pic:spPr>
                </pic:pic>
              </a:graphicData>
            </a:graphic>
          </wp:inline>
        </w:drawing>
      </w:r>
      <w:r>
        <w:rPr>
          <w:noProof/>
        </w:rPr>
        <w:drawing>
          <wp:inline distT="0" distB="0" distL="0" distR="0" wp14:anchorId="2DE852AC" wp14:editId="44B860E2">
            <wp:extent cx="4584700" cy="2749550"/>
            <wp:effectExtent l="0" t="0" r="6350" b="0"/>
            <wp:docPr id="15380" name="Picture 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584700" cy="2749550"/>
                    </a:xfrm>
                    <a:prstGeom prst="rect">
                      <a:avLst/>
                    </a:prstGeom>
                    <a:noFill/>
                  </pic:spPr>
                </pic:pic>
              </a:graphicData>
            </a:graphic>
          </wp:inline>
        </w:drawing>
      </w:r>
    </w:p>
    <w:p w:rsidR="00C37B88" w:rsidRDefault="00C37B88" w:rsidP="00D1531B">
      <w:pPr>
        <w:pStyle w:val="Caption"/>
      </w:pPr>
      <w:bookmarkStart w:id="261" w:name="_Ref372621317"/>
      <w:bookmarkStart w:id="262" w:name="_Toc373921824"/>
      <w:proofErr w:type="gramStart"/>
      <w:r w:rsidRPr="00885E51">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7</w:t>
      </w:r>
      <w:r w:rsidR="004C46E6">
        <w:rPr>
          <w:b/>
        </w:rPr>
        <w:fldChar w:fldCharType="end"/>
      </w:r>
      <w:bookmarkEnd w:id="261"/>
      <w:r w:rsidRPr="00A47D1C">
        <w:t xml:space="preserve"> PSPME desorption profiles for (</w:t>
      </w:r>
      <w:r w:rsidRPr="00FA0309">
        <w:rPr>
          <w:b/>
        </w:rPr>
        <w:t>a</w:t>
      </w:r>
      <w:r w:rsidRPr="00A47D1C">
        <w:t xml:space="preserve">) </w:t>
      </w:r>
      <w:r>
        <w:t>methyl benzoate and (</w:t>
      </w:r>
      <w:r w:rsidRPr="00FA0309">
        <w:rPr>
          <w:b/>
        </w:rPr>
        <w:t>b</w:t>
      </w:r>
      <w:r w:rsidRPr="00A47D1C">
        <w:t xml:space="preserve">) </w:t>
      </w:r>
      <w:r>
        <w:t>piperonal</w:t>
      </w:r>
      <w:r w:rsidRPr="00A47D1C">
        <w:t>.</w:t>
      </w:r>
      <w:bookmarkEnd w:id="262"/>
    </w:p>
    <w:p w:rsidR="0042557F" w:rsidRDefault="0042557F" w:rsidP="0042557F"/>
    <w:p w:rsidR="0042557F" w:rsidRDefault="0042557F" w:rsidP="0042557F"/>
    <w:p w:rsidR="0042557F" w:rsidRDefault="0042557F" w:rsidP="0042557F"/>
    <w:p w:rsidR="0042557F" w:rsidRPr="0042557F" w:rsidRDefault="0042557F" w:rsidP="0042557F"/>
    <w:p w:rsidR="000502D1" w:rsidRPr="008C0A24" w:rsidRDefault="000502D1" w:rsidP="00D1531B">
      <w:pPr>
        <w:pStyle w:val="SubtitleTables"/>
      </w:pPr>
      <w:bookmarkStart w:id="263" w:name="_Ref372540869"/>
      <w:bookmarkStart w:id="264" w:name="_Toc373158385"/>
      <w:proofErr w:type="gramStart"/>
      <w:r w:rsidRPr="008C0A24">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6</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1</w:t>
      </w:r>
      <w:r w:rsidR="00C170BB">
        <w:rPr>
          <w:b/>
        </w:rPr>
        <w:fldChar w:fldCharType="end"/>
      </w:r>
      <w:bookmarkEnd w:id="263"/>
      <w:r w:rsidRPr="008C0A24">
        <w:t xml:space="preserve"> Limits of detection and precision (as RSD, %) for explosives and illicit drugs from vapor and liquid calibrations.</w:t>
      </w:r>
      <w:bookmarkEnd w:id="264"/>
    </w:p>
    <w:tbl>
      <w:tblPr>
        <w:tblStyle w:val="TableGrid"/>
        <w:tblW w:w="0" w:type="auto"/>
        <w:jc w:val="center"/>
        <w:tblLook w:val="04A0" w:firstRow="1" w:lastRow="0" w:firstColumn="1" w:lastColumn="0" w:noHBand="0" w:noVBand="1"/>
      </w:tblPr>
      <w:tblGrid>
        <w:gridCol w:w="2394"/>
        <w:gridCol w:w="1297"/>
        <w:gridCol w:w="1179"/>
        <w:gridCol w:w="1170"/>
        <w:gridCol w:w="1224"/>
        <w:gridCol w:w="1224"/>
      </w:tblGrid>
      <w:tr w:rsidR="000502D1" w:rsidRPr="00ED11D6" w:rsidTr="00641A64">
        <w:trPr>
          <w:jc w:val="center"/>
        </w:trPr>
        <w:tc>
          <w:tcPr>
            <w:tcW w:w="4870" w:type="dxa"/>
            <w:gridSpan w:val="3"/>
            <w:tcBorders>
              <w:top w:val="nil"/>
              <w:left w:val="nil"/>
            </w:tcBorders>
            <w:vAlign w:val="center"/>
          </w:tcPr>
          <w:p w:rsidR="000502D1" w:rsidRPr="00ED11D6" w:rsidRDefault="000502D1" w:rsidP="00ED11D6">
            <w:pPr>
              <w:spacing w:before="100" w:beforeAutospacing="1" w:after="100" w:afterAutospacing="1" w:line="240" w:lineRule="auto"/>
              <w:rPr>
                <w:rFonts w:ascii="Times New Roman" w:hAnsi="Times New Roman" w:cs="Times New Roman"/>
              </w:rPr>
            </w:pPr>
          </w:p>
        </w:tc>
        <w:tc>
          <w:tcPr>
            <w:tcW w:w="2394" w:type="dxa"/>
            <w:gridSpan w:val="2"/>
            <w:vAlign w:val="center"/>
          </w:tcPr>
          <w:p w:rsidR="000502D1" w:rsidRPr="00ED11D6" w:rsidRDefault="000502D1" w:rsidP="00ED11D6">
            <w:pPr>
              <w:spacing w:before="100" w:beforeAutospacing="1" w:after="100" w:afterAutospacing="1" w:line="240" w:lineRule="auto"/>
              <w:jc w:val="center"/>
              <w:rPr>
                <w:rFonts w:ascii="Times New Roman" w:hAnsi="Times New Roman" w:cs="Times New Roman"/>
              </w:rPr>
            </w:pPr>
            <w:r w:rsidRPr="00ED11D6">
              <w:rPr>
                <w:rFonts w:ascii="Times New Roman" w:hAnsi="Times New Roman" w:cs="Times New Roman"/>
              </w:rPr>
              <w:t>RSD (%)</w:t>
            </w:r>
          </w:p>
        </w:tc>
        <w:tc>
          <w:tcPr>
            <w:tcW w:w="1224" w:type="dxa"/>
            <w:vAlign w:val="center"/>
          </w:tcPr>
          <w:p w:rsidR="000502D1" w:rsidRPr="00ED11D6" w:rsidRDefault="000502D1" w:rsidP="00ED11D6">
            <w:pPr>
              <w:spacing w:before="100" w:beforeAutospacing="1" w:after="100" w:afterAutospacing="1" w:line="240" w:lineRule="auto"/>
              <w:jc w:val="center"/>
              <w:rPr>
                <w:rFonts w:ascii="Times New Roman" w:hAnsi="Times New Roman" w:cs="Times New Roman"/>
              </w:rPr>
            </w:pPr>
            <w:r w:rsidRPr="00ED11D6">
              <w:rPr>
                <w:rFonts w:ascii="Times New Roman" w:hAnsi="Times New Roman" w:cs="Times New Roman"/>
              </w:rPr>
              <w:t>Extraction Efficiency (%)</w:t>
            </w:r>
          </w:p>
        </w:tc>
      </w:tr>
      <w:tr w:rsidR="000502D1" w:rsidRPr="00ED11D6" w:rsidTr="00641A64">
        <w:trPr>
          <w:jc w:val="center"/>
        </w:trPr>
        <w:tc>
          <w:tcPr>
            <w:tcW w:w="2394" w:type="dxa"/>
            <w:vAlign w:val="center"/>
          </w:tcPr>
          <w:p w:rsidR="000502D1" w:rsidRPr="00ED11D6" w:rsidRDefault="000502D1" w:rsidP="00ED11D6">
            <w:pPr>
              <w:spacing w:before="100" w:beforeAutospacing="1" w:after="100" w:afterAutospacing="1" w:line="240" w:lineRule="auto"/>
              <w:rPr>
                <w:rFonts w:ascii="Times New Roman" w:hAnsi="Times New Roman" w:cs="Times New Roman"/>
              </w:rPr>
            </w:pPr>
          </w:p>
        </w:tc>
        <w:tc>
          <w:tcPr>
            <w:tcW w:w="1297" w:type="dxa"/>
            <w:vAlign w:val="center"/>
          </w:tcPr>
          <w:p w:rsidR="000502D1" w:rsidRPr="00ED11D6" w:rsidRDefault="000502D1" w:rsidP="00ED11D6">
            <w:pPr>
              <w:spacing w:before="100" w:beforeAutospacing="1" w:after="100" w:afterAutospacing="1" w:line="240" w:lineRule="auto"/>
              <w:rPr>
                <w:rFonts w:ascii="Times New Roman" w:hAnsi="Times New Roman" w:cs="Times New Roman"/>
              </w:rPr>
            </w:pPr>
            <w:r w:rsidRPr="00ED11D6">
              <w:rPr>
                <w:rFonts w:ascii="Times New Roman" w:hAnsi="Times New Roman" w:cs="Times New Roman"/>
              </w:rPr>
              <w:t>Compound</w:t>
            </w:r>
          </w:p>
        </w:tc>
        <w:tc>
          <w:tcPr>
            <w:tcW w:w="1179" w:type="dxa"/>
            <w:vAlign w:val="center"/>
          </w:tcPr>
          <w:p w:rsidR="000502D1" w:rsidRPr="00ED11D6" w:rsidRDefault="000502D1" w:rsidP="00ED11D6">
            <w:pPr>
              <w:spacing w:before="100" w:beforeAutospacing="1" w:after="100" w:afterAutospacing="1" w:line="240" w:lineRule="auto"/>
              <w:jc w:val="center"/>
              <w:rPr>
                <w:rFonts w:ascii="Times New Roman" w:hAnsi="Times New Roman" w:cs="Times New Roman"/>
              </w:rPr>
            </w:pPr>
            <w:r w:rsidRPr="00ED11D6">
              <w:rPr>
                <w:rFonts w:ascii="Times New Roman" w:hAnsi="Times New Roman" w:cs="Times New Roman"/>
              </w:rPr>
              <w:t>LOD (ng)</w:t>
            </w:r>
          </w:p>
        </w:tc>
        <w:tc>
          <w:tcPr>
            <w:tcW w:w="1170" w:type="dxa"/>
            <w:vAlign w:val="center"/>
          </w:tcPr>
          <w:p w:rsidR="000502D1" w:rsidRPr="00ED11D6" w:rsidRDefault="000502D1" w:rsidP="00ED11D6">
            <w:pPr>
              <w:spacing w:before="100" w:beforeAutospacing="1" w:after="100" w:afterAutospacing="1" w:line="240" w:lineRule="auto"/>
              <w:jc w:val="center"/>
              <w:rPr>
                <w:rFonts w:ascii="Times New Roman" w:hAnsi="Times New Roman" w:cs="Times New Roman"/>
              </w:rPr>
            </w:pPr>
            <w:r w:rsidRPr="00ED11D6">
              <w:rPr>
                <w:rFonts w:ascii="Times New Roman" w:hAnsi="Times New Roman" w:cs="Times New Roman"/>
              </w:rPr>
              <w:t>Range</w:t>
            </w:r>
          </w:p>
        </w:tc>
        <w:tc>
          <w:tcPr>
            <w:tcW w:w="1224" w:type="dxa"/>
            <w:vAlign w:val="center"/>
          </w:tcPr>
          <w:p w:rsidR="000502D1" w:rsidRPr="00ED11D6" w:rsidRDefault="000502D1" w:rsidP="00ED11D6">
            <w:pPr>
              <w:spacing w:before="100" w:beforeAutospacing="1" w:after="100" w:afterAutospacing="1" w:line="240" w:lineRule="auto"/>
              <w:jc w:val="center"/>
              <w:rPr>
                <w:rFonts w:ascii="Times New Roman" w:hAnsi="Times New Roman" w:cs="Times New Roman"/>
              </w:rPr>
            </w:pPr>
            <w:r w:rsidRPr="00ED11D6">
              <w:rPr>
                <w:rFonts w:ascii="Times New Roman" w:hAnsi="Times New Roman" w:cs="Times New Roman"/>
              </w:rPr>
              <w:t>Average</w:t>
            </w:r>
          </w:p>
        </w:tc>
        <w:tc>
          <w:tcPr>
            <w:tcW w:w="1224" w:type="dxa"/>
            <w:vAlign w:val="center"/>
          </w:tcPr>
          <w:p w:rsidR="000502D1" w:rsidRPr="00ED11D6" w:rsidRDefault="000502D1" w:rsidP="00ED11D6">
            <w:pPr>
              <w:spacing w:before="100" w:beforeAutospacing="1" w:after="100" w:afterAutospacing="1" w:line="240" w:lineRule="auto"/>
              <w:jc w:val="center"/>
              <w:rPr>
                <w:rFonts w:ascii="Times New Roman" w:hAnsi="Times New Roman" w:cs="Times New Roman"/>
              </w:rPr>
            </w:pPr>
            <w:r w:rsidRPr="00ED11D6">
              <w:rPr>
                <w:rFonts w:ascii="Times New Roman" w:hAnsi="Times New Roman" w:cs="Times New Roman"/>
              </w:rPr>
              <w:t>Average</w:t>
            </w:r>
          </w:p>
        </w:tc>
      </w:tr>
      <w:tr w:rsidR="00ED11D6" w:rsidRPr="00ED11D6" w:rsidTr="00641A64">
        <w:trPr>
          <w:jc w:val="center"/>
        </w:trPr>
        <w:tc>
          <w:tcPr>
            <w:tcW w:w="2394" w:type="dxa"/>
            <w:vMerge w:val="restart"/>
            <w:vAlign w:val="center"/>
          </w:tcPr>
          <w:p w:rsidR="00ED11D6" w:rsidRPr="00ED11D6" w:rsidRDefault="00ED11D6" w:rsidP="00ED11D6">
            <w:pPr>
              <w:spacing w:before="100" w:beforeAutospacing="1" w:after="100" w:afterAutospacing="1" w:line="240" w:lineRule="auto"/>
              <w:jc w:val="center"/>
              <w:rPr>
                <w:rFonts w:ascii="Times New Roman" w:hAnsi="Times New Roman" w:cs="Times New Roman"/>
              </w:rPr>
            </w:pPr>
            <w:r w:rsidRPr="00ED11D6">
              <w:rPr>
                <w:rFonts w:ascii="Times New Roman" w:hAnsi="Times New Roman" w:cs="Times New Roman"/>
              </w:rPr>
              <w:t>Vapor calibration using Vapor Calibrator</w:t>
            </w:r>
          </w:p>
        </w:tc>
        <w:tc>
          <w:tcPr>
            <w:tcW w:w="1297" w:type="dxa"/>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r w:rsidRPr="00ED11D6">
              <w:rPr>
                <w:rFonts w:ascii="Times New Roman" w:hAnsi="Times New Roman" w:cs="Times New Roman"/>
              </w:rPr>
              <w:t>TNT</w:t>
            </w:r>
          </w:p>
        </w:tc>
        <w:tc>
          <w:tcPr>
            <w:tcW w:w="1179" w:type="dxa"/>
            <w:vAlign w:val="center"/>
          </w:tcPr>
          <w:p w:rsidR="00ED11D6" w:rsidRPr="00ED11D6" w:rsidRDefault="00ED11D6" w:rsidP="00ED11D6">
            <w:pPr>
              <w:pStyle w:val="NormalWeb"/>
              <w:overflowPunct w:val="0"/>
              <w:jc w:val="center"/>
              <w:rPr>
                <w:rFonts w:cs="Times New Roman"/>
              </w:rPr>
            </w:pPr>
            <w:r w:rsidRPr="00ED11D6">
              <w:rPr>
                <w:rFonts w:cs="Times New Roman"/>
                <w:bCs/>
                <w:kern w:val="24"/>
              </w:rPr>
              <w:t>2</w:t>
            </w:r>
          </w:p>
        </w:tc>
        <w:tc>
          <w:tcPr>
            <w:tcW w:w="1170" w:type="dxa"/>
            <w:vAlign w:val="center"/>
          </w:tcPr>
          <w:p w:rsidR="00ED11D6" w:rsidRPr="00ED11D6" w:rsidRDefault="00ED11D6" w:rsidP="00ED11D6">
            <w:pPr>
              <w:pStyle w:val="NormalWeb"/>
              <w:overflowPunct w:val="0"/>
              <w:jc w:val="center"/>
              <w:rPr>
                <w:rFonts w:cs="Times New Roman"/>
              </w:rPr>
            </w:pPr>
            <w:r w:rsidRPr="00ED11D6">
              <w:rPr>
                <w:rFonts w:cs="Times New Roman"/>
                <w:bCs/>
                <w:kern w:val="24"/>
              </w:rPr>
              <w:t>1-5</w:t>
            </w:r>
          </w:p>
        </w:tc>
        <w:tc>
          <w:tcPr>
            <w:tcW w:w="1224" w:type="dxa"/>
            <w:vAlign w:val="center"/>
          </w:tcPr>
          <w:p w:rsidR="00ED11D6" w:rsidRPr="00ED11D6" w:rsidRDefault="00ED11D6" w:rsidP="00ED11D6">
            <w:pPr>
              <w:pStyle w:val="NormalWeb"/>
              <w:overflowPunct w:val="0"/>
              <w:jc w:val="center"/>
              <w:rPr>
                <w:rFonts w:cs="Times New Roman"/>
              </w:rPr>
            </w:pPr>
            <w:r w:rsidRPr="00ED11D6">
              <w:rPr>
                <w:rFonts w:cs="Times New Roman"/>
                <w:bCs/>
                <w:kern w:val="24"/>
              </w:rPr>
              <w:t>3</w:t>
            </w:r>
          </w:p>
        </w:tc>
        <w:tc>
          <w:tcPr>
            <w:tcW w:w="1224" w:type="dxa"/>
            <w:vAlign w:val="center"/>
          </w:tcPr>
          <w:p w:rsidR="00ED11D6" w:rsidRPr="00ED11D6" w:rsidRDefault="00ED11D6" w:rsidP="00ED11D6">
            <w:pPr>
              <w:spacing w:before="100" w:beforeAutospacing="1" w:after="100" w:afterAutospacing="1" w:line="240" w:lineRule="auto"/>
              <w:jc w:val="center"/>
              <w:rPr>
                <w:rFonts w:ascii="Times New Roman" w:hAnsi="Times New Roman" w:cs="Times New Roman"/>
              </w:rPr>
            </w:pPr>
            <w:r w:rsidRPr="00ED11D6">
              <w:rPr>
                <w:rFonts w:ascii="Times New Roman" w:hAnsi="Times New Roman" w:cs="Times New Roman"/>
              </w:rPr>
              <w:t>18</w:t>
            </w:r>
          </w:p>
        </w:tc>
      </w:tr>
      <w:tr w:rsidR="00ED11D6" w:rsidRPr="00ED11D6" w:rsidTr="00641A64">
        <w:trPr>
          <w:jc w:val="center"/>
        </w:trPr>
        <w:tc>
          <w:tcPr>
            <w:tcW w:w="2394" w:type="dxa"/>
            <w:vMerge/>
            <w:vAlign w:val="center"/>
          </w:tcPr>
          <w:p w:rsidR="00ED11D6" w:rsidRPr="00ED11D6" w:rsidRDefault="00ED11D6" w:rsidP="00ED11D6">
            <w:pPr>
              <w:spacing w:before="100" w:beforeAutospacing="1" w:after="100" w:afterAutospacing="1" w:line="240" w:lineRule="auto"/>
              <w:jc w:val="center"/>
              <w:rPr>
                <w:rFonts w:ascii="Times New Roman" w:hAnsi="Times New Roman" w:cs="Times New Roman"/>
              </w:rPr>
            </w:pPr>
          </w:p>
        </w:tc>
        <w:tc>
          <w:tcPr>
            <w:tcW w:w="1297" w:type="dxa"/>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r w:rsidRPr="00ED11D6">
              <w:rPr>
                <w:rFonts w:ascii="Times New Roman" w:hAnsi="Times New Roman" w:cs="Times New Roman"/>
              </w:rPr>
              <w:t>2,4-DNT</w:t>
            </w:r>
          </w:p>
        </w:tc>
        <w:tc>
          <w:tcPr>
            <w:tcW w:w="1179" w:type="dxa"/>
            <w:vAlign w:val="center"/>
          </w:tcPr>
          <w:p w:rsidR="00ED11D6" w:rsidRPr="00ED11D6" w:rsidRDefault="00ED11D6" w:rsidP="00ED11D6">
            <w:pPr>
              <w:pStyle w:val="NormalWeb"/>
              <w:overflowPunct w:val="0"/>
              <w:jc w:val="center"/>
              <w:rPr>
                <w:rFonts w:cs="Times New Roman"/>
              </w:rPr>
            </w:pPr>
            <w:r w:rsidRPr="00ED11D6">
              <w:rPr>
                <w:rFonts w:cs="Times New Roman"/>
                <w:bCs/>
                <w:color w:val="000000" w:themeColor="dark1"/>
                <w:kern w:val="24"/>
              </w:rPr>
              <w:t>4</w:t>
            </w:r>
          </w:p>
        </w:tc>
        <w:tc>
          <w:tcPr>
            <w:tcW w:w="1170"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2-7</w:t>
            </w:r>
          </w:p>
        </w:tc>
        <w:tc>
          <w:tcPr>
            <w:tcW w:w="1224"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5</w:t>
            </w:r>
          </w:p>
        </w:tc>
        <w:tc>
          <w:tcPr>
            <w:tcW w:w="1224" w:type="dxa"/>
            <w:vAlign w:val="center"/>
          </w:tcPr>
          <w:p w:rsidR="00ED11D6" w:rsidRPr="00ED11D6" w:rsidRDefault="00ED11D6" w:rsidP="00ED11D6">
            <w:pPr>
              <w:spacing w:before="100" w:beforeAutospacing="1" w:after="100" w:afterAutospacing="1" w:line="240" w:lineRule="auto"/>
              <w:jc w:val="center"/>
              <w:rPr>
                <w:rFonts w:ascii="Times New Roman" w:hAnsi="Times New Roman" w:cs="Times New Roman"/>
              </w:rPr>
            </w:pPr>
            <w:r w:rsidRPr="00ED11D6">
              <w:rPr>
                <w:rFonts w:ascii="Times New Roman" w:hAnsi="Times New Roman" w:cs="Times New Roman"/>
              </w:rPr>
              <w:t>24</w:t>
            </w:r>
          </w:p>
        </w:tc>
      </w:tr>
      <w:tr w:rsidR="00ED11D6" w:rsidRPr="00ED11D6" w:rsidTr="00641A64">
        <w:trPr>
          <w:trHeight w:val="105"/>
          <w:jc w:val="center"/>
        </w:trPr>
        <w:tc>
          <w:tcPr>
            <w:tcW w:w="2394" w:type="dxa"/>
            <w:vMerge/>
            <w:vAlign w:val="center"/>
          </w:tcPr>
          <w:p w:rsidR="00ED11D6" w:rsidRPr="00ED11D6" w:rsidRDefault="00ED11D6" w:rsidP="00ED11D6">
            <w:pPr>
              <w:spacing w:before="100" w:beforeAutospacing="1" w:after="100" w:afterAutospacing="1" w:line="240" w:lineRule="auto"/>
              <w:jc w:val="center"/>
              <w:rPr>
                <w:rFonts w:ascii="Times New Roman" w:hAnsi="Times New Roman" w:cs="Times New Roman"/>
              </w:rPr>
            </w:pPr>
          </w:p>
        </w:tc>
        <w:tc>
          <w:tcPr>
            <w:tcW w:w="1297" w:type="dxa"/>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r w:rsidRPr="00ED11D6">
              <w:rPr>
                <w:rFonts w:ascii="Times New Roman" w:hAnsi="Times New Roman" w:cs="Times New Roman"/>
              </w:rPr>
              <w:t>DPA</w:t>
            </w:r>
          </w:p>
        </w:tc>
        <w:tc>
          <w:tcPr>
            <w:tcW w:w="1179" w:type="dxa"/>
            <w:vAlign w:val="center"/>
          </w:tcPr>
          <w:p w:rsidR="00ED11D6" w:rsidRPr="00ED11D6" w:rsidRDefault="00ED11D6" w:rsidP="00ED11D6">
            <w:pPr>
              <w:pStyle w:val="NormalWeb"/>
              <w:overflowPunct w:val="0"/>
              <w:jc w:val="center"/>
              <w:rPr>
                <w:rFonts w:cs="Times New Roman"/>
              </w:rPr>
            </w:pPr>
            <w:r w:rsidRPr="00ED11D6">
              <w:rPr>
                <w:rFonts w:cs="Times New Roman"/>
                <w:bCs/>
                <w:color w:val="000000" w:themeColor="dark1"/>
                <w:kern w:val="24"/>
              </w:rPr>
              <w:t>24</w:t>
            </w:r>
          </w:p>
        </w:tc>
        <w:tc>
          <w:tcPr>
            <w:tcW w:w="1170"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5-16</w:t>
            </w:r>
          </w:p>
        </w:tc>
        <w:tc>
          <w:tcPr>
            <w:tcW w:w="1224"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9</w:t>
            </w:r>
          </w:p>
        </w:tc>
        <w:tc>
          <w:tcPr>
            <w:tcW w:w="1224" w:type="dxa"/>
            <w:vAlign w:val="center"/>
          </w:tcPr>
          <w:p w:rsidR="00ED11D6" w:rsidRPr="00ED11D6" w:rsidRDefault="00ED11D6" w:rsidP="00ED11D6">
            <w:pPr>
              <w:spacing w:before="100" w:beforeAutospacing="1" w:after="100" w:afterAutospacing="1" w:line="240" w:lineRule="auto"/>
              <w:jc w:val="center"/>
              <w:rPr>
                <w:rFonts w:ascii="Times New Roman" w:hAnsi="Times New Roman" w:cs="Times New Roman"/>
              </w:rPr>
            </w:pPr>
            <w:r w:rsidRPr="00ED11D6">
              <w:rPr>
                <w:rFonts w:ascii="Times New Roman" w:hAnsi="Times New Roman" w:cs="Times New Roman"/>
              </w:rPr>
              <w:t>7</w:t>
            </w:r>
          </w:p>
        </w:tc>
      </w:tr>
      <w:tr w:rsidR="00ED11D6" w:rsidRPr="00ED11D6" w:rsidTr="00641A64">
        <w:trPr>
          <w:trHeight w:val="135"/>
          <w:jc w:val="center"/>
        </w:trPr>
        <w:tc>
          <w:tcPr>
            <w:tcW w:w="2394" w:type="dxa"/>
            <w:vMerge/>
            <w:vAlign w:val="center"/>
          </w:tcPr>
          <w:p w:rsidR="00ED11D6" w:rsidRPr="00ED11D6" w:rsidRDefault="00ED11D6" w:rsidP="00ED11D6">
            <w:pPr>
              <w:spacing w:before="100" w:beforeAutospacing="1" w:after="100" w:afterAutospacing="1" w:line="240" w:lineRule="auto"/>
              <w:jc w:val="center"/>
              <w:rPr>
                <w:rFonts w:ascii="Times New Roman" w:hAnsi="Times New Roman" w:cs="Times New Roman"/>
              </w:rPr>
            </w:pPr>
          </w:p>
        </w:tc>
        <w:tc>
          <w:tcPr>
            <w:tcW w:w="1297" w:type="dxa"/>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r w:rsidRPr="00ED11D6">
              <w:rPr>
                <w:rFonts w:ascii="Times New Roman" w:hAnsi="Times New Roman" w:cs="Times New Roman"/>
              </w:rPr>
              <w:t>TATP</w:t>
            </w:r>
          </w:p>
        </w:tc>
        <w:tc>
          <w:tcPr>
            <w:tcW w:w="1179" w:type="dxa"/>
            <w:vAlign w:val="center"/>
          </w:tcPr>
          <w:p w:rsidR="00ED11D6" w:rsidRPr="00ED11D6" w:rsidRDefault="00ED11D6" w:rsidP="00ED11D6">
            <w:pPr>
              <w:pStyle w:val="NormalWeb"/>
              <w:overflowPunct w:val="0"/>
              <w:jc w:val="center"/>
              <w:rPr>
                <w:rFonts w:cs="Times New Roman"/>
              </w:rPr>
            </w:pPr>
            <w:r w:rsidRPr="00ED11D6">
              <w:rPr>
                <w:rFonts w:cs="Times New Roman"/>
                <w:bCs/>
                <w:color w:val="000000" w:themeColor="dark1"/>
                <w:kern w:val="24"/>
              </w:rPr>
              <w:t>17</w:t>
            </w:r>
          </w:p>
        </w:tc>
        <w:tc>
          <w:tcPr>
            <w:tcW w:w="1170"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1-9</w:t>
            </w:r>
          </w:p>
        </w:tc>
        <w:tc>
          <w:tcPr>
            <w:tcW w:w="1224"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6</w:t>
            </w:r>
          </w:p>
        </w:tc>
        <w:tc>
          <w:tcPr>
            <w:tcW w:w="1224" w:type="dxa"/>
            <w:vAlign w:val="center"/>
          </w:tcPr>
          <w:p w:rsidR="00ED11D6" w:rsidRPr="00ED11D6" w:rsidRDefault="00ED11D6" w:rsidP="00ED11D6">
            <w:pPr>
              <w:spacing w:before="100" w:beforeAutospacing="1" w:after="100" w:afterAutospacing="1" w:line="240" w:lineRule="auto"/>
              <w:jc w:val="center"/>
              <w:rPr>
                <w:rFonts w:ascii="Times New Roman" w:hAnsi="Times New Roman" w:cs="Times New Roman"/>
              </w:rPr>
            </w:pPr>
            <w:r w:rsidRPr="00ED11D6">
              <w:rPr>
                <w:rFonts w:ascii="Times New Roman" w:hAnsi="Times New Roman" w:cs="Times New Roman"/>
              </w:rPr>
              <w:t>n/a</w:t>
            </w:r>
          </w:p>
        </w:tc>
      </w:tr>
      <w:tr w:rsidR="00ED11D6" w:rsidRPr="00ED11D6" w:rsidTr="00641A64">
        <w:trPr>
          <w:trHeight w:val="135"/>
          <w:jc w:val="center"/>
        </w:trPr>
        <w:tc>
          <w:tcPr>
            <w:tcW w:w="2394" w:type="dxa"/>
            <w:vMerge/>
            <w:vAlign w:val="center"/>
          </w:tcPr>
          <w:p w:rsidR="00ED11D6" w:rsidRPr="00ED11D6" w:rsidRDefault="00ED11D6" w:rsidP="00ED11D6">
            <w:pPr>
              <w:spacing w:before="100" w:beforeAutospacing="1" w:after="100" w:afterAutospacing="1" w:line="240" w:lineRule="auto"/>
              <w:jc w:val="center"/>
              <w:rPr>
                <w:rFonts w:ascii="Times New Roman" w:hAnsi="Times New Roman" w:cs="Times New Roman"/>
              </w:rPr>
            </w:pPr>
          </w:p>
        </w:tc>
        <w:tc>
          <w:tcPr>
            <w:tcW w:w="1297" w:type="dxa"/>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r w:rsidRPr="00ED11D6">
              <w:rPr>
                <w:rFonts w:ascii="Times New Roman" w:hAnsi="Times New Roman" w:cs="Times New Roman"/>
              </w:rPr>
              <w:t>EC</w:t>
            </w:r>
          </w:p>
        </w:tc>
        <w:tc>
          <w:tcPr>
            <w:tcW w:w="1179" w:type="dxa"/>
            <w:vAlign w:val="center"/>
          </w:tcPr>
          <w:p w:rsidR="00ED11D6" w:rsidRPr="00ED11D6" w:rsidRDefault="00ED11D6" w:rsidP="00ED11D6">
            <w:pPr>
              <w:pStyle w:val="NormalWeb"/>
              <w:overflowPunct w:val="0"/>
              <w:jc w:val="center"/>
              <w:rPr>
                <w:rFonts w:cs="Times New Roman"/>
              </w:rPr>
            </w:pPr>
            <w:r w:rsidRPr="00ED11D6">
              <w:rPr>
                <w:rFonts w:cs="Times New Roman"/>
                <w:bCs/>
                <w:color w:val="000000" w:themeColor="dark1"/>
                <w:kern w:val="24"/>
              </w:rPr>
              <w:t>0.5</w:t>
            </w:r>
          </w:p>
        </w:tc>
        <w:tc>
          <w:tcPr>
            <w:tcW w:w="1170"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1-14</w:t>
            </w:r>
          </w:p>
        </w:tc>
        <w:tc>
          <w:tcPr>
            <w:tcW w:w="1224"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6</w:t>
            </w:r>
          </w:p>
        </w:tc>
        <w:tc>
          <w:tcPr>
            <w:tcW w:w="1224" w:type="dxa"/>
            <w:vAlign w:val="center"/>
          </w:tcPr>
          <w:p w:rsidR="00ED11D6" w:rsidRPr="00ED11D6" w:rsidRDefault="00ED11D6" w:rsidP="00ED11D6">
            <w:pPr>
              <w:spacing w:before="100" w:beforeAutospacing="1" w:after="100" w:afterAutospacing="1" w:line="240" w:lineRule="auto"/>
              <w:jc w:val="center"/>
              <w:rPr>
                <w:rFonts w:ascii="Times New Roman" w:hAnsi="Times New Roman" w:cs="Times New Roman"/>
              </w:rPr>
            </w:pPr>
            <w:r w:rsidRPr="00ED11D6">
              <w:rPr>
                <w:rFonts w:ascii="Times New Roman" w:hAnsi="Times New Roman" w:cs="Times New Roman"/>
              </w:rPr>
              <w:t>19</w:t>
            </w:r>
          </w:p>
        </w:tc>
      </w:tr>
      <w:tr w:rsidR="00ED11D6" w:rsidRPr="00ED11D6" w:rsidTr="00641A64">
        <w:trPr>
          <w:trHeight w:val="135"/>
          <w:jc w:val="center"/>
        </w:trPr>
        <w:tc>
          <w:tcPr>
            <w:tcW w:w="2394" w:type="dxa"/>
            <w:vMerge/>
            <w:vAlign w:val="center"/>
          </w:tcPr>
          <w:p w:rsidR="00ED11D6" w:rsidRPr="00ED11D6" w:rsidRDefault="00ED11D6" w:rsidP="00ED11D6">
            <w:pPr>
              <w:spacing w:before="100" w:beforeAutospacing="1" w:after="100" w:afterAutospacing="1" w:line="240" w:lineRule="auto"/>
              <w:jc w:val="center"/>
              <w:rPr>
                <w:rFonts w:ascii="Times New Roman" w:hAnsi="Times New Roman" w:cs="Times New Roman"/>
              </w:rPr>
            </w:pPr>
          </w:p>
        </w:tc>
        <w:tc>
          <w:tcPr>
            <w:tcW w:w="1297" w:type="dxa"/>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r w:rsidRPr="00ED11D6">
              <w:rPr>
                <w:rFonts w:ascii="Times New Roman" w:hAnsi="Times New Roman" w:cs="Times New Roman"/>
              </w:rPr>
              <w:t>Methyl benzoate</w:t>
            </w:r>
          </w:p>
        </w:tc>
        <w:tc>
          <w:tcPr>
            <w:tcW w:w="1179" w:type="dxa"/>
            <w:vAlign w:val="center"/>
          </w:tcPr>
          <w:p w:rsidR="00ED11D6" w:rsidRPr="00ED11D6" w:rsidRDefault="00ED11D6" w:rsidP="00ED11D6">
            <w:pPr>
              <w:pStyle w:val="NormalWeb"/>
              <w:overflowPunct w:val="0"/>
              <w:jc w:val="center"/>
              <w:rPr>
                <w:rFonts w:cs="Times New Roman"/>
              </w:rPr>
            </w:pPr>
            <w:r w:rsidRPr="00ED11D6">
              <w:rPr>
                <w:rFonts w:cs="Times New Roman"/>
                <w:bCs/>
                <w:color w:val="000000" w:themeColor="dark1"/>
                <w:kern w:val="24"/>
              </w:rPr>
              <w:t>14</w:t>
            </w:r>
          </w:p>
        </w:tc>
        <w:tc>
          <w:tcPr>
            <w:tcW w:w="1170"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1-4</w:t>
            </w:r>
          </w:p>
        </w:tc>
        <w:tc>
          <w:tcPr>
            <w:tcW w:w="1224"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2</w:t>
            </w:r>
          </w:p>
        </w:tc>
        <w:tc>
          <w:tcPr>
            <w:tcW w:w="1224" w:type="dxa"/>
            <w:vAlign w:val="center"/>
          </w:tcPr>
          <w:p w:rsidR="00ED11D6" w:rsidRPr="00ED11D6" w:rsidRDefault="00ED11D6" w:rsidP="00ED11D6">
            <w:pPr>
              <w:spacing w:before="100" w:beforeAutospacing="1" w:after="100" w:afterAutospacing="1" w:line="240" w:lineRule="auto"/>
              <w:jc w:val="center"/>
              <w:rPr>
                <w:rFonts w:ascii="Times New Roman" w:hAnsi="Times New Roman" w:cs="Times New Roman"/>
              </w:rPr>
            </w:pPr>
            <w:r w:rsidRPr="00ED11D6">
              <w:rPr>
                <w:rFonts w:ascii="Times New Roman" w:hAnsi="Times New Roman" w:cs="Times New Roman"/>
              </w:rPr>
              <w:t>51</w:t>
            </w:r>
          </w:p>
        </w:tc>
      </w:tr>
      <w:tr w:rsidR="00ED11D6" w:rsidRPr="00ED11D6" w:rsidTr="00641A64">
        <w:trPr>
          <w:trHeight w:val="135"/>
          <w:jc w:val="center"/>
        </w:trPr>
        <w:tc>
          <w:tcPr>
            <w:tcW w:w="2394" w:type="dxa"/>
            <w:vMerge/>
            <w:vAlign w:val="center"/>
          </w:tcPr>
          <w:p w:rsidR="00ED11D6" w:rsidRPr="00ED11D6" w:rsidRDefault="00ED11D6" w:rsidP="00ED11D6">
            <w:pPr>
              <w:spacing w:before="100" w:beforeAutospacing="1" w:after="100" w:afterAutospacing="1" w:line="240" w:lineRule="auto"/>
              <w:jc w:val="center"/>
              <w:rPr>
                <w:rFonts w:ascii="Times New Roman" w:hAnsi="Times New Roman" w:cs="Times New Roman"/>
              </w:rPr>
            </w:pPr>
          </w:p>
        </w:tc>
        <w:tc>
          <w:tcPr>
            <w:tcW w:w="1297" w:type="dxa"/>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r w:rsidRPr="00ED11D6">
              <w:rPr>
                <w:rFonts w:ascii="Times New Roman" w:hAnsi="Times New Roman" w:cs="Times New Roman"/>
              </w:rPr>
              <w:t>Piperonal</w:t>
            </w:r>
          </w:p>
        </w:tc>
        <w:tc>
          <w:tcPr>
            <w:tcW w:w="1179" w:type="dxa"/>
            <w:vAlign w:val="center"/>
          </w:tcPr>
          <w:p w:rsidR="00ED11D6" w:rsidRPr="00ED11D6" w:rsidRDefault="00ED11D6" w:rsidP="00ED11D6">
            <w:pPr>
              <w:pStyle w:val="NormalWeb"/>
              <w:overflowPunct w:val="0"/>
              <w:jc w:val="center"/>
              <w:rPr>
                <w:rFonts w:cs="Times New Roman"/>
              </w:rPr>
            </w:pPr>
            <w:r w:rsidRPr="00ED11D6">
              <w:rPr>
                <w:rFonts w:cs="Times New Roman"/>
                <w:bCs/>
                <w:color w:val="000000" w:themeColor="dark1"/>
                <w:kern w:val="24"/>
              </w:rPr>
              <w:t>3</w:t>
            </w:r>
          </w:p>
        </w:tc>
        <w:tc>
          <w:tcPr>
            <w:tcW w:w="1170"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2-14</w:t>
            </w:r>
          </w:p>
        </w:tc>
        <w:tc>
          <w:tcPr>
            <w:tcW w:w="1224"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8</w:t>
            </w:r>
          </w:p>
        </w:tc>
        <w:tc>
          <w:tcPr>
            <w:tcW w:w="1224" w:type="dxa"/>
            <w:vAlign w:val="center"/>
          </w:tcPr>
          <w:p w:rsidR="00ED11D6" w:rsidRPr="00ED11D6" w:rsidRDefault="00ED11D6" w:rsidP="00ED11D6">
            <w:pPr>
              <w:spacing w:before="100" w:beforeAutospacing="1" w:after="100" w:afterAutospacing="1" w:line="240" w:lineRule="auto"/>
              <w:jc w:val="center"/>
              <w:rPr>
                <w:rFonts w:ascii="Times New Roman" w:hAnsi="Times New Roman" w:cs="Times New Roman"/>
              </w:rPr>
            </w:pPr>
            <w:r w:rsidRPr="00ED11D6">
              <w:rPr>
                <w:rFonts w:ascii="Times New Roman" w:hAnsi="Times New Roman" w:cs="Times New Roman"/>
              </w:rPr>
              <w:t>80</w:t>
            </w:r>
          </w:p>
        </w:tc>
      </w:tr>
      <w:tr w:rsidR="00ED11D6" w:rsidRPr="00ED11D6" w:rsidTr="00641A64">
        <w:trPr>
          <w:jc w:val="center"/>
        </w:trPr>
        <w:tc>
          <w:tcPr>
            <w:tcW w:w="2394" w:type="dxa"/>
            <w:vMerge w:val="restart"/>
            <w:vAlign w:val="center"/>
          </w:tcPr>
          <w:p w:rsidR="00ED11D6" w:rsidRPr="00ED11D6" w:rsidRDefault="00ED11D6" w:rsidP="00ED11D6">
            <w:pPr>
              <w:spacing w:before="100" w:beforeAutospacing="1" w:after="100" w:afterAutospacing="1" w:line="240" w:lineRule="auto"/>
              <w:jc w:val="center"/>
              <w:rPr>
                <w:rFonts w:ascii="Times New Roman" w:hAnsi="Times New Roman" w:cs="Times New Roman"/>
              </w:rPr>
            </w:pPr>
            <w:r w:rsidRPr="00ED11D6">
              <w:rPr>
                <w:rFonts w:ascii="Times New Roman" w:hAnsi="Times New Roman" w:cs="Times New Roman"/>
              </w:rPr>
              <w:t>Direct deposition  using microdrop generation/Manual spiking(*)</w:t>
            </w:r>
          </w:p>
        </w:tc>
        <w:tc>
          <w:tcPr>
            <w:tcW w:w="1297" w:type="dxa"/>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r w:rsidRPr="00ED11D6">
              <w:rPr>
                <w:rFonts w:ascii="Times New Roman" w:hAnsi="Times New Roman" w:cs="Times New Roman"/>
              </w:rPr>
              <w:t>TNT</w:t>
            </w:r>
          </w:p>
        </w:tc>
        <w:tc>
          <w:tcPr>
            <w:tcW w:w="1179" w:type="dxa"/>
            <w:vAlign w:val="center"/>
          </w:tcPr>
          <w:p w:rsidR="00ED11D6" w:rsidRPr="00ED11D6" w:rsidRDefault="00ED11D6" w:rsidP="00ED11D6">
            <w:pPr>
              <w:pStyle w:val="NormalWeb"/>
              <w:overflowPunct w:val="0"/>
              <w:jc w:val="center"/>
              <w:rPr>
                <w:rFonts w:cs="Times New Roman"/>
              </w:rPr>
            </w:pPr>
            <w:r w:rsidRPr="00ED11D6">
              <w:rPr>
                <w:rFonts w:cs="Times New Roman"/>
                <w:bCs/>
                <w:color w:val="000000" w:themeColor="dark1"/>
                <w:kern w:val="24"/>
              </w:rPr>
              <w:t>0.4</w:t>
            </w:r>
          </w:p>
        </w:tc>
        <w:tc>
          <w:tcPr>
            <w:tcW w:w="1170"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4-11</w:t>
            </w:r>
          </w:p>
        </w:tc>
        <w:tc>
          <w:tcPr>
            <w:tcW w:w="1224"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8</w:t>
            </w:r>
          </w:p>
        </w:tc>
        <w:tc>
          <w:tcPr>
            <w:tcW w:w="1224" w:type="dxa"/>
            <w:vMerge w:val="restart"/>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p>
        </w:tc>
      </w:tr>
      <w:tr w:rsidR="00ED11D6" w:rsidRPr="00ED11D6" w:rsidTr="00641A64">
        <w:trPr>
          <w:jc w:val="center"/>
        </w:trPr>
        <w:tc>
          <w:tcPr>
            <w:tcW w:w="2394" w:type="dxa"/>
            <w:vMerge/>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p>
        </w:tc>
        <w:tc>
          <w:tcPr>
            <w:tcW w:w="1297" w:type="dxa"/>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r w:rsidRPr="00ED11D6">
              <w:rPr>
                <w:rFonts w:ascii="Times New Roman" w:hAnsi="Times New Roman" w:cs="Times New Roman"/>
              </w:rPr>
              <w:t>2,4-DNT</w:t>
            </w:r>
          </w:p>
        </w:tc>
        <w:tc>
          <w:tcPr>
            <w:tcW w:w="1179" w:type="dxa"/>
            <w:vAlign w:val="center"/>
          </w:tcPr>
          <w:p w:rsidR="00ED11D6" w:rsidRPr="00ED11D6" w:rsidRDefault="00ED11D6" w:rsidP="00ED11D6">
            <w:pPr>
              <w:pStyle w:val="NormalWeb"/>
              <w:overflowPunct w:val="0"/>
              <w:jc w:val="center"/>
              <w:rPr>
                <w:rFonts w:cs="Times New Roman"/>
              </w:rPr>
            </w:pPr>
            <w:r w:rsidRPr="00ED11D6">
              <w:rPr>
                <w:rFonts w:cs="Times New Roman"/>
                <w:bCs/>
                <w:color w:val="000000" w:themeColor="dark1"/>
                <w:kern w:val="24"/>
              </w:rPr>
              <w:t>0.5</w:t>
            </w:r>
          </w:p>
        </w:tc>
        <w:tc>
          <w:tcPr>
            <w:tcW w:w="1170"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6-30</w:t>
            </w:r>
          </w:p>
        </w:tc>
        <w:tc>
          <w:tcPr>
            <w:tcW w:w="1224"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15</w:t>
            </w:r>
          </w:p>
        </w:tc>
        <w:tc>
          <w:tcPr>
            <w:tcW w:w="1224" w:type="dxa"/>
            <w:vMerge/>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p>
        </w:tc>
      </w:tr>
      <w:tr w:rsidR="00ED11D6" w:rsidRPr="00ED11D6" w:rsidTr="00641A64">
        <w:trPr>
          <w:trHeight w:val="135"/>
          <w:jc w:val="center"/>
        </w:trPr>
        <w:tc>
          <w:tcPr>
            <w:tcW w:w="2394" w:type="dxa"/>
            <w:vMerge/>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p>
        </w:tc>
        <w:tc>
          <w:tcPr>
            <w:tcW w:w="1297" w:type="dxa"/>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r w:rsidRPr="00ED11D6">
              <w:rPr>
                <w:rFonts w:ascii="Times New Roman" w:hAnsi="Times New Roman" w:cs="Times New Roman"/>
              </w:rPr>
              <w:t>DPA</w:t>
            </w:r>
          </w:p>
        </w:tc>
        <w:tc>
          <w:tcPr>
            <w:tcW w:w="1179" w:type="dxa"/>
            <w:vAlign w:val="center"/>
          </w:tcPr>
          <w:p w:rsidR="00ED11D6" w:rsidRPr="00ED11D6" w:rsidRDefault="00ED11D6" w:rsidP="00ED11D6">
            <w:pPr>
              <w:pStyle w:val="NormalWeb"/>
              <w:overflowPunct w:val="0"/>
              <w:jc w:val="center"/>
              <w:rPr>
                <w:rFonts w:cs="Times New Roman"/>
              </w:rPr>
            </w:pPr>
            <w:r w:rsidRPr="00ED11D6">
              <w:rPr>
                <w:rFonts w:cs="Times New Roman"/>
                <w:bCs/>
                <w:color w:val="000000" w:themeColor="dark1"/>
                <w:kern w:val="24"/>
              </w:rPr>
              <w:t>10</w:t>
            </w:r>
          </w:p>
        </w:tc>
        <w:tc>
          <w:tcPr>
            <w:tcW w:w="1170"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3-16</w:t>
            </w:r>
          </w:p>
        </w:tc>
        <w:tc>
          <w:tcPr>
            <w:tcW w:w="1224"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9</w:t>
            </w:r>
          </w:p>
        </w:tc>
        <w:tc>
          <w:tcPr>
            <w:tcW w:w="1224" w:type="dxa"/>
            <w:vMerge/>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p>
        </w:tc>
      </w:tr>
      <w:tr w:rsidR="00ED11D6" w:rsidRPr="00ED11D6" w:rsidTr="00641A64">
        <w:trPr>
          <w:trHeight w:val="120"/>
          <w:jc w:val="center"/>
        </w:trPr>
        <w:tc>
          <w:tcPr>
            <w:tcW w:w="2394" w:type="dxa"/>
            <w:vMerge/>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p>
        </w:tc>
        <w:tc>
          <w:tcPr>
            <w:tcW w:w="1297" w:type="dxa"/>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r w:rsidRPr="00ED11D6">
              <w:rPr>
                <w:rFonts w:ascii="Times New Roman" w:hAnsi="Times New Roman" w:cs="Times New Roman"/>
              </w:rPr>
              <w:t>TATP*</w:t>
            </w:r>
          </w:p>
        </w:tc>
        <w:tc>
          <w:tcPr>
            <w:tcW w:w="1179" w:type="dxa"/>
            <w:vAlign w:val="center"/>
          </w:tcPr>
          <w:p w:rsidR="00ED11D6" w:rsidRPr="00ED11D6" w:rsidRDefault="00ED11D6" w:rsidP="00ED11D6">
            <w:pPr>
              <w:pStyle w:val="NormalWeb"/>
              <w:overflowPunct w:val="0"/>
              <w:jc w:val="center"/>
              <w:rPr>
                <w:rFonts w:cs="Times New Roman"/>
              </w:rPr>
            </w:pPr>
            <w:r w:rsidRPr="00ED11D6">
              <w:rPr>
                <w:rFonts w:cs="Times New Roman"/>
                <w:bCs/>
                <w:color w:val="000000" w:themeColor="dark1"/>
                <w:kern w:val="24"/>
              </w:rPr>
              <w:t>1</w:t>
            </w:r>
          </w:p>
        </w:tc>
        <w:tc>
          <w:tcPr>
            <w:tcW w:w="1170"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2-9</w:t>
            </w:r>
          </w:p>
        </w:tc>
        <w:tc>
          <w:tcPr>
            <w:tcW w:w="1224"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3</w:t>
            </w:r>
          </w:p>
        </w:tc>
        <w:tc>
          <w:tcPr>
            <w:tcW w:w="1224" w:type="dxa"/>
            <w:vMerge/>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p>
        </w:tc>
      </w:tr>
      <w:tr w:rsidR="00ED11D6" w:rsidRPr="00ED11D6" w:rsidTr="00641A64">
        <w:trPr>
          <w:trHeight w:val="120"/>
          <w:jc w:val="center"/>
        </w:trPr>
        <w:tc>
          <w:tcPr>
            <w:tcW w:w="2394" w:type="dxa"/>
            <w:vMerge/>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p>
        </w:tc>
        <w:tc>
          <w:tcPr>
            <w:tcW w:w="1297" w:type="dxa"/>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r w:rsidRPr="00ED11D6">
              <w:rPr>
                <w:rFonts w:ascii="Times New Roman" w:hAnsi="Times New Roman" w:cs="Times New Roman"/>
              </w:rPr>
              <w:t>EC</w:t>
            </w:r>
          </w:p>
        </w:tc>
        <w:tc>
          <w:tcPr>
            <w:tcW w:w="1179" w:type="dxa"/>
            <w:vAlign w:val="center"/>
          </w:tcPr>
          <w:p w:rsidR="00ED11D6" w:rsidRPr="00ED11D6" w:rsidRDefault="00ED11D6" w:rsidP="00ED11D6">
            <w:pPr>
              <w:pStyle w:val="NormalWeb"/>
              <w:overflowPunct w:val="0"/>
              <w:jc w:val="center"/>
              <w:rPr>
                <w:rFonts w:cs="Times New Roman"/>
              </w:rPr>
            </w:pPr>
            <w:r w:rsidRPr="00ED11D6">
              <w:rPr>
                <w:rFonts w:cs="Times New Roman"/>
                <w:bCs/>
                <w:color w:val="000000" w:themeColor="dark1"/>
                <w:kern w:val="24"/>
              </w:rPr>
              <w:t>0.4</w:t>
            </w:r>
          </w:p>
        </w:tc>
        <w:tc>
          <w:tcPr>
            <w:tcW w:w="1170"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5-12</w:t>
            </w:r>
          </w:p>
        </w:tc>
        <w:tc>
          <w:tcPr>
            <w:tcW w:w="1224"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7</w:t>
            </w:r>
          </w:p>
        </w:tc>
        <w:tc>
          <w:tcPr>
            <w:tcW w:w="1224" w:type="dxa"/>
            <w:vMerge/>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p>
        </w:tc>
      </w:tr>
      <w:tr w:rsidR="00ED11D6" w:rsidRPr="00ED11D6" w:rsidTr="00641A64">
        <w:trPr>
          <w:trHeight w:val="120"/>
          <w:jc w:val="center"/>
        </w:trPr>
        <w:tc>
          <w:tcPr>
            <w:tcW w:w="2394" w:type="dxa"/>
            <w:vMerge/>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p>
        </w:tc>
        <w:tc>
          <w:tcPr>
            <w:tcW w:w="1297" w:type="dxa"/>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r w:rsidRPr="00ED11D6">
              <w:rPr>
                <w:rFonts w:ascii="Times New Roman" w:hAnsi="Times New Roman" w:cs="Times New Roman"/>
              </w:rPr>
              <w:t>Methyl benzoate</w:t>
            </w:r>
          </w:p>
        </w:tc>
        <w:tc>
          <w:tcPr>
            <w:tcW w:w="1179" w:type="dxa"/>
            <w:vAlign w:val="center"/>
          </w:tcPr>
          <w:p w:rsidR="00ED11D6" w:rsidRPr="00ED11D6" w:rsidRDefault="00ED11D6" w:rsidP="00ED11D6">
            <w:pPr>
              <w:pStyle w:val="NormalWeb"/>
              <w:overflowPunct w:val="0"/>
              <w:jc w:val="center"/>
              <w:rPr>
                <w:rFonts w:cs="Times New Roman"/>
              </w:rPr>
            </w:pPr>
            <w:r w:rsidRPr="00ED11D6">
              <w:rPr>
                <w:rFonts w:cs="Times New Roman"/>
                <w:bCs/>
                <w:color w:val="000000" w:themeColor="dark1"/>
                <w:kern w:val="24"/>
              </w:rPr>
              <w:t>0.5</w:t>
            </w:r>
          </w:p>
        </w:tc>
        <w:tc>
          <w:tcPr>
            <w:tcW w:w="1170"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0.5-10</w:t>
            </w:r>
          </w:p>
        </w:tc>
        <w:tc>
          <w:tcPr>
            <w:tcW w:w="1224"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5.5</w:t>
            </w:r>
          </w:p>
        </w:tc>
        <w:tc>
          <w:tcPr>
            <w:tcW w:w="1224" w:type="dxa"/>
            <w:vMerge/>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p>
        </w:tc>
      </w:tr>
      <w:tr w:rsidR="00ED11D6" w:rsidRPr="00ED11D6" w:rsidTr="00641A64">
        <w:trPr>
          <w:trHeight w:val="120"/>
          <w:jc w:val="center"/>
        </w:trPr>
        <w:tc>
          <w:tcPr>
            <w:tcW w:w="2394" w:type="dxa"/>
            <w:vMerge/>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p>
        </w:tc>
        <w:tc>
          <w:tcPr>
            <w:tcW w:w="1297" w:type="dxa"/>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r w:rsidRPr="00ED11D6">
              <w:rPr>
                <w:rFonts w:ascii="Times New Roman" w:hAnsi="Times New Roman" w:cs="Times New Roman"/>
              </w:rPr>
              <w:t>Piperonal</w:t>
            </w:r>
          </w:p>
        </w:tc>
        <w:tc>
          <w:tcPr>
            <w:tcW w:w="1179" w:type="dxa"/>
            <w:vAlign w:val="center"/>
          </w:tcPr>
          <w:p w:rsidR="00ED11D6" w:rsidRPr="00ED11D6" w:rsidRDefault="00ED11D6" w:rsidP="00ED11D6">
            <w:pPr>
              <w:pStyle w:val="NormalWeb"/>
              <w:overflowPunct w:val="0"/>
              <w:jc w:val="center"/>
              <w:rPr>
                <w:rFonts w:cs="Times New Roman"/>
              </w:rPr>
            </w:pPr>
            <w:r w:rsidRPr="00ED11D6">
              <w:rPr>
                <w:rFonts w:cs="Times New Roman"/>
                <w:bCs/>
                <w:color w:val="000000" w:themeColor="dark1"/>
                <w:kern w:val="24"/>
              </w:rPr>
              <w:t>4</w:t>
            </w:r>
          </w:p>
        </w:tc>
        <w:tc>
          <w:tcPr>
            <w:tcW w:w="1170"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4-21</w:t>
            </w:r>
          </w:p>
        </w:tc>
        <w:tc>
          <w:tcPr>
            <w:tcW w:w="1224" w:type="dxa"/>
            <w:vAlign w:val="center"/>
          </w:tcPr>
          <w:p w:rsidR="00ED11D6" w:rsidRPr="00ED11D6" w:rsidRDefault="00ED11D6" w:rsidP="00ED11D6">
            <w:pPr>
              <w:pStyle w:val="NormalWeb"/>
              <w:overflowPunct w:val="0"/>
              <w:jc w:val="center"/>
              <w:rPr>
                <w:rFonts w:cs="Times New Roman"/>
              </w:rPr>
            </w:pPr>
            <w:r w:rsidRPr="00ED11D6">
              <w:rPr>
                <w:rFonts w:cs="Times New Roman"/>
                <w:color w:val="000000" w:themeColor="dark1"/>
                <w:kern w:val="24"/>
              </w:rPr>
              <w:t>11</w:t>
            </w:r>
          </w:p>
        </w:tc>
        <w:tc>
          <w:tcPr>
            <w:tcW w:w="1224" w:type="dxa"/>
            <w:vMerge/>
            <w:vAlign w:val="center"/>
          </w:tcPr>
          <w:p w:rsidR="00ED11D6" w:rsidRPr="00ED11D6" w:rsidRDefault="00ED11D6" w:rsidP="00ED11D6">
            <w:pPr>
              <w:spacing w:before="100" w:beforeAutospacing="1" w:after="100" w:afterAutospacing="1" w:line="240" w:lineRule="auto"/>
              <w:rPr>
                <w:rFonts w:ascii="Times New Roman" w:hAnsi="Times New Roman" w:cs="Times New Roman"/>
              </w:rPr>
            </w:pPr>
          </w:p>
        </w:tc>
      </w:tr>
    </w:tbl>
    <w:p w:rsidR="000502D1" w:rsidRPr="008C0A24" w:rsidRDefault="000502D1" w:rsidP="000502D1"/>
    <w:p w:rsidR="006B2A8D" w:rsidRPr="00FC4567" w:rsidRDefault="004861E7" w:rsidP="00385FD0">
      <w:pPr>
        <w:pStyle w:val="Heading3"/>
      </w:pPr>
      <w:bookmarkStart w:id="265" w:name="_Toc366073948"/>
      <w:bookmarkStart w:id="266" w:name="_Toc373158287"/>
      <w:r>
        <w:t>6.</w:t>
      </w:r>
      <w:r w:rsidR="00385FD0">
        <w:t>1.</w:t>
      </w:r>
      <w:r w:rsidR="0060746F">
        <w:t>3</w:t>
      </w:r>
      <w:r w:rsidR="0060746F" w:rsidRPr="00FC4567">
        <w:t xml:space="preserve"> </w:t>
      </w:r>
      <w:r w:rsidR="006B2A8D" w:rsidRPr="00FC4567">
        <w:t xml:space="preserve">PSPME </w:t>
      </w:r>
      <w:r w:rsidR="0051759C">
        <w:t>E</w:t>
      </w:r>
      <w:r w:rsidR="006B2A8D" w:rsidRPr="00FC4567">
        <w:t xml:space="preserve">xtraction </w:t>
      </w:r>
      <w:r w:rsidR="0051759C">
        <w:t>P</w:t>
      </w:r>
      <w:r w:rsidR="006B2A8D" w:rsidRPr="00FC4567">
        <w:t xml:space="preserve">erformance </w:t>
      </w:r>
      <w:r w:rsidR="0051759C">
        <w:t>E</w:t>
      </w:r>
      <w:r w:rsidR="006B2A8D" w:rsidRPr="00FC4567">
        <w:t>valuation</w:t>
      </w:r>
      <w:bookmarkEnd w:id="265"/>
      <w:bookmarkEnd w:id="266"/>
    </w:p>
    <w:p w:rsidR="00F669E9" w:rsidRDefault="006B2A8D" w:rsidP="00F669E9">
      <w:pPr>
        <w:ind w:firstLine="360"/>
      </w:pPr>
      <w:r w:rsidRPr="003653DA">
        <w:t xml:space="preserve">Calibration curves of the analytes of interest were also generated by using the </w:t>
      </w:r>
      <w:r w:rsidR="00FA3307">
        <w:t>microdrop generator</w:t>
      </w:r>
      <w:r w:rsidRPr="003653DA">
        <w:t xml:space="preserve"> or direct spiking </w:t>
      </w:r>
      <w:r w:rsidR="001C3293">
        <w:t xml:space="preserve">using a micropipette </w:t>
      </w:r>
      <w:r w:rsidRPr="003653DA">
        <w:t xml:space="preserve">in order to determine the extraction efficiency of </w:t>
      </w:r>
      <w:r w:rsidR="00032D8B">
        <w:t xml:space="preserve">the </w:t>
      </w:r>
      <w:r w:rsidRPr="003653DA">
        <w:t>analyte</w:t>
      </w:r>
      <w:r w:rsidR="00032D8B">
        <w:t xml:space="preserve"> of interest</w:t>
      </w:r>
      <w:r w:rsidRPr="003653DA">
        <w:t xml:space="preserve"> by PSPME, which is defined as the mass detected divided by the mass available.  The use of a microdispenser for delivery of picoliter volumes of analyte allows for a more accurate response of the analyte with no or little interferences caused by solvents </w:t>
      </w:r>
      <w:r w:rsidR="001A14C0" w:rsidRPr="003653DA">
        <w:fldChar w:fldCharType="begin"/>
      </w:r>
      <w:r w:rsidR="001F3AD4">
        <w:instrText xml:space="preserve"> ADDIN EN.CITE &lt;EndNote&gt;&lt;Cite&gt;&lt;Author&gt;Gura&lt;/Author&gt;&lt;Year&gt;2010&lt;/Year&gt;&lt;RecNum&gt;989&lt;/RecNum&gt;&lt;DisplayText&gt;[147]&lt;/DisplayText&gt;&lt;record&gt;&lt;rec-number&gt;989&lt;/rec-number&gt;&lt;foreign-keys&gt;&lt;key app="EN" db-id="a2fxzx2vevdvehexra7vdre299ftwsz5e2ez"&gt;989&lt;/key&gt;&lt;/foreign-keys&gt;&lt;ref-type name="Journal Article"&gt;17&lt;/ref-type&gt;&lt;contributors&gt;&lt;authors&gt;&lt;author&gt;Gura, Sigalit&lt;/author&gt;&lt;author&gt;Joshi, Monica&lt;/author&gt;&lt;author&gt;Almirall, Jose&lt;/author&gt;&lt;/authors&gt;&lt;/contributors&gt;&lt;titles&gt;&lt;title&gt;Solid-phase microextraction (SPME) calibration using inkjet microdrop printing for direct loading of known analyte mass on to SPME fibers&lt;/title&gt;&lt;secondary-title&gt;Analytical and Bioanalytical Chemistry&lt;/secondary-title&gt;&lt;/titles&gt;&lt;periodical&gt;&lt;full-title&gt;Analytical and Bioanalytical Chemistry&lt;/full-title&gt;&lt;abbr-1&gt;Anal. Bioanal. Chem.&lt;/abbr-1&gt;&lt;/periodical&gt;&lt;pages&gt;1049-1060&lt;/pages&gt;&lt;volume&gt;398&lt;/volume&gt;&lt;number&gt;2&lt;/number&gt;&lt;keywords&gt;&lt;keyword&gt;Engineering&lt;/keyword&gt;&lt;/keywords&gt;&lt;dates&gt;&lt;year&gt;2010&lt;/year&gt;&lt;/dates&gt;&lt;publisher&gt;Springer Berlin / Heidelberg&lt;/publisher&gt;&lt;isbn&gt;1618-2642&lt;/isbn&gt;&lt;urls&gt;&lt;related-urls&gt;&lt;url&gt;http://dx.doi.org/10.1007/s00216-010-3983-2&lt;/url&gt;&lt;/related-urls&gt;&lt;/urls&gt;&lt;electronic-resource-num&gt;10.1007/s00216-010-3983-2&lt;/electronic-resource-num&gt;&lt;/record&gt;&lt;/Cite&gt;&lt;/EndNote&gt;</w:instrText>
      </w:r>
      <w:r w:rsidR="001A14C0" w:rsidRPr="003653DA">
        <w:fldChar w:fldCharType="separate"/>
      </w:r>
      <w:r w:rsidR="001F3AD4">
        <w:rPr>
          <w:noProof/>
        </w:rPr>
        <w:t>[</w:t>
      </w:r>
      <w:hyperlink w:anchor="_ENREF_147" w:tooltip="Gura, 2010 #989" w:history="1">
        <w:r w:rsidR="00733797">
          <w:rPr>
            <w:noProof/>
          </w:rPr>
          <w:t>147</w:t>
        </w:r>
      </w:hyperlink>
      <w:r w:rsidR="001F3AD4">
        <w:rPr>
          <w:noProof/>
        </w:rPr>
        <w:t>]</w:t>
      </w:r>
      <w:r w:rsidR="001A14C0" w:rsidRPr="003653DA">
        <w:fldChar w:fldCharType="end"/>
      </w:r>
      <w:r w:rsidRPr="003653DA">
        <w:t>.  A summary of the limits of detection and RSD values obtained from the microdr</w:t>
      </w:r>
      <w:r w:rsidR="00E8030E">
        <w:t>op</w:t>
      </w:r>
      <w:r w:rsidR="00FA3307">
        <w:t xml:space="preserve"> printing are </w:t>
      </w:r>
      <w:r w:rsidR="001C3293">
        <w:t xml:space="preserve">also </w:t>
      </w:r>
      <w:r w:rsidR="00FA3307">
        <w:t xml:space="preserve">shown in </w:t>
      </w:r>
      <w:r w:rsidR="00CA6EDC" w:rsidRPr="00A43F0B">
        <w:fldChar w:fldCharType="begin"/>
      </w:r>
      <w:r w:rsidR="00CA6EDC" w:rsidRPr="00F64CA5">
        <w:instrText xml:space="preserve"> REF _Ref372540869 \h  \* MERGEFORMAT </w:instrText>
      </w:r>
      <w:r w:rsidR="00CA6EDC" w:rsidRPr="00A43F0B">
        <w:fldChar w:fldCharType="separate"/>
      </w:r>
      <w:r w:rsidR="00CF51FA" w:rsidRPr="00CF51FA">
        <w:t xml:space="preserve">Table </w:t>
      </w:r>
      <w:r w:rsidR="00CF51FA" w:rsidRPr="00CF51FA">
        <w:rPr>
          <w:noProof/>
        </w:rPr>
        <w:t>6.1</w:t>
      </w:r>
      <w:r w:rsidR="00CA6EDC" w:rsidRPr="00A43F0B">
        <w:fldChar w:fldCharType="end"/>
      </w:r>
      <w:r w:rsidRPr="003653DA">
        <w:t xml:space="preserve">.  The extraction efficiency of the PSPME varies for each analyte </w:t>
      </w:r>
      <w:r w:rsidR="0069583B">
        <w:t>in consequence of</w:t>
      </w:r>
      <w:r w:rsidRPr="003653DA">
        <w:t xml:space="preserve"> the analyte-phase chemistry selectivity </w:t>
      </w:r>
      <w:r w:rsidR="001A14C0" w:rsidRPr="003653DA">
        <w:fldChar w:fldCharType="begin"/>
      </w:r>
      <w:r w:rsidR="002B725B">
        <w:instrText xml:space="preserve"> ADDIN EN.CITE &lt;EndNote&gt;&lt;Cite&gt;&lt;Author&gt;Wilson&lt;/Author&gt;&lt;Year&gt;2002&lt;/Year&gt;&lt;RecNum&gt;1073&lt;/RecNum&gt;&lt;DisplayText&gt;[235]&lt;/DisplayText&gt;&lt;record&gt;&lt;rec-number&gt;1073&lt;/rec-number&gt;&lt;foreign-keys&gt;&lt;key app="EN" db-id="a2fxzx2vevdvehexra7vdre299ftwsz5e2ez"&gt;1073&lt;/key&gt;&lt;/foreign-keys&gt;&lt;ref-type name="Book"&gt;6&lt;/ref-type&gt;&lt;contributors&gt;&lt;authors&gt;&lt;author&gt;Wilson, C. L.&lt;/author&gt;&lt;author&gt;Pawliszyn, J.&lt;/author&gt;&lt;/authors&gt;&lt;/contributors&gt;&lt;titles&gt;&lt;title&gt;Comprehensive analytical chemistry&lt;/title&gt;&lt;/titles&gt;&lt;dates&gt;&lt;year&gt;2002&lt;/year&gt;&lt;/dates&gt;&lt;publisher&gt;Elsevier&lt;/publisher&gt;&lt;isbn&gt;9780444505118&lt;/isbn&gt;&lt;urls&gt;&lt;related-urls&gt;&lt;url&gt;http://books.google.com/books?id=dAj9RVzfMgMC&lt;/url&gt;&lt;/related-urls&gt;&lt;/urls&gt;&lt;/record&gt;&lt;/Cite&gt;&lt;/EndNote&gt;</w:instrText>
      </w:r>
      <w:r w:rsidR="001A14C0" w:rsidRPr="003653DA">
        <w:fldChar w:fldCharType="separate"/>
      </w:r>
      <w:r w:rsidR="002B725B">
        <w:rPr>
          <w:noProof/>
        </w:rPr>
        <w:t>[</w:t>
      </w:r>
      <w:hyperlink w:anchor="_ENREF_235" w:tooltip="Wilson, 2002 #1073" w:history="1">
        <w:r w:rsidR="00733797">
          <w:rPr>
            <w:noProof/>
          </w:rPr>
          <w:t>235</w:t>
        </w:r>
      </w:hyperlink>
      <w:r w:rsidR="002B725B">
        <w:rPr>
          <w:noProof/>
        </w:rPr>
        <w:t>]</w:t>
      </w:r>
      <w:r w:rsidR="001A14C0" w:rsidRPr="003653DA">
        <w:fldChar w:fldCharType="end"/>
      </w:r>
      <w:r w:rsidRPr="003653DA">
        <w:t xml:space="preserve">.  The coating of the PSPME is a sol-gel based PDMS </w:t>
      </w:r>
      <w:r w:rsidRPr="003653DA">
        <w:fldChar w:fldCharType="begin"/>
      </w:r>
      <w:r w:rsidR="0023059D">
        <w:instrText xml:space="preserve"> ADDIN EN.CITE </w:instrText>
      </w:r>
      <w:r w:rsidR="0023059D">
        <w:fldChar w:fldCharType="begin"/>
      </w:r>
      <w:r w:rsidR="0023059D">
        <w:instrText xml:space="preserve"> ADDIN EN.CITE.DATA </w:instrText>
      </w:r>
      <w:r w:rsidR="0023059D">
        <w:fldChar w:fldCharType="end"/>
      </w:r>
      <w:r w:rsidRPr="003653DA">
        <w:fldChar w:fldCharType="separate"/>
      </w:r>
      <w:r w:rsidR="0023059D">
        <w:rPr>
          <w:noProof/>
        </w:rPr>
        <w:t>[</w:t>
      </w:r>
      <w:hyperlink w:anchor="_ENREF_37" w:tooltip="Guerra, 2008 #8" w:history="1">
        <w:r w:rsidR="00A63F45">
          <w:rPr>
            <w:noProof/>
          </w:rPr>
          <w:t>37</w:t>
        </w:r>
      </w:hyperlink>
      <w:r w:rsidR="0023059D">
        <w:rPr>
          <w:noProof/>
        </w:rPr>
        <w:t xml:space="preserve">, </w:t>
      </w:r>
      <w:hyperlink w:anchor="_ENREF_38" w:tooltip="Guerra-Diaz, 2010 #319" w:history="1">
        <w:r w:rsidR="00A63F45">
          <w:rPr>
            <w:noProof/>
          </w:rPr>
          <w:t>38</w:t>
        </w:r>
      </w:hyperlink>
      <w:r w:rsidR="0023059D">
        <w:rPr>
          <w:noProof/>
        </w:rPr>
        <w:t>]</w:t>
      </w:r>
      <w:r w:rsidRPr="003653DA">
        <w:fldChar w:fldCharType="end"/>
      </w:r>
      <w:r w:rsidRPr="003653DA">
        <w:t xml:space="preserve"> which is widely used for general applications as well as detection of </w:t>
      </w:r>
      <w:r w:rsidR="00ED33E1">
        <w:t xml:space="preserve">non-polar </w:t>
      </w:r>
      <w:r w:rsidRPr="003653DA">
        <w:t xml:space="preserve">volatile components in explosives and drugs </w:t>
      </w:r>
      <w:r w:rsidRPr="003653DA">
        <w:fldChar w:fldCharType="begin"/>
      </w:r>
      <w:r w:rsidR="0023059D">
        <w:instrText xml:space="preserve"> ADDIN EN.CITE </w:instrText>
      </w:r>
      <w:r w:rsidR="0023059D">
        <w:fldChar w:fldCharType="begin"/>
      </w:r>
      <w:r w:rsidR="0023059D">
        <w:instrText xml:space="preserve"> ADDIN EN.CITE.DATA </w:instrText>
      </w:r>
      <w:r w:rsidR="0023059D">
        <w:fldChar w:fldCharType="end"/>
      </w:r>
      <w:r w:rsidRPr="003653DA">
        <w:fldChar w:fldCharType="separate"/>
      </w:r>
      <w:r w:rsidR="0023059D">
        <w:rPr>
          <w:noProof/>
        </w:rPr>
        <w:t>[</w:t>
      </w:r>
      <w:hyperlink w:anchor="_ENREF_34" w:tooltip="Lai, 2010 #346" w:history="1">
        <w:r w:rsidR="00A63F45">
          <w:rPr>
            <w:noProof/>
          </w:rPr>
          <w:t>34</w:t>
        </w:r>
      </w:hyperlink>
      <w:r w:rsidR="0023059D">
        <w:rPr>
          <w:noProof/>
        </w:rPr>
        <w:t xml:space="preserve">, </w:t>
      </w:r>
      <w:hyperlink w:anchor="_ENREF_35" w:tooltip="Lai, 2008 #345" w:history="1">
        <w:r w:rsidR="00A63F45">
          <w:rPr>
            <w:noProof/>
          </w:rPr>
          <w:t>35</w:t>
        </w:r>
      </w:hyperlink>
      <w:r w:rsidR="0023059D">
        <w:rPr>
          <w:noProof/>
        </w:rPr>
        <w:t>]</w:t>
      </w:r>
      <w:r w:rsidRPr="003653DA">
        <w:fldChar w:fldCharType="end"/>
      </w:r>
      <w:r w:rsidRPr="003653DA">
        <w:t>. The calculated extraction efficiencies for the analytes of in</w:t>
      </w:r>
      <w:r w:rsidR="00F669E9">
        <w:t xml:space="preserve">terest are summarized in Table </w:t>
      </w:r>
      <w:r w:rsidR="004861E7">
        <w:t>6.</w:t>
      </w:r>
      <w:r w:rsidR="008827A6">
        <w:t>1</w:t>
      </w:r>
      <w:r w:rsidRPr="003653DA">
        <w:t xml:space="preserve"> as well.  For most of the analytes associated with explosives, the extraction efficiency was</w:t>
      </w:r>
      <w:r w:rsidR="004639C0">
        <w:t xml:space="preserve"> observed to be approximately </w:t>
      </w:r>
      <w:r w:rsidRPr="003653DA">
        <w:t xml:space="preserve">20%, while diphenylamine showed a much lower recovery (7%).  The lower recovery of the analyte could be caused by the higher partitioning coefficient (K) between the sample and the PSPME coating resulting in lower recovery of the analyte </w:t>
      </w:r>
      <w:r w:rsidRPr="003653DA">
        <w:fldChar w:fldCharType="begin"/>
      </w:r>
      <w:r w:rsidR="002B725B">
        <w:instrText xml:space="preserve"> ADDIN EN.CITE &lt;EndNote&gt;&lt;Cite&gt;&lt;Author&gt;Gorecki&lt;/Author&gt;&lt;Year&gt;1997&lt;/Year&gt;&lt;RecNum&gt;1080&lt;/RecNum&gt;&lt;DisplayText&gt;[235, 236]&lt;/DisplayText&gt;&lt;record&gt;&lt;rec-number&gt;1080&lt;/rec-number&gt;&lt;foreign-keys&gt;&lt;key app="EN" db-id="a2fxzx2vevdvehexra7vdre299ftwsz5e2ez"&gt;1080&lt;/key&gt;&lt;/foreign-keys&gt;&lt;ref-type name="Journal Article"&gt;17&lt;/ref-type&gt;&lt;contributors&gt;&lt;authors&gt;&lt;author&gt;Gorecki, Tadeusz&lt;/author&gt;&lt;/authors&gt;&lt;/contributors&gt;&lt;titles&gt;&lt;title&gt;Effect of Sample Volume on Quantitative Analysis by Solid-phase MicroextractionPart 1. Theoretical Considerations&lt;/title&gt;&lt;secondary-title&gt;Analyst&lt;/secondary-title&gt;&lt;/titles&gt;&lt;periodical&gt;&lt;full-title&gt;Analyst&lt;/full-title&gt;&lt;/periodical&gt;&lt;pages&gt;1079-1086&lt;/pages&gt;&lt;volume&gt;122&lt;/volume&gt;&lt;number&gt;10&lt;/number&gt;&lt;dates&gt;&lt;year&gt;1997&lt;/year&gt;&lt;/dates&gt;&lt;publisher&gt;The Royal Society of Chemistry&lt;/publisher&gt;&lt;isbn&gt;0003-2654&lt;/isbn&gt;&lt;urls&gt;&lt;related-urls&gt;&lt;url&gt;http://dx.doi.org/10.1039/A701303E&lt;/url&gt;&lt;/related-urls&gt;&lt;/urls&gt;&lt;/record&gt;&lt;/Cite&gt;&lt;Cite&gt;&lt;Author&gt;Wilson&lt;/Author&gt;&lt;Year&gt;2002&lt;/Year&gt;&lt;RecNum&gt;1073&lt;/RecNum&gt;&lt;record&gt;&lt;rec-number&gt;1073&lt;/rec-number&gt;&lt;foreign-keys&gt;&lt;key app="EN" db-id="a2fxzx2vevdvehexra7vdre299ftwsz5e2ez"&gt;1073&lt;/key&gt;&lt;/foreign-keys&gt;&lt;ref-type name="Book"&gt;6&lt;/ref-type&gt;&lt;contributors&gt;&lt;authors&gt;&lt;author&gt;Wilson, C. L.&lt;/author&gt;&lt;author&gt;Pawliszyn, J.&lt;/author&gt;&lt;/authors&gt;&lt;/contributors&gt;&lt;titles&gt;&lt;title&gt;Comprehensive analytical chemistry&lt;/title&gt;&lt;/titles&gt;&lt;dates&gt;&lt;year&gt;2002&lt;/year&gt;&lt;/dates&gt;&lt;publisher&gt;Elsevier&lt;/publisher&gt;&lt;isbn&gt;9780444505118&lt;/isbn&gt;&lt;urls&gt;&lt;related-urls&gt;&lt;url&gt;http://books.google.com/books?id=dAj9RVzfMgMC&lt;/url&gt;&lt;/related-urls&gt;&lt;/urls&gt;&lt;/record&gt;&lt;/Cite&gt;&lt;/EndNote&gt;</w:instrText>
      </w:r>
      <w:r w:rsidRPr="003653DA">
        <w:fldChar w:fldCharType="separate"/>
      </w:r>
      <w:r w:rsidR="002B725B">
        <w:rPr>
          <w:noProof/>
        </w:rPr>
        <w:t>[</w:t>
      </w:r>
      <w:hyperlink w:anchor="_ENREF_235" w:tooltip="Wilson, 2002 #1073" w:history="1">
        <w:r w:rsidR="00733797">
          <w:rPr>
            <w:noProof/>
          </w:rPr>
          <w:t>235</w:t>
        </w:r>
      </w:hyperlink>
      <w:r w:rsidR="002B725B">
        <w:rPr>
          <w:noProof/>
        </w:rPr>
        <w:t xml:space="preserve">, </w:t>
      </w:r>
      <w:hyperlink w:anchor="_ENREF_236" w:tooltip="Gorecki, 1997 #1080" w:history="1">
        <w:r w:rsidR="00733797">
          <w:rPr>
            <w:noProof/>
          </w:rPr>
          <w:t>236</w:t>
        </w:r>
      </w:hyperlink>
      <w:r w:rsidR="002B725B">
        <w:rPr>
          <w:noProof/>
        </w:rPr>
        <w:t>]</w:t>
      </w:r>
      <w:r w:rsidRPr="003653DA">
        <w:fldChar w:fldCharType="end"/>
      </w:r>
      <w:r w:rsidRPr="003653DA">
        <w:t xml:space="preserve"> as well as loss of analyte between multiple desorptions</w:t>
      </w:r>
      <w:r w:rsidR="00032D8B">
        <w:t>, as previously observed</w:t>
      </w:r>
      <w:r w:rsidRPr="003653DA">
        <w:t xml:space="preserve">.  Furthermore, extraction efficiencies for TNT using the two different physical configurations of the instrument allow further evaluation of the physical configurations of the instrument.  Using the original configuration, the recovery of TNT was determined to be 18% which was slightly higher compared to the modified physical configuration </w:t>
      </w:r>
      <w:r w:rsidR="004639C0">
        <w:t>(</w:t>
      </w:r>
      <w:r w:rsidR="00F669E9">
        <w:t>15%) recovery of TNT</w:t>
      </w:r>
      <w:r w:rsidR="001C3293">
        <w:t>; however, the extraction efficiency of both physical configuration concluded to similar results.</w:t>
      </w:r>
    </w:p>
    <w:p w:rsidR="006B2A8D" w:rsidRDefault="009038F4" w:rsidP="00F669E9">
      <w:pPr>
        <w:ind w:firstLine="360"/>
      </w:pPr>
      <w:r>
        <w:t>S</w:t>
      </w:r>
      <w:r w:rsidR="006B2A8D" w:rsidRPr="003653DA">
        <w:t>ignature compounds associated</w:t>
      </w:r>
      <w:r>
        <w:t xml:space="preserve"> with illicit drugs</w:t>
      </w:r>
      <w:r w:rsidR="006B2A8D" w:rsidRPr="003653DA">
        <w:t xml:space="preserve"> the extraction efficiencies were much higher than the previous calculated extraction efficiencies of explosives and their volatile signature compounds, </w:t>
      </w:r>
      <w:r w:rsidR="00032D8B">
        <w:t xml:space="preserve">resulting with </w:t>
      </w:r>
      <w:r w:rsidR="004639C0">
        <w:t xml:space="preserve">51% for methyl benzoate and </w:t>
      </w:r>
      <w:r w:rsidR="006B2A8D" w:rsidRPr="003653DA">
        <w:t xml:space="preserve">80% for piperonal.  Calibration curves produced by direct spiking of standard solutions on the PSPME surface using a micropipette </w:t>
      </w:r>
      <w:r w:rsidR="005715F9">
        <w:t>caused</w:t>
      </w:r>
      <w:r w:rsidR="006B2A8D" w:rsidRPr="003653DA">
        <w:t xml:space="preserve"> decreased responses </w:t>
      </w:r>
      <w:r w:rsidR="005715F9">
        <w:t>from</w:t>
      </w:r>
      <w:r w:rsidR="006B2A8D" w:rsidRPr="003653DA">
        <w:t xml:space="preserve"> competitive ionization between analytes and solvent </w:t>
      </w:r>
      <w:r w:rsidR="006B2A8D" w:rsidRPr="003653DA">
        <w:fldChar w:fldCharType="begin"/>
      </w:r>
      <w:r w:rsidR="00E65E7F">
        <w:instrText xml:space="preserve"> ADDIN EN.CITE </w:instrText>
      </w:r>
      <w:r w:rsidR="00E65E7F">
        <w:fldChar w:fldCharType="begin"/>
      </w:r>
      <w:r w:rsidR="00E65E7F">
        <w:instrText xml:space="preserve"> ADDIN EN.CITE.DATA </w:instrText>
      </w:r>
      <w:r w:rsidR="00E65E7F">
        <w:fldChar w:fldCharType="end"/>
      </w:r>
      <w:r w:rsidR="006B2A8D" w:rsidRPr="003653DA">
        <w:fldChar w:fldCharType="separate"/>
      </w:r>
      <w:r w:rsidR="00E65E7F">
        <w:rPr>
          <w:noProof/>
        </w:rPr>
        <w:t>[</w:t>
      </w:r>
      <w:hyperlink w:anchor="_ENREF_81" w:tooltip="Gura, 2010 #989" w:history="1">
        <w:r w:rsidR="00A63F45">
          <w:rPr>
            <w:noProof/>
          </w:rPr>
          <w:t>81</w:t>
        </w:r>
      </w:hyperlink>
      <w:r w:rsidR="00E65E7F">
        <w:rPr>
          <w:noProof/>
        </w:rPr>
        <w:t xml:space="preserve">, </w:t>
      </w:r>
      <w:hyperlink w:anchor="_ENREF_120" w:tooltip="Gura, 2009 #404" w:history="1">
        <w:r w:rsidR="00A63F45">
          <w:rPr>
            <w:noProof/>
          </w:rPr>
          <w:t>120</w:t>
        </w:r>
      </w:hyperlink>
      <w:r w:rsidR="00E65E7F">
        <w:rPr>
          <w:noProof/>
        </w:rPr>
        <w:t xml:space="preserve">, </w:t>
      </w:r>
      <w:hyperlink w:anchor="_ENREF_121" w:tooltip="Eiceman, 2005 #538" w:history="1">
        <w:r w:rsidR="00A63F45">
          <w:rPr>
            <w:noProof/>
          </w:rPr>
          <w:t>121</w:t>
        </w:r>
      </w:hyperlink>
      <w:r w:rsidR="00E65E7F">
        <w:rPr>
          <w:noProof/>
        </w:rPr>
        <w:t>]</w:t>
      </w:r>
      <w:r w:rsidR="006B2A8D" w:rsidRPr="003653DA">
        <w:fldChar w:fldCharType="end"/>
      </w:r>
      <w:r w:rsidR="006B2A8D" w:rsidRPr="003653DA">
        <w:t xml:space="preserve"> which suppressed the analyte signal.  Vapor extractions were done in the presence of very low amount of solvents which did not suffer from signal s</w:t>
      </w:r>
      <w:r w:rsidR="00F669E9">
        <w:t>uppression, as shown in</w:t>
      </w:r>
      <w:r w:rsidR="00A43F0B">
        <w:t xml:space="preserve"> </w:t>
      </w:r>
      <w:r w:rsidR="00A43F0B" w:rsidRPr="00A43F0B">
        <w:fldChar w:fldCharType="begin"/>
      </w:r>
      <w:r w:rsidR="00A43F0B" w:rsidRPr="006E20B1">
        <w:instrText xml:space="preserve"> REF _Ref372540947 \h  \* MERGEFORMAT </w:instrText>
      </w:r>
      <w:r w:rsidR="00A43F0B" w:rsidRPr="00A43F0B">
        <w:fldChar w:fldCharType="separate"/>
      </w:r>
      <w:r w:rsidR="00CF51FA" w:rsidRPr="00CF51FA">
        <w:t xml:space="preserve">Figure </w:t>
      </w:r>
      <w:r w:rsidR="00CF51FA" w:rsidRPr="00CF51FA">
        <w:rPr>
          <w:noProof/>
        </w:rPr>
        <w:t>6.8</w:t>
      </w:r>
      <w:r w:rsidR="00A43F0B" w:rsidRPr="00A43F0B">
        <w:fldChar w:fldCharType="end"/>
      </w:r>
      <w:r w:rsidR="006B2A8D" w:rsidRPr="003653DA">
        <w:t xml:space="preserve">.  Calibration for methyl benzoate and piperonal were also performed </w:t>
      </w:r>
      <w:r w:rsidR="00ED33E1">
        <w:t xml:space="preserve">using the microdrop generator </w:t>
      </w:r>
      <w:r w:rsidR="006B2A8D" w:rsidRPr="003653DA">
        <w:t xml:space="preserve">using higher concentration solutions onto a PSPME device, </w:t>
      </w:r>
      <w:r w:rsidR="005715F9">
        <w:t>observing</w:t>
      </w:r>
      <w:r w:rsidR="006B2A8D" w:rsidRPr="003653DA">
        <w:t xml:space="preserve"> </w:t>
      </w:r>
      <w:r w:rsidR="00032D8B" w:rsidRPr="003653DA">
        <w:t>less interference</w:t>
      </w:r>
      <w:r w:rsidR="006B2A8D" w:rsidRPr="003653DA">
        <w:t xml:space="preserve"> observed from the solvent.  </w:t>
      </w:r>
      <w:r w:rsidR="00032D8B">
        <w:t xml:space="preserve">The </w:t>
      </w:r>
      <w:r w:rsidR="006B2A8D" w:rsidRPr="003653DA">
        <w:t xml:space="preserve">extraction efficiencies for explosives and illicit drugs has shown to decrease the sampling time, providing approximately twenty fold increase in extraction efficiency </w:t>
      </w:r>
      <w:r w:rsidR="001C3293">
        <w:t xml:space="preserve">from </w:t>
      </w:r>
      <w:r w:rsidR="001C3293" w:rsidRPr="003653DA">
        <w:t>the enhanced surface area and phase volume of the PSPME</w:t>
      </w:r>
      <w:r w:rsidR="006B2A8D" w:rsidRPr="003653DA">
        <w:t xml:space="preserve"> comparison to the commercial SPME </w:t>
      </w:r>
      <w:r w:rsidR="001A14C0" w:rsidRPr="003653DA">
        <w:fldChar w:fldCharType="begin"/>
      </w:r>
      <w:r w:rsidR="006934D5">
        <w:instrText xml:space="preserve"> ADDIN EN.CITE &lt;EndNote&gt;&lt;Cite&gt;&lt;Author&gt;Guerra-Diaz&lt;/Author&gt;&lt;Year&gt;2010&lt;/Year&gt;&lt;RecNum&gt;319&lt;/RecNum&gt;&lt;DisplayText&gt;[1]&lt;/DisplayText&gt;&lt;record&gt;&lt;rec-number&gt;319&lt;/rec-number&gt;&lt;foreign-keys&gt;&lt;key app="EN" db-id="a2fxzx2vevdvehexra7vdre299ftwsz5e2ez"&gt;319&lt;/key&gt;&lt;/foreign-keys&gt;&lt;ref-type name="Journal Article"&gt;17&lt;/ref-type&gt;&lt;contributors&gt;&lt;authors&gt;&lt;author&gt;Guerra-Diaz, Patricia&lt;/author&gt;&lt;author&gt;Gura, Sigalit&lt;/author&gt;&lt;author&gt;Almirall, JoseÌ</w:instrText>
      </w:r>
      <w:r w:rsidR="006934D5">
        <w:rPr>
          <w:rFonts w:ascii="Times New Roman" w:hAnsi="Times New Roman" w:cs="Times New Roman"/>
        </w:rPr>
        <w:instrText></w:instrText>
      </w:r>
      <w:r w:rsidR="006934D5">
        <w:instrText xml:space="preserve"> R.&lt;/author&gt;&lt;/authors&gt;&lt;/contributors&gt;&lt;titles&gt;&lt;title&gt;Dynamic Planar Solid Phase Microextraction</w:instrText>
      </w:r>
      <w:r w:rsidR="006934D5">
        <w:rPr>
          <w:rFonts w:ascii="Times New Roman" w:hAnsi="Times New Roman" w:cs="Times New Roman"/>
        </w:rPr>
        <w:instrText>−</w:instrText>
      </w:r>
      <w:r w:rsidR="006934D5">
        <w:instrText>Ion Mobility Spectrometry for Rapid Field Air Sampling and Analysis of Illicit Drugs and Explosives&lt;/title&gt;&lt;secondary-title&gt;Analytical Chemistry&lt;/secondary-title&gt;&lt;/titles&gt;&lt;periodical&gt;&lt;full-title&gt;Analytical Chemistry&lt;/full-title&gt;&lt;abbr-1&gt;Anal. Chem.&lt;/abbr-1&gt;&lt;/periodical&gt;&lt;pages&gt;2826-2835&lt;/pages&gt;&lt;volume&gt;82&lt;/volume&gt;&lt;number&gt;7&lt;/number&gt;&lt;dates&gt;&lt;year&gt;2010&lt;/year&gt;&lt;/dates&gt;&lt;publisher&gt;American Chemical Society&lt;/publisher&gt;&lt;isbn&gt;0003-2700&lt;/isbn&gt;&lt;urls&gt;&lt;related-urls&gt;&lt;url&gt;http://dx.doi.org/10.1021/ac902785y&lt;/url&gt;&lt;/related-urls&gt;&lt;/urls&gt;&lt;electronic-resource-num&gt;10.1021/ac902785y&lt;/electronic-resource-num&gt;&lt;/record&gt;&lt;/Cite&gt;&lt;/EndNote&gt;</w:instrText>
      </w:r>
      <w:r w:rsidR="001A14C0" w:rsidRPr="003653DA">
        <w:fldChar w:fldCharType="separate"/>
      </w:r>
      <w:r w:rsidR="006934D5">
        <w:rPr>
          <w:noProof/>
        </w:rPr>
        <w:t>[</w:t>
      </w:r>
      <w:hyperlink w:anchor="_ENREF_1" w:tooltip="Guerra-Diaz, 2010 #319" w:history="1">
        <w:r w:rsidR="00733797">
          <w:rPr>
            <w:noProof/>
          </w:rPr>
          <w:t>1</w:t>
        </w:r>
      </w:hyperlink>
      <w:r w:rsidR="006934D5">
        <w:rPr>
          <w:noProof/>
        </w:rPr>
        <w:t>]</w:t>
      </w:r>
      <w:r w:rsidR="001A14C0" w:rsidRPr="003653DA">
        <w:fldChar w:fldCharType="end"/>
      </w:r>
      <w:r w:rsidR="001C3293">
        <w:t>.</w:t>
      </w:r>
    </w:p>
    <w:p w:rsidR="00FA6133" w:rsidRPr="003653DA" w:rsidRDefault="00FA6133" w:rsidP="00F669E9">
      <w:pPr>
        <w:ind w:firstLine="360"/>
      </w:pPr>
    </w:p>
    <w:p w:rsidR="006B2A8D" w:rsidRPr="003653DA" w:rsidRDefault="00AA2EAD" w:rsidP="00D0192B">
      <w:pPr>
        <w:spacing w:line="240" w:lineRule="auto"/>
        <w:jc w:val="center"/>
      </w:pPr>
      <w:r>
        <w:rPr>
          <w:noProof/>
        </w:rPr>
        <w:drawing>
          <wp:inline distT="0" distB="0" distL="0" distR="0" wp14:anchorId="7069941E" wp14:editId="1D6430D2">
            <wp:extent cx="4578350" cy="2524125"/>
            <wp:effectExtent l="0" t="0" r="0" b="9525"/>
            <wp:docPr id="15415" name="Picture 1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578350" cy="2524125"/>
                    </a:xfrm>
                    <a:prstGeom prst="rect">
                      <a:avLst/>
                    </a:prstGeom>
                    <a:noFill/>
                  </pic:spPr>
                </pic:pic>
              </a:graphicData>
            </a:graphic>
          </wp:inline>
        </w:drawing>
      </w:r>
    </w:p>
    <w:p w:rsidR="006B2A8D" w:rsidRPr="003653DA" w:rsidRDefault="00E8030E" w:rsidP="00D1531B">
      <w:pPr>
        <w:pStyle w:val="Caption"/>
      </w:pPr>
      <w:bookmarkStart w:id="267" w:name="_Ref372540947"/>
      <w:bookmarkStart w:id="268" w:name="_Toc373921825"/>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8</w:t>
      </w:r>
      <w:r w:rsidR="004C46E6">
        <w:rPr>
          <w:b/>
        </w:rPr>
        <w:fldChar w:fldCharType="end"/>
      </w:r>
      <w:bookmarkEnd w:id="267"/>
      <w:r w:rsidR="004D1174">
        <w:t xml:space="preserve"> </w:t>
      </w:r>
      <w:r w:rsidR="006B2A8D" w:rsidRPr="003653DA">
        <w:t>Signal responses comparison between vapor</w:t>
      </w:r>
      <w:r w:rsidR="002A1542">
        <w:t>s</w:t>
      </w:r>
      <w:r w:rsidR="006B2A8D" w:rsidRPr="003653DA">
        <w:t xml:space="preserve"> generated calibration (solid line) and direct liquid spiking (dotted line) on PSPME.</w:t>
      </w:r>
      <w:bookmarkEnd w:id="268"/>
    </w:p>
    <w:p w:rsidR="006B2A8D" w:rsidRDefault="004861E7" w:rsidP="00385FD0">
      <w:pPr>
        <w:pStyle w:val="Heading4"/>
      </w:pPr>
      <w:r>
        <w:t>6.</w:t>
      </w:r>
      <w:r w:rsidR="00385FD0">
        <w:t>1.</w:t>
      </w:r>
      <w:r w:rsidR="0060746F">
        <w:t>3</w:t>
      </w:r>
      <w:r w:rsidR="00385FD0">
        <w:t>.1</w:t>
      </w:r>
      <w:r w:rsidR="006B2A8D" w:rsidRPr="00FC4567">
        <w:t xml:space="preserve"> Performance comparison of different substrates </w:t>
      </w:r>
    </w:p>
    <w:p w:rsidR="00ED33E1" w:rsidRDefault="00032D8B" w:rsidP="00ED33E1">
      <w:pPr>
        <w:ind w:firstLine="360"/>
      </w:pPr>
      <w:r>
        <w:t>T</w:t>
      </w:r>
      <w:r w:rsidR="00ED33E1">
        <w:t xml:space="preserve">he </w:t>
      </w:r>
      <w:r w:rsidR="00ED33E1" w:rsidRPr="009C5717">
        <w:t xml:space="preserve">extraction and retention capabilities of PSPME </w:t>
      </w:r>
      <w:r w:rsidR="00ED33E1">
        <w:t>were</w:t>
      </w:r>
      <w:r w:rsidR="00ED33E1" w:rsidRPr="009C5717">
        <w:t xml:space="preserve"> </w:t>
      </w:r>
      <w:r w:rsidR="00ED33E1">
        <w:t>compared</w:t>
      </w:r>
      <w:r w:rsidR="00ED33E1" w:rsidRPr="009C5717">
        <w:t xml:space="preserve"> to other sampling substrates such as the commercially used Teflon coated swabs and uncoated glass filters. </w:t>
      </w:r>
      <w:r w:rsidR="00ED33E1">
        <w:t xml:space="preserve">These filters are the </w:t>
      </w:r>
      <w:r>
        <w:t xml:space="preserve">default </w:t>
      </w:r>
      <w:r w:rsidR="00ED33E1">
        <w:t xml:space="preserve">manufactured substrates typically used for particle swabbing.  </w:t>
      </w:r>
      <w:r w:rsidR="008715E6">
        <w:t xml:space="preserve">A variety of different methods can be used to introduce the sample into the IMS detection instrument.  </w:t>
      </w:r>
      <w:r w:rsidR="00ED33E1">
        <w:t xml:space="preserve">Since particle swabbing has led to </w:t>
      </w:r>
      <w:r w:rsidR="00ED33E1">
        <w:rPr>
          <w:rFonts w:eastAsiaTheme="minorHAnsi"/>
        </w:rPr>
        <w:t>high false positives in high clutter environments</w:t>
      </w:r>
      <w:r w:rsidR="00ED33E1" w:rsidRPr="009C5717">
        <w:t xml:space="preserve"> </w:t>
      </w:r>
      <w:r w:rsidR="00ED33E1">
        <w:fldChar w:fldCharType="begin"/>
      </w:r>
      <w:r w:rsidR="00957A8E">
        <w:instrText xml:space="preserve"> ADDIN EN.CITE &lt;EndNote&gt;&lt;Cite&gt;&lt;Author&gt;Verkouteren&lt;/Author&gt;&lt;Year&gt;2008&lt;/Year&gt;&lt;RecNum&gt;1289&lt;/RecNum&gt;&lt;DisplayText&gt;[30]&lt;/DisplayText&gt;&lt;record&gt;&lt;rec-number&gt;1289&lt;/rec-number&gt;&lt;foreign-keys&gt;&lt;key app="EN" db-id="a2fxzx2vevdvehexra7vdre299ftwsz5e2ez"&gt;1289&lt;/key&gt;&lt;/foreign-keys&gt;&lt;ref-type name="Journal Article"&gt;17&lt;/ref-type&gt;&lt;contributors&gt;&lt;authors&gt;&lt;author&gt;J. R. Verkouteren&lt;/author&gt;&lt;author&gt;J. L. Coleman&lt;/author&gt;&lt;author&gt;R. A. Fletcher&lt;/author&gt;&lt;author&gt;W. J. Smith&lt;/author&gt;&lt;author&gt;G. A. Klouda&lt;/author&gt;&lt;author&gt;G. Gillen&lt;/author&gt;&lt;/authors&gt;&lt;/contributors&gt;&lt;titles&gt;&lt;title&gt;A method to determine collection efficiency of particles by swipe sampling&lt;/title&gt;&lt;secondary-title&gt;Measurement Science and Technology&lt;/secondary-title&gt;&lt;/titles&gt;&lt;periodical&gt;&lt;full-title&gt;Measurement Science and Technology&lt;/full-title&gt;&lt;abbr-1&gt;Meas. Sci. Technol.&lt;/abbr-1&gt;&lt;/periodical&gt;&lt;pages&gt;115101&lt;/pages&gt;&lt;volume&gt;19&lt;/volume&gt;&lt;number&gt;11&lt;/number&gt;&lt;dates&gt;&lt;year&gt;2008&lt;/year&gt;&lt;/dates&gt;&lt;isbn&gt;0957-0233&lt;/isbn&gt;&lt;urls&gt;&lt;related-urls&gt;&lt;url&gt;http://stacks.iop.org/0957-0233/19/i=11/a=115101&lt;/url&gt;&lt;/related-urls&gt;&lt;/urls&gt;&lt;/record&gt;&lt;/Cite&gt;&lt;/EndNote&gt;</w:instrText>
      </w:r>
      <w:r w:rsidR="00ED33E1">
        <w:fldChar w:fldCharType="separate"/>
      </w:r>
      <w:r w:rsidR="00957A8E">
        <w:rPr>
          <w:noProof/>
        </w:rPr>
        <w:t>[</w:t>
      </w:r>
      <w:hyperlink w:anchor="_ENREF_30" w:tooltip="Verkouteren, 2008 #1289" w:history="1">
        <w:r w:rsidR="00733797">
          <w:rPr>
            <w:noProof/>
          </w:rPr>
          <w:t>30</w:t>
        </w:r>
      </w:hyperlink>
      <w:r w:rsidR="00957A8E">
        <w:rPr>
          <w:noProof/>
        </w:rPr>
        <w:t>]</w:t>
      </w:r>
      <w:r w:rsidR="00ED33E1">
        <w:fldChar w:fldCharType="end"/>
      </w:r>
      <w:r w:rsidR="00254ED0">
        <w:t>, s</w:t>
      </w:r>
      <w:r w:rsidR="00ED33E1" w:rsidRPr="009C5717">
        <w:t xml:space="preserve">tatic </w:t>
      </w:r>
      <w:r w:rsidR="00667B1F">
        <w:t xml:space="preserve">and dynamic </w:t>
      </w:r>
      <w:r w:rsidR="00ED33E1" w:rsidRPr="009C5717">
        <w:t xml:space="preserve">extractions using PSPME </w:t>
      </w:r>
      <w:r w:rsidR="00667B1F">
        <w:t>and the other substrates were used for the extraction efficiencies and retention of volatile organic compounds associated with the illicit substances</w:t>
      </w:r>
      <w:r w:rsidR="00ED33E1" w:rsidRPr="009C5717">
        <w:t xml:space="preserve"> </w:t>
      </w:r>
      <w:r w:rsidR="00667B1F">
        <w:t>c</w:t>
      </w:r>
      <w:r w:rsidR="00ED33E1" w:rsidRPr="009C5717">
        <w:t>ocaine and MDMA.</w:t>
      </w:r>
    </w:p>
    <w:p w:rsidR="00667B1F" w:rsidRDefault="008715E6" w:rsidP="00254ED0">
      <w:r>
        <w:tab/>
        <w:t xml:space="preserve">The performance of PSPME </w:t>
      </w:r>
      <w:r w:rsidR="00093A93">
        <w:t>was</w:t>
      </w:r>
      <w:r>
        <w:t xml:space="preserve"> compared with an uncoated glass filter in order to observe the extraction improvements upon coating with the sol-gel based PDMS.  Furthermore, two different particle swabbing substrates from two commercial IMS systems were used in this comparison study.  </w:t>
      </w:r>
      <w:r w:rsidR="00227503">
        <w:t>A common sampling substrate for particle sampling is Teflon coated fiberglass, used in the Morpho Detection IMS instruments as well as the Thermo Egis Defender</w:t>
      </w:r>
      <w:r w:rsidR="00032D8B">
        <w:t xml:space="preserve"> (GC-DMS)</w:t>
      </w:r>
      <w:r w:rsidR="00227503">
        <w:t xml:space="preserve">.  </w:t>
      </w:r>
      <w:r w:rsidR="00E055EE">
        <w:t>The</w:t>
      </w:r>
      <w:r w:rsidR="00555638">
        <w:t xml:space="preserve"> Teflon coated fiberglass contains a Teflon coating which makes it relatively inert with other chemical compounds.  The porous surface allows for complete desorption of the analytes adsorbed to the surface</w:t>
      </w:r>
      <w:r w:rsidR="001C3293">
        <w:t xml:space="preserve"> (</w:t>
      </w:r>
      <w:r w:rsidR="006E20B1" w:rsidRPr="006E20B1">
        <w:fldChar w:fldCharType="begin"/>
      </w:r>
      <w:r w:rsidR="006E20B1" w:rsidRPr="006E20B1">
        <w:instrText xml:space="preserve"> REF _Ref372622217 \h  \* MERGEFORMAT </w:instrText>
      </w:r>
      <w:r w:rsidR="006E20B1" w:rsidRPr="006E20B1">
        <w:fldChar w:fldCharType="separate"/>
      </w:r>
      <w:r w:rsidR="00CF51FA" w:rsidRPr="00CF51FA">
        <w:t xml:space="preserve">Figure </w:t>
      </w:r>
      <w:r w:rsidR="00CF51FA" w:rsidRPr="00CF51FA">
        <w:rPr>
          <w:noProof/>
        </w:rPr>
        <w:t>5.1</w:t>
      </w:r>
      <w:r w:rsidR="006E20B1" w:rsidRPr="006E20B1">
        <w:fldChar w:fldCharType="end"/>
      </w:r>
      <w:r w:rsidR="001C3293">
        <w:t>)</w:t>
      </w:r>
      <w:r w:rsidR="00555638">
        <w:t xml:space="preserve">.  </w:t>
      </w:r>
      <w:r>
        <w:t xml:space="preserve">Another substrate is a common substrate used for by Smiths Detection IONSCAN 400B instruments which comprises of cellulosic fabric with adsorptive and </w:t>
      </w:r>
      <w:r w:rsidR="00227503">
        <w:t>absorptive</w:t>
      </w:r>
      <w:r>
        <w:t xml:space="preserve"> properties able to withstand high heat </w:t>
      </w:r>
      <w:r>
        <w:fldChar w:fldCharType="begin"/>
      </w:r>
      <w:r w:rsidR="002B725B">
        <w:instrText xml:space="preserve"> ADDIN EN.CITE &lt;EndNote&gt;&lt;Cite&gt;&lt;Author&gt;Bozenbury Jr.&lt;/Author&gt;&lt;Year&gt;2005&lt;/Year&gt;&lt;RecNum&gt;1510&lt;/RecNum&gt;&lt;DisplayText&gt;[237]&lt;/DisplayText&gt;&lt;record&gt;&lt;rec-number&gt;1510&lt;/rec-number&gt;&lt;foreign-keys&gt;&lt;key app="EN" db-id="a2fxzx2vevdvehexra7vdre299ftwsz5e2ez"&gt;1510&lt;/key&gt;&lt;/foreign-keys&gt;&lt;ref-type name="Patent"&gt;25&lt;/ref-type&gt;&lt;contributors&gt;&lt;authors&gt;&lt;author&gt;Bozenbury Jr., Richard H. &lt;/author&gt;&lt;author&gt;Debono, Reno F. &lt;/author&gt;&lt;author&gt;Danylewych-may, Ludmila L. &lt;/author&gt;&lt;author&gt;Fricano, Lucy &lt;/author&gt;&lt;author&gt;Kim, Lena &lt;/author&gt;&lt;/authors&gt;&lt;/contributors&gt;&lt;titles&gt;&lt;title&gt;Sampling swab&lt;/title&gt;&lt;/titles&gt;&lt;number&gt;20050288616&lt;/number&gt;&lt;dates&gt;&lt;year&gt;2005&lt;/year&gt;&lt;/dates&gt;&lt;pub-location&gt;United States&lt;/pub-location&gt;&lt;publisher&gt;SMITHS DETECTION, INC.&lt;/publisher&gt;&lt;urls&gt;&lt;related-urls&gt;&lt;url&gt;http://www.freepatentsonline.com/y2005/0288616.html&lt;/url&gt;&lt;/related-urls&gt;&lt;/urls&gt;&lt;/record&gt;&lt;/Cite&gt;&lt;/EndNote&gt;</w:instrText>
      </w:r>
      <w:r>
        <w:fldChar w:fldCharType="separate"/>
      </w:r>
      <w:r w:rsidR="002B725B">
        <w:rPr>
          <w:noProof/>
        </w:rPr>
        <w:t>[</w:t>
      </w:r>
      <w:hyperlink w:anchor="_ENREF_237" w:tooltip="Bozenbury Jr., 2005 #1510" w:history="1">
        <w:r w:rsidR="00733797">
          <w:rPr>
            <w:noProof/>
          </w:rPr>
          <w:t>237</w:t>
        </w:r>
      </w:hyperlink>
      <w:r w:rsidR="002B725B">
        <w:rPr>
          <w:noProof/>
        </w:rPr>
        <w:t>]</w:t>
      </w:r>
      <w:r>
        <w:fldChar w:fldCharType="end"/>
      </w:r>
      <w:r>
        <w:t>.</w:t>
      </w:r>
      <w:r w:rsidR="00555638">
        <w:t xml:space="preserve">  The cotton swab </w:t>
      </w:r>
      <w:r w:rsidR="001C3293">
        <w:t xml:space="preserve">has an </w:t>
      </w:r>
      <w:r w:rsidR="00555638">
        <w:t xml:space="preserve">air permeability of 125 </w:t>
      </w:r>
      <w:r w:rsidR="007E7519">
        <w:t>ft</w:t>
      </w:r>
      <w:r w:rsidR="007E7519" w:rsidRPr="007E7519">
        <w:rPr>
          <w:vertAlign w:val="superscript"/>
        </w:rPr>
        <w:t>3</w:t>
      </w:r>
      <w:r w:rsidR="007E7519">
        <w:t xml:space="preserve"> min</w:t>
      </w:r>
      <w:r w:rsidR="007E7519" w:rsidRPr="007E7519">
        <w:rPr>
          <w:vertAlign w:val="superscript"/>
        </w:rPr>
        <w:t>-1</w:t>
      </w:r>
      <w:r w:rsidR="00CF51FA">
        <w:t xml:space="preserve"> (3500 L</w:t>
      </w:r>
      <w:r w:rsidR="007E7519">
        <w:t xml:space="preserve"> min</w:t>
      </w:r>
      <w:r w:rsidR="007E7519" w:rsidRPr="007E7519">
        <w:rPr>
          <w:vertAlign w:val="superscript"/>
        </w:rPr>
        <w:t>-1</w:t>
      </w:r>
      <w:r w:rsidR="007E7519">
        <w:t>)</w:t>
      </w:r>
      <w:r w:rsidR="00555638">
        <w:t xml:space="preserve">, allowing </w:t>
      </w:r>
      <w:r w:rsidR="007E7519">
        <w:t>fo</w:t>
      </w:r>
      <w:r w:rsidR="00CA3F10">
        <w:t>r vapor and particle sampling.</w:t>
      </w:r>
    </w:p>
    <w:p w:rsidR="006B2A8D" w:rsidRPr="00FC4567" w:rsidRDefault="006B2A8D" w:rsidP="00385FD0">
      <w:pPr>
        <w:pStyle w:val="Heading5"/>
      </w:pPr>
      <w:r w:rsidRPr="00FC4567">
        <w:t>Static headspace extractions studies</w:t>
      </w:r>
    </w:p>
    <w:p w:rsidR="006B2A8D" w:rsidRDefault="00CA3F10" w:rsidP="00277780">
      <w:pPr>
        <w:ind w:firstLine="360"/>
      </w:pPr>
      <w:r>
        <w:t>Static headspace extractions were performed by spiking standard solutions of varyin</w:t>
      </w:r>
      <w:r w:rsidR="001C3293">
        <w:t>g</w:t>
      </w:r>
      <w:r>
        <w:t xml:space="preserve"> concentrations</w:t>
      </w:r>
      <w:r w:rsidR="001C3293">
        <w:t xml:space="preserve"> 10-100 ng </w:t>
      </w:r>
      <w:r w:rsidR="001C3293">
        <w:rPr>
          <w:rFonts w:cstheme="minorHAnsi"/>
        </w:rPr>
        <w:t>µ</w:t>
      </w:r>
      <w:r w:rsidR="001C3293">
        <w:t>L</w:t>
      </w:r>
      <w:r w:rsidR="001C3293" w:rsidRPr="001C3293">
        <w:rPr>
          <w:vertAlign w:val="superscript"/>
        </w:rPr>
        <w:t>-1</w:t>
      </w:r>
      <w:r w:rsidR="001C3293">
        <w:t>)</w:t>
      </w:r>
      <w:r>
        <w:t xml:space="preserve"> in a quart metal can and allowed to equilibrate for </w:t>
      </w:r>
      <w:r w:rsidR="006B2A8D" w:rsidRPr="00FC4567">
        <w:t>10 minutes</w:t>
      </w:r>
      <w:r>
        <w:t xml:space="preserve">.  The </w:t>
      </w:r>
      <w:r w:rsidR="005C445E">
        <w:t>responses of 10 minute static extractions from the different substrates are</w:t>
      </w:r>
      <w:r w:rsidR="006B2A8D" w:rsidRPr="00FC4567">
        <w:t xml:space="preserve"> shown in </w:t>
      </w:r>
      <w:r w:rsidR="00CA6EDC" w:rsidRPr="00CA6EDC">
        <w:fldChar w:fldCharType="begin"/>
      </w:r>
      <w:r w:rsidR="00CA6EDC" w:rsidRPr="006E20B1">
        <w:instrText xml:space="preserve"> REF _Ref372541328 \h  \* MERGEFORMAT </w:instrText>
      </w:r>
      <w:r w:rsidR="00CA6EDC" w:rsidRPr="00CA6EDC">
        <w:fldChar w:fldCharType="separate"/>
      </w:r>
      <w:r w:rsidR="00CF51FA" w:rsidRPr="00CF51FA">
        <w:t xml:space="preserve">Figure </w:t>
      </w:r>
      <w:r w:rsidR="00CF51FA" w:rsidRPr="00CF51FA">
        <w:rPr>
          <w:noProof/>
        </w:rPr>
        <w:t>6.9</w:t>
      </w:r>
      <w:r w:rsidR="00CA6EDC" w:rsidRPr="00CA6EDC">
        <w:fldChar w:fldCharType="end"/>
      </w:r>
      <w:r w:rsidR="006B2A8D" w:rsidRPr="00FC4567">
        <w:t xml:space="preserve">for methyl benzoate and piperonal, </w:t>
      </w:r>
      <w:r w:rsidR="00072B57">
        <w:t xml:space="preserve">(a) and (b) </w:t>
      </w:r>
      <w:r w:rsidR="006B2A8D" w:rsidRPr="00FC4567">
        <w:t xml:space="preserve">respectively.  </w:t>
      </w:r>
      <w:r>
        <w:t xml:space="preserve">A more detailed summary of the results </w:t>
      </w:r>
      <w:r w:rsidR="001C3293">
        <w:t>for methyl benzoate is</w:t>
      </w:r>
      <w:r w:rsidR="00277780">
        <w:t xml:space="preserve"> summarized in </w:t>
      </w:r>
      <w:r w:rsidR="00277780" w:rsidRPr="00277780">
        <w:fldChar w:fldCharType="begin"/>
      </w:r>
      <w:r w:rsidR="00277780" w:rsidRPr="00277780">
        <w:instrText xml:space="preserve"> REF _Ref373240122 \h  \* MERGEFORMAT </w:instrText>
      </w:r>
      <w:r w:rsidR="00277780" w:rsidRPr="00277780">
        <w:fldChar w:fldCharType="separate"/>
      </w:r>
      <w:r w:rsidR="00CF51FA" w:rsidRPr="00CF51FA">
        <w:t xml:space="preserve">Table </w:t>
      </w:r>
      <w:r w:rsidR="00CF51FA" w:rsidRPr="00CF51FA">
        <w:rPr>
          <w:noProof/>
        </w:rPr>
        <w:t>6.2</w:t>
      </w:r>
      <w:r w:rsidR="00277780" w:rsidRPr="00277780">
        <w:fldChar w:fldCharType="end"/>
      </w:r>
      <w:r w:rsidRPr="00FC4567">
        <w:t xml:space="preserve">.  </w:t>
      </w:r>
      <w:r w:rsidR="006B2A8D" w:rsidRPr="00FC4567">
        <w:t xml:space="preserve">The PSPME device </w:t>
      </w:r>
      <w:r w:rsidR="007903B3">
        <w:t>w</w:t>
      </w:r>
      <w:r w:rsidR="002A1542">
        <w:t>as observed to</w:t>
      </w:r>
      <w:r w:rsidR="007903B3">
        <w:t xml:space="preserve"> have</w:t>
      </w:r>
      <w:r w:rsidR="006B2A8D" w:rsidRPr="00FC4567">
        <w:t xml:space="preserve"> the highest extraction </w:t>
      </w:r>
      <w:r w:rsidR="009C77F7">
        <w:t>efficiency</w:t>
      </w:r>
      <w:r w:rsidR="006B2A8D" w:rsidRPr="00FC4567">
        <w:t xml:space="preserve"> </w:t>
      </w:r>
      <w:r w:rsidR="007903B3">
        <w:t>of</w:t>
      </w:r>
      <w:r w:rsidR="006B2A8D" w:rsidRPr="00FC4567">
        <w:t xml:space="preserve"> approximately 19% for methyl benzoate whereas the other substrates which include the manufacturers’ filters resulted with 3% and 6% recovery of methyl benzoate for the cotton swab and Teflon trap, respectively.  The uncoated glass filters </w:t>
      </w:r>
      <w:r w:rsidR="007903B3">
        <w:t>was determined to have</w:t>
      </w:r>
      <w:r w:rsidR="006B2A8D" w:rsidRPr="00FC4567">
        <w:t xml:space="preserve"> an extraction </w:t>
      </w:r>
      <w:r w:rsidR="009C77F7">
        <w:t>efficiency</w:t>
      </w:r>
      <w:r w:rsidR="004639C0">
        <w:t xml:space="preserve"> of approximately </w:t>
      </w:r>
      <w:r w:rsidR="006B2A8D" w:rsidRPr="00FC4567">
        <w:t xml:space="preserve">6%, thus </w:t>
      </w:r>
      <w:r w:rsidR="007903B3">
        <w:t xml:space="preserve">the </w:t>
      </w:r>
      <w:r w:rsidR="006B2A8D" w:rsidRPr="00FC4567">
        <w:t xml:space="preserve">PDMS coating </w:t>
      </w:r>
      <w:r w:rsidR="002A1542">
        <w:t>offers</w:t>
      </w:r>
      <w:r w:rsidR="006B2A8D" w:rsidRPr="00FC4567">
        <w:t xml:space="preserve"> greater than 3 fold increase in extraction </w:t>
      </w:r>
      <w:r w:rsidR="009C77F7">
        <w:t>efficiency</w:t>
      </w:r>
      <w:r w:rsidR="006B2A8D" w:rsidRPr="00FC4567">
        <w:t xml:space="preserve"> as compared to the untreated glass filter.  </w:t>
      </w:r>
    </w:p>
    <w:p w:rsidR="00FA6133" w:rsidRDefault="00CA3F10" w:rsidP="006E20B1">
      <w:pPr>
        <w:ind w:firstLine="360"/>
      </w:pPr>
      <w:r w:rsidRPr="00FC4567">
        <w:t xml:space="preserve">Furthermore, the extraction </w:t>
      </w:r>
      <w:r>
        <w:t>efficiency</w:t>
      </w:r>
      <w:r w:rsidRPr="00FC4567">
        <w:t xml:space="preserve"> of PSPME from the extraction of piperonal was observed to be approximately 6%, offering 6 time fold increase of in comparison to the OEM filters (resulting with &lt;1% extraction performance).  Unfortunately, the background of the uncoated glass filters </w:t>
      </w:r>
      <w:r w:rsidR="007903B3">
        <w:t>observed</w:t>
      </w:r>
      <w:r w:rsidRPr="00FC4567">
        <w:t xml:space="preserve"> a background signal similar to piperonal, </w:t>
      </w:r>
      <w:r w:rsidR="007903B3">
        <w:t>obtaining</w:t>
      </w:r>
      <w:r w:rsidRPr="00FC4567">
        <w:t xml:space="preserve"> false negative results and the extraction </w:t>
      </w:r>
      <w:r w:rsidR="001C3293">
        <w:t>efficiency</w:t>
      </w:r>
      <w:r w:rsidRPr="00FC4567">
        <w:t xml:space="preserve"> for </w:t>
      </w:r>
      <w:r w:rsidR="001C3293">
        <w:t>the uncoated glass filter</w:t>
      </w:r>
      <w:r w:rsidRPr="00FC4567">
        <w:t xml:space="preserve"> substrate were terminated.  Overall, the PSPME resulted in greater extraction performance in comparison to the other substrates used in commercial IMS instruments.</w:t>
      </w:r>
      <w:r w:rsidR="001C3293">
        <w:t xml:space="preserve">  The Teflon sampling device </w:t>
      </w:r>
      <w:r w:rsidR="007903B3">
        <w:t>was determined to have the</w:t>
      </w:r>
      <w:r w:rsidR="001C3293">
        <w:t xml:space="preserve"> worst headspace extraction performance, having an average extraction efficiency of 3.2% for methyl benzoate.  The inert Teflon surface </w:t>
      </w:r>
      <w:r w:rsidR="007903B3">
        <w:t xml:space="preserve">had </w:t>
      </w:r>
      <w:r w:rsidR="001C3293">
        <w:t>in poor retention of vapors of methyl benzoate containing polar carbonyl functional groups.  The cotton filter, which can be used for both vapor and particle sampling, resulted with an extraction efficiency of 6%, requiring a minimum of 300 ng of piperonal for detection in the headspace.  The cellulosic fabric contains some active polar sites that provide adsorption of polar compounds and the porous surface allows absorption, combining different modes of interaction with the analyte. However, the different chemistry provided by this sampling swab did not provide greater extraction efficiency from the porous sol-gel PDMS surface.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0502D1" w:rsidRPr="003524F4" w:rsidTr="00AA24C7">
        <w:tc>
          <w:tcPr>
            <w:tcW w:w="9576" w:type="dxa"/>
          </w:tcPr>
          <w:p w:rsidR="000502D1" w:rsidRPr="003524F4" w:rsidRDefault="00D0192B" w:rsidP="00D0192B">
            <w:pPr>
              <w:spacing w:line="240" w:lineRule="auto"/>
              <w:jc w:val="center"/>
            </w:pPr>
            <w:r>
              <w:rPr>
                <w:noProof/>
              </w:rPr>
              <w:drawing>
                <wp:inline distT="0" distB="0" distL="0" distR="0" wp14:anchorId="472DC414" wp14:editId="41C81532">
                  <wp:extent cx="4584700" cy="2755900"/>
                  <wp:effectExtent l="0" t="0" r="6350" b="635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r>
              <w:rPr>
                <w:noProof/>
              </w:rPr>
              <w:drawing>
                <wp:inline distT="0" distB="0" distL="0" distR="0" wp14:anchorId="33E20884" wp14:editId="016D7245">
                  <wp:extent cx="4584700" cy="2755900"/>
                  <wp:effectExtent l="0" t="0" r="6350" b="635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tc>
      </w:tr>
      <w:tr w:rsidR="000502D1" w:rsidRPr="003524F4" w:rsidTr="00AA24C7">
        <w:tc>
          <w:tcPr>
            <w:tcW w:w="9576" w:type="dxa"/>
          </w:tcPr>
          <w:p w:rsidR="007F37E7" w:rsidRPr="007F37E7" w:rsidRDefault="000502D1" w:rsidP="007F37E7">
            <w:pPr>
              <w:pStyle w:val="Subtitle"/>
              <w:keepNext/>
            </w:pPr>
            <w:bookmarkStart w:id="269" w:name="_Ref372541328"/>
            <w:bookmarkStart w:id="270" w:name="_Toc373921826"/>
            <w:proofErr w:type="gramStart"/>
            <w:r w:rsidRPr="003524F4">
              <w:rPr>
                <w:b/>
              </w:rPr>
              <w:t>Fig</w:t>
            </w:r>
            <w:r>
              <w:rPr>
                <w:b/>
              </w:rPr>
              <w:t xml:space="preserve">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9</w:t>
            </w:r>
            <w:r w:rsidR="004C46E6">
              <w:rPr>
                <w:b/>
              </w:rPr>
              <w:fldChar w:fldCharType="end"/>
            </w:r>
            <w:bookmarkEnd w:id="269"/>
            <w:r w:rsidRPr="003524F4">
              <w:t xml:space="preserve"> Extraction </w:t>
            </w:r>
            <w:r>
              <w:t>efficiency</w:t>
            </w:r>
            <w:r w:rsidRPr="003524F4">
              <w:t xml:space="preserve"> for different substrates for (</w:t>
            </w:r>
            <w:r w:rsidRPr="00254ED0">
              <w:rPr>
                <w:b/>
              </w:rPr>
              <w:t>a</w:t>
            </w:r>
            <w:r w:rsidRPr="003524F4">
              <w:t>) methyl benzoate and (</w:t>
            </w:r>
            <w:r w:rsidRPr="00254ED0">
              <w:rPr>
                <w:b/>
              </w:rPr>
              <w:t>b</w:t>
            </w:r>
            <w:r w:rsidRPr="003524F4">
              <w:t>) piperonal.</w:t>
            </w:r>
            <w:bookmarkEnd w:id="270"/>
          </w:p>
        </w:tc>
      </w:tr>
    </w:tbl>
    <w:p w:rsidR="00986A76" w:rsidRDefault="00986A76" w:rsidP="00D1531B">
      <w:pPr>
        <w:pStyle w:val="SubtitleTables"/>
        <w:rPr>
          <w:b/>
        </w:rPr>
      </w:pPr>
      <w:bookmarkStart w:id="271" w:name="_Ref372541351"/>
    </w:p>
    <w:p w:rsidR="00AA2EAD" w:rsidRDefault="00AA2EAD" w:rsidP="00D1531B">
      <w:pPr>
        <w:pStyle w:val="SubtitleTables"/>
        <w:rPr>
          <w:b/>
        </w:rPr>
      </w:pPr>
    </w:p>
    <w:p w:rsidR="000502D1" w:rsidRDefault="000502D1" w:rsidP="00D1531B">
      <w:pPr>
        <w:pStyle w:val="SubtitleTables"/>
      </w:pPr>
      <w:bookmarkStart w:id="272" w:name="_Ref373240122"/>
      <w:bookmarkStart w:id="273" w:name="_Toc373158386"/>
      <w:proofErr w:type="gramStart"/>
      <w:r>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6</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2</w:t>
      </w:r>
      <w:r w:rsidR="00C170BB">
        <w:rPr>
          <w:b/>
        </w:rPr>
        <w:fldChar w:fldCharType="end"/>
      </w:r>
      <w:bookmarkEnd w:id="271"/>
      <w:bookmarkEnd w:id="272"/>
      <w:r>
        <w:rPr>
          <w:b/>
        </w:rPr>
        <w:t xml:space="preserve"> </w:t>
      </w:r>
      <w:r>
        <w:t>Extraction efficiency for the different substrates from 10 µL spike of standard solutions ranging from 10 – 100 ng µL</w:t>
      </w:r>
      <w:r w:rsidRPr="00DC6E3C">
        <w:rPr>
          <w:vertAlign w:val="superscript"/>
        </w:rPr>
        <w:t>-1</w:t>
      </w:r>
      <w:r>
        <w:t>.</w:t>
      </w:r>
      <w:bookmarkEnd w:id="273"/>
    </w:p>
    <w:tbl>
      <w:tblPr>
        <w:tblStyle w:val="TableGrid"/>
        <w:tblW w:w="4878" w:type="pct"/>
        <w:jc w:val="center"/>
        <w:tblInd w:w="108" w:type="dxa"/>
        <w:tblLayout w:type="fixed"/>
        <w:tblLook w:val="04A0" w:firstRow="1" w:lastRow="0" w:firstColumn="1" w:lastColumn="0" w:noHBand="0" w:noVBand="1"/>
      </w:tblPr>
      <w:tblGrid>
        <w:gridCol w:w="1083"/>
        <w:gridCol w:w="944"/>
        <w:gridCol w:w="945"/>
        <w:gridCol w:w="945"/>
        <w:gridCol w:w="945"/>
        <w:gridCol w:w="945"/>
        <w:gridCol w:w="945"/>
        <w:gridCol w:w="945"/>
        <w:gridCol w:w="943"/>
      </w:tblGrid>
      <w:tr w:rsidR="007F58A4" w:rsidRPr="00C13035" w:rsidTr="00AE3111">
        <w:trPr>
          <w:trHeight w:val="20"/>
          <w:jc w:val="center"/>
        </w:trPr>
        <w:tc>
          <w:tcPr>
            <w:tcW w:w="626" w:type="pct"/>
            <w:vAlign w:val="center"/>
            <w:hideMark/>
          </w:tcPr>
          <w:p w:rsidR="000502D1" w:rsidRPr="00C13035" w:rsidRDefault="000502D1" w:rsidP="00AE3111">
            <w:pPr>
              <w:pStyle w:val="NoSpacing"/>
              <w:spacing w:after="0"/>
              <w:jc w:val="center"/>
              <w:rPr>
                <w:sz w:val="20"/>
                <w:szCs w:val="20"/>
              </w:rPr>
            </w:pPr>
          </w:p>
        </w:tc>
        <w:tc>
          <w:tcPr>
            <w:tcW w:w="1093" w:type="pct"/>
            <w:gridSpan w:val="2"/>
            <w:vAlign w:val="center"/>
            <w:hideMark/>
          </w:tcPr>
          <w:p w:rsidR="000502D1" w:rsidRPr="00C13035" w:rsidRDefault="000502D1" w:rsidP="00AE3111">
            <w:pPr>
              <w:pStyle w:val="NoSpacing"/>
              <w:spacing w:after="0"/>
              <w:jc w:val="center"/>
              <w:rPr>
                <w:sz w:val="20"/>
                <w:szCs w:val="20"/>
              </w:rPr>
            </w:pPr>
            <w:r w:rsidRPr="00C13035">
              <w:rPr>
                <w:b/>
                <w:bCs/>
                <w:sz w:val="20"/>
                <w:szCs w:val="20"/>
              </w:rPr>
              <w:t>Cotton filter</w:t>
            </w:r>
          </w:p>
        </w:tc>
        <w:tc>
          <w:tcPr>
            <w:tcW w:w="1094" w:type="pct"/>
            <w:gridSpan w:val="2"/>
            <w:vAlign w:val="center"/>
            <w:hideMark/>
          </w:tcPr>
          <w:p w:rsidR="000502D1" w:rsidRPr="00C13035" w:rsidRDefault="000502D1" w:rsidP="00AE3111">
            <w:pPr>
              <w:pStyle w:val="NoSpacing"/>
              <w:spacing w:after="0"/>
              <w:jc w:val="center"/>
              <w:rPr>
                <w:sz w:val="20"/>
                <w:szCs w:val="20"/>
              </w:rPr>
            </w:pPr>
            <w:r w:rsidRPr="00C13035">
              <w:rPr>
                <w:b/>
                <w:bCs/>
                <w:sz w:val="20"/>
                <w:szCs w:val="20"/>
              </w:rPr>
              <w:t>PSPME</w:t>
            </w:r>
          </w:p>
        </w:tc>
        <w:tc>
          <w:tcPr>
            <w:tcW w:w="1094" w:type="pct"/>
            <w:gridSpan w:val="2"/>
            <w:vAlign w:val="center"/>
            <w:hideMark/>
          </w:tcPr>
          <w:p w:rsidR="000502D1" w:rsidRPr="00C13035" w:rsidRDefault="000502D1" w:rsidP="00AE3111">
            <w:pPr>
              <w:pStyle w:val="NoSpacing"/>
              <w:spacing w:after="0"/>
              <w:jc w:val="center"/>
              <w:rPr>
                <w:sz w:val="20"/>
                <w:szCs w:val="20"/>
              </w:rPr>
            </w:pPr>
            <w:r w:rsidRPr="00C13035">
              <w:rPr>
                <w:b/>
                <w:bCs/>
                <w:sz w:val="20"/>
                <w:szCs w:val="20"/>
              </w:rPr>
              <w:t>Uncoated glass filter</w:t>
            </w:r>
          </w:p>
        </w:tc>
        <w:tc>
          <w:tcPr>
            <w:tcW w:w="1094" w:type="pct"/>
            <w:gridSpan w:val="2"/>
            <w:vAlign w:val="center"/>
            <w:hideMark/>
          </w:tcPr>
          <w:p w:rsidR="000502D1" w:rsidRPr="00C13035" w:rsidRDefault="000502D1" w:rsidP="00AE3111">
            <w:pPr>
              <w:pStyle w:val="NoSpacing"/>
              <w:spacing w:after="0"/>
              <w:jc w:val="center"/>
              <w:rPr>
                <w:sz w:val="20"/>
                <w:szCs w:val="20"/>
              </w:rPr>
            </w:pPr>
            <w:r w:rsidRPr="00C13035">
              <w:rPr>
                <w:b/>
                <w:bCs/>
                <w:sz w:val="20"/>
                <w:szCs w:val="20"/>
              </w:rPr>
              <w:t>Teflon Trap</w:t>
            </w:r>
          </w:p>
        </w:tc>
      </w:tr>
      <w:tr w:rsidR="00AE3111" w:rsidRPr="00C13035" w:rsidTr="00AE3111">
        <w:trPr>
          <w:trHeight w:val="20"/>
          <w:jc w:val="center"/>
        </w:trPr>
        <w:tc>
          <w:tcPr>
            <w:tcW w:w="626" w:type="pct"/>
            <w:vAlign w:val="center"/>
            <w:hideMark/>
          </w:tcPr>
          <w:p w:rsidR="000502D1" w:rsidRPr="00C13035" w:rsidRDefault="000502D1" w:rsidP="00AE3111">
            <w:pPr>
              <w:pStyle w:val="NoSpacing"/>
              <w:spacing w:after="0"/>
              <w:jc w:val="center"/>
              <w:rPr>
                <w:sz w:val="20"/>
                <w:szCs w:val="20"/>
              </w:rPr>
            </w:pPr>
            <w:r w:rsidRPr="00C13035">
              <w:rPr>
                <w:b/>
                <w:bCs/>
                <w:sz w:val="20"/>
                <w:szCs w:val="20"/>
              </w:rPr>
              <w:t>Amount of methyl benzoate (ng)</w:t>
            </w:r>
          </w:p>
        </w:tc>
        <w:tc>
          <w:tcPr>
            <w:tcW w:w="546" w:type="pct"/>
            <w:vAlign w:val="center"/>
            <w:hideMark/>
          </w:tcPr>
          <w:p w:rsidR="000502D1" w:rsidRPr="00C13035" w:rsidRDefault="000502D1" w:rsidP="00AE3111">
            <w:pPr>
              <w:pStyle w:val="NoSpacing"/>
              <w:spacing w:after="0"/>
              <w:jc w:val="center"/>
              <w:rPr>
                <w:sz w:val="20"/>
                <w:szCs w:val="20"/>
              </w:rPr>
            </w:pPr>
            <w:r w:rsidRPr="00C13035">
              <w:rPr>
                <w:sz w:val="20"/>
                <w:szCs w:val="20"/>
              </w:rPr>
              <w:t>Amount extract</w:t>
            </w:r>
            <w:r w:rsidR="00925764">
              <w:rPr>
                <w:sz w:val="20"/>
                <w:szCs w:val="20"/>
              </w:rPr>
              <w:t>-</w:t>
            </w:r>
            <w:r w:rsidRPr="00C13035">
              <w:rPr>
                <w:sz w:val="20"/>
                <w:szCs w:val="20"/>
              </w:rPr>
              <w:t>ed (</w:t>
            </w:r>
            <w:r w:rsidR="00570945">
              <w:rPr>
                <w:sz w:val="20"/>
                <w:szCs w:val="20"/>
              </w:rPr>
              <w:t>n</w:t>
            </w:r>
            <w:r w:rsidR="00570945" w:rsidRPr="00C13035">
              <w:rPr>
                <w:sz w:val="20"/>
                <w:szCs w:val="20"/>
              </w:rPr>
              <w:t>g</w:t>
            </w:r>
            <w:r w:rsidRPr="00C13035">
              <w:rPr>
                <w:sz w:val="20"/>
                <w:szCs w:val="20"/>
              </w:rPr>
              <w:t>)</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Extract</w:t>
            </w:r>
            <w:r w:rsidR="007F58A4">
              <w:rPr>
                <w:sz w:val="20"/>
                <w:szCs w:val="20"/>
              </w:rPr>
              <w:t>-</w:t>
            </w:r>
            <w:r w:rsidRPr="00C13035">
              <w:rPr>
                <w:sz w:val="20"/>
                <w:szCs w:val="20"/>
              </w:rPr>
              <w:t>ion efficien</w:t>
            </w:r>
            <w:r w:rsidR="007F58A4">
              <w:rPr>
                <w:sz w:val="20"/>
                <w:szCs w:val="20"/>
              </w:rPr>
              <w:t>-</w:t>
            </w:r>
            <w:r w:rsidRPr="00C13035">
              <w:rPr>
                <w:sz w:val="20"/>
                <w:szCs w:val="20"/>
              </w:rPr>
              <w:t>cy %</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Amount extract</w:t>
            </w:r>
            <w:r w:rsidR="00925764">
              <w:rPr>
                <w:sz w:val="20"/>
                <w:szCs w:val="20"/>
              </w:rPr>
              <w:t>-</w:t>
            </w:r>
            <w:r w:rsidRPr="00C13035">
              <w:rPr>
                <w:sz w:val="20"/>
                <w:szCs w:val="20"/>
              </w:rPr>
              <w:t>ed (</w:t>
            </w:r>
            <w:r w:rsidR="00570945">
              <w:rPr>
                <w:sz w:val="20"/>
                <w:szCs w:val="20"/>
              </w:rPr>
              <w:t>n</w:t>
            </w:r>
            <w:r w:rsidR="00570945" w:rsidRPr="00C13035">
              <w:rPr>
                <w:sz w:val="20"/>
                <w:szCs w:val="20"/>
              </w:rPr>
              <w:t>g</w:t>
            </w:r>
            <w:r w:rsidRPr="00C13035">
              <w:rPr>
                <w:sz w:val="20"/>
                <w:szCs w:val="20"/>
              </w:rPr>
              <w:t>)</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Extract</w:t>
            </w:r>
            <w:r w:rsidR="007F58A4">
              <w:rPr>
                <w:sz w:val="20"/>
                <w:szCs w:val="20"/>
              </w:rPr>
              <w:t>-</w:t>
            </w:r>
            <w:r w:rsidRPr="00C13035">
              <w:rPr>
                <w:sz w:val="20"/>
                <w:szCs w:val="20"/>
              </w:rPr>
              <w:t>ion efficien</w:t>
            </w:r>
            <w:r w:rsidR="007F58A4">
              <w:rPr>
                <w:sz w:val="20"/>
                <w:szCs w:val="20"/>
              </w:rPr>
              <w:t>-</w:t>
            </w:r>
            <w:r w:rsidRPr="00C13035">
              <w:rPr>
                <w:sz w:val="20"/>
                <w:szCs w:val="20"/>
              </w:rPr>
              <w:t>cy %</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Amount extract</w:t>
            </w:r>
            <w:r w:rsidR="00925764">
              <w:rPr>
                <w:sz w:val="20"/>
                <w:szCs w:val="20"/>
              </w:rPr>
              <w:t>-</w:t>
            </w:r>
            <w:r w:rsidRPr="00C13035">
              <w:rPr>
                <w:sz w:val="20"/>
                <w:szCs w:val="20"/>
              </w:rPr>
              <w:t>ed (</w:t>
            </w:r>
            <w:r w:rsidR="00570945">
              <w:rPr>
                <w:sz w:val="20"/>
                <w:szCs w:val="20"/>
              </w:rPr>
              <w:t>n</w:t>
            </w:r>
            <w:r w:rsidR="00570945" w:rsidRPr="00C13035">
              <w:rPr>
                <w:sz w:val="20"/>
                <w:szCs w:val="20"/>
              </w:rPr>
              <w:t>g</w:t>
            </w:r>
            <w:r w:rsidRPr="00C13035">
              <w:rPr>
                <w:sz w:val="20"/>
                <w:szCs w:val="20"/>
              </w:rPr>
              <w:t>)</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Extract</w:t>
            </w:r>
            <w:r w:rsidR="007F58A4">
              <w:rPr>
                <w:sz w:val="20"/>
                <w:szCs w:val="20"/>
              </w:rPr>
              <w:t>-</w:t>
            </w:r>
            <w:r w:rsidRPr="00C13035">
              <w:rPr>
                <w:sz w:val="20"/>
                <w:szCs w:val="20"/>
              </w:rPr>
              <w:t>ion efficien</w:t>
            </w:r>
            <w:r w:rsidR="007F58A4">
              <w:rPr>
                <w:sz w:val="20"/>
                <w:szCs w:val="20"/>
              </w:rPr>
              <w:t>-</w:t>
            </w:r>
            <w:r w:rsidRPr="00C13035">
              <w:rPr>
                <w:sz w:val="20"/>
                <w:szCs w:val="20"/>
              </w:rPr>
              <w:t>cy %</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Amount extract</w:t>
            </w:r>
            <w:r w:rsidR="00925764">
              <w:rPr>
                <w:sz w:val="20"/>
                <w:szCs w:val="20"/>
              </w:rPr>
              <w:t>-</w:t>
            </w:r>
            <w:r w:rsidRPr="00C13035">
              <w:rPr>
                <w:sz w:val="20"/>
                <w:szCs w:val="20"/>
              </w:rPr>
              <w:t>ed (</w:t>
            </w:r>
            <w:r w:rsidR="00570945">
              <w:rPr>
                <w:sz w:val="20"/>
                <w:szCs w:val="20"/>
              </w:rPr>
              <w:t>n</w:t>
            </w:r>
            <w:r w:rsidR="00570945" w:rsidRPr="00C13035">
              <w:rPr>
                <w:sz w:val="20"/>
                <w:szCs w:val="20"/>
              </w:rPr>
              <w:t>g</w:t>
            </w:r>
            <w:r w:rsidRPr="00C13035">
              <w:rPr>
                <w:sz w:val="20"/>
                <w:szCs w:val="20"/>
              </w:rPr>
              <w:t>)</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Extract</w:t>
            </w:r>
            <w:r w:rsidR="007F58A4">
              <w:rPr>
                <w:sz w:val="20"/>
                <w:szCs w:val="20"/>
              </w:rPr>
              <w:t>-</w:t>
            </w:r>
            <w:r w:rsidRPr="00C13035">
              <w:rPr>
                <w:sz w:val="20"/>
                <w:szCs w:val="20"/>
              </w:rPr>
              <w:t>ion efficien</w:t>
            </w:r>
            <w:r w:rsidR="007F58A4">
              <w:rPr>
                <w:sz w:val="20"/>
                <w:szCs w:val="20"/>
              </w:rPr>
              <w:t>-</w:t>
            </w:r>
            <w:r w:rsidRPr="00C13035">
              <w:rPr>
                <w:sz w:val="20"/>
                <w:szCs w:val="20"/>
              </w:rPr>
              <w:t>cy %</w:t>
            </w:r>
          </w:p>
        </w:tc>
      </w:tr>
      <w:tr w:rsidR="00AE3111" w:rsidRPr="00C13035" w:rsidTr="00AE3111">
        <w:trPr>
          <w:trHeight w:val="20"/>
          <w:jc w:val="center"/>
        </w:trPr>
        <w:tc>
          <w:tcPr>
            <w:tcW w:w="626" w:type="pct"/>
            <w:vAlign w:val="center"/>
            <w:hideMark/>
          </w:tcPr>
          <w:p w:rsidR="000502D1" w:rsidRPr="00C13035" w:rsidRDefault="000502D1" w:rsidP="00AE3111">
            <w:pPr>
              <w:pStyle w:val="NoSpacing"/>
              <w:spacing w:after="0"/>
              <w:jc w:val="center"/>
              <w:rPr>
                <w:sz w:val="20"/>
                <w:szCs w:val="20"/>
              </w:rPr>
            </w:pPr>
            <w:r w:rsidRPr="00C13035">
              <w:rPr>
                <w:b/>
                <w:bCs/>
                <w:sz w:val="20"/>
                <w:szCs w:val="20"/>
              </w:rPr>
              <w:t>100</w:t>
            </w:r>
          </w:p>
        </w:tc>
        <w:tc>
          <w:tcPr>
            <w:tcW w:w="546" w:type="pct"/>
            <w:vAlign w:val="center"/>
            <w:hideMark/>
          </w:tcPr>
          <w:p w:rsidR="000502D1" w:rsidRPr="00C13035" w:rsidRDefault="000502D1" w:rsidP="00AE3111">
            <w:pPr>
              <w:pStyle w:val="NoSpacing"/>
              <w:spacing w:after="0"/>
              <w:jc w:val="center"/>
              <w:rPr>
                <w:sz w:val="20"/>
                <w:szCs w:val="20"/>
              </w:rPr>
            </w:pPr>
            <w:r w:rsidRPr="00C13035">
              <w:rPr>
                <w:sz w:val="20"/>
                <w:szCs w:val="20"/>
              </w:rPr>
              <w:t>6.0</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6.0</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2</w:t>
            </w:r>
            <w:r w:rsidR="00570945">
              <w:rPr>
                <w:sz w:val="20"/>
                <w:szCs w:val="20"/>
              </w:rPr>
              <w:t>2</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2</w:t>
            </w:r>
            <w:r w:rsidR="00570945">
              <w:rPr>
                <w:sz w:val="20"/>
                <w:szCs w:val="20"/>
              </w:rPr>
              <w:t>2</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4.8</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4.8</w:t>
            </w:r>
          </w:p>
        </w:tc>
        <w:tc>
          <w:tcPr>
            <w:tcW w:w="547" w:type="pct"/>
            <w:vAlign w:val="center"/>
            <w:hideMark/>
          </w:tcPr>
          <w:p w:rsidR="000502D1" w:rsidRPr="00C13035" w:rsidRDefault="00570945" w:rsidP="00AE3111">
            <w:pPr>
              <w:pStyle w:val="NoSpacing"/>
              <w:spacing w:after="0"/>
              <w:jc w:val="center"/>
              <w:rPr>
                <w:sz w:val="20"/>
                <w:szCs w:val="20"/>
              </w:rPr>
            </w:pPr>
            <w:r>
              <w:rPr>
                <w:sz w:val="20"/>
                <w:szCs w:val="20"/>
              </w:rPr>
              <w:t>2.0</w:t>
            </w:r>
          </w:p>
        </w:tc>
        <w:tc>
          <w:tcPr>
            <w:tcW w:w="547" w:type="pct"/>
            <w:vAlign w:val="center"/>
            <w:hideMark/>
          </w:tcPr>
          <w:p w:rsidR="000502D1" w:rsidRPr="00C13035" w:rsidRDefault="00570945" w:rsidP="00AE3111">
            <w:pPr>
              <w:pStyle w:val="NoSpacing"/>
              <w:spacing w:after="0"/>
              <w:jc w:val="center"/>
              <w:rPr>
                <w:sz w:val="20"/>
                <w:szCs w:val="20"/>
              </w:rPr>
            </w:pPr>
            <w:r>
              <w:rPr>
                <w:sz w:val="20"/>
                <w:szCs w:val="20"/>
              </w:rPr>
              <w:t>2.0</w:t>
            </w:r>
          </w:p>
        </w:tc>
      </w:tr>
      <w:tr w:rsidR="00AE3111" w:rsidRPr="00C13035" w:rsidTr="00AE3111">
        <w:trPr>
          <w:trHeight w:val="20"/>
          <w:jc w:val="center"/>
        </w:trPr>
        <w:tc>
          <w:tcPr>
            <w:tcW w:w="626" w:type="pct"/>
            <w:vAlign w:val="center"/>
            <w:hideMark/>
          </w:tcPr>
          <w:p w:rsidR="000502D1" w:rsidRPr="00C13035" w:rsidRDefault="000502D1" w:rsidP="00AE3111">
            <w:pPr>
              <w:pStyle w:val="NoSpacing"/>
              <w:spacing w:after="0"/>
              <w:jc w:val="center"/>
              <w:rPr>
                <w:sz w:val="20"/>
                <w:szCs w:val="20"/>
              </w:rPr>
            </w:pPr>
            <w:r w:rsidRPr="00C13035">
              <w:rPr>
                <w:b/>
                <w:bCs/>
                <w:sz w:val="20"/>
                <w:szCs w:val="20"/>
              </w:rPr>
              <w:t>200</w:t>
            </w:r>
          </w:p>
        </w:tc>
        <w:tc>
          <w:tcPr>
            <w:tcW w:w="546" w:type="pct"/>
            <w:vAlign w:val="center"/>
            <w:hideMark/>
          </w:tcPr>
          <w:p w:rsidR="000502D1" w:rsidRPr="00C13035" w:rsidRDefault="000502D1" w:rsidP="00AE3111">
            <w:pPr>
              <w:pStyle w:val="NoSpacing"/>
              <w:spacing w:after="0"/>
              <w:jc w:val="center"/>
              <w:rPr>
                <w:sz w:val="20"/>
                <w:szCs w:val="20"/>
              </w:rPr>
            </w:pPr>
            <w:r w:rsidRPr="00C13035">
              <w:rPr>
                <w:sz w:val="20"/>
                <w:szCs w:val="20"/>
              </w:rPr>
              <w:t>1</w:t>
            </w:r>
            <w:r w:rsidR="00007F10">
              <w:rPr>
                <w:sz w:val="20"/>
                <w:szCs w:val="20"/>
              </w:rPr>
              <w:t>3</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6.</w:t>
            </w:r>
            <w:r w:rsidR="00570945">
              <w:rPr>
                <w:sz w:val="20"/>
                <w:szCs w:val="20"/>
              </w:rPr>
              <w:t>5</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3</w:t>
            </w:r>
            <w:r w:rsidR="00570945">
              <w:rPr>
                <w:sz w:val="20"/>
                <w:szCs w:val="20"/>
              </w:rPr>
              <w:t>7</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18</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2</w:t>
            </w:r>
            <w:r w:rsidR="00570945">
              <w:rPr>
                <w:sz w:val="20"/>
                <w:szCs w:val="20"/>
              </w:rPr>
              <w:t>1</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10</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7.</w:t>
            </w:r>
            <w:r w:rsidR="00570945">
              <w:rPr>
                <w:sz w:val="20"/>
                <w:szCs w:val="20"/>
              </w:rPr>
              <w:t>4</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3.</w:t>
            </w:r>
            <w:r w:rsidR="00570945">
              <w:rPr>
                <w:sz w:val="20"/>
                <w:szCs w:val="20"/>
              </w:rPr>
              <w:t>7</w:t>
            </w:r>
          </w:p>
        </w:tc>
      </w:tr>
      <w:tr w:rsidR="00AE3111" w:rsidRPr="00C13035" w:rsidTr="00AE3111">
        <w:trPr>
          <w:trHeight w:val="20"/>
          <w:jc w:val="center"/>
        </w:trPr>
        <w:tc>
          <w:tcPr>
            <w:tcW w:w="626" w:type="pct"/>
            <w:vAlign w:val="center"/>
            <w:hideMark/>
          </w:tcPr>
          <w:p w:rsidR="000502D1" w:rsidRPr="00C13035" w:rsidRDefault="000502D1" w:rsidP="00AE3111">
            <w:pPr>
              <w:pStyle w:val="NoSpacing"/>
              <w:spacing w:after="0"/>
              <w:jc w:val="center"/>
              <w:rPr>
                <w:sz w:val="20"/>
                <w:szCs w:val="20"/>
              </w:rPr>
            </w:pPr>
            <w:r w:rsidRPr="00C13035">
              <w:rPr>
                <w:b/>
                <w:bCs/>
                <w:sz w:val="20"/>
                <w:szCs w:val="20"/>
              </w:rPr>
              <w:t>300</w:t>
            </w:r>
          </w:p>
        </w:tc>
        <w:tc>
          <w:tcPr>
            <w:tcW w:w="546" w:type="pct"/>
            <w:vAlign w:val="center"/>
            <w:hideMark/>
          </w:tcPr>
          <w:p w:rsidR="000502D1" w:rsidRPr="00C13035" w:rsidRDefault="000502D1" w:rsidP="00AE3111">
            <w:pPr>
              <w:pStyle w:val="NoSpacing"/>
              <w:spacing w:after="0"/>
              <w:jc w:val="center"/>
              <w:rPr>
                <w:sz w:val="20"/>
                <w:szCs w:val="20"/>
              </w:rPr>
            </w:pPr>
            <w:r w:rsidRPr="00C13035">
              <w:rPr>
                <w:sz w:val="20"/>
                <w:szCs w:val="20"/>
              </w:rPr>
              <w:t>20</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6.</w:t>
            </w:r>
            <w:r w:rsidR="00570945">
              <w:rPr>
                <w:sz w:val="20"/>
                <w:szCs w:val="20"/>
              </w:rPr>
              <w:t>7</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50</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1</w:t>
            </w:r>
            <w:r w:rsidR="00570945">
              <w:rPr>
                <w:sz w:val="20"/>
                <w:szCs w:val="20"/>
              </w:rPr>
              <w:t>7</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2</w:t>
            </w:r>
            <w:r w:rsidR="00570945">
              <w:rPr>
                <w:sz w:val="20"/>
                <w:szCs w:val="20"/>
              </w:rPr>
              <w:t>2</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7.</w:t>
            </w:r>
            <w:r w:rsidR="00570945">
              <w:rPr>
                <w:sz w:val="20"/>
                <w:szCs w:val="20"/>
              </w:rPr>
              <w:t>2</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11</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3.7</w:t>
            </w:r>
          </w:p>
        </w:tc>
      </w:tr>
      <w:tr w:rsidR="00AE3111" w:rsidRPr="00C13035" w:rsidTr="00AE3111">
        <w:trPr>
          <w:trHeight w:val="20"/>
          <w:jc w:val="center"/>
        </w:trPr>
        <w:tc>
          <w:tcPr>
            <w:tcW w:w="626" w:type="pct"/>
            <w:vAlign w:val="center"/>
            <w:hideMark/>
          </w:tcPr>
          <w:p w:rsidR="000502D1" w:rsidRPr="00C13035" w:rsidRDefault="000502D1" w:rsidP="00AE3111">
            <w:pPr>
              <w:pStyle w:val="NoSpacing"/>
              <w:spacing w:after="0"/>
              <w:jc w:val="center"/>
              <w:rPr>
                <w:sz w:val="20"/>
                <w:szCs w:val="20"/>
              </w:rPr>
            </w:pPr>
            <w:r w:rsidRPr="00C13035">
              <w:rPr>
                <w:b/>
                <w:bCs/>
                <w:sz w:val="20"/>
                <w:szCs w:val="20"/>
              </w:rPr>
              <w:t>500</w:t>
            </w:r>
          </w:p>
        </w:tc>
        <w:tc>
          <w:tcPr>
            <w:tcW w:w="546" w:type="pct"/>
            <w:vAlign w:val="center"/>
            <w:hideMark/>
          </w:tcPr>
          <w:p w:rsidR="000502D1" w:rsidRPr="00C13035" w:rsidRDefault="000502D1" w:rsidP="00AE3111">
            <w:pPr>
              <w:pStyle w:val="NoSpacing"/>
              <w:spacing w:after="0"/>
              <w:jc w:val="center"/>
              <w:rPr>
                <w:sz w:val="20"/>
                <w:szCs w:val="20"/>
              </w:rPr>
            </w:pPr>
            <w:r w:rsidRPr="00C13035">
              <w:rPr>
                <w:sz w:val="20"/>
                <w:szCs w:val="20"/>
              </w:rPr>
              <w:t>2</w:t>
            </w:r>
            <w:r w:rsidR="00570945">
              <w:rPr>
                <w:sz w:val="20"/>
                <w:szCs w:val="20"/>
              </w:rPr>
              <w:t>3</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4.</w:t>
            </w:r>
            <w:r w:rsidR="00570945">
              <w:rPr>
                <w:sz w:val="20"/>
                <w:szCs w:val="20"/>
              </w:rPr>
              <w:t>6</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94</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1</w:t>
            </w:r>
            <w:r w:rsidR="00570945">
              <w:rPr>
                <w:sz w:val="20"/>
                <w:szCs w:val="20"/>
              </w:rPr>
              <w:t>9</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1</w:t>
            </w:r>
            <w:r w:rsidR="00570945">
              <w:rPr>
                <w:sz w:val="20"/>
                <w:szCs w:val="20"/>
              </w:rPr>
              <w:t>9</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3.7</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18</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3.</w:t>
            </w:r>
            <w:r w:rsidR="00570945">
              <w:rPr>
                <w:sz w:val="20"/>
                <w:szCs w:val="20"/>
              </w:rPr>
              <w:t>7</w:t>
            </w:r>
          </w:p>
        </w:tc>
      </w:tr>
      <w:tr w:rsidR="00AE3111" w:rsidRPr="00C13035" w:rsidTr="00AE3111">
        <w:trPr>
          <w:trHeight w:val="20"/>
          <w:jc w:val="center"/>
        </w:trPr>
        <w:tc>
          <w:tcPr>
            <w:tcW w:w="626" w:type="pct"/>
            <w:vAlign w:val="center"/>
            <w:hideMark/>
          </w:tcPr>
          <w:p w:rsidR="000502D1" w:rsidRPr="00C13035" w:rsidRDefault="000502D1" w:rsidP="00AE3111">
            <w:pPr>
              <w:pStyle w:val="NoSpacing"/>
              <w:spacing w:after="0"/>
              <w:jc w:val="center"/>
              <w:rPr>
                <w:sz w:val="20"/>
                <w:szCs w:val="20"/>
              </w:rPr>
            </w:pPr>
            <w:r w:rsidRPr="00C13035">
              <w:rPr>
                <w:b/>
                <w:bCs/>
                <w:sz w:val="20"/>
                <w:szCs w:val="20"/>
              </w:rPr>
              <w:t>1000</w:t>
            </w:r>
          </w:p>
        </w:tc>
        <w:tc>
          <w:tcPr>
            <w:tcW w:w="546" w:type="pct"/>
            <w:vAlign w:val="center"/>
            <w:hideMark/>
          </w:tcPr>
          <w:p w:rsidR="000502D1" w:rsidRPr="00C13035" w:rsidRDefault="000502D1" w:rsidP="00AE3111">
            <w:pPr>
              <w:pStyle w:val="NoSpacing"/>
              <w:spacing w:after="0"/>
              <w:jc w:val="center"/>
              <w:rPr>
                <w:sz w:val="20"/>
                <w:szCs w:val="20"/>
              </w:rPr>
            </w:pPr>
            <w:r w:rsidRPr="00C13035">
              <w:rPr>
                <w:sz w:val="20"/>
                <w:szCs w:val="20"/>
              </w:rPr>
              <w:t>45</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4.5</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8</w:t>
            </w:r>
            <w:r w:rsidR="00570945">
              <w:rPr>
                <w:sz w:val="20"/>
                <w:szCs w:val="20"/>
              </w:rPr>
              <w:t>4</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8.</w:t>
            </w:r>
            <w:r w:rsidR="00570945">
              <w:rPr>
                <w:sz w:val="20"/>
                <w:szCs w:val="20"/>
              </w:rPr>
              <w:t>4</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42</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4.2</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34</w:t>
            </w:r>
          </w:p>
        </w:tc>
        <w:tc>
          <w:tcPr>
            <w:tcW w:w="547" w:type="pct"/>
            <w:vAlign w:val="center"/>
            <w:hideMark/>
          </w:tcPr>
          <w:p w:rsidR="000502D1" w:rsidRPr="00C13035" w:rsidRDefault="000502D1" w:rsidP="00AE3111">
            <w:pPr>
              <w:pStyle w:val="NoSpacing"/>
              <w:spacing w:after="0"/>
              <w:jc w:val="center"/>
              <w:rPr>
                <w:sz w:val="20"/>
                <w:szCs w:val="20"/>
              </w:rPr>
            </w:pPr>
            <w:r w:rsidRPr="00C13035">
              <w:rPr>
                <w:sz w:val="20"/>
                <w:szCs w:val="20"/>
              </w:rPr>
              <w:t>3.4</w:t>
            </w:r>
          </w:p>
        </w:tc>
      </w:tr>
      <w:tr w:rsidR="007F58A4" w:rsidRPr="00C13035" w:rsidTr="00AE3111">
        <w:trPr>
          <w:trHeight w:val="20"/>
          <w:jc w:val="center"/>
        </w:trPr>
        <w:tc>
          <w:tcPr>
            <w:tcW w:w="626" w:type="pct"/>
            <w:vAlign w:val="center"/>
            <w:hideMark/>
          </w:tcPr>
          <w:p w:rsidR="000502D1" w:rsidRPr="00C13035" w:rsidRDefault="000502D1" w:rsidP="00AE3111">
            <w:pPr>
              <w:pStyle w:val="NoSpacing"/>
              <w:spacing w:after="0"/>
              <w:jc w:val="center"/>
              <w:rPr>
                <w:sz w:val="20"/>
                <w:szCs w:val="20"/>
              </w:rPr>
            </w:pPr>
            <w:r w:rsidRPr="00C13035">
              <w:rPr>
                <w:b/>
                <w:bCs/>
                <w:sz w:val="20"/>
                <w:szCs w:val="20"/>
              </w:rPr>
              <w:t>Ave</w:t>
            </w:r>
            <w:r w:rsidR="007F58A4">
              <w:rPr>
                <w:b/>
                <w:bCs/>
                <w:sz w:val="20"/>
                <w:szCs w:val="20"/>
              </w:rPr>
              <w:t>rage</w:t>
            </w:r>
            <w:r w:rsidRPr="00C13035">
              <w:rPr>
                <w:b/>
                <w:bCs/>
                <w:sz w:val="20"/>
                <w:szCs w:val="20"/>
              </w:rPr>
              <w:t xml:space="preserve">  Extract</w:t>
            </w:r>
            <w:r w:rsidR="00925764">
              <w:rPr>
                <w:b/>
                <w:bCs/>
                <w:sz w:val="20"/>
                <w:szCs w:val="20"/>
              </w:rPr>
              <w:t>-</w:t>
            </w:r>
            <w:r w:rsidRPr="00C13035">
              <w:rPr>
                <w:b/>
                <w:bCs/>
                <w:sz w:val="20"/>
                <w:szCs w:val="20"/>
              </w:rPr>
              <w:t xml:space="preserve">ion </w:t>
            </w:r>
            <w:r w:rsidR="00E3006A" w:rsidRPr="00C13035">
              <w:rPr>
                <w:b/>
                <w:bCs/>
                <w:sz w:val="20"/>
                <w:szCs w:val="20"/>
              </w:rPr>
              <w:t>Efficiency</w:t>
            </w:r>
          </w:p>
        </w:tc>
        <w:tc>
          <w:tcPr>
            <w:tcW w:w="1093" w:type="pct"/>
            <w:gridSpan w:val="2"/>
            <w:vAlign w:val="center"/>
            <w:hideMark/>
          </w:tcPr>
          <w:p w:rsidR="000502D1" w:rsidRPr="009F32F2" w:rsidRDefault="000502D1" w:rsidP="00AE3111">
            <w:pPr>
              <w:pStyle w:val="NoSpacing"/>
              <w:spacing w:after="0"/>
              <w:jc w:val="center"/>
              <w:rPr>
                <w:szCs w:val="20"/>
              </w:rPr>
            </w:pPr>
            <w:r w:rsidRPr="009F32F2">
              <w:rPr>
                <w:b/>
                <w:bCs/>
                <w:szCs w:val="20"/>
              </w:rPr>
              <w:t>6.0</w:t>
            </w:r>
          </w:p>
        </w:tc>
        <w:tc>
          <w:tcPr>
            <w:tcW w:w="1094" w:type="pct"/>
            <w:gridSpan w:val="2"/>
            <w:vAlign w:val="center"/>
            <w:hideMark/>
          </w:tcPr>
          <w:p w:rsidR="000502D1" w:rsidRPr="009F32F2" w:rsidRDefault="000502D1" w:rsidP="00AE3111">
            <w:pPr>
              <w:pStyle w:val="NoSpacing"/>
              <w:spacing w:after="0"/>
              <w:jc w:val="center"/>
              <w:rPr>
                <w:szCs w:val="20"/>
              </w:rPr>
            </w:pPr>
            <w:r w:rsidRPr="009F32F2">
              <w:rPr>
                <w:b/>
                <w:bCs/>
                <w:szCs w:val="20"/>
              </w:rPr>
              <w:t>19</w:t>
            </w:r>
          </w:p>
        </w:tc>
        <w:tc>
          <w:tcPr>
            <w:tcW w:w="1094" w:type="pct"/>
            <w:gridSpan w:val="2"/>
            <w:vAlign w:val="center"/>
            <w:hideMark/>
          </w:tcPr>
          <w:p w:rsidR="000502D1" w:rsidRPr="009F32F2" w:rsidRDefault="000502D1" w:rsidP="00AE3111">
            <w:pPr>
              <w:pStyle w:val="NoSpacing"/>
              <w:spacing w:after="0"/>
              <w:jc w:val="center"/>
              <w:rPr>
                <w:szCs w:val="20"/>
              </w:rPr>
            </w:pPr>
            <w:r w:rsidRPr="009F32F2">
              <w:rPr>
                <w:b/>
                <w:bCs/>
                <w:szCs w:val="20"/>
              </w:rPr>
              <w:t>6.5</w:t>
            </w:r>
          </w:p>
        </w:tc>
        <w:tc>
          <w:tcPr>
            <w:tcW w:w="1094" w:type="pct"/>
            <w:gridSpan w:val="2"/>
            <w:vAlign w:val="center"/>
            <w:hideMark/>
          </w:tcPr>
          <w:p w:rsidR="000502D1" w:rsidRPr="009F32F2" w:rsidRDefault="000502D1" w:rsidP="00AE3111">
            <w:pPr>
              <w:pStyle w:val="NoSpacing"/>
              <w:spacing w:after="0"/>
              <w:jc w:val="center"/>
              <w:rPr>
                <w:szCs w:val="20"/>
              </w:rPr>
            </w:pPr>
            <w:r w:rsidRPr="009F32F2">
              <w:rPr>
                <w:b/>
                <w:bCs/>
                <w:szCs w:val="20"/>
              </w:rPr>
              <w:t>3.2</w:t>
            </w:r>
          </w:p>
        </w:tc>
      </w:tr>
    </w:tbl>
    <w:p w:rsidR="00A76AEF" w:rsidRDefault="00A76AEF"/>
    <w:p w:rsidR="006B2A8D" w:rsidRPr="00FC4567" w:rsidRDefault="006B2A8D" w:rsidP="00385FD0">
      <w:pPr>
        <w:pStyle w:val="Heading5"/>
      </w:pPr>
      <w:r w:rsidRPr="00FC4567">
        <w:t>Dynamic headspace extraction studies</w:t>
      </w:r>
    </w:p>
    <w:p w:rsidR="00FA6133" w:rsidRDefault="006B2A8D" w:rsidP="00986A76">
      <w:pPr>
        <w:ind w:firstLine="360"/>
      </w:pPr>
      <w:r w:rsidRPr="00FC4567">
        <w:t>Dynamic extractions of 10-30 second of methyl benzoate were sufficient for the detection in IMS systems using PSPME (deple</w:t>
      </w:r>
      <w:r w:rsidR="009C77F7">
        <w:t xml:space="preserve">ting the </w:t>
      </w:r>
      <w:r w:rsidR="00E3006A">
        <w:t>reactant ion peak</w:t>
      </w:r>
      <w:r w:rsidR="009C77F7">
        <w:t xml:space="preserve">) as shown in </w:t>
      </w:r>
      <w:r w:rsidR="00CA6EDC" w:rsidRPr="00CA6EDC">
        <w:fldChar w:fldCharType="begin"/>
      </w:r>
      <w:r w:rsidR="00CA6EDC" w:rsidRPr="006E20B1">
        <w:instrText xml:space="preserve"> REF _Ref372541427 \h  \* MERGEFORMAT </w:instrText>
      </w:r>
      <w:r w:rsidR="00CA6EDC" w:rsidRPr="00CA6EDC">
        <w:fldChar w:fldCharType="separate"/>
      </w:r>
      <w:r w:rsidR="00CF51FA" w:rsidRPr="00CF51FA">
        <w:rPr>
          <w:bCs/>
        </w:rPr>
        <w:t xml:space="preserve">Figure </w:t>
      </w:r>
      <w:r w:rsidR="00CF51FA" w:rsidRPr="00CF51FA">
        <w:rPr>
          <w:bCs/>
          <w:noProof/>
        </w:rPr>
        <w:t>6.10</w:t>
      </w:r>
      <w:r w:rsidR="00CA6EDC" w:rsidRPr="00CA6EDC">
        <w:fldChar w:fldCharType="end"/>
      </w:r>
      <w:r w:rsidRPr="00FC4567">
        <w:t xml:space="preserve">.  The uncoated glass filter resulted with detection but poor sensitivity </w:t>
      </w:r>
      <w:r w:rsidR="00A52025">
        <w:t>and larg</w:t>
      </w:r>
      <w:r w:rsidR="007903B3">
        <w:t>e</w:t>
      </w:r>
      <w:r w:rsidR="00A52025">
        <w:t xml:space="preserve"> background whereas</w:t>
      </w:r>
      <w:r w:rsidR="005C445E">
        <w:t xml:space="preserve"> the Teflon trap required </w:t>
      </w:r>
      <w:r w:rsidR="00A52025">
        <w:t>more</w:t>
      </w:r>
      <w:r w:rsidR="005C445E">
        <w:t xml:space="preserve"> than </w:t>
      </w:r>
      <w:r w:rsidRPr="00FC4567">
        <w:t>30 seconds dynamic extraction for detection of methyl benzoate.</w:t>
      </w:r>
      <w:r w:rsidR="00CB7482">
        <w:t xml:space="preserve">  In addition, the depletion of the reactant ion peak using the manufacturer sampling swabs signifies that these substrates are extracting other vapors and/or particles that are not readily detected using the IMS system</w:t>
      </w:r>
      <w:r w:rsidR="00A52025">
        <w:t xml:space="preserve"> as well as possible breakthrough from the large sampling volume</w:t>
      </w:r>
      <w:r w:rsidR="00CB7482">
        <w:t xml:space="preserve">.  </w:t>
      </w:r>
      <w:r w:rsidR="00A87504">
        <w:t>T</w:t>
      </w:r>
      <w:r w:rsidR="00CB7482">
        <w:t>he dynamic headspace sampling using the cotton, Teflon or uncoated glass filte</w:t>
      </w:r>
      <w:r w:rsidR="0028464B">
        <w:t xml:space="preserve">r does not have preferential extraction of the target analytes as observed using a PDMS surface chemistry from the PSPME device.  Increased extraction time will </w:t>
      </w:r>
      <w:r w:rsidR="00D775EE">
        <w:t>show small improvement</w:t>
      </w:r>
      <w:r w:rsidR="0028464B">
        <w:t xml:space="preserve"> in the detection of the target analytes since the pool of ions responsible for ionization of the vapors entering the system is depleted from the ionization of other unwanted vapors and will not be sufficient to ionize the target analytes.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0502D1" w:rsidRPr="003524F4" w:rsidTr="00AA24C7">
        <w:tc>
          <w:tcPr>
            <w:tcW w:w="9576" w:type="dxa"/>
          </w:tcPr>
          <w:p w:rsidR="000502D1" w:rsidRPr="003524F4" w:rsidRDefault="00D0192B" w:rsidP="00D0192B">
            <w:pPr>
              <w:spacing w:line="240" w:lineRule="auto"/>
              <w:jc w:val="center"/>
            </w:pPr>
            <w:r>
              <w:rPr>
                <w:noProof/>
              </w:rPr>
              <w:drawing>
                <wp:inline distT="0" distB="0" distL="0" distR="0" wp14:anchorId="6F4A3E45" wp14:editId="0E43D302">
                  <wp:extent cx="4919980" cy="2371725"/>
                  <wp:effectExtent l="0" t="0" r="0" b="952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19980" cy="2371725"/>
                          </a:xfrm>
                          <a:prstGeom prst="rect">
                            <a:avLst/>
                          </a:prstGeom>
                          <a:noFill/>
                        </pic:spPr>
                      </pic:pic>
                    </a:graphicData>
                  </a:graphic>
                </wp:inline>
              </w:drawing>
            </w:r>
          </w:p>
        </w:tc>
      </w:tr>
      <w:tr w:rsidR="000502D1" w:rsidRPr="003524F4" w:rsidTr="00AA24C7">
        <w:tc>
          <w:tcPr>
            <w:tcW w:w="9576" w:type="dxa"/>
          </w:tcPr>
          <w:p w:rsidR="000502D1" w:rsidRPr="003524F4" w:rsidRDefault="000502D1" w:rsidP="00D1531B">
            <w:pPr>
              <w:pStyle w:val="Subtitle"/>
              <w:keepNext/>
            </w:pPr>
            <w:bookmarkStart w:id="274" w:name="_Ref372541427"/>
            <w:bookmarkStart w:id="275" w:name="_Toc373921827"/>
            <w:proofErr w:type="gramStart"/>
            <w:r>
              <w:rPr>
                <w:b/>
                <w:bCs/>
              </w:rPr>
              <w:t xml:space="preserve">Figure </w:t>
            </w:r>
            <w:r w:rsidR="004C46E6">
              <w:rPr>
                <w:b/>
                <w:bCs/>
              </w:rPr>
              <w:fldChar w:fldCharType="begin"/>
            </w:r>
            <w:r w:rsidR="004C46E6">
              <w:rPr>
                <w:b/>
                <w:bCs/>
              </w:rPr>
              <w:instrText xml:space="preserve"> STYLEREF 1 \s </w:instrText>
            </w:r>
            <w:r w:rsidR="004C46E6">
              <w:rPr>
                <w:b/>
                <w:bCs/>
              </w:rPr>
              <w:fldChar w:fldCharType="separate"/>
            </w:r>
            <w:r w:rsidR="00CF51FA">
              <w:rPr>
                <w:b/>
                <w:bCs/>
                <w:noProof/>
              </w:rPr>
              <w:t>6</w:t>
            </w:r>
            <w:r w:rsidR="004C46E6">
              <w:rPr>
                <w:b/>
                <w:bCs/>
              </w:rPr>
              <w:fldChar w:fldCharType="end"/>
            </w:r>
            <w:r w:rsidR="004C46E6">
              <w:rPr>
                <w:b/>
                <w:bCs/>
              </w:rPr>
              <w:t>.</w:t>
            </w:r>
            <w:proofErr w:type="gramEnd"/>
            <w:r w:rsidR="004C46E6">
              <w:rPr>
                <w:b/>
                <w:bCs/>
              </w:rPr>
              <w:fldChar w:fldCharType="begin"/>
            </w:r>
            <w:r w:rsidR="004C46E6">
              <w:rPr>
                <w:b/>
                <w:bCs/>
              </w:rPr>
              <w:instrText xml:space="preserve"> SEQ Figure \* ARABIC \s 1 </w:instrText>
            </w:r>
            <w:r w:rsidR="004C46E6">
              <w:rPr>
                <w:b/>
                <w:bCs/>
              </w:rPr>
              <w:fldChar w:fldCharType="separate"/>
            </w:r>
            <w:r w:rsidR="00CF51FA">
              <w:rPr>
                <w:b/>
                <w:bCs/>
                <w:noProof/>
              </w:rPr>
              <w:t>10</w:t>
            </w:r>
            <w:r w:rsidR="004C46E6">
              <w:rPr>
                <w:b/>
                <w:bCs/>
              </w:rPr>
              <w:fldChar w:fldCharType="end"/>
            </w:r>
            <w:bookmarkEnd w:id="274"/>
            <w:r w:rsidRPr="003524F4">
              <w:t xml:space="preserve"> </w:t>
            </w:r>
            <w:r w:rsidR="007F58A4">
              <w:t xml:space="preserve">IMS plasmagrams for </w:t>
            </w:r>
            <w:r w:rsidR="00CB7482">
              <w:t xml:space="preserve">30 </w:t>
            </w:r>
            <w:r w:rsidR="007F58A4">
              <w:t>s</w:t>
            </w:r>
            <w:r w:rsidR="00CB7482">
              <w:t>econd d</w:t>
            </w:r>
            <w:r w:rsidRPr="003524F4">
              <w:t>ynamic extractions of 100µg methyl benzoate (spiked in a quart can and equilibrated for 10 minutes) using three different substrates.</w:t>
            </w:r>
            <w:bookmarkEnd w:id="275"/>
          </w:p>
        </w:tc>
      </w:tr>
    </w:tbl>
    <w:p w:rsidR="006B2A8D" w:rsidRPr="00FC4567" w:rsidRDefault="004861E7" w:rsidP="00385FD0">
      <w:pPr>
        <w:pStyle w:val="Heading3"/>
      </w:pPr>
      <w:bookmarkStart w:id="276" w:name="_Toc366073949"/>
      <w:bookmarkStart w:id="277" w:name="_Toc373158288"/>
      <w:r>
        <w:t>6.</w:t>
      </w:r>
      <w:r w:rsidR="00385FD0">
        <w:t>1.</w:t>
      </w:r>
      <w:r w:rsidR="0060746F">
        <w:t>4</w:t>
      </w:r>
      <w:r w:rsidR="0060746F" w:rsidRPr="00FC4567">
        <w:t xml:space="preserve"> </w:t>
      </w:r>
      <w:r w:rsidR="006B2A8D" w:rsidRPr="00FC4567">
        <w:t xml:space="preserve">PSPME </w:t>
      </w:r>
      <w:r w:rsidR="0051759C">
        <w:t>R</w:t>
      </w:r>
      <w:r w:rsidR="006B2A8D" w:rsidRPr="00FC4567">
        <w:t xml:space="preserve">etention of </w:t>
      </w:r>
      <w:r w:rsidR="0051759C">
        <w:t>A</w:t>
      </w:r>
      <w:r w:rsidR="006B2A8D" w:rsidRPr="00FC4567">
        <w:t xml:space="preserve">nalytes </w:t>
      </w:r>
      <w:r w:rsidR="0051759C">
        <w:t>A</w:t>
      </w:r>
      <w:r w:rsidR="006B2A8D" w:rsidRPr="00FC4567">
        <w:t xml:space="preserve">ssociated with </w:t>
      </w:r>
      <w:r w:rsidR="0051759C">
        <w:t>I</w:t>
      </w:r>
      <w:r w:rsidR="006B2A8D" w:rsidRPr="00FC4567">
        <w:t xml:space="preserve">llicit </w:t>
      </w:r>
      <w:r w:rsidR="0051759C">
        <w:t>D</w:t>
      </w:r>
      <w:r w:rsidR="006B2A8D" w:rsidRPr="00FC4567">
        <w:t>rugs</w:t>
      </w:r>
      <w:bookmarkEnd w:id="276"/>
      <w:bookmarkEnd w:id="277"/>
    </w:p>
    <w:p w:rsidR="00A02329" w:rsidRDefault="006B2A8D" w:rsidP="00A02329">
      <w:pPr>
        <w:ind w:firstLine="360"/>
      </w:pPr>
      <w:r w:rsidRPr="00FC4567">
        <w:t>Retention capability of methyl benzoate</w:t>
      </w:r>
      <w:r w:rsidR="004C488E">
        <w:t xml:space="preserve"> (</w:t>
      </w:r>
      <w:r w:rsidR="00CA6EDC" w:rsidRPr="003008AE">
        <w:fldChar w:fldCharType="begin"/>
      </w:r>
      <w:r w:rsidR="00CA6EDC" w:rsidRPr="006E20B1">
        <w:instrText xml:space="preserve"> REF _Ref372541456 \h  \* MERGEFORMAT </w:instrText>
      </w:r>
      <w:r w:rsidR="00CA6EDC" w:rsidRPr="003008AE">
        <w:fldChar w:fldCharType="separate"/>
      </w:r>
      <w:r w:rsidR="00CF51FA" w:rsidRPr="00CF51FA">
        <w:t xml:space="preserve">Figure </w:t>
      </w:r>
      <w:r w:rsidR="00CF51FA" w:rsidRPr="00CF51FA">
        <w:rPr>
          <w:noProof/>
        </w:rPr>
        <w:t>6.11</w:t>
      </w:r>
      <w:r w:rsidR="00CA6EDC" w:rsidRPr="003008AE">
        <w:fldChar w:fldCharType="end"/>
      </w:r>
      <w:r w:rsidR="00CA6EDC" w:rsidRPr="00CA6EDC">
        <w:t xml:space="preserve"> (a</w:t>
      </w:r>
      <w:r w:rsidR="00CA6EDC">
        <w:t>)</w:t>
      </w:r>
      <w:r w:rsidR="004C488E">
        <w:t>)</w:t>
      </w:r>
      <w:r w:rsidRPr="00FC4567">
        <w:t xml:space="preserve"> was performed by spiking 50ng of methyl benzoate unto the different substrates and the signal was recorded after </w:t>
      </w:r>
      <w:r w:rsidR="009C77F7">
        <w:t xml:space="preserve">a given </w:t>
      </w:r>
      <w:r w:rsidRPr="00FC4567">
        <w:t>elapsed time</w:t>
      </w:r>
      <w:r w:rsidR="009C77F7">
        <w:t xml:space="preserve"> from initial spike</w:t>
      </w:r>
      <w:r w:rsidRPr="00FC4567">
        <w:t xml:space="preserve">. From this study, it is shown that the PSPME device is capable of retaining more than 50% of the sample after 1 hr of delayed </w:t>
      </w:r>
      <w:r w:rsidR="00A02329">
        <w:t>analysis time</w:t>
      </w:r>
      <w:r w:rsidRPr="00FC4567">
        <w:t xml:space="preserve">.  </w:t>
      </w:r>
      <w:r w:rsidR="0028464B">
        <w:t>The PSPME device</w:t>
      </w:r>
      <w:r w:rsidRPr="00FC4567">
        <w:t xml:space="preserve"> is capable of retaining methyl benzoate after 30 minutes, </w:t>
      </w:r>
      <w:r w:rsidR="0028464B">
        <w:t>whereas</w:t>
      </w:r>
      <w:r w:rsidRPr="00FC4567">
        <w:t xml:space="preserve"> methyl benzoate is depleted for most of the untreated substrates</w:t>
      </w:r>
      <w:r w:rsidR="0028464B">
        <w:t xml:space="preserve"> after the same delayed analysis time</w:t>
      </w:r>
      <w:r w:rsidRPr="00FC4567">
        <w:t xml:space="preserve">.  The retention of methyl benzoate was the worst for </w:t>
      </w:r>
      <w:r w:rsidR="00A02329">
        <w:t xml:space="preserve">the </w:t>
      </w:r>
      <w:r w:rsidRPr="00FC4567">
        <w:t>Teflon trap and cotton</w:t>
      </w:r>
      <w:r w:rsidR="00A02329">
        <w:t xml:space="preserve"> swab</w:t>
      </w:r>
      <w:r w:rsidR="004639C0">
        <w:t xml:space="preserve">, only retaining about </w:t>
      </w:r>
      <w:r w:rsidRPr="00FC4567">
        <w:t>30% of the sample after a delayed detection of 5 minutes.</w:t>
      </w:r>
      <w:r w:rsidR="009C77F7">
        <w:t xml:space="preserve">  </w:t>
      </w:r>
      <w:r w:rsidR="00A02329">
        <w:t>The absorptive effects of the PDMS sol-gel phase are able to retain better than the adsorptive surface chemistry in the Teflon traps and uncoated cotton and glass filters.  Teflon is relatively chemically inert and hydrophobic</w:t>
      </w:r>
      <w:r w:rsidR="00EA0132">
        <w:t xml:space="preserve"> </w:t>
      </w:r>
      <w:r w:rsidR="00EA0132">
        <w:fldChar w:fldCharType="begin"/>
      </w:r>
      <w:r w:rsidR="002B725B">
        <w:instrText xml:space="preserve"> ADDIN EN.CITE &lt;EndNote&gt;&lt;Cite&gt;&lt;Author&gt;Clark&lt;/Author&gt;&lt;Year&gt;2011&lt;/Year&gt;&lt;RecNum&gt;1517&lt;/RecNum&gt;&lt;DisplayText&gt;[238]&lt;/DisplayText&gt;&lt;record&gt;&lt;rec-number&gt;1517&lt;/rec-number&gt;&lt;foreign-keys&gt;&lt;key app="EN" db-id="a2fxzx2vevdvehexra7vdre299ftwsz5e2ez"&gt;1517&lt;/key&gt;&lt;/foreign-keys&gt;&lt;ref-type name="Web Page"&gt;12&lt;/ref-type&gt;&lt;contributors&gt;&lt;authors&gt;&lt;author&gt;Jim Clark&lt;/author&gt;&lt;/authors&gt;&lt;/contributors&gt;&lt;titles&gt;&lt;title&gt;The non-stick properties of PTFE&lt;/title&gt;&lt;/titles&gt;&lt;number&gt;September 2, 2013&lt;/number&gt;&lt;dates&gt;&lt;year&gt;2011&lt;/year&gt;&lt;/dates&gt;&lt;urls&gt;&lt;related-urls&gt;&lt;url&gt;http://www.chemguide.co.uk/qandc/ptfe.html&lt;/url&gt;&lt;/related-urls&gt;&lt;/urls&gt;&lt;/record&gt;&lt;/Cite&gt;&lt;/EndNote&gt;</w:instrText>
      </w:r>
      <w:r w:rsidR="00EA0132">
        <w:fldChar w:fldCharType="separate"/>
      </w:r>
      <w:r w:rsidR="002B725B">
        <w:rPr>
          <w:noProof/>
        </w:rPr>
        <w:t>[</w:t>
      </w:r>
      <w:hyperlink w:anchor="_ENREF_238" w:tooltip="Clark, 2011 #1517" w:history="1">
        <w:r w:rsidR="00733797">
          <w:rPr>
            <w:noProof/>
          </w:rPr>
          <w:t>238</w:t>
        </w:r>
      </w:hyperlink>
      <w:r w:rsidR="002B725B">
        <w:rPr>
          <w:noProof/>
        </w:rPr>
        <w:t>]</w:t>
      </w:r>
      <w:r w:rsidR="00EA0132">
        <w:fldChar w:fldCharType="end"/>
      </w:r>
      <w:r w:rsidR="00A02329">
        <w:t xml:space="preserve">, resulting in little adsorption to the methyl benzoate </w:t>
      </w:r>
      <w:r w:rsidR="00007F10">
        <w:t xml:space="preserve">vapor </w:t>
      </w:r>
      <w:r w:rsidR="00A02329">
        <w:t xml:space="preserve">molecules.  Cotton swabs </w:t>
      </w:r>
      <w:r w:rsidR="00EA0132">
        <w:t>and uncoated glass filters contain some alcohol and exposed silanol groups that offer some adsorptive properties with methyl benzoate; however, the retention power for these target analytes are greater for the sol-gel PDMS phase chemistry of the PSPME device.</w:t>
      </w:r>
    </w:p>
    <w:p w:rsidR="00FA6133" w:rsidRDefault="006B2A8D" w:rsidP="00986A76">
      <w:pPr>
        <w:ind w:firstLine="360"/>
      </w:pPr>
      <w:r w:rsidRPr="00FC4567">
        <w:t xml:space="preserve">Similarly, </w:t>
      </w:r>
      <w:r w:rsidR="00EA0132">
        <w:t>retention capability of piperonal was analyzed for the different substrates</w:t>
      </w:r>
      <w:r w:rsidR="00007F10">
        <w:t xml:space="preserve"> in which</w:t>
      </w:r>
      <w:r w:rsidR="00EA0132">
        <w:t xml:space="preserve"> </w:t>
      </w:r>
      <w:r w:rsidRPr="00FC4567">
        <w:t>20ng of piperonal w</w:t>
      </w:r>
      <w:r w:rsidR="001F6560">
        <w:t>ere</w:t>
      </w:r>
      <w:r w:rsidRPr="00FC4567">
        <w:t xml:space="preserve"> spiked on</w:t>
      </w:r>
      <w:r w:rsidR="00007F10">
        <w:t>to</w:t>
      </w:r>
      <w:r w:rsidRPr="00FC4567">
        <w:t xml:space="preserve"> the surface of the different substrates and their signal was recorded for different amount of elapsed time.  The PSPME device performed similarly as that with methyl benzoate in which greater than 50% of the sample was retained after 1 hour of delayed detection</w:t>
      </w:r>
      <w:r w:rsidR="00CC2E18">
        <w:t xml:space="preserve"> (</w:t>
      </w:r>
      <w:r w:rsidR="00CA6EDC" w:rsidRPr="00CA6EDC">
        <w:fldChar w:fldCharType="begin"/>
      </w:r>
      <w:r w:rsidR="00CA6EDC" w:rsidRPr="006E20B1">
        <w:instrText xml:space="preserve"> REF _Ref372541456 \h  \* MERGEFORMAT </w:instrText>
      </w:r>
      <w:r w:rsidR="00CA6EDC" w:rsidRPr="00CA6EDC">
        <w:fldChar w:fldCharType="separate"/>
      </w:r>
      <w:r w:rsidR="00CF51FA" w:rsidRPr="00CF51FA">
        <w:t xml:space="preserve">Figure </w:t>
      </w:r>
      <w:r w:rsidR="00CF51FA" w:rsidRPr="00CF51FA">
        <w:rPr>
          <w:noProof/>
        </w:rPr>
        <w:t>6.11</w:t>
      </w:r>
      <w:r w:rsidR="00CA6EDC" w:rsidRPr="00CA6EDC">
        <w:fldChar w:fldCharType="end"/>
      </w:r>
      <w:r w:rsidR="00CA6EDC" w:rsidRPr="00CA6EDC">
        <w:t xml:space="preserve"> (b)</w:t>
      </w:r>
      <w:r w:rsidR="004C488E">
        <w:t>)</w:t>
      </w:r>
      <w:r w:rsidRPr="00FC4567">
        <w:t xml:space="preserve">.  </w:t>
      </w:r>
      <w:r w:rsidR="00EA0132">
        <w:t>An</w:t>
      </w:r>
      <w:r w:rsidR="00D372CB">
        <w:t xml:space="preserve"> increase in signal observed after 5 minutes of delay could be </w:t>
      </w:r>
      <w:r w:rsidR="0069583B">
        <w:t>caused by</w:t>
      </w:r>
      <w:r w:rsidR="00D372CB">
        <w:t xml:space="preserve"> the suppression of signal typically observed in IMS instruments from</w:t>
      </w:r>
      <w:r w:rsidR="00EA0132">
        <w:t xml:space="preserve"> solvents and</w:t>
      </w:r>
      <w:r w:rsidR="00D372CB">
        <w:t xml:space="preserve"> matrix effects</w:t>
      </w:r>
      <w:r w:rsidR="004C488E">
        <w:t xml:space="preserve"> </w:t>
      </w:r>
      <w:r w:rsidR="004C488E">
        <w:fldChar w:fldCharType="begin"/>
      </w:r>
      <w:r w:rsidR="00E65E7F">
        <w:instrText xml:space="preserve"> ADDIN EN.CITE </w:instrText>
      </w:r>
      <w:r w:rsidR="00E65E7F">
        <w:fldChar w:fldCharType="begin"/>
      </w:r>
      <w:r w:rsidR="00E65E7F">
        <w:instrText xml:space="preserve"> ADDIN EN.CITE.DATA </w:instrText>
      </w:r>
      <w:r w:rsidR="00E65E7F">
        <w:fldChar w:fldCharType="end"/>
      </w:r>
      <w:r w:rsidR="004C488E">
        <w:fldChar w:fldCharType="separate"/>
      </w:r>
      <w:r w:rsidR="00E65E7F">
        <w:rPr>
          <w:noProof/>
        </w:rPr>
        <w:t>[</w:t>
      </w:r>
      <w:hyperlink w:anchor="_ENREF_81" w:tooltip="Gura, 2010 #989" w:history="1">
        <w:r w:rsidR="00A63F45">
          <w:rPr>
            <w:noProof/>
          </w:rPr>
          <w:t>81</w:t>
        </w:r>
      </w:hyperlink>
      <w:r w:rsidR="00E65E7F">
        <w:rPr>
          <w:noProof/>
        </w:rPr>
        <w:t xml:space="preserve">, </w:t>
      </w:r>
      <w:hyperlink w:anchor="_ENREF_122" w:tooltip="Ouyang, 2008 #1340" w:history="1">
        <w:r w:rsidR="00A63F45">
          <w:rPr>
            <w:noProof/>
          </w:rPr>
          <w:t>122</w:t>
        </w:r>
      </w:hyperlink>
      <w:r w:rsidR="00E65E7F">
        <w:rPr>
          <w:noProof/>
        </w:rPr>
        <w:t>]</w:t>
      </w:r>
      <w:r w:rsidR="004C488E">
        <w:fldChar w:fldCharType="end"/>
      </w:r>
      <w:r w:rsidR="00D372CB">
        <w:t xml:space="preserve">.  </w:t>
      </w:r>
      <w:r w:rsidRPr="00FC4567">
        <w:t xml:space="preserve">The cotton swabs performed well </w:t>
      </w:r>
      <w:r w:rsidR="007903B3">
        <w:t>obtaining</w:t>
      </w:r>
      <w:r w:rsidR="007903B3" w:rsidRPr="00FC4567">
        <w:t xml:space="preserve"> </w:t>
      </w:r>
      <w:r w:rsidRPr="00FC4567">
        <w:t xml:space="preserve">with similar retention capabilities as PSPME with short elapsed time (0-20 minutes); however, after 30 minutes, the retention greatly decreased with depletion of piperonal after 1 hour of delayed detection for both OEM filters.  </w:t>
      </w:r>
      <w:r w:rsidR="00D775EE">
        <w:t>Thus,</w:t>
      </w:r>
      <w:r w:rsidRPr="00FC4567">
        <w:t xml:space="preserve"> the absorptive interaction of the volatile </w:t>
      </w:r>
      <w:r w:rsidR="004C488E">
        <w:t>organic</w:t>
      </w:r>
      <w:r w:rsidRPr="00FC4567">
        <w:t xml:space="preserve"> compound</w:t>
      </w:r>
      <w:r w:rsidR="004C488E">
        <w:t>s</w:t>
      </w:r>
      <w:r w:rsidRPr="00FC4567">
        <w:t xml:space="preserve"> </w:t>
      </w:r>
      <w:r w:rsidR="00211228">
        <w:t>with</w:t>
      </w:r>
      <w:r w:rsidRPr="00FC4567">
        <w:t xml:space="preserve"> the PDMS phase in the PSPME is much stronger and better </w:t>
      </w:r>
      <w:r w:rsidR="00211228">
        <w:t>retention</w:t>
      </w:r>
      <w:r w:rsidRPr="00FC4567">
        <w:t xml:space="preserve"> versus the adsorptive properties of the Teflon coated fiberglass.</w:t>
      </w:r>
      <w:r w:rsidR="00211228">
        <w:t xml:space="preserve">  The uncoated glass filter </w:t>
      </w:r>
      <w:r w:rsidR="007903B3">
        <w:t>achieved</w:t>
      </w:r>
      <w:r w:rsidR="00211228">
        <w:t xml:space="preserve"> </w:t>
      </w:r>
      <w:r w:rsidR="00045A66">
        <w:t xml:space="preserve">some </w:t>
      </w:r>
      <w:r w:rsidR="00211228">
        <w:t xml:space="preserve">retention of piperonal </w:t>
      </w:r>
      <w:r w:rsidR="00045A66">
        <w:t xml:space="preserve">but less than the amount extracted unto </w:t>
      </w:r>
      <w:r w:rsidR="00211228">
        <w:t>the PSPME device</w:t>
      </w:r>
      <w:r w:rsidR="00D775EE">
        <w:t xml:space="preserve"> which</w:t>
      </w:r>
      <w:r w:rsidR="00211228">
        <w:t xml:space="preserve"> could be </w:t>
      </w:r>
      <w:r w:rsidR="0069583B">
        <w:t>because of</w:t>
      </w:r>
      <w:r w:rsidR="00211228">
        <w:t xml:space="preserve"> the exposed silanol groups present in the surfaces of both substrates which has an affinity to the polar aldehyde functional group in the piperonal molecule. </w:t>
      </w:r>
      <w:r w:rsidR="00045A66">
        <w:t xml:space="preserve"> Retention of piperonal on the glass filter was not very reproducible with non-detect for the other replicates.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0502D1" w:rsidRPr="003524F4" w:rsidTr="00053750">
        <w:tc>
          <w:tcPr>
            <w:tcW w:w="8856" w:type="dxa"/>
          </w:tcPr>
          <w:p w:rsidR="000502D1" w:rsidRPr="003524F4" w:rsidRDefault="00AA2EAD" w:rsidP="0042557F">
            <w:pPr>
              <w:spacing w:line="240" w:lineRule="auto"/>
              <w:jc w:val="center"/>
            </w:pPr>
            <w:r>
              <w:rPr>
                <w:noProof/>
              </w:rPr>
              <w:drawing>
                <wp:inline distT="0" distB="0" distL="0" distR="0" wp14:anchorId="5B02A374" wp14:editId="0F458E08">
                  <wp:extent cx="4584700" cy="3030220"/>
                  <wp:effectExtent l="0" t="0" r="6350" b="0"/>
                  <wp:docPr id="15475" name="Picture 1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584700" cy="3030220"/>
                          </a:xfrm>
                          <a:prstGeom prst="rect">
                            <a:avLst/>
                          </a:prstGeom>
                          <a:noFill/>
                        </pic:spPr>
                      </pic:pic>
                    </a:graphicData>
                  </a:graphic>
                </wp:inline>
              </w:drawing>
            </w:r>
            <w:r>
              <w:rPr>
                <w:noProof/>
              </w:rPr>
              <w:drawing>
                <wp:inline distT="0" distB="0" distL="0" distR="0" wp14:anchorId="7A668A2A" wp14:editId="4ACF757A">
                  <wp:extent cx="4584700" cy="3030220"/>
                  <wp:effectExtent l="0" t="0" r="6350" b="0"/>
                  <wp:docPr id="15480" name="Picture 1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584700" cy="3030220"/>
                          </a:xfrm>
                          <a:prstGeom prst="rect">
                            <a:avLst/>
                          </a:prstGeom>
                          <a:noFill/>
                        </pic:spPr>
                      </pic:pic>
                    </a:graphicData>
                  </a:graphic>
                </wp:inline>
              </w:drawing>
            </w:r>
          </w:p>
        </w:tc>
      </w:tr>
      <w:tr w:rsidR="000502D1" w:rsidRPr="003524F4" w:rsidTr="00053750">
        <w:tc>
          <w:tcPr>
            <w:tcW w:w="8856" w:type="dxa"/>
          </w:tcPr>
          <w:p w:rsidR="00AA2EAD" w:rsidRPr="00AA2EAD" w:rsidRDefault="000502D1" w:rsidP="00AA2EAD">
            <w:pPr>
              <w:pStyle w:val="Subtitle"/>
              <w:keepNext/>
            </w:pPr>
            <w:bookmarkStart w:id="278" w:name="_Ref372541456"/>
            <w:bookmarkStart w:id="279" w:name="_Toc373921828"/>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proofErr w:type="gramStart"/>
            <w:r w:rsidR="00CF51FA">
              <w:rPr>
                <w:b/>
                <w:noProof/>
              </w:rPr>
              <w:t>11</w:t>
            </w:r>
            <w:r w:rsidR="004C46E6">
              <w:rPr>
                <w:b/>
              </w:rPr>
              <w:fldChar w:fldCharType="end"/>
            </w:r>
            <w:bookmarkEnd w:id="278"/>
            <w:r w:rsidRPr="003524F4">
              <w:t xml:space="preserve"> Retention capabilities of different substrates for (</w:t>
            </w:r>
            <w:r w:rsidRPr="00DC79B6">
              <w:rPr>
                <w:b/>
              </w:rPr>
              <w:t>a</w:t>
            </w:r>
            <w:r w:rsidRPr="003524F4">
              <w:t>) 50 ng of methyl benzoate and (</w:t>
            </w:r>
            <w:r w:rsidRPr="00DC79B6">
              <w:rPr>
                <w:b/>
              </w:rPr>
              <w:t>b</w:t>
            </w:r>
            <w:r w:rsidRPr="003524F4">
              <w:t>) 20 ng of piperonal.</w:t>
            </w:r>
            <w:bookmarkEnd w:id="279"/>
            <w:proofErr w:type="gramEnd"/>
          </w:p>
        </w:tc>
      </w:tr>
    </w:tbl>
    <w:p w:rsidR="00AA2EAD" w:rsidRDefault="00AA2EAD" w:rsidP="009F32F2">
      <w:bookmarkStart w:id="280" w:name="_Toc366073950"/>
    </w:p>
    <w:p w:rsidR="000F46F5" w:rsidRDefault="004861E7" w:rsidP="00385FD0">
      <w:pPr>
        <w:pStyle w:val="Heading3"/>
      </w:pPr>
      <w:bookmarkStart w:id="281" w:name="_Toc373158289"/>
      <w:r>
        <w:t>6.</w:t>
      </w:r>
      <w:r w:rsidR="00385FD0">
        <w:t>1.</w:t>
      </w:r>
      <w:r w:rsidR="0060746F">
        <w:t xml:space="preserve">5 </w:t>
      </w:r>
      <w:r w:rsidR="000F46F5">
        <w:t>Conclusions</w:t>
      </w:r>
      <w:bookmarkEnd w:id="280"/>
      <w:bookmarkEnd w:id="281"/>
    </w:p>
    <w:p w:rsidR="00A87DAE" w:rsidRPr="00A87DAE" w:rsidRDefault="00A87DAE" w:rsidP="00A87DAE">
      <w:pPr>
        <w:ind w:firstLine="360"/>
      </w:pPr>
      <w:r w:rsidRPr="00A87DAE">
        <w:t xml:space="preserve">The PSPME devices have been proven to be a universal pre-concentrator for different headspace volatiles above explosives and illicit drugs.  </w:t>
      </w:r>
      <w:r w:rsidR="00DC79B6">
        <w:t>T</w:t>
      </w:r>
      <w:r w:rsidRPr="00A87DAE">
        <w:t>he PSPME devices were calibrated by vapor generation</w:t>
      </w:r>
      <w:r w:rsidR="00DC79B6">
        <w:t xml:space="preserve"> using liquid standards</w:t>
      </w:r>
      <w:r w:rsidRPr="00A87DAE">
        <w:t xml:space="preserve"> to deliver precise amounts of the analytes in the form of vapor onto the PSPME surfaces followed by IMS detection.  The PSPME extraction performance were determined for TNT</w:t>
      </w:r>
      <w:r w:rsidR="004639C0">
        <w:t xml:space="preserve">, </w:t>
      </w:r>
      <w:r w:rsidR="0055140B">
        <w:t>2,4-DNT</w:t>
      </w:r>
      <w:r w:rsidR="004639C0">
        <w:t xml:space="preserve">, DPA and EC ranging from 7 to </w:t>
      </w:r>
      <w:r w:rsidRPr="00A87DAE">
        <w:t>24% and for methyl benzoate and p</w:t>
      </w:r>
      <w:r w:rsidR="004639C0">
        <w:t xml:space="preserve">iperonal were 51% and </w:t>
      </w:r>
      <w:r w:rsidRPr="00A87DAE">
        <w:t xml:space="preserve">80%, respectively. The explosive TATP is a thermally labile chemical and decomposes on the ceramic plate during the vapor generation process; as a result, the extraction performance for this analyte was not obtained in this experiment.  </w:t>
      </w:r>
      <w:r w:rsidR="00202D1E">
        <w:t>Moreover</w:t>
      </w:r>
      <w:r w:rsidRPr="00A87DAE">
        <w:t>, the PSPME devices were calibrated using a piezoelectric microdrop printing instrument and evaluated using a vapor generating instrument for different headspace compounds related to both explosives and illicit drugs.  The high surface area and phase volume allow</w:t>
      </w:r>
      <w:r w:rsidR="00A52025">
        <w:t>s</w:t>
      </w:r>
      <w:r w:rsidRPr="00A87DAE">
        <w:t xml:space="preserve"> higher capacity for the adsorption of the volatile compounds onto the PSPME surface, </w:t>
      </w:r>
      <w:r w:rsidR="007903B3">
        <w:t>achieving</w:t>
      </w:r>
      <w:r w:rsidRPr="00A87DAE">
        <w:t xml:space="preserve"> higher extraction efficiencies, as low</w:t>
      </w:r>
      <w:r w:rsidR="004639C0">
        <w:t xml:space="preserve"> as 7% for DPA and as high as </w:t>
      </w:r>
      <w:r w:rsidRPr="00A87DAE">
        <w:t>24% for 2,4-DNT, with low limits of detections ranging as low</w:t>
      </w:r>
      <w:r w:rsidR="004639C0">
        <w:t xml:space="preserve"> as</w:t>
      </w:r>
      <w:r w:rsidRPr="00A87DAE">
        <w:t xml:space="preserve"> </w:t>
      </w:r>
      <w:r w:rsidR="004639C0">
        <w:t>0.5 ng for EC and a maximum of</w:t>
      </w:r>
      <w:r w:rsidRPr="00A87DAE">
        <w:t xml:space="preserve"> 24 ng for </w:t>
      </w:r>
      <w:r w:rsidR="00AA2EAD">
        <w:t>diphenylamine</w:t>
      </w:r>
      <w:r w:rsidRPr="00A87DAE">
        <w:t>.</w:t>
      </w:r>
    </w:p>
    <w:p w:rsidR="00A87DAE" w:rsidRPr="00A87DAE" w:rsidRDefault="00A87DAE" w:rsidP="00A87DAE">
      <w:pPr>
        <w:ind w:firstLine="360"/>
      </w:pPr>
      <w:r w:rsidRPr="00A87DAE">
        <w:t xml:space="preserve">In conclusion, the planar solid phase microextraction (PSPME) device provides greater sensitivity and faster sampling time for the detection of volatile chemical markers associated with illicit drugs (methyl benzoate and piperonal) with increased surface area and phase volume of the PDMS extraction phase.  </w:t>
      </w:r>
      <w:r w:rsidR="00202D1E">
        <w:t>Comparison of the manufacturer’s</w:t>
      </w:r>
      <w:r w:rsidRPr="00A87DAE">
        <w:t xml:space="preserve"> substrates with similar surface </w:t>
      </w:r>
      <w:r w:rsidR="004639C0">
        <w:t>areas, the PSPME device offers about</w:t>
      </w:r>
      <w:r w:rsidRPr="00A87DAE">
        <w:t xml:space="preserve"> </w:t>
      </w:r>
      <w:r w:rsidR="00AA2EAD">
        <w:t>three times</w:t>
      </w:r>
      <w:r w:rsidR="00AA2EAD" w:rsidRPr="00A87DAE">
        <w:t xml:space="preserve"> </w:t>
      </w:r>
      <w:r w:rsidRPr="00A87DAE">
        <w:t xml:space="preserve">better sample recovery, providing greater signal for the same sampling time.  Dynamic sampling (&lt;10 s) of methyl benzoate </w:t>
      </w:r>
      <w:r w:rsidR="007903B3">
        <w:t>obtained</w:t>
      </w:r>
      <w:r w:rsidRPr="00A87DAE">
        <w:t xml:space="preserve"> high sensitivity detection with detection of methyl benzoate whereas the other substrates were not successful. The uncoated glass filters and manufactured filters resulted in little to no detection</w:t>
      </w:r>
      <w:r w:rsidR="00E70007">
        <w:t xml:space="preserve"> with high background from extraction of unwanted vapors and particles</w:t>
      </w:r>
      <w:r w:rsidRPr="00A87DAE">
        <w:t>, requiring greater sampling time for d</w:t>
      </w:r>
      <w:r w:rsidR="00E70007">
        <w:t>etection in the same IMS system.</w:t>
      </w:r>
    </w:p>
    <w:p w:rsidR="00A87DAE" w:rsidRPr="00A87DAE" w:rsidRDefault="00A87DAE" w:rsidP="00A87DAE">
      <w:pPr>
        <w:ind w:firstLine="360"/>
      </w:pPr>
      <w:r w:rsidRPr="00A87DAE">
        <w:t>Retention capability studies have been performed previously for explosives demonstrating how PSPME is capable of retaining the sample after 6 days from the initial spike</w:t>
      </w:r>
      <w:r w:rsidR="00E70007">
        <w:t xml:space="preserve"> </w:t>
      </w:r>
      <w:r w:rsidR="00E70007">
        <w:fldChar w:fldCharType="begin"/>
      </w:r>
      <w:r w:rsidR="002B725B">
        <w:instrText xml:space="preserve"> ADDIN EN.CITE &lt;EndNote&gt;&lt;Cite&gt;&lt;Author&gt;Lapierre&lt;/Author&gt;&lt;Year&gt;2012&lt;/Year&gt;&lt;RecNum&gt;1518&lt;/RecNum&gt;&lt;DisplayText&gt;[239]&lt;/DisplayText&gt;&lt;record&gt;&lt;rec-number&gt;1518&lt;/rec-number&gt;&lt;foreign-keys&gt;&lt;key app="EN" db-id="a2fxzx2vevdvehexra7vdre299ftwsz5e2ez"&gt;1518&lt;/key&gt;&lt;/foreign-keys&gt;&lt;ref-type name="Unpublished Work"&gt;34&lt;/ref-type&gt;&lt;contributors&gt;&lt;authors&gt;&lt;author&gt;Robert Lapierre&lt;/author&gt;&lt;author&gt;Jose R. Almirall&lt;/author&gt;&lt;/authors&gt;&lt;/contributors&gt;&lt;titles&gt;&lt;title&gt;Retention Time Study of TNT using Dynamic Planar Solid Phase Micro-Extraction paired with Ion Mobility Spectrometry&lt;/title&gt;&lt;/titles&gt;&lt;dates&gt;&lt;year&gt;2012&lt;/year&gt;&lt;/dates&gt;&lt;pub-location&gt;Miami&lt;/pub-location&gt;&lt;publisher&gt;Florida International University&lt;/publisher&gt;&lt;urls&gt;&lt;/urls&gt;&lt;/record&gt;&lt;/Cite&gt;&lt;/EndNote&gt;</w:instrText>
      </w:r>
      <w:r w:rsidR="00E70007">
        <w:fldChar w:fldCharType="separate"/>
      </w:r>
      <w:r w:rsidR="002B725B">
        <w:rPr>
          <w:noProof/>
        </w:rPr>
        <w:t>[</w:t>
      </w:r>
      <w:hyperlink w:anchor="_ENREF_239" w:tooltip="Lapierre, 2012 #1518" w:history="1">
        <w:r w:rsidR="00733797">
          <w:rPr>
            <w:noProof/>
          </w:rPr>
          <w:t>239</w:t>
        </w:r>
      </w:hyperlink>
      <w:r w:rsidR="002B725B">
        <w:rPr>
          <w:noProof/>
        </w:rPr>
        <w:t>]</w:t>
      </w:r>
      <w:r w:rsidR="00E70007">
        <w:fldChar w:fldCharType="end"/>
      </w:r>
      <w:r w:rsidRPr="00A87DAE">
        <w:t xml:space="preserve">. For the analysis of illicit drugs, the PSPME </w:t>
      </w:r>
      <w:r w:rsidR="00202D1E">
        <w:t xml:space="preserve">device is capable of retaining greater than </w:t>
      </w:r>
      <w:r w:rsidRPr="00A87DAE">
        <w:t>50% of the sample after 30 min. after the analyte spike in comparison to a non-detect for the unmodified filters.</w:t>
      </w:r>
      <w:r w:rsidR="00E70007">
        <w:t xml:space="preserve">  </w:t>
      </w:r>
      <w:r w:rsidR="002B6EE8">
        <w:t xml:space="preserve">The PSPME device showed superior retention capabilities for methyl benzoate; however, similar performance for the uncoated glass filter as that of the PSPME device could be </w:t>
      </w:r>
      <w:r w:rsidR="007903B3">
        <w:t xml:space="preserve">because </w:t>
      </w:r>
      <w:r w:rsidR="002B6EE8">
        <w:t>of the similar surface chemistry as that of the PSPME device, containing silanol groups that retain the polar functional groups in the piperonal molecule.</w:t>
      </w:r>
    </w:p>
    <w:p w:rsidR="0046192B" w:rsidRDefault="004861E7" w:rsidP="00202D1E">
      <w:pPr>
        <w:pStyle w:val="Heading2"/>
      </w:pPr>
      <w:bookmarkStart w:id="282" w:name="_Toc366073951"/>
      <w:bookmarkStart w:id="283" w:name="_Toc373158290"/>
      <w:r>
        <w:rPr>
          <w:bCs w:val="0"/>
        </w:rPr>
        <w:t>6.</w:t>
      </w:r>
      <w:r w:rsidR="00202D1E" w:rsidRPr="009C2B7C">
        <w:t>2</w:t>
      </w:r>
      <w:r w:rsidR="00202D1E">
        <w:t xml:space="preserve"> </w:t>
      </w:r>
      <w:r w:rsidR="00D209EE">
        <w:t xml:space="preserve">Evaluation of </w:t>
      </w:r>
      <w:r w:rsidR="009C2B7C">
        <w:t>T</w:t>
      </w:r>
      <w:r w:rsidR="00D209EE">
        <w:t xml:space="preserve">echniques using </w:t>
      </w:r>
      <w:r w:rsidR="004700C2">
        <w:t xml:space="preserve">Receiver Operating Characteristic </w:t>
      </w:r>
      <w:r w:rsidR="009C2B7C">
        <w:t>C</w:t>
      </w:r>
      <w:r w:rsidR="004700C2">
        <w:t>urves</w:t>
      </w:r>
      <w:bookmarkEnd w:id="282"/>
      <w:bookmarkEnd w:id="283"/>
    </w:p>
    <w:p w:rsidR="00202D1E" w:rsidRPr="00202D1E" w:rsidRDefault="00202D1E" w:rsidP="00B276CF">
      <w:pPr>
        <w:pStyle w:val="ListParagraph"/>
        <w:ind w:left="0" w:firstLine="360"/>
      </w:pPr>
      <w:r>
        <w:t>Evaluation of the different techniques was achieved by determining the sensitivity of the technique on the basis of the limits of detection from the calibration</w:t>
      </w:r>
      <w:r w:rsidR="00B04A08">
        <w:t xml:space="preserve"> curve.  The ROC curves were constructed from 30 different replicates produced from the defined parameters in terms of sample volume size (0.95 – 45 L), sample size (10-500 mg), and static and dynamic sampling times (10 min static and 1 min dynamic)</w:t>
      </w:r>
      <w:r w:rsidR="00B559B6">
        <w:t xml:space="preserve"> in terms of the true positive and false positive rate values.</w:t>
      </w:r>
    </w:p>
    <w:p w:rsidR="002B77E8" w:rsidRDefault="004861E7" w:rsidP="002B77E8">
      <w:pPr>
        <w:pStyle w:val="Heading3"/>
      </w:pPr>
      <w:bookmarkStart w:id="284" w:name="_Toc366073952"/>
      <w:bookmarkStart w:id="285" w:name="_Toc373158291"/>
      <w:r>
        <w:t>6.</w:t>
      </w:r>
      <w:r w:rsidR="005E26DD">
        <w:t xml:space="preserve">2.1 </w:t>
      </w:r>
      <w:r w:rsidR="002B77E8">
        <w:t xml:space="preserve">Sensitivity of </w:t>
      </w:r>
      <w:r w:rsidR="0051759C">
        <w:t>T</w:t>
      </w:r>
      <w:r w:rsidR="002B77E8">
        <w:t xml:space="preserve">race </w:t>
      </w:r>
      <w:r w:rsidR="0051759C">
        <w:t>D</w:t>
      </w:r>
      <w:r w:rsidR="002B77E8">
        <w:t xml:space="preserve">etection </w:t>
      </w:r>
      <w:r w:rsidR="0051759C">
        <w:t>I</w:t>
      </w:r>
      <w:r w:rsidR="002B77E8">
        <w:t>nstruments</w:t>
      </w:r>
      <w:bookmarkEnd w:id="284"/>
      <w:bookmarkEnd w:id="285"/>
    </w:p>
    <w:p w:rsidR="002B77E8" w:rsidRDefault="004861E7" w:rsidP="002B77E8">
      <w:pPr>
        <w:pStyle w:val="Heading4"/>
      </w:pPr>
      <w:r>
        <w:t>6.</w:t>
      </w:r>
      <w:r w:rsidR="002B77E8">
        <w:t>2.1.1</w:t>
      </w:r>
      <w:r w:rsidR="002B77E8">
        <w:tab/>
        <w:t>PSPME-IMS sensitivity of explosives</w:t>
      </w:r>
    </w:p>
    <w:p w:rsidR="00CD2650" w:rsidRDefault="002B77E8" w:rsidP="00CD2650">
      <w:r>
        <w:t>Calibrations of ion mobility spectrometers using PSPME as the substrate show high sensitivity for the volatile organic compounds associated with</w:t>
      </w:r>
      <w:r w:rsidR="0069583B">
        <w:t xml:space="preserve"> explosives and illicit drugs.  T</w:t>
      </w:r>
      <w:r w:rsidR="005C3126">
        <w:t>he calibration curves were produced by manual liquid</w:t>
      </w:r>
      <w:r w:rsidR="0069583B">
        <w:t xml:space="preserve"> 1 </w:t>
      </w:r>
      <w:r w:rsidR="0069583B">
        <w:rPr>
          <w:rFonts w:cstheme="minorHAnsi"/>
        </w:rPr>
        <w:t>µ</w:t>
      </w:r>
      <w:r w:rsidR="00CC2E18">
        <w:t>L</w:t>
      </w:r>
      <w:r w:rsidR="005C3126">
        <w:t xml:space="preserve"> spikes of standard dilutions</w:t>
      </w:r>
      <w:r w:rsidR="00CC2E18">
        <w:t xml:space="preserve"> onto the PSPME substrate</w:t>
      </w:r>
      <w:r w:rsidR="005C3126">
        <w:t xml:space="preserve">.  </w:t>
      </w:r>
      <w:r w:rsidR="0049059E">
        <w:t>High sensitivity of ethyl centralite and 2</w:t>
      </w:r>
      <w:proofErr w:type="gramStart"/>
      <w:r w:rsidR="0049059E">
        <w:t>,4</w:t>
      </w:r>
      <w:proofErr w:type="gramEnd"/>
      <w:r w:rsidR="0049059E">
        <w:t>-DNT was observed using the bench-top IMS, with limits of detection in the sub nanogram range</w:t>
      </w:r>
      <w:r w:rsidR="00CC2E18">
        <w:t xml:space="preserve"> (</w:t>
      </w:r>
      <w:r w:rsidR="006E20B1" w:rsidRPr="006E20B1">
        <w:fldChar w:fldCharType="begin"/>
      </w:r>
      <w:r w:rsidR="006E20B1" w:rsidRPr="00197660">
        <w:instrText xml:space="preserve"> REF _Ref372622330 \h  \* MERGEFORMAT </w:instrText>
      </w:r>
      <w:r w:rsidR="006E20B1" w:rsidRPr="006E20B1">
        <w:fldChar w:fldCharType="separate"/>
      </w:r>
      <w:r w:rsidR="00CF51FA" w:rsidRPr="00CF51FA">
        <w:t xml:space="preserve">Table </w:t>
      </w:r>
      <w:r w:rsidR="00CF51FA" w:rsidRPr="00CF51FA">
        <w:rPr>
          <w:noProof/>
        </w:rPr>
        <w:t>6.3</w:t>
      </w:r>
      <w:r w:rsidR="006E20B1" w:rsidRPr="006E20B1">
        <w:fldChar w:fldCharType="end"/>
      </w:r>
      <w:r w:rsidR="00CC2E18">
        <w:t>)</w:t>
      </w:r>
      <w:r>
        <w:t xml:space="preserve">; however, the portable IMS instrument offers similar sensitivity for </w:t>
      </w:r>
      <w:r w:rsidR="00CD4CAC">
        <w:t xml:space="preserve">NG and DPA volatile </w:t>
      </w:r>
      <w:r>
        <w:t xml:space="preserve">compounds.  </w:t>
      </w:r>
      <w:r w:rsidR="00CD2650">
        <w:t>The data obtained for the bench-top IMS also agrees with the reported values from the direct deposition of microdrops onto the PSPME filter.  Nitroglycerin was observed to have two dynamic ranges, one in the low concentration ranges and another dynamic range at high concentrations caused by the limited ion pool of the reactant ion peak.  Calibration curves were produced on a weekly basis in order to ensure the reproducibility in the quantitation of the IMS instruments.</w:t>
      </w:r>
    </w:p>
    <w:p w:rsidR="002B77E8" w:rsidRDefault="002B77E8" w:rsidP="00E70007">
      <w:pPr>
        <w:ind w:firstLine="360"/>
      </w:pPr>
    </w:p>
    <w:p w:rsidR="00CD2650" w:rsidRDefault="00CD2650" w:rsidP="00E70007">
      <w:pPr>
        <w:ind w:firstLine="360"/>
      </w:pPr>
    </w:p>
    <w:p w:rsidR="00CD2650" w:rsidRDefault="00CD2650" w:rsidP="00E70007">
      <w:pPr>
        <w:ind w:firstLine="360"/>
      </w:pPr>
    </w:p>
    <w:p w:rsidR="00CD2650" w:rsidRDefault="00CD2650" w:rsidP="00E70007">
      <w:pPr>
        <w:ind w:firstLine="360"/>
      </w:pPr>
    </w:p>
    <w:p w:rsidR="00CD2650" w:rsidRDefault="00CD2650" w:rsidP="00E70007">
      <w:pPr>
        <w:ind w:firstLine="360"/>
      </w:pPr>
    </w:p>
    <w:p w:rsidR="002B77E8" w:rsidRDefault="002B77E8" w:rsidP="00D1531B">
      <w:pPr>
        <w:pStyle w:val="SubtitleTables"/>
      </w:pPr>
      <w:bookmarkStart w:id="286" w:name="_Ref372622330"/>
      <w:bookmarkStart w:id="287" w:name="_Toc373158387"/>
      <w:proofErr w:type="gramStart"/>
      <w:r w:rsidRPr="00DC02B5">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6</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3</w:t>
      </w:r>
      <w:r w:rsidR="00C170BB">
        <w:rPr>
          <w:b/>
        </w:rPr>
        <w:fldChar w:fldCharType="end"/>
      </w:r>
      <w:bookmarkEnd w:id="286"/>
      <w:r>
        <w:t xml:space="preserve"> Limits of detection and dynamic ranges for the analytes of interest in the bench-top and portable instruments.</w:t>
      </w:r>
      <w:bookmarkEnd w:id="287"/>
    </w:p>
    <w:tbl>
      <w:tblPr>
        <w:tblStyle w:val="LightList"/>
        <w:tblW w:w="0" w:type="auto"/>
        <w:jc w:val="center"/>
        <w:tblInd w:w="288" w:type="dxa"/>
        <w:tblLook w:val="04A0" w:firstRow="1" w:lastRow="0" w:firstColumn="1" w:lastColumn="0" w:noHBand="0" w:noVBand="1"/>
      </w:tblPr>
      <w:tblGrid>
        <w:gridCol w:w="1654"/>
        <w:gridCol w:w="1364"/>
        <w:gridCol w:w="2280"/>
        <w:gridCol w:w="1524"/>
        <w:gridCol w:w="1638"/>
      </w:tblGrid>
      <w:tr w:rsidR="002B77E8" w:rsidTr="00AE311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4" w:type="dxa"/>
            <w:tcBorders>
              <w:right w:val="single" w:sz="4" w:space="0" w:color="auto"/>
            </w:tcBorders>
            <w:vAlign w:val="center"/>
          </w:tcPr>
          <w:p w:rsidR="002B77E8" w:rsidRDefault="002B77E8" w:rsidP="00CC2E18">
            <w:pPr>
              <w:spacing w:after="0"/>
              <w:jc w:val="center"/>
            </w:pPr>
            <w:r>
              <w:t>Instrument</w:t>
            </w:r>
          </w:p>
        </w:tc>
        <w:tc>
          <w:tcPr>
            <w:tcW w:w="1364" w:type="dxa"/>
            <w:tcBorders>
              <w:left w:val="single" w:sz="4" w:space="0" w:color="auto"/>
            </w:tcBorders>
            <w:vAlign w:val="center"/>
          </w:tcPr>
          <w:p w:rsidR="002B77E8" w:rsidRDefault="002B77E8" w:rsidP="00CC2E18">
            <w:pPr>
              <w:spacing w:after="0"/>
              <w:jc w:val="center"/>
              <w:cnfStyle w:val="100000000000" w:firstRow="1" w:lastRow="0" w:firstColumn="0" w:lastColumn="0" w:oddVBand="0" w:evenVBand="0" w:oddHBand="0" w:evenHBand="0" w:firstRowFirstColumn="0" w:firstRowLastColumn="0" w:lastRowFirstColumn="0" w:lastRowLastColumn="0"/>
            </w:pPr>
            <w:r>
              <w:t>Compound</w:t>
            </w:r>
          </w:p>
        </w:tc>
        <w:tc>
          <w:tcPr>
            <w:tcW w:w="2280" w:type="dxa"/>
            <w:tcBorders>
              <w:right w:val="single" w:sz="4" w:space="0" w:color="auto"/>
            </w:tcBorders>
            <w:vAlign w:val="center"/>
          </w:tcPr>
          <w:p w:rsidR="002B77E8" w:rsidRDefault="002B77E8" w:rsidP="00CC2E18">
            <w:pPr>
              <w:spacing w:after="0"/>
              <w:jc w:val="center"/>
              <w:cnfStyle w:val="100000000000" w:firstRow="1" w:lastRow="0" w:firstColumn="0" w:lastColumn="0" w:oddVBand="0" w:evenVBand="0" w:oddHBand="0" w:evenHBand="0" w:firstRowFirstColumn="0" w:firstRowLastColumn="0" w:lastRowFirstColumn="0" w:lastRowLastColumn="0"/>
            </w:pPr>
            <w:r>
              <w:t>Linear equation</w:t>
            </w:r>
          </w:p>
        </w:tc>
        <w:tc>
          <w:tcPr>
            <w:tcW w:w="1524" w:type="dxa"/>
            <w:tcBorders>
              <w:left w:val="single" w:sz="4" w:space="0" w:color="auto"/>
              <w:right w:val="single" w:sz="4" w:space="0" w:color="auto"/>
            </w:tcBorders>
            <w:vAlign w:val="center"/>
          </w:tcPr>
          <w:p w:rsidR="002B77E8" w:rsidRDefault="002B77E8" w:rsidP="00CC2E18">
            <w:pPr>
              <w:spacing w:after="0"/>
              <w:jc w:val="center"/>
              <w:cnfStyle w:val="100000000000" w:firstRow="1" w:lastRow="0" w:firstColumn="0" w:lastColumn="0" w:oddVBand="0" w:evenVBand="0" w:oddHBand="0" w:evenHBand="0" w:firstRowFirstColumn="0" w:firstRowLastColumn="0" w:lastRowFirstColumn="0" w:lastRowLastColumn="0"/>
            </w:pPr>
            <w:r>
              <w:t>Limit of Detection (ng)</w:t>
            </w:r>
          </w:p>
        </w:tc>
        <w:tc>
          <w:tcPr>
            <w:tcW w:w="1638" w:type="dxa"/>
            <w:tcBorders>
              <w:left w:val="single" w:sz="4" w:space="0" w:color="auto"/>
            </w:tcBorders>
            <w:vAlign w:val="center"/>
          </w:tcPr>
          <w:p w:rsidR="002B77E8" w:rsidRDefault="002B77E8" w:rsidP="00CC2E18">
            <w:pPr>
              <w:spacing w:after="0"/>
              <w:jc w:val="center"/>
              <w:cnfStyle w:val="100000000000" w:firstRow="1" w:lastRow="0" w:firstColumn="0" w:lastColumn="0" w:oddVBand="0" w:evenVBand="0" w:oddHBand="0" w:evenHBand="0" w:firstRowFirstColumn="0" w:firstRowLastColumn="0" w:lastRowFirstColumn="0" w:lastRowLastColumn="0"/>
            </w:pPr>
            <w:r>
              <w:t>Dynamic range (ng)</w:t>
            </w:r>
          </w:p>
        </w:tc>
      </w:tr>
      <w:tr w:rsidR="002B77E8" w:rsidTr="00AE31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4" w:type="dxa"/>
            <w:vMerge w:val="restart"/>
            <w:tcBorders>
              <w:right w:val="single" w:sz="4" w:space="0" w:color="auto"/>
            </w:tcBorders>
            <w:vAlign w:val="center"/>
          </w:tcPr>
          <w:p w:rsidR="002B77E8" w:rsidRDefault="002B77E8" w:rsidP="00CC2E18">
            <w:pPr>
              <w:spacing w:after="0"/>
              <w:jc w:val="center"/>
            </w:pPr>
            <w:r>
              <w:t xml:space="preserve">IONSCAN 400B (Smiths Detection, </w:t>
            </w:r>
            <w:r w:rsidRPr="00E12FC8">
              <w:t>Warren, NJ)</w:t>
            </w:r>
          </w:p>
        </w:tc>
        <w:tc>
          <w:tcPr>
            <w:tcW w:w="1364" w:type="dxa"/>
            <w:tcBorders>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DPA</w:t>
            </w:r>
          </w:p>
        </w:tc>
        <w:tc>
          <w:tcPr>
            <w:tcW w:w="2280" w:type="dxa"/>
            <w:tcBorders>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rsidRPr="00B20593">
              <w:t>y = 92.887x - 407.03</w:t>
            </w:r>
            <w:r w:rsidRPr="00B20593">
              <w:br/>
              <w:t>R² = 0.9517</w:t>
            </w:r>
          </w:p>
        </w:tc>
        <w:tc>
          <w:tcPr>
            <w:tcW w:w="1524" w:type="dxa"/>
            <w:tcBorders>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5</w:t>
            </w:r>
          </w:p>
        </w:tc>
        <w:tc>
          <w:tcPr>
            <w:tcW w:w="1638" w:type="dxa"/>
            <w:tcBorders>
              <w:lef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5-25</w:t>
            </w:r>
          </w:p>
        </w:tc>
      </w:tr>
      <w:tr w:rsidR="002B77E8" w:rsidTr="00AE3111">
        <w:trPr>
          <w:jc w:val="center"/>
        </w:trPr>
        <w:tc>
          <w:tcPr>
            <w:cnfStyle w:val="001000000000" w:firstRow="0" w:lastRow="0" w:firstColumn="1" w:lastColumn="0" w:oddVBand="0" w:evenVBand="0" w:oddHBand="0" w:evenHBand="0" w:firstRowFirstColumn="0" w:firstRowLastColumn="0" w:lastRowFirstColumn="0" w:lastRowLastColumn="0"/>
            <w:tcW w:w="1654" w:type="dxa"/>
            <w:vMerge/>
            <w:tcBorders>
              <w:right w:val="single" w:sz="4" w:space="0" w:color="auto"/>
            </w:tcBorders>
            <w:vAlign w:val="center"/>
          </w:tcPr>
          <w:p w:rsidR="002B77E8" w:rsidRDefault="002B77E8" w:rsidP="00CC2E18">
            <w:pPr>
              <w:spacing w:after="0"/>
              <w:jc w:val="center"/>
            </w:pPr>
          </w:p>
        </w:tc>
        <w:tc>
          <w:tcPr>
            <w:tcW w:w="1364" w:type="dxa"/>
            <w:tcBorders>
              <w:left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2,4-DNT</w:t>
            </w:r>
          </w:p>
        </w:tc>
        <w:tc>
          <w:tcPr>
            <w:tcW w:w="2280" w:type="dxa"/>
            <w:tcBorders>
              <w:left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 xml:space="preserve">(y) = </w:t>
            </w:r>
            <w:r w:rsidRPr="00A76AEF">
              <w:t>918.27</w:t>
            </w:r>
            <w:r>
              <w:t>(</w:t>
            </w:r>
            <w:r w:rsidRPr="00A76AEF">
              <w:t>x</w:t>
            </w:r>
            <w:r>
              <w:t>) + 3802.1</w:t>
            </w:r>
          </w:p>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r</w:t>
            </w:r>
            <w:r w:rsidRPr="00A76AEF">
              <w:t>² = 0.9997</w:t>
            </w:r>
          </w:p>
        </w:tc>
        <w:tc>
          <w:tcPr>
            <w:tcW w:w="1524" w:type="dxa"/>
            <w:tcBorders>
              <w:left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0.5</w:t>
            </w:r>
          </w:p>
        </w:tc>
        <w:tc>
          <w:tcPr>
            <w:tcW w:w="1638" w:type="dxa"/>
            <w:tcBorders>
              <w:lef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2-15</w:t>
            </w:r>
          </w:p>
        </w:tc>
      </w:tr>
      <w:tr w:rsidR="002B77E8" w:rsidTr="00AE31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4" w:type="dxa"/>
            <w:vMerge/>
            <w:tcBorders>
              <w:right w:val="single" w:sz="4" w:space="0" w:color="auto"/>
            </w:tcBorders>
            <w:vAlign w:val="center"/>
          </w:tcPr>
          <w:p w:rsidR="002B77E8" w:rsidRDefault="002B77E8" w:rsidP="00CC2E18">
            <w:pPr>
              <w:spacing w:after="0"/>
              <w:jc w:val="center"/>
            </w:pPr>
          </w:p>
        </w:tc>
        <w:tc>
          <w:tcPr>
            <w:tcW w:w="1364" w:type="dxa"/>
            <w:tcBorders>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EC</w:t>
            </w:r>
          </w:p>
        </w:tc>
        <w:tc>
          <w:tcPr>
            <w:tcW w:w="2280" w:type="dxa"/>
            <w:tcBorders>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rsidRPr="00B20593">
              <w:t>y = 2978.6x + 39.2</w:t>
            </w:r>
            <w:r w:rsidRPr="00B20593">
              <w:br/>
              <w:t>R² = 0.9413</w:t>
            </w:r>
          </w:p>
        </w:tc>
        <w:tc>
          <w:tcPr>
            <w:tcW w:w="1524" w:type="dxa"/>
            <w:tcBorders>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0.1</w:t>
            </w:r>
          </w:p>
        </w:tc>
        <w:tc>
          <w:tcPr>
            <w:tcW w:w="1638" w:type="dxa"/>
            <w:tcBorders>
              <w:lef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0.2-0.7</w:t>
            </w:r>
          </w:p>
        </w:tc>
      </w:tr>
      <w:tr w:rsidR="002B77E8" w:rsidTr="00AE3111">
        <w:trPr>
          <w:trHeight w:val="466"/>
          <w:jc w:val="center"/>
        </w:trPr>
        <w:tc>
          <w:tcPr>
            <w:cnfStyle w:val="001000000000" w:firstRow="0" w:lastRow="0" w:firstColumn="1" w:lastColumn="0" w:oddVBand="0" w:evenVBand="0" w:oddHBand="0" w:evenHBand="0" w:firstRowFirstColumn="0" w:firstRowLastColumn="0" w:lastRowFirstColumn="0" w:lastRowLastColumn="0"/>
            <w:tcW w:w="1654" w:type="dxa"/>
            <w:vMerge/>
            <w:tcBorders>
              <w:right w:val="single" w:sz="4" w:space="0" w:color="auto"/>
            </w:tcBorders>
            <w:vAlign w:val="center"/>
          </w:tcPr>
          <w:p w:rsidR="002B77E8" w:rsidRDefault="002B77E8" w:rsidP="00CC2E18">
            <w:pPr>
              <w:spacing w:after="0"/>
              <w:jc w:val="center"/>
            </w:pPr>
          </w:p>
        </w:tc>
        <w:tc>
          <w:tcPr>
            <w:tcW w:w="1364" w:type="dxa"/>
            <w:vMerge w:val="restart"/>
            <w:tcBorders>
              <w:left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NG</w:t>
            </w:r>
          </w:p>
        </w:tc>
        <w:tc>
          <w:tcPr>
            <w:tcW w:w="2280" w:type="dxa"/>
            <w:tcBorders>
              <w:left w:val="single" w:sz="4" w:space="0" w:color="auto"/>
              <w:bottom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 xml:space="preserve">(y) = </w:t>
            </w:r>
            <w:r w:rsidRPr="00A76AEF">
              <w:t>564.25</w:t>
            </w:r>
            <w:r>
              <w:t>(</w:t>
            </w:r>
            <w:r w:rsidRPr="00A76AEF">
              <w:t>x</w:t>
            </w:r>
            <w:r>
              <w:t>)</w:t>
            </w:r>
            <w:r w:rsidRPr="00A76AEF">
              <w:t xml:space="preserve"> + 395.17</w:t>
            </w:r>
          </w:p>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r</w:t>
            </w:r>
            <w:r w:rsidRPr="00A76AEF">
              <w:t>² = 0.9946</w:t>
            </w:r>
          </w:p>
        </w:tc>
        <w:tc>
          <w:tcPr>
            <w:tcW w:w="1524" w:type="dxa"/>
            <w:vMerge w:val="restart"/>
            <w:tcBorders>
              <w:left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2</w:t>
            </w:r>
          </w:p>
        </w:tc>
        <w:tc>
          <w:tcPr>
            <w:tcW w:w="1638" w:type="dxa"/>
            <w:tcBorders>
              <w:left w:val="single" w:sz="4" w:space="0" w:color="auto"/>
              <w:bottom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5-20</w:t>
            </w:r>
          </w:p>
        </w:tc>
      </w:tr>
      <w:tr w:rsidR="002B77E8" w:rsidTr="00AE3111">
        <w:trPr>
          <w:cnfStyle w:val="000000100000" w:firstRow="0" w:lastRow="0" w:firstColumn="0" w:lastColumn="0" w:oddVBand="0" w:evenVBand="0" w:oddHBand="1" w:evenHBand="0" w:firstRowFirstColumn="0" w:firstRowLastColumn="0" w:lastRowFirstColumn="0" w:lastRowLastColumn="0"/>
          <w:trHeight w:val="601"/>
          <w:jc w:val="center"/>
        </w:trPr>
        <w:tc>
          <w:tcPr>
            <w:cnfStyle w:val="001000000000" w:firstRow="0" w:lastRow="0" w:firstColumn="1" w:lastColumn="0" w:oddVBand="0" w:evenVBand="0" w:oddHBand="0" w:evenHBand="0" w:firstRowFirstColumn="0" w:firstRowLastColumn="0" w:lastRowFirstColumn="0" w:lastRowLastColumn="0"/>
            <w:tcW w:w="1654" w:type="dxa"/>
            <w:vMerge/>
            <w:tcBorders>
              <w:right w:val="single" w:sz="4" w:space="0" w:color="auto"/>
            </w:tcBorders>
            <w:vAlign w:val="center"/>
          </w:tcPr>
          <w:p w:rsidR="002B77E8" w:rsidRDefault="002B77E8" w:rsidP="00CC2E18">
            <w:pPr>
              <w:spacing w:after="0"/>
              <w:jc w:val="center"/>
            </w:pPr>
          </w:p>
        </w:tc>
        <w:tc>
          <w:tcPr>
            <w:tcW w:w="1364" w:type="dxa"/>
            <w:vMerge/>
            <w:tcBorders>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p>
        </w:tc>
        <w:tc>
          <w:tcPr>
            <w:tcW w:w="2280" w:type="dxa"/>
            <w:tcBorders>
              <w:top w:val="single" w:sz="4" w:space="0" w:color="auto"/>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(y) = 169.82(x) + 8818.9</w:t>
            </w:r>
          </w:p>
          <w:p w:rsidR="002B77E8" w:rsidRPr="00A76AEF"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r</w:t>
            </w:r>
            <w:r w:rsidRPr="00A76AEF">
              <w:t>² = 0.9829</w:t>
            </w:r>
          </w:p>
        </w:tc>
        <w:tc>
          <w:tcPr>
            <w:tcW w:w="1524" w:type="dxa"/>
            <w:vMerge/>
            <w:tcBorders>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p>
        </w:tc>
        <w:tc>
          <w:tcPr>
            <w:tcW w:w="1638" w:type="dxa"/>
            <w:tcBorders>
              <w:top w:val="single" w:sz="4" w:space="0" w:color="auto"/>
              <w:lef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20-100</w:t>
            </w:r>
          </w:p>
        </w:tc>
      </w:tr>
      <w:tr w:rsidR="002B77E8" w:rsidTr="00AE3111">
        <w:trPr>
          <w:jc w:val="center"/>
        </w:trPr>
        <w:tc>
          <w:tcPr>
            <w:cnfStyle w:val="001000000000" w:firstRow="0" w:lastRow="0" w:firstColumn="1" w:lastColumn="0" w:oddVBand="0" w:evenVBand="0" w:oddHBand="0" w:evenHBand="0" w:firstRowFirstColumn="0" w:firstRowLastColumn="0" w:lastRowFirstColumn="0" w:lastRowLastColumn="0"/>
            <w:tcW w:w="1654" w:type="dxa"/>
            <w:vMerge w:val="restart"/>
            <w:tcBorders>
              <w:right w:val="single" w:sz="4" w:space="0" w:color="auto"/>
            </w:tcBorders>
            <w:vAlign w:val="center"/>
          </w:tcPr>
          <w:p w:rsidR="002B77E8" w:rsidRDefault="002B77E8" w:rsidP="00CC2E18">
            <w:pPr>
              <w:spacing w:after="0"/>
              <w:jc w:val="center"/>
            </w:pPr>
            <w:r w:rsidRPr="004700C2">
              <w:t xml:space="preserve">Hardened MobileTrace </w:t>
            </w:r>
            <w:r>
              <w:t xml:space="preserve">(Morpho Detection, </w:t>
            </w:r>
            <w:r w:rsidRPr="00F07D16">
              <w:t>Newark, CA</w:t>
            </w:r>
            <w:r>
              <w:t>)</w:t>
            </w:r>
          </w:p>
        </w:tc>
        <w:tc>
          <w:tcPr>
            <w:tcW w:w="1364" w:type="dxa"/>
            <w:tcBorders>
              <w:left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DPA</w:t>
            </w:r>
          </w:p>
        </w:tc>
        <w:tc>
          <w:tcPr>
            <w:tcW w:w="2280" w:type="dxa"/>
            <w:tcBorders>
              <w:left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 xml:space="preserve">(y) = </w:t>
            </w:r>
            <w:r w:rsidRPr="00B20593">
              <w:t>89.733</w:t>
            </w:r>
            <w:r>
              <w:t>(</w:t>
            </w:r>
            <w:r w:rsidRPr="00B20593">
              <w:t>x</w:t>
            </w:r>
            <w:r>
              <w:t>)</w:t>
            </w:r>
            <w:r w:rsidRPr="00B20593">
              <w:t xml:space="preserve"> + 251.22</w:t>
            </w:r>
            <w:r w:rsidRPr="00B20593">
              <w:br/>
            </w:r>
            <w:r>
              <w:t>r</w:t>
            </w:r>
            <w:r w:rsidRPr="00B20593">
              <w:t>² = 0.9992</w:t>
            </w:r>
          </w:p>
        </w:tc>
        <w:tc>
          <w:tcPr>
            <w:tcW w:w="1524" w:type="dxa"/>
            <w:tcBorders>
              <w:left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5</w:t>
            </w:r>
          </w:p>
        </w:tc>
        <w:tc>
          <w:tcPr>
            <w:tcW w:w="1638" w:type="dxa"/>
            <w:tcBorders>
              <w:lef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5-15</w:t>
            </w:r>
          </w:p>
        </w:tc>
      </w:tr>
      <w:tr w:rsidR="002B77E8" w:rsidTr="00AE31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4" w:type="dxa"/>
            <w:vMerge/>
            <w:tcBorders>
              <w:right w:val="single" w:sz="4" w:space="0" w:color="auto"/>
            </w:tcBorders>
            <w:vAlign w:val="center"/>
          </w:tcPr>
          <w:p w:rsidR="002B77E8" w:rsidRDefault="002B77E8" w:rsidP="00CC2E18">
            <w:pPr>
              <w:spacing w:after="0"/>
              <w:jc w:val="center"/>
            </w:pPr>
          </w:p>
        </w:tc>
        <w:tc>
          <w:tcPr>
            <w:tcW w:w="1364" w:type="dxa"/>
            <w:tcBorders>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2,4-DNT</w:t>
            </w:r>
          </w:p>
        </w:tc>
        <w:tc>
          <w:tcPr>
            <w:tcW w:w="2280" w:type="dxa"/>
            <w:tcBorders>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rsidRPr="00B20593">
              <w:t>y = 24.124x + 173.16</w:t>
            </w:r>
            <w:r w:rsidRPr="00B20593">
              <w:br/>
              <w:t>R² = 0.9968</w:t>
            </w:r>
          </w:p>
        </w:tc>
        <w:tc>
          <w:tcPr>
            <w:tcW w:w="1524" w:type="dxa"/>
            <w:tcBorders>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3</w:t>
            </w:r>
          </w:p>
        </w:tc>
        <w:tc>
          <w:tcPr>
            <w:tcW w:w="1638" w:type="dxa"/>
            <w:tcBorders>
              <w:lef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5-50</w:t>
            </w:r>
          </w:p>
        </w:tc>
      </w:tr>
      <w:tr w:rsidR="002B77E8" w:rsidTr="00AE3111">
        <w:trPr>
          <w:jc w:val="center"/>
        </w:trPr>
        <w:tc>
          <w:tcPr>
            <w:cnfStyle w:val="001000000000" w:firstRow="0" w:lastRow="0" w:firstColumn="1" w:lastColumn="0" w:oddVBand="0" w:evenVBand="0" w:oddHBand="0" w:evenHBand="0" w:firstRowFirstColumn="0" w:firstRowLastColumn="0" w:lastRowFirstColumn="0" w:lastRowLastColumn="0"/>
            <w:tcW w:w="1654" w:type="dxa"/>
            <w:vMerge/>
            <w:tcBorders>
              <w:right w:val="single" w:sz="4" w:space="0" w:color="auto"/>
            </w:tcBorders>
            <w:vAlign w:val="center"/>
          </w:tcPr>
          <w:p w:rsidR="002B77E8" w:rsidRDefault="002B77E8" w:rsidP="00CC2E18">
            <w:pPr>
              <w:spacing w:after="0"/>
              <w:jc w:val="center"/>
            </w:pPr>
          </w:p>
        </w:tc>
        <w:tc>
          <w:tcPr>
            <w:tcW w:w="1364" w:type="dxa"/>
            <w:tcBorders>
              <w:left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EC</w:t>
            </w:r>
          </w:p>
        </w:tc>
        <w:tc>
          <w:tcPr>
            <w:tcW w:w="2280" w:type="dxa"/>
            <w:tcBorders>
              <w:left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rsidRPr="00B20593">
              <w:t>y = 154.79x + 54.46</w:t>
            </w:r>
            <w:r w:rsidRPr="00B20593">
              <w:br/>
              <w:t>R² = 0.9905</w:t>
            </w:r>
          </w:p>
        </w:tc>
        <w:tc>
          <w:tcPr>
            <w:tcW w:w="1524" w:type="dxa"/>
            <w:tcBorders>
              <w:left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1</w:t>
            </w:r>
          </w:p>
        </w:tc>
        <w:tc>
          <w:tcPr>
            <w:tcW w:w="1638" w:type="dxa"/>
            <w:tcBorders>
              <w:lef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0.5-6</w:t>
            </w:r>
          </w:p>
        </w:tc>
      </w:tr>
      <w:tr w:rsidR="002B77E8" w:rsidTr="00AE3111">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1654" w:type="dxa"/>
            <w:vMerge/>
            <w:tcBorders>
              <w:right w:val="single" w:sz="4" w:space="0" w:color="auto"/>
            </w:tcBorders>
            <w:vAlign w:val="center"/>
          </w:tcPr>
          <w:p w:rsidR="002B77E8" w:rsidRDefault="002B77E8" w:rsidP="00CC2E18">
            <w:pPr>
              <w:spacing w:after="0"/>
              <w:jc w:val="center"/>
            </w:pPr>
          </w:p>
        </w:tc>
        <w:tc>
          <w:tcPr>
            <w:tcW w:w="1364" w:type="dxa"/>
            <w:vMerge w:val="restart"/>
            <w:tcBorders>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NG</w:t>
            </w:r>
          </w:p>
        </w:tc>
        <w:tc>
          <w:tcPr>
            <w:tcW w:w="2280" w:type="dxa"/>
            <w:tcBorders>
              <w:left w:val="single" w:sz="4" w:space="0" w:color="auto"/>
              <w:bottom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w:t>
            </w:r>
            <w:r w:rsidRPr="00A76AEF">
              <w:t>y</w:t>
            </w:r>
            <w:r>
              <w:t>)</w:t>
            </w:r>
            <w:r w:rsidRPr="00A76AEF">
              <w:t xml:space="preserve"> = 95.103</w:t>
            </w:r>
            <w:r>
              <w:t>(</w:t>
            </w:r>
            <w:r w:rsidRPr="00A76AEF">
              <w:t>x</w:t>
            </w:r>
            <w:r>
              <w:t>)</w:t>
            </w:r>
            <w:r w:rsidRPr="00A76AEF">
              <w:t xml:space="preserve"> - 6.6667</w:t>
            </w:r>
            <w:r w:rsidRPr="00A76AEF">
              <w:br/>
            </w:r>
            <w:r>
              <w:t>r</w:t>
            </w:r>
            <w:r w:rsidRPr="00A76AEF">
              <w:t>² = 0.9594</w:t>
            </w:r>
          </w:p>
        </w:tc>
        <w:tc>
          <w:tcPr>
            <w:tcW w:w="1524" w:type="dxa"/>
            <w:vMerge w:val="restart"/>
            <w:tcBorders>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5</w:t>
            </w:r>
          </w:p>
        </w:tc>
        <w:tc>
          <w:tcPr>
            <w:tcW w:w="1638" w:type="dxa"/>
            <w:tcBorders>
              <w:left w:val="single" w:sz="4" w:space="0" w:color="auto"/>
              <w:bottom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5-20</w:t>
            </w:r>
          </w:p>
        </w:tc>
      </w:tr>
      <w:tr w:rsidR="002B77E8" w:rsidTr="00AE3111">
        <w:trPr>
          <w:trHeight w:val="576"/>
          <w:jc w:val="center"/>
        </w:trPr>
        <w:tc>
          <w:tcPr>
            <w:cnfStyle w:val="001000000000" w:firstRow="0" w:lastRow="0" w:firstColumn="1" w:lastColumn="0" w:oddVBand="0" w:evenVBand="0" w:oddHBand="0" w:evenHBand="0" w:firstRowFirstColumn="0" w:firstRowLastColumn="0" w:lastRowFirstColumn="0" w:lastRowLastColumn="0"/>
            <w:tcW w:w="1654" w:type="dxa"/>
            <w:vMerge/>
            <w:tcBorders>
              <w:right w:val="single" w:sz="4" w:space="0" w:color="auto"/>
            </w:tcBorders>
            <w:vAlign w:val="center"/>
          </w:tcPr>
          <w:p w:rsidR="002B77E8" w:rsidRDefault="002B77E8" w:rsidP="00CC2E18">
            <w:pPr>
              <w:spacing w:after="0"/>
              <w:jc w:val="center"/>
            </w:pPr>
          </w:p>
        </w:tc>
        <w:tc>
          <w:tcPr>
            <w:tcW w:w="1364" w:type="dxa"/>
            <w:vMerge/>
            <w:tcBorders>
              <w:left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p>
        </w:tc>
        <w:tc>
          <w:tcPr>
            <w:tcW w:w="2280" w:type="dxa"/>
            <w:tcBorders>
              <w:top w:val="single" w:sz="4" w:space="0" w:color="auto"/>
              <w:left w:val="single" w:sz="4" w:space="0" w:color="auto"/>
              <w:right w:val="single" w:sz="4" w:space="0" w:color="auto"/>
            </w:tcBorders>
            <w:vAlign w:val="center"/>
          </w:tcPr>
          <w:p w:rsidR="002B77E8" w:rsidRPr="00A76AEF"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w:t>
            </w:r>
            <w:r w:rsidRPr="00A76AEF">
              <w:t>y</w:t>
            </w:r>
            <w:r>
              <w:t>)</w:t>
            </w:r>
            <w:r w:rsidRPr="00A76AEF">
              <w:t xml:space="preserve"> = 25.555x + 1444.2</w:t>
            </w:r>
            <w:r w:rsidRPr="00A76AEF">
              <w:br/>
            </w:r>
            <w:r>
              <w:t>r</w:t>
            </w:r>
            <w:r w:rsidRPr="00A76AEF">
              <w:t>² = 0.9053</w:t>
            </w:r>
          </w:p>
        </w:tc>
        <w:tc>
          <w:tcPr>
            <w:tcW w:w="1524" w:type="dxa"/>
            <w:vMerge/>
            <w:tcBorders>
              <w:left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p>
        </w:tc>
        <w:tc>
          <w:tcPr>
            <w:tcW w:w="1638" w:type="dxa"/>
            <w:tcBorders>
              <w:top w:val="single" w:sz="4" w:space="0" w:color="auto"/>
              <w:lef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20-100</w:t>
            </w:r>
          </w:p>
        </w:tc>
      </w:tr>
      <w:tr w:rsidR="002B77E8" w:rsidTr="00AE31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4" w:type="dxa"/>
            <w:vMerge/>
            <w:tcBorders>
              <w:right w:val="single" w:sz="4" w:space="0" w:color="auto"/>
            </w:tcBorders>
            <w:vAlign w:val="center"/>
          </w:tcPr>
          <w:p w:rsidR="002B77E8" w:rsidRDefault="002B77E8" w:rsidP="00CC2E18">
            <w:pPr>
              <w:spacing w:after="0"/>
              <w:jc w:val="center"/>
            </w:pPr>
          </w:p>
        </w:tc>
        <w:tc>
          <w:tcPr>
            <w:tcW w:w="1364" w:type="dxa"/>
            <w:tcBorders>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Methyl benzoate</w:t>
            </w:r>
          </w:p>
        </w:tc>
        <w:tc>
          <w:tcPr>
            <w:tcW w:w="2280" w:type="dxa"/>
            <w:tcBorders>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w:t>
            </w:r>
            <w:r w:rsidRPr="00B20593">
              <w:t>y</w:t>
            </w:r>
            <w:r>
              <w:t>)</w:t>
            </w:r>
            <w:r w:rsidRPr="00B20593">
              <w:t xml:space="preserve"> = 23.781</w:t>
            </w:r>
            <w:r>
              <w:t>(</w:t>
            </w:r>
            <w:r w:rsidRPr="00B20593">
              <w:t>x</w:t>
            </w:r>
            <w:r>
              <w:t>)</w:t>
            </w:r>
            <w:r w:rsidRPr="00B20593">
              <w:t xml:space="preserve"> + 219.64</w:t>
            </w:r>
            <w:r w:rsidRPr="00B20593">
              <w:br/>
            </w:r>
            <w:r>
              <w:t>r</w:t>
            </w:r>
            <w:r w:rsidRPr="00B20593">
              <w:t>² = 0.9945</w:t>
            </w:r>
          </w:p>
        </w:tc>
        <w:tc>
          <w:tcPr>
            <w:tcW w:w="1524" w:type="dxa"/>
            <w:tcBorders>
              <w:left w:val="single" w:sz="4" w:space="0" w:color="auto"/>
              <w:righ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5</w:t>
            </w:r>
          </w:p>
        </w:tc>
        <w:tc>
          <w:tcPr>
            <w:tcW w:w="1638" w:type="dxa"/>
            <w:tcBorders>
              <w:left w:val="single" w:sz="4" w:space="0" w:color="auto"/>
            </w:tcBorders>
            <w:vAlign w:val="center"/>
          </w:tcPr>
          <w:p w:rsidR="002B77E8" w:rsidRDefault="002B77E8" w:rsidP="00CC2E18">
            <w:pPr>
              <w:spacing w:after="0"/>
              <w:jc w:val="center"/>
              <w:cnfStyle w:val="000000100000" w:firstRow="0" w:lastRow="0" w:firstColumn="0" w:lastColumn="0" w:oddVBand="0" w:evenVBand="0" w:oddHBand="1" w:evenHBand="0" w:firstRowFirstColumn="0" w:firstRowLastColumn="0" w:lastRowFirstColumn="0" w:lastRowLastColumn="0"/>
            </w:pPr>
            <w:r>
              <w:t>5-50</w:t>
            </w:r>
          </w:p>
        </w:tc>
      </w:tr>
      <w:tr w:rsidR="002B77E8" w:rsidTr="00AE3111">
        <w:trPr>
          <w:jc w:val="center"/>
        </w:trPr>
        <w:tc>
          <w:tcPr>
            <w:cnfStyle w:val="001000000000" w:firstRow="0" w:lastRow="0" w:firstColumn="1" w:lastColumn="0" w:oddVBand="0" w:evenVBand="0" w:oddHBand="0" w:evenHBand="0" w:firstRowFirstColumn="0" w:firstRowLastColumn="0" w:lastRowFirstColumn="0" w:lastRowLastColumn="0"/>
            <w:tcW w:w="1654" w:type="dxa"/>
            <w:vMerge/>
            <w:tcBorders>
              <w:right w:val="single" w:sz="4" w:space="0" w:color="auto"/>
            </w:tcBorders>
            <w:vAlign w:val="center"/>
          </w:tcPr>
          <w:p w:rsidR="002B77E8" w:rsidRDefault="002B77E8" w:rsidP="00CC2E18">
            <w:pPr>
              <w:spacing w:after="0"/>
              <w:jc w:val="center"/>
            </w:pPr>
          </w:p>
        </w:tc>
        <w:tc>
          <w:tcPr>
            <w:tcW w:w="1364" w:type="dxa"/>
            <w:tcBorders>
              <w:left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Piperonal</w:t>
            </w:r>
          </w:p>
        </w:tc>
        <w:tc>
          <w:tcPr>
            <w:tcW w:w="2280" w:type="dxa"/>
            <w:tcBorders>
              <w:left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w:t>
            </w:r>
            <w:r w:rsidRPr="00B20593">
              <w:t>y</w:t>
            </w:r>
            <w:r>
              <w:t>)</w:t>
            </w:r>
            <w:r w:rsidRPr="00B20593">
              <w:t xml:space="preserve"> = 15.207</w:t>
            </w:r>
            <w:r>
              <w:t>(</w:t>
            </w:r>
            <w:r w:rsidRPr="00B20593">
              <w:t>x</w:t>
            </w:r>
            <w:r>
              <w:t>)</w:t>
            </w:r>
            <w:r w:rsidRPr="00B20593">
              <w:t xml:space="preserve"> + 241.73</w:t>
            </w:r>
            <w:r w:rsidRPr="00B20593">
              <w:br/>
            </w:r>
            <w:r>
              <w:t>r</w:t>
            </w:r>
            <w:r w:rsidRPr="00B20593">
              <w:t>² = 0.9517</w:t>
            </w:r>
          </w:p>
        </w:tc>
        <w:tc>
          <w:tcPr>
            <w:tcW w:w="1524" w:type="dxa"/>
            <w:tcBorders>
              <w:left w:val="single" w:sz="4" w:space="0" w:color="auto"/>
              <w:righ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3</w:t>
            </w:r>
          </w:p>
        </w:tc>
        <w:tc>
          <w:tcPr>
            <w:tcW w:w="1638" w:type="dxa"/>
            <w:tcBorders>
              <w:left w:val="single" w:sz="4" w:space="0" w:color="auto"/>
            </w:tcBorders>
            <w:vAlign w:val="center"/>
          </w:tcPr>
          <w:p w:rsidR="002B77E8" w:rsidRDefault="002B77E8" w:rsidP="00CC2E18">
            <w:pPr>
              <w:spacing w:after="0"/>
              <w:jc w:val="center"/>
              <w:cnfStyle w:val="000000000000" w:firstRow="0" w:lastRow="0" w:firstColumn="0" w:lastColumn="0" w:oddVBand="0" w:evenVBand="0" w:oddHBand="0" w:evenHBand="0" w:firstRowFirstColumn="0" w:firstRowLastColumn="0" w:lastRowFirstColumn="0" w:lastRowLastColumn="0"/>
            </w:pPr>
            <w:r>
              <w:t>10-30</w:t>
            </w:r>
          </w:p>
        </w:tc>
      </w:tr>
    </w:tbl>
    <w:p w:rsidR="002B77E8" w:rsidRDefault="002B77E8" w:rsidP="002B77E8"/>
    <w:p w:rsidR="00CD2650" w:rsidRDefault="00CD2650" w:rsidP="002B77E8"/>
    <w:p w:rsidR="002B77E8" w:rsidRDefault="004861E7" w:rsidP="002B77E8">
      <w:pPr>
        <w:pStyle w:val="Heading4"/>
      </w:pPr>
      <w:r>
        <w:t>6.</w:t>
      </w:r>
      <w:r w:rsidR="002B77E8">
        <w:t>2.1.2</w:t>
      </w:r>
      <w:r w:rsidR="002B77E8">
        <w:tab/>
        <w:t>PSPME-GC-DMS</w:t>
      </w:r>
      <w:r w:rsidR="002B77E8" w:rsidRPr="00C5069D">
        <w:t xml:space="preserve"> </w:t>
      </w:r>
      <w:r w:rsidR="002B77E8">
        <w:t>sensitivity of explosives</w:t>
      </w:r>
    </w:p>
    <w:p w:rsidR="00A41E6A" w:rsidRDefault="00A41E6A" w:rsidP="006E184B">
      <w:pPr>
        <w:ind w:firstLine="360"/>
      </w:pPr>
      <w:r>
        <w:t xml:space="preserve">Calibration curves for the GC-DMS </w:t>
      </w:r>
      <w:r w:rsidR="00630FC9">
        <w:t xml:space="preserve">using the PSPME device </w:t>
      </w:r>
      <w:r>
        <w:t xml:space="preserve">instrument </w:t>
      </w:r>
      <w:r w:rsidR="001D1A8E">
        <w:t>were</w:t>
      </w:r>
      <w:r w:rsidR="007903B3">
        <w:t xml:space="preserve"> not </w:t>
      </w:r>
      <w:r w:rsidR="001D1A8E">
        <w:t>performed</w:t>
      </w:r>
      <w:r w:rsidR="007903B3">
        <w:t xml:space="preserve"> because of the</w:t>
      </w:r>
      <w:r>
        <w:t xml:space="preserve"> poor reproducibility </w:t>
      </w:r>
      <w:r w:rsidR="006705FF">
        <w:t xml:space="preserve">with </w:t>
      </w:r>
      <w:r w:rsidR="002B6EE8">
        <w:t>limits of detect</w:t>
      </w:r>
      <w:r w:rsidR="006F2DB5">
        <w:t xml:space="preserve">ion in the nanogram range.  The thermal </w:t>
      </w:r>
      <w:r w:rsidR="001C4BE8">
        <w:t xml:space="preserve">desorption interface of the instrument was not suitable for the </w:t>
      </w:r>
      <w:r w:rsidR="002B6EE8">
        <w:t xml:space="preserve">PSPME </w:t>
      </w:r>
      <w:r w:rsidR="006E184B">
        <w:t xml:space="preserve">device; the pressure applied from the heating anvil resulted in breaking the PSPME multiple times.  </w:t>
      </w:r>
      <w:r w:rsidR="006F2DB5">
        <w:t>T</w:t>
      </w:r>
      <w:r w:rsidR="006E184B">
        <w:t>he sampling swab was backed with a white sheet of paper with a</w:t>
      </w:r>
      <w:r w:rsidR="007965EF">
        <w:t>n</w:t>
      </w:r>
      <w:r w:rsidR="006E184B">
        <w:t xml:space="preserve"> open diameter smaller than that of the desorption anvil</w:t>
      </w:r>
      <w:r w:rsidR="006F2DB5">
        <w:t xml:space="preserve"> to prevent further destruction of the PSPME device</w:t>
      </w:r>
      <w:r w:rsidR="006E184B">
        <w:t xml:space="preserve">.  Another problem observed was the presence of a leakage from the poor sealing mechanism </w:t>
      </w:r>
      <w:r w:rsidR="006F2DB5">
        <w:t>when the thermal anvil is in contact with the PSPME surface</w:t>
      </w:r>
      <w:r w:rsidR="006E184B">
        <w:t xml:space="preserve">.  </w:t>
      </w:r>
      <w:r w:rsidR="00592FA4">
        <w:t>The decrease</w:t>
      </w:r>
      <w:r w:rsidR="007903B3">
        <w:t xml:space="preserve"> in the desorber pressure</w:t>
      </w:r>
      <w:r w:rsidR="00592FA4">
        <w:t xml:space="preserve"> </w:t>
      </w:r>
      <w:r w:rsidR="006705FF">
        <w:t>caused a</w:t>
      </w:r>
      <w:r w:rsidR="00592FA4">
        <w:t xml:space="preserve"> loss of analyte and decreased signals from the detector.  </w:t>
      </w:r>
      <w:r w:rsidR="006F2DB5">
        <w:t xml:space="preserve">Moreover, </w:t>
      </w:r>
      <w:r w:rsidR="005F37A8">
        <w:t>the 2D topograph</w:t>
      </w:r>
      <w:r w:rsidR="006F2DB5">
        <w:t xml:space="preserve"> </w:t>
      </w:r>
      <w:r w:rsidR="00B559B6">
        <w:t xml:space="preserve">was </w:t>
      </w:r>
      <w:r w:rsidR="006F2DB5">
        <w:t xml:space="preserve">also affected </w:t>
      </w:r>
      <w:r w:rsidR="00B559B6">
        <w:t>in which the compensation voltage (VC),</w:t>
      </w:r>
      <w:r w:rsidR="00B559B6" w:rsidRPr="00B559B6">
        <w:t xml:space="preserve"> </w:t>
      </w:r>
      <w:r w:rsidR="00B559B6">
        <w:t>and the GC retention time were different from the target alarm window</w:t>
      </w:r>
      <w:r w:rsidR="006F2DB5">
        <w:t xml:space="preserve">, as shown for the detection of TNT in </w:t>
      </w:r>
      <w:r w:rsidR="00CA6EDC" w:rsidRPr="00CA6EDC">
        <w:fldChar w:fldCharType="begin"/>
      </w:r>
      <w:r w:rsidR="00CA6EDC" w:rsidRPr="006E20B1">
        <w:instrText xml:space="preserve"> REF _Ref372541572 \h  \* MERGEFORMAT </w:instrText>
      </w:r>
      <w:r w:rsidR="00CA6EDC" w:rsidRPr="00CA6EDC">
        <w:fldChar w:fldCharType="separate"/>
      </w:r>
      <w:r w:rsidR="00CF51FA" w:rsidRPr="00CF51FA">
        <w:t xml:space="preserve">Figure </w:t>
      </w:r>
      <w:r w:rsidR="00CF51FA" w:rsidRPr="00CF51FA">
        <w:rPr>
          <w:noProof/>
        </w:rPr>
        <w:t>6.12</w:t>
      </w:r>
      <w:r w:rsidR="00CA6EDC" w:rsidRPr="00CA6EDC">
        <w:fldChar w:fldCharType="end"/>
      </w:r>
      <w:r w:rsidR="00925764">
        <w:t xml:space="preserve"> </w:t>
      </w:r>
      <w:r w:rsidR="006F2DB5">
        <w:t xml:space="preserve">(a) and (b) </w:t>
      </w:r>
      <w:r w:rsidR="00DC79B6">
        <w:t>using the</w:t>
      </w:r>
      <w:r w:rsidR="006F2DB5">
        <w:t xml:space="preserve"> ticket and</w:t>
      </w:r>
      <w:r w:rsidR="005F37A8">
        <w:t xml:space="preserve"> PSPME</w:t>
      </w:r>
      <w:r w:rsidR="00DC79B6">
        <w:t xml:space="preserve"> substrates</w:t>
      </w:r>
      <w:r w:rsidR="005F37A8">
        <w:t xml:space="preserve">, respectively.  The </w:t>
      </w:r>
      <w:r w:rsidR="006F2DB5">
        <w:t>original alarm window as set by the manufacturer</w:t>
      </w:r>
      <w:r w:rsidR="005F37A8">
        <w:t xml:space="preserve"> gave an alarm for TNT on the ticket substrate but not on the PSPME substrate since the peak appeared outside of the alarm window</w:t>
      </w:r>
      <w:r w:rsidR="006F2DB5">
        <w:t xml:space="preserve">.  In order to use the PSPME device as a substrate, the alarms for the analytes of interest was required to be modified to compensate the pressure loss.  </w:t>
      </w:r>
      <w:r w:rsidR="007D1845">
        <w:t>Preliminary static extraction studies were performed with 100 mg of Red Dot smokeless powder to observe</w:t>
      </w:r>
      <w:r w:rsidR="001F35BD">
        <w:t xml:space="preserve"> the performance of the PSPME in comparison to the default substrate</w:t>
      </w:r>
      <w:r w:rsidR="006F2DB5">
        <w:t xml:space="preserve">.  </w:t>
      </w:r>
      <w:r w:rsidR="001F35BD">
        <w:t>With</w:t>
      </w:r>
      <w:r w:rsidR="00B559B6">
        <w:t xml:space="preserve"> 10 minutes of extraction time </w:t>
      </w:r>
      <w:r w:rsidR="001F35BD">
        <w:t>VC</w:t>
      </w:r>
      <w:r w:rsidR="00B559B6">
        <w:t xml:space="preserve"> and the</w:t>
      </w:r>
      <w:r w:rsidR="001F35BD">
        <w:t xml:space="preserve"> GC</w:t>
      </w:r>
      <w:r w:rsidR="00B559B6">
        <w:t xml:space="preserve"> retention</w:t>
      </w:r>
      <w:r w:rsidR="001F35BD">
        <w:t xml:space="preserve"> </w:t>
      </w:r>
      <w:r w:rsidR="007903B3">
        <w:t xml:space="preserve">obtained </w:t>
      </w:r>
      <w:r w:rsidR="001F35BD">
        <w:t>similar extraction intensities for detection of NG</w:t>
      </w:r>
      <w:r w:rsidR="00630FC9">
        <w:t xml:space="preserve"> (</w:t>
      </w:r>
      <w:r w:rsidR="00CA6EDC" w:rsidRPr="00CA6EDC">
        <w:fldChar w:fldCharType="begin"/>
      </w:r>
      <w:r w:rsidR="00CA6EDC" w:rsidRPr="006E20B1">
        <w:instrText xml:space="preserve"> REF _Ref372541572 \h  \* MERGEFORMAT </w:instrText>
      </w:r>
      <w:r w:rsidR="00CA6EDC" w:rsidRPr="00CA6EDC">
        <w:fldChar w:fldCharType="separate"/>
      </w:r>
      <w:r w:rsidR="00CF51FA" w:rsidRPr="00CF51FA">
        <w:t xml:space="preserve">Figure </w:t>
      </w:r>
      <w:r w:rsidR="00CF51FA" w:rsidRPr="00CF51FA">
        <w:rPr>
          <w:noProof/>
        </w:rPr>
        <w:t>6.12</w:t>
      </w:r>
      <w:r w:rsidR="00CA6EDC" w:rsidRPr="00CA6EDC">
        <w:fldChar w:fldCharType="end"/>
      </w:r>
      <w:r w:rsidR="00CA6EDC">
        <w:t xml:space="preserve"> (b)</w:t>
      </w:r>
      <w:r w:rsidR="00630FC9">
        <w:t>)</w:t>
      </w:r>
      <w:r w:rsidR="001F35BD">
        <w:t>; however, the ticket</w:t>
      </w:r>
      <w:r w:rsidR="00167E00">
        <w:t xml:space="preserve"> was able to extract diphenylamine vapors; on the other hand, diphenylamine</w:t>
      </w:r>
      <w:r w:rsidR="001F35BD">
        <w:t xml:space="preserve"> vapors were not detected from the PSPME device.  </w:t>
      </w:r>
      <w:r w:rsidR="006E184B">
        <w:t xml:space="preserve">Thus, further true positive rate studies for PSPME coupled to </w:t>
      </w:r>
      <w:r w:rsidR="00592FA4">
        <w:t>the GC-DMS</w:t>
      </w:r>
      <w:r w:rsidR="006E184B">
        <w:t xml:space="preserve"> instrument was terminated until a better PSPME introduction mechanism is developed.</w:t>
      </w:r>
    </w:p>
    <w:p w:rsidR="00C3706C" w:rsidRDefault="00C3706C" w:rsidP="007D1845">
      <w:pPr>
        <w:spacing w:line="240" w:lineRule="auto"/>
      </w:pPr>
    </w:p>
    <w:p w:rsidR="00630FC9" w:rsidRDefault="00630FC9" w:rsidP="00D0192B">
      <w:pPr>
        <w:spacing w:line="240" w:lineRule="auto"/>
        <w:jc w:val="center"/>
      </w:pPr>
      <w:r>
        <w:rPr>
          <w:rFonts w:ascii="Arial" w:hAnsi="Arial" w:cs="Arial"/>
          <w:noProof/>
          <w:sz w:val="20"/>
          <w:szCs w:val="20"/>
        </w:rPr>
        <mc:AlternateContent>
          <mc:Choice Requires="wps">
            <w:drawing>
              <wp:anchor distT="0" distB="0" distL="114300" distR="114300" simplePos="0" relativeHeight="251845632" behindDoc="0" locked="0" layoutInCell="1" allowOverlap="1" wp14:anchorId="13DAABB4" wp14:editId="46F9DED3">
                <wp:simplePos x="0" y="0"/>
                <wp:positionH relativeFrom="column">
                  <wp:posOffset>13335</wp:posOffset>
                </wp:positionH>
                <wp:positionV relativeFrom="paragraph">
                  <wp:posOffset>20955</wp:posOffset>
                </wp:positionV>
                <wp:extent cx="914400" cy="914400"/>
                <wp:effectExtent l="0" t="0" r="0" b="0"/>
                <wp:wrapNone/>
                <wp:docPr id="91" name="Text Box 9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630FC9" w:rsidRDefault="00BE427B" w:rsidP="00630FC9">
                            <w:pPr>
                              <w:rPr>
                                <w:b/>
                              </w:rPr>
                            </w:pPr>
                            <w:r>
                              <w:rPr>
                                <w:b/>
                              </w:rPr>
                              <w:t>(a</w:t>
                            </w:r>
                            <w:r w:rsidRPr="00630FC9">
                              <w:rPr>
                                <w:b/>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1" o:spid="_x0000_s1321" type="#_x0000_t202" style="position:absolute;left:0;text-align:left;margin-left:1.05pt;margin-top:1.65pt;width:1in;height:1in;z-index:251845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" filled="f" stroked="f" strokeweight=".5pt">
                <v:textbox>
                  <w:txbxContent>
                    <w:p w:rsidR="00BE427B" w:rsidRPr="00630FC9" w:rsidRDefault="00BE427B" w:rsidP="00630FC9">
                      <w:pPr>
                        <w:rPr>
                          <w:b/>
                        </w:rPr>
                      </w:pPr>
                      <w:r>
                        <w:rPr>
                          <w:b/>
                        </w:rPr>
                        <w:t>(a</w:t>
                      </w:r>
                      <w:r w:rsidRPr="00630FC9">
                        <w:rPr>
                          <w:b/>
                        </w:rPr>
                        <w:t>)</w:t>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843584" behindDoc="0" locked="0" layoutInCell="1" allowOverlap="1" wp14:anchorId="7AE61499" wp14:editId="67B12A84">
                <wp:simplePos x="0" y="0"/>
                <wp:positionH relativeFrom="column">
                  <wp:posOffset>2704465</wp:posOffset>
                </wp:positionH>
                <wp:positionV relativeFrom="paragraph">
                  <wp:posOffset>20955</wp:posOffset>
                </wp:positionV>
                <wp:extent cx="914400" cy="91440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630FC9" w:rsidRDefault="00BE427B">
                            <w:pPr>
                              <w:rPr>
                                <w:b/>
                              </w:rPr>
                            </w:pPr>
                            <w:r w:rsidRPr="00630FC9">
                              <w:rPr>
                                <w:b/>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0" o:spid="_x0000_s1322" type="#_x0000_t202" style="position:absolute;left:0;text-align:left;margin-left:212.95pt;margin-top:1.65pt;width:1in;height:1in;z-index:2518435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" filled="f" stroked="f" strokeweight=".5pt">
                <v:textbox>
                  <w:txbxContent>
                    <w:p w:rsidR="00BE427B" w:rsidRPr="00630FC9" w:rsidRDefault="00BE427B">
                      <w:pPr>
                        <w:rPr>
                          <w:b/>
                        </w:rPr>
                      </w:pPr>
                      <w:r w:rsidRPr="00630FC9">
                        <w:rPr>
                          <w:b/>
                        </w:rPr>
                        <w:t>(b)</w:t>
                      </w:r>
                    </w:p>
                  </w:txbxContent>
                </v:textbox>
              </v:shape>
            </w:pict>
          </mc:Fallback>
        </mc:AlternateContent>
      </w:r>
      <w:r>
        <w:rPr>
          <w:rFonts w:ascii="Arial" w:hAnsi="Arial" w:cs="Arial"/>
          <w:noProof/>
          <w:sz w:val="20"/>
          <w:szCs w:val="20"/>
        </w:rPr>
        <w:drawing>
          <wp:inline distT="0" distB="0" distL="0" distR="0" wp14:anchorId="12B8EA3D" wp14:editId="5AFEE94B">
            <wp:extent cx="2651760" cy="1758601"/>
            <wp:effectExtent l="19050" t="19050" r="15240"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43">
                      <a:extLst>
                        <a:ext uri="{28A0092B-C50C-407E-A947-70E740481C1C}">
                          <a14:useLocalDpi xmlns:a14="http://schemas.microsoft.com/office/drawing/2010/main" val="0"/>
                        </a:ext>
                      </a:extLst>
                    </a:blip>
                    <a:srcRect l="17542" t="16655" r="7710" b="17157"/>
                    <a:stretch/>
                  </pic:blipFill>
                  <pic:spPr bwMode="auto">
                    <a:xfrm>
                      <a:off x="0" y="0"/>
                      <a:ext cx="2651760" cy="175860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noProof/>
          <w:sz w:val="20"/>
          <w:szCs w:val="20"/>
        </w:rPr>
        <w:drawing>
          <wp:inline distT="0" distB="0" distL="0" distR="0" wp14:anchorId="0048D8DD" wp14:editId="05B43802">
            <wp:extent cx="2651760" cy="1758601"/>
            <wp:effectExtent l="19050" t="19050" r="15240" b="133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44">
                      <a:extLst>
                        <a:ext uri="{28A0092B-C50C-407E-A947-70E740481C1C}">
                          <a14:useLocalDpi xmlns:a14="http://schemas.microsoft.com/office/drawing/2010/main" val="0"/>
                        </a:ext>
                      </a:extLst>
                    </a:blip>
                    <a:srcRect l="17448" t="16574" r="7813" b="17246"/>
                    <a:stretch/>
                  </pic:blipFill>
                  <pic:spPr bwMode="auto">
                    <a:xfrm>
                      <a:off x="0" y="0"/>
                      <a:ext cx="2651760" cy="175860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30FC9" w:rsidRDefault="00D0192B" w:rsidP="00D0192B">
      <w:pPr>
        <w:spacing w:line="240" w:lineRule="auto"/>
        <w:jc w:val="center"/>
      </w:pPr>
      <w:r>
        <w:rPr>
          <w:noProof/>
        </w:rPr>
        <w:drawing>
          <wp:inline distT="0" distB="0" distL="0" distR="0" wp14:anchorId="6DD54E29" wp14:editId="2B247444">
            <wp:extent cx="4584700" cy="2298700"/>
            <wp:effectExtent l="0" t="0" r="6350" b="635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584700" cy="2298700"/>
                    </a:xfrm>
                    <a:prstGeom prst="rect">
                      <a:avLst/>
                    </a:prstGeom>
                    <a:noFill/>
                  </pic:spPr>
                </pic:pic>
              </a:graphicData>
            </a:graphic>
          </wp:inline>
        </w:drawing>
      </w:r>
    </w:p>
    <w:p w:rsidR="00630FC9" w:rsidRDefault="00630FC9" w:rsidP="00630FC9">
      <w:pPr>
        <w:pStyle w:val="Caption"/>
      </w:pPr>
      <w:bookmarkStart w:id="288" w:name="_Ref372541572"/>
      <w:bookmarkStart w:id="289" w:name="_Toc373921829"/>
      <w:proofErr w:type="gramStart"/>
      <w:r w:rsidRPr="00592FA4">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12</w:t>
      </w:r>
      <w:r w:rsidR="004C46E6">
        <w:rPr>
          <w:b/>
        </w:rPr>
        <w:fldChar w:fldCharType="end"/>
      </w:r>
      <w:bookmarkEnd w:id="288"/>
      <w:r>
        <w:t xml:space="preserve"> 1 </w:t>
      </w:r>
      <w:r>
        <w:rPr>
          <w:rFonts w:cstheme="minorHAnsi"/>
        </w:rPr>
        <w:t>µ</w:t>
      </w:r>
      <w:r>
        <w:t>L spike of 15 ng uL-1 onto the (</w:t>
      </w:r>
      <w:r>
        <w:rPr>
          <w:b/>
        </w:rPr>
        <w:t>a</w:t>
      </w:r>
      <w:r>
        <w:t>) ticket and (</w:t>
      </w:r>
      <w:r w:rsidRPr="00630FC9">
        <w:rPr>
          <w:b/>
        </w:rPr>
        <w:t>b</w:t>
      </w:r>
      <w:r>
        <w:t>) PSPME device; (</w:t>
      </w:r>
      <w:r>
        <w:rPr>
          <w:b/>
        </w:rPr>
        <w:t>c</w:t>
      </w:r>
      <w:r>
        <w:t>) static extractions of 100 mg of a commercial smokeless powder containing NG and DPA resulted with similar NG detection using the default substrate and the PSPME device.</w:t>
      </w:r>
      <w:bookmarkEnd w:id="289"/>
      <w:r>
        <w:t xml:space="preserve"> </w:t>
      </w:r>
    </w:p>
    <w:p w:rsidR="00CD2650" w:rsidRDefault="00CD2650" w:rsidP="00CD2650"/>
    <w:p w:rsidR="00CD2650" w:rsidRDefault="00CD2650" w:rsidP="00CD2650"/>
    <w:p w:rsidR="00CD2650" w:rsidRPr="00CD2650" w:rsidRDefault="00CD2650" w:rsidP="00CD2650"/>
    <w:p w:rsidR="002B77E8" w:rsidRDefault="004861E7" w:rsidP="002B77E8">
      <w:pPr>
        <w:pStyle w:val="Heading4"/>
      </w:pPr>
      <w:r>
        <w:t>6.</w:t>
      </w:r>
      <w:r w:rsidR="002B77E8">
        <w:t>2.1.3</w:t>
      </w:r>
      <w:r w:rsidR="002B77E8">
        <w:tab/>
        <w:t>SPME-GC-MS sensitivity of explosives</w:t>
      </w:r>
    </w:p>
    <w:p w:rsidR="002B77E8" w:rsidRPr="00E20B9C" w:rsidRDefault="00511506" w:rsidP="00D0192B">
      <w:pPr>
        <w:spacing w:line="240" w:lineRule="auto"/>
        <w:jc w:val="center"/>
      </w:pPr>
      <w:r>
        <w:rPr>
          <w:noProof/>
        </w:rPr>
        <w:drawing>
          <wp:inline distT="0" distB="0" distL="0" distR="0" wp14:anchorId="308D2182" wp14:editId="314B32AC">
            <wp:extent cx="2664460" cy="2298700"/>
            <wp:effectExtent l="0" t="0" r="254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64460" cy="2298700"/>
                    </a:xfrm>
                    <a:prstGeom prst="rect">
                      <a:avLst/>
                    </a:prstGeom>
                    <a:noFill/>
                  </pic:spPr>
                </pic:pic>
              </a:graphicData>
            </a:graphic>
          </wp:inline>
        </w:drawing>
      </w:r>
      <w:r>
        <w:rPr>
          <w:noProof/>
        </w:rPr>
        <w:drawing>
          <wp:inline distT="0" distB="0" distL="0" distR="0" wp14:anchorId="2CE3BE09" wp14:editId="37FE3909">
            <wp:extent cx="2664460" cy="2298700"/>
            <wp:effectExtent l="0" t="0" r="254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64460" cy="2298700"/>
                    </a:xfrm>
                    <a:prstGeom prst="rect">
                      <a:avLst/>
                    </a:prstGeom>
                    <a:noFill/>
                  </pic:spPr>
                </pic:pic>
              </a:graphicData>
            </a:graphic>
          </wp:inline>
        </w:drawing>
      </w:r>
      <w:r>
        <w:rPr>
          <w:noProof/>
        </w:rPr>
        <w:drawing>
          <wp:inline distT="0" distB="0" distL="0" distR="0" wp14:anchorId="2EDED8F9" wp14:editId="3636A5F8">
            <wp:extent cx="2664460" cy="2298700"/>
            <wp:effectExtent l="0" t="0" r="254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64460" cy="2298700"/>
                    </a:xfrm>
                    <a:prstGeom prst="rect">
                      <a:avLst/>
                    </a:prstGeom>
                    <a:noFill/>
                  </pic:spPr>
                </pic:pic>
              </a:graphicData>
            </a:graphic>
          </wp:inline>
        </w:drawing>
      </w:r>
    </w:p>
    <w:p w:rsidR="002B77E8" w:rsidRDefault="002B77E8" w:rsidP="00D1531B">
      <w:pPr>
        <w:pStyle w:val="Caption"/>
      </w:pPr>
      <w:bookmarkStart w:id="290" w:name="_Ref372541657"/>
      <w:bookmarkStart w:id="291" w:name="_Toc373921830"/>
      <w:proofErr w:type="gramStart"/>
      <w:r w:rsidRPr="00E20B9C">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13</w:t>
      </w:r>
      <w:r w:rsidR="004C46E6">
        <w:rPr>
          <w:b/>
        </w:rPr>
        <w:fldChar w:fldCharType="end"/>
      </w:r>
      <w:bookmarkEnd w:id="290"/>
      <w:r w:rsidRPr="00E20B9C">
        <w:t xml:space="preserve"> Calibration curves of (</w:t>
      </w:r>
      <w:r w:rsidRPr="00FA0309">
        <w:rPr>
          <w:b/>
        </w:rPr>
        <w:t>a</w:t>
      </w:r>
      <w:r w:rsidRPr="00FA0309">
        <w:t xml:space="preserve">) </w:t>
      </w:r>
      <w:r w:rsidR="0055140B" w:rsidRPr="00FA0309">
        <w:t>2</w:t>
      </w:r>
      <w:proofErr w:type="gramStart"/>
      <w:r w:rsidR="0055140B" w:rsidRPr="00FA0309">
        <w:t>,4</w:t>
      </w:r>
      <w:proofErr w:type="gramEnd"/>
      <w:r w:rsidR="0055140B" w:rsidRPr="00FA0309">
        <w:t>-DNT</w:t>
      </w:r>
      <w:r w:rsidRPr="00FA0309">
        <w:t>, (</w:t>
      </w:r>
      <w:r w:rsidRPr="00FA0309">
        <w:rPr>
          <w:b/>
        </w:rPr>
        <w:t>b</w:t>
      </w:r>
      <w:r w:rsidRPr="00FA0309">
        <w:t>) DPA and (</w:t>
      </w:r>
      <w:r w:rsidRPr="00FA0309">
        <w:rPr>
          <w:b/>
        </w:rPr>
        <w:t>c</w:t>
      </w:r>
      <w:r w:rsidRPr="00FA0309">
        <w:t>)</w:t>
      </w:r>
      <w:r w:rsidRPr="00E20B9C">
        <w:t xml:space="preserve"> NG in GC-MS.</w:t>
      </w:r>
      <w:r>
        <w:t xml:space="preserve"> </w:t>
      </w:r>
      <w:r w:rsidRPr="00E20B9C">
        <w:t xml:space="preserve"> The </w:t>
      </w:r>
      <w:r>
        <w:t>detection limits</w:t>
      </w:r>
      <w:r w:rsidRPr="00E20B9C">
        <w:t xml:space="preserve"> were 2.4 ng for 2</w:t>
      </w:r>
      <w:proofErr w:type="gramStart"/>
      <w:r w:rsidRPr="00E20B9C">
        <w:t>,4</w:t>
      </w:r>
      <w:proofErr w:type="gramEnd"/>
      <w:r w:rsidRPr="00E20B9C">
        <w:t>-DNT, 9.9 ng for DPA and 3.0 ng for NG.</w:t>
      </w:r>
      <w:bookmarkEnd w:id="291"/>
    </w:p>
    <w:p w:rsidR="00B84DCC" w:rsidRDefault="00B84DCC" w:rsidP="00B84DCC">
      <w:pPr>
        <w:ind w:firstLine="360"/>
      </w:pPr>
      <w:r>
        <w:t>C</w:t>
      </w:r>
      <w:r w:rsidRPr="00E20B9C">
        <w:t xml:space="preserve">alibration curve for </w:t>
      </w:r>
      <w:r>
        <w:t>2</w:t>
      </w:r>
      <w:proofErr w:type="gramStart"/>
      <w:r>
        <w:t>,4</w:t>
      </w:r>
      <w:proofErr w:type="gramEnd"/>
      <w:r>
        <w:t>-DNT</w:t>
      </w:r>
      <w:r w:rsidRPr="00E20B9C">
        <w:t xml:space="preserve"> (Fig</w:t>
      </w:r>
      <w:r>
        <w:t>ure 6.8a</w:t>
      </w:r>
      <w:r w:rsidRPr="00E20B9C">
        <w:t>), DPA (</w:t>
      </w:r>
      <w:r>
        <w:t>Figure 6.8b)</w:t>
      </w:r>
      <w:r w:rsidRPr="00E20B9C">
        <w:t xml:space="preserve"> and NG (Fig</w:t>
      </w:r>
      <w:r>
        <w:t>ure 6.8c</w:t>
      </w:r>
      <w:r w:rsidRPr="00E20B9C">
        <w:t xml:space="preserve">) were graphed </w:t>
      </w:r>
      <w:r>
        <w:t>on the basis of</w:t>
      </w:r>
      <w:r w:rsidRPr="00E20B9C">
        <w:t xml:space="preserve"> the 1 </w:t>
      </w:r>
      <w:r>
        <w:rPr>
          <w:rFonts w:cstheme="minorHAnsi"/>
        </w:rPr>
        <w:t>µ</w:t>
      </w:r>
      <w:r w:rsidRPr="00E20B9C">
        <w:t xml:space="preserve">L direct injection in GC-MS.  </w:t>
      </w:r>
      <w:r>
        <w:t xml:space="preserve">Concentration ranges </w:t>
      </w:r>
      <w:r w:rsidRPr="00E20B9C">
        <w:t>of 1</w:t>
      </w:r>
      <w:r>
        <w:t>-30</w:t>
      </w:r>
      <w:r w:rsidRPr="00E20B9C">
        <w:t xml:space="preserve"> </w:t>
      </w:r>
      <w:r>
        <w:t>ng µL</w:t>
      </w:r>
      <w:r w:rsidRPr="00554130">
        <w:rPr>
          <w:vertAlign w:val="superscript"/>
        </w:rPr>
        <w:t>-1</w:t>
      </w:r>
      <w:r w:rsidRPr="00E20B9C">
        <w:t xml:space="preserve"> </w:t>
      </w:r>
      <w:r>
        <w:t>were</w:t>
      </w:r>
      <w:r w:rsidRPr="00E20B9C">
        <w:t xml:space="preserve"> used</w:t>
      </w:r>
      <w:r>
        <w:t xml:space="preserve"> for 2</w:t>
      </w:r>
      <w:proofErr w:type="gramStart"/>
      <w:r>
        <w:t>,4</w:t>
      </w:r>
      <w:proofErr w:type="gramEnd"/>
      <w:r>
        <w:t>-DNT</w:t>
      </w:r>
      <w:r w:rsidRPr="00E20B9C">
        <w:t xml:space="preserve"> and DPA; </w:t>
      </w:r>
      <w:r>
        <w:t>whereas a</w:t>
      </w:r>
      <w:r w:rsidRPr="00E20B9C">
        <w:t xml:space="preserve"> range of </w:t>
      </w:r>
      <w:r>
        <w:t>5-30</w:t>
      </w:r>
      <w:r w:rsidRPr="00E20B9C">
        <w:t xml:space="preserve"> </w:t>
      </w:r>
      <w:r>
        <w:t>ng µL</w:t>
      </w:r>
      <w:r w:rsidRPr="00554130">
        <w:rPr>
          <w:vertAlign w:val="superscript"/>
        </w:rPr>
        <w:t>-1</w:t>
      </w:r>
      <w:r>
        <w:t xml:space="preserve"> </w:t>
      </w:r>
      <w:r w:rsidRPr="00E20B9C">
        <w:t>was used for NG</w:t>
      </w:r>
      <w:r>
        <w:t xml:space="preserve"> from dilutions with acetonitrile as the solvent</w:t>
      </w:r>
      <w:r w:rsidRPr="00E20B9C">
        <w:t xml:space="preserve">.  </w:t>
      </w:r>
      <w:r>
        <w:t>G</w:t>
      </w:r>
      <w:r w:rsidRPr="00E20B9C">
        <w:t xml:space="preserve">ood linear ranges for </w:t>
      </w:r>
      <w:r>
        <w:t>2,4-DNT</w:t>
      </w:r>
      <w:r w:rsidRPr="00E20B9C">
        <w:t xml:space="preserve"> and DPA</w:t>
      </w:r>
      <w:r>
        <w:t xml:space="preserve"> were observed under</w:t>
      </w:r>
      <w:r w:rsidRPr="00E20B9C">
        <w:t xml:space="preserve"> the selected concentrations</w:t>
      </w:r>
      <w:r>
        <w:t xml:space="preserve"> (</w:t>
      </w:r>
      <w:r w:rsidRPr="00CA6EDC">
        <w:fldChar w:fldCharType="begin"/>
      </w:r>
      <w:r w:rsidRPr="006E20B1">
        <w:instrText xml:space="preserve"> REF _Ref372541657 \h  \* MERGEFORMAT </w:instrText>
      </w:r>
      <w:r w:rsidRPr="00CA6EDC">
        <w:fldChar w:fldCharType="separate"/>
      </w:r>
      <w:r w:rsidR="00CF51FA" w:rsidRPr="00CF51FA">
        <w:t xml:space="preserve">Figure </w:t>
      </w:r>
      <w:r w:rsidR="00CF51FA" w:rsidRPr="00CF51FA">
        <w:rPr>
          <w:noProof/>
        </w:rPr>
        <w:t>6.13</w:t>
      </w:r>
      <w:r w:rsidRPr="00CA6EDC">
        <w:fldChar w:fldCharType="end"/>
      </w:r>
      <w:r>
        <w:t xml:space="preserve"> (a)</w:t>
      </w:r>
      <w:r w:rsidR="00925764">
        <w:t xml:space="preserve"> </w:t>
      </w:r>
      <w:r>
        <w:t xml:space="preserve">and </w:t>
      </w:r>
      <w:r w:rsidRPr="00F64CA5">
        <w:fldChar w:fldCharType="begin"/>
      </w:r>
      <w:r w:rsidRPr="00F64CA5">
        <w:instrText xml:space="preserve"> REF _Ref372541657 \h  \* MERGEFORMAT </w:instrText>
      </w:r>
      <w:r w:rsidRPr="00F64CA5">
        <w:fldChar w:fldCharType="separate"/>
      </w:r>
      <w:r w:rsidR="00CF51FA" w:rsidRPr="00CF51FA">
        <w:t xml:space="preserve">Figure </w:t>
      </w:r>
      <w:r w:rsidR="00CF51FA" w:rsidRPr="00CF51FA">
        <w:rPr>
          <w:noProof/>
        </w:rPr>
        <w:t>6.13</w:t>
      </w:r>
      <w:r w:rsidRPr="00F64CA5">
        <w:fldChar w:fldCharType="end"/>
      </w:r>
      <w:r>
        <w:t xml:space="preserve"> (b), respectively)</w:t>
      </w:r>
      <w:r w:rsidRPr="00E20B9C">
        <w:t xml:space="preserve">; however, NG </w:t>
      </w:r>
      <w:r>
        <w:t>was observed to have</w:t>
      </w:r>
      <w:r w:rsidRPr="00E20B9C">
        <w:t xml:space="preserve"> a narrow dynamic range</w:t>
      </w:r>
      <w:r>
        <w:t xml:space="preserve">, as shown in </w:t>
      </w:r>
      <w:r w:rsidRPr="00F64CA5">
        <w:fldChar w:fldCharType="begin"/>
      </w:r>
      <w:r w:rsidRPr="00F64CA5">
        <w:instrText xml:space="preserve"> REF _Ref372541657 \h  \* MERGEFORMAT </w:instrText>
      </w:r>
      <w:r w:rsidRPr="00F64CA5">
        <w:fldChar w:fldCharType="separate"/>
      </w:r>
      <w:r w:rsidR="00CF51FA" w:rsidRPr="00CF51FA">
        <w:t xml:space="preserve">Figure </w:t>
      </w:r>
      <w:r w:rsidR="00CF51FA" w:rsidRPr="00CF51FA">
        <w:rPr>
          <w:noProof/>
        </w:rPr>
        <w:t>6.13</w:t>
      </w:r>
      <w:r w:rsidRPr="00F64CA5">
        <w:fldChar w:fldCharType="end"/>
      </w:r>
      <w:r>
        <w:t xml:space="preserve"> (c)</w:t>
      </w:r>
      <w:r w:rsidRPr="00E20B9C">
        <w:t>.</w:t>
      </w:r>
    </w:p>
    <w:p w:rsidR="004875D9" w:rsidRDefault="004875D9" w:rsidP="009760F2">
      <w:pPr>
        <w:pStyle w:val="Heading3"/>
      </w:pPr>
      <w:bookmarkStart w:id="292" w:name="_Toc373158292"/>
      <w:r>
        <w:t>6.2.2 Optimization of Defined Parameters of Real World Scenarios</w:t>
      </w:r>
      <w:bookmarkEnd w:id="292"/>
    </w:p>
    <w:p w:rsidR="004875D9" w:rsidRPr="002F739E" w:rsidRDefault="004875D9" w:rsidP="009760F2">
      <w:pPr>
        <w:pStyle w:val="Heading4"/>
      </w:pPr>
      <w:r>
        <w:t xml:space="preserve">6.2.2.1 Quart </w:t>
      </w:r>
      <w:r w:rsidR="00FA0309">
        <w:t>c</w:t>
      </w:r>
      <w:r>
        <w:t xml:space="preserve">ans and </w:t>
      </w:r>
      <w:r w:rsidR="00FA0309">
        <w:t>g</w:t>
      </w:r>
      <w:r>
        <w:t xml:space="preserve">allon </w:t>
      </w:r>
      <w:r w:rsidR="00FA0309">
        <w:t>c</w:t>
      </w:r>
      <w:r>
        <w:t>ans (0.94 and 3.8 L) for PSPME-IMS</w:t>
      </w:r>
    </w:p>
    <w:p w:rsidR="004875D9" w:rsidRDefault="004875D9" w:rsidP="004875D9">
      <w:pPr>
        <w:ind w:firstLine="360"/>
      </w:pPr>
      <w:r w:rsidRPr="00F27E33">
        <w:t xml:space="preserve">Equilibrium was performed in the different containers as to determine the amount of time required in order to achieve optimum detection of the containers of interest.  </w:t>
      </w:r>
      <w:r w:rsidRPr="000856C9">
        <w:t xml:space="preserve">In order to establish equilibrium of nitroglycerin (NG) and diphenylamine (DPA) in quart cans, </w:t>
      </w:r>
      <w:r>
        <w:t>10-</w:t>
      </w:r>
      <w:r w:rsidRPr="000856C9">
        <w:t>100 mg of AU was placed in the quart can and sealed.  At different elapsed time, the quart can was re-opened in order to place and remove the PSPME for a 10</w:t>
      </w:r>
      <w:r>
        <w:t xml:space="preserve"> </w:t>
      </w:r>
      <w:r w:rsidRPr="000856C9">
        <w:t xml:space="preserve">minute static extraction.  </w:t>
      </w:r>
      <w:r>
        <w:t>Equilibrium studies were</w:t>
      </w:r>
      <w:r w:rsidRPr="000856C9">
        <w:t xml:space="preserve"> also repeated for IMR 4198 for </w:t>
      </w:r>
      <w:r>
        <w:t xml:space="preserve">headspace </w:t>
      </w:r>
      <w:r w:rsidRPr="000856C9">
        <w:t>equilibrium of 2</w:t>
      </w:r>
      <w:proofErr w:type="gramStart"/>
      <w:r w:rsidRPr="000856C9">
        <w:t>,4</w:t>
      </w:r>
      <w:proofErr w:type="gramEnd"/>
      <w:r w:rsidRPr="000856C9">
        <w:t xml:space="preserve">-dinitrotoluene (2,4-DNT).  The amount of the analyte detected </w:t>
      </w:r>
      <w:r>
        <w:t>was calculated to construct the equilibrium curve (</w:t>
      </w:r>
      <w:r w:rsidR="00CA6EDC" w:rsidRPr="003008AE">
        <w:fldChar w:fldCharType="begin"/>
      </w:r>
      <w:r w:rsidR="00CA6EDC" w:rsidRPr="006E20B1">
        <w:instrText xml:space="preserve"> REF _Ref372541731 \h  \* MERGEFORMAT </w:instrText>
      </w:r>
      <w:r w:rsidR="00CA6EDC" w:rsidRPr="003008AE">
        <w:fldChar w:fldCharType="separate"/>
      </w:r>
      <w:r w:rsidR="00CF51FA" w:rsidRPr="00CF51FA">
        <w:t xml:space="preserve">Figure </w:t>
      </w:r>
      <w:r w:rsidR="00CF51FA" w:rsidRPr="00CF51FA">
        <w:rPr>
          <w:noProof/>
        </w:rPr>
        <w:t>6.14</w:t>
      </w:r>
      <w:r w:rsidR="00CA6EDC" w:rsidRPr="003008AE">
        <w:fldChar w:fldCharType="end"/>
      </w:r>
      <w:r>
        <w:t xml:space="preserve">) </w:t>
      </w:r>
      <w:r w:rsidRPr="000856C9">
        <w:t>using the calibration curves with the following regression line: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8"/>
        <w:gridCol w:w="798"/>
      </w:tblGrid>
      <w:tr w:rsidR="004875D9" w:rsidTr="00986A76">
        <w:tc>
          <w:tcPr>
            <w:tcW w:w="8058" w:type="dxa"/>
            <w:vAlign w:val="center"/>
          </w:tcPr>
          <w:p w:rsidR="004875D9" w:rsidRPr="001755B7" w:rsidRDefault="004875D9" w:rsidP="009760F2">
            <w:pPr>
              <w:jc w:val="center"/>
            </w:pPr>
            <w:r w:rsidRPr="000856C9">
              <w:t>2,4-DNT: y = 137.88x + 243.82, r² = 0.9903</w:t>
            </w:r>
            <w:r>
              <w:t xml:space="preserve"> (Dynamic range: 2-20 ng)</w:t>
            </w:r>
          </w:p>
        </w:tc>
        <w:tc>
          <w:tcPr>
            <w:tcW w:w="798" w:type="dxa"/>
            <w:vAlign w:val="center"/>
          </w:tcPr>
          <w:p w:rsidR="004875D9" w:rsidRDefault="004875D9" w:rsidP="009760F2">
            <w:pPr>
              <w:jc w:val="right"/>
            </w:pPr>
            <w:r>
              <w:t>(6-</w:t>
            </w:r>
            <w:r w:rsidR="00AA2EAD">
              <w:t>1</w:t>
            </w:r>
            <w:r>
              <w:t>)</w:t>
            </w:r>
          </w:p>
        </w:tc>
      </w:tr>
      <w:tr w:rsidR="004875D9" w:rsidTr="00986A76">
        <w:tc>
          <w:tcPr>
            <w:tcW w:w="8058" w:type="dxa"/>
            <w:vAlign w:val="center"/>
          </w:tcPr>
          <w:p w:rsidR="004875D9" w:rsidRPr="000856C9" w:rsidRDefault="004875D9" w:rsidP="009760F2">
            <w:pPr>
              <w:jc w:val="center"/>
            </w:pPr>
            <w:r w:rsidRPr="000856C9">
              <w:t>NG: y = 77.35x + 165, r² = 0.9746 (Dynamic range: 10-30 ng)</w:t>
            </w:r>
          </w:p>
        </w:tc>
        <w:tc>
          <w:tcPr>
            <w:tcW w:w="798" w:type="dxa"/>
            <w:vAlign w:val="center"/>
          </w:tcPr>
          <w:p w:rsidR="004875D9" w:rsidRDefault="004875D9" w:rsidP="009760F2">
            <w:pPr>
              <w:jc w:val="right"/>
            </w:pPr>
            <w:r>
              <w:t>(6-</w:t>
            </w:r>
            <w:r w:rsidR="00AA2EAD">
              <w:t>2</w:t>
            </w:r>
            <w:r>
              <w:t>)</w:t>
            </w:r>
          </w:p>
        </w:tc>
      </w:tr>
      <w:tr w:rsidR="004875D9" w:rsidTr="00986A76">
        <w:tc>
          <w:tcPr>
            <w:tcW w:w="8058" w:type="dxa"/>
            <w:vAlign w:val="center"/>
          </w:tcPr>
          <w:p w:rsidR="004875D9" w:rsidRPr="000856C9" w:rsidRDefault="004875D9" w:rsidP="009760F2">
            <w:pPr>
              <w:jc w:val="center"/>
            </w:pPr>
            <w:r w:rsidRPr="000856C9">
              <w:t>NG: y = 11.346x + 2060.7, r² = 0.9852 (Dynamic range: 30-100 ng)</w:t>
            </w:r>
          </w:p>
        </w:tc>
        <w:tc>
          <w:tcPr>
            <w:tcW w:w="798" w:type="dxa"/>
            <w:vAlign w:val="center"/>
          </w:tcPr>
          <w:p w:rsidR="004875D9" w:rsidRDefault="004875D9" w:rsidP="009760F2">
            <w:pPr>
              <w:jc w:val="right"/>
            </w:pPr>
            <w:r>
              <w:t>(6-</w:t>
            </w:r>
            <w:r w:rsidR="00AA2EAD">
              <w:t>3</w:t>
            </w:r>
            <w:r>
              <w:t>)</w:t>
            </w:r>
          </w:p>
        </w:tc>
      </w:tr>
    </w:tbl>
    <w:p w:rsidR="004875D9" w:rsidRDefault="00986A76" w:rsidP="00986A76">
      <w:pPr>
        <w:ind w:firstLine="360"/>
      </w:pPr>
      <w:r>
        <w:t>Equilibrium for</w:t>
      </w:r>
      <w:r w:rsidRPr="000856C9">
        <w:t xml:space="preserve"> NG </w:t>
      </w:r>
      <w:r>
        <w:t xml:space="preserve">was reached </w:t>
      </w:r>
      <w:r w:rsidRPr="000856C9">
        <w:t>in approximately 2 hours; however, detection of DPA was not observed until after</w:t>
      </w:r>
      <w:r>
        <w:t xml:space="preserve"> 24 hours of equilibrium time and </w:t>
      </w:r>
      <w:r w:rsidRPr="000856C9">
        <w:t>2</w:t>
      </w:r>
      <w:proofErr w:type="gramStart"/>
      <w:r w:rsidRPr="000856C9">
        <w:t>,4</w:t>
      </w:r>
      <w:proofErr w:type="gramEnd"/>
      <w:r w:rsidRPr="000856C9">
        <w:t xml:space="preserve">-DNT required longer equilibrium time of 10 hours.  </w:t>
      </w:r>
      <w:r>
        <w:t xml:space="preserve">Because detection of </w:t>
      </w:r>
      <w:r w:rsidRPr="000856C9">
        <w:t xml:space="preserve">DPA </w:t>
      </w:r>
      <w:r>
        <w:t>required</w:t>
      </w:r>
      <w:r w:rsidRPr="000856C9">
        <w:t xml:space="preserve"> 24 hours</w:t>
      </w:r>
      <w:r>
        <w:t xml:space="preserve"> of headspace equilibrium time, </w:t>
      </w:r>
      <w:r w:rsidRPr="000856C9">
        <w:t>further studies need</w:t>
      </w:r>
      <w:r>
        <w:t>ed</w:t>
      </w:r>
      <w:r w:rsidRPr="000856C9">
        <w:t xml:space="preserve"> to be performed in order to determine the headspace equilibrium for DPA but 24 hour equilibrium time </w:t>
      </w:r>
      <w:r>
        <w:t xml:space="preserve">was used </w:t>
      </w:r>
      <w:r w:rsidRPr="000856C9">
        <w:t>for quart cans.  Furthermore, studies of the same quart cans for greater than 24 h resulted in similar signal for NG and slightly higher signal for DPA</w:t>
      </w:r>
      <w:r>
        <w:t xml:space="preserve"> with no observed</w:t>
      </w:r>
      <w:r w:rsidRPr="000856C9">
        <w:t xml:space="preserve"> depletion in the signal of NG or DPA</w:t>
      </w:r>
      <w:r>
        <w:t xml:space="preserve"> in the smokeless powders.</w:t>
      </w:r>
    </w:p>
    <w:p w:rsidR="004875D9" w:rsidRDefault="004875D9" w:rsidP="004875D9">
      <w:pPr>
        <w:spacing w:line="240" w:lineRule="auto"/>
        <w:jc w:val="center"/>
        <w:rPr>
          <w:noProof/>
        </w:rPr>
      </w:pPr>
      <w:r>
        <w:rPr>
          <w:noProof/>
        </w:rPr>
        <w:drawing>
          <wp:inline distT="0" distB="0" distL="0" distR="0" wp14:anchorId="6989E8F1" wp14:editId="6ABA5B30">
            <wp:extent cx="4584700" cy="2664460"/>
            <wp:effectExtent l="0" t="0" r="6350" b="2540"/>
            <wp:docPr id="15408" name="Picture 1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584700" cy="2664460"/>
                    </a:xfrm>
                    <a:prstGeom prst="rect">
                      <a:avLst/>
                    </a:prstGeom>
                    <a:noFill/>
                  </pic:spPr>
                </pic:pic>
              </a:graphicData>
            </a:graphic>
          </wp:inline>
        </w:drawing>
      </w:r>
      <w:r>
        <w:rPr>
          <w:noProof/>
        </w:rPr>
        <w:drawing>
          <wp:inline distT="0" distB="0" distL="0" distR="0" wp14:anchorId="0A492106" wp14:editId="32849BD4">
            <wp:extent cx="4584700" cy="2755900"/>
            <wp:effectExtent l="0" t="0" r="6350" b="6350"/>
            <wp:docPr id="15409" name="Picture 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4875D9" w:rsidRPr="000856C9" w:rsidRDefault="004875D9" w:rsidP="004875D9">
      <w:pPr>
        <w:pStyle w:val="Caption"/>
      </w:pPr>
      <w:bookmarkStart w:id="293" w:name="_Ref372541731"/>
      <w:bookmarkStart w:id="294" w:name="_Toc373921831"/>
      <w:proofErr w:type="gramStart"/>
      <w:r w:rsidRPr="000856C9">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14</w:t>
      </w:r>
      <w:r w:rsidR="004C46E6">
        <w:rPr>
          <w:b/>
        </w:rPr>
        <w:fldChar w:fldCharType="end"/>
      </w:r>
      <w:bookmarkEnd w:id="293"/>
      <w:r w:rsidRPr="000856C9">
        <w:t xml:space="preserve"> Headspace equilibrium for </w:t>
      </w:r>
      <w:r w:rsidRPr="00EC79FF">
        <w:t>(</w:t>
      </w:r>
      <w:r w:rsidRPr="00EC79FF">
        <w:rPr>
          <w:b/>
        </w:rPr>
        <w:t>a</w:t>
      </w:r>
      <w:r w:rsidRPr="00EC79FF">
        <w:t>)</w:t>
      </w:r>
      <w:r w:rsidRPr="000856C9">
        <w:t xml:space="preserve"> NG from 100 mg AU smokeless powder and </w:t>
      </w:r>
      <w:r w:rsidRPr="00EC79FF">
        <w:t>(</w:t>
      </w:r>
      <w:r w:rsidRPr="00EC79FF">
        <w:rPr>
          <w:b/>
        </w:rPr>
        <w:t>b</w:t>
      </w:r>
      <w:r w:rsidRPr="00EC79FF">
        <w:t>)</w:t>
      </w:r>
      <w:r w:rsidRPr="000856C9">
        <w:t xml:space="preserve"> 2,4-DNT from 100 mg IMR 4198 smokeless powder in a quart can</w:t>
      </w:r>
      <w:r>
        <w:t xml:space="preserve"> (n=3).</w:t>
      </w:r>
      <w:bookmarkEnd w:id="294"/>
    </w:p>
    <w:p w:rsidR="004875D9" w:rsidRPr="000856C9" w:rsidRDefault="004875D9" w:rsidP="004875D9">
      <w:pPr>
        <w:ind w:firstLine="36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4875D9" w:rsidRPr="000856C9" w:rsidTr="00853B71">
        <w:tc>
          <w:tcPr>
            <w:tcW w:w="8856" w:type="dxa"/>
          </w:tcPr>
          <w:p w:rsidR="004875D9" w:rsidRPr="000856C9" w:rsidRDefault="00AA2EAD" w:rsidP="009760F2">
            <w:pPr>
              <w:spacing w:line="240" w:lineRule="auto"/>
              <w:jc w:val="center"/>
            </w:pPr>
            <w:r>
              <w:rPr>
                <w:noProof/>
              </w:rPr>
              <w:drawing>
                <wp:inline distT="0" distB="0" distL="0" distR="0" wp14:anchorId="245AD3C8" wp14:editId="4B7B693C">
                  <wp:extent cx="4584700" cy="2755900"/>
                  <wp:effectExtent l="0" t="0" r="6350" b="6350"/>
                  <wp:docPr id="15482" name="Picture 15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r w:rsidR="004875D9">
              <w:rPr>
                <w:noProof/>
              </w:rPr>
              <w:drawing>
                <wp:inline distT="0" distB="0" distL="0" distR="0" wp14:anchorId="58810ADF" wp14:editId="698AF250">
                  <wp:extent cx="4563571" cy="2743200"/>
                  <wp:effectExtent l="0" t="0" r="8890" b="0"/>
                  <wp:docPr id="15412" name="Picture 1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63571" cy="2743200"/>
                          </a:xfrm>
                          <a:prstGeom prst="rect">
                            <a:avLst/>
                          </a:prstGeom>
                          <a:noFill/>
                        </pic:spPr>
                      </pic:pic>
                    </a:graphicData>
                  </a:graphic>
                </wp:inline>
              </w:drawing>
            </w:r>
          </w:p>
        </w:tc>
      </w:tr>
      <w:tr w:rsidR="004875D9" w:rsidRPr="000856C9" w:rsidTr="009760F2">
        <w:tc>
          <w:tcPr>
            <w:tcW w:w="8856" w:type="dxa"/>
          </w:tcPr>
          <w:p w:rsidR="004875D9" w:rsidRPr="000856C9" w:rsidRDefault="004875D9" w:rsidP="009760F2">
            <w:pPr>
              <w:pStyle w:val="Subtitle"/>
              <w:keepNext/>
            </w:pPr>
            <w:bookmarkStart w:id="295" w:name="_Ref372541764"/>
            <w:bookmarkStart w:id="296" w:name="_Toc373921832"/>
            <w:proofErr w:type="gramStart"/>
            <w:r w:rsidRPr="000856C9">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15</w:t>
            </w:r>
            <w:r w:rsidR="004C46E6">
              <w:rPr>
                <w:b/>
              </w:rPr>
              <w:fldChar w:fldCharType="end"/>
            </w:r>
            <w:bookmarkEnd w:id="295"/>
            <w:r w:rsidRPr="000856C9">
              <w:t xml:space="preserve"> Headspace equilibrium studies for</w:t>
            </w:r>
            <w:r>
              <w:t xml:space="preserve"> (</w:t>
            </w:r>
            <w:r w:rsidRPr="00FA0309">
              <w:rPr>
                <w:b/>
              </w:rPr>
              <w:t>a</w:t>
            </w:r>
            <w:r>
              <w:t>)</w:t>
            </w:r>
            <w:r w:rsidRPr="000856C9">
              <w:t xml:space="preserve"> NG and DPA from 100 mg AU smokeless powders</w:t>
            </w:r>
            <w:r>
              <w:t xml:space="preserve"> in gallon cans (n=3)</w:t>
            </w:r>
            <w:r w:rsidRPr="000856C9">
              <w:t xml:space="preserve">.  Amount detected at equilibrium point (&gt; 24 hours) was </w:t>
            </w:r>
            <w:r>
              <w:t>approximately 6 ng for DPA and 150 ng for NG and (</w:t>
            </w:r>
            <w:r w:rsidRPr="00FA0309">
              <w:rPr>
                <w:b/>
              </w:rPr>
              <w:t>b</w:t>
            </w:r>
            <w:r>
              <w:t>) 2</w:t>
            </w:r>
            <w:proofErr w:type="gramStart"/>
            <w:r>
              <w:t>,4</w:t>
            </w:r>
            <w:proofErr w:type="gramEnd"/>
            <w:r>
              <w:t>-DNT.</w:t>
            </w:r>
            <w:bookmarkEnd w:id="296"/>
          </w:p>
        </w:tc>
      </w:tr>
    </w:tbl>
    <w:p w:rsidR="004875D9" w:rsidRDefault="004875D9" w:rsidP="004875D9">
      <w:pPr>
        <w:ind w:firstLine="360"/>
      </w:pPr>
      <w:r>
        <w:t>Additionally, optimization studies</w:t>
      </w:r>
      <w:r w:rsidRPr="000856C9">
        <w:t xml:space="preserve"> was reproduced in gallon </w:t>
      </w:r>
      <w:r>
        <w:t>metal cans in which</w:t>
      </w:r>
      <w:r w:rsidRPr="000856C9">
        <w:t xml:space="preserve"> </w:t>
      </w:r>
      <w:r>
        <w:t>10-</w:t>
      </w:r>
      <w:r w:rsidRPr="000856C9">
        <w:t>100 mg of AU smokeless powders was placed in the container and sealed with minor interruptions from static extractions performed in between establishing equilibrium.  Equilibrium curves fo</w:t>
      </w:r>
      <w:r>
        <w:t>r</w:t>
      </w:r>
      <w:r w:rsidRPr="000856C9">
        <w:t xml:space="preserve"> </w:t>
      </w:r>
      <w:r>
        <w:t>DPA and NG from AU and 2</w:t>
      </w:r>
      <w:proofErr w:type="gramStart"/>
      <w:r>
        <w:t>,4</w:t>
      </w:r>
      <w:proofErr w:type="gramEnd"/>
      <w:r>
        <w:t xml:space="preserve">-DNT from IMR 4198 are shown in </w:t>
      </w:r>
      <w:r w:rsidR="00CA6EDC" w:rsidRPr="003008AE">
        <w:fldChar w:fldCharType="begin"/>
      </w:r>
      <w:r w:rsidR="00CA6EDC" w:rsidRPr="006E20B1">
        <w:instrText xml:space="preserve"> REF _Ref372541764 \h  \* MERGEFORMAT </w:instrText>
      </w:r>
      <w:r w:rsidR="00CA6EDC" w:rsidRPr="003008AE">
        <w:fldChar w:fldCharType="separate"/>
      </w:r>
      <w:r w:rsidR="00CF51FA" w:rsidRPr="00CF51FA">
        <w:t xml:space="preserve">Figure </w:t>
      </w:r>
      <w:r w:rsidR="00CF51FA" w:rsidRPr="00CF51FA">
        <w:rPr>
          <w:noProof/>
        </w:rPr>
        <w:t>6.15</w:t>
      </w:r>
      <w:r w:rsidR="00CA6EDC" w:rsidRPr="003008AE">
        <w:fldChar w:fldCharType="end"/>
      </w:r>
      <w:r w:rsidR="00AA2EAD">
        <w:t xml:space="preserve"> </w:t>
      </w:r>
      <w:r>
        <w:t>for 100 mg of smokeless powder.  Nitroglycerin</w:t>
      </w:r>
      <w:r w:rsidRPr="000856C9">
        <w:t xml:space="preserve"> was detectable without any equilibrium time, but the optimum equilibrium time was determined to be 6 hours.  Unlike the quart cans, DPA was detected after 2 hours of equilibrium time, reaching equilibrium at approximately 24 hours.  Thus, gallon cans studies </w:t>
      </w:r>
      <w:r>
        <w:t>were</w:t>
      </w:r>
      <w:r w:rsidRPr="000856C9">
        <w:t xml:space="preserve"> performed after 24 hours of equilibrium time.</w:t>
      </w:r>
      <w:r>
        <w:t xml:space="preserve"> </w:t>
      </w:r>
    </w:p>
    <w:p w:rsidR="004875D9" w:rsidRPr="004A6C5C" w:rsidRDefault="004875D9" w:rsidP="004875D9">
      <w:pPr>
        <w:ind w:firstLine="360"/>
      </w:pPr>
      <w:r w:rsidRPr="004A6C5C">
        <w:t xml:space="preserve">The combination of low vapor pressure of </w:t>
      </w:r>
      <w:r>
        <w:t>ethyl centralite (EC)</w:t>
      </w:r>
      <w:r w:rsidRPr="004A6C5C">
        <w:t xml:space="preserve"> and relative low abundance in comparison to the other </w:t>
      </w:r>
      <w:r>
        <w:t>volatile chemical</w:t>
      </w:r>
      <w:r w:rsidRPr="004A6C5C">
        <w:t xml:space="preserve"> component</w:t>
      </w:r>
      <w:r>
        <w:t>s</w:t>
      </w:r>
      <w:r w:rsidRPr="004A6C5C">
        <w:t xml:space="preserve"> in commercially available smokeless powders makes EC very hard to detect.   </w:t>
      </w:r>
      <w:r w:rsidRPr="000856C9">
        <w:t xml:space="preserve">Red Dot </w:t>
      </w:r>
      <w:r>
        <w:t xml:space="preserve">(RD) </w:t>
      </w:r>
      <w:r w:rsidRPr="000856C9">
        <w:t xml:space="preserve">smokeless powder (Alliant Powder, Radford, VA, USA) was used to test PSPME performance for </w:t>
      </w:r>
      <w:r>
        <w:rPr>
          <w:bCs/>
        </w:rPr>
        <w:t xml:space="preserve">EC detection in which </w:t>
      </w:r>
      <w:r w:rsidRPr="000856C9">
        <w:rPr>
          <w:bCs/>
        </w:rPr>
        <w:t>100 mg and 500 mg of the</w:t>
      </w:r>
      <w:r w:rsidRPr="001350E5">
        <w:rPr>
          <w:bCs/>
        </w:rPr>
        <w:t xml:space="preserve"> </w:t>
      </w:r>
      <w:r w:rsidRPr="000856C9">
        <w:rPr>
          <w:bCs/>
        </w:rPr>
        <w:t>smokeless powder</w:t>
      </w:r>
      <w:r>
        <w:rPr>
          <w:bCs/>
        </w:rPr>
        <w:t xml:space="preserve"> were placed and sealed.</w:t>
      </w:r>
      <w:r w:rsidRPr="000856C9">
        <w:rPr>
          <w:bCs/>
        </w:rPr>
        <w:t xml:space="preserve"> </w:t>
      </w:r>
      <w:r>
        <w:rPr>
          <w:bCs/>
        </w:rPr>
        <w:t xml:space="preserve"> </w:t>
      </w:r>
      <w:r w:rsidRPr="000856C9">
        <w:rPr>
          <w:bCs/>
        </w:rPr>
        <w:t>All detection was conducted at least 24 ho</w:t>
      </w:r>
      <w:r>
        <w:rPr>
          <w:bCs/>
        </w:rPr>
        <w:t xml:space="preserve">urs after the cans were sealed.  </w:t>
      </w:r>
      <w:r>
        <w:t xml:space="preserve">Equilibrium of EC using the portable IMS as the detector required a </w:t>
      </w:r>
      <w:r w:rsidRPr="004A6C5C">
        <w:t>minimum sampling time of 30 minutes in order to detect EC</w:t>
      </w:r>
      <w:r>
        <w:t xml:space="preserve"> vapors extracted on the PSPME substrate</w:t>
      </w:r>
      <w:r w:rsidRPr="004A6C5C">
        <w:t>.  Detection of EC in the headspace was observed after 154 hours (6-7 days</w:t>
      </w:r>
      <w:r>
        <w:t>) of equilibrium time.  T</w:t>
      </w:r>
      <w:r w:rsidRPr="004A6C5C">
        <w:t>he poor sensitivity</w:t>
      </w:r>
      <w:r>
        <w:t xml:space="preserve"> of the portable IMS system and small quantities</w:t>
      </w:r>
      <w:r w:rsidRPr="004A6C5C">
        <w:t xml:space="preserve"> of EC </w:t>
      </w:r>
      <w:r>
        <w:t xml:space="preserve">available in the headspace of the smokeless powder required </w:t>
      </w:r>
      <w:r w:rsidRPr="004A6C5C">
        <w:t>furthe</w:t>
      </w:r>
      <w:r>
        <w:t>r studies to be performed in the in bench-top</w:t>
      </w:r>
      <w:r w:rsidRPr="004A6C5C">
        <w:t xml:space="preserve"> instrument.</w:t>
      </w:r>
    </w:p>
    <w:p w:rsidR="004875D9" w:rsidRDefault="004875D9" w:rsidP="004875D9">
      <w:pPr>
        <w:ind w:firstLine="360"/>
      </w:pPr>
      <w:r>
        <w:t>The bench-top IMS</w:t>
      </w:r>
      <w:r w:rsidRPr="004A6C5C">
        <w:t xml:space="preserve"> was used in the positive mode using the default instrument parameters and alarm for EC </w:t>
      </w:r>
      <w:r>
        <w:t xml:space="preserve">was added from a standard spike.  </w:t>
      </w:r>
      <w:r w:rsidRPr="004A6C5C">
        <w:t xml:space="preserve">Since EC is detected within 10 minutes of static headspace extraction, headspace extractions were performed for 10 minutes followed by analysis via IMS.  It was observed </w:t>
      </w:r>
      <w:r>
        <w:t>that EC requires 72-96 hours (</w:t>
      </w:r>
      <w:r w:rsidRPr="004A6C5C">
        <w:t xml:space="preserve">3-4 days) </w:t>
      </w:r>
      <w:r>
        <w:t xml:space="preserve">of </w:t>
      </w:r>
      <w:r w:rsidRPr="004A6C5C">
        <w:t>equilibrium</w:t>
      </w:r>
      <w:r>
        <w:t xml:space="preserve"> time</w:t>
      </w:r>
      <w:r w:rsidRPr="004A6C5C">
        <w:t xml:space="preserve"> in a quart can</w:t>
      </w:r>
      <w:r>
        <w:t xml:space="preserve"> (</w:t>
      </w:r>
      <w:r w:rsidR="00CA6EDC" w:rsidRPr="00CA6EDC">
        <w:fldChar w:fldCharType="begin"/>
      </w:r>
      <w:r w:rsidR="00CA6EDC" w:rsidRPr="006E20B1">
        <w:instrText xml:space="preserve"> REF _Ref372541789 \h  \* MERGEFORMAT </w:instrText>
      </w:r>
      <w:r w:rsidR="00CA6EDC" w:rsidRPr="00CA6EDC">
        <w:fldChar w:fldCharType="separate"/>
      </w:r>
      <w:r w:rsidR="00CF51FA" w:rsidRPr="00CF51FA">
        <w:t xml:space="preserve">Figure </w:t>
      </w:r>
      <w:r w:rsidR="00CF51FA" w:rsidRPr="00CF51FA">
        <w:rPr>
          <w:noProof/>
        </w:rPr>
        <w:t>6.16</w:t>
      </w:r>
      <w:r w:rsidR="00CA6EDC" w:rsidRPr="00CA6EDC">
        <w:fldChar w:fldCharType="end"/>
      </w:r>
      <w:r>
        <w:t xml:space="preserve">) with a detection of </w:t>
      </w:r>
      <w:r w:rsidRPr="004A6C5C">
        <w:t xml:space="preserve">3 ± 1 ng.  The results of experiments </w:t>
      </w:r>
      <w:r>
        <w:t>for static and dynamic extractions of EC are summarized in</w:t>
      </w:r>
      <w:r w:rsidR="006E20B1">
        <w:t xml:space="preserve"> </w:t>
      </w:r>
      <w:r w:rsidR="006E20B1" w:rsidRPr="006E20B1">
        <w:fldChar w:fldCharType="begin"/>
      </w:r>
      <w:r w:rsidR="006E20B1" w:rsidRPr="006E20B1">
        <w:instrText xml:space="preserve"> REF _Ref372622368 \h  \* MERGEFORMAT </w:instrText>
      </w:r>
      <w:r w:rsidR="006E20B1" w:rsidRPr="006E20B1">
        <w:fldChar w:fldCharType="separate"/>
      </w:r>
      <w:r w:rsidR="00CF51FA" w:rsidRPr="00CF51FA">
        <w:t xml:space="preserve">Table </w:t>
      </w:r>
      <w:r w:rsidR="00CF51FA" w:rsidRPr="00CF51FA">
        <w:rPr>
          <w:noProof/>
        </w:rPr>
        <w:t>6.4</w:t>
      </w:r>
      <w:r w:rsidR="006E20B1" w:rsidRPr="006E20B1">
        <w:fldChar w:fldCharType="end"/>
      </w:r>
      <w:r w:rsidRPr="004A6C5C">
        <w:t>.</w:t>
      </w:r>
    </w:p>
    <w:p w:rsidR="004875D9" w:rsidRDefault="004875D9" w:rsidP="004875D9">
      <w:pPr>
        <w:ind w:firstLine="360"/>
      </w:pPr>
    </w:p>
    <w:p w:rsidR="004875D9" w:rsidRPr="004A6C5C" w:rsidRDefault="002D01E9" w:rsidP="004875D9">
      <w:pPr>
        <w:spacing w:line="240" w:lineRule="auto"/>
        <w:jc w:val="center"/>
      </w:pPr>
      <w:r>
        <w:rPr>
          <w:noProof/>
        </w:rPr>
        <w:drawing>
          <wp:inline distT="0" distB="0" distL="0" distR="0" wp14:anchorId="127ED715" wp14:editId="270E0950">
            <wp:extent cx="4584700" cy="2755900"/>
            <wp:effectExtent l="0" t="0" r="6350" b="6350"/>
            <wp:docPr id="15472" name="Picture 1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4875D9" w:rsidRDefault="004875D9" w:rsidP="004875D9">
      <w:pPr>
        <w:pStyle w:val="Caption"/>
      </w:pPr>
      <w:bookmarkStart w:id="297" w:name="_Ref372541789"/>
      <w:bookmarkStart w:id="298" w:name="_Toc373921833"/>
      <w:proofErr w:type="gramStart"/>
      <w:r w:rsidRPr="004A6C5C">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16</w:t>
      </w:r>
      <w:r w:rsidR="004C46E6">
        <w:rPr>
          <w:b/>
        </w:rPr>
        <w:fldChar w:fldCharType="end"/>
      </w:r>
      <w:bookmarkEnd w:id="297"/>
      <w:r>
        <w:rPr>
          <w:b/>
        </w:rPr>
        <w:t xml:space="preserve"> </w:t>
      </w:r>
      <w:r w:rsidRPr="004A6C5C">
        <w:t>Equilibrium curve for EC from 500 mg RD in quart can</w:t>
      </w:r>
      <w:r>
        <w:t xml:space="preserve"> (n=3)</w:t>
      </w:r>
      <w:r w:rsidRPr="004A6C5C">
        <w:t>.  Signals observed in 10 minute static PSPME extractions were plotted to establish the equilibrium curve.</w:t>
      </w:r>
      <w:bookmarkEnd w:id="298"/>
    </w:p>
    <w:p w:rsidR="004875D9" w:rsidRPr="004A6C5C" w:rsidRDefault="004875D9" w:rsidP="004875D9">
      <w:pPr>
        <w:pStyle w:val="SubtitleTables"/>
        <w:rPr>
          <w:b/>
        </w:rPr>
      </w:pPr>
      <w:bookmarkStart w:id="299" w:name="_Ref372622368"/>
      <w:bookmarkStart w:id="300" w:name="_Toc373158388"/>
      <w:proofErr w:type="gramStart"/>
      <w:r w:rsidRPr="004A6C5C">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6</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4</w:t>
      </w:r>
      <w:r w:rsidR="00C170BB">
        <w:rPr>
          <w:b/>
        </w:rPr>
        <w:fldChar w:fldCharType="end"/>
      </w:r>
      <w:bookmarkEnd w:id="299"/>
      <w:r w:rsidRPr="004A6C5C">
        <w:t xml:space="preserve"> </w:t>
      </w:r>
      <w:r>
        <w:t>Ethyl centralite</w:t>
      </w:r>
      <w:r w:rsidRPr="004A6C5C">
        <w:t xml:space="preserve"> sampling time optimization</w:t>
      </w:r>
      <w:r>
        <w:t xml:space="preserve"> in quart cans (n=3)</w:t>
      </w:r>
      <w:r w:rsidRPr="004A6C5C">
        <w:t>.</w:t>
      </w:r>
      <w:bookmarkEnd w:id="300"/>
    </w:p>
    <w:tbl>
      <w:tblPr>
        <w:tblStyle w:val="TableGrid"/>
        <w:tblW w:w="0" w:type="auto"/>
        <w:jc w:val="center"/>
        <w:tblInd w:w="243" w:type="dxa"/>
        <w:tblLook w:val="04A0" w:firstRow="1" w:lastRow="0" w:firstColumn="1" w:lastColumn="0" w:noHBand="0" w:noVBand="1"/>
      </w:tblPr>
      <w:tblGrid>
        <w:gridCol w:w="1179"/>
        <w:gridCol w:w="1680"/>
        <w:gridCol w:w="1216"/>
        <w:gridCol w:w="1289"/>
        <w:gridCol w:w="1533"/>
        <w:gridCol w:w="1716"/>
      </w:tblGrid>
      <w:tr w:rsidR="004875D9" w:rsidRPr="004A6C5C" w:rsidTr="00AE3111">
        <w:trPr>
          <w:trHeight w:val="20"/>
          <w:jc w:val="center"/>
        </w:trPr>
        <w:tc>
          <w:tcPr>
            <w:tcW w:w="1179" w:type="dxa"/>
            <w:shd w:val="clear" w:color="auto" w:fill="auto"/>
            <w:vAlign w:val="center"/>
          </w:tcPr>
          <w:p w:rsidR="004875D9" w:rsidRPr="004A6C5C" w:rsidRDefault="004875D9" w:rsidP="009760F2">
            <w:pPr>
              <w:spacing w:after="0" w:line="240" w:lineRule="auto"/>
              <w:jc w:val="center"/>
            </w:pPr>
            <w:r w:rsidRPr="004A6C5C">
              <w:t>Container</w:t>
            </w:r>
          </w:p>
        </w:tc>
        <w:tc>
          <w:tcPr>
            <w:tcW w:w="0" w:type="auto"/>
            <w:shd w:val="clear" w:color="auto" w:fill="auto"/>
            <w:vAlign w:val="center"/>
          </w:tcPr>
          <w:p w:rsidR="004875D9" w:rsidRPr="004A6C5C" w:rsidRDefault="004875D9" w:rsidP="009760F2">
            <w:pPr>
              <w:spacing w:after="0" w:line="240" w:lineRule="auto"/>
              <w:jc w:val="center"/>
            </w:pPr>
            <w:r w:rsidRPr="004A6C5C">
              <w:t>Equilibrium time (h)</w:t>
            </w:r>
          </w:p>
        </w:tc>
        <w:tc>
          <w:tcPr>
            <w:tcW w:w="0" w:type="auto"/>
            <w:shd w:val="clear" w:color="auto" w:fill="auto"/>
            <w:vAlign w:val="center"/>
          </w:tcPr>
          <w:p w:rsidR="004875D9" w:rsidRPr="004A6C5C" w:rsidRDefault="004875D9" w:rsidP="009760F2">
            <w:pPr>
              <w:spacing w:after="0" w:line="240" w:lineRule="auto"/>
              <w:jc w:val="center"/>
            </w:pPr>
            <w:r w:rsidRPr="004A6C5C">
              <w:t>Extraction</w:t>
            </w:r>
          </w:p>
        </w:tc>
        <w:tc>
          <w:tcPr>
            <w:tcW w:w="0" w:type="auto"/>
            <w:shd w:val="clear" w:color="auto" w:fill="auto"/>
            <w:vAlign w:val="center"/>
          </w:tcPr>
          <w:p w:rsidR="004875D9" w:rsidRPr="004A6C5C" w:rsidRDefault="004875D9" w:rsidP="009760F2">
            <w:pPr>
              <w:spacing w:after="0" w:line="240" w:lineRule="auto"/>
              <w:jc w:val="center"/>
            </w:pPr>
            <w:r w:rsidRPr="004A6C5C">
              <w:t>Sample size (mg)</w:t>
            </w:r>
          </w:p>
        </w:tc>
        <w:tc>
          <w:tcPr>
            <w:tcW w:w="0" w:type="auto"/>
            <w:shd w:val="clear" w:color="auto" w:fill="auto"/>
            <w:vAlign w:val="center"/>
          </w:tcPr>
          <w:p w:rsidR="004875D9" w:rsidRPr="004A6C5C" w:rsidRDefault="004875D9" w:rsidP="009760F2">
            <w:pPr>
              <w:spacing w:after="0" w:line="240" w:lineRule="auto"/>
              <w:jc w:val="center"/>
            </w:pPr>
            <w:r w:rsidRPr="004A6C5C">
              <w:t>Sampling time (min)</w:t>
            </w:r>
          </w:p>
        </w:tc>
        <w:tc>
          <w:tcPr>
            <w:tcW w:w="1716" w:type="dxa"/>
            <w:shd w:val="clear" w:color="auto" w:fill="auto"/>
            <w:vAlign w:val="center"/>
          </w:tcPr>
          <w:p w:rsidR="004875D9" w:rsidRPr="004A6C5C" w:rsidRDefault="004875D9" w:rsidP="009760F2">
            <w:pPr>
              <w:spacing w:after="0" w:line="240" w:lineRule="auto"/>
              <w:jc w:val="center"/>
              <w:rPr>
                <w:bCs/>
              </w:rPr>
            </w:pPr>
            <w:r w:rsidRPr="004A6C5C">
              <w:rPr>
                <w:bCs/>
              </w:rPr>
              <w:t xml:space="preserve">Amt. </w:t>
            </w:r>
            <w:r>
              <w:rPr>
                <w:bCs/>
              </w:rPr>
              <w:t xml:space="preserve">of EC </w:t>
            </w:r>
            <w:r w:rsidRPr="004A6C5C">
              <w:rPr>
                <w:bCs/>
              </w:rPr>
              <w:t>detected</w:t>
            </w:r>
            <w:r>
              <w:rPr>
                <w:bCs/>
              </w:rPr>
              <w:t xml:space="preserve"> from RD</w:t>
            </w:r>
            <w:r w:rsidRPr="004A6C5C">
              <w:rPr>
                <w:bCs/>
              </w:rPr>
              <w:t xml:space="preserve"> (in ng)</w:t>
            </w:r>
          </w:p>
        </w:tc>
      </w:tr>
      <w:tr w:rsidR="004875D9" w:rsidRPr="004A6C5C" w:rsidTr="00AE3111">
        <w:trPr>
          <w:trHeight w:val="20"/>
          <w:jc w:val="center"/>
        </w:trPr>
        <w:tc>
          <w:tcPr>
            <w:tcW w:w="1179" w:type="dxa"/>
            <w:vMerge w:val="restart"/>
            <w:shd w:val="clear" w:color="auto" w:fill="auto"/>
            <w:vAlign w:val="center"/>
          </w:tcPr>
          <w:p w:rsidR="004875D9" w:rsidRPr="004A6C5C" w:rsidRDefault="004875D9" w:rsidP="009760F2">
            <w:pPr>
              <w:spacing w:after="0" w:line="240" w:lineRule="auto"/>
              <w:jc w:val="center"/>
            </w:pPr>
            <w:r w:rsidRPr="004A6C5C">
              <w:t xml:space="preserve">Quart can </w:t>
            </w:r>
            <w:r>
              <w:rPr>
                <w:bCs/>
              </w:rPr>
              <w:t>(</w:t>
            </w:r>
            <w:r w:rsidRPr="004A6C5C">
              <w:rPr>
                <w:bCs/>
              </w:rPr>
              <w:t>0.94 L)</w:t>
            </w:r>
          </w:p>
        </w:tc>
        <w:tc>
          <w:tcPr>
            <w:tcW w:w="0" w:type="auto"/>
            <w:vMerge w:val="restart"/>
            <w:shd w:val="clear" w:color="auto" w:fill="auto"/>
            <w:vAlign w:val="center"/>
          </w:tcPr>
          <w:p w:rsidR="004875D9" w:rsidRPr="004A6C5C" w:rsidRDefault="004875D9" w:rsidP="009760F2">
            <w:pPr>
              <w:spacing w:after="0" w:line="240" w:lineRule="auto"/>
              <w:jc w:val="center"/>
            </w:pPr>
            <w:r w:rsidRPr="004A6C5C">
              <w:t>72-96</w:t>
            </w:r>
          </w:p>
        </w:tc>
        <w:tc>
          <w:tcPr>
            <w:tcW w:w="0" w:type="auto"/>
            <w:vMerge w:val="restart"/>
            <w:shd w:val="clear" w:color="auto" w:fill="auto"/>
            <w:vAlign w:val="center"/>
          </w:tcPr>
          <w:p w:rsidR="004875D9" w:rsidRPr="004A6C5C" w:rsidRDefault="004875D9" w:rsidP="009760F2">
            <w:pPr>
              <w:spacing w:after="0" w:line="240" w:lineRule="auto"/>
              <w:jc w:val="center"/>
            </w:pPr>
            <w:r w:rsidRPr="004A6C5C">
              <w:t>static</w:t>
            </w:r>
          </w:p>
        </w:tc>
        <w:tc>
          <w:tcPr>
            <w:tcW w:w="0" w:type="auto"/>
            <w:shd w:val="clear" w:color="auto" w:fill="auto"/>
            <w:vAlign w:val="center"/>
          </w:tcPr>
          <w:p w:rsidR="004875D9" w:rsidRPr="004A6C5C" w:rsidRDefault="004875D9" w:rsidP="009760F2">
            <w:pPr>
              <w:spacing w:after="0" w:line="240" w:lineRule="auto"/>
              <w:jc w:val="center"/>
            </w:pPr>
            <w:r w:rsidRPr="004A6C5C">
              <w:t>10</w:t>
            </w:r>
          </w:p>
        </w:tc>
        <w:tc>
          <w:tcPr>
            <w:tcW w:w="0" w:type="auto"/>
            <w:shd w:val="clear" w:color="auto" w:fill="auto"/>
            <w:vAlign w:val="center"/>
          </w:tcPr>
          <w:p w:rsidR="004875D9" w:rsidRPr="004A6C5C" w:rsidRDefault="004875D9" w:rsidP="009760F2">
            <w:pPr>
              <w:spacing w:after="0" w:line="240" w:lineRule="auto"/>
              <w:jc w:val="center"/>
            </w:pPr>
            <w:r w:rsidRPr="004A6C5C">
              <w:t>5</w:t>
            </w:r>
          </w:p>
        </w:tc>
        <w:tc>
          <w:tcPr>
            <w:tcW w:w="1716" w:type="dxa"/>
            <w:shd w:val="clear" w:color="auto" w:fill="auto"/>
            <w:vAlign w:val="center"/>
          </w:tcPr>
          <w:p w:rsidR="004875D9" w:rsidRPr="004A6C5C" w:rsidRDefault="004875D9" w:rsidP="009760F2">
            <w:pPr>
              <w:spacing w:after="0" w:line="240" w:lineRule="auto"/>
              <w:jc w:val="center"/>
            </w:pPr>
          </w:p>
        </w:tc>
      </w:tr>
      <w:tr w:rsidR="004875D9" w:rsidRPr="004A6C5C" w:rsidTr="00AE3111">
        <w:trPr>
          <w:trHeight w:val="20"/>
          <w:jc w:val="center"/>
        </w:trPr>
        <w:tc>
          <w:tcPr>
            <w:tcW w:w="1179" w:type="dxa"/>
            <w:vMerge/>
            <w:shd w:val="clear" w:color="auto" w:fill="auto"/>
            <w:vAlign w:val="center"/>
          </w:tcPr>
          <w:p w:rsidR="004875D9" w:rsidRPr="004A6C5C" w:rsidRDefault="004875D9" w:rsidP="009760F2">
            <w:pPr>
              <w:spacing w:after="0" w:line="240" w:lineRule="auto"/>
              <w:jc w:val="center"/>
            </w:pPr>
          </w:p>
        </w:tc>
        <w:tc>
          <w:tcPr>
            <w:tcW w:w="0" w:type="auto"/>
            <w:vMerge/>
            <w:shd w:val="clear" w:color="auto" w:fill="auto"/>
            <w:vAlign w:val="center"/>
          </w:tcPr>
          <w:p w:rsidR="004875D9" w:rsidRPr="004A6C5C" w:rsidRDefault="004875D9" w:rsidP="009760F2">
            <w:pPr>
              <w:spacing w:after="0" w:line="240" w:lineRule="auto"/>
              <w:jc w:val="center"/>
            </w:pPr>
          </w:p>
        </w:tc>
        <w:tc>
          <w:tcPr>
            <w:tcW w:w="0" w:type="auto"/>
            <w:vMerge/>
            <w:shd w:val="clear" w:color="auto" w:fill="auto"/>
            <w:vAlign w:val="center"/>
          </w:tcPr>
          <w:p w:rsidR="004875D9" w:rsidRPr="004A6C5C" w:rsidRDefault="004875D9" w:rsidP="009760F2">
            <w:pPr>
              <w:spacing w:after="0" w:line="240" w:lineRule="auto"/>
              <w:jc w:val="center"/>
            </w:pPr>
          </w:p>
        </w:tc>
        <w:tc>
          <w:tcPr>
            <w:tcW w:w="0" w:type="auto"/>
            <w:shd w:val="clear" w:color="auto" w:fill="auto"/>
            <w:vAlign w:val="center"/>
          </w:tcPr>
          <w:p w:rsidR="004875D9" w:rsidRPr="004A6C5C" w:rsidRDefault="004875D9" w:rsidP="009760F2">
            <w:pPr>
              <w:spacing w:after="0" w:line="240" w:lineRule="auto"/>
              <w:jc w:val="center"/>
            </w:pPr>
            <w:r w:rsidRPr="004A6C5C">
              <w:t>50</w:t>
            </w:r>
          </w:p>
        </w:tc>
        <w:tc>
          <w:tcPr>
            <w:tcW w:w="0" w:type="auto"/>
            <w:shd w:val="clear" w:color="auto" w:fill="auto"/>
            <w:vAlign w:val="center"/>
          </w:tcPr>
          <w:p w:rsidR="004875D9" w:rsidRPr="004A6C5C" w:rsidRDefault="004875D9" w:rsidP="009760F2">
            <w:pPr>
              <w:spacing w:after="0" w:line="240" w:lineRule="auto"/>
              <w:jc w:val="center"/>
            </w:pPr>
            <w:r w:rsidRPr="004A6C5C">
              <w:t>10</w:t>
            </w:r>
          </w:p>
        </w:tc>
        <w:tc>
          <w:tcPr>
            <w:tcW w:w="1716" w:type="dxa"/>
            <w:shd w:val="clear" w:color="auto" w:fill="auto"/>
            <w:vAlign w:val="center"/>
          </w:tcPr>
          <w:p w:rsidR="004875D9" w:rsidRPr="004A6C5C" w:rsidRDefault="004875D9" w:rsidP="009760F2">
            <w:pPr>
              <w:spacing w:after="0" w:line="240" w:lineRule="auto"/>
              <w:jc w:val="center"/>
            </w:pPr>
          </w:p>
        </w:tc>
      </w:tr>
      <w:tr w:rsidR="004875D9" w:rsidRPr="004A6C5C" w:rsidTr="00AE3111">
        <w:trPr>
          <w:trHeight w:val="20"/>
          <w:jc w:val="center"/>
        </w:trPr>
        <w:tc>
          <w:tcPr>
            <w:tcW w:w="1179" w:type="dxa"/>
            <w:vMerge/>
            <w:shd w:val="clear" w:color="auto" w:fill="auto"/>
            <w:vAlign w:val="center"/>
          </w:tcPr>
          <w:p w:rsidR="004875D9" w:rsidRPr="004A6C5C" w:rsidRDefault="004875D9" w:rsidP="009760F2">
            <w:pPr>
              <w:spacing w:after="0" w:line="240" w:lineRule="auto"/>
              <w:jc w:val="center"/>
            </w:pPr>
          </w:p>
        </w:tc>
        <w:tc>
          <w:tcPr>
            <w:tcW w:w="0" w:type="auto"/>
            <w:vMerge/>
            <w:shd w:val="clear" w:color="auto" w:fill="auto"/>
            <w:vAlign w:val="center"/>
          </w:tcPr>
          <w:p w:rsidR="004875D9" w:rsidRPr="004A6C5C" w:rsidRDefault="004875D9" w:rsidP="009760F2">
            <w:pPr>
              <w:spacing w:after="0" w:line="240" w:lineRule="auto"/>
              <w:jc w:val="center"/>
            </w:pPr>
          </w:p>
        </w:tc>
        <w:tc>
          <w:tcPr>
            <w:tcW w:w="0" w:type="auto"/>
            <w:vMerge/>
            <w:shd w:val="clear" w:color="auto" w:fill="auto"/>
            <w:vAlign w:val="center"/>
          </w:tcPr>
          <w:p w:rsidR="004875D9" w:rsidRPr="004A6C5C" w:rsidRDefault="004875D9" w:rsidP="009760F2">
            <w:pPr>
              <w:spacing w:after="0" w:line="240" w:lineRule="auto"/>
              <w:jc w:val="center"/>
            </w:pPr>
          </w:p>
        </w:tc>
        <w:tc>
          <w:tcPr>
            <w:tcW w:w="0" w:type="auto"/>
            <w:shd w:val="clear" w:color="auto" w:fill="auto"/>
            <w:vAlign w:val="center"/>
          </w:tcPr>
          <w:p w:rsidR="004875D9" w:rsidRPr="004A6C5C" w:rsidRDefault="004875D9" w:rsidP="009760F2">
            <w:pPr>
              <w:spacing w:after="0" w:line="240" w:lineRule="auto"/>
              <w:jc w:val="center"/>
            </w:pPr>
            <w:r w:rsidRPr="004A6C5C">
              <w:t>100</w:t>
            </w:r>
          </w:p>
        </w:tc>
        <w:tc>
          <w:tcPr>
            <w:tcW w:w="0" w:type="auto"/>
            <w:shd w:val="clear" w:color="auto" w:fill="auto"/>
            <w:vAlign w:val="center"/>
          </w:tcPr>
          <w:p w:rsidR="004875D9" w:rsidRPr="004A6C5C" w:rsidRDefault="004875D9" w:rsidP="009760F2">
            <w:pPr>
              <w:spacing w:after="0" w:line="240" w:lineRule="auto"/>
              <w:jc w:val="center"/>
            </w:pPr>
            <w:r w:rsidRPr="004A6C5C">
              <w:t>10</w:t>
            </w:r>
          </w:p>
        </w:tc>
        <w:tc>
          <w:tcPr>
            <w:tcW w:w="1716" w:type="dxa"/>
            <w:shd w:val="clear" w:color="auto" w:fill="auto"/>
            <w:vAlign w:val="center"/>
          </w:tcPr>
          <w:p w:rsidR="004875D9" w:rsidRPr="004A6C5C" w:rsidRDefault="004875D9" w:rsidP="009760F2">
            <w:pPr>
              <w:spacing w:after="0" w:line="240" w:lineRule="auto"/>
              <w:jc w:val="center"/>
            </w:pPr>
            <w:r w:rsidRPr="004A6C5C">
              <w:t>0.8 ± 0.2</w:t>
            </w:r>
          </w:p>
          <w:p w:rsidR="004875D9" w:rsidRPr="004A6C5C" w:rsidRDefault="004875D9" w:rsidP="009760F2">
            <w:pPr>
              <w:spacing w:after="0" w:line="240" w:lineRule="auto"/>
              <w:jc w:val="center"/>
            </w:pPr>
            <w:r w:rsidRPr="004A6C5C">
              <w:t>(27%)</w:t>
            </w:r>
          </w:p>
        </w:tc>
      </w:tr>
      <w:tr w:rsidR="004875D9" w:rsidRPr="004A6C5C" w:rsidTr="00AE3111">
        <w:trPr>
          <w:trHeight w:val="20"/>
          <w:jc w:val="center"/>
        </w:trPr>
        <w:tc>
          <w:tcPr>
            <w:tcW w:w="1179" w:type="dxa"/>
            <w:vMerge/>
            <w:shd w:val="clear" w:color="auto" w:fill="auto"/>
            <w:vAlign w:val="center"/>
          </w:tcPr>
          <w:p w:rsidR="004875D9" w:rsidRPr="004A6C5C" w:rsidRDefault="004875D9" w:rsidP="009760F2">
            <w:pPr>
              <w:spacing w:after="0" w:line="240" w:lineRule="auto"/>
              <w:jc w:val="center"/>
            </w:pPr>
          </w:p>
        </w:tc>
        <w:tc>
          <w:tcPr>
            <w:tcW w:w="0" w:type="auto"/>
            <w:vMerge/>
            <w:shd w:val="clear" w:color="auto" w:fill="auto"/>
            <w:vAlign w:val="center"/>
          </w:tcPr>
          <w:p w:rsidR="004875D9" w:rsidRPr="004A6C5C" w:rsidRDefault="004875D9" w:rsidP="009760F2">
            <w:pPr>
              <w:spacing w:after="0" w:line="240" w:lineRule="auto"/>
              <w:jc w:val="center"/>
            </w:pPr>
          </w:p>
        </w:tc>
        <w:tc>
          <w:tcPr>
            <w:tcW w:w="0" w:type="auto"/>
            <w:vMerge w:val="restart"/>
            <w:shd w:val="clear" w:color="auto" w:fill="auto"/>
            <w:vAlign w:val="center"/>
          </w:tcPr>
          <w:p w:rsidR="004875D9" w:rsidRPr="004A6C5C" w:rsidRDefault="004875D9" w:rsidP="009760F2">
            <w:pPr>
              <w:spacing w:after="0" w:line="240" w:lineRule="auto"/>
              <w:jc w:val="center"/>
            </w:pPr>
            <w:r w:rsidRPr="004A6C5C">
              <w:t>dynamic</w:t>
            </w:r>
          </w:p>
        </w:tc>
        <w:tc>
          <w:tcPr>
            <w:tcW w:w="0" w:type="auto"/>
            <w:shd w:val="clear" w:color="auto" w:fill="auto"/>
            <w:vAlign w:val="center"/>
          </w:tcPr>
          <w:p w:rsidR="004875D9" w:rsidRPr="004A6C5C" w:rsidRDefault="004875D9" w:rsidP="009760F2">
            <w:pPr>
              <w:spacing w:after="0" w:line="240" w:lineRule="auto"/>
              <w:jc w:val="center"/>
            </w:pPr>
            <w:r w:rsidRPr="004A6C5C">
              <w:t>10</w:t>
            </w:r>
          </w:p>
        </w:tc>
        <w:tc>
          <w:tcPr>
            <w:tcW w:w="0" w:type="auto"/>
            <w:shd w:val="clear" w:color="auto" w:fill="auto"/>
            <w:vAlign w:val="center"/>
          </w:tcPr>
          <w:p w:rsidR="004875D9" w:rsidRPr="004A6C5C" w:rsidRDefault="004875D9" w:rsidP="009760F2">
            <w:pPr>
              <w:spacing w:after="0" w:line="240" w:lineRule="auto"/>
              <w:jc w:val="center"/>
            </w:pPr>
            <w:r w:rsidRPr="004A6C5C">
              <w:t>1</w:t>
            </w:r>
          </w:p>
        </w:tc>
        <w:tc>
          <w:tcPr>
            <w:tcW w:w="1716" w:type="dxa"/>
            <w:shd w:val="clear" w:color="auto" w:fill="auto"/>
            <w:vAlign w:val="center"/>
          </w:tcPr>
          <w:p w:rsidR="004875D9" w:rsidRPr="004A6C5C" w:rsidRDefault="004875D9" w:rsidP="009760F2">
            <w:pPr>
              <w:spacing w:after="0" w:line="240" w:lineRule="auto"/>
              <w:jc w:val="center"/>
            </w:pPr>
          </w:p>
        </w:tc>
      </w:tr>
      <w:tr w:rsidR="004875D9" w:rsidRPr="004A6C5C" w:rsidTr="00AE3111">
        <w:trPr>
          <w:trHeight w:val="20"/>
          <w:jc w:val="center"/>
        </w:trPr>
        <w:tc>
          <w:tcPr>
            <w:tcW w:w="1179" w:type="dxa"/>
            <w:vMerge/>
            <w:shd w:val="clear" w:color="auto" w:fill="auto"/>
            <w:vAlign w:val="center"/>
          </w:tcPr>
          <w:p w:rsidR="004875D9" w:rsidRPr="004A6C5C" w:rsidRDefault="004875D9" w:rsidP="009760F2">
            <w:pPr>
              <w:spacing w:after="0" w:line="240" w:lineRule="auto"/>
              <w:jc w:val="center"/>
            </w:pPr>
          </w:p>
        </w:tc>
        <w:tc>
          <w:tcPr>
            <w:tcW w:w="0" w:type="auto"/>
            <w:vMerge/>
            <w:shd w:val="clear" w:color="auto" w:fill="auto"/>
            <w:vAlign w:val="center"/>
          </w:tcPr>
          <w:p w:rsidR="004875D9" w:rsidRPr="004A6C5C" w:rsidRDefault="004875D9" w:rsidP="009760F2">
            <w:pPr>
              <w:spacing w:after="0" w:line="240" w:lineRule="auto"/>
              <w:jc w:val="center"/>
            </w:pPr>
          </w:p>
        </w:tc>
        <w:tc>
          <w:tcPr>
            <w:tcW w:w="0" w:type="auto"/>
            <w:vMerge/>
            <w:shd w:val="clear" w:color="auto" w:fill="auto"/>
            <w:vAlign w:val="center"/>
          </w:tcPr>
          <w:p w:rsidR="004875D9" w:rsidRPr="004A6C5C" w:rsidRDefault="004875D9" w:rsidP="009760F2">
            <w:pPr>
              <w:spacing w:after="0" w:line="240" w:lineRule="auto"/>
              <w:jc w:val="center"/>
            </w:pPr>
          </w:p>
        </w:tc>
        <w:tc>
          <w:tcPr>
            <w:tcW w:w="0" w:type="auto"/>
            <w:vMerge w:val="restart"/>
            <w:shd w:val="clear" w:color="auto" w:fill="auto"/>
            <w:vAlign w:val="center"/>
          </w:tcPr>
          <w:p w:rsidR="004875D9" w:rsidRPr="004A6C5C" w:rsidRDefault="004875D9" w:rsidP="009760F2">
            <w:pPr>
              <w:spacing w:after="0" w:line="240" w:lineRule="auto"/>
              <w:jc w:val="center"/>
            </w:pPr>
            <w:r w:rsidRPr="004A6C5C">
              <w:t>100</w:t>
            </w:r>
          </w:p>
        </w:tc>
        <w:tc>
          <w:tcPr>
            <w:tcW w:w="0" w:type="auto"/>
            <w:shd w:val="clear" w:color="auto" w:fill="auto"/>
            <w:vAlign w:val="center"/>
          </w:tcPr>
          <w:p w:rsidR="004875D9" w:rsidRPr="004A6C5C" w:rsidRDefault="004875D9" w:rsidP="009760F2">
            <w:pPr>
              <w:spacing w:after="0" w:line="240" w:lineRule="auto"/>
              <w:jc w:val="center"/>
            </w:pPr>
            <w:r w:rsidRPr="004A6C5C">
              <w:t>0.5</w:t>
            </w:r>
          </w:p>
        </w:tc>
        <w:tc>
          <w:tcPr>
            <w:tcW w:w="1716" w:type="dxa"/>
            <w:shd w:val="clear" w:color="auto" w:fill="auto"/>
            <w:vAlign w:val="center"/>
          </w:tcPr>
          <w:p w:rsidR="004875D9" w:rsidRPr="004A6C5C" w:rsidRDefault="004875D9" w:rsidP="009760F2">
            <w:pPr>
              <w:spacing w:after="0" w:line="240" w:lineRule="auto"/>
              <w:jc w:val="center"/>
            </w:pPr>
            <w:r w:rsidRPr="004A6C5C">
              <w:t>0.05 ± 0.09</w:t>
            </w:r>
          </w:p>
          <w:p w:rsidR="004875D9" w:rsidRPr="004A6C5C" w:rsidRDefault="004875D9" w:rsidP="009760F2">
            <w:pPr>
              <w:spacing w:after="0" w:line="240" w:lineRule="auto"/>
              <w:jc w:val="center"/>
            </w:pPr>
            <w:r w:rsidRPr="004A6C5C">
              <w:t>(173%)</w:t>
            </w:r>
          </w:p>
        </w:tc>
      </w:tr>
      <w:tr w:rsidR="004875D9" w:rsidRPr="004A6C5C" w:rsidTr="00AE3111">
        <w:trPr>
          <w:trHeight w:val="20"/>
          <w:jc w:val="center"/>
        </w:trPr>
        <w:tc>
          <w:tcPr>
            <w:tcW w:w="1179" w:type="dxa"/>
            <w:vMerge/>
            <w:shd w:val="clear" w:color="auto" w:fill="auto"/>
            <w:vAlign w:val="center"/>
          </w:tcPr>
          <w:p w:rsidR="004875D9" w:rsidRPr="004A6C5C" w:rsidRDefault="004875D9" w:rsidP="009760F2">
            <w:pPr>
              <w:spacing w:after="0" w:line="240" w:lineRule="auto"/>
              <w:jc w:val="center"/>
            </w:pPr>
          </w:p>
        </w:tc>
        <w:tc>
          <w:tcPr>
            <w:tcW w:w="0" w:type="auto"/>
            <w:vMerge/>
            <w:shd w:val="clear" w:color="auto" w:fill="auto"/>
            <w:vAlign w:val="center"/>
          </w:tcPr>
          <w:p w:rsidR="004875D9" w:rsidRPr="004A6C5C" w:rsidRDefault="004875D9" w:rsidP="009760F2">
            <w:pPr>
              <w:spacing w:after="0" w:line="240" w:lineRule="auto"/>
              <w:jc w:val="center"/>
            </w:pPr>
          </w:p>
        </w:tc>
        <w:tc>
          <w:tcPr>
            <w:tcW w:w="0" w:type="auto"/>
            <w:vMerge/>
            <w:shd w:val="clear" w:color="auto" w:fill="auto"/>
            <w:vAlign w:val="center"/>
          </w:tcPr>
          <w:p w:rsidR="004875D9" w:rsidRPr="004A6C5C" w:rsidRDefault="004875D9" w:rsidP="009760F2">
            <w:pPr>
              <w:spacing w:after="0" w:line="240" w:lineRule="auto"/>
              <w:jc w:val="center"/>
            </w:pPr>
          </w:p>
        </w:tc>
        <w:tc>
          <w:tcPr>
            <w:tcW w:w="0" w:type="auto"/>
            <w:vMerge/>
            <w:shd w:val="clear" w:color="auto" w:fill="auto"/>
            <w:vAlign w:val="center"/>
          </w:tcPr>
          <w:p w:rsidR="004875D9" w:rsidRPr="004A6C5C" w:rsidRDefault="004875D9" w:rsidP="009760F2">
            <w:pPr>
              <w:spacing w:after="0" w:line="240" w:lineRule="auto"/>
              <w:jc w:val="center"/>
            </w:pPr>
          </w:p>
        </w:tc>
        <w:tc>
          <w:tcPr>
            <w:tcW w:w="0" w:type="auto"/>
            <w:shd w:val="clear" w:color="auto" w:fill="auto"/>
            <w:vAlign w:val="center"/>
          </w:tcPr>
          <w:p w:rsidR="004875D9" w:rsidRPr="004A6C5C" w:rsidRDefault="004875D9" w:rsidP="009760F2">
            <w:pPr>
              <w:spacing w:after="0" w:line="240" w:lineRule="auto"/>
              <w:jc w:val="center"/>
            </w:pPr>
            <w:r w:rsidRPr="004A6C5C">
              <w:t>1</w:t>
            </w:r>
          </w:p>
        </w:tc>
        <w:tc>
          <w:tcPr>
            <w:tcW w:w="1716" w:type="dxa"/>
            <w:shd w:val="clear" w:color="auto" w:fill="auto"/>
            <w:vAlign w:val="center"/>
          </w:tcPr>
          <w:p w:rsidR="004875D9" w:rsidRPr="004A6C5C" w:rsidRDefault="004875D9" w:rsidP="009760F2">
            <w:pPr>
              <w:spacing w:after="0" w:line="240" w:lineRule="auto"/>
              <w:jc w:val="center"/>
            </w:pPr>
            <w:r w:rsidRPr="004A6C5C">
              <w:t>0.4 ± 0.5</w:t>
            </w:r>
          </w:p>
          <w:p w:rsidR="004875D9" w:rsidRPr="004A6C5C" w:rsidRDefault="004875D9" w:rsidP="009760F2">
            <w:pPr>
              <w:spacing w:after="0" w:line="240" w:lineRule="auto"/>
              <w:jc w:val="center"/>
            </w:pPr>
            <w:r w:rsidRPr="004A6C5C">
              <w:t>(121%)</w:t>
            </w:r>
          </w:p>
        </w:tc>
      </w:tr>
    </w:tbl>
    <w:p w:rsidR="004875D9" w:rsidRPr="004A6C5C" w:rsidRDefault="004875D9" w:rsidP="004875D9">
      <w:pPr>
        <w:spacing w:line="240" w:lineRule="auto"/>
      </w:pPr>
    </w:p>
    <w:p w:rsidR="004875D9" w:rsidRDefault="004875D9" w:rsidP="004875D9">
      <w:pPr>
        <w:ind w:firstLine="360"/>
      </w:pPr>
      <w:r>
        <w:t>Once the equilibrium time was established, optimization of</w:t>
      </w:r>
      <w:r w:rsidRPr="000C7BB4">
        <w:t xml:space="preserve"> sampling times was </w:t>
      </w:r>
      <w:r>
        <w:t>determined</w:t>
      </w:r>
      <w:r w:rsidRPr="000C7BB4">
        <w:t xml:space="preserve"> for the </w:t>
      </w:r>
      <w:r>
        <w:t xml:space="preserve">static and </w:t>
      </w:r>
      <w:r w:rsidRPr="000C7BB4">
        <w:t>dynamic e</w:t>
      </w:r>
      <w:r>
        <w:t>xtraction of smokeless powders.  Because of the high signal observed from 100 mg of smokeless powders, decreased amounts of smokeless powders were used in the quart and gallon cans in order to determine the optimum sampling size.  It was observed that 10 mg of smokeless powders was sufficient for detection in the bench-top IMS for NG, 2</w:t>
      </w:r>
      <w:proofErr w:type="gramStart"/>
      <w:r>
        <w:t>,4</w:t>
      </w:r>
      <w:proofErr w:type="gramEnd"/>
      <w:r>
        <w:t>-DNT and DPA; however, 50 mg of smokeless powder was necessary for detection of DPA in the portable IMS system.  Equilibrium</w:t>
      </w:r>
      <w:r w:rsidRPr="000856C9">
        <w:t xml:space="preserve"> experiment</w:t>
      </w:r>
      <w:r>
        <w:t>s were</w:t>
      </w:r>
      <w:r w:rsidRPr="000856C9">
        <w:t xml:space="preserve"> repeated with 10 mg </w:t>
      </w:r>
      <w:r>
        <w:t xml:space="preserve">and 50 mg </w:t>
      </w:r>
      <w:r w:rsidRPr="000856C9">
        <w:t>of AU in a gallon can and resulted in good detection of NG</w:t>
      </w:r>
      <w:r>
        <w:t xml:space="preserve"> and 2</w:t>
      </w:r>
      <w:proofErr w:type="gramStart"/>
      <w:r>
        <w:t>,4</w:t>
      </w:r>
      <w:proofErr w:type="gramEnd"/>
      <w:r>
        <w:t>-DNT</w:t>
      </w:r>
      <w:r w:rsidRPr="000856C9">
        <w:t xml:space="preserve"> from </w:t>
      </w:r>
      <w:r>
        <w:t xml:space="preserve">10 min </w:t>
      </w:r>
      <w:r w:rsidRPr="000856C9">
        <w:t xml:space="preserve">static extractions.  </w:t>
      </w:r>
      <w:r>
        <w:t xml:space="preserve">Although detection of DPA was not favorable under these conditions, the presence of the propellant itself is a good indication of the presence of an explosive and the presence of the stabilizer DPA can be used for further confirmation of the presence of a smokeless powder.  </w:t>
      </w:r>
    </w:p>
    <w:p w:rsidR="004875D9" w:rsidRPr="000856C9" w:rsidRDefault="004875D9" w:rsidP="004875D9">
      <w:pPr>
        <w:ind w:firstLine="360"/>
      </w:pPr>
      <w:r>
        <w:t>Optimization of dynamic sampling times were performed for smokeless powders AU, RD and IMR 4198 (b</w:t>
      </w:r>
      <w:r w:rsidRPr="000C7BB4">
        <w:t>oth AU and RD have NG and DPA whereas IMR</w:t>
      </w:r>
      <w:r>
        <w:t xml:space="preserve"> 4198</w:t>
      </w:r>
      <w:r w:rsidRPr="000C7BB4">
        <w:t xml:space="preserve"> ha</w:t>
      </w:r>
      <w:r>
        <w:t>s 2</w:t>
      </w:r>
      <w:proofErr w:type="gramStart"/>
      <w:r>
        <w:t>,4</w:t>
      </w:r>
      <w:proofErr w:type="gramEnd"/>
      <w:r>
        <w:t>-DNT).  The</w:t>
      </w:r>
      <w:r w:rsidRPr="000856C9">
        <w:t xml:space="preserve"> different smokeless powders </w:t>
      </w:r>
      <w:r>
        <w:t xml:space="preserve">(100 mg) </w:t>
      </w:r>
      <w:r w:rsidRPr="000856C9">
        <w:t xml:space="preserve">were placed in a quart-sized can and sealed for 24h in order to establish equilibrium. After that, the cans were sampled </w:t>
      </w:r>
      <w:r>
        <w:t>for varying sampling times (10-</w:t>
      </w:r>
      <w:r w:rsidRPr="000856C9">
        <w:t>180</w:t>
      </w:r>
      <w:r>
        <w:t xml:space="preserve"> </w:t>
      </w:r>
      <w:r w:rsidRPr="000856C9">
        <w:t xml:space="preserve">s) in triplicates.  As a result, </w:t>
      </w:r>
      <w:r w:rsidR="00925764">
        <w:t xml:space="preserve">fast detection was achieved for </w:t>
      </w:r>
      <w:r>
        <w:t>NG</w:t>
      </w:r>
      <w:r w:rsidRPr="000856C9">
        <w:t xml:space="preserve"> after 10</w:t>
      </w:r>
      <w:r>
        <w:t xml:space="preserve"> </w:t>
      </w:r>
      <w:r w:rsidRPr="000856C9">
        <w:t>s sampling of AU and RD as well as 2</w:t>
      </w:r>
      <w:proofErr w:type="gramStart"/>
      <w:r w:rsidRPr="000856C9">
        <w:t>,4</w:t>
      </w:r>
      <w:proofErr w:type="gramEnd"/>
      <w:r w:rsidRPr="000856C9">
        <w:t>-DNT from IMR 4198; however, the optimal sampling time was observed to be 60</w:t>
      </w:r>
      <w:r>
        <w:t xml:space="preserve"> </w:t>
      </w:r>
      <w:r w:rsidRPr="000856C9">
        <w:t>s in which results with the detection of all the compounds of interest: NG, 2,4-DNT and DPA wi</w:t>
      </w:r>
      <w:r>
        <w:t>th the minimum sampling volume (</w:t>
      </w:r>
      <w:r w:rsidR="00CA6EDC" w:rsidRPr="00CA6EDC">
        <w:fldChar w:fldCharType="begin"/>
      </w:r>
      <w:r w:rsidR="00CA6EDC" w:rsidRPr="006E20B1">
        <w:instrText xml:space="preserve"> REF _Ref372541831 \h  \* MERGEFORMAT </w:instrText>
      </w:r>
      <w:r w:rsidR="00CA6EDC" w:rsidRPr="00CA6EDC">
        <w:fldChar w:fldCharType="separate"/>
      </w:r>
      <w:r w:rsidR="00CF51FA" w:rsidRPr="00CF51FA">
        <w:t xml:space="preserve">Figure </w:t>
      </w:r>
      <w:r w:rsidR="00CF51FA" w:rsidRPr="00CF51FA">
        <w:rPr>
          <w:noProof/>
        </w:rPr>
        <w:t>6.17</w:t>
      </w:r>
      <w:r w:rsidR="00CA6EDC" w:rsidRPr="00CA6EDC">
        <w:fldChar w:fldCharType="end"/>
      </w:r>
      <w:r>
        <w:t xml:space="preserve">).  </w:t>
      </w:r>
      <w:r w:rsidRPr="000856C9">
        <w:t xml:space="preserve">Increased sampling time resulted in higher </w:t>
      </w:r>
      <w:r w:rsidR="00AA2EAD">
        <w:t xml:space="preserve">IMS </w:t>
      </w:r>
      <w:r w:rsidRPr="000856C9">
        <w:t>signals for DPA; however, similar to the results reported above for NG, the signal for NG and 2</w:t>
      </w:r>
      <w:proofErr w:type="gramStart"/>
      <w:r w:rsidRPr="000856C9">
        <w:t>,4</w:t>
      </w:r>
      <w:proofErr w:type="gramEnd"/>
      <w:r w:rsidRPr="000856C9">
        <w:t>-DNT reached a maximum</w:t>
      </w:r>
      <w:r>
        <w:t xml:space="preserve"> because of the limited dynamic range of the IMS instruments</w:t>
      </w:r>
      <w:r w:rsidRPr="000856C9">
        <w:t xml:space="preserve">.  </w:t>
      </w:r>
      <w:r>
        <w:t>Moreover</w:t>
      </w:r>
      <w:r w:rsidRPr="000856C9">
        <w:t xml:space="preserve">, no breakthrough was observed from longer </w:t>
      </w:r>
      <w:r>
        <w:t xml:space="preserve">(&gt;5 mins) </w:t>
      </w:r>
      <w:r w:rsidRPr="000856C9">
        <w:t>sampling times.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4875D9" w:rsidRPr="000856C9" w:rsidTr="009760F2">
        <w:tc>
          <w:tcPr>
            <w:tcW w:w="8856" w:type="dxa"/>
          </w:tcPr>
          <w:p w:rsidR="004875D9" w:rsidRPr="000856C9" w:rsidRDefault="004875D9" w:rsidP="009760F2">
            <w:pPr>
              <w:spacing w:line="240" w:lineRule="auto"/>
              <w:jc w:val="center"/>
            </w:pPr>
            <w:r>
              <w:rPr>
                <w:noProof/>
              </w:rPr>
              <w:drawing>
                <wp:inline distT="0" distB="0" distL="0" distR="0" wp14:anchorId="6087FCE1" wp14:editId="5BFD3421">
                  <wp:extent cx="5041900" cy="2755900"/>
                  <wp:effectExtent l="0" t="0" r="6350" b="6350"/>
                  <wp:docPr id="15417" name="Picture 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041900" cy="2755900"/>
                          </a:xfrm>
                          <a:prstGeom prst="rect">
                            <a:avLst/>
                          </a:prstGeom>
                          <a:noFill/>
                        </pic:spPr>
                      </pic:pic>
                    </a:graphicData>
                  </a:graphic>
                </wp:inline>
              </w:drawing>
            </w:r>
          </w:p>
        </w:tc>
      </w:tr>
      <w:tr w:rsidR="004875D9" w:rsidRPr="000856C9" w:rsidTr="009760F2">
        <w:tc>
          <w:tcPr>
            <w:tcW w:w="8856" w:type="dxa"/>
          </w:tcPr>
          <w:p w:rsidR="004875D9" w:rsidRPr="000856C9" w:rsidRDefault="004875D9" w:rsidP="00AA2EAD">
            <w:pPr>
              <w:pStyle w:val="Subtitle"/>
              <w:keepNext/>
            </w:pPr>
            <w:bookmarkStart w:id="301" w:name="_Ref372541831"/>
            <w:bookmarkStart w:id="302" w:name="_Toc373921834"/>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17</w:t>
            </w:r>
            <w:r w:rsidR="004C46E6">
              <w:rPr>
                <w:b/>
              </w:rPr>
              <w:fldChar w:fldCharType="end"/>
            </w:r>
            <w:bookmarkEnd w:id="301"/>
            <w:r w:rsidRPr="000856C9">
              <w:t xml:space="preserve"> </w:t>
            </w:r>
            <w:r w:rsidR="00AA2EAD">
              <w:t>IMS s</w:t>
            </w:r>
            <w:r w:rsidRPr="000856C9">
              <w:t>ignal observed for smokeless powders at different sampling times.</w:t>
            </w:r>
            <w:bookmarkEnd w:id="302"/>
          </w:p>
        </w:tc>
      </w:tr>
    </w:tbl>
    <w:p w:rsidR="004875D9" w:rsidRPr="000856C9" w:rsidRDefault="004875D9" w:rsidP="009760F2">
      <w:pPr>
        <w:pStyle w:val="Heading4"/>
      </w:pPr>
      <w:r>
        <w:t xml:space="preserve">6.2.2.2 Cardboard </w:t>
      </w:r>
      <w:r w:rsidR="00FA0309">
        <w:t>b</w:t>
      </w:r>
      <w:r>
        <w:t>oxes for PSPME-IMS</w:t>
      </w:r>
    </w:p>
    <w:p w:rsidR="004875D9" w:rsidRDefault="004875D9" w:rsidP="004875D9">
      <w:pPr>
        <w:ind w:firstLine="360"/>
        <w:rPr>
          <w:rFonts w:ascii="Times New Roman" w:hAnsi="Times New Roman" w:cs="Times New Roman"/>
        </w:rPr>
      </w:pPr>
      <w:r>
        <w:t>Cardboard boxes were also used for detection of the smokeless powders.  Preliminary e</w:t>
      </w:r>
      <w:r w:rsidRPr="000856C9">
        <w:t xml:space="preserve">quilibrium studies have been performed using 500 mg of AU and IMR placed in quart cans and petridishes.  Unfortunately, detection of NG or DPA by </w:t>
      </w:r>
      <w:r>
        <w:t>the portable IMS instrument</w:t>
      </w:r>
      <w:r w:rsidRPr="000856C9">
        <w:t xml:space="preserve"> has been unsuccessful </w:t>
      </w:r>
      <w:r>
        <w:t>because of the</w:t>
      </w:r>
      <w:r w:rsidRPr="000856C9">
        <w:t xml:space="preserve"> absorption of the volatile analytes by the porous material of the cardboard box</w:t>
      </w:r>
      <w:r>
        <w:t xml:space="preserve"> </w:t>
      </w:r>
      <w:r w:rsidRPr="00A77050">
        <w:fldChar w:fldCharType="begin"/>
      </w:r>
      <w:r w:rsidR="002B725B">
        <w:instrText xml:space="preserve"> ADDIN EN.CITE &lt;EndNote&gt;&lt;Cite&gt;&lt;Author&gt;Vallejo&lt;/Author&gt;&lt;Year&gt;2006&lt;/Year&gt;&lt;RecNum&gt;1215&lt;/RecNum&gt;&lt;DisplayText&gt;[240]&lt;/DisplayText&gt;&lt;record&gt;&lt;rec-number&gt;1215&lt;/rec-number&gt;&lt;foreign-keys&gt;&lt;key app="EN" db-id="a2fxzx2vevdvehexra7vdre299ftwsz5e2ez"&gt;1215&lt;/key&gt;&lt;/foreign-keys&gt;&lt;ref-type name="Journal Article"&gt;17&lt;/ref-type&gt;&lt;contributors&gt;&lt;authors&gt;&lt;author&gt;Vallejo, Fernando&lt;/author&gt;&lt;author&gt;Beaudry, Randolph&lt;/author&gt;&lt;/authors&gt;&lt;/contributors&gt;&lt;titles&gt;&lt;title&gt;Depletion of 1-MCP by ‘non-target’ materials from fruit storage facilities&lt;/title&gt;&lt;secondary-title&gt;Postharvest Biology and Technology&lt;/secondary-title&gt;&lt;/titles&gt;&lt;periodical&gt;&lt;full-title&gt;Postharvest Biology and Technology&lt;/full-title&gt;&lt;/periodical&gt;&lt;pages&gt;177-182&lt;/pages&gt;&lt;volume&gt;40&lt;/volume&gt;&lt;number&gt;2&lt;/number&gt;&lt;keywords&gt;&lt;keyword&gt;1-Methylcyclopropene&lt;/keyword&gt;&lt;keyword&gt;Apple&lt;/keyword&gt;&lt;keyword&gt;Pear&lt;/keyword&gt;&lt;keyword&gt;Sorption&lt;/keyword&gt;&lt;keyword&gt;Growth regulator&lt;/keyword&gt;&lt;keyword&gt;Ethylene&lt;/keyword&gt;&lt;/keywords&gt;&lt;dates&gt;&lt;year&gt;2006&lt;/year&gt;&lt;/dates&gt;&lt;isbn&gt;0925-5214&lt;/isbn&gt;&lt;urls&gt;&lt;related-urls&gt;&lt;url&gt;http://www.sciencedirect.com/science/article/pii/S0925521406000299&lt;/url&gt;&lt;/related-urls&gt;&lt;/urls&gt;&lt;electronic-resource-num&gt;10.1016/j.postharvbio.2006.01.003&lt;/electronic-resource-num&gt;&lt;/record&gt;&lt;/Cite&gt;&lt;/EndNote&gt;</w:instrText>
      </w:r>
      <w:r w:rsidRPr="00A77050">
        <w:fldChar w:fldCharType="separate"/>
      </w:r>
      <w:r w:rsidR="002B725B">
        <w:rPr>
          <w:noProof/>
        </w:rPr>
        <w:t>[</w:t>
      </w:r>
      <w:hyperlink w:anchor="_ENREF_240" w:tooltip="Vallejo, 2006 #1215" w:history="1">
        <w:r w:rsidR="00733797">
          <w:rPr>
            <w:noProof/>
          </w:rPr>
          <w:t>240</w:t>
        </w:r>
      </w:hyperlink>
      <w:r w:rsidR="002B725B">
        <w:rPr>
          <w:noProof/>
        </w:rPr>
        <w:t>]</w:t>
      </w:r>
      <w:r w:rsidRPr="00A77050">
        <w:fldChar w:fldCharType="end"/>
      </w:r>
      <w:r w:rsidRPr="000856C9">
        <w:t xml:space="preserve">.  </w:t>
      </w:r>
      <w:r>
        <w:t>The</w:t>
      </w:r>
      <w:r w:rsidRPr="000856C9">
        <w:t xml:space="preserve"> experiment was repeated using 1.0 g of smokeless powder placed on a petridish inside the cardboard box and sampled for 10 minutes static extraction by placing the PSPME on the top flap of the box as shown in</w:t>
      </w:r>
      <w:r w:rsidR="006E20B1">
        <w:t xml:space="preserve"> </w:t>
      </w:r>
      <w:r w:rsidR="00CA6EDC" w:rsidRPr="00CA6EDC">
        <w:fldChar w:fldCharType="begin"/>
      </w:r>
      <w:r w:rsidR="00CA6EDC" w:rsidRPr="006E20B1">
        <w:instrText xml:space="preserve"> REF _Ref372541856 \h  \* MERGEFORMAT </w:instrText>
      </w:r>
      <w:r w:rsidR="00CA6EDC" w:rsidRPr="00CA6EDC">
        <w:fldChar w:fldCharType="separate"/>
      </w:r>
      <w:r w:rsidR="00CF51FA" w:rsidRPr="00CF51FA">
        <w:t xml:space="preserve">Figure </w:t>
      </w:r>
      <w:r w:rsidR="00CF51FA" w:rsidRPr="00CF51FA">
        <w:rPr>
          <w:noProof/>
        </w:rPr>
        <w:t>6.18</w:t>
      </w:r>
      <w:r w:rsidR="00CA6EDC" w:rsidRPr="00CA6EDC">
        <w:fldChar w:fldCharType="end"/>
      </w:r>
      <w:r w:rsidR="00CA6EDC" w:rsidRPr="00CA6EDC">
        <w:t xml:space="preserve"> (a</w:t>
      </w:r>
      <w:r w:rsidR="00CA6EDC">
        <w:t>)</w:t>
      </w:r>
      <w:r w:rsidRPr="000856C9">
        <w:t>.</w:t>
      </w:r>
      <w:r w:rsidRPr="004E7A4C">
        <w:rPr>
          <w:rFonts w:ascii="Times New Roman" w:hAnsi="Times New Roman" w:cs="Times New Roman"/>
        </w:rPr>
        <w:t xml:space="preserve"> </w:t>
      </w:r>
    </w:p>
    <w:p w:rsidR="004875D9" w:rsidRDefault="004875D9" w:rsidP="004875D9">
      <w:pPr>
        <w:ind w:firstLine="360"/>
        <w:rPr>
          <w:rFonts w:ascii="Times New Roman" w:hAnsi="Times New Roman" w:cs="Times New Roman"/>
        </w:rPr>
      </w:pPr>
      <w:r>
        <w:t xml:space="preserve">Preliminary studies in the placement of the smokeless powder, either by initially placing the smokeless powder in a petri dish or a baked metal can, were undergone in order to observe if loss of signal for analytes of interest were observed from the adsorption to the metal can walls.  It is possible to observe adsorption of the volatile organic compounds into the surface of the container enclosing the explosive.  The plasmagrams obtained from 1 hour static sampling was </w:t>
      </w:r>
      <w:r w:rsidRPr="000856C9">
        <w:t>show</w:t>
      </w:r>
      <w:r>
        <w:t>n</w:t>
      </w:r>
      <w:r w:rsidRPr="000856C9">
        <w:t xml:space="preserve"> that the detection of the smokeless powders </w:t>
      </w:r>
      <w:r>
        <w:t>was</w:t>
      </w:r>
      <w:r w:rsidRPr="000856C9">
        <w:t xml:space="preserve"> not affected by the way smokeless powder is introduced into a can</w:t>
      </w:r>
      <w:r>
        <w:t xml:space="preserve"> (</w:t>
      </w:r>
      <w:r w:rsidR="000D6522" w:rsidRPr="000D6522">
        <w:fldChar w:fldCharType="begin"/>
      </w:r>
      <w:r w:rsidR="000D6522" w:rsidRPr="006E20B1">
        <w:instrText xml:space="preserve"> REF _Ref372542007 \h  \* MERGEFORMAT </w:instrText>
      </w:r>
      <w:r w:rsidR="000D6522" w:rsidRPr="000D6522">
        <w:fldChar w:fldCharType="separate"/>
      </w:r>
      <w:r w:rsidR="00CF51FA" w:rsidRPr="00CF51FA">
        <w:t xml:space="preserve">Figure </w:t>
      </w:r>
      <w:r w:rsidR="00CF51FA" w:rsidRPr="00CF51FA">
        <w:rPr>
          <w:noProof/>
        </w:rPr>
        <w:t>6.19</w:t>
      </w:r>
      <w:r w:rsidR="000D6522" w:rsidRPr="000D6522">
        <w:fldChar w:fldCharType="end"/>
      </w:r>
      <w:r>
        <w:t>); thus, further studies were prepared by placing the smokeless powder in a petri dish inside the large container</w:t>
      </w:r>
      <w:r w:rsidRPr="000856C9">
        <w:t>. The highest signal obtained was observed with no equilibrium time, resulting with little to no detection for NG or DPA after any given elapsed time.  The result of poor detection of these compounds in cardboard box is not known; however, it could be hypothesized that the nitroglycerin and other analytes have an absorption affinity to the glucose-base structures of the plant cell walls</w:t>
      </w:r>
      <w:r>
        <w:t xml:space="preserve"> </w:t>
      </w:r>
      <w:r w:rsidRPr="00A77050">
        <w:fldChar w:fldCharType="begin"/>
      </w:r>
      <w:r w:rsidR="002B725B">
        <w:instrText xml:space="preserve"> ADDIN EN.CITE &lt;EndNote&gt;&lt;Cite&gt;&lt;Author&gt;Vallejo&lt;/Author&gt;&lt;Year&gt;2006&lt;/Year&gt;&lt;RecNum&gt;1215&lt;/RecNum&gt;&lt;DisplayText&gt;[240]&lt;/DisplayText&gt;&lt;record&gt;&lt;rec-number&gt;1215&lt;/rec-number&gt;&lt;foreign-keys&gt;&lt;key app="EN" db-id="a2fxzx2vevdvehexra7vdre299ftwsz5e2ez"&gt;1215&lt;/key&gt;&lt;/foreign-keys&gt;&lt;ref-type name="Journal Article"&gt;17&lt;/ref-type&gt;&lt;contributors&gt;&lt;authors&gt;&lt;author&gt;Vallejo, Fernando&lt;/author&gt;&lt;author&gt;Beaudry, Randolph&lt;/author&gt;&lt;/authors&gt;&lt;/contributors&gt;&lt;titles&gt;&lt;title&gt;Depletion of 1-MCP by ‘non-target’ materials from fruit storage facilities&lt;/title&gt;&lt;secondary-title&gt;Postharvest Biology and Technology&lt;/secondary-title&gt;&lt;/titles&gt;&lt;periodical&gt;&lt;full-title&gt;Postharvest Biology and Technology&lt;/full-title&gt;&lt;/periodical&gt;&lt;pages&gt;177-182&lt;/pages&gt;&lt;volume&gt;40&lt;/volume&gt;&lt;number&gt;2&lt;/number&gt;&lt;keywords&gt;&lt;keyword&gt;1-Methylcyclopropene&lt;/keyword&gt;&lt;keyword&gt;Apple&lt;/keyword&gt;&lt;keyword&gt;Pear&lt;/keyword&gt;&lt;keyword&gt;Sorption&lt;/keyword&gt;&lt;keyword&gt;Growth regulator&lt;/keyword&gt;&lt;keyword&gt;Ethylene&lt;/keyword&gt;&lt;/keywords&gt;&lt;dates&gt;&lt;year&gt;2006&lt;/year&gt;&lt;/dates&gt;&lt;isbn&gt;0925-5214&lt;/isbn&gt;&lt;urls&gt;&lt;related-urls&gt;&lt;url&gt;http://www.sciencedirect.com/science/article/pii/S0925521406000299&lt;/url&gt;&lt;/related-urls&gt;&lt;/urls&gt;&lt;electronic-resource-num&gt;10.1016/j.postharvbio.2006.01.003&lt;/electronic-resource-num&gt;&lt;/record&gt;&lt;/Cite&gt;&lt;/EndNote&gt;</w:instrText>
      </w:r>
      <w:r w:rsidRPr="00A77050">
        <w:fldChar w:fldCharType="separate"/>
      </w:r>
      <w:r w:rsidR="002B725B">
        <w:rPr>
          <w:noProof/>
        </w:rPr>
        <w:t>[</w:t>
      </w:r>
      <w:hyperlink w:anchor="_ENREF_240" w:tooltip="Vallejo, 2006 #1215" w:history="1">
        <w:r w:rsidR="00733797">
          <w:rPr>
            <w:noProof/>
          </w:rPr>
          <w:t>240</w:t>
        </w:r>
      </w:hyperlink>
      <w:r w:rsidR="002B725B">
        <w:rPr>
          <w:noProof/>
        </w:rPr>
        <w:t>]</w:t>
      </w:r>
      <w:r w:rsidRPr="00A77050">
        <w:fldChar w:fldCharType="end"/>
      </w:r>
      <w:r w:rsidRPr="000856C9">
        <w:t>.</w:t>
      </w:r>
    </w:p>
    <w:p w:rsidR="004875D9" w:rsidRDefault="004875D9" w:rsidP="004875D9">
      <w:pPr>
        <w:spacing w:line="240" w:lineRule="auto"/>
        <w:jc w:val="center"/>
      </w:pPr>
      <w:r w:rsidRPr="009760F2">
        <w:rPr>
          <w:rFonts w:ascii="Times New Roman" w:hAnsi="Times New Roman" w:cs="Times New Roman"/>
          <w:noProof/>
        </w:rPr>
        <mc:AlternateContent>
          <mc:Choice Requires="wps">
            <w:drawing>
              <wp:anchor distT="0" distB="0" distL="114300" distR="114300" simplePos="0" relativeHeight="251857920" behindDoc="0" locked="0" layoutInCell="1" allowOverlap="1" wp14:anchorId="1BC5C183" wp14:editId="0C9D8B2C">
                <wp:simplePos x="0" y="0"/>
                <wp:positionH relativeFrom="column">
                  <wp:posOffset>467360</wp:posOffset>
                </wp:positionH>
                <wp:positionV relativeFrom="paragraph">
                  <wp:posOffset>2628265</wp:posOffset>
                </wp:positionV>
                <wp:extent cx="914400" cy="914400"/>
                <wp:effectExtent l="0" t="0" r="0" b="0"/>
                <wp:wrapNone/>
                <wp:docPr id="15406" name="Text Box 1540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7031BC" w:rsidRDefault="00BE427B" w:rsidP="004875D9">
                            <w:pPr>
                              <w:rPr>
                                <w:b/>
                                <w14:glow w14:rad="101600">
                                  <w14:schemeClr w14:val="bg1">
                                    <w14:alpha w14:val="40000"/>
                                  </w14:schemeClr>
                                </w14:glow>
                                <w14:textOutline w14:w="9525" w14:cap="rnd" w14:cmpd="sng" w14:algn="ctr">
                                  <w14:noFill/>
                                  <w14:prstDash w14:val="solid"/>
                                  <w14:bevel/>
                                </w14:textOutline>
                              </w:rPr>
                            </w:pPr>
                            <w:r>
                              <w:rPr>
                                <w:b/>
                                <w14:glow w14:rad="101600">
                                  <w14:schemeClr w14:val="bg1">
                                    <w14:alpha w14:val="40000"/>
                                  </w14:schemeClr>
                                </w14:glow>
                                <w14:textOutline w14:w="9525" w14:cap="rnd" w14:cmpd="sng" w14:algn="ctr">
                                  <w14:noFill/>
                                  <w14:prstDash w14:val="solid"/>
                                  <w14:bevel/>
                                </w14:textOutline>
                              </w:rPr>
                              <w:t>(b</w:t>
                            </w:r>
                            <w:r w:rsidRPr="007031BC">
                              <w:rPr>
                                <w:b/>
                                <w14:glow w14:rad="101600">
                                  <w14:schemeClr w14:val="bg1">
                                    <w14:alpha w14:val="40000"/>
                                  </w14:schemeClr>
                                </w14:glow>
                                <w14:textOutline w14:w="9525" w14:cap="rnd" w14:cmpd="sng" w14:algn="ctr">
                                  <w14:noFill/>
                                  <w14:prstDash w14:val="solid"/>
                                  <w14:bevel/>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406" o:spid="_x0000_s1323" type="#_x0000_t202" style="position:absolute;left:0;text-align:left;margin-left:36.8pt;margin-top:206.95pt;width:1in;height:1in;z-index:251857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" filled="f" stroked="f" strokeweight=".5pt">
                <v:textbox>
                  <w:txbxContent>
                    <w:p w:rsidR="00BE427B" w:rsidRPr="007031BC" w:rsidRDefault="00BE427B" w:rsidP="004875D9">
                      <w:pPr>
                        <w:rPr>
                          <w:b/>
                          <w14:glow w14:rad="101600">
                            <w14:schemeClr w14:val="bg1">
                              <w14:alpha w14:val="40000"/>
                            </w14:schemeClr>
                          </w14:glow>
                          <w14:textOutline w14:w="9525" w14:cap="rnd" w14:cmpd="sng" w14:algn="ctr">
                            <w14:noFill/>
                            <w14:prstDash w14:val="solid"/>
                            <w14:bevel/>
                          </w14:textOutline>
                        </w:rPr>
                      </w:pPr>
                      <w:r>
                        <w:rPr>
                          <w:b/>
                          <w14:glow w14:rad="101600">
                            <w14:schemeClr w14:val="bg1">
                              <w14:alpha w14:val="40000"/>
                            </w14:schemeClr>
                          </w14:glow>
                          <w14:textOutline w14:w="9525" w14:cap="rnd" w14:cmpd="sng" w14:algn="ctr">
                            <w14:noFill/>
                            <w14:prstDash w14:val="solid"/>
                            <w14:bevel/>
                          </w14:textOutline>
                        </w:rPr>
                        <w:t>(b</w:t>
                      </w:r>
                      <w:r w:rsidRPr="007031BC">
                        <w:rPr>
                          <w:b/>
                          <w14:glow w14:rad="101600">
                            <w14:schemeClr w14:val="bg1">
                              <w14:alpha w14:val="40000"/>
                            </w14:schemeClr>
                          </w14:glow>
                          <w14:textOutline w14:w="9525" w14:cap="rnd" w14:cmpd="sng" w14:algn="ctr">
                            <w14:noFill/>
                            <w14:prstDash w14:val="solid"/>
                            <w14:bevel/>
                          </w14:textOutline>
                        </w:rPr>
                        <w:t>)</w:t>
                      </w:r>
                    </w:p>
                  </w:txbxContent>
                </v:textbox>
              </v:shape>
            </w:pict>
          </mc:Fallback>
        </mc:AlternateContent>
      </w:r>
      <w:r w:rsidRPr="009760F2">
        <w:rPr>
          <w:rFonts w:ascii="Times New Roman" w:hAnsi="Times New Roman" w:cs="Times New Roman"/>
          <w:noProof/>
        </w:rPr>
        <mc:AlternateContent>
          <mc:Choice Requires="wps">
            <w:drawing>
              <wp:anchor distT="0" distB="0" distL="114300" distR="114300" simplePos="0" relativeHeight="251856896" behindDoc="0" locked="0" layoutInCell="1" allowOverlap="1" wp14:anchorId="12F0BC87" wp14:editId="387D3A98">
                <wp:simplePos x="0" y="0"/>
                <wp:positionH relativeFrom="column">
                  <wp:posOffset>457200</wp:posOffset>
                </wp:positionH>
                <wp:positionV relativeFrom="paragraph">
                  <wp:posOffset>-8255</wp:posOffset>
                </wp:positionV>
                <wp:extent cx="914400" cy="914400"/>
                <wp:effectExtent l="0" t="0" r="0" b="0"/>
                <wp:wrapNone/>
                <wp:docPr id="15407" name="Text Box 1540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7031BC" w:rsidRDefault="00BE427B" w:rsidP="004875D9">
                            <w:pPr>
                              <w:rPr>
                                <w:b/>
                                <w14:glow w14:rad="101600">
                                  <w14:schemeClr w14:val="bg1">
                                    <w14:alpha w14:val="40000"/>
                                  </w14:schemeClr>
                                </w14:glow>
                                <w14:textOutline w14:w="9525" w14:cap="rnd" w14:cmpd="sng" w14:algn="ctr">
                                  <w14:noFill/>
                                  <w14:prstDash w14:val="solid"/>
                                  <w14:bevel/>
                                </w14:textOutline>
                              </w:rPr>
                            </w:pPr>
                            <w:r w:rsidRPr="007031BC">
                              <w:rPr>
                                <w:b/>
                                <w14:glow w14:rad="101600">
                                  <w14:schemeClr w14:val="bg1">
                                    <w14:alpha w14:val="40000"/>
                                  </w14:schemeClr>
                                </w14:glow>
                                <w14:textOutline w14:w="9525" w14:cap="rnd" w14:cmpd="sng" w14:algn="ctr">
                                  <w14:noFill/>
                                  <w14:prstDash w14:val="solid"/>
                                  <w14:bevel/>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407" o:spid="_x0000_s1324" type="#_x0000_t202" style="position:absolute;left:0;text-align:left;margin-left:36pt;margin-top:-.65pt;width:1in;height:1in;z-index:251856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" filled="f" stroked="f" strokeweight=".5pt">
                <v:textbox>
                  <w:txbxContent>
                    <w:p w:rsidR="00BE427B" w:rsidRPr="007031BC" w:rsidRDefault="00BE427B" w:rsidP="004875D9">
                      <w:pPr>
                        <w:rPr>
                          <w:b/>
                          <w14:glow w14:rad="101600">
                            <w14:schemeClr w14:val="bg1">
                              <w14:alpha w14:val="40000"/>
                            </w14:schemeClr>
                          </w14:glow>
                          <w14:textOutline w14:w="9525" w14:cap="rnd" w14:cmpd="sng" w14:algn="ctr">
                            <w14:noFill/>
                            <w14:prstDash w14:val="solid"/>
                            <w14:bevel/>
                          </w14:textOutline>
                        </w:rPr>
                      </w:pPr>
                      <w:r w:rsidRPr="007031BC">
                        <w:rPr>
                          <w:b/>
                          <w14:glow w14:rad="101600">
                            <w14:schemeClr w14:val="bg1">
                              <w14:alpha w14:val="40000"/>
                            </w14:schemeClr>
                          </w14:glow>
                          <w14:textOutline w14:w="9525" w14:cap="rnd" w14:cmpd="sng" w14:algn="ctr">
                            <w14:noFill/>
                            <w14:prstDash w14:val="solid"/>
                            <w14:bevel/>
                          </w14:textOutline>
                        </w:rPr>
                        <w:t>(a)</w:t>
                      </w:r>
                    </w:p>
                  </w:txbxContent>
                </v:textbox>
              </v:shape>
            </w:pict>
          </mc:Fallback>
        </mc:AlternateContent>
      </w:r>
      <w:r w:rsidRPr="008D3E6D">
        <w:rPr>
          <w:rFonts w:ascii="Times New Roman" w:hAnsi="Times New Roman" w:cs="Times New Roman"/>
        </w:rPr>
        <w:object w:dxaOrig="12960" w:dyaOrig="8640">
          <v:shape id="_x0000_i1052" type="#_x0000_t75" style="width:365pt;height:208.45pt" o:ole="" o:bordertopcolor="this" o:borderleftcolor="this" o:borderbottomcolor="this" o:borderrightcolor="this">
            <v:imagedata r:id="rId155" o:title="" croptop="8366f"/>
            <w10:bordertop type="single" width="4"/>
            <w10:borderleft type="single" width="4"/>
            <w10:borderbottom type="single" width="4"/>
            <w10:borderright type="single" width="4"/>
          </v:shape>
          <o:OLEObject Type="Embed" ProgID="PBrush" ShapeID="_x0000_i1052" DrawAspect="Content" ObjectID="_1448188797" r:id="rId156"/>
        </w:object>
      </w:r>
      <w:r w:rsidRPr="009760F2">
        <w:rPr>
          <w:rFonts w:ascii="Times New Roman" w:hAnsi="Times New Roman" w:cs="Times New Roman"/>
          <w:noProof/>
        </w:rPr>
        <w:drawing>
          <wp:inline distT="0" distB="0" distL="0" distR="0" wp14:anchorId="373DB1DC" wp14:editId="54DD1A30">
            <wp:extent cx="4583652" cy="2651760"/>
            <wp:effectExtent l="38100" t="38100" r="45720" b="34290"/>
            <wp:docPr id="15463" name="Picture 1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583652" cy="2651760"/>
                    </a:xfrm>
                    <a:prstGeom prst="rect">
                      <a:avLst/>
                    </a:prstGeom>
                    <a:noFill/>
                    <a:ln w="28575">
                      <a:solidFill>
                        <a:schemeClr val="tx1"/>
                      </a:solidFill>
                    </a:ln>
                  </pic:spPr>
                </pic:pic>
              </a:graphicData>
            </a:graphic>
          </wp:inline>
        </w:drawing>
      </w:r>
    </w:p>
    <w:p w:rsidR="004875D9" w:rsidRDefault="004875D9" w:rsidP="004875D9">
      <w:pPr>
        <w:pStyle w:val="Caption"/>
      </w:pPr>
      <w:bookmarkStart w:id="303" w:name="_Ref372541856"/>
      <w:bookmarkStart w:id="304" w:name="_Toc373921835"/>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18</w:t>
      </w:r>
      <w:r w:rsidR="004C46E6">
        <w:rPr>
          <w:b/>
        </w:rPr>
        <w:fldChar w:fldCharType="end"/>
      </w:r>
      <w:bookmarkEnd w:id="303"/>
      <w:r w:rsidRPr="004E7A4C">
        <w:t xml:space="preserve"> (</w:t>
      </w:r>
      <w:r w:rsidRPr="00FA0309">
        <w:rPr>
          <w:b/>
        </w:rPr>
        <w:t>a</w:t>
      </w:r>
      <w:r w:rsidRPr="004E7A4C">
        <w:t>) Se</w:t>
      </w:r>
      <w:r>
        <w:t xml:space="preserve">tup of cardboard boxes with (insert) </w:t>
      </w:r>
      <w:r w:rsidRPr="004E7A4C">
        <w:t>display of PSPME suspension on the top flap o</w:t>
      </w:r>
      <w:r>
        <w:t>f the boxes suspended with tape; (</w:t>
      </w:r>
      <w:r w:rsidRPr="00FA0309">
        <w:rPr>
          <w:b/>
        </w:rPr>
        <w:t>b</w:t>
      </w:r>
      <w:r>
        <w:t xml:space="preserve">) </w:t>
      </w:r>
      <w:r w:rsidRPr="004E7A4C">
        <w:t>Plastic container, 15-5/8" x 13-1/8" x 1</w:t>
      </w:r>
      <w:r>
        <w:t xml:space="preserve">3-1/4", used in this study with </w:t>
      </w:r>
      <w:r w:rsidRPr="004E7A4C">
        <w:t xml:space="preserve">AU smokeless powder placed in petridish at the bottom of the container </w:t>
      </w:r>
      <w:r>
        <w:t xml:space="preserve">(top right) and </w:t>
      </w:r>
      <w:r w:rsidRPr="004E7A4C">
        <w:t>PSPME suspended above the container using dental floss and binder clips</w:t>
      </w:r>
      <w:r>
        <w:t xml:space="preserve"> for static extractions (bottom right)</w:t>
      </w:r>
      <w:r w:rsidRPr="004E7A4C">
        <w:t>.</w:t>
      </w:r>
      <w:bookmarkEnd w:id="304"/>
    </w:p>
    <w:p w:rsidR="004875D9" w:rsidRPr="000856C9" w:rsidRDefault="004875D9" w:rsidP="004875D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4875D9" w:rsidRPr="00E06917" w:rsidTr="009760F2">
        <w:tc>
          <w:tcPr>
            <w:tcW w:w="9576" w:type="dxa"/>
          </w:tcPr>
          <w:p w:rsidR="004875D9" w:rsidRPr="00E06917" w:rsidRDefault="004875D9" w:rsidP="009760F2">
            <w:pPr>
              <w:spacing w:line="240" w:lineRule="auto"/>
              <w:jc w:val="center"/>
            </w:pPr>
            <w:r w:rsidRPr="00E06917">
              <w:br w:type="page"/>
            </w:r>
            <w:r>
              <w:rPr>
                <w:noProof/>
              </w:rPr>
              <w:drawing>
                <wp:inline distT="0" distB="0" distL="0" distR="0" wp14:anchorId="41429867" wp14:editId="32DD6FA6">
                  <wp:extent cx="4572635" cy="2743200"/>
                  <wp:effectExtent l="0" t="0" r="0" b="0"/>
                  <wp:docPr id="15464" name="Picture 15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tc>
      </w:tr>
      <w:tr w:rsidR="004875D9" w:rsidRPr="00E06917" w:rsidTr="009760F2">
        <w:tc>
          <w:tcPr>
            <w:tcW w:w="9576" w:type="dxa"/>
          </w:tcPr>
          <w:p w:rsidR="004875D9" w:rsidRPr="00E06917" w:rsidRDefault="004875D9" w:rsidP="007F58A4">
            <w:pPr>
              <w:pStyle w:val="Subtitle"/>
              <w:keepNext/>
            </w:pPr>
            <w:bookmarkStart w:id="305" w:name="_Ref372542007"/>
            <w:bookmarkStart w:id="306" w:name="_Toc373921836"/>
            <w:proofErr w:type="gramStart"/>
            <w:r w:rsidRPr="00E06917">
              <w:rPr>
                <w:b/>
              </w:rPr>
              <w:t>Figure</w:t>
            </w:r>
            <w:r w:rsidRPr="00D1531B">
              <w:rPr>
                <w:b/>
              </w:rPr>
              <w:t xml:space="preserv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19</w:t>
            </w:r>
            <w:r w:rsidR="004C46E6">
              <w:rPr>
                <w:b/>
              </w:rPr>
              <w:fldChar w:fldCharType="end"/>
            </w:r>
            <w:bookmarkEnd w:id="305"/>
            <w:r w:rsidRPr="00E06917">
              <w:t xml:space="preserve"> </w:t>
            </w:r>
            <w:r w:rsidR="007F58A4">
              <w:t>IMS plasmagram for d</w:t>
            </w:r>
            <w:r w:rsidRPr="00E06917">
              <w:t>etection of NG and DPA from 1h static PSPME sampling from 500 mg AU smokeless powder after 24 hours of equilibrium time.</w:t>
            </w:r>
            <w:bookmarkEnd w:id="306"/>
            <w:r w:rsidRPr="00E06917">
              <w:t xml:space="preserve">  </w:t>
            </w:r>
          </w:p>
        </w:tc>
      </w:tr>
    </w:tbl>
    <w:p w:rsidR="004875D9" w:rsidRDefault="004875D9" w:rsidP="004875D9">
      <w:pPr>
        <w:ind w:firstLine="360"/>
      </w:pPr>
      <w:r w:rsidRPr="000856C9">
        <w:t xml:space="preserve">Optimization of sampling </w:t>
      </w:r>
      <w:r>
        <w:t>size and sampling time</w:t>
      </w:r>
      <w:r w:rsidRPr="000856C9">
        <w:t xml:space="preserve"> </w:t>
      </w:r>
      <w:r>
        <w:t>were</w:t>
      </w:r>
      <w:r w:rsidRPr="000856C9">
        <w:t xml:space="preserve"> performed for cardboard boxes </w:t>
      </w:r>
      <w:r>
        <w:t>in order to obtain reliable</w:t>
      </w:r>
      <w:r w:rsidRPr="000856C9">
        <w:t xml:space="preserve"> detection of the analytes of interest within 10 minutes of static extraction that was sufficient for similar volume containers.  The amount of smokeless powders ranged from 100</w:t>
      </w:r>
      <w:r>
        <w:t xml:space="preserve"> </w:t>
      </w:r>
      <w:r w:rsidRPr="000856C9">
        <w:t xml:space="preserve">– 1000 mg with sampling time of 10 minutes to 120 minutes.  The sampling time studies were performed after the smokeless powders have established equilibrium in the cardboard box (greater than 72 hours).  After sampling, the PSPME device was detected via IMS and repeated in triplicates. </w:t>
      </w:r>
      <w:r>
        <w:t xml:space="preserve"> </w:t>
      </w:r>
      <w:r w:rsidRPr="000856C9">
        <w:t>Studies performed with 500 mg of AU or less resulted with poor detection of NG even after 1 hour of static extractions (</w:t>
      </w:r>
      <w:r w:rsidR="000D6522" w:rsidRPr="000D6522">
        <w:fldChar w:fldCharType="begin"/>
      </w:r>
      <w:r w:rsidR="000D6522" w:rsidRPr="006E20B1">
        <w:instrText xml:space="preserve"> REF _Ref372542034 \h  \* MERGEFORMAT </w:instrText>
      </w:r>
      <w:r w:rsidR="000D6522" w:rsidRPr="000D6522">
        <w:fldChar w:fldCharType="separate"/>
      </w:r>
      <w:r w:rsidR="00CF51FA" w:rsidRPr="00CF51FA">
        <w:t xml:space="preserve">Figure </w:t>
      </w:r>
      <w:r w:rsidR="00CF51FA" w:rsidRPr="00CF51FA">
        <w:rPr>
          <w:noProof/>
        </w:rPr>
        <w:t>6.20</w:t>
      </w:r>
      <w:r w:rsidR="000D6522" w:rsidRPr="000D6522">
        <w:fldChar w:fldCharType="end"/>
      </w:r>
      <w:r w:rsidRPr="000856C9">
        <w:t>).  A small peak was detected for NG; however, did not result with an alarm for the explosive compound since it was below the alarm threshold in the default settings.</w:t>
      </w:r>
    </w:p>
    <w:p w:rsidR="004875D9" w:rsidRDefault="004875D9" w:rsidP="004875D9"/>
    <w:p w:rsidR="004875D9" w:rsidRDefault="00B84DCC" w:rsidP="004875D9">
      <w:pPr>
        <w:spacing w:line="240" w:lineRule="auto"/>
        <w:jc w:val="center"/>
      </w:pPr>
      <w:r>
        <w:rPr>
          <w:noProof/>
        </w:rPr>
        <w:drawing>
          <wp:inline distT="0" distB="0" distL="0" distR="0" wp14:anchorId="7411110A" wp14:editId="4DC78F63">
            <wp:extent cx="4572635" cy="2743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rsidR="004875D9" w:rsidRPr="00E06917" w:rsidRDefault="004875D9" w:rsidP="004875D9">
      <w:pPr>
        <w:pStyle w:val="Caption"/>
      </w:pPr>
      <w:bookmarkStart w:id="307" w:name="_Ref372542034"/>
      <w:bookmarkStart w:id="308" w:name="_Toc373921837"/>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20</w:t>
      </w:r>
      <w:r w:rsidR="004C46E6">
        <w:rPr>
          <w:b/>
        </w:rPr>
        <w:fldChar w:fldCharType="end"/>
      </w:r>
      <w:bookmarkEnd w:id="307"/>
      <w:r w:rsidRPr="00E06917">
        <w:t xml:space="preserve"> Plasmagrams for different sampling times for 500 mg AU in cardboard boxes.</w:t>
      </w:r>
      <w:bookmarkEnd w:id="308"/>
      <w:r w:rsidRPr="00E06917">
        <w:t xml:space="preserve">  </w:t>
      </w:r>
    </w:p>
    <w:p w:rsidR="004875D9" w:rsidRDefault="004875D9" w:rsidP="004875D9">
      <w:pPr>
        <w:ind w:firstLine="360"/>
      </w:pPr>
      <w:r>
        <w:t xml:space="preserve">The sample size was increased to 1 g of smokeless powder in the cardboard boxes in order to obtain an alarm from the minimum amount of sampling time.  </w:t>
      </w:r>
      <w:r w:rsidRPr="000856C9">
        <w:t>The optimum sampling time for NG and DPA from 1 g of AU was observed to be 60 minutes static extraction, detecting 70 ± 15 ng of NG and 0.6 ± 0.4 ng of DPA.  Static extractions of 60 minutes are also adequate for IMR 4198, detecting 2 ± 0.7 ng of 2,4-DNT from 1g IMR 4198</w:t>
      </w:r>
      <w:r>
        <w:t xml:space="preserve"> (</w:t>
      </w:r>
      <w:r w:rsidR="000D6522" w:rsidRPr="000D6522">
        <w:fldChar w:fldCharType="begin"/>
      </w:r>
      <w:r w:rsidR="000D6522" w:rsidRPr="006E20B1">
        <w:instrText xml:space="preserve"> REF _Ref372542161 \h  \* MERGEFORMAT </w:instrText>
      </w:r>
      <w:r w:rsidR="000D6522" w:rsidRPr="000D6522">
        <w:fldChar w:fldCharType="separate"/>
      </w:r>
      <w:r w:rsidR="00CF51FA" w:rsidRPr="00CF51FA">
        <w:t xml:space="preserve">Figure </w:t>
      </w:r>
      <w:r w:rsidR="00CF51FA" w:rsidRPr="00CF51FA">
        <w:rPr>
          <w:noProof/>
        </w:rPr>
        <w:t>6.21</w:t>
      </w:r>
      <w:r w:rsidR="000D6522" w:rsidRPr="000D6522">
        <w:fldChar w:fldCharType="end"/>
      </w:r>
      <w:r w:rsidR="000D6522">
        <w:t xml:space="preserve"> (a) and (b)</w:t>
      </w:r>
      <w:r>
        <w:t xml:space="preserve">); however, detection of DPA (approximately </w:t>
      </w:r>
      <w:r w:rsidRPr="000856C9">
        <w:t>1 ng) from IMR 4198 was successful after 120 minute static extraction</w:t>
      </w:r>
      <w:r>
        <w:t xml:space="preserve"> (</w:t>
      </w:r>
      <w:r w:rsidR="000D6522" w:rsidRPr="000D6522">
        <w:fldChar w:fldCharType="begin"/>
      </w:r>
      <w:r w:rsidR="000D6522" w:rsidRPr="006E20B1">
        <w:instrText xml:space="preserve"> REF _Ref372542161 \h  \* MERGEFORMAT </w:instrText>
      </w:r>
      <w:r w:rsidR="000D6522" w:rsidRPr="000D6522">
        <w:fldChar w:fldCharType="separate"/>
      </w:r>
      <w:r w:rsidR="00CF51FA" w:rsidRPr="00CF51FA">
        <w:t xml:space="preserve">Figure </w:t>
      </w:r>
      <w:r w:rsidR="00CF51FA" w:rsidRPr="00CF51FA">
        <w:rPr>
          <w:noProof/>
        </w:rPr>
        <w:t>6.21</w:t>
      </w:r>
      <w:r w:rsidR="000D6522" w:rsidRPr="000D6522">
        <w:fldChar w:fldCharType="end"/>
      </w:r>
      <w:r w:rsidR="000D6522">
        <w:t xml:space="preserve"> (c)</w:t>
      </w:r>
      <w:r>
        <w:t>)</w:t>
      </w:r>
      <w:r w:rsidRPr="000856C9">
        <w:t xml:space="preserve">.  </w:t>
      </w:r>
      <w:r>
        <w:t>One possible conclusion of the observed results</w:t>
      </w:r>
      <w:r w:rsidRPr="000856C9">
        <w:t xml:space="preserve"> could be </w:t>
      </w:r>
      <w:r>
        <w:t>due to the</w:t>
      </w:r>
      <w:r w:rsidRPr="000856C9">
        <w:t xml:space="preserve"> small amount of DPA present in this brand of smokeless powder</w:t>
      </w:r>
      <w:r>
        <w:t xml:space="preserve"> </w:t>
      </w:r>
      <w:r w:rsidRPr="00A77050">
        <w:fldChar w:fldCharType="begin"/>
      </w:r>
      <w:r w:rsidR="002B725B">
        <w:instrText xml:space="preserve"> ADDIN EN.CITE &lt;EndNote&gt;&lt;Cite&gt;&lt;Author&gt;Joshi-Kumar&lt;/Author&gt;&lt;Year&gt;2010&lt;/Year&gt;&lt;RecNum&gt;1218&lt;/RecNum&gt;&lt;DisplayText&gt;[241]&lt;/DisplayText&gt;&lt;record&gt;&lt;rec-number&gt;1218&lt;/rec-number&gt;&lt;foreign-keys&gt;&lt;key app="EN" db-id="a2fxzx2vevdvehexra7vdre299ftwsz5e2ez"&gt;1218&lt;/key&gt;&lt;/foreign-keys&gt;&lt;ref-type name="Thesis"&gt;32&lt;/ref-type&gt;&lt;contributors&gt;&lt;authors&gt;&lt;author&gt;Joshi-Kumar, Monica&lt;/author&gt;&lt;/authors&gt;&lt;tertiary-authors&gt;&lt;author&gt;Almirall, Jose R.&lt;/author&gt;&lt;/tertiary-authors&gt;&lt;/contributors&gt;&lt;titles&gt;&lt;title&gt;Headspace analysis of smokeless powders: Development of mass calibration methods using microdrop printing for chromatographic and ion mobility spectrometric detection&lt;/title&gt;&lt;/titles&gt;&lt;pages&gt;224&lt;/pages&gt;&lt;volume&gt;Ph.D.&lt;/volume&gt;&lt;keywords&gt;&lt;keyword&gt;Smokeless powders&lt;/keyword&gt;&lt;keyword&gt;0486:Analytical chemistry&lt;/keyword&gt;&lt;keyword&gt;Microdrop printing&lt;/keyword&gt;&lt;keyword&gt;Forensic chemistry&lt;/keyword&gt;&lt;keyword&gt;Headspace analysis&lt;/keyword&gt;&lt;keyword&gt;Calibration&lt;/keyword&gt;&lt;keyword&gt;Pure sciences&lt;/keyword&gt;&lt;/keywords&gt;&lt;dates&gt;&lt;year&gt;2010&lt;/year&gt;&lt;/dates&gt;&lt;pub-location&gt;United States -- Florida&lt;/pub-location&gt;&lt;publisher&gt;Florida International University&lt;/publisher&gt;&lt;isbn&gt;9781124143989&lt;/isbn&gt;&lt;accession-num&gt;744522672&lt;/accession-num&gt;&lt;work-type&gt;3470225&lt;/work-type&gt;&lt;urls&gt;&lt;related-urls&gt;&lt;url&gt;http://ezproxy.fiu.edu/login?url=http://search.proquest.com/docview/744522672?accountid=10901&lt;/url&gt;&lt;/related-urls&gt;&lt;/urls&gt;&lt;remote-database-name&gt;Dissertations &amp;amp; Theses @ Florida International University - FCLA; ProQuest Dissertations &amp;amp; Theses (PQDT); ProQuest Dissertations &amp;amp; Theses A&amp;amp;I&lt;/remote-database-name&gt;&lt;language&gt;English&lt;/language&gt;&lt;/record&gt;&lt;/Cite&gt;&lt;/EndNote&gt;</w:instrText>
      </w:r>
      <w:r w:rsidRPr="00A77050">
        <w:fldChar w:fldCharType="separate"/>
      </w:r>
      <w:r w:rsidR="002B725B">
        <w:rPr>
          <w:noProof/>
        </w:rPr>
        <w:t>[</w:t>
      </w:r>
      <w:hyperlink w:anchor="_ENREF_241" w:tooltip="Joshi-Kumar, 2010 #1218" w:history="1">
        <w:r w:rsidR="00733797">
          <w:rPr>
            <w:noProof/>
          </w:rPr>
          <w:t>241</w:t>
        </w:r>
      </w:hyperlink>
      <w:r w:rsidR="002B725B">
        <w:rPr>
          <w:noProof/>
        </w:rPr>
        <w:t>]</w:t>
      </w:r>
      <w:r w:rsidRPr="00A77050">
        <w:fldChar w:fldCharType="end"/>
      </w:r>
      <w:r w:rsidRPr="000856C9">
        <w:t xml:space="preserve"> but the alarm for 2,4-DNT confirms the presence of an explosive and longer sampling time is not necessary.  Thus, the minimum extraction time </w:t>
      </w:r>
      <w:r>
        <w:t>is</w:t>
      </w:r>
      <w:r w:rsidRPr="000856C9">
        <w:t xml:space="preserve"> 60 minutes </w:t>
      </w:r>
      <w:r>
        <w:t xml:space="preserve">in cardboard boxes </w:t>
      </w:r>
      <w:r w:rsidRPr="000856C9">
        <w:t>for the detectio</w:t>
      </w:r>
      <w:r>
        <w:t>n of the 3 analytes of interest</w:t>
      </w:r>
      <w:r w:rsidRPr="000856C9">
        <w:t xml:space="preserve"> </w:t>
      </w:r>
      <w:r>
        <w:t>(</w:t>
      </w:r>
      <w:r w:rsidRPr="000856C9">
        <w:t>DPA, 2</w:t>
      </w:r>
      <w:proofErr w:type="gramStart"/>
      <w:r w:rsidRPr="000856C9">
        <w:t>,4</w:t>
      </w:r>
      <w:proofErr w:type="gramEnd"/>
      <w:r w:rsidRPr="000856C9">
        <w:t>-DNT, and NG</w:t>
      </w:r>
      <w:r>
        <w:t>)</w:t>
      </w:r>
      <w:r w:rsidRPr="000856C9">
        <w:t>.</w:t>
      </w:r>
    </w:p>
    <w:p w:rsidR="004875D9" w:rsidRPr="000856C9" w:rsidRDefault="004875D9" w:rsidP="004875D9">
      <w:pPr>
        <w:spacing w:line="240" w:lineRule="auto"/>
        <w:jc w:val="center"/>
      </w:pPr>
      <w:r>
        <w:rPr>
          <w:noProof/>
        </w:rPr>
        <w:drawing>
          <wp:inline distT="0" distB="0" distL="0" distR="0" wp14:anchorId="7BD4B23C" wp14:editId="29C6AFDE">
            <wp:extent cx="4584700" cy="1840865"/>
            <wp:effectExtent l="0" t="0" r="6350" b="6985"/>
            <wp:docPr id="15478" name="Picture 1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84700" cy="1840865"/>
                    </a:xfrm>
                    <a:prstGeom prst="rect">
                      <a:avLst/>
                    </a:prstGeom>
                    <a:noFill/>
                  </pic:spPr>
                </pic:pic>
              </a:graphicData>
            </a:graphic>
          </wp:inline>
        </w:drawing>
      </w:r>
      <w:r>
        <w:rPr>
          <w:noProof/>
        </w:rPr>
        <w:drawing>
          <wp:inline distT="0" distB="0" distL="0" distR="0" wp14:anchorId="4655AC18" wp14:editId="5FB7E364">
            <wp:extent cx="4584700" cy="1840865"/>
            <wp:effectExtent l="0" t="0" r="6350" b="6985"/>
            <wp:docPr id="15484" name="Picture 1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584700" cy="1840865"/>
                    </a:xfrm>
                    <a:prstGeom prst="rect">
                      <a:avLst/>
                    </a:prstGeom>
                    <a:noFill/>
                  </pic:spPr>
                </pic:pic>
              </a:graphicData>
            </a:graphic>
          </wp:inline>
        </w:drawing>
      </w:r>
      <w:r>
        <w:rPr>
          <w:noProof/>
        </w:rPr>
        <w:drawing>
          <wp:inline distT="0" distB="0" distL="0" distR="0" wp14:anchorId="2C9B68E4" wp14:editId="6113CC71">
            <wp:extent cx="4584700" cy="1840865"/>
            <wp:effectExtent l="0" t="0" r="6350" b="6985"/>
            <wp:docPr id="15487" name="Picture 1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584700" cy="1840865"/>
                    </a:xfrm>
                    <a:prstGeom prst="rect">
                      <a:avLst/>
                    </a:prstGeom>
                    <a:noFill/>
                  </pic:spPr>
                </pic:pic>
              </a:graphicData>
            </a:graphic>
          </wp:inline>
        </w:drawing>
      </w:r>
    </w:p>
    <w:p w:rsidR="004875D9" w:rsidRDefault="004875D9" w:rsidP="004875D9">
      <w:pPr>
        <w:pStyle w:val="Caption"/>
      </w:pPr>
      <w:bookmarkStart w:id="309" w:name="_Ref372542161"/>
      <w:bookmarkStart w:id="310" w:name="_Toc373921838"/>
      <w:proofErr w:type="gramStart"/>
      <w:r w:rsidRPr="000856C9">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21</w:t>
      </w:r>
      <w:r w:rsidR="004C46E6">
        <w:rPr>
          <w:b/>
        </w:rPr>
        <w:fldChar w:fldCharType="end"/>
      </w:r>
      <w:bookmarkEnd w:id="309"/>
      <w:r w:rsidRPr="000856C9">
        <w:t xml:space="preserve"> Static sampling time optimization for cardboard boxes </w:t>
      </w:r>
      <w:r w:rsidRPr="00605D7A">
        <w:t>for (</w:t>
      </w:r>
      <w:r w:rsidRPr="00605D7A">
        <w:rPr>
          <w:b/>
        </w:rPr>
        <w:t>a</w:t>
      </w:r>
      <w:r w:rsidRPr="00605D7A">
        <w:t>) NG &amp; (</w:t>
      </w:r>
      <w:r w:rsidRPr="00605D7A">
        <w:rPr>
          <w:b/>
        </w:rPr>
        <w:t>b</w:t>
      </w:r>
      <w:r w:rsidRPr="00605D7A">
        <w:t>) DPA from 1 g AU and (</w:t>
      </w:r>
      <w:r w:rsidRPr="00605D7A">
        <w:rPr>
          <w:b/>
        </w:rPr>
        <w:t>c</w:t>
      </w:r>
      <w:r w:rsidRPr="00605D7A">
        <w:t>)</w:t>
      </w:r>
      <w:r w:rsidRPr="000856C9">
        <w:t xml:space="preserve"> 2,4-DNT from 1 g IMR 4198 smokeless powders.</w:t>
      </w:r>
      <w:bookmarkEnd w:id="310"/>
    </w:p>
    <w:p w:rsidR="004875D9" w:rsidRDefault="004875D9" w:rsidP="004875D9">
      <w:pPr>
        <w:ind w:firstLine="360"/>
      </w:pPr>
      <w:r w:rsidRPr="000856C9">
        <w:t xml:space="preserve">Dynamic headspace sampling for NG and DPA was also performed for the optimization of dynamic sampling.  The same cardboard containers containing 1 g of AU smokeless powders was used for the detection of NG and DPA. </w:t>
      </w:r>
      <w:r>
        <w:t>Dynamic sampling</w:t>
      </w:r>
      <w:r w:rsidRPr="000856C9">
        <w:t xml:space="preserve"> was performed using the Barringer air pump sampler for dynamic sampling of 10 – 120 seconds in triplicates.  The lowest dynamic sampling time required for detection of NG was observed to be 60 seconds which was close to the detection limit and alarm threshold, resulting in some false negative alarms.  DPA was not detected after 120 seconds of dynamic extractions.</w:t>
      </w:r>
      <w:r>
        <w:t xml:space="preserve">  </w:t>
      </w:r>
    </w:p>
    <w:p w:rsidR="004875D9" w:rsidRPr="00001067" w:rsidRDefault="004875D9" w:rsidP="009760F2">
      <w:pPr>
        <w:pStyle w:val="Heading4"/>
      </w:pPr>
      <w:r>
        <w:t xml:space="preserve">6.2.2.3 Large </w:t>
      </w:r>
      <w:r w:rsidR="00FA0309">
        <w:t>p</w:t>
      </w:r>
      <w:r>
        <w:t xml:space="preserve">lastic </w:t>
      </w:r>
      <w:r w:rsidR="00FA0309">
        <w:t>c</w:t>
      </w:r>
      <w:r w:rsidRPr="00001067">
        <w:t>ontainers (45 L)</w:t>
      </w:r>
      <w:r>
        <w:t xml:space="preserve"> for PSPME-IMS</w:t>
      </w:r>
    </w:p>
    <w:p w:rsidR="004875D9" w:rsidRDefault="004875D9" w:rsidP="004875D9">
      <w:pPr>
        <w:ind w:firstLine="360"/>
      </w:pPr>
      <w:r>
        <w:t>P</w:t>
      </w:r>
      <w:r w:rsidRPr="000856C9">
        <w:t xml:space="preserve">reliminary </w:t>
      </w:r>
      <w:r>
        <w:t xml:space="preserve">equilibrium </w:t>
      </w:r>
      <w:r w:rsidRPr="000856C9">
        <w:t>experiments</w:t>
      </w:r>
      <w:r>
        <w:t xml:space="preserve"> for the large plastic containers utilized</w:t>
      </w:r>
      <w:r w:rsidRPr="000856C9">
        <w:t xml:space="preserve"> five plastic containers </w:t>
      </w:r>
      <w:r>
        <w:t>without modification and</w:t>
      </w:r>
      <w:r w:rsidRPr="000856C9">
        <w:t xml:space="preserve"> </w:t>
      </w:r>
      <w:r>
        <w:t>e</w:t>
      </w:r>
      <w:r w:rsidRPr="000856C9">
        <w:t>ach experiment was performed in a single replicate</w:t>
      </w:r>
      <w:r>
        <w:t xml:space="preserve"> as a result of limited containers</w:t>
      </w:r>
      <w:r w:rsidRPr="000856C9">
        <w:t xml:space="preserve">. </w:t>
      </w:r>
      <w:r>
        <w:t xml:space="preserve">Analysis of the All Unique (AU) smokeless powder was completed by placing </w:t>
      </w:r>
      <w:r w:rsidRPr="000856C9">
        <w:t xml:space="preserve">500 mg of AU was placed in the plastic container and sealed with minor interruptions of static sampling.  </w:t>
      </w:r>
      <w:r>
        <w:t>S</w:t>
      </w:r>
      <w:r w:rsidRPr="000856C9">
        <w:t>tatic</w:t>
      </w:r>
      <w:r w:rsidRPr="00884834">
        <w:t xml:space="preserve"> </w:t>
      </w:r>
      <w:r w:rsidRPr="000856C9">
        <w:t>PSPME extractions were performed in a similar fashion in which the PSPME device was suspended above the source; however, binder chips were used to suspend the PSPME vertically as shown in</w:t>
      </w:r>
      <w:r w:rsidR="00197660">
        <w:t xml:space="preserve"> </w:t>
      </w:r>
      <w:r w:rsidR="000D6522" w:rsidRPr="000D6522">
        <w:fldChar w:fldCharType="begin"/>
      </w:r>
      <w:r w:rsidR="000D6522" w:rsidRPr="00197660">
        <w:instrText xml:space="preserve"> REF _Ref372541856 \h  \* MERGEFORMAT </w:instrText>
      </w:r>
      <w:r w:rsidR="000D6522" w:rsidRPr="000D6522">
        <w:fldChar w:fldCharType="separate"/>
      </w:r>
      <w:r w:rsidR="00CF51FA" w:rsidRPr="00CF51FA">
        <w:t xml:space="preserve">Figure </w:t>
      </w:r>
      <w:r w:rsidR="00CF51FA" w:rsidRPr="00CF51FA">
        <w:rPr>
          <w:noProof/>
        </w:rPr>
        <w:t>6.18</w:t>
      </w:r>
      <w:r w:rsidR="000D6522" w:rsidRPr="000D6522">
        <w:fldChar w:fldCharType="end"/>
      </w:r>
      <w:r w:rsidR="000D6522">
        <w:t xml:space="preserve"> (b)</w:t>
      </w:r>
      <w:r w:rsidRPr="000856C9">
        <w:t xml:space="preserve">.  The signal recorded by </w:t>
      </w:r>
      <w:r>
        <w:t>the portable IMS instrument and</w:t>
      </w:r>
      <w:r w:rsidRPr="000856C9">
        <w:t xml:space="preserve"> recalculated into </w:t>
      </w:r>
      <w:r>
        <w:t>the amount detected</w:t>
      </w:r>
      <w:r w:rsidRPr="000856C9">
        <w:t xml:space="preserve"> using a calibration curve constructed on the same day.</w:t>
      </w:r>
      <w:r>
        <w:t xml:space="preserve">  Equilibrium analysis of 2</w:t>
      </w:r>
      <w:proofErr w:type="gramStart"/>
      <w:r>
        <w:t>,4</w:t>
      </w:r>
      <w:proofErr w:type="gramEnd"/>
      <w:r>
        <w:t>-DNT was observed using IMR 4198 smokeless powder via detection from the bench-top IMS.</w:t>
      </w:r>
      <w:r w:rsidRPr="004D7B89">
        <w:t xml:space="preserve"> </w:t>
      </w:r>
      <w:r>
        <w:t xml:space="preserve"> Similarly, the signal recorded </w:t>
      </w:r>
      <w:r w:rsidRPr="000856C9">
        <w:t xml:space="preserve">was recalculated into </w:t>
      </w:r>
      <w:r>
        <w:t>the amount detected</w:t>
      </w:r>
      <w:r w:rsidRPr="000856C9">
        <w:t xml:space="preserve"> using a calibration curve constructed on the same </w:t>
      </w:r>
      <w:r>
        <w:t>week</w:t>
      </w:r>
      <w:r w:rsidRPr="000856C9">
        <w:t>.</w:t>
      </w:r>
    </w:p>
    <w:p w:rsidR="004875D9" w:rsidRDefault="004875D9" w:rsidP="004875D9">
      <w:pPr>
        <w:ind w:firstLine="360"/>
      </w:pPr>
      <w:r>
        <w:t xml:space="preserve">Equilibrium results are shown in </w:t>
      </w:r>
      <w:r w:rsidR="000D6522" w:rsidRPr="00CB1968">
        <w:fldChar w:fldCharType="begin"/>
      </w:r>
      <w:r w:rsidR="000D6522" w:rsidRPr="00197660">
        <w:instrText xml:space="preserve"> REF _Ref372542307 \h  \* MERGEFORMAT </w:instrText>
      </w:r>
      <w:r w:rsidR="000D6522" w:rsidRPr="00CB1968">
        <w:fldChar w:fldCharType="separate"/>
      </w:r>
      <w:r w:rsidR="00CF51FA" w:rsidRPr="00CF51FA">
        <w:t xml:space="preserve">Figure </w:t>
      </w:r>
      <w:r w:rsidR="00CF51FA" w:rsidRPr="00CF51FA">
        <w:rPr>
          <w:noProof/>
        </w:rPr>
        <w:t>6.22</w:t>
      </w:r>
      <w:r w:rsidR="000D6522" w:rsidRPr="00CB1968">
        <w:fldChar w:fldCharType="end"/>
      </w:r>
      <w:r w:rsidR="00AA2EAD">
        <w:t xml:space="preserve"> </w:t>
      </w:r>
      <w:r>
        <w:t>for smokeless powders (a) AU containing NG and DPA and (b) IMR 4198 containing 2</w:t>
      </w:r>
      <w:proofErr w:type="gramStart"/>
      <w:r>
        <w:t>,4</w:t>
      </w:r>
      <w:proofErr w:type="gramEnd"/>
      <w:r>
        <w:t xml:space="preserve">-DNT.  </w:t>
      </w:r>
      <w:r w:rsidRPr="000856C9">
        <w:t xml:space="preserve">Nitroglycerin was shown to be quite volatile even in the polypropylene containers with detection and alarm for NG with no equilibrium time.  Unlike cardboard containers, the polypropylene does not show a depletion of signal for the analytes of interest.  </w:t>
      </w:r>
      <w:r>
        <w:t>Equilibrium of</w:t>
      </w:r>
      <w:r w:rsidRPr="000856C9">
        <w:t xml:space="preserve"> NG </w:t>
      </w:r>
      <w:r>
        <w:t xml:space="preserve">is reached </w:t>
      </w:r>
      <w:r w:rsidRPr="000856C9">
        <w:t>a</w:t>
      </w:r>
      <w:r>
        <w:t xml:space="preserve">fter 6 hours with detection of approximately </w:t>
      </w:r>
      <w:r w:rsidRPr="000856C9">
        <w:t xml:space="preserve">80 ng; however, </w:t>
      </w:r>
      <w:r>
        <w:t xml:space="preserve">an estimated </w:t>
      </w:r>
      <w:r w:rsidRPr="000856C9">
        <w:t xml:space="preserve">0.04 ng DPA is detected after 24 hours, below the limit of detection for the instrument.  </w:t>
      </w:r>
      <w:r>
        <w:t>Equilibrium time of 72 hours is sufficient with detection of</w:t>
      </w:r>
      <w:r w:rsidRPr="000856C9">
        <w:t xml:space="preserve"> 0.</w:t>
      </w:r>
      <w:r>
        <w:t>5 ng of diphenylamine.  A</w:t>
      </w:r>
      <w:r w:rsidRPr="000856C9">
        <w:t>lthough greater than</w:t>
      </w:r>
      <w:r>
        <w:t xml:space="preserve"> </w:t>
      </w:r>
      <w:r w:rsidRPr="000856C9">
        <w:t xml:space="preserve">72 hours the signal for DPA continues to increase, the increase in signal is not significant to prolong the equilibrium time; thus, 72 hours would be the ideal equilibrium time for detection of NG and DPA in the plastic containers.  </w:t>
      </w:r>
      <w:r>
        <w:t>Equilibrium studies for 2</w:t>
      </w:r>
      <w:proofErr w:type="gramStart"/>
      <w:r>
        <w:t>,4</w:t>
      </w:r>
      <w:proofErr w:type="gramEnd"/>
      <w:r>
        <w:t>-DNT showed t</w:t>
      </w:r>
      <w:r w:rsidRPr="000856C9">
        <w:t xml:space="preserve">wo data points collected at 7 and 8 h </w:t>
      </w:r>
      <w:r>
        <w:t>to seem as outlier; however, the data could be improved if more replicates were obtained.  Overall, it was observed that 24 hours would be sufficient time for headspace equilibrium.  T</w:t>
      </w:r>
      <w:r w:rsidRPr="000856C9">
        <w:t>he high sensitivity of NG and DPA in this</w:t>
      </w:r>
      <w:r>
        <w:t xml:space="preserve"> volume and container material led to </w:t>
      </w:r>
      <w:r w:rsidRPr="000856C9">
        <w:t xml:space="preserve">further studies </w:t>
      </w:r>
      <w:r>
        <w:t>performed</w:t>
      </w:r>
      <w:r w:rsidRPr="000856C9">
        <w:t xml:space="preserve"> with smaller quantities of smokeless powders </w:t>
      </w:r>
      <w:r>
        <w:t xml:space="preserve">in order </w:t>
      </w:r>
      <w:r w:rsidRPr="000856C9">
        <w:t xml:space="preserve">to determine the limit of detection for detection of these compounds in polypropylene containers. </w:t>
      </w:r>
      <w:r>
        <w:t>The same experiment was repeated for 100 mg of smokeless powder with one replicate.  Unfortunately, only NG was detected and required longer equilibrium time (&gt;2 days) as shown in</w:t>
      </w:r>
      <w:r w:rsidR="000D6522">
        <w:t xml:space="preserve"> </w:t>
      </w:r>
      <w:r w:rsidR="000D6522" w:rsidRPr="000D6522">
        <w:fldChar w:fldCharType="begin"/>
      </w:r>
      <w:r w:rsidR="000D6522" w:rsidRPr="00197660">
        <w:instrText xml:space="preserve"> REF _Ref372542347 \h  \* MERGEFORMAT </w:instrText>
      </w:r>
      <w:r w:rsidR="000D6522" w:rsidRPr="000D6522">
        <w:fldChar w:fldCharType="separate"/>
      </w:r>
      <w:r w:rsidR="00CF51FA" w:rsidRPr="00CF51FA">
        <w:t xml:space="preserve">Figure </w:t>
      </w:r>
      <w:r w:rsidR="00CF51FA" w:rsidRPr="00CF51FA">
        <w:rPr>
          <w:noProof/>
        </w:rPr>
        <w:t>6.23</w:t>
      </w:r>
      <w:r w:rsidR="000D6522" w:rsidRPr="000D6522">
        <w:fldChar w:fldCharType="end"/>
      </w:r>
      <w:r>
        <w:t>.  Thus, 500 mg was determined to be the optimum sample size for the ROC studies.</w:t>
      </w:r>
    </w:p>
    <w:p w:rsidR="004875D9" w:rsidRDefault="00AA2EAD" w:rsidP="004875D9">
      <w:pPr>
        <w:spacing w:line="240" w:lineRule="auto"/>
        <w:jc w:val="center"/>
      </w:pPr>
      <w:r>
        <w:rPr>
          <w:noProof/>
        </w:rPr>
        <w:drawing>
          <wp:inline distT="0" distB="0" distL="0" distR="0" wp14:anchorId="4F96EE2E" wp14:editId="6C3C4076">
            <wp:extent cx="4584700" cy="2755900"/>
            <wp:effectExtent l="0" t="0" r="6350" b="6350"/>
            <wp:docPr id="15485" name="Picture 15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r>
        <w:rPr>
          <w:noProof/>
        </w:rPr>
        <w:drawing>
          <wp:inline distT="0" distB="0" distL="0" distR="0" wp14:anchorId="5E81E255" wp14:editId="37D4AD46">
            <wp:extent cx="4584700" cy="2755900"/>
            <wp:effectExtent l="0" t="0" r="6350" b="635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4875D9" w:rsidRDefault="004875D9" w:rsidP="004875D9">
      <w:pPr>
        <w:pStyle w:val="Caption"/>
      </w:pPr>
      <w:bookmarkStart w:id="311" w:name="_Ref372542307"/>
      <w:bookmarkStart w:id="312" w:name="_Toc373921839"/>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22</w:t>
      </w:r>
      <w:r w:rsidR="004C46E6">
        <w:rPr>
          <w:b/>
        </w:rPr>
        <w:fldChar w:fldCharType="end"/>
      </w:r>
      <w:bookmarkEnd w:id="311"/>
      <w:r w:rsidRPr="000856C9">
        <w:t xml:space="preserve"> Headspace equilibrium of </w:t>
      </w:r>
      <w:r>
        <w:t>(</w:t>
      </w:r>
      <w:r w:rsidRPr="00605D7A">
        <w:rPr>
          <w:b/>
        </w:rPr>
        <w:t>a</w:t>
      </w:r>
      <w:r>
        <w:t xml:space="preserve">) </w:t>
      </w:r>
      <w:r w:rsidRPr="000856C9">
        <w:t>NG and DPA from 500 mg AU smokeless powder</w:t>
      </w:r>
      <w:r>
        <w:t xml:space="preserve"> and (</w:t>
      </w:r>
      <w:r w:rsidRPr="00605D7A">
        <w:rPr>
          <w:b/>
        </w:rPr>
        <w:t>b</w:t>
      </w:r>
      <w:r>
        <w:t xml:space="preserve">) </w:t>
      </w:r>
      <w:r w:rsidRPr="000856C9">
        <w:t>2,4-DNT</w:t>
      </w:r>
      <w:r>
        <w:t xml:space="preserve"> from 500 mg IMR 4198 smokeless powder</w:t>
      </w:r>
      <w:r w:rsidRPr="000856C9">
        <w:t xml:space="preserve"> in a plastic contain</w:t>
      </w:r>
      <w:r>
        <w:t>er (n=1).</w:t>
      </w:r>
      <w:bookmarkEnd w:id="312"/>
    </w:p>
    <w:p w:rsidR="004875D9" w:rsidRDefault="004875D9" w:rsidP="004875D9">
      <w:pPr>
        <w:ind w:firstLine="360"/>
      </w:pPr>
    </w:p>
    <w:p w:rsidR="004875D9" w:rsidRDefault="004875D9" w:rsidP="004875D9">
      <w:pPr>
        <w:ind w:firstLine="360"/>
      </w:pPr>
    </w:p>
    <w:p w:rsidR="004875D9" w:rsidRPr="00BA681C" w:rsidRDefault="00AA2EAD" w:rsidP="004875D9">
      <w:pPr>
        <w:spacing w:line="240" w:lineRule="auto"/>
        <w:jc w:val="center"/>
      </w:pPr>
      <w:r>
        <w:rPr>
          <w:noProof/>
        </w:rPr>
        <w:drawing>
          <wp:inline distT="0" distB="0" distL="0" distR="0" wp14:anchorId="75081A76" wp14:editId="52EC1E5F">
            <wp:extent cx="4584700" cy="2755900"/>
            <wp:effectExtent l="0" t="0" r="6350" b="635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B944AC" w:rsidRPr="00B944AC" w:rsidRDefault="004875D9" w:rsidP="00AA2EAD">
      <w:pPr>
        <w:pStyle w:val="Subtitle"/>
      </w:pPr>
      <w:bookmarkStart w:id="313" w:name="_Ref372542347"/>
      <w:bookmarkStart w:id="314" w:name="_Toc373921840"/>
      <w:proofErr w:type="gramStart"/>
      <w:r w:rsidRPr="00B64BFA">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23</w:t>
      </w:r>
      <w:r w:rsidR="004C46E6">
        <w:rPr>
          <w:b/>
        </w:rPr>
        <w:fldChar w:fldCharType="end"/>
      </w:r>
      <w:bookmarkEnd w:id="313"/>
      <w:r>
        <w:t xml:space="preserve">  Headspace equilibrium for NG and DPA from 100 mg of AU smokeless powder in a plastic container (n=1);  </w:t>
      </w:r>
      <w:r w:rsidR="00A3777F">
        <w:t xml:space="preserve">black diamond </w:t>
      </w:r>
      <w:r>
        <w:t xml:space="preserve">denotes the signal observed after 1 desorption of PSPME, </w:t>
      </w:r>
      <w:r w:rsidR="00A3777F">
        <w:t xml:space="preserve">white </w:t>
      </w:r>
      <w:r>
        <w:t>square denotes sum of signals from all desorptions.</w:t>
      </w:r>
      <w:bookmarkEnd w:id="314"/>
    </w:p>
    <w:p w:rsidR="004875D9" w:rsidRPr="004875D9" w:rsidRDefault="004875D9" w:rsidP="004875D9">
      <w:pPr>
        <w:pStyle w:val="Heading4"/>
      </w:pPr>
      <w:bookmarkStart w:id="315" w:name="_Toc366073953"/>
      <w:r>
        <w:t>6.2.2.4</w:t>
      </w:r>
      <w:r w:rsidRPr="004875D9">
        <w:t xml:space="preserve"> Optimization of SPME-GC-MS detection</w:t>
      </w:r>
    </w:p>
    <w:p w:rsidR="004875D9" w:rsidRPr="000856C9" w:rsidRDefault="004875D9" w:rsidP="004875D9">
      <w:pPr>
        <w:ind w:firstLine="360"/>
      </w:pPr>
      <w:r w:rsidRPr="000856C9">
        <w:t xml:space="preserve">After </w:t>
      </w:r>
      <w:r>
        <w:t>the calibration and determination of limits of detection for the analytes of interest in the GC-MS</w:t>
      </w:r>
      <w:r w:rsidRPr="000856C9">
        <w:t xml:space="preserve">, the extractions were performed with PDMS/DVB SPME fibers in the same quart cans and gallon cans used for PSPME extractions.  </w:t>
      </w:r>
      <w:r>
        <w:t>Approximately</w:t>
      </w:r>
      <w:r w:rsidRPr="000856C9">
        <w:t xml:space="preserve"> 10</w:t>
      </w:r>
      <w:r>
        <w:t>-100</w:t>
      </w:r>
      <w:r w:rsidRPr="000856C9">
        <w:t xml:space="preserve"> mg of smokeless powders (Alliant Unique and IMR 4198</w:t>
      </w:r>
      <w:r>
        <w:t xml:space="preserve"> separately</w:t>
      </w:r>
      <w:r w:rsidRPr="000856C9">
        <w:t xml:space="preserve">) </w:t>
      </w:r>
      <w:r>
        <w:t>were placed in the quart can and then sealed immediately to establish equilibrium.  For the gallon cans, 10-</w:t>
      </w:r>
      <w:r w:rsidRPr="000856C9">
        <w:t xml:space="preserve">100 mg of smokeless powders (AU and IMR) were prepared in petri dishes and placed </w:t>
      </w:r>
      <w:r>
        <w:t>inside the can.</w:t>
      </w:r>
    </w:p>
    <w:p w:rsidR="004875D9" w:rsidRPr="000856C9" w:rsidRDefault="004875D9" w:rsidP="004875D9">
      <w:pPr>
        <w:ind w:firstLine="360"/>
      </w:pPr>
    </w:p>
    <w:p w:rsidR="004875D9" w:rsidRPr="000856C9" w:rsidRDefault="004875D9" w:rsidP="004875D9">
      <w:pPr>
        <w:spacing w:line="240" w:lineRule="auto"/>
        <w:jc w:val="center"/>
      </w:pPr>
      <w:r>
        <w:rPr>
          <w:noProof/>
        </w:rPr>
        <w:drawing>
          <wp:inline distT="0" distB="0" distL="0" distR="0" wp14:anchorId="475605F1" wp14:editId="4A2EC9D0">
            <wp:extent cx="3670300" cy="2298700"/>
            <wp:effectExtent l="0" t="0" r="6350" b="635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670300" cy="2298700"/>
                    </a:xfrm>
                    <a:prstGeom prst="rect">
                      <a:avLst/>
                    </a:prstGeom>
                    <a:noFill/>
                  </pic:spPr>
                </pic:pic>
              </a:graphicData>
            </a:graphic>
          </wp:inline>
        </w:drawing>
      </w:r>
      <w:r>
        <w:rPr>
          <w:noProof/>
        </w:rPr>
        <w:drawing>
          <wp:inline distT="0" distB="0" distL="0" distR="0" wp14:anchorId="0001138C" wp14:editId="44579350">
            <wp:extent cx="3670300" cy="2298700"/>
            <wp:effectExtent l="0" t="0" r="6350" b="635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70300" cy="2298700"/>
                    </a:xfrm>
                    <a:prstGeom prst="rect">
                      <a:avLst/>
                    </a:prstGeom>
                    <a:noFill/>
                  </pic:spPr>
                </pic:pic>
              </a:graphicData>
            </a:graphic>
          </wp:inline>
        </w:drawing>
      </w:r>
    </w:p>
    <w:p w:rsidR="004875D9" w:rsidRDefault="004875D9" w:rsidP="004875D9">
      <w:pPr>
        <w:pStyle w:val="Caption"/>
      </w:pPr>
      <w:bookmarkStart w:id="316" w:name="_Ref372542376"/>
      <w:bookmarkStart w:id="317" w:name="_Toc373921841"/>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24</w:t>
      </w:r>
      <w:r w:rsidR="004C46E6">
        <w:rPr>
          <w:b/>
        </w:rPr>
        <w:fldChar w:fldCharType="end"/>
      </w:r>
      <w:bookmarkEnd w:id="316"/>
      <w:r w:rsidRPr="000856C9">
        <w:t xml:space="preserve"> Volatile compounds detected </w:t>
      </w:r>
      <w:r w:rsidRPr="004D1174">
        <w:t>in (</w:t>
      </w:r>
      <w:r w:rsidRPr="00605D7A">
        <w:rPr>
          <w:b/>
        </w:rPr>
        <w:t>a</w:t>
      </w:r>
      <w:r w:rsidRPr="004D1174">
        <w:t>) quart cans and (</w:t>
      </w:r>
      <w:r w:rsidRPr="00605D7A">
        <w:rPr>
          <w:b/>
        </w:rPr>
        <w:t>b</w:t>
      </w:r>
      <w:r w:rsidRPr="004D1174">
        <w:t>)</w:t>
      </w:r>
      <w:r w:rsidRPr="000856C9">
        <w:t xml:space="preserve"> gallon cans.</w:t>
      </w:r>
      <w:bookmarkEnd w:id="317"/>
      <w:r w:rsidRPr="000856C9">
        <w:t xml:space="preserve"> </w:t>
      </w:r>
    </w:p>
    <w:p w:rsidR="004875D9" w:rsidRDefault="004875D9" w:rsidP="004875D9">
      <w:pPr>
        <w:ind w:firstLine="360"/>
      </w:pPr>
      <w:r>
        <w:t>Different sampling times (</w:t>
      </w:r>
      <w:r w:rsidRPr="000856C9">
        <w:t xml:space="preserve">5 min, 10 min and 30 min </w:t>
      </w:r>
      <w:r>
        <w:t xml:space="preserve">static </w:t>
      </w:r>
      <w:r w:rsidRPr="000856C9">
        <w:t>extractions</w:t>
      </w:r>
      <w:r>
        <w:t>)</w:t>
      </w:r>
      <w:r w:rsidRPr="000856C9">
        <w:t xml:space="preserve"> were performed in the quart cans.  </w:t>
      </w:r>
      <w:r>
        <w:t>From the chromatograms obtained from the analysis,</w:t>
      </w:r>
      <w:r w:rsidRPr="000856C9">
        <w:t xml:space="preserve"> </w:t>
      </w:r>
      <w:r>
        <w:t>it was observed that 2</w:t>
      </w:r>
      <w:proofErr w:type="gramStart"/>
      <w:r>
        <w:t>,4</w:t>
      </w:r>
      <w:proofErr w:type="gramEnd"/>
      <w:r>
        <w:t>-DNT</w:t>
      </w:r>
      <w:r w:rsidRPr="000856C9">
        <w:t xml:space="preserve"> in IMR can be de</w:t>
      </w:r>
      <w:r>
        <w:t>tected within 5 min extraction; on the other hand, NG and DPA required</w:t>
      </w:r>
      <w:r w:rsidRPr="000856C9">
        <w:t xml:space="preserve"> longer extraction times</w:t>
      </w:r>
      <w:r>
        <w:t xml:space="preserve"> for detection (</w:t>
      </w:r>
      <w:r w:rsidR="000D6522" w:rsidRPr="000D6522">
        <w:fldChar w:fldCharType="begin"/>
      </w:r>
      <w:r w:rsidR="000D6522" w:rsidRPr="00197660">
        <w:instrText xml:space="preserve"> REF _Ref372542376 \h  \* MERGEFORMAT </w:instrText>
      </w:r>
      <w:r w:rsidR="000D6522" w:rsidRPr="000D6522">
        <w:fldChar w:fldCharType="separate"/>
      </w:r>
      <w:r w:rsidR="00CF51FA" w:rsidRPr="00CF51FA">
        <w:t xml:space="preserve">Figure </w:t>
      </w:r>
      <w:r w:rsidR="00CF51FA" w:rsidRPr="00CF51FA">
        <w:rPr>
          <w:noProof/>
        </w:rPr>
        <w:t>6.24</w:t>
      </w:r>
      <w:r w:rsidR="000D6522" w:rsidRPr="000D6522">
        <w:fldChar w:fldCharType="end"/>
      </w:r>
      <w:r w:rsidR="000D6522">
        <w:t xml:space="preserve"> (a)</w:t>
      </w:r>
      <w:r>
        <w:t>)</w:t>
      </w:r>
      <w:r w:rsidRPr="000856C9">
        <w:t xml:space="preserve">.  </w:t>
      </w:r>
      <w:r>
        <w:t>Longer extraction times (</w:t>
      </w:r>
      <w:r w:rsidRPr="000856C9">
        <w:t>10 min, 30 min and 60 min extractions</w:t>
      </w:r>
      <w:r>
        <w:t>)</w:t>
      </w:r>
      <w:r w:rsidRPr="000856C9">
        <w:t xml:space="preserve"> </w:t>
      </w:r>
      <w:r>
        <w:t>were performed</w:t>
      </w:r>
      <w:r w:rsidRPr="000856C9">
        <w:t xml:space="preserve"> </w:t>
      </w:r>
      <w:r>
        <w:t>for the smokeless powders in the gallon cans because of the greater headspace volume available</w:t>
      </w:r>
      <w:r w:rsidRPr="000856C9">
        <w:t xml:space="preserve">.  </w:t>
      </w:r>
      <w:r>
        <w:t>Unlike detection in the</w:t>
      </w:r>
      <w:r w:rsidRPr="000856C9">
        <w:t xml:space="preserve"> quart cans, the volatile </w:t>
      </w:r>
      <w:r>
        <w:t xml:space="preserve">organic </w:t>
      </w:r>
      <w:r w:rsidRPr="000856C9">
        <w:t>compounds</w:t>
      </w:r>
      <w:r>
        <w:t xml:space="preserve"> of the smokeless powders</w:t>
      </w:r>
      <w:r w:rsidRPr="000856C9">
        <w:t xml:space="preserve"> were easily detected in the gallon cans.  With only 10 min</w:t>
      </w:r>
      <w:r>
        <w:t xml:space="preserve"> of static</w:t>
      </w:r>
      <w:r w:rsidRPr="000856C9">
        <w:t xml:space="preserve"> extraction</w:t>
      </w:r>
      <w:r>
        <w:t>s</w:t>
      </w:r>
      <w:r w:rsidRPr="000856C9">
        <w:t xml:space="preserve">, NG and DPA </w:t>
      </w:r>
      <w:r>
        <w:t>were detected from AU smokeless powder</w:t>
      </w:r>
      <w:r w:rsidRPr="000856C9">
        <w:t xml:space="preserve"> and </w:t>
      </w:r>
      <w:r>
        <w:t>2</w:t>
      </w:r>
      <w:proofErr w:type="gramStart"/>
      <w:r>
        <w:t>,4</w:t>
      </w:r>
      <w:proofErr w:type="gramEnd"/>
      <w:r>
        <w:t>-DNT</w:t>
      </w:r>
      <w:r w:rsidRPr="000856C9">
        <w:t xml:space="preserve"> a</w:t>
      </w:r>
      <w:r>
        <w:t>nd DPA from</w:t>
      </w:r>
      <w:r w:rsidRPr="000856C9">
        <w:t xml:space="preserve"> IMR 4198 </w:t>
      </w:r>
      <w:r>
        <w:t>smokeless powder (</w:t>
      </w:r>
      <w:r w:rsidR="000D6522" w:rsidRPr="00F64CA5">
        <w:fldChar w:fldCharType="begin"/>
      </w:r>
      <w:r w:rsidR="000D6522" w:rsidRPr="00F64CA5">
        <w:instrText xml:space="preserve"> REF _Ref372542376 \h  \* MERGEFORMAT </w:instrText>
      </w:r>
      <w:r w:rsidR="000D6522" w:rsidRPr="00F64CA5">
        <w:fldChar w:fldCharType="separate"/>
      </w:r>
      <w:r w:rsidR="00CF51FA" w:rsidRPr="00CF51FA">
        <w:t xml:space="preserve">Figure </w:t>
      </w:r>
      <w:r w:rsidR="00CF51FA" w:rsidRPr="00CF51FA">
        <w:rPr>
          <w:noProof/>
        </w:rPr>
        <w:t>6.24</w:t>
      </w:r>
      <w:r w:rsidR="000D6522" w:rsidRPr="00F64CA5">
        <w:fldChar w:fldCharType="end"/>
      </w:r>
      <w:r w:rsidR="000D6522">
        <w:t xml:space="preserve"> (b)</w:t>
      </w:r>
      <w:r>
        <w:t>)</w:t>
      </w:r>
      <w:r w:rsidRPr="000856C9">
        <w:t xml:space="preserve">.  </w:t>
      </w:r>
      <w:r>
        <w:t xml:space="preserve">Detection of DPA </w:t>
      </w:r>
      <w:r w:rsidRPr="000856C9">
        <w:t xml:space="preserve">in IMR 4198 can provide additional confirmation for </w:t>
      </w:r>
      <w:r>
        <w:t>a positive</w:t>
      </w:r>
      <w:r w:rsidRPr="000856C9">
        <w:t xml:space="preserve"> </w:t>
      </w:r>
      <w:r>
        <w:t xml:space="preserve">detection and </w:t>
      </w:r>
      <w:r w:rsidRPr="000856C9">
        <w:t>identification</w:t>
      </w:r>
      <w:r>
        <w:t xml:space="preserve"> of the smokeless powder; however, </w:t>
      </w:r>
      <w:r w:rsidR="00AA2EAD">
        <w:t xml:space="preserve">it was not </w:t>
      </w:r>
      <w:r>
        <w:t xml:space="preserve">necessary to have a positive alarm </w:t>
      </w:r>
      <w:r w:rsidR="00AA2EAD">
        <w:t xml:space="preserve">with the presence of both </w:t>
      </w:r>
      <w:r>
        <w:t>analytes to result with the presence of an explosive in the container.</w:t>
      </w:r>
      <w:r w:rsidRPr="000856C9">
        <w:t xml:space="preserve"> </w:t>
      </w:r>
    </w:p>
    <w:p w:rsidR="004875D9" w:rsidRPr="000856C9" w:rsidRDefault="004875D9" w:rsidP="004875D9">
      <w:pPr>
        <w:ind w:firstLine="360"/>
      </w:pPr>
      <w:r>
        <w:t>Cardboard boxes were observed to have a</w:t>
      </w:r>
      <w:r w:rsidRPr="000856C9">
        <w:t xml:space="preserve"> relatively low background</w:t>
      </w:r>
      <w:r>
        <w:t xml:space="preserve"> noise in comparison to the quart and gallon metal cans</w:t>
      </w:r>
      <w:r w:rsidRPr="000856C9">
        <w:t xml:space="preserve">; however, </w:t>
      </w:r>
      <w:r>
        <w:t>the</w:t>
      </w:r>
      <w:r w:rsidRPr="000856C9">
        <w:t xml:space="preserve"> low background </w:t>
      </w:r>
      <w:r>
        <w:t>did not</w:t>
      </w:r>
      <w:r w:rsidRPr="000856C9">
        <w:t xml:space="preserve"> improve the extraction performance.  The cardboard boxes </w:t>
      </w:r>
      <w:r>
        <w:t>containing</w:t>
      </w:r>
      <w:r w:rsidRPr="000856C9">
        <w:t xml:space="preserve"> All Unique smokeless powder </w:t>
      </w:r>
      <w:r>
        <w:t>required</w:t>
      </w:r>
      <w:r w:rsidRPr="000856C9">
        <w:t xml:space="preserve"> at least 3 hours </w:t>
      </w:r>
      <w:r>
        <w:t xml:space="preserve">of static </w:t>
      </w:r>
      <w:r w:rsidRPr="000856C9">
        <w:t xml:space="preserve">extraction time for detection of NG and DPA.  </w:t>
      </w:r>
      <w:r>
        <w:t>Unlike</w:t>
      </w:r>
      <w:r w:rsidRPr="000856C9">
        <w:t xml:space="preserve"> </w:t>
      </w:r>
      <w:r>
        <w:t>All Unique smokeless powder</w:t>
      </w:r>
      <w:r w:rsidRPr="000856C9">
        <w:t xml:space="preserve">, </w:t>
      </w:r>
      <w:r>
        <w:t>2</w:t>
      </w:r>
      <w:proofErr w:type="gramStart"/>
      <w:r>
        <w:t>,4</w:t>
      </w:r>
      <w:proofErr w:type="gramEnd"/>
      <w:r>
        <w:t>-DNT</w:t>
      </w:r>
      <w:r w:rsidRPr="000856C9">
        <w:t xml:space="preserve"> and DPA in IMR 4198 can be easily detected with </w:t>
      </w:r>
      <w:r>
        <w:t>only 1 hour extraction</w:t>
      </w:r>
      <w:r w:rsidRPr="000856C9">
        <w:t xml:space="preserve">. </w:t>
      </w:r>
    </w:p>
    <w:p w:rsidR="004875D9" w:rsidRDefault="004875D9" w:rsidP="004875D9">
      <w:pPr>
        <w:ind w:firstLine="360"/>
      </w:pPr>
      <w:r w:rsidRPr="000856C9">
        <w:t xml:space="preserve">Within </w:t>
      </w:r>
      <w:r>
        <w:t>the</w:t>
      </w:r>
      <w:r w:rsidRPr="000856C9">
        <w:t xml:space="preserve"> four </w:t>
      </w:r>
      <w:r>
        <w:t xml:space="preserve">different </w:t>
      </w:r>
      <w:r w:rsidRPr="000856C9">
        <w:t xml:space="preserve">containers, the plastic containers </w:t>
      </w:r>
      <w:r>
        <w:t xml:space="preserve">were observed to </w:t>
      </w:r>
      <w:r w:rsidRPr="000856C9">
        <w:t>have the highest background</w:t>
      </w:r>
      <w:r>
        <w:t xml:space="preserve"> was seen in the chromatograph</w:t>
      </w:r>
      <w:r w:rsidR="000D6522">
        <w:t xml:space="preserve"> </w:t>
      </w:r>
      <w:r w:rsidR="000D6522" w:rsidRPr="000D6522">
        <w:fldChar w:fldCharType="begin"/>
      </w:r>
      <w:r w:rsidR="000D6522" w:rsidRPr="00197660">
        <w:instrText xml:space="preserve"> REF _Ref372542420 \h  \* MERGEFORMAT </w:instrText>
      </w:r>
      <w:r w:rsidR="000D6522" w:rsidRPr="000D6522">
        <w:fldChar w:fldCharType="separate"/>
      </w:r>
      <w:r w:rsidR="00CF51FA" w:rsidRPr="00CF51FA">
        <w:t xml:space="preserve">Figure </w:t>
      </w:r>
      <w:r w:rsidR="00CF51FA" w:rsidRPr="00CF51FA">
        <w:rPr>
          <w:noProof/>
        </w:rPr>
        <w:t>6.25</w:t>
      </w:r>
      <w:r w:rsidR="000D6522" w:rsidRPr="000D6522">
        <w:fldChar w:fldCharType="end"/>
      </w:r>
      <w:r>
        <w:t>; however, t</w:t>
      </w:r>
      <w:r w:rsidRPr="000856C9">
        <w:t xml:space="preserve">he </w:t>
      </w:r>
      <w:r>
        <w:t>large</w:t>
      </w:r>
      <w:r w:rsidRPr="000856C9">
        <w:t xml:space="preserve"> background</w:t>
      </w:r>
      <w:r>
        <w:t xml:space="preserve"> noise</w:t>
      </w:r>
      <w:r w:rsidRPr="000856C9">
        <w:t xml:space="preserve"> </w:t>
      </w:r>
      <w:r>
        <w:t>did not</w:t>
      </w:r>
      <w:r w:rsidRPr="000856C9">
        <w:t xml:space="preserve"> affect the detection of NG and DPA.  </w:t>
      </w:r>
      <w:r>
        <w:t>These compounds were</w:t>
      </w:r>
      <w:r w:rsidRPr="000856C9">
        <w:t xml:space="preserve"> detected with</w:t>
      </w:r>
      <w:r>
        <w:t>in</w:t>
      </w:r>
      <w:r w:rsidRPr="000856C9">
        <w:t xml:space="preserve"> 30 min </w:t>
      </w:r>
      <w:r>
        <w:t xml:space="preserve">of </w:t>
      </w:r>
      <w:r w:rsidRPr="000856C9">
        <w:t xml:space="preserve">extraction time.  Unfortunately, </w:t>
      </w:r>
      <w:r>
        <w:t>2</w:t>
      </w:r>
      <w:proofErr w:type="gramStart"/>
      <w:r>
        <w:t>,4</w:t>
      </w:r>
      <w:proofErr w:type="gramEnd"/>
      <w:r>
        <w:t>-DNT was observed to have a similar retention time as that of a background peak; thus the m</w:t>
      </w:r>
      <w:r w:rsidRPr="000856C9">
        <w:t xml:space="preserve">ass spectrum </w:t>
      </w:r>
      <w:r>
        <w:t>was</w:t>
      </w:r>
      <w:r w:rsidRPr="000856C9">
        <w:t xml:space="preserve"> carefully examined for confidence </w:t>
      </w:r>
      <w:r>
        <w:t xml:space="preserve">detection and </w:t>
      </w:r>
      <w:r w:rsidRPr="000856C9">
        <w:t>identification</w:t>
      </w:r>
      <w:r>
        <w:t xml:space="preserve"> of the presence of 2,4-DNT</w:t>
      </w:r>
      <w:r w:rsidRPr="000856C9">
        <w:t>.</w:t>
      </w:r>
    </w:p>
    <w:p w:rsidR="004875D9" w:rsidRPr="00E1014D" w:rsidRDefault="004875D9" w:rsidP="004875D9">
      <w:pPr>
        <w:ind w:firstLine="360"/>
        <w:rPr>
          <w:bCs/>
        </w:rPr>
      </w:pPr>
      <w:r>
        <w:rPr>
          <w:bCs/>
        </w:rPr>
        <w:t>Solid phase microextraction (SPME)</w:t>
      </w:r>
      <w:r w:rsidRPr="00E1014D">
        <w:rPr>
          <w:bCs/>
        </w:rPr>
        <w:t xml:space="preserve"> </w:t>
      </w:r>
      <w:r>
        <w:rPr>
          <w:bCs/>
        </w:rPr>
        <w:t>was</w:t>
      </w:r>
      <w:r w:rsidRPr="00E1014D">
        <w:rPr>
          <w:bCs/>
        </w:rPr>
        <w:t xml:space="preserve"> used</w:t>
      </w:r>
      <w:r>
        <w:rPr>
          <w:bCs/>
        </w:rPr>
        <w:t xml:space="preserve"> with GC-MS detection</w:t>
      </w:r>
      <w:r w:rsidRPr="00E1014D">
        <w:rPr>
          <w:bCs/>
        </w:rPr>
        <w:t xml:space="preserve"> for the extractions of NG, DPA, 2</w:t>
      </w:r>
      <w:proofErr w:type="gramStart"/>
      <w:r w:rsidRPr="00E1014D">
        <w:rPr>
          <w:bCs/>
        </w:rPr>
        <w:t>,4</w:t>
      </w:r>
      <w:proofErr w:type="gramEnd"/>
      <w:r w:rsidRPr="00E1014D">
        <w:rPr>
          <w:bCs/>
        </w:rPr>
        <w:t>-DNT</w:t>
      </w:r>
      <w:r>
        <w:rPr>
          <w:bCs/>
        </w:rPr>
        <w:t xml:space="preserve"> and ethyl centralite (EC)</w:t>
      </w:r>
      <w:r w:rsidRPr="00E1014D">
        <w:rPr>
          <w:bCs/>
        </w:rPr>
        <w:t xml:space="preserve"> from All Unique, IMR 4198 and Red Dot smokeless powders.   The extraction profile was shown in </w:t>
      </w:r>
      <w:r w:rsidR="00CB1968" w:rsidRPr="00B611F3">
        <w:rPr>
          <w:bCs/>
        </w:rPr>
        <w:fldChar w:fldCharType="begin"/>
      </w:r>
      <w:r w:rsidR="00CB1968" w:rsidRPr="00197660">
        <w:rPr>
          <w:bCs/>
        </w:rPr>
        <w:instrText xml:space="preserve"> REF _Ref372542580 \h  \* MERGEFORMAT </w:instrText>
      </w:r>
      <w:r w:rsidR="00CB1968" w:rsidRPr="00B611F3">
        <w:rPr>
          <w:bCs/>
        </w:rPr>
      </w:r>
      <w:r w:rsidR="00CB1968" w:rsidRPr="00B611F3">
        <w:rPr>
          <w:bCs/>
        </w:rPr>
        <w:fldChar w:fldCharType="separate"/>
      </w:r>
      <w:r w:rsidR="00CF51FA" w:rsidRPr="00CF51FA">
        <w:t xml:space="preserve">Table </w:t>
      </w:r>
      <w:r w:rsidR="00CF51FA" w:rsidRPr="00CF51FA">
        <w:rPr>
          <w:noProof/>
        </w:rPr>
        <w:t>6.5</w:t>
      </w:r>
      <w:r w:rsidR="00CB1968" w:rsidRPr="00B611F3">
        <w:rPr>
          <w:bCs/>
        </w:rPr>
        <w:fldChar w:fldCharType="end"/>
      </w:r>
      <w:r w:rsidR="00925764">
        <w:rPr>
          <w:bCs/>
        </w:rPr>
        <w:t xml:space="preserve"> </w:t>
      </w:r>
      <w:r>
        <w:rPr>
          <w:bCs/>
        </w:rPr>
        <w:t>for</w:t>
      </w:r>
      <w:r w:rsidRPr="00E1014D">
        <w:rPr>
          <w:bCs/>
        </w:rPr>
        <w:t xml:space="preserve"> (a) All Unique, (b) IMR 4198 and (c) Red Dot.</w:t>
      </w:r>
    </w:p>
    <w:p w:rsidR="004875D9" w:rsidRPr="00AB0BD8" w:rsidRDefault="004875D9" w:rsidP="004875D9">
      <w:pPr>
        <w:spacing w:line="240" w:lineRule="auto"/>
        <w:jc w:val="center"/>
      </w:pPr>
      <w:r w:rsidRPr="00AB0BD8">
        <w:rPr>
          <w:noProof/>
        </w:rPr>
        <w:drawing>
          <wp:inline distT="0" distB="0" distL="0" distR="0" wp14:anchorId="6EBB3968" wp14:editId="1F962E37">
            <wp:extent cx="5086350" cy="1890628"/>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l="27439" t="15238" r="5221" b="40238"/>
                    <a:stretch/>
                  </pic:blipFill>
                  <pic:spPr bwMode="auto">
                    <a:xfrm>
                      <a:off x="0" y="0"/>
                      <a:ext cx="5086350" cy="1890628"/>
                    </a:xfrm>
                    <a:prstGeom prst="rect">
                      <a:avLst/>
                    </a:prstGeom>
                    <a:ln>
                      <a:noFill/>
                    </a:ln>
                    <a:extLst>
                      <a:ext uri="{53640926-AAD7-44D8-BBD7-CCE9431645EC}">
                        <a14:shadowObscured xmlns:a14="http://schemas.microsoft.com/office/drawing/2010/main"/>
                      </a:ext>
                    </a:extLst>
                  </pic:spPr>
                </pic:pic>
              </a:graphicData>
            </a:graphic>
          </wp:inline>
        </w:drawing>
      </w:r>
    </w:p>
    <w:p w:rsidR="004875D9" w:rsidRPr="00AB0BD8" w:rsidRDefault="004875D9" w:rsidP="004875D9">
      <w:pPr>
        <w:pStyle w:val="Caption"/>
      </w:pPr>
      <w:bookmarkStart w:id="318" w:name="_Ref372542420"/>
      <w:bookmarkStart w:id="319" w:name="_Toc373921842"/>
      <w:proofErr w:type="gramStart"/>
      <w:r w:rsidRPr="00AB0BD8">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proofErr w:type="gramStart"/>
      <w:r w:rsidR="00CF51FA">
        <w:rPr>
          <w:b/>
          <w:noProof/>
        </w:rPr>
        <w:t>25</w:t>
      </w:r>
      <w:r w:rsidR="004C46E6">
        <w:rPr>
          <w:b/>
        </w:rPr>
        <w:fldChar w:fldCharType="end"/>
      </w:r>
      <w:bookmarkEnd w:id="318"/>
      <w:r w:rsidRPr="00AB0BD8">
        <w:t xml:space="preserve"> Chromatograms of plastic containers</w:t>
      </w:r>
      <w:r>
        <w:t xml:space="preserve"> (1-2 hours static extractions using SPME)</w:t>
      </w:r>
      <w:r w:rsidRPr="00AB0BD8">
        <w:t>.</w:t>
      </w:r>
      <w:bookmarkEnd w:id="319"/>
      <w:proofErr w:type="gramEnd"/>
    </w:p>
    <w:p w:rsidR="004875D9" w:rsidRPr="007B60AD" w:rsidRDefault="004875D9" w:rsidP="004875D9">
      <w:pPr>
        <w:pStyle w:val="SubtitleTables"/>
      </w:pPr>
      <w:bookmarkStart w:id="320" w:name="_Ref372542580"/>
      <w:bookmarkStart w:id="321" w:name="_Toc373158389"/>
      <w:proofErr w:type="gramStart"/>
      <w:r w:rsidRPr="00E1014D">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6</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proofErr w:type="gramStart"/>
      <w:r w:rsidR="00CF51FA">
        <w:rPr>
          <w:b/>
          <w:noProof/>
        </w:rPr>
        <w:t>5</w:t>
      </w:r>
      <w:r w:rsidR="00C170BB">
        <w:rPr>
          <w:b/>
        </w:rPr>
        <w:fldChar w:fldCharType="end"/>
      </w:r>
      <w:bookmarkEnd w:id="320"/>
      <w:r w:rsidRPr="00E1014D">
        <w:rPr>
          <w:b/>
        </w:rPr>
        <w:t xml:space="preserve"> (a)</w:t>
      </w:r>
      <w:r w:rsidRPr="00E1014D">
        <w:t xml:space="preserve"> </w:t>
      </w:r>
      <w:r>
        <w:t>Optimization of SPME-GC-MS analysis</w:t>
      </w:r>
      <w:proofErr w:type="gramEnd"/>
      <w:r>
        <w:t xml:space="preserve"> on the basis of the e</w:t>
      </w:r>
      <w:r w:rsidRPr="00E1014D">
        <w:t xml:space="preserve">xtraction profile for All Unique </w:t>
      </w:r>
      <w:r>
        <w:t>s</w:t>
      </w:r>
      <w:r w:rsidRPr="00E1014D">
        <w:t xml:space="preserve">mokeless </w:t>
      </w:r>
      <w:r>
        <w:t>p</w:t>
      </w:r>
      <w:r w:rsidRPr="00E1014D">
        <w:t>owder</w:t>
      </w:r>
      <w:r>
        <w:t xml:space="preserve">, </w:t>
      </w:r>
      <w:r w:rsidRPr="00E1014D">
        <w:rPr>
          <w:b/>
        </w:rPr>
        <w:t>(b)</w:t>
      </w:r>
      <w:r>
        <w:t xml:space="preserve"> e</w:t>
      </w:r>
      <w:r w:rsidRPr="00E1014D">
        <w:t xml:space="preserve">xtraction </w:t>
      </w:r>
      <w:r>
        <w:t>p</w:t>
      </w:r>
      <w:r w:rsidRPr="00E1014D">
        <w:t xml:space="preserve">rofile for IMR 4198 </w:t>
      </w:r>
      <w:r>
        <w:t>s</w:t>
      </w:r>
      <w:r w:rsidRPr="00E1014D">
        <w:t xml:space="preserve">mokeless </w:t>
      </w:r>
      <w:r>
        <w:t>p</w:t>
      </w:r>
      <w:r w:rsidRPr="00E1014D">
        <w:t>owder</w:t>
      </w:r>
      <w:r>
        <w:t xml:space="preserve">, and </w:t>
      </w:r>
      <w:r w:rsidRPr="00E1014D">
        <w:rPr>
          <w:b/>
        </w:rPr>
        <w:t>(c)</w:t>
      </w:r>
      <w:r w:rsidRPr="00E1014D">
        <w:t xml:space="preserve"> </w:t>
      </w:r>
      <w:r>
        <w:t>e</w:t>
      </w:r>
      <w:r w:rsidRPr="00E1014D">
        <w:t xml:space="preserve">xtraction </w:t>
      </w:r>
      <w:r>
        <w:t>p</w:t>
      </w:r>
      <w:r w:rsidRPr="00E1014D">
        <w:t xml:space="preserve">rofile for Red Dot </w:t>
      </w:r>
      <w:r>
        <w:t>s</w:t>
      </w:r>
      <w:r w:rsidRPr="00E1014D">
        <w:t xml:space="preserve">mokeless </w:t>
      </w:r>
      <w:r>
        <w:t>p</w:t>
      </w:r>
      <w:r w:rsidRPr="00E1014D">
        <w:t>owder</w:t>
      </w:r>
      <w:bookmarkEnd w:id="321"/>
    </w:p>
    <w:tbl>
      <w:tblPr>
        <w:tblStyle w:val="TableGrid1"/>
        <w:tblW w:w="0" w:type="auto"/>
        <w:tblInd w:w="108" w:type="dxa"/>
        <w:tblLayout w:type="fixed"/>
        <w:tblLook w:val="04A0" w:firstRow="1" w:lastRow="0" w:firstColumn="1" w:lastColumn="0" w:noHBand="0" w:noVBand="1"/>
      </w:tblPr>
      <w:tblGrid>
        <w:gridCol w:w="393"/>
        <w:gridCol w:w="1571"/>
        <w:gridCol w:w="814"/>
        <w:gridCol w:w="977"/>
        <w:gridCol w:w="977"/>
        <w:gridCol w:w="977"/>
        <w:gridCol w:w="977"/>
        <w:gridCol w:w="977"/>
        <w:gridCol w:w="977"/>
      </w:tblGrid>
      <w:tr w:rsidR="004875D9" w:rsidRPr="00C37B88" w:rsidTr="00AE3111">
        <w:trPr>
          <w:trHeight w:val="300"/>
        </w:trPr>
        <w:tc>
          <w:tcPr>
            <w:tcW w:w="2778" w:type="dxa"/>
            <w:gridSpan w:val="3"/>
            <w:tcBorders>
              <w:top w:val="nil"/>
              <w:left w:val="nil"/>
            </w:tcBorders>
            <w:noWrap/>
            <w:vAlign w:val="center"/>
            <w:hideMark/>
          </w:tcPr>
          <w:p w:rsidR="004875D9" w:rsidRPr="007B60AD" w:rsidRDefault="004875D9" w:rsidP="009760F2">
            <w:pPr>
              <w:spacing w:after="0"/>
              <w:jc w:val="left"/>
              <w:rPr>
                <w:rFonts w:eastAsia="Times New Roman" w:cstheme="minorHAnsi"/>
                <w:b/>
                <w:color w:val="000000"/>
                <w:sz w:val="24"/>
                <w:szCs w:val="24"/>
              </w:rPr>
            </w:pPr>
            <w:r w:rsidRPr="007B60AD">
              <w:rPr>
                <w:rFonts w:eastAsia="Times New Roman" w:cstheme="minorHAnsi"/>
                <w:b/>
                <w:color w:val="000000"/>
                <w:sz w:val="24"/>
                <w:szCs w:val="24"/>
              </w:rPr>
              <w:t>(a)</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5 min</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10 min</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30 min</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60 min</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120 min</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180 min</w:t>
            </w:r>
          </w:p>
        </w:tc>
      </w:tr>
      <w:tr w:rsidR="004875D9" w:rsidRPr="00C37B88" w:rsidTr="00AE3111">
        <w:trPr>
          <w:trHeight w:val="300"/>
        </w:trPr>
        <w:tc>
          <w:tcPr>
            <w:tcW w:w="393" w:type="dxa"/>
            <w:vMerge w:val="restart"/>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AU</w:t>
            </w:r>
          </w:p>
        </w:tc>
        <w:tc>
          <w:tcPr>
            <w:tcW w:w="1571" w:type="dxa"/>
            <w:vMerge w:val="restart"/>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Quart Can</w:t>
            </w:r>
          </w:p>
        </w:tc>
        <w:tc>
          <w:tcPr>
            <w:tcW w:w="814"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10 mg</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w:t>
            </w: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r>
      <w:tr w:rsidR="004875D9" w:rsidRPr="00C37B88" w:rsidTr="00AE3111">
        <w:trPr>
          <w:trHeight w:val="300"/>
        </w:trPr>
        <w:tc>
          <w:tcPr>
            <w:tcW w:w="393" w:type="dxa"/>
            <w:vMerge/>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1571" w:type="dxa"/>
            <w:vMerge/>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814"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50 mg</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r>
      <w:tr w:rsidR="004875D9" w:rsidRPr="00C37B88" w:rsidTr="00AE3111">
        <w:trPr>
          <w:trHeight w:val="300"/>
        </w:trPr>
        <w:tc>
          <w:tcPr>
            <w:tcW w:w="393" w:type="dxa"/>
            <w:vMerge/>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1571" w:type="dxa"/>
            <w:vMerge/>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814"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100 mg</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r>
      <w:tr w:rsidR="004875D9" w:rsidRPr="00C37B88" w:rsidTr="00AE3111">
        <w:trPr>
          <w:trHeight w:val="300"/>
        </w:trPr>
        <w:tc>
          <w:tcPr>
            <w:tcW w:w="393" w:type="dxa"/>
            <w:vMerge/>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1571" w:type="dxa"/>
            <w:vMerge w:val="restart"/>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Gallon Can</w:t>
            </w:r>
          </w:p>
        </w:tc>
        <w:tc>
          <w:tcPr>
            <w:tcW w:w="814"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10 mg</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r>
      <w:tr w:rsidR="004875D9" w:rsidRPr="00C37B88" w:rsidTr="00AE3111">
        <w:trPr>
          <w:trHeight w:val="300"/>
        </w:trPr>
        <w:tc>
          <w:tcPr>
            <w:tcW w:w="393" w:type="dxa"/>
            <w:vMerge/>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1571" w:type="dxa"/>
            <w:vMerge/>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814"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50 mg</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r>
      <w:tr w:rsidR="004875D9" w:rsidRPr="00C37B88" w:rsidTr="00AE3111">
        <w:trPr>
          <w:trHeight w:val="300"/>
        </w:trPr>
        <w:tc>
          <w:tcPr>
            <w:tcW w:w="393" w:type="dxa"/>
            <w:vMerge/>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1571" w:type="dxa"/>
            <w:vMerge/>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814"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100 mg</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r>
      <w:tr w:rsidR="004875D9" w:rsidRPr="00C37B88" w:rsidTr="00AE3111">
        <w:trPr>
          <w:trHeight w:val="300"/>
        </w:trPr>
        <w:tc>
          <w:tcPr>
            <w:tcW w:w="393" w:type="dxa"/>
            <w:vMerge/>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1571" w:type="dxa"/>
            <w:vMerge w:val="restart"/>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Plastic Container</w:t>
            </w:r>
          </w:p>
        </w:tc>
        <w:tc>
          <w:tcPr>
            <w:tcW w:w="814"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100 mg</w:t>
            </w: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r>
      <w:tr w:rsidR="004875D9" w:rsidRPr="00C37B88" w:rsidTr="00AE3111">
        <w:trPr>
          <w:trHeight w:val="300"/>
        </w:trPr>
        <w:tc>
          <w:tcPr>
            <w:tcW w:w="393" w:type="dxa"/>
            <w:vMerge/>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1571" w:type="dxa"/>
            <w:vMerge/>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814"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500 mg</w:t>
            </w: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r>
      <w:tr w:rsidR="004875D9" w:rsidRPr="00C37B88" w:rsidTr="00AE3111">
        <w:trPr>
          <w:trHeight w:val="300"/>
        </w:trPr>
        <w:tc>
          <w:tcPr>
            <w:tcW w:w="393" w:type="dxa"/>
            <w:vMerge/>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1571"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Cardboard Box</w:t>
            </w:r>
          </w:p>
        </w:tc>
        <w:tc>
          <w:tcPr>
            <w:tcW w:w="814"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1 g</w:t>
            </w: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977" w:type="dxa"/>
            <w:shd w:val="clear" w:color="auto" w:fill="000000" w:themeFill="text1"/>
            <w:noWrap/>
            <w:vAlign w:val="center"/>
            <w:hideMark/>
          </w:tcPr>
          <w:p w:rsidR="004875D9" w:rsidRPr="00C37B88" w:rsidRDefault="004875D9" w:rsidP="009760F2">
            <w:pPr>
              <w:spacing w:after="0"/>
              <w:jc w:val="center"/>
              <w:rPr>
                <w:rFonts w:eastAsia="Times New Roman" w:cstheme="minorHAnsi"/>
                <w:color w:val="000000"/>
                <w:sz w:val="24"/>
                <w:szCs w:val="24"/>
              </w:rPr>
            </w:pP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c>
          <w:tcPr>
            <w:tcW w:w="977" w:type="dxa"/>
            <w:noWrap/>
            <w:vAlign w:val="center"/>
            <w:hideMark/>
          </w:tcPr>
          <w:p w:rsidR="004875D9" w:rsidRPr="00C37B88" w:rsidRDefault="004875D9" w:rsidP="009760F2">
            <w:pPr>
              <w:spacing w:after="0"/>
              <w:jc w:val="center"/>
              <w:rPr>
                <w:rFonts w:eastAsia="Times New Roman" w:cstheme="minorHAnsi"/>
                <w:color w:val="000000"/>
                <w:sz w:val="24"/>
                <w:szCs w:val="24"/>
              </w:rPr>
            </w:pPr>
            <w:r w:rsidRPr="00C37B88">
              <w:rPr>
                <w:rFonts w:eastAsia="Times New Roman" w:cstheme="minorHAnsi"/>
                <w:color w:val="000000"/>
                <w:sz w:val="24"/>
                <w:szCs w:val="24"/>
              </w:rPr>
              <w:t>NG, DPA</w:t>
            </w:r>
          </w:p>
        </w:tc>
      </w:tr>
    </w:tbl>
    <w:p w:rsidR="009F32F2" w:rsidRDefault="009F32F2" w:rsidP="004875D9">
      <w:pPr>
        <w:pStyle w:val="SubtitleTables"/>
      </w:pPr>
    </w:p>
    <w:p w:rsidR="009F32F2" w:rsidRPr="00E1014D" w:rsidRDefault="009F32F2" w:rsidP="004875D9">
      <w:pPr>
        <w:pStyle w:val="SubtitleTables"/>
      </w:pPr>
    </w:p>
    <w:tbl>
      <w:tblPr>
        <w:tblStyle w:val="TableGrid2"/>
        <w:tblW w:w="0" w:type="auto"/>
        <w:tblInd w:w="108" w:type="dxa"/>
        <w:tblLayout w:type="fixed"/>
        <w:tblLook w:val="04A0" w:firstRow="1" w:lastRow="0" w:firstColumn="1" w:lastColumn="0" w:noHBand="0" w:noVBand="1"/>
      </w:tblPr>
      <w:tblGrid>
        <w:gridCol w:w="720"/>
        <w:gridCol w:w="1080"/>
        <w:gridCol w:w="720"/>
        <w:gridCol w:w="1020"/>
        <w:gridCol w:w="1020"/>
        <w:gridCol w:w="1020"/>
        <w:gridCol w:w="1020"/>
        <w:gridCol w:w="1020"/>
        <w:gridCol w:w="1020"/>
      </w:tblGrid>
      <w:tr w:rsidR="004875D9" w:rsidRPr="007B60AD" w:rsidTr="00AE3111">
        <w:trPr>
          <w:trHeight w:val="300"/>
        </w:trPr>
        <w:tc>
          <w:tcPr>
            <w:tcW w:w="2520" w:type="dxa"/>
            <w:gridSpan w:val="3"/>
            <w:tcBorders>
              <w:top w:val="nil"/>
              <w:left w:val="nil"/>
            </w:tcBorders>
            <w:noWrap/>
            <w:vAlign w:val="center"/>
            <w:hideMark/>
          </w:tcPr>
          <w:p w:rsidR="004875D9" w:rsidRPr="007B60AD" w:rsidRDefault="004875D9" w:rsidP="009760F2">
            <w:pPr>
              <w:spacing w:after="0"/>
              <w:jc w:val="left"/>
              <w:rPr>
                <w:b/>
                <w:sz w:val="24"/>
                <w:szCs w:val="24"/>
              </w:rPr>
            </w:pPr>
            <w:r w:rsidRPr="007B60AD">
              <w:rPr>
                <w:b/>
                <w:sz w:val="24"/>
                <w:szCs w:val="24"/>
              </w:rPr>
              <w:t>(b)</w:t>
            </w:r>
          </w:p>
        </w:tc>
        <w:tc>
          <w:tcPr>
            <w:tcW w:w="1020" w:type="dxa"/>
            <w:noWrap/>
            <w:vAlign w:val="center"/>
            <w:hideMark/>
          </w:tcPr>
          <w:p w:rsidR="004875D9" w:rsidRPr="007B60AD" w:rsidRDefault="004875D9" w:rsidP="009760F2">
            <w:pPr>
              <w:spacing w:after="0"/>
              <w:jc w:val="center"/>
              <w:rPr>
                <w:sz w:val="24"/>
                <w:szCs w:val="24"/>
              </w:rPr>
            </w:pPr>
            <w:r w:rsidRPr="007B60AD">
              <w:rPr>
                <w:sz w:val="24"/>
                <w:szCs w:val="24"/>
              </w:rPr>
              <w:t>5 min</w:t>
            </w:r>
          </w:p>
        </w:tc>
        <w:tc>
          <w:tcPr>
            <w:tcW w:w="1020" w:type="dxa"/>
            <w:noWrap/>
            <w:vAlign w:val="center"/>
            <w:hideMark/>
          </w:tcPr>
          <w:p w:rsidR="004875D9" w:rsidRPr="007B60AD" w:rsidRDefault="004875D9" w:rsidP="009760F2">
            <w:pPr>
              <w:spacing w:after="0"/>
              <w:jc w:val="center"/>
              <w:rPr>
                <w:sz w:val="24"/>
                <w:szCs w:val="24"/>
              </w:rPr>
            </w:pPr>
            <w:r w:rsidRPr="007B60AD">
              <w:rPr>
                <w:sz w:val="24"/>
                <w:szCs w:val="24"/>
              </w:rPr>
              <w:t>10 min</w:t>
            </w:r>
          </w:p>
        </w:tc>
        <w:tc>
          <w:tcPr>
            <w:tcW w:w="1020" w:type="dxa"/>
            <w:noWrap/>
            <w:vAlign w:val="center"/>
            <w:hideMark/>
          </w:tcPr>
          <w:p w:rsidR="004875D9" w:rsidRPr="007B60AD" w:rsidRDefault="004875D9" w:rsidP="009760F2">
            <w:pPr>
              <w:spacing w:after="0"/>
              <w:jc w:val="center"/>
              <w:rPr>
                <w:sz w:val="24"/>
                <w:szCs w:val="24"/>
              </w:rPr>
            </w:pPr>
            <w:r w:rsidRPr="007B60AD">
              <w:rPr>
                <w:sz w:val="24"/>
                <w:szCs w:val="24"/>
              </w:rPr>
              <w:t>30 min</w:t>
            </w:r>
          </w:p>
        </w:tc>
        <w:tc>
          <w:tcPr>
            <w:tcW w:w="1020" w:type="dxa"/>
            <w:noWrap/>
            <w:vAlign w:val="center"/>
            <w:hideMark/>
          </w:tcPr>
          <w:p w:rsidR="004875D9" w:rsidRPr="007B60AD" w:rsidRDefault="004875D9" w:rsidP="009760F2">
            <w:pPr>
              <w:spacing w:after="0"/>
              <w:jc w:val="center"/>
              <w:rPr>
                <w:sz w:val="24"/>
                <w:szCs w:val="24"/>
              </w:rPr>
            </w:pPr>
            <w:r w:rsidRPr="007B60AD">
              <w:rPr>
                <w:sz w:val="24"/>
                <w:szCs w:val="24"/>
              </w:rPr>
              <w:t>60 min</w:t>
            </w:r>
          </w:p>
        </w:tc>
        <w:tc>
          <w:tcPr>
            <w:tcW w:w="1020" w:type="dxa"/>
            <w:noWrap/>
            <w:vAlign w:val="center"/>
            <w:hideMark/>
          </w:tcPr>
          <w:p w:rsidR="004875D9" w:rsidRPr="007B60AD" w:rsidRDefault="004875D9" w:rsidP="009760F2">
            <w:pPr>
              <w:spacing w:after="0"/>
              <w:jc w:val="center"/>
              <w:rPr>
                <w:sz w:val="24"/>
                <w:szCs w:val="24"/>
              </w:rPr>
            </w:pPr>
            <w:r w:rsidRPr="007B60AD">
              <w:rPr>
                <w:sz w:val="24"/>
                <w:szCs w:val="24"/>
              </w:rPr>
              <w:t>120 min</w:t>
            </w:r>
          </w:p>
        </w:tc>
        <w:tc>
          <w:tcPr>
            <w:tcW w:w="1020" w:type="dxa"/>
            <w:noWrap/>
            <w:vAlign w:val="center"/>
            <w:hideMark/>
          </w:tcPr>
          <w:p w:rsidR="004875D9" w:rsidRPr="007B60AD" w:rsidRDefault="004875D9" w:rsidP="009760F2">
            <w:pPr>
              <w:spacing w:after="0"/>
              <w:jc w:val="center"/>
              <w:rPr>
                <w:sz w:val="24"/>
                <w:szCs w:val="24"/>
              </w:rPr>
            </w:pPr>
            <w:r w:rsidRPr="007B60AD">
              <w:rPr>
                <w:sz w:val="24"/>
                <w:szCs w:val="24"/>
              </w:rPr>
              <w:t>180 min</w:t>
            </w:r>
          </w:p>
        </w:tc>
      </w:tr>
      <w:tr w:rsidR="004875D9" w:rsidRPr="007B60AD" w:rsidTr="00AE3111">
        <w:trPr>
          <w:trHeight w:val="300"/>
        </w:trPr>
        <w:tc>
          <w:tcPr>
            <w:tcW w:w="720" w:type="dxa"/>
            <w:vMerge w:val="restart"/>
            <w:noWrap/>
            <w:vAlign w:val="center"/>
            <w:hideMark/>
          </w:tcPr>
          <w:p w:rsidR="004875D9" w:rsidRPr="007B60AD" w:rsidRDefault="004875D9" w:rsidP="009760F2">
            <w:pPr>
              <w:spacing w:after="0"/>
              <w:jc w:val="center"/>
              <w:rPr>
                <w:sz w:val="24"/>
                <w:szCs w:val="24"/>
              </w:rPr>
            </w:pPr>
            <w:r w:rsidRPr="007B60AD">
              <w:rPr>
                <w:sz w:val="24"/>
                <w:szCs w:val="24"/>
              </w:rPr>
              <w:t>IMR 4198</w:t>
            </w:r>
          </w:p>
        </w:tc>
        <w:tc>
          <w:tcPr>
            <w:tcW w:w="1080" w:type="dxa"/>
            <w:vMerge w:val="restart"/>
            <w:noWrap/>
            <w:vAlign w:val="center"/>
            <w:hideMark/>
          </w:tcPr>
          <w:p w:rsidR="004875D9" w:rsidRPr="007B60AD" w:rsidRDefault="004875D9" w:rsidP="009760F2">
            <w:pPr>
              <w:spacing w:after="0"/>
              <w:jc w:val="center"/>
              <w:rPr>
                <w:sz w:val="24"/>
                <w:szCs w:val="24"/>
              </w:rPr>
            </w:pPr>
            <w:r w:rsidRPr="007B60AD">
              <w:rPr>
                <w:sz w:val="24"/>
                <w:szCs w:val="24"/>
              </w:rPr>
              <w:t>Quart Can</w:t>
            </w:r>
          </w:p>
        </w:tc>
        <w:tc>
          <w:tcPr>
            <w:tcW w:w="720" w:type="dxa"/>
            <w:noWrap/>
            <w:vAlign w:val="center"/>
            <w:hideMark/>
          </w:tcPr>
          <w:p w:rsidR="004875D9" w:rsidRPr="007B60AD" w:rsidRDefault="004875D9" w:rsidP="009760F2">
            <w:pPr>
              <w:spacing w:after="0"/>
              <w:jc w:val="center"/>
              <w:rPr>
                <w:sz w:val="24"/>
                <w:szCs w:val="24"/>
              </w:rPr>
            </w:pPr>
            <w:r w:rsidRPr="007B60AD">
              <w:rPr>
                <w:sz w:val="24"/>
                <w:szCs w:val="24"/>
              </w:rPr>
              <w:t>10 mg</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 DPA</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 DPA</w:t>
            </w: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r>
      <w:tr w:rsidR="004875D9" w:rsidRPr="007B60AD" w:rsidTr="00AE3111">
        <w:trPr>
          <w:trHeight w:val="300"/>
        </w:trPr>
        <w:tc>
          <w:tcPr>
            <w:tcW w:w="720" w:type="dxa"/>
            <w:vMerge/>
            <w:vAlign w:val="center"/>
            <w:hideMark/>
          </w:tcPr>
          <w:p w:rsidR="004875D9" w:rsidRPr="007B60AD" w:rsidRDefault="004875D9" w:rsidP="009760F2">
            <w:pPr>
              <w:spacing w:after="0"/>
              <w:jc w:val="center"/>
              <w:rPr>
                <w:sz w:val="24"/>
                <w:szCs w:val="24"/>
              </w:rPr>
            </w:pPr>
          </w:p>
        </w:tc>
        <w:tc>
          <w:tcPr>
            <w:tcW w:w="1080" w:type="dxa"/>
            <w:vMerge/>
            <w:vAlign w:val="center"/>
            <w:hideMark/>
          </w:tcPr>
          <w:p w:rsidR="004875D9" w:rsidRPr="007B60AD" w:rsidRDefault="004875D9" w:rsidP="009760F2">
            <w:pPr>
              <w:spacing w:after="0"/>
              <w:jc w:val="center"/>
              <w:rPr>
                <w:sz w:val="24"/>
                <w:szCs w:val="24"/>
              </w:rPr>
            </w:pPr>
          </w:p>
        </w:tc>
        <w:tc>
          <w:tcPr>
            <w:tcW w:w="720" w:type="dxa"/>
            <w:noWrap/>
            <w:vAlign w:val="center"/>
            <w:hideMark/>
          </w:tcPr>
          <w:p w:rsidR="004875D9" w:rsidRPr="007B60AD" w:rsidRDefault="004875D9" w:rsidP="009760F2">
            <w:pPr>
              <w:spacing w:after="0"/>
              <w:jc w:val="center"/>
              <w:rPr>
                <w:sz w:val="24"/>
                <w:szCs w:val="24"/>
              </w:rPr>
            </w:pPr>
            <w:r w:rsidRPr="007B60AD">
              <w:rPr>
                <w:sz w:val="24"/>
                <w:szCs w:val="24"/>
              </w:rPr>
              <w:t>100 mg</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 DPA</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 DPA</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 DPA</w:t>
            </w: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r>
      <w:tr w:rsidR="004875D9" w:rsidRPr="007B60AD" w:rsidTr="00AE3111">
        <w:trPr>
          <w:trHeight w:val="300"/>
        </w:trPr>
        <w:tc>
          <w:tcPr>
            <w:tcW w:w="720" w:type="dxa"/>
            <w:vMerge/>
            <w:vAlign w:val="center"/>
            <w:hideMark/>
          </w:tcPr>
          <w:p w:rsidR="004875D9" w:rsidRPr="007B60AD" w:rsidRDefault="004875D9" w:rsidP="009760F2">
            <w:pPr>
              <w:spacing w:after="0"/>
              <w:jc w:val="center"/>
              <w:rPr>
                <w:sz w:val="24"/>
                <w:szCs w:val="24"/>
              </w:rPr>
            </w:pPr>
          </w:p>
        </w:tc>
        <w:tc>
          <w:tcPr>
            <w:tcW w:w="1080" w:type="dxa"/>
            <w:vMerge w:val="restart"/>
            <w:noWrap/>
            <w:vAlign w:val="center"/>
            <w:hideMark/>
          </w:tcPr>
          <w:p w:rsidR="004875D9" w:rsidRPr="007B60AD" w:rsidRDefault="004875D9" w:rsidP="009760F2">
            <w:pPr>
              <w:spacing w:after="0"/>
              <w:jc w:val="center"/>
              <w:rPr>
                <w:sz w:val="24"/>
                <w:szCs w:val="24"/>
              </w:rPr>
            </w:pPr>
            <w:r w:rsidRPr="007B60AD">
              <w:rPr>
                <w:sz w:val="24"/>
                <w:szCs w:val="24"/>
              </w:rPr>
              <w:t>Gallon Can</w:t>
            </w:r>
          </w:p>
        </w:tc>
        <w:tc>
          <w:tcPr>
            <w:tcW w:w="720" w:type="dxa"/>
            <w:noWrap/>
            <w:vAlign w:val="center"/>
            <w:hideMark/>
          </w:tcPr>
          <w:p w:rsidR="004875D9" w:rsidRPr="007B60AD" w:rsidRDefault="004875D9" w:rsidP="009760F2">
            <w:pPr>
              <w:spacing w:after="0"/>
              <w:jc w:val="center"/>
              <w:rPr>
                <w:sz w:val="24"/>
                <w:szCs w:val="24"/>
              </w:rPr>
            </w:pPr>
            <w:r w:rsidRPr="007B60AD">
              <w:rPr>
                <w:sz w:val="24"/>
                <w:szCs w:val="24"/>
              </w:rPr>
              <w:t>10 mg</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w:t>
            </w: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r>
      <w:tr w:rsidR="004875D9" w:rsidRPr="007B60AD" w:rsidTr="00AE3111">
        <w:trPr>
          <w:trHeight w:val="300"/>
        </w:trPr>
        <w:tc>
          <w:tcPr>
            <w:tcW w:w="720" w:type="dxa"/>
            <w:vMerge/>
            <w:vAlign w:val="center"/>
            <w:hideMark/>
          </w:tcPr>
          <w:p w:rsidR="004875D9" w:rsidRPr="007B60AD" w:rsidRDefault="004875D9" w:rsidP="009760F2">
            <w:pPr>
              <w:spacing w:after="0"/>
              <w:jc w:val="center"/>
              <w:rPr>
                <w:sz w:val="24"/>
                <w:szCs w:val="24"/>
              </w:rPr>
            </w:pPr>
          </w:p>
        </w:tc>
        <w:tc>
          <w:tcPr>
            <w:tcW w:w="1080" w:type="dxa"/>
            <w:vMerge/>
            <w:vAlign w:val="center"/>
            <w:hideMark/>
          </w:tcPr>
          <w:p w:rsidR="004875D9" w:rsidRPr="007B60AD" w:rsidRDefault="004875D9" w:rsidP="009760F2">
            <w:pPr>
              <w:spacing w:after="0"/>
              <w:jc w:val="center"/>
              <w:rPr>
                <w:sz w:val="24"/>
                <w:szCs w:val="24"/>
              </w:rPr>
            </w:pPr>
          </w:p>
        </w:tc>
        <w:tc>
          <w:tcPr>
            <w:tcW w:w="720" w:type="dxa"/>
            <w:noWrap/>
            <w:vAlign w:val="center"/>
            <w:hideMark/>
          </w:tcPr>
          <w:p w:rsidR="004875D9" w:rsidRPr="007B60AD" w:rsidRDefault="004875D9" w:rsidP="009760F2">
            <w:pPr>
              <w:spacing w:after="0"/>
              <w:jc w:val="center"/>
              <w:rPr>
                <w:sz w:val="24"/>
                <w:szCs w:val="24"/>
              </w:rPr>
            </w:pPr>
            <w:r w:rsidRPr="007B60AD">
              <w:rPr>
                <w:sz w:val="24"/>
                <w:szCs w:val="24"/>
              </w:rPr>
              <w:t>100 mg</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 DPA</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 DPA</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 DPA</w:t>
            </w: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r>
      <w:tr w:rsidR="004875D9" w:rsidRPr="007B60AD" w:rsidTr="00AE3111">
        <w:trPr>
          <w:trHeight w:val="300"/>
        </w:trPr>
        <w:tc>
          <w:tcPr>
            <w:tcW w:w="720" w:type="dxa"/>
            <w:vMerge/>
            <w:vAlign w:val="center"/>
            <w:hideMark/>
          </w:tcPr>
          <w:p w:rsidR="004875D9" w:rsidRPr="007B60AD" w:rsidRDefault="004875D9" w:rsidP="009760F2">
            <w:pPr>
              <w:spacing w:after="0"/>
              <w:jc w:val="center"/>
              <w:rPr>
                <w:sz w:val="24"/>
                <w:szCs w:val="24"/>
              </w:rPr>
            </w:pPr>
          </w:p>
        </w:tc>
        <w:tc>
          <w:tcPr>
            <w:tcW w:w="1080" w:type="dxa"/>
            <w:vMerge w:val="restart"/>
            <w:noWrap/>
            <w:vAlign w:val="center"/>
            <w:hideMark/>
          </w:tcPr>
          <w:p w:rsidR="004875D9" w:rsidRPr="007B60AD" w:rsidRDefault="004875D9" w:rsidP="009760F2">
            <w:pPr>
              <w:spacing w:after="0"/>
              <w:jc w:val="center"/>
              <w:rPr>
                <w:sz w:val="24"/>
                <w:szCs w:val="24"/>
              </w:rPr>
            </w:pPr>
            <w:r w:rsidRPr="007B60AD">
              <w:rPr>
                <w:sz w:val="24"/>
                <w:szCs w:val="24"/>
              </w:rPr>
              <w:t>Plastic Container</w:t>
            </w:r>
          </w:p>
        </w:tc>
        <w:tc>
          <w:tcPr>
            <w:tcW w:w="720" w:type="dxa"/>
            <w:noWrap/>
            <w:vAlign w:val="center"/>
            <w:hideMark/>
          </w:tcPr>
          <w:p w:rsidR="004875D9" w:rsidRPr="007B60AD" w:rsidRDefault="004875D9" w:rsidP="009760F2">
            <w:pPr>
              <w:spacing w:after="0"/>
              <w:jc w:val="center"/>
              <w:rPr>
                <w:sz w:val="24"/>
                <w:szCs w:val="24"/>
              </w:rPr>
            </w:pPr>
            <w:r w:rsidRPr="007B60AD">
              <w:rPr>
                <w:sz w:val="24"/>
                <w:szCs w:val="24"/>
              </w:rPr>
              <w:t>100 mg</w:t>
            </w: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w:t>
            </w: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r>
      <w:tr w:rsidR="004875D9" w:rsidRPr="007B60AD" w:rsidTr="00AE3111">
        <w:trPr>
          <w:trHeight w:val="300"/>
        </w:trPr>
        <w:tc>
          <w:tcPr>
            <w:tcW w:w="720" w:type="dxa"/>
            <w:vMerge/>
            <w:vAlign w:val="center"/>
            <w:hideMark/>
          </w:tcPr>
          <w:p w:rsidR="004875D9" w:rsidRPr="007B60AD" w:rsidRDefault="004875D9" w:rsidP="009760F2">
            <w:pPr>
              <w:spacing w:after="0"/>
              <w:jc w:val="center"/>
              <w:rPr>
                <w:sz w:val="24"/>
                <w:szCs w:val="24"/>
              </w:rPr>
            </w:pPr>
          </w:p>
        </w:tc>
        <w:tc>
          <w:tcPr>
            <w:tcW w:w="1080" w:type="dxa"/>
            <w:vMerge/>
            <w:vAlign w:val="center"/>
            <w:hideMark/>
          </w:tcPr>
          <w:p w:rsidR="004875D9" w:rsidRPr="007B60AD" w:rsidRDefault="004875D9" w:rsidP="009760F2">
            <w:pPr>
              <w:spacing w:after="0"/>
              <w:jc w:val="center"/>
              <w:rPr>
                <w:sz w:val="24"/>
                <w:szCs w:val="24"/>
              </w:rPr>
            </w:pPr>
          </w:p>
        </w:tc>
        <w:tc>
          <w:tcPr>
            <w:tcW w:w="720" w:type="dxa"/>
            <w:noWrap/>
            <w:vAlign w:val="center"/>
            <w:hideMark/>
          </w:tcPr>
          <w:p w:rsidR="004875D9" w:rsidRPr="007B60AD" w:rsidRDefault="004875D9" w:rsidP="009760F2">
            <w:pPr>
              <w:spacing w:after="0"/>
              <w:jc w:val="center"/>
              <w:rPr>
                <w:sz w:val="24"/>
                <w:szCs w:val="24"/>
              </w:rPr>
            </w:pPr>
            <w:r w:rsidRPr="007B60AD">
              <w:rPr>
                <w:sz w:val="24"/>
                <w:szCs w:val="24"/>
              </w:rPr>
              <w:t>500 mg</w:t>
            </w: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w:t>
            </w: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r>
      <w:tr w:rsidR="004875D9" w:rsidRPr="007B60AD" w:rsidTr="00AE3111">
        <w:trPr>
          <w:trHeight w:val="300"/>
        </w:trPr>
        <w:tc>
          <w:tcPr>
            <w:tcW w:w="720" w:type="dxa"/>
            <w:vMerge/>
            <w:vAlign w:val="center"/>
            <w:hideMark/>
          </w:tcPr>
          <w:p w:rsidR="004875D9" w:rsidRPr="007B60AD" w:rsidRDefault="004875D9" w:rsidP="009760F2">
            <w:pPr>
              <w:spacing w:after="0"/>
              <w:jc w:val="center"/>
              <w:rPr>
                <w:sz w:val="24"/>
                <w:szCs w:val="24"/>
              </w:rPr>
            </w:pPr>
          </w:p>
        </w:tc>
        <w:tc>
          <w:tcPr>
            <w:tcW w:w="1080" w:type="dxa"/>
            <w:noWrap/>
            <w:vAlign w:val="center"/>
            <w:hideMark/>
          </w:tcPr>
          <w:p w:rsidR="004875D9" w:rsidRPr="007B60AD" w:rsidRDefault="004875D9" w:rsidP="009760F2">
            <w:pPr>
              <w:spacing w:after="0"/>
              <w:jc w:val="center"/>
              <w:rPr>
                <w:sz w:val="24"/>
                <w:szCs w:val="24"/>
              </w:rPr>
            </w:pPr>
            <w:r w:rsidRPr="007B60AD">
              <w:rPr>
                <w:sz w:val="24"/>
                <w:szCs w:val="24"/>
              </w:rPr>
              <w:t>Card</w:t>
            </w:r>
            <w:r w:rsidR="00AE3111">
              <w:rPr>
                <w:sz w:val="24"/>
                <w:szCs w:val="24"/>
              </w:rPr>
              <w:t>-</w:t>
            </w:r>
            <w:r w:rsidRPr="007B60AD">
              <w:rPr>
                <w:sz w:val="24"/>
                <w:szCs w:val="24"/>
              </w:rPr>
              <w:t>board Box</w:t>
            </w:r>
          </w:p>
        </w:tc>
        <w:tc>
          <w:tcPr>
            <w:tcW w:w="720" w:type="dxa"/>
            <w:noWrap/>
            <w:vAlign w:val="center"/>
            <w:hideMark/>
          </w:tcPr>
          <w:p w:rsidR="004875D9" w:rsidRPr="007B60AD" w:rsidRDefault="004875D9" w:rsidP="009760F2">
            <w:pPr>
              <w:spacing w:after="0"/>
              <w:jc w:val="center"/>
              <w:rPr>
                <w:sz w:val="24"/>
                <w:szCs w:val="24"/>
              </w:rPr>
            </w:pPr>
            <w:r w:rsidRPr="007B60AD">
              <w:rPr>
                <w:sz w:val="24"/>
                <w:szCs w:val="24"/>
              </w:rPr>
              <w:t>1 g</w:t>
            </w: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c>
          <w:tcPr>
            <w:tcW w:w="1020" w:type="dxa"/>
            <w:shd w:val="clear" w:color="auto" w:fill="000000" w:themeFill="text1"/>
            <w:noWrap/>
            <w:vAlign w:val="center"/>
            <w:hideMark/>
          </w:tcPr>
          <w:p w:rsidR="004875D9" w:rsidRPr="007B60AD" w:rsidRDefault="004875D9" w:rsidP="009760F2">
            <w:pPr>
              <w:spacing w:after="0"/>
              <w:jc w:val="center"/>
              <w:rPr>
                <w:sz w:val="24"/>
                <w:szCs w:val="24"/>
              </w:rPr>
            </w:pP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 DPA</w:t>
            </w:r>
          </w:p>
        </w:tc>
        <w:tc>
          <w:tcPr>
            <w:tcW w:w="1020" w:type="dxa"/>
            <w:noWrap/>
            <w:vAlign w:val="center"/>
            <w:hideMark/>
          </w:tcPr>
          <w:p w:rsidR="004875D9" w:rsidRPr="007B60AD" w:rsidRDefault="004875D9" w:rsidP="009760F2">
            <w:pPr>
              <w:spacing w:after="0"/>
              <w:jc w:val="center"/>
              <w:rPr>
                <w:bCs/>
                <w:sz w:val="24"/>
                <w:szCs w:val="24"/>
              </w:rPr>
            </w:pPr>
            <w:r w:rsidRPr="007B60AD">
              <w:rPr>
                <w:bCs/>
                <w:sz w:val="24"/>
                <w:szCs w:val="24"/>
              </w:rPr>
              <w:t>2,4-DNT, DPA</w:t>
            </w:r>
          </w:p>
        </w:tc>
      </w:tr>
    </w:tbl>
    <w:p w:rsidR="004875D9" w:rsidRPr="00E1014D" w:rsidRDefault="004875D9" w:rsidP="004875D9">
      <w:pPr>
        <w:pStyle w:val="SubtitleTables"/>
        <w:spacing w:before="0" w:after="0"/>
      </w:pPr>
    </w:p>
    <w:tbl>
      <w:tblPr>
        <w:tblStyle w:val="TableGrid3"/>
        <w:tblW w:w="4878" w:type="pct"/>
        <w:tblInd w:w="108" w:type="dxa"/>
        <w:tblLayout w:type="fixed"/>
        <w:tblLook w:val="04A0" w:firstRow="1" w:lastRow="0" w:firstColumn="1" w:lastColumn="0" w:noHBand="0" w:noVBand="1"/>
      </w:tblPr>
      <w:tblGrid>
        <w:gridCol w:w="1021"/>
        <w:gridCol w:w="1210"/>
        <w:gridCol w:w="943"/>
        <w:gridCol w:w="1367"/>
        <w:gridCol w:w="1367"/>
        <w:gridCol w:w="1367"/>
        <w:gridCol w:w="1365"/>
      </w:tblGrid>
      <w:tr w:rsidR="004875D9" w:rsidRPr="007B60AD" w:rsidTr="00AE3111">
        <w:trPr>
          <w:trHeight w:val="300"/>
        </w:trPr>
        <w:tc>
          <w:tcPr>
            <w:tcW w:w="1837" w:type="pct"/>
            <w:gridSpan w:val="3"/>
            <w:tcBorders>
              <w:top w:val="nil"/>
              <w:left w:val="nil"/>
            </w:tcBorders>
            <w:noWrap/>
            <w:vAlign w:val="center"/>
            <w:hideMark/>
          </w:tcPr>
          <w:p w:rsidR="004875D9" w:rsidRPr="007B60AD" w:rsidRDefault="004875D9" w:rsidP="009760F2">
            <w:pPr>
              <w:spacing w:after="0"/>
              <w:jc w:val="left"/>
              <w:rPr>
                <w:b/>
                <w:sz w:val="24"/>
                <w:szCs w:val="24"/>
              </w:rPr>
            </w:pPr>
            <w:r w:rsidRPr="007B60AD">
              <w:rPr>
                <w:b/>
                <w:sz w:val="24"/>
                <w:szCs w:val="24"/>
              </w:rPr>
              <w:t>(c)</w:t>
            </w:r>
          </w:p>
        </w:tc>
        <w:tc>
          <w:tcPr>
            <w:tcW w:w="791" w:type="pct"/>
            <w:noWrap/>
            <w:vAlign w:val="center"/>
            <w:hideMark/>
          </w:tcPr>
          <w:p w:rsidR="004875D9" w:rsidRPr="007B60AD" w:rsidRDefault="004875D9" w:rsidP="009760F2">
            <w:pPr>
              <w:spacing w:after="0"/>
              <w:jc w:val="center"/>
              <w:rPr>
                <w:sz w:val="24"/>
                <w:szCs w:val="24"/>
              </w:rPr>
            </w:pPr>
            <w:r w:rsidRPr="007B60AD">
              <w:rPr>
                <w:sz w:val="24"/>
                <w:szCs w:val="24"/>
              </w:rPr>
              <w:t>5 min</w:t>
            </w:r>
          </w:p>
        </w:tc>
        <w:tc>
          <w:tcPr>
            <w:tcW w:w="791" w:type="pct"/>
            <w:noWrap/>
            <w:vAlign w:val="center"/>
            <w:hideMark/>
          </w:tcPr>
          <w:p w:rsidR="004875D9" w:rsidRPr="007B60AD" w:rsidRDefault="004875D9" w:rsidP="009760F2">
            <w:pPr>
              <w:spacing w:after="0"/>
              <w:jc w:val="center"/>
              <w:rPr>
                <w:sz w:val="24"/>
                <w:szCs w:val="24"/>
              </w:rPr>
            </w:pPr>
            <w:r w:rsidRPr="007B60AD">
              <w:rPr>
                <w:sz w:val="24"/>
                <w:szCs w:val="24"/>
              </w:rPr>
              <w:t>10 min</w:t>
            </w:r>
          </w:p>
        </w:tc>
        <w:tc>
          <w:tcPr>
            <w:tcW w:w="791" w:type="pct"/>
            <w:noWrap/>
            <w:vAlign w:val="center"/>
            <w:hideMark/>
          </w:tcPr>
          <w:p w:rsidR="004875D9" w:rsidRPr="007B60AD" w:rsidRDefault="004875D9" w:rsidP="009760F2">
            <w:pPr>
              <w:spacing w:after="0"/>
              <w:jc w:val="center"/>
              <w:rPr>
                <w:sz w:val="24"/>
                <w:szCs w:val="24"/>
              </w:rPr>
            </w:pPr>
            <w:r w:rsidRPr="007B60AD">
              <w:rPr>
                <w:sz w:val="24"/>
                <w:szCs w:val="24"/>
              </w:rPr>
              <w:t>30 min</w:t>
            </w:r>
          </w:p>
        </w:tc>
        <w:tc>
          <w:tcPr>
            <w:tcW w:w="791" w:type="pct"/>
            <w:noWrap/>
            <w:vAlign w:val="center"/>
            <w:hideMark/>
          </w:tcPr>
          <w:p w:rsidR="004875D9" w:rsidRPr="007B60AD" w:rsidRDefault="004875D9" w:rsidP="009760F2">
            <w:pPr>
              <w:spacing w:after="0"/>
              <w:jc w:val="center"/>
              <w:rPr>
                <w:sz w:val="24"/>
                <w:szCs w:val="24"/>
              </w:rPr>
            </w:pPr>
            <w:r w:rsidRPr="007B60AD">
              <w:rPr>
                <w:sz w:val="24"/>
                <w:szCs w:val="24"/>
              </w:rPr>
              <w:t>60 min</w:t>
            </w:r>
          </w:p>
        </w:tc>
      </w:tr>
      <w:tr w:rsidR="004875D9" w:rsidRPr="007B60AD" w:rsidTr="00AE3111">
        <w:trPr>
          <w:trHeight w:val="300"/>
        </w:trPr>
        <w:tc>
          <w:tcPr>
            <w:tcW w:w="591" w:type="pct"/>
            <w:vMerge w:val="restart"/>
            <w:noWrap/>
            <w:vAlign w:val="center"/>
            <w:hideMark/>
          </w:tcPr>
          <w:p w:rsidR="004875D9" w:rsidRPr="007B60AD" w:rsidRDefault="004875D9" w:rsidP="009760F2">
            <w:pPr>
              <w:spacing w:after="0"/>
              <w:jc w:val="center"/>
              <w:rPr>
                <w:sz w:val="24"/>
                <w:szCs w:val="24"/>
              </w:rPr>
            </w:pPr>
            <w:r w:rsidRPr="007B60AD">
              <w:rPr>
                <w:sz w:val="24"/>
                <w:szCs w:val="24"/>
              </w:rPr>
              <w:t>Red Dot</w:t>
            </w:r>
          </w:p>
        </w:tc>
        <w:tc>
          <w:tcPr>
            <w:tcW w:w="700" w:type="pct"/>
            <w:vMerge w:val="restart"/>
            <w:noWrap/>
            <w:vAlign w:val="center"/>
            <w:hideMark/>
          </w:tcPr>
          <w:p w:rsidR="004875D9" w:rsidRPr="007B60AD" w:rsidRDefault="004875D9" w:rsidP="009760F2">
            <w:pPr>
              <w:spacing w:after="0"/>
              <w:jc w:val="center"/>
              <w:rPr>
                <w:sz w:val="24"/>
                <w:szCs w:val="24"/>
              </w:rPr>
            </w:pPr>
            <w:r w:rsidRPr="007B60AD">
              <w:rPr>
                <w:sz w:val="24"/>
                <w:szCs w:val="24"/>
              </w:rPr>
              <w:t>Quart Can</w:t>
            </w:r>
          </w:p>
        </w:tc>
        <w:tc>
          <w:tcPr>
            <w:tcW w:w="546" w:type="pct"/>
            <w:noWrap/>
            <w:vAlign w:val="center"/>
            <w:hideMark/>
          </w:tcPr>
          <w:p w:rsidR="004875D9" w:rsidRPr="007B60AD" w:rsidRDefault="004875D9" w:rsidP="009760F2">
            <w:pPr>
              <w:spacing w:after="0"/>
              <w:jc w:val="center"/>
              <w:rPr>
                <w:sz w:val="24"/>
                <w:szCs w:val="24"/>
              </w:rPr>
            </w:pPr>
            <w:r w:rsidRPr="007B60AD">
              <w:rPr>
                <w:sz w:val="24"/>
                <w:szCs w:val="24"/>
              </w:rPr>
              <w:t>100 mg</w:t>
            </w:r>
          </w:p>
        </w:tc>
        <w:tc>
          <w:tcPr>
            <w:tcW w:w="791" w:type="pct"/>
            <w:noWrap/>
            <w:vAlign w:val="center"/>
            <w:hideMark/>
          </w:tcPr>
          <w:p w:rsidR="004875D9" w:rsidRPr="007B60AD" w:rsidRDefault="004875D9" w:rsidP="009760F2">
            <w:pPr>
              <w:spacing w:after="0"/>
              <w:jc w:val="center"/>
              <w:rPr>
                <w:bCs/>
                <w:sz w:val="24"/>
                <w:szCs w:val="24"/>
              </w:rPr>
            </w:pPr>
            <w:r w:rsidRPr="007B60AD">
              <w:rPr>
                <w:bCs/>
                <w:sz w:val="24"/>
                <w:szCs w:val="24"/>
              </w:rPr>
              <w:t>NG, DPA</w:t>
            </w:r>
          </w:p>
        </w:tc>
        <w:tc>
          <w:tcPr>
            <w:tcW w:w="791" w:type="pct"/>
            <w:noWrap/>
            <w:vAlign w:val="center"/>
            <w:hideMark/>
          </w:tcPr>
          <w:p w:rsidR="004875D9" w:rsidRPr="007B60AD" w:rsidRDefault="004875D9" w:rsidP="009760F2">
            <w:pPr>
              <w:spacing w:after="0"/>
              <w:jc w:val="center"/>
              <w:rPr>
                <w:bCs/>
                <w:sz w:val="24"/>
                <w:szCs w:val="24"/>
              </w:rPr>
            </w:pPr>
            <w:r w:rsidRPr="007B60AD">
              <w:rPr>
                <w:bCs/>
                <w:sz w:val="24"/>
                <w:szCs w:val="24"/>
              </w:rPr>
              <w:t>NG, DPA</w:t>
            </w:r>
          </w:p>
        </w:tc>
        <w:tc>
          <w:tcPr>
            <w:tcW w:w="791" w:type="pct"/>
            <w:noWrap/>
            <w:vAlign w:val="center"/>
            <w:hideMark/>
          </w:tcPr>
          <w:p w:rsidR="004875D9" w:rsidRPr="007B60AD" w:rsidRDefault="004875D9" w:rsidP="009760F2">
            <w:pPr>
              <w:spacing w:after="0"/>
              <w:jc w:val="center"/>
              <w:rPr>
                <w:bCs/>
                <w:sz w:val="24"/>
                <w:szCs w:val="24"/>
              </w:rPr>
            </w:pPr>
            <w:r w:rsidRPr="007B60AD">
              <w:rPr>
                <w:bCs/>
                <w:sz w:val="24"/>
                <w:szCs w:val="24"/>
              </w:rPr>
              <w:t>NG, DPA</w:t>
            </w:r>
          </w:p>
        </w:tc>
        <w:tc>
          <w:tcPr>
            <w:tcW w:w="791" w:type="pct"/>
            <w:noWrap/>
            <w:vAlign w:val="center"/>
            <w:hideMark/>
          </w:tcPr>
          <w:p w:rsidR="004875D9" w:rsidRPr="007B60AD" w:rsidRDefault="004875D9" w:rsidP="009760F2">
            <w:pPr>
              <w:spacing w:after="0"/>
              <w:jc w:val="center"/>
              <w:rPr>
                <w:bCs/>
                <w:sz w:val="24"/>
                <w:szCs w:val="24"/>
              </w:rPr>
            </w:pPr>
            <w:r w:rsidRPr="007B60AD">
              <w:rPr>
                <w:bCs/>
                <w:sz w:val="24"/>
                <w:szCs w:val="24"/>
              </w:rPr>
              <w:t>NG, DPA</w:t>
            </w:r>
          </w:p>
        </w:tc>
      </w:tr>
      <w:tr w:rsidR="004875D9" w:rsidRPr="007B60AD" w:rsidTr="00AE3111">
        <w:trPr>
          <w:trHeight w:val="300"/>
        </w:trPr>
        <w:tc>
          <w:tcPr>
            <w:tcW w:w="591" w:type="pct"/>
            <w:vMerge/>
            <w:vAlign w:val="center"/>
            <w:hideMark/>
          </w:tcPr>
          <w:p w:rsidR="004875D9" w:rsidRPr="007B60AD" w:rsidRDefault="004875D9" w:rsidP="009760F2">
            <w:pPr>
              <w:spacing w:after="0"/>
              <w:jc w:val="center"/>
              <w:rPr>
                <w:sz w:val="24"/>
                <w:szCs w:val="24"/>
              </w:rPr>
            </w:pPr>
          </w:p>
        </w:tc>
        <w:tc>
          <w:tcPr>
            <w:tcW w:w="700" w:type="pct"/>
            <w:vMerge/>
            <w:vAlign w:val="center"/>
            <w:hideMark/>
          </w:tcPr>
          <w:p w:rsidR="004875D9" w:rsidRPr="007B60AD" w:rsidRDefault="004875D9" w:rsidP="009760F2">
            <w:pPr>
              <w:spacing w:after="0"/>
              <w:jc w:val="center"/>
              <w:rPr>
                <w:sz w:val="24"/>
                <w:szCs w:val="24"/>
              </w:rPr>
            </w:pPr>
          </w:p>
        </w:tc>
        <w:tc>
          <w:tcPr>
            <w:tcW w:w="546" w:type="pct"/>
            <w:noWrap/>
            <w:vAlign w:val="center"/>
            <w:hideMark/>
          </w:tcPr>
          <w:p w:rsidR="004875D9" w:rsidRPr="007B60AD" w:rsidRDefault="004875D9" w:rsidP="009760F2">
            <w:pPr>
              <w:spacing w:after="0"/>
              <w:jc w:val="center"/>
              <w:rPr>
                <w:sz w:val="24"/>
                <w:szCs w:val="24"/>
              </w:rPr>
            </w:pPr>
            <w:r w:rsidRPr="007B60AD">
              <w:rPr>
                <w:sz w:val="24"/>
                <w:szCs w:val="24"/>
              </w:rPr>
              <w:t>500 mg</w:t>
            </w:r>
          </w:p>
        </w:tc>
        <w:tc>
          <w:tcPr>
            <w:tcW w:w="791" w:type="pct"/>
            <w:noWrap/>
            <w:vAlign w:val="center"/>
            <w:hideMark/>
          </w:tcPr>
          <w:p w:rsidR="004875D9" w:rsidRPr="007B60AD" w:rsidRDefault="004875D9" w:rsidP="009760F2">
            <w:pPr>
              <w:spacing w:after="0"/>
              <w:jc w:val="center"/>
              <w:rPr>
                <w:bCs/>
                <w:sz w:val="24"/>
                <w:szCs w:val="24"/>
              </w:rPr>
            </w:pPr>
            <w:r w:rsidRPr="007B60AD">
              <w:rPr>
                <w:bCs/>
                <w:sz w:val="24"/>
                <w:szCs w:val="24"/>
              </w:rPr>
              <w:t>NG, DPA</w:t>
            </w:r>
          </w:p>
        </w:tc>
        <w:tc>
          <w:tcPr>
            <w:tcW w:w="791" w:type="pct"/>
            <w:noWrap/>
            <w:vAlign w:val="center"/>
            <w:hideMark/>
          </w:tcPr>
          <w:p w:rsidR="004875D9" w:rsidRPr="007B60AD" w:rsidRDefault="004875D9" w:rsidP="009760F2">
            <w:pPr>
              <w:spacing w:after="0"/>
              <w:jc w:val="center"/>
              <w:rPr>
                <w:bCs/>
                <w:sz w:val="24"/>
                <w:szCs w:val="24"/>
              </w:rPr>
            </w:pPr>
            <w:r w:rsidRPr="007B60AD">
              <w:rPr>
                <w:bCs/>
                <w:sz w:val="24"/>
                <w:szCs w:val="24"/>
              </w:rPr>
              <w:t>NG, DPA</w:t>
            </w:r>
          </w:p>
        </w:tc>
        <w:tc>
          <w:tcPr>
            <w:tcW w:w="791" w:type="pct"/>
            <w:noWrap/>
            <w:vAlign w:val="center"/>
            <w:hideMark/>
          </w:tcPr>
          <w:p w:rsidR="004875D9" w:rsidRPr="007B60AD" w:rsidRDefault="004875D9" w:rsidP="009760F2">
            <w:pPr>
              <w:spacing w:after="0"/>
              <w:jc w:val="center"/>
              <w:rPr>
                <w:bCs/>
                <w:sz w:val="24"/>
                <w:szCs w:val="24"/>
              </w:rPr>
            </w:pPr>
            <w:r w:rsidRPr="007B60AD">
              <w:rPr>
                <w:bCs/>
                <w:sz w:val="24"/>
                <w:szCs w:val="24"/>
              </w:rPr>
              <w:t>NG, DPA, EC</w:t>
            </w:r>
          </w:p>
        </w:tc>
        <w:tc>
          <w:tcPr>
            <w:tcW w:w="791" w:type="pct"/>
            <w:noWrap/>
            <w:vAlign w:val="center"/>
            <w:hideMark/>
          </w:tcPr>
          <w:p w:rsidR="004875D9" w:rsidRPr="007B60AD" w:rsidRDefault="004875D9" w:rsidP="009760F2">
            <w:pPr>
              <w:spacing w:after="0"/>
              <w:jc w:val="center"/>
              <w:rPr>
                <w:bCs/>
                <w:sz w:val="24"/>
                <w:szCs w:val="24"/>
              </w:rPr>
            </w:pPr>
            <w:r w:rsidRPr="007B60AD">
              <w:rPr>
                <w:bCs/>
                <w:sz w:val="24"/>
                <w:szCs w:val="24"/>
              </w:rPr>
              <w:t>NG, DPA, EC</w:t>
            </w:r>
          </w:p>
        </w:tc>
      </w:tr>
    </w:tbl>
    <w:p w:rsidR="004875D9" w:rsidRDefault="004875D9" w:rsidP="004875D9">
      <w:pPr>
        <w:rPr>
          <w:bCs/>
        </w:rPr>
      </w:pPr>
    </w:p>
    <w:p w:rsidR="004875D9" w:rsidRPr="00E1014D" w:rsidRDefault="004875D9" w:rsidP="004875D9">
      <w:pPr>
        <w:ind w:firstLine="360"/>
        <w:rPr>
          <w:bCs/>
        </w:rPr>
      </w:pPr>
      <w:r>
        <w:rPr>
          <w:bCs/>
        </w:rPr>
        <w:t>The minimum</w:t>
      </w:r>
      <w:r w:rsidRPr="00E1014D">
        <w:rPr>
          <w:bCs/>
        </w:rPr>
        <w:t xml:space="preserve"> </w:t>
      </w:r>
      <w:r>
        <w:rPr>
          <w:bCs/>
        </w:rPr>
        <w:t>sample size</w:t>
      </w:r>
      <w:r w:rsidRPr="00E1014D">
        <w:rPr>
          <w:bCs/>
        </w:rPr>
        <w:t xml:space="preserve"> </w:t>
      </w:r>
      <w:r>
        <w:rPr>
          <w:bCs/>
        </w:rPr>
        <w:t>of</w:t>
      </w:r>
      <w:r w:rsidRPr="00E1014D">
        <w:rPr>
          <w:bCs/>
        </w:rPr>
        <w:t xml:space="preserve"> 10 mg of smokeless powder in both quart can</w:t>
      </w:r>
      <w:r>
        <w:rPr>
          <w:bCs/>
        </w:rPr>
        <w:t>s</w:t>
      </w:r>
      <w:r w:rsidRPr="00E1014D">
        <w:rPr>
          <w:bCs/>
        </w:rPr>
        <w:t xml:space="preserve"> and gallon can</w:t>
      </w:r>
      <w:r>
        <w:rPr>
          <w:bCs/>
        </w:rPr>
        <w:t>s</w:t>
      </w:r>
      <w:r w:rsidRPr="00E1014D">
        <w:rPr>
          <w:bCs/>
        </w:rPr>
        <w:t>, NG, DPA and 2</w:t>
      </w:r>
      <w:proofErr w:type="gramStart"/>
      <w:r w:rsidRPr="00E1014D">
        <w:rPr>
          <w:bCs/>
        </w:rPr>
        <w:t>,4</w:t>
      </w:r>
      <w:proofErr w:type="gramEnd"/>
      <w:r w:rsidRPr="00E1014D">
        <w:rPr>
          <w:bCs/>
        </w:rPr>
        <w:t xml:space="preserve">-DNT </w:t>
      </w:r>
      <w:r>
        <w:rPr>
          <w:bCs/>
        </w:rPr>
        <w:t>was</w:t>
      </w:r>
      <w:r w:rsidRPr="00E1014D">
        <w:rPr>
          <w:bCs/>
        </w:rPr>
        <w:t xml:space="preserve"> successfully detected within 10 min extraction for all the smokeless powders which include All Unique, IMR 4198 and Red Dot.  </w:t>
      </w:r>
      <w:r>
        <w:rPr>
          <w:bCs/>
        </w:rPr>
        <w:t>L</w:t>
      </w:r>
      <w:r w:rsidRPr="00E1014D">
        <w:rPr>
          <w:bCs/>
        </w:rPr>
        <w:t>arger volume of headspace require</w:t>
      </w:r>
      <w:r w:rsidR="009D227D">
        <w:rPr>
          <w:bCs/>
        </w:rPr>
        <w:t>d</w:t>
      </w:r>
      <w:r w:rsidRPr="00E1014D">
        <w:rPr>
          <w:bCs/>
        </w:rPr>
        <w:t xml:space="preserve"> longer extraction time</w:t>
      </w:r>
      <w:r>
        <w:rPr>
          <w:bCs/>
        </w:rPr>
        <w:t xml:space="preserve"> with a minimum of </w:t>
      </w:r>
      <w:r w:rsidRPr="00E1014D">
        <w:rPr>
          <w:bCs/>
        </w:rPr>
        <w:t xml:space="preserve">30 min </w:t>
      </w:r>
      <w:r>
        <w:rPr>
          <w:bCs/>
        </w:rPr>
        <w:t>in the plastic container</w:t>
      </w:r>
      <w:r w:rsidRPr="00E1014D">
        <w:rPr>
          <w:bCs/>
        </w:rPr>
        <w:t xml:space="preserve"> and 60 min for cardboard box extractions showed confident detection</w:t>
      </w:r>
      <w:r>
        <w:rPr>
          <w:bCs/>
        </w:rPr>
        <w:t xml:space="preserve"> </w:t>
      </w:r>
      <w:r w:rsidRPr="00E1014D">
        <w:rPr>
          <w:bCs/>
        </w:rPr>
        <w:t xml:space="preserve">for </w:t>
      </w:r>
      <w:r>
        <w:rPr>
          <w:bCs/>
        </w:rPr>
        <w:t>detection of NG, DPA and 2</w:t>
      </w:r>
      <w:proofErr w:type="gramStart"/>
      <w:r>
        <w:rPr>
          <w:bCs/>
        </w:rPr>
        <w:t>,4</w:t>
      </w:r>
      <w:proofErr w:type="gramEnd"/>
      <w:r>
        <w:rPr>
          <w:bCs/>
        </w:rPr>
        <w:t>-DNT</w:t>
      </w:r>
      <w:r w:rsidRPr="00E1014D">
        <w:rPr>
          <w:bCs/>
        </w:rPr>
        <w:t xml:space="preserve"> in the GC-MS, while decrease</w:t>
      </w:r>
      <w:r>
        <w:rPr>
          <w:bCs/>
        </w:rPr>
        <w:t>d</w:t>
      </w:r>
      <w:r w:rsidRPr="00E1014D">
        <w:rPr>
          <w:bCs/>
        </w:rPr>
        <w:t xml:space="preserve"> extraction time results in reduced true positive rate.  </w:t>
      </w:r>
      <w:r>
        <w:rPr>
          <w:bCs/>
        </w:rPr>
        <w:t>Since</w:t>
      </w:r>
      <w:r w:rsidRPr="00E1014D">
        <w:rPr>
          <w:bCs/>
        </w:rPr>
        <w:t xml:space="preserve"> NG, DPA and 2</w:t>
      </w:r>
      <w:proofErr w:type="gramStart"/>
      <w:r w:rsidRPr="00E1014D">
        <w:rPr>
          <w:bCs/>
        </w:rPr>
        <w:t>,4</w:t>
      </w:r>
      <w:proofErr w:type="gramEnd"/>
      <w:r w:rsidRPr="00E1014D">
        <w:rPr>
          <w:bCs/>
        </w:rPr>
        <w:t xml:space="preserve">-DNT have very different composition in the smokeless powders, not all the </w:t>
      </w:r>
      <w:r>
        <w:rPr>
          <w:bCs/>
        </w:rPr>
        <w:t>target analytes</w:t>
      </w:r>
      <w:r w:rsidRPr="00E1014D">
        <w:rPr>
          <w:bCs/>
        </w:rPr>
        <w:t xml:space="preserve"> </w:t>
      </w:r>
      <w:r>
        <w:rPr>
          <w:bCs/>
        </w:rPr>
        <w:t>were</w:t>
      </w:r>
      <w:r w:rsidRPr="00E1014D">
        <w:rPr>
          <w:bCs/>
        </w:rPr>
        <w:t xml:space="preserve"> successfully detected with</w:t>
      </w:r>
      <w:r>
        <w:rPr>
          <w:bCs/>
        </w:rPr>
        <w:t>in a</w:t>
      </w:r>
      <w:r w:rsidRPr="00E1014D">
        <w:rPr>
          <w:bCs/>
        </w:rPr>
        <w:t xml:space="preserve"> short period of time.  </w:t>
      </w:r>
      <w:r>
        <w:rPr>
          <w:bCs/>
        </w:rPr>
        <w:t>Diphenylamine</w:t>
      </w:r>
      <w:r w:rsidRPr="00E1014D">
        <w:rPr>
          <w:bCs/>
        </w:rPr>
        <w:t xml:space="preserve"> in both smokeless powders </w:t>
      </w:r>
      <w:r>
        <w:rPr>
          <w:bCs/>
        </w:rPr>
        <w:t>required</w:t>
      </w:r>
      <w:r w:rsidRPr="00E1014D">
        <w:rPr>
          <w:bCs/>
        </w:rPr>
        <w:t xml:space="preserve"> much longer extraction time</w:t>
      </w:r>
      <w:r>
        <w:rPr>
          <w:bCs/>
        </w:rPr>
        <w:t xml:space="preserve"> in order</w:t>
      </w:r>
      <w:r w:rsidRPr="00E1014D">
        <w:rPr>
          <w:bCs/>
        </w:rPr>
        <w:t xml:space="preserve"> to</w:t>
      </w:r>
      <w:r>
        <w:rPr>
          <w:bCs/>
        </w:rPr>
        <w:t xml:space="preserve"> be detected in the GC-MS instrument.  P</w:t>
      </w:r>
      <w:r w:rsidRPr="00E1014D">
        <w:rPr>
          <w:bCs/>
        </w:rPr>
        <w:t xml:space="preserve">resence of both headspace volatile compounds at the same time </w:t>
      </w:r>
      <w:r w:rsidR="00B331FB">
        <w:rPr>
          <w:bCs/>
        </w:rPr>
        <w:t>was</w:t>
      </w:r>
      <w:r w:rsidR="00B331FB" w:rsidRPr="00E1014D">
        <w:rPr>
          <w:bCs/>
        </w:rPr>
        <w:t xml:space="preserve"> </w:t>
      </w:r>
      <w:r w:rsidRPr="00E1014D">
        <w:rPr>
          <w:bCs/>
        </w:rPr>
        <w:t xml:space="preserve">not a criterion for the confirmation of the presence of smokeless powder, </w:t>
      </w:r>
      <w:r>
        <w:rPr>
          <w:bCs/>
        </w:rPr>
        <w:t xml:space="preserve">thus, </w:t>
      </w:r>
      <w:r w:rsidRPr="00E1014D">
        <w:rPr>
          <w:bCs/>
        </w:rPr>
        <w:t xml:space="preserve">the extraction time could be significantly reduced.  </w:t>
      </w:r>
    </w:p>
    <w:p w:rsidR="004875D9" w:rsidRPr="000856C9" w:rsidRDefault="004875D9" w:rsidP="004875D9">
      <w:pPr>
        <w:ind w:firstLine="360"/>
      </w:pPr>
      <w:r>
        <w:rPr>
          <w:bCs/>
        </w:rPr>
        <w:t>Detection of ethyl centralite (EC)</w:t>
      </w:r>
      <w:r w:rsidRPr="00E1014D">
        <w:rPr>
          <w:bCs/>
        </w:rPr>
        <w:t xml:space="preserve"> </w:t>
      </w:r>
      <w:r>
        <w:rPr>
          <w:bCs/>
        </w:rPr>
        <w:t>was</w:t>
      </w:r>
      <w:r w:rsidRPr="00E1014D">
        <w:rPr>
          <w:bCs/>
        </w:rPr>
        <w:t xml:space="preserve"> </w:t>
      </w:r>
      <w:r>
        <w:rPr>
          <w:bCs/>
        </w:rPr>
        <w:t>challenging</w:t>
      </w:r>
      <w:r w:rsidRPr="00E1014D">
        <w:rPr>
          <w:bCs/>
        </w:rPr>
        <w:t xml:space="preserve"> using the smokeless powder currently available in the lab</w:t>
      </w:r>
      <w:r>
        <w:rPr>
          <w:bCs/>
        </w:rPr>
        <w:t>oratory</w:t>
      </w:r>
      <w:r w:rsidRPr="00E1014D">
        <w:rPr>
          <w:bCs/>
        </w:rPr>
        <w:t xml:space="preserve">.  With 500 mg of Red Dot in the smallest volume container </w:t>
      </w:r>
      <w:r>
        <w:rPr>
          <w:bCs/>
        </w:rPr>
        <w:t>(quart metal c</w:t>
      </w:r>
      <w:r w:rsidRPr="00E1014D">
        <w:rPr>
          <w:bCs/>
        </w:rPr>
        <w:t xml:space="preserve">an), at least 30 min extraction time </w:t>
      </w:r>
      <w:r>
        <w:rPr>
          <w:bCs/>
        </w:rPr>
        <w:t>was</w:t>
      </w:r>
      <w:r w:rsidRPr="00E1014D">
        <w:rPr>
          <w:bCs/>
        </w:rPr>
        <w:t xml:space="preserve"> </w:t>
      </w:r>
      <w:r>
        <w:rPr>
          <w:bCs/>
        </w:rPr>
        <w:t>necessary</w:t>
      </w:r>
      <w:r w:rsidRPr="00E1014D">
        <w:rPr>
          <w:bCs/>
        </w:rPr>
        <w:t xml:space="preserve"> to have a weak detection in the GC-MS</w:t>
      </w:r>
      <w:r>
        <w:rPr>
          <w:bCs/>
        </w:rPr>
        <w:t xml:space="preserve"> (</w:t>
      </w:r>
      <w:r w:rsidR="00CB1968" w:rsidRPr="00F64CA5">
        <w:rPr>
          <w:bCs/>
        </w:rPr>
        <w:fldChar w:fldCharType="begin"/>
      </w:r>
      <w:r w:rsidR="00CB1968" w:rsidRPr="00F64CA5">
        <w:rPr>
          <w:bCs/>
        </w:rPr>
        <w:instrText xml:space="preserve"> REF _Ref372542580 \h  \* MERGEFORMAT </w:instrText>
      </w:r>
      <w:r w:rsidR="00CB1968" w:rsidRPr="00F64CA5">
        <w:rPr>
          <w:bCs/>
        </w:rPr>
      </w:r>
      <w:r w:rsidR="00CB1968" w:rsidRPr="00F64CA5">
        <w:rPr>
          <w:bCs/>
        </w:rPr>
        <w:fldChar w:fldCharType="separate"/>
      </w:r>
      <w:r w:rsidR="00CF51FA" w:rsidRPr="00CF51FA">
        <w:t xml:space="preserve">Table </w:t>
      </w:r>
      <w:r w:rsidR="00CF51FA" w:rsidRPr="00CF51FA">
        <w:rPr>
          <w:noProof/>
        </w:rPr>
        <w:t>6.5</w:t>
      </w:r>
      <w:r w:rsidR="00CB1968" w:rsidRPr="00F64CA5">
        <w:rPr>
          <w:bCs/>
        </w:rPr>
        <w:fldChar w:fldCharType="end"/>
      </w:r>
      <w:r w:rsidR="00CB1968">
        <w:rPr>
          <w:bCs/>
        </w:rPr>
        <w:t xml:space="preserve"> (c)</w:t>
      </w:r>
      <w:r>
        <w:rPr>
          <w:bCs/>
        </w:rPr>
        <w:t xml:space="preserve">).  </w:t>
      </w:r>
    </w:p>
    <w:p w:rsidR="004875D9" w:rsidRDefault="004875D9" w:rsidP="004875D9">
      <w:pPr>
        <w:pStyle w:val="Heading4"/>
      </w:pPr>
      <w:r>
        <w:t>6.2.2.5 Optimized parameters summary</w:t>
      </w:r>
    </w:p>
    <w:p w:rsidR="004875D9" w:rsidRPr="004A6C5C" w:rsidRDefault="004875D9" w:rsidP="004875D9">
      <w:pPr>
        <w:ind w:firstLine="360"/>
      </w:pPr>
      <w:r w:rsidRPr="004A6C5C">
        <w:t>In conclusion, different volume containers require</w:t>
      </w:r>
      <w:r>
        <w:t>d</w:t>
      </w:r>
      <w:r w:rsidRPr="004A6C5C">
        <w:t xml:space="preserve"> different amount of time to establish equilibrium</w:t>
      </w:r>
      <w:r>
        <w:t>,</w:t>
      </w:r>
      <w:r w:rsidRPr="004A6C5C">
        <w:t xml:space="preserve"> depending on the amount of explosives available in the headspace as well as the material of the container.  The overall equilibrium time for the different containers for the optimized sampli</w:t>
      </w:r>
      <w:r>
        <w:t>ng size is summarized in</w:t>
      </w:r>
      <w:r w:rsidR="00EA4200">
        <w:t xml:space="preserve"> </w:t>
      </w:r>
      <w:r w:rsidR="00EA4200" w:rsidRPr="00B611F3">
        <w:fldChar w:fldCharType="begin"/>
      </w:r>
      <w:r w:rsidR="00EA4200" w:rsidRPr="00197660">
        <w:instrText xml:space="preserve"> REF _Ref372618370 \h  \* MERGEFORMAT </w:instrText>
      </w:r>
      <w:r w:rsidR="00EA4200" w:rsidRPr="00B611F3">
        <w:fldChar w:fldCharType="separate"/>
      </w:r>
      <w:r w:rsidR="00CF51FA" w:rsidRPr="00CF51FA">
        <w:t xml:space="preserve">Table </w:t>
      </w:r>
      <w:r w:rsidR="00CF51FA" w:rsidRPr="00CF51FA">
        <w:rPr>
          <w:noProof/>
        </w:rPr>
        <w:t>6.6</w:t>
      </w:r>
      <w:r w:rsidR="00EA4200" w:rsidRPr="00B611F3">
        <w:fldChar w:fldCharType="end"/>
      </w:r>
      <w:r w:rsidRPr="004A6C5C">
        <w:t>.</w:t>
      </w:r>
    </w:p>
    <w:p w:rsidR="004875D9" w:rsidRPr="004A6C5C" w:rsidRDefault="004875D9" w:rsidP="004875D9">
      <w:pPr>
        <w:pStyle w:val="SubtitleTables"/>
      </w:pPr>
      <w:bookmarkStart w:id="322" w:name="_Ref372618370"/>
      <w:bookmarkStart w:id="323" w:name="_Toc373158390"/>
      <w:proofErr w:type="gramStart"/>
      <w:r w:rsidRPr="00D1531B">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6</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6</w:t>
      </w:r>
      <w:r w:rsidR="00C170BB">
        <w:rPr>
          <w:b/>
        </w:rPr>
        <w:fldChar w:fldCharType="end"/>
      </w:r>
      <w:bookmarkEnd w:id="322"/>
      <w:r w:rsidRPr="004A6C5C">
        <w:t xml:space="preserve"> Equilibrium time for NG, DPA, 2</w:t>
      </w:r>
      <w:proofErr w:type="gramStart"/>
      <w:r w:rsidRPr="004A6C5C">
        <w:t>,4</w:t>
      </w:r>
      <w:proofErr w:type="gramEnd"/>
      <w:r w:rsidRPr="004A6C5C">
        <w:t>-DNT, and EC.</w:t>
      </w:r>
      <w:bookmarkEnd w:id="323"/>
    </w:p>
    <w:tbl>
      <w:tblPr>
        <w:tblStyle w:val="TableGrid"/>
        <w:tblW w:w="0" w:type="auto"/>
        <w:jc w:val="center"/>
        <w:tblLook w:val="04A0" w:firstRow="1" w:lastRow="0" w:firstColumn="1" w:lastColumn="0" w:noHBand="0" w:noVBand="1"/>
      </w:tblPr>
      <w:tblGrid>
        <w:gridCol w:w="1465"/>
        <w:gridCol w:w="2576"/>
        <w:gridCol w:w="1117"/>
        <w:gridCol w:w="1118"/>
        <w:gridCol w:w="1117"/>
        <w:gridCol w:w="1118"/>
      </w:tblGrid>
      <w:tr w:rsidR="004875D9" w:rsidRPr="004A6C5C" w:rsidTr="00DB5C47">
        <w:trPr>
          <w:jc w:val="center"/>
        </w:trPr>
        <w:tc>
          <w:tcPr>
            <w:tcW w:w="1465" w:type="dxa"/>
            <w:vMerge w:val="restart"/>
            <w:shd w:val="clear" w:color="auto" w:fill="auto"/>
            <w:vAlign w:val="center"/>
          </w:tcPr>
          <w:p w:rsidR="004875D9" w:rsidRPr="004A6C5C" w:rsidRDefault="004875D9" w:rsidP="009760F2">
            <w:pPr>
              <w:spacing w:after="0" w:line="240" w:lineRule="auto"/>
              <w:jc w:val="center"/>
            </w:pPr>
            <w:r w:rsidRPr="004A6C5C">
              <w:t>Container</w:t>
            </w:r>
          </w:p>
        </w:tc>
        <w:tc>
          <w:tcPr>
            <w:tcW w:w="2576" w:type="dxa"/>
            <w:vMerge w:val="restart"/>
            <w:shd w:val="clear" w:color="auto" w:fill="auto"/>
            <w:vAlign w:val="center"/>
          </w:tcPr>
          <w:p w:rsidR="004875D9" w:rsidRPr="004A6C5C" w:rsidRDefault="004875D9" w:rsidP="009760F2">
            <w:pPr>
              <w:spacing w:after="0" w:line="240" w:lineRule="auto"/>
              <w:jc w:val="center"/>
            </w:pPr>
            <w:r>
              <w:t>Smokeless powder amount (mg)</w:t>
            </w:r>
          </w:p>
        </w:tc>
        <w:tc>
          <w:tcPr>
            <w:tcW w:w="4470" w:type="dxa"/>
            <w:gridSpan w:val="4"/>
            <w:shd w:val="clear" w:color="auto" w:fill="auto"/>
            <w:vAlign w:val="center"/>
          </w:tcPr>
          <w:p w:rsidR="004875D9" w:rsidRPr="004A6C5C" w:rsidRDefault="004875D9" w:rsidP="009760F2">
            <w:pPr>
              <w:spacing w:after="0" w:line="240" w:lineRule="auto"/>
              <w:jc w:val="center"/>
            </w:pPr>
            <w:r w:rsidRPr="004A6C5C">
              <w:t>Equili</w:t>
            </w:r>
            <w:r>
              <w:t>brium time</w:t>
            </w:r>
            <w:r w:rsidRPr="004A6C5C">
              <w:t xml:space="preserve"> </w:t>
            </w:r>
            <w:r>
              <w:t>(</w:t>
            </w:r>
            <w:r w:rsidRPr="004A6C5C">
              <w:t>h</w:t>
            </w:r>
            <w:r>
              <w:t>)</w:t>
            </w:r>
          </w:p>
        </w:tc>
      </w:tr>
      <w:tr w:rsidR="004875D9" w:rsidRPr="004A6C5C" w:rsidTr="00DB5C47">
        <w:trPr>
          <w:jc w:val="center"/>
        </w:trPr>
        <w:tc>
          <w:tcPr>
            <w:tcW w:w="1465" w:type="dxa"/>
            <w:vMerge/>
            <w:shd w:val="clear" w:color="auto" w:fill="auto"/>
            <w:vAlign w:val="center"/>
          </w:tcPr>
          <w:p w:rsidR="004875D9" w:rsidRPr="004A6C5C" w:rsidRDefault="004875D9" w:rsidP="009760F2">
            <w:pPr>
              <w:spacing w:after="0" w:line="240" w:lineRule="auto"/>
              <w:jc w:val="center"/>
            </w:pPr>
          </w:p>
        </w:tc>
        <w:tc>
          <w:tcPr>
            <w:tcW w:w="2576" w:type="dxa"/>
            <w:vMerge/>
            <w:shd w:val="clear" w:color="auto" w:fill="auto"/>
            <w:vAlign w:val="center"/>
          </w:tcPr>
          <w:p w:rsidR="004875D9" w:rsidRPr="004A6C5C" w:rsidRDefault="004875D9" w:rsidP="009760F2">
            <w:pPr>
              <w:spacing w:after="0" w:line="240" w:lineRule="auto"/>
              <w:jc w:val="center"/>
            </w:pPr>
          </w:p>
        </w:tc>
        <w:tc>
          <w:tcPr>
            <w:tcW w:w="1117" w:type="dxa"/>
            <w:shd w:val="clear" w:color="auto" w:fill="auto"/>
            <w:vAlign w:val="center"/>
          </w:tcPr>
          <w:p w:rsidR="004875D9" w:rsidRPr="004A6C5C" w:rsidRDefault="004875D9" w:rsidP="009760F2">
            <w:pPr>
              <w:spacing w:after="0" w:line="240" w:lineRule="auto"/>
              <w:jc w:val="center"/>
            </w:pPr>
            <w:r w:rsidRPr="004A6C5C">
              <w:t>NG</w:t>
            </w:r>
          </w:p>
        </w:tc>
        <w:tc>
          <w:tcPr>
            <w:tcW w:w="1118" w:type="dxa"/>
            <w:shd w:val="clear" w:color="auto" w:fill="auto"/>
            <w:vAlign w:val="center"/>
          </w:tcPr>
          <w:p w:rsidR="004875D9" w:rsidRPr="004A6C5C" w:rsidRDefault="004875D9" w:rsidP="009760F2">
            <w:pPr>
              <w:spacing w:after="0" w:line="240" w:lineRule="auto"/>
              <w:jc w:val="center"/>
            </w:pPr>
            <w:r w:rsidRPr="004A6C5C">
              <w:t>DPA</w:t>
            </w:r>
          </w:p>
        </w:tc>
        <w:tc>
          <w:tcPr>
            <w:tcW w:w="1117" w:type="dxa"/>
            <w:shd w:val="clear" w:color="auto" w:fill="auto"/>
            <w:vAlign w:val="center"/>
          </w:tcPr>
          <w:p w:rsidR="004875D9" w:rsidRPr="004A6C5C" w:rsidRDefault="004875D9" w:rsidP="009760F2">
            <w:pPr>
              <w:spacing w:after="0" w:line="240" w:lineRule="auto"/>
              <w:jc w:val="center"/>
            </w:pPr>
            <w:r w:rsidRPr="004A6C5C">
              <w:t>2,4-DNT</w:t>
            </w:r>
          </w:p>
        </w:tc>
        <w:tc>
          <w:tcPr>
            <w:tcW w:w="1118" w:type="dxa"/>
            <w:shd w:val="clear" w:color="auto" w:fill="auto"/>
            <w:vAlign w:val="center"/>
          </w:tcPr>
          <w:p w:rsidR="004875D9" w:rsidRPr="004A6C5C" w:rsidRDefault="004875D9" w:rsidP="009760F2">
            <w:pPr>
              <w:spacing w:after="0" w:line="240" w:lineRule="auto"/>
              <w:jc w:val="center"/>
            </w:pPr>
            <w:r w:rsidRPr="004A6C5C">
              <w:t>EC</w:t>
            </w:r>
          </w:p>
        </w:tc>
      </w:tr>
      <w:tr w:rsidR="004875D9" w:rsidRPr="004A6C5C" w:rsidTr="00DB5C47">
        <w:trPr>
          <w:trHeight w:val="120"/>
          <w:jc w:val="center"/>
        </w:trPr>
        <w:tc>
          <w:tcPr>
            <w:tcW w:w="1465" w:type="dxa"/>
            <w:vMerge w:val="restart"/>
            <w:shd w:val="clear" w:color="auto" w:fill="auto"/>
            <w:vAlign w:val="center"/>
          </w:tcPr>
          <w:p w:rsidR="004875D9" w:rsidRPr="004A6C5C" w:rsidRDefault="004875D9" w:rsidP="009760F2">
            <w:pPr>
              <w:spacing w:after="0" w:line="240" w:lineRule="auto"/>
              <w:jc w:val="center"/>
            </w:pPr>
            <w:r w:rsidRPr="004A6C5C">
              <w:t>Quart can</w:t>
            </w:r>
          </w:p>
        </w:tc>
        <w:tc>
          <w:tcPr>
            <w:tcW w:w="2576" w:type="dxa"/>
            <w:shd w:val="clear" w:color="auto" w:fill="auto"/>
            <w:vAlign w:val="center"/>
          </w:tcPr>
          <w:p w:rsidR="004875D9" w:rsidRPr="004A6C5C" w:rsidRDefault="004875D9" w:rsidP="009760F2">
            <w:pPr>
              <w:spacing w:after="0" w:line="240" w:lineRule="auto"/>
              <w:jc w:val="center"/>
            </w:pPr>
            <w:r w:rsidRPr="004A6C5C">
              <w:t>10</w:t>
            </w:r>
          </w:p>
        </w:tc>
        <w:tc>
          <w:tcPr>
            <w:tcW w:w="1117" w:type="dxa"/>
            <w:shd w:val="clear" w:color="auto" w:fill="auto"/>
            <w:vAlign w:val="center"/>
          </w:tcPr>
          <w:p w:rsidR="004875D9" w:rsidRPr="004A6C5C" w:rsidRDefault="004875D9" w:rsidP="009760F2">
            <w:pPr>
              <w:spacing w:after="0" w:line="240" w:lineRule="auto"/>
              <w:jc w:val="center"/>
            </w:pPr>
            <w:r w:rsidRPr="004A6C5C">
              <w:t>7</w:t>
            </w:r>
          </w:p>
        </w:tc>
        <w:tc>
          <w:tcPr>
            <w:tcW w:w="1118" w:type="dxa"/>
            <w:shd w:val="clear" w:color="auto" w:fill="auto"/>
            <w:vAlign w:val="center"/>
          </w:tcPr>
          <w:p w:rsidR="004875D9" w:rsidRPr="004A6C5C" w:rsidRDefault="004875D9" w:rsidP="009760F2">
            <w:pPr>
              <w:spacing w:after="0" w:line="240" w:lineRule="auto"/>
              <w:jc w:val="center"/>
            </w:pPr>
            <w:r w:rsidRPr="004A6C5C">
              <w:t>-</w:t>
            </w:r>
          </w:p>
        </w:tc>
        <w:tc>
          <w:tcPr>
            <w:tcW w:w="1117" w:type="dxa"/>
            <w:shd w:val="clear" w:color="auto" w:fill="auto"/>
            <w:vAlign w:val="center"/>
          </w:tcPr>
          <w:p w:rsidR="004875D9" w:rsidRPr="004A6C5C" w:rsidRDefault="004875D9" w:rsidP="009760F2">
            <w:pPr>
              <w:spacing w:after="0" w:line="240" w:lineRule="auto"/>
              <w:jc w:val="center"/>
            </w:pPr>
            <w:r w:rsidRPr="004A6C5C">
              <w:t>24</w:t>
            </w:r>
          </w:p>
        </w:tc>
        <w:tc>
          <w:tcPr>
            <w:tcW w:w="1118" w:type="dxa"/>
            <w:shd w:val="clear" w:color="auto" w:fill="auto"/>
            <w:vAlign w:val="center"/>
          </w:tcPr>
          <w:p w:rsidR="004875D9" w:rsidRPr="004A6C5C" w:rsidRDefault="004875D9" w:rsidP="009760F2">
            <w:pPr>
              <w:spacing w:after="0" w:line="240" w:lineRule="auto"/>
              <w:jc w:val="center"/>
            </w:pPr>
            <w:r w:rsidRPr="004A6C5C">
              <w:t>-</w:t>
            </w:r>
          </w:p>
        </w:tc>
      </w:tr>
      <w:tr w:rsidR="004875D9" w:rsidRPr="004A6C5C" w:rsidTr="00DB5C47">
        <w:trPr>
          <w:trHeight w:val="135"/>
          <w:jc w:val="center"/>
        </w:trPr>
        <w:tc>
          <w:tcPr>
            <w:tcW w:w="1465" w:type="dxa"/>
            <w:vMerge/>
            <w:shd w:val="clear" w:color="auto" w:fill="auto"/>
            <w:vAlign w:val="center"/>
          </w:tcPr>
          <w:p w:rsidR="004875D9" w:rsidRPr="004A6C5C" w:rsidRDefault="004875D9" w:rsidP="009760F2">
            <w:pPr>
              <w:spacing w:after="0" w:line="240" w:lineRule="auto"/>
              <w:jc w:val="center"/>
            </w:pPr>
          </w:p>
        </w:tc>
        <w:tc>
          <w:tcPr>
            <w:tcW w:w="2576" w:type="dxa"/>
            <w:shd w:val="clear" w:color="auto" w:fill="auto"/>
            <w:vAlign w:val="center"/>
          </w:tcPr>
          <w:p w:rsidR="004875D9" w:rsidRPr="004A6C5C" w:rsidRDefault="004875D9" w:rsidP="009760F2">
            <w:pPr>
              <w:spacing w:after="0" w:line="240" w:lineRule="auto"/>
              <w:jc w:val="center"/>
            </w:pPr>
            <w:r w:rsidRPr="004A6C5C">
              <w:t>50</w:t>
            </w:r>
          </w:p>
        </w:tc>
        <w:tc>
          <w:tcPr>
            <w:tcW w:w="1117" w:type="dxa"/>
            <w:shd w:val="clear" w:color="auto" w:fill="auto"/>
            <w:vAlign w:val="center"/>
          </w:tcPr>
          <w:p w:rsidR="004875D9" w:rsidRPr="004A6C5C" w:rsidRDefault="004875D9" w:rsidP="009760F2">
            <w:pPr>
              <w:spacing w:after="0" w:line="240" w:lineRule="auto"/>
              <w:jc w:val="center"/>
            </w:pPr>
            <w:r w:rsidRPr="004A6C5C">
              <w:t>7</w:t>
            </w:r>
          </w:p>
        </w:tc>
        <w:tc>
          <w:tcPr>
            <w:tcW w:w="1118" w:type="dxa"/>
            <w:shd w:val="clear" w:color="auto" w:fill="auto"/>
            <w:vAlign w:val="center"/>
          </w:tcPr>
          <w:p w:rsidR="004875D9" w:rsidRPr="004A6C5C" w:rsidRDefault="004875D9" w:rsidP="009760F2">
            <w:pPr>
              <w:spacing w:after="0" w:line="240" w:lineRule="auto"/>
              <w:jc w:val="center"/>
            </w:pPr>
            <w:r w:rsidRPr="004A6C5C">
              <w:t>24</w:t>
            </w:r>
          </w:p>
        </w:tc>
        <w:tc>
          <w:tcPr>
            <w:tcW w:w="1117" w:type="dxa"/>
            <w:shd w:val="clear" w:color="auto" w:fill="auto"/>
            <w:vAlign w:val="center"/>
          </w:tcPr>
          <w:p w:rsidR="004875D9" w:rsidRPr="004A6C5C" w:rsidRDefault="004875D9" w:rsidP="009760F2">
            <w:pPr>
              <w:spacing w:after="0" w:line="240" w:lineRule="auto"/>
              <w:jc w:val="center"/>
            </w:pPr>
            <w:r w:rsidRPr="004A6C5C">
              <w:t>-</w:t>
            </w:r>
          </w:p>
        </w:tc>
        <w:tc>
          <w:tcPr>
            <w:tcW w:w="1118" w:type="dxa"/>
            <w:shd w:val="clear" w:color="auto" w:fill="auto"/>
            <w:vAlign w:val="center"/>
          </w:tcPr>
          <w:p w:rsidR="004875D9" w:rsidRPr="004A6C5C" w:rsidRDefault="004875D9" w:rsidP="009760F2">
            <w:pPr>
              <w:spacing w:after="0" w:line="240" w:lineRule="auto"/>
              <w:jc w:val="center"/>
            </w:pPr>
            <w:r w:rsidRPr="004A6C5C">
              <w:t>-</w:t>
            </w:r>
          </w:p>
        </w:tc>
      </w:tr>
      <w:tr w:rsidR="004875D9" w:rsidRPr="004A6C5C" w:rsidTr="00DB5C47">
        <w:trPr>
          <w:trHeight w:val="135"/>
          <w:jc w:val="center"/>
        </w:trPr>
        <w:tc>
          <w:tcPr>
            <w:tcW w:w="1465" w:type="dxa"/>
            <w:vMerge/>
            <w:shd w:val="clear" w:color="auto" w:fill="auto"/>
            <w:vAlign w:val="center"/>
          </w:tcPr>
          <w:p w:rsidR="004875D9" w:rsidRPr="004A6C5C" w:rsidRDefault="004875D9" w:rsidP="009760F2">
            <w:pPr>
              <w:spacing w:after="0" w:line="240" w:lineRule="auto"/>
              <w:jc w:val="center"/>
            </w:pPr>
          </w:p>
        </w:tc>
        <w:tc>
          <w:tcPr>
            <w:tcW w:w="2576" w:type="dxa"/>
            <w:shd w:val="clear" w:color="auto" w:fill="auto"/>
            <w:vAlign w:val="center"/>
          </w:tcPr>
          <w:p w:rsidR="004875D9" w:rsidRPr="004A6C5C" w:rsidRDefault="004875D9" w:rsidP="009760F2">
            <w:pPr>
              <w:spacing w:after="0" w:line="240" w:lineRule="auto"/>
              <w:jc w:val="center"/>
            </w:pPr>
            <w:r w:rsidRPr="004A6C5C">
              <w:t>500</w:t>
            </w:r>
          </w:p>
        </w:tc>
        <w:tc>
          <w:tcPr>
            <w:tcW w:w="1117" w:type="dxa"/>
            <w:shd w:val="clear" w:color="auto" w:fill="auto"/>
            <w:vAlign w:val="center"/>
          </w:tcPr>
          <w:p w:rsidR="004875D9" w:rsidRPr="004A6C5C" w:rsidRDefault="004875D9" w:rsidP="009760F2">
            <w:pPr>
              <w:spacing w:after="0" w:line="240" w:lineRule="auto"/>
              <w:jc w:val="center"/>
            </w:pPr>
            <w:r w:rsidRPr="004A6C5C">
              <w:t>-</w:t>
            </w:r>
          </w:p>
        </w:tc>
        <w:tc>
          <w:tcPr>
            <w:tcW w:w="1118" w:type="dxa"/>
            <w:shd w:val="clear" w:color="auto" w:fill="auto"/>
            <w:vAlign w:val="center"/>
          </w:tcPr>
          <w:p w:rsidR="004875D9" w:rsidRPr="004A6C5C" w:rsidRDefault="004875D9" w:rsidP="009760F2">
            <w:pPr>
              <w:spacing w:after="0" w:line="240" w:lineRule="auto"/>
              <w:jc w:val="center"/>
            </w:pPr>
            <w:r w:rsidRPr="004A6C5C">
              <w:t>-</w:t>
            </w:r>
          </w:p>
        </w:tc>
        <w:tc>
          <w:tcPr>
            <w:tcW w:w="1117" w:type="dxa"/>
            <w:shd w:val="clear" w:color="auto" w:fill="auto"/>
            <w:vAlign w:val="center"/>
          </w:tcPr>
          <w:p w:rsidR="004875D9" w:rsidRPr="004A6C5C" w:rsidRDefault="004875D9" w:rsidP="009760F2">
            <w:pPr>
              <w:spacing w:after="0" w:line="240" w:lineRule="auto"/>
              <w:jc w:val="center"/>
            </w:pPr>
            <w:r w:rsidRPr="004A6C5C">
              <w:t>-</w:t>
            </w:r>
          </w:p>
        </w:tc>
        <w:tc>
          <w:tcPr>
            <w:tcW w:w="1118" w:type="dxa"/>
            <w:shd w:val="clear" w:color="auto" w:fill="auto"/>
            <w:vAlign w:val="center"/>
          </w:tcPr>
          <w:p w:rsidR="004875D9" w:rsidRPr="004A6C5C" w:rsidRDefault="004875D9" w:rsidP="009760F2">
            <w:pPr>
              <w:spacing w:after="0" w:line="240" w:lineRule="auto"/>
              <w:jc w:val="center"/>
            </w:pPr>
            <w:r w:rsidRPr="004A6C5C">
              <w:t>168</w:t>
            </w:r>
          </w:p>
        </w:tc>
      </w:tr>
      <w:tr w:rsidR="004875D9" w:rsidRPr="004A6C5C" w:rsidTr="00DB5C47">
        <w:trPr>
          <w:jc w:val="center"/>
        </w:trPr>
        <w:tc>
          <w:tcPr>
            <w:tcW w:w="1465" w:type="dxa"/>
            <w:shd w:val="clear" w:color="auto" w:fill="auto"/>
            <w:vAlign w:val="center"/>
          </w:tcPr>
          <w:p w:rsidR="004875D9" w:rsidRPr="004A6C5C" w:rsidRDefault="004875D9" w:rsidP="009760F2">
            <w:pPr>
              <w:spacing w:after="0" w:line="240" w:lineRule="auto"/>
              <w:jc w:val="center"/>
            </w:pPr>
            <w:r w:rsidRPr="004A6C5C">
              <w:t>Gallon can</w:t>
            </w:r>
          </w:p>
        </w:tc>
        <w:tc>
          <w:tcPr>
            <w:tcW w:w="2576" w:type="dxa"/>
            <w:shd w:val="clear" w:color="auto" w:fill="auto"/>
            <w:vAlign w:val="center"/>
          </w:tcPr>
          <w:p w:rsidR="004875D9" w:rsidRPr="004A6C5C" w:rsidRDefault="004875D9" w:rsidP="009760F2">
            <w:pPr>
              <w:spacing w:after="0" w:line="240" w:lineRule="auto"/>
              <w:jc w:val="center"/>
            </w:pPr>
            <w:r w:rsidRPr="004A6C5C">
              <w:t>100</w:t>
            </w:r>
          </w:p>
        </w:tc>
        <w:tc>
          <w:tcPr>
            <w:tcW w:w="1117" w:type="dxa"/>
            <w:shd w:val="clear" w:color="auto" w:fill="auto"/>
            <w:vAlign w:val="center"/>
          </w:tcPr>
          <w:p w:rsidR="004875D9" w:rsidRPr="004A6C5C" w:rsidRDefault="004875D9" w:rsidP="009760F2">
            <w:pPr>
              <w:spacing w:after="0" w:line="240" w:lineRule="auto"/>
              <w:jc w:val="center"/>
            </w:pPr>
            <w:r w:rsidRPr="004A6C5C">
              <w:t>24</w:t>
            </w:r>
          </w:p>
        </w:tc>
        <w:tc>
          <w:tcPr>
            <w:tcW w:w="1118" w:type="dxa"/>
            <w:shd w:val="clear" w:color="auto" w:fill="auto"/>
            <w:vAlign w:val="center"/>
          </w:tcPr>
          <w:p w:rsidR="004875D9" w:rsidRPr="004A6C5C" w:rsidRDefault="004875D9" w:rsidP="009760F2">
            <w:pPr>
              <w:spacing w:after="0" w:line="240" w:lineRule="auto"/>
              <w:jc w:val="center"/>
            </w:pPr>
            <w:r w:rsidRPr="004A6C5C">
              <w:t>24</w:t>
            </w:r>
          </w:p>
        </w:tc>
        <w:tc>
          <w:tcPr>
            <w:tcW w:w="1117" w:type="dxa"/>
            <w:shd w:val="clear" w:color="auto" w:fill="auto"/>
            <w:vAlign w:val="center"/>
          </w:tcPr>
          <w:p w:rsidR="004875D9" w:rsidRPr="004A6C5C" w:rsidRDefault="004875D9" w:rsidP="009760F2">
            <w:pPr>
              <w:spacing w:after="0" w:line="240" w:lineRule="auto"/>
              <w:jc w:val="center"/>
            </w:pPr>
            <w:r w:rsidRPr="004A6C5C">
              <w:t>24</w:t>
            </w:r>
          </w:p>
        </w:tc>
        <w:tc>
          <w:tcPr>
            <w:tcW w:w="1118" w:type="dxa"/>
            <w:vMerge w:val="restart"/>
            <w:shd w:val="clear" w:color="auto" w:fill="auto"/>
            <w:vAlign w:val="center"/>
          </w:tcPr>
          <w:p w:rsidR="004875D9" w:rsidRPr="004A6C5C" w:rsidRDefault="004875D9" w:rsidP="009760F2">
            <w:pPr>
              <w:spacing w:after="0" w:line="240" w:lineRule="auto"/>
              <w:jc w:val="center"/>
            </w:pPr>
            <w:r w:rsidRPr="004A6C5C">
              <w:t>-</w:t>
            </w:r>
          </w:p>
        </w:tc>
      </w:tr>
      <w:tr w:rsidR="004875D9" w:rsidRPr="004A6C5C" w:rsidTr="00DB5C47">
        <w:trPr>
          <w:jc w:val="center"/>
        </w:trPr>
        <w:tc>
          <w:tcPr>
            <w:tcW w:w="1465" w:type="dxa"/>
            <w:shd w:val="clear" w:color="auto" w:fill="auto"/>
            <w:vAlign w:val="center"/>
          </w:tcPr>
          <w:p w:rsidR="004875D9" w:rsidRPr="004A6C5C" w:rsidRDefault="004875D9" w:rsidP="009760F2">
            <w:pPr>
              <w:spacing w:after="0" w:line="240" w:lineRule="auto"/>
              <w:jc w:val="center"/>
            </w:pPr>
            <w:r w:rsidRPr="004A6C5C">
              <w:t>Cardboard box</w:t>
            </w:r>
          </w:p>
        </w:tc>
        <w:tc>
          <w:tcPr>
            <w:tcW w:w="2576" w:type="dxa"/>
            <w:shd w:val="clear" w:color="auto" w:fill="auto"/>
            <w:vAlign w:val="center"/>
          </w:tcPr>
          <w:p w:rsidR="004875D9" w:rsidRPr="004A6C5C" w:rsidRDefault="004875D9" w:rsidP="009760F2">
            <w:pPr>
              <w:spacing w:after="0" w:line="240" w:lineRule="auto"/>
              <w:jc w:val="center"/>
            </w:pPr>
            <w:r w:rsidRPr="004A6C5C">
              <w:t>1000</w:t>
            </w:r>
          </w:p>
        </w:tc>
        <w:tc>
          <w:tcPr>
            <w:tcW w:w="1117" w:type="dxa"/>
            <w:shd w:val="clear" w:color="auto" w:fill="auto"/>
            <w:vAlign w:val="center"/>
          </w:tcPr>
          <w:p w:rsidR="004875D9" w:rsidRPr="004A6C5C" w:rsidRDefault="004875D9" w:rsidP="009760F2">
            <w:pPr>
              <w:spacing w:after="0" w:line="240" w:lineRule="auto"/>
              <w:jc w:val="center"/>
            </w:pPr>
            <w:r w:rsidRPr="004A6C5C">
              <w:t>24</w:t>
            </w:r>
          </w:p>
        </w:tc>
        <w:tc>
          <w:tcPr>
            <w:tcW w:w="1118" w:type="dxa"/>
            <w:shd w:val="clear" w:color="auto" w:fill="auto"/>
            <w:vAlign w:val="center"/>
          </w:tcPr>
          <w:p w:rsidR="004875D9" w:rsidRPr="004A6C5C" w:rsidRDefault="004875D9" w:rsidP="009760F2">
            <w:pPr>
              <w:spacing w:after="0" w:line="240" w:lineRule="auto"/>
              <w:jc w:val="center"/>
            </w:pPr>
            <w:r w:rsidRPr="004A6C5C">
              <w:t>98</w:t>
            </w:r>
          </w:p>
        </w:tc>
        <w:tc>
          <w:tcPr>
            <w:tcW w:w="1117" w:type="dxa"/>
            <w:shd w:val="clear" w:color="auto" w:fill="auto"/>
            <w:vAlign w:val="center"/>
          </w:tcPr>
          <w:p w:rsidR="004875D9" w:rsidRPr="004A6C5C" w:rsidRDefault="004875D9" w:rsidP="009760F2">
            <w:pPr>
              <w:spacing w:after="0" w:line="240" w:lineRule="auto"/>
              <w:jc w:val="center"/>
            </w:pPr>
            <w:r w:rsidRPr="004A6C5C">
              <w:t>72</w:t>
            </w:r>
          </w:p>
        </w:tc>
        <w:tc>
          <w:tcPr>
            <w:tcW w:w="1118" w:type="dxa"/>
            <w:vMerge/>
            <w:shd w:val="clear" w:color="auto" w:fill="auto"/>
            <w:vAlign w:val="center"/>
          </w:tcPr>
          <w:p w:rsidR="004875D9" w:rsidRPr="004A6C5C" w:rsidRDefault="004875D9" w:rsidP="009760F2">
            <w:pPr>
              <w:spacing w:after="0" w:line="240" w:lineRule="auto"/>
              <w:jc w:val="center"/>
            </w:pPr>
          </w:p>
        </w:tc>
      </w:tr>
      <w:tr w:rsidR="004875D9" w:rsidRPr="004A6C5C" w:rsidTr="00DB5C47">
        <w:trPr>
          <w:jc w:val="center"/>
        </w:trPr>
        <w:tc>
          <w:tcPr>
            <w:tcW w:w="1465" w:type="dxa"/>
            <w:vMerge w:val="restart"/>
            <w:shd w:val="clear" w:color="auto" w:fill="auto"/>
            <w:vAlign w:val="center"/>
          </w:tcPr>
          <w:p w:rsidR="004875D9" w:rsidRPr="004A6C5C" w:rsidRDefault="004875D9" w:rsidP="009760F2">
            <w:pPr>
              <w:spacing w:after="0" w:line="240" w:lineRule="auto"/>
              <w:jc w:val="center"/>
            </w:pPr>
            <w:r w:rsidRPr="004A6C5C">
              <w:t>Plastic container</w:t>
            </w:r>
          </w:p>
        </w:tc>
        <w:tc>
          <w:tcPr>
            <w:tcW w:w="2576" w:type="dxa"/>
            <w:shd w:val="clear" w:color="auto" w:fill="auto"/>
            <w:vAlign w:val="center"/>
          </w:tcPr>
          <w:p w:rsidR="004875D9" w:rsidRPr="004A6C5C" w:rsidRDefault="004875D9" w:rsidP="009760F2">
            <w:pPr>
              <w:spacing w:after="0" w:line="240" w:lineRule="auto"/>
              <w:jc w:val="center"/>
            </w:pPr>
            <w:r w:rsidRPr="004A6C5C">
              <w:t>100</w:t>
            </w:r>
          </w:p>
        </w:tc>
        <w:tc>
          <w:tcPr>
            <w:tcW w:w="1117" w:type="dxa"/>
            <w:shd w:val="clear" w:color="auto" w:fill="auto"/>
            <w:vAlign w:val="center"/>
          </w:tcPr>
          <w:p w:rsidR="004875D9" w:rsidRPr="004A6C5C" w:rsidRDefault="004875D9" w:rsidP="009760F2">
            <w:pPr>
              <w:spacing w:after="0" w:line="240" w:lineRule="auto"/>
              <w:jc w:val="center"/>
            </w:pPr>
            <w:r w:rsidRPr="004A6C5C">
              <w:t>48</w:t>
            </w:r>
          </w:p>
        </w:tc>
        <w:tc>
          <w:tcPr>
            <w:tcW w:w="1118" w:type="dxa"/>
            <w:shd w:val="clear" w:color="auto" w:fill="auto"/>
            <w:vAlign w:val="center"/>
          </w:tcPr>
          <w:p w:rsidR="004875D9" w:rsidRPr="004A6C5C" w:rsidRDefault="004875D9" w:rsidP="009760F2">
            <w:pPr>
              <w:spacing w:after="0" w:line="240" w:lineRule="auto"/>
              <w:jc w:val="center"/>
            </w:pPr>
            <w:r w:rsidRPr="004A6C5C">
              <w:t>-</w:t>
            </w:r>
          </w:p>
        </w:tc>
        <w:tc>
          <w:tcPr>
            <w:tcW w:w="1117" w:type="dxa"/>
            <w:shd w:val="clear" w:color="auto" w:fill="auto"/>
            <w:vAlign w:val="center"/>
          </w:tcPr>
          <w:p w:rsidR="004875D9" w:rsidRPr="004A6C5C" w:rsidRDefault="004875D9" w:rsidP="009760F2">
            <w:pPr>
              <w:spacing w:after="0" w:line="240" w:lineRule="auto"/>
              <w:jc w:val="center"/>
            </w:pPr>
            <w:r w:rsidRPr="004A6C5C">
              <w:t>24</w:t>
            </w:r>
          </w:p>
        </w:tc>
        <w:tc>
          <w:tcPr>
            <w:tcW w:w="1118" w:type="dxa"/>
            <w:vMerge/>
            <w:shd w:val="clear" w:color="auto" w:fill="auto"/>
            <w:vAlign w:val="center"/>
          </w:tcPr>
          <w:p w:rsidR="004875D9" w:rsidRPr="004A6C5C" w:rsidRDefault="004875D9" w:rsidP="009760F2">
            <w:pPr>
              <w:spacing w:after="0" w:line="240" w:lineRule="auto"/>
              <w:jc w:val="center"/>
            </w:pPr>
          </w:p>
        </w:tc>
      </w:tr>
      <w:tr w:rsidR="004875D9" w:rsidRPr="004A6C5C" w:rsidTr="00DB5C47">
        <w:trPr>
          <w:jc w:val="center"/>
        </w:trPr>
        <w:tc>
          <w:tcPr>
            <w:tcW w:w="1465" w:type="dxa"/>
            <w:vMerge/>
            <w:shd w:val="clear" w:color="auto" w:fill="auto"/>
            <w:vAlign w:val="center"/>
          </w:tcPr>
          <w:p w:rsidR="004875D9" w:rsidRPr="004A6C5C" w:rsidRDefault="004875D9" w:rsidP="009760F2">
            <w:pPr>
              <w:spacing w:after="0" w:line="240" w:lineRule="auto"/>
              <w:jc w:val="center"/>
            </w:pPr>
          </w:p>
        </w:tc>
        <w:tc>
          <w:tcPr>
            <w:tcW w:w="2576" w:type="dxa"/>
            <w:shd w:val="clear" w:color="auto" w:fill="auto"/>
            <w:vAlign w:val="center"/>
          </w:tcPr>
          <w:p w:rsidR="004875D9" w:rsidRPr="004A6C5C" w:rsidRDefault="004875D9" w:rsidP="009760F2">
            <w:pPr>
              <w:spacing w:after="0" w:line="240" w:lineRule="auto"/>
              <w:jc w:val="center"/>
            </w:pPr>
            <w:r w:rsidRPr="004A6C5C">
              <w:t>500</w:t>
            </w:r>
          </w:p>
        </w:tc>
        <w:tc>
          <w:tcPr>
            <w:tcW w:w="1117" w:type="dxa"/>
            <w:shd w:val="clear" w:color="auto" w:fill="auto"/>
            <w:vAlign w:val="center"/>
          </w:tcPr>
          <w:p w:rsidR="004875D9" w:rsidRPr="004A6C5C" w:rsidRDefault="004875D9" w:rsidP="009760F2">
            <w:pPr>
              <w:spacing w:after="0" w:line="240" w:lineRule="auto"/>
              <w:jc w:val="center"/>
            </w:pPr>
            <w:r w:rsidRPr="004A6C5C">
              <w:t>8</w:t>
            </w:r>
          </w:p>
        </w:tc>
        <w:tc>
          <w:tcPr>
            <w:tcW w:w="1118" w:type="dxa"/>
            <w:shd w:val="clear" w:color="auto" w:fill="auto"/>
            <w:vAlign w:val="center"/>
          </w:tcPr>
          <w:p w:rsidR="004875D9" w:rsidRPr="004A6C5C" w:rsidRDefault="004875D9" w:rsidP="009760F2">
            <w:pPr>
              <w:spacing w:after="0" w:line="240" w:lineRule="auto"/>
              <w:jc w:val="center"/>
            </w:pPr>
            <w:r w:rsidRPr="004A6C5C">
              <w:t>48</w:t>
            </w:r>
          </w:p>
        </w:tc>
        <w:tc>
          <w:tcPr>
            <w:tcW w:w="1117" w:type="dxa"/>
            <w:shd w:val="clear" w:color="auto" w:fill="auto"/>
            <w:vAlign w:val="center"/>
          </w:tcPr>
          <w:p w:rsidR="004875D9" w:rsidRPr="004A6C5C" w:rsidRDefault="004875D9" w:rsidP="009760F2">
            <w:pPr>
              <w:spacing w:after="0" w:line="240" w:lineRule="auto"/>
              <w:jc w:val="center"/>
            </w:pPr>
          </w:p>
        </w:tc>
        <w:tc>
          <w:tcPr>
            <w:tcW w:w="1118" w:type="dxa"/>
            <w:vMerge/>
            <w:shd w:val="clear" w:color="auto" w:fill="auto"/>
            <w:vAlign w:val="center"/>
          </w:tcPr>
          <w:p w:rsidR="004875D9" w:rsidRPr="004A6C5C" w:rsidRDefault="004875D9" w:rsidP="009760F2">
            <w:pPr>
              <w:spacing w:after="0" w:line="240" w:lineRule="auto"/>
              <w:jc w:val="center"/>
            </w:pPr>
          </w:p>
        </w:tc>
      </w:tr>
    </w:tbl>
    <w:p w:rsidR="004875D9" w:rsidRDefault="004875D9" w:rsidP="004875D9">
      <w:pPr>
        <w:pStyle w:val="NoSpacing"/>
        <w:spacing w:line="480" w:lineRule="auto"/>
        <w:rPr>
          <w:b/>
        </w:rPr>
      </w:pPr>
    </w:p>
    <w:p w:rsidR="004875D9" w:rsidRDefault="004875D9" w:rsidP="004875D9">
      <w:pPr>
        <w:ind w:firstLine="360"/>
      </w:pPr>
      <w:r>
        <w:t xml:space="preserve">Equilibrium time of 24 hours was sufficient time for the target volatile chemicals to establish equilibrium for all the containers; however, detection of the analytes of interest can be detected within 1 hour of equilibrium.  </w:t>
      </w:r>
      <w:r w:rsidRPr="00F27E33">
        <w:t xml:space="preserve">The optimized </w:t>
      </w:r>
      <w:r>
        <w:t xml:space="preserve">sampling time and sampling size </w:t>
      </w:r>
      <w:r w:rsidRPr="00F27E33">
        <w:t>conditions for the PSPME-IMS</w:t>
      </w:r>
      <w:r>
        <w:t xml:space="preserve"> and SPME-GC-MS</w:t>
      </w:r>
      <w:r w:rsidRPr="00F27E33">
        <w:t xml:space="preserve"> technique</w:t>
      </w:r>
      <w:r>
        <w:t>s</w:t>
      </w:r>
      <w:r w:rsidRPr="00F27E33">
        <w:t xml:space="preserve"> are summarized in</w:t>
      </w:r>
      <w:r w:rsidR="00197660">
        <w:t xml:space="preserve"> </w:t>
      </w:r>
      <w:r w:rsidR="00EA4200" w:rsidRPr="00B611F3">
        <w:fldChar w:fldCharType="begin"/>
      </w:r>
      <w:r w:rsidR="00EA4200" w:rsidRPr="00197660">
        <w:instrText xml:space="preserve"> REF _Ref372618391 \h  \* MERGEFORMAT </w:instrText>
      </w:r>
      <w:r w:rsidR="00EA4200" w:rsidRPr="00B611F3">
        <w:fldChar w:fldCharType="separate"/>
      </w:r>
      <w:r w:rsidR="00CF51FA" w:rsidRPr="00CF51FA">
        <w:t xml:space="preserve">Table </w:t>
      </w:r>
      <w:r w:rsidR="00CF51FA" w:rsidRPr="00CF51FA">
        <w:rPr>
          <w:noProof/>
        </w:rPr>
        <w:t>6.7</w:t>
      </w:r>
      <w:r w:rsidR="00EA4200" w:rsidRPr="00B611F3">
        <w:fldChar w:fldCharType="end"/>
      </w:r>
      <w:r w:rsidRPr="00F27E33">
        <w:t>.</w:t>
      </w:r>
      <w:r>
        <w:t xml:space="preserve">  For the 3 different volume sizes used in this study, the optimum static sampling was observed to be 10 minutes (SPME-GC-MS &amp; PSPME-IMS) and 1 minute for dynamic sampling (PSPME-IMS) and a sample size ranging from 10-500 mg for both smokeless powders.</w:t>
      </w:r>
    </w:p>
    <w:p w:rsidR="004875D9" w:rsidRPr="002F739E" w:rsidRDefault="004875D9" w:rsidP="004875D9">
      <w:pPr>
        <w:pStyle w:val="SubtitleTables"/>
      </w:pPr>
      <w:bookmarkStart w:id="324" w:name="_Ref372618391"/>
      <w:bookmarkStart w:id="325" w:name="_Toc373158391"/>
      <w:proofErr w:type="gramStart"/>
      <w:r w:rsidRPr="002F739E">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6</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7</w:t>
      </w:r>
      <w:r w:rsidR="00C170BB">
        <w:rPr>
          <w:b/>
        </w:rPr>
        <w:fldChar w:fldCharType="end"/>
      </w:r>
      <w:bookmarkEnd w:id="324"/>
      <w:r w:rsidRPr="002F739E">
        <w:t xml:space="preserve"> Detection of analytes of interest (NG and DPA from All Unique smokeless powder; 2</w:t>
      </w:r>
      <w:proofErr w:type="gramStart"/>
      <w:r w:rsidRPr="002F739E">
        <w:t>,4</w:t>
      </w:r>
      <w:proofErr w:type="gramEnd"/>
      <w:r w:rsidRPr="002F739E">
        <w:t>-DNT from IMR 4198 smokeless powder) for different sampling parameters.</w:t>
      </w:r>
      <w:bookmarkEnd w:id="325"/>
    </w:p>
    <w:tbl>
      <w:tblPr>
        <w:tblW w:w="0" w:type="auto"/>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260"/>
        <w:gridCol w:w="970"/>
        <w:gridCol w:w="1127"/>
        <w:gridCol w:w="912"/>
        <w:gridCol w:w="1100"/>
        <w:gridCol w:w="1165"/>
        <w:gridCol w:w="1067"/>
        <w:gridCol w:w="967"/>
      </w:tblGrid>
      <w:tr w:rsidR="004875D9" w:rsidRPr="00A8639A" w:rsidTr="00DB5C47">
        <w:trPr>
          <w:trHeight w:val="20"/>
          <w:jc w:val="center"/>
        </w:trPr>
        <w:tc>
          <w:tcPr>
            <w:tcW w:w="1260" w:type="dxa"/>
            <w:vMerge w:val="restart"/>
            <w:vAlign w:val="center"/>
            <w:hideMark/>
          </w:tcPr>
          <w:p w:rsidR="004875D9" w:rsidRPr="00A8639A" w:rsidRDefault="004875D9" w:rsidP="009760F2">
            <w:pPr>
              <w:spacing w:after="0" w:line="240" w:lineRule="auto"/>
              <w:jc w:val="center"/>
              <w:rPr>
                <w:b/>
                <w:iCs/>
                <w:sz w:val="20"/>
                <w:szCs w:val="20"/>
              </w:rPr>
            </w:pPr>
            <w:r w:rsidRPr="00A8639A">
              <w:rPr>
                <w:b/>
                <w:iCs/>
                <w:sz w:val="20"/>
                <w:szCs w:val="20"/>
              </w:rPr>
              <w:t>Container</w:t>
            </w:r>
          </w:p>
        </w:tc>
        <w:tc>
          <w:tcPr>
            <w:tcW w:w="970" w:type="dxa"/>
            <w:vMerge w:val="restart"/>
            <w:vAlign w:val="center"/>
            <w:hideMark/>
          </w:tcPr>
          <w:p w:rsidR="004875D9" w:rsidRPr="00A8639A" w:rsidRDefault="004875D9" w:rsidP="009760F2">
            <w:pPr>
              <w:spacing w:after="0" w:line="240" w:lineRule="auto"/>
              <w:jc w:val="center"/>
              <w:rPr>
                <w:b/>
                <w:iCs/>
                <w:sz w:val="20"/>
                <w:szCs w:val="20"/>
              </w:rPr>
            </w:pPr>
            <w:r w:rsidRPr="00A8639A">
              <w:rPr>
                <w:b/>
                <w:iCs/>
                <w:sz w:val="20"/>
                <w:szCs w:val="20"/>
              </w:rPr>
              <w:t>Equili</w:t>
            </w:r>
            <w:r w:rsidR="00DB5C47">
              <w:rPr>
                <w:b/>
                <w:iCs/>
                <w:sz w:val="20"/>
                <w:szCs w:val="20"/>
              </w:rPr>
              <w:t>-</w:t>
            </w:r>
            <w:r w:rsidRPr="00A8639A">
              <w:rPr>
                <w:b/>
                <w:iCs/>
                <w:sz w:val="20"/>
                <w:szCs w:val="20"/>
              </w:rPr>
              <w:t>brium time (h)</w:t>
            </w:r>
          </w:p>
        </w:tc>
        <w:tc>
          <w:tcPr>
            <w:tcW w:w="1127" w:type="dxa"/>
            <w:vMerge w:val="restart"/>
            <w:vAlign w:val="center"/>
            <w:hideMark/>
          </w:tcPr>
          <w:p w:rsidR="004875D9" w:rsidRPr="00A8639A" w:rsidRDefault="004875D9" w:rsidP="009760F2">
            <w:pPr>
              <w:spacing w:after="0" w:line="240" w:lineRule="auto"/>
              <w:jc w:val="center"/>
              <w:rPr>
                <w:b/>
                <w:iCs/>
                <w:sz w:val="20"/>
                <w:szCs w:val="20"/>
              </w:rPr>
            </w:pPr>
            <w:r w:rsidRPr="00A8639A">
              <w:rPr>
                <w:b/>
                <w:iCs/>
                <w:sz w:val="20"/>
                <w:szCs w:val="20"/>
              </w:rPr>
              <w:t>Extraction</w:t>
            </w:r>
          </w:p>
        </w:tc>
        <w:tc>
          <w:tcPr>
            <w:tcW w:w="912" w:type="dxa"/>
            <w:vMerge w:val="restart"/>
            <w:vAlign w:val="center"/>
            <w:hideMark/>
          </w:tcPr>
          <w:p w:rsidR="004875D9" w:rsidRPr="00A8639A" w:rsidRDefault="004875D9" w:rsidP="009760F2">
            <w:pPr>
              <w:spacing w:after="0" w:line="240" w:lineRule="auto"/>
              <w:jc w:val="center"/>
              <w:rPr>
                <w:b/>
                <w:iCs/>
                <w:sz w:val="20"/>
                <w:szCs w:val="20"/>
              </w:rPr>
            </w:pPr>
            <w:r w:rsidRPr="00A8639A">
              <w:rPr>
                <w:b/>
                <w:iCs/>
                <w:sz w:val="20"/>
                <w:szCs w:val="20"/>
              </w:rPr>
              <w:t>Sample size (mg)</w:t>
            </w:r>
          </w:p>
        </w:tc>
        <w:tc>
          <w:tcPr>
            <w:tcW w:w="1100" w:type="dxa"/>
            <w:vMerge w:val="restart"/>
            <w:vAlign w:val="center"/>
            <w:hideMark/>
          </w:tcPr>
          <w:p w:rsidR="004875D9" w:rsidRPr="00A8639A" w:rsidRDefault="004875D9" w:rsidP="009760F2">
            <w:pPr>
              <w:spacing w:after="0" w:line="240" w:lineRule="auto"/>
              <w:jc w:val="center"/>
              <w:rPr>
                <w:b/>
                <w:iCs/>
                <w:sz w:val="20"/>
                <w:szCs w:val="20"/>
              </w:rPr>
            </w:pPr>
            <w:r w:rsidRPr="00A8639A">
              <w:rPr>
                <w:b/>
                <w:iCs/>
                <w:sz w:val="20"/>
                <w:szCs w:val="20"/>
              </w:rPr>
              <w:t>Sampling time (min)</w:t>
            </w:r>
          </w:p>
        </w:tc>
        <w:tc>
          <w:tcPr>
            <w:tcW w:w="3199" w:type="dxa"/>
            <w:gridSpan w:val="3"/>
            <w:vAlign w:val="center"/>
            <w:hideMark/>
          </w:tcPr>
          <w:p w:rsidR="004875D9" w:rsidRPr="00A8639A" w:rsidRDefault="004875D9" w:rsidP="009760F2">
            <w:pPr>
              <w:spacing w:after="0" w:line="240" w:lineRule="auto"/>
              <w:jc w:val="center"/>
              <w:rPr>
                <w:b/>
                <w:iCs/>
                <w:sz w:val="20"/>
                <w:szCs w:val="20"/>
              </w:rPr>
            </w:pPr>
            <w:r w:rsidRPr="00A8639A">
              <w:rPr>
                <w:b/>
                <w:iCs/>
                <w:sz w:val="20"/>
                <w:szCs w:val="20"/>
              </w:rPr>
              <w:t>Instruments &amp; analytes detected</w:t>
            </w:r>
          </w:p>
        </w:tc>
      </w:tr>
      <w:tr w:rsidR="004875D9" w:rsidRPr="00A8639A" w:rsidTr="00DB5C47">
        <w:trPr>
          <w:trHeight w:val="20"/>
          <w:jc w:val="center"/>
        </w:trPr>
        <w:tc>
          <w:tcPr>
            <w:tcW w:w="1260" w:type="dxa"/>
            <w:vMerge/>
            <w:vAlign w:val="center"/>
            <w:hideMark/>
          </w:tcPr>
          <w:p w:rsidR="004875D9" w:rsidRPr="00A8639A" w:rsidRDefault="004875D9" w:rsidP="009760F2">
            <w:pPr>
              <w:spacing w:after="0" w:line="240" w:lineRule="auto"/>
              <w:jc w:val="center"/>
              <w:rPr>
                <w:b/>
                <w:iCs/>
                <w:sz w:val="20"/>
                <w:szCs w:val="20"/>
              </w:rPr>
            </w:pPr>
          </w:p>
        </w:tc>
        <w:tc>
          <w:tcPr>
            <w:tcW w:w="970" w:type="dxa"/>
            <w:vMerge/>
            <w:vAlign w:val="center"/>
            <w:hideMark/>
          </w:tcPr>
          <w:p w:rsidR="004875D9" w:rsidRPr="00A8639A" w:rsidRDefault="004875D9" w:rsidP="009760F2">
            <w:pPr>
              <w:spacing w:after="0" w:line="240" w:lineRule="auto"/>
              <w:jc w:val="center"/>
              <w:rPr>
                <w:b/>
                <w:iCs/>
                <w:sz w:val="20"/>
                <w:szCs w:val="20"/>
              </w:rPr>
            </w:pPr>
          </w:p>
        </w:tc>
        <w:tc>
          <w:tcPr>
            <w:tcW w:w="1127" w:type="dxa"/>
            <w:vMerge/>
            <w:vAlign w:val="center"/>
            <w:hideMark/>
          </w:tcPr>
          <w:p w:rsidR="004875D9" w:rsidRPr="00A8639A" w:rsidRDefault="004875D9" w:rsidP="009760F2">
            <w:pPr>
              <w:spacing w:after="0" w:line="240" w:lineRule="auto"/>
              <w:jc w:val="center"/>
              <w:rPr>
                <w:b/>
                <w:iCs/>
                <w:sz w:val="20"/>
                <w:szCs w:val="20"/>
              </w:rPr>
            </w:pPr>
          </w:p>
        </w:tc>
        <w:tc>
          <w:tcPr>
            <w:tcW w:w="912" w:type="dxa"/>
            <w:vMerge/>
            <w:vAlign w:val="center"/>
            <w:hideMark/>
          </w:tcPr>
          <w:p w:rsidR="004875D9" w:rsidRPr="00A8639A" w:rsidRDefault="004875D9" w:rsidP="009760F2">
            <w:pPr>
              <w:spacing w:after="0" w:line="240" w:lineRule="auto"/>
              <w:jc w:val="center"/>
              <w:rPr>
                <w:b/>
                <w:iCs/>
                <w:sz w:val="20"/>
                <w:szCs w:val="20"/>
              </w:rPr>
            </w:pPr>
          </w:p>
        </w:tc>
        <w:tc>
          <w:tcPr>
            <w:tcW w:w="1100" w:type="dxa"/>
            <w:vMerge/>
            <w:vAlign w:val="center"/>
            <w:hideMark/>
          </w:tcPr>
          <w:p w:rsidR="004875D9" w:rsidRPr="00A8639A" w:rsidRDefault="004875D9" w:rsidP="009760F2">
            <w:pPr>
              <w:spacing w:after="0" w:line="240" w:lineRule="auto"/>
              <w:jc w:val="center"/>
              <w:rPr>
                <w:b/>
                <w:iCs/>
                <w:sz w:val="20"/>
                <w:szCs w:val="20"/>
              </w:rPr>
            </w:pPr>
          </w:p>
        </w:tc>
        <w:tc>
          <w:tcPr>
            <w:tcW w:w="1165" w:type="dxa"/>
            <w:vAlign w:val="center"/>
            <w:hideMark/>
          </w:tcPr>
          <w:p w:rsidR="004875D9" w:rsidRPr="00A8639A" w:rsidRDefault="004875D9" w:rsidP="009760F2">
            <w:pPr>
              <w:spacing w:after="0" w:line="240" w:lineRule="auto"/>
              <w:jc w:val="center"/>
              <w:rPr>
                <w:b/>
                <w:iCs/>
                <w:sz w:val="20"/>
                <w:szCs w:val="20"/>
              </w:rPr>
            </w:pPr>
            <w:r w:rsidRPr="00A8639A">
              <w:rPr>
                <w:b/>
                <w:iCs/>
                <w:sz w:val="20"/>
                <w:szCs w:val="20"/>
              </w:rPr>
              <w:t>PSPME- IMS (portable)</w:t>
            </w:r>
          </w:p>
        </w:tc>
        <w:tc>
          <w:tcPr>
            <w:tcW w:w="1067" w:type="dxa"/>
            <w:vAlign w:val="center"/>
            <w:hideMark/>
          </w:tcPr>
          <w:p w:rsidR="004875D9" w:rsidRPr="00A8639A" w:rsidRDefault="004875D9" w:rsidP="009760F2">
            <w:pPr>
              <w:spacing w:after="0" w:line="240" w:lineRule="auto"/>
              <w:jc w:val="center"/>
              <w:rPr>
                <w:b/>
                <w:iCs/>
                <w:sz w:val="20"/>
                <w:szCs w:val="20"/>
              </w:rPr>
            </w:pPr>
            <w:r w:rsidRPr="00A8639A">
              <w:rPr>
                <w:b/>
                <w:iCs/>
                <w:sz w:val="20"/>
                <w:szCs w:val="20"/>
              </w:rPr>
              <w:t>PSPME-IMS (bench top)</w:t>
            </w:r>
          </w:p>
        </w:tc>
        <w:tc>
          <w:tcPr>
            <w:tcW w:w="967" w:type="dxa"/>
            <w:vAlign w:val="center"/>
            <w:hideMark/>
          </w:tcPr>
          <w:p w:rsidR="004875D9" w:rsidRPr="00A8639A" w:rsidRDefault="004875D9" w:rsidP="009760F2">
            <w:pPr>
              <w:spacing w:after="0" w:line="240" w:lineRule="auto"/>
              <w:jc w:val="center"/>
              <w:rPr>
                <w:b/>
                <w:iCs/>
                <w:sz w:val="20"/>
                <w:szCs w:val="20"/>
              </w:rPr>
            </w:pPr>
            <w:r w:rsidRPr="00A8639A">
              <w:rPr>
                <w:b/>
                <w:iCs/>
                <w:sz w:val="20"/>
                <w:szCs w:val="20"/>
              </w:rPr>
              <w:t>SPME-GC-MS (bench top)</w:t>
            </w:r>
          </w:p>
        </w:tc>
      </w:tr>
      <w:tr w:rsidR="004875D9" w:rsidRPr="00A8639A" w:rsidTr="00DB5C47">
        <w:trPr>
          <w:trHeight w:val="20"/>
          <w:jc w:val="center"/>
        </w:trPr>
        <w:tc>
          <w:tcPr>
            <w:tcW w:w="1260" w:type="dxa"/>
            <w:vMerge w:val="restart"/>
            <w:vAlign w:val="center"/>
            <w:hideMark/>
          </w:tcPr>
          <w:p w:rsidR="004875D9" w:rsidRPr="00A8639A" w:rsidRDefault="004875D9" w:rsidP="009760F2">
            <w:pPr>
              <w:spacing w:after="0" w:line="240" w:lineRule="auto"/>
              <w:jc w:val="center"/>
              <w:rPr>
                <w:b/>
                <w:iCs/>
                <w:sz w:val="20"/>
                <w:szCs w:val="20"/>
              </w:rPr>
            </w:pPr>
            <w:r w:rsidRPr="00A8639A">
              <w:rPr>
                <w:b/>
                <w:iCs/>
                <w:sz w:val="20"/>
                <w:szCs w:val="20"/>
              </w:rPr>
              <w:t>Quart can (0.94 L)</w:t>
            </w:r>
          </w:p>
        </w:tc>
        <w:tc>
          <w:tcPr>
            <w:tcW w:w="970" w:type="dxa"/>
            <w:vMerge w:val="restart"/>
            <w:vAlign w:val="center"/>
            <w:hideMark/>
          </w:tcPr>
          <w:p w:rsidR="004875D9" w:rsidRPr="00A8639A" w:rsidRDefault="004875D9" w:rsidP="009760F2">
            <w:pPr>
              <w:spacing w:after="0" w:line="240" w:lineRule="auto"/>
              <w:jc w:val="center"/>
              <w:rPr>
                <w:iCs/>
                <w:sz w:val="20"/>
                <w:szCs w:val="20"/>
              </w:rPr>
            </w:pPr>
            <w:r w:rsidRPr="00A8639A">
              <w:rPr>
                <w:iCs/>
                <w:sz w:val="20"/>
                <w:szCs w:val="20"/>
              </w:rPr>
              <w:t>24</w:t>
            </w:r>
          </w:p>
        </w:tc>
        <w:tc>
          <w:tcPr>
            <w:tcW w:w="1127" w:type="dxa"/>
            <w:vMerge w:val="restart"/>
            <w:vAlign w:val="center"/>
            <w:hideMark/>
          </w:tcPr>
          <w:p w:rsidR="004875D9" w:rsidRPr="00A8639A" w:rsidRDefault="004875D9" w:rsidP="009760F2">
            <w:pPr>
              <w:spacing w:after="0" w:line="240" w:lineRule="auto"/>
              <w:jc w:val="center"/>
              <w:rPr>
                <w:iCs/>
                <w:sz w:val="20"/>
                <w:szCs w:val="20"/>
              </w:rPr>
            </w:pPr>
            <w:r w:rsidRPr="00A8639A">
              <w:rPr>
                <w:iCs/>
                <w:sz w:val="20"/>
                <w:szCs w:val="20"/>
              </w:rPr>
              <w:t>static</w:t>
            </w:r>
          </w:p>
        </w:tc>
        <w:tc>
          <w:tcPr>
            <w:tcW w:w="912"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10</w:t>
            </w:r>
          </w:p>
        </w:tc>
        <w:tc>
          <w:tcPr>
            <w:tcW w:w="1100"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10</w:t>
            </w:r>
          </w:p>
        </w:tc>
        <w:tc>
          <w:tcPr>
            <w:tcW w:w="1165"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2,4-DNT</w:t>
            </w:r>
          </w:p>
        </w:tc>
        <w:tc>
          <w:tcPr>
            <w:tcW w:w="1067"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DPA, 2,4-DNT</w:t>
            </w:r>
          </w:p>
        </w:tc>
        <w:tc>
          <w:tcPr>
            <w:tcW w:w="967"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2,4-DNT</w:t>
            </w:r>
          </w:p>
        </w:tc>
      </w:tr>
      <w:tr w:rsidR="004875D9" w:rsidRPr="00A8639A" w:rsidTr="00DB5C47">
        <w:trPr>
          <w:trHeight w:val="20"/>
          <w:jc w:val="center"/>
        </w:trPr>
        <w:tc>
          <w:tcPr>
            <w:tcW w:w="1260" w:type="dxa"/>
            <w:vMerge/>
            <w:vAlign w:val="center"/>
            <w:hideMark/>
          </w:tcPr>
          <w:p w:rsidR="004875D9" w:rsidRPr="00A8639A" w:rsidRDefault="004875D9" w:rsidP="009760F2">
            <w:pPr>
              <w:spacing w:after="0" w:line="240" w:lineRule="auto"/>
              <w:jc w:val="center"/>
              <w:rPr>
                <w:b/>
                <w:iCs/>
                <w:sz w:val="20"/>
                <w:szCs w:val="20"/>
              </w:rPr>
            </w:pPr>
          </w:p>
        </w:tc>
        <w:tc>
          <w:tcPr>
            <w:tcW w:w="970" w:type="dxa"/>
            <w:vMerge/>
            <w:vAlign w:val="center"/>
            <w:hideMark/>
          </w:tcPr>
          <w:p w:rsidR="004875D9" w:rsidRPr="00A8639A" w:rsidRDefault="004875D9" w:rsidP="009760F2">
            <w:pPr>
              <w:spacing w:after="0" w:line="240" w:lineRule="auto"/>
              <w:jc w:val="center"/>
              <w:rPr>
                <w:iCs/>
                <w:sz w:val="20"/>
                <w:szCs w:val="20"/>
              </w:rPr>
            </w:pPr>
          </w:p>
        </w:tc>
        <w:tc>
          <w:tcPr>
            <w:tcW w:w="1127" w:type="dxa"/>
            <w:vMerge/>
            <w:vAlign w:val="center"/>
            <w:hideMark/>
          </w:tcPr>
          <w:p w:rsidR="004875D9" w:rsidRPr="00A8639A" w:rsidRDefault="004875D9" w:rsidP="009760F2">
            <w:pPr>
              <w:spacing w:after="0" w:line="240" w:lineRule="auto"/>
              <w:jc w:val="center"/>
              <w:rPr>
                <w:iCs/>
                <w:sz w:val="20"/>
                <w:szCs w:val="20"/>
              </w:rPr>
            </w:pPr>
          </w:p>
        </w:tc>
        <w:tc>
          <w:tcPr>
            <w:tcW w:w="912"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50</w:t>
            </w:r>
          </w:p>
        </w:tc>
        <w:tc>
          <w:tcPr>
            <w:tcW w:w="1100"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10</w:t>
            </w:r>
          </w:p>
        </w:tc>
        <w:tc>
          <w:tcPr>
            <w:tcW w:w="1165"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DPA, 2,4-DNT</w:t>
            </w:r>
          </w:p>
        </w:tc>
        <w:tc>
          <w:tcPr>
            <w:tcW w:w="1067"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DPA, 2,4-DNT</w:t>
            </w:r>
          </w:p>
        </w:tc>
        <w:tc>
          <w:tcPr>
            <w:tcW w:w="967"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DPA, 2,4-DNT</w:t>
            </w:r>
          </w:p>
        </w:tc>
      </w:tr>
      <w:tr w:rsidR="004875D9" w:rsidRPr="00A8639A" w:rsidTr="00DB5C47">
        <w:trPr>
          <w:trHeight w:val="20"/>
          <w:jc w:val="center"/>
        </w:trPr>
        <w:tc>
          <w:tcPr>
            <w:tcW w:w="1260" w:type="dxa"/>
            <w:vMerge/>
            <w:vAlign w:val="center"/>
            <w:hideMark/>
          </w:tcPr>
          <w:p w:rsidR="004875D9" w:rsidRPr="00A8639A" w:rsidRDefault="004875D9" w:rsidP="009760F2">
            <w:pPr>
              <w:spacing w:after="0" w:line="240" w:lineRule="auto"/>
              <w:jc w:val="center"/>
              <w:rPr>
                <w:b/>
                <w:iCs/>
                <w:sz w:val="20"/>
                <w:szCs w:val="20"/>
              </w:rPr>
            </w:pPr>
          </w:p>
        </w:tc>
        <w:tc>
          <w:tcPr>
            <w:tcW w:w="970" w:type="dxa"/>
            <w:vMerge/>
            <w:vAlign w:val="center"/>
            <w:hideMark/>
          </w:tcPr>
          <w:p w:rsidR="004875D9" w:rsidRPr="00A8639A" w:rsidRDefault="004875D9" w:rsidP="009760F2">
            <w:pPr>
              <w:spacing w:after="0" w:line="240" w:lineRule="auto"/>
              <w:jc w:val="center"/>
              <w:rPr>
                <w:iCs/>
                <w:sz w:val="20"/>
                <w:szCs w:val="20"/>
              </w:rPr>
            </w:pPr>
          </w:p>
        </w:tc>
        <w:tc>
          <w:tcPr>
            <w:tcW w:w="1127" w:type="dxa"/>
            <w:vMerge w:val="restart"/>
            <w:vAlign w:val="center"/>
            <w:hideMark/>
          </w:tcPr>
          <w:p w:rsidR="004875D9" w:rsidRPr="00A8639A" w:rsidRDefault="004875D9" w:rsidP="009760F2">
            <w:pPr>
              <w:spacing w:after="0" w:line="240" w:lineRule="auto"/>
              <w:jc w:val="center"/>
              <w:rPr>
                <w:iCs/>
                <w:sz w:val="20"/>
                <w:szCs w:val="20"/>
              </w:rPr>
            </w:pPr>
            <w:r w:rsidRPr="00A8639A">
              <w:rPr>
                <w:iCs/>
                <w:sz w:val="20"/>
                <w:szCs w:val="20"/>
              </w:rPr>
              <w:t>dynamic</w:t>
            </w:r>
          </w:p>
        </w:tc>
        <w:tc>
          <w:tcPr>
            <w:tcW w:w="912"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10</w:t>
            </w:r>
          </w:p>
        </w:tc>
        <w:tc>
          <w:tcPr>
            <w:tcW w:w="1100"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1</w:t>
            </w:r>
          </w:p>
        </w:tc>
        <w:tc>
          <w:tcPr>
            <w:tcW w:w="1165"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2,4-DNT</w:t>
            </w:r>
          </w:p>
        </w:tc>
        <w:tc>
          <w:tcPr>
            <w:tcW w:w="1067"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DPA, 2,4-DNT</w:t>
            </w:r>
          </w:p>
        </w:tc>
        <w:tc>
          <w:tcPr>
            <w:tcW w:w="967" w:type="dxa"/>
            <w:vMerge w:val="restart"/>
            <w:shd w:val="clear" w:color="auto" w:fill="auto"/>
            <w:vAlign w:val="center"/>
            <w:hideMark/>
          </w:tcPr>
          <w:p w:rsidR="004875D9" w:rsidRPr="00A8639A" w:rsidRDefault="004875D9" w:rsidP="009760F2">
            <w:pPr>
              <w:spacing w:after="0" w:line="240" w:lineRule="auto"/>
              <w:jc w:val="center"/>
              <w:rPr>
                <w:iCs/>
                <w:sz w:val="20"/>
                <w:szCs w:val="20"/>
              </w:rPr>
            </w:pPr>
            <w:r w:rsidRPr="00A8639A">
              <w:rPr>
                <w:iCs/>
                <w:sz w:val="20"/>
                <w:szCs w:val="20"/>
              </w:rPr>
              <w:t>n/a</w:t>
            </w:r>
          </w:p>
        </w:tc>
      </w:tr>
      <w:tr w:rsidR="004875D9" w:rsidRPr="00A8639A" w:rsidTr="00DB5C47">
        <w:trPr>
          <w:trHeight w:val="20"/>
          <w:jc w:val="center"/>
        </w:trPr>
        <w:tc>
          <w:tcPr>
            <w:tcW w:w="1260" w:type="dxa"/>
            <w:vMerge/>
            <w:vAlign w:val="center"/>
            <w:hideMark/>
          </w:tcPr>
          <w:p w:rsidR="004875D9" w:rsidRPr="00A8639A" w:rsidRDefault="004875D9" w:rsidP="009760F2">
            <w:pPr>
              <w:spacing w:after="0" w:line="240" w:lineRule="auto"/>
              <w:jc w:val="center"/>
              <w:rPr>
                <w:b/>
                <w:iCs/>
                <w:sz w:val="20"/>
                <w:szCs w:val="20"/>
              </w:rPr>
            </w:pPr>
          </w:p>
        </w:tc>
        <w:tc>
          <w:tcPr>
            <w:tcW w:w="970" w:type="dxa"/>
            <w:vMerge/>
            <w:vAlign w:val="center"/>
            <w:hideMark/>
          </w:tcPr>
          <w:p w:rsidR="004875D9" w:rsidRPr="00A8639A" w:rsidRDefault="004875D9" w:rsidP="009760F2">
            <w:pPr>
              <w:spacing w:after="0" w:line="240" w:lineRule="auto"/>
              <w:jc w:val="center"/>
              <w:rPr>
                <w:iCs/>
                <w:sz w:val="20"/>
                <w:szCs w:val="20"/>
              </w:rPr>
            </w:pPr>
          </w:p>
        </w:tc>
        <w:tc>
          <w:tcPr>
            <w:tcW w:w="1127" w:type="dxa"/>
            <w:vMerge/>
            <w:vAlign w:val="center"/>
            <w:hideMark/>
          </w:tcPr>
          <w:p w:rsidR="004875D9" w:rsidRPr="00A8639A" w:rsidRDefault="004875D9" w:rsidP="009760F2">
            <w:pPr>
              <w:spacing w:after="0" w:line="240" w:lineRule="auto"/>
              <w:jc w:val="center"/>
              <w:rPr>
                <w:iCs/>
                <w:sz w:val="20"/>
                <w:szCs w:val="20"/>
              </w:rPr>
            </w:pPr>
          </w:p>
        </w:tc>
        <w:tc>
          <w:tcPr>
            <w:tcW w:w="912"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50</w:t>
            </w:r>
          </w:p>
        </w:tc>
        <w:tc>
          <w:tcPr>
            <w:tcW w:w="1100"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1</w:t>
            </w:r>
          </w:p>
        </w:tc>
        <w:tc>
          <w:tcPr>
            <w:tcW w:w="1165"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DPA, 2,4-DNT</w:t>
            </w:r>
          </w:p>
        </w:tc>
        <w:tc>
          <w:tcPr>
            <w:tcW w:w="1067"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DPA, 2,4-DNT</w:t>
            </w:r>
          </w:p>
        </w:tc>
        <w:tc>
          <w:tcPr>
            <w:tcW w:w="967" w:type="dxa"/>
            <w:vMerge/>
            <w:shd w:val="clear" w:color="auto" w:fill="auto"/>
            <w:vAlign w:val="center"/>
            <w:hideMark/>
          </w:tcPr>
          <w:p w:rsidR="004875D9" w:rsidRPr="00A8639A" w:rsidRDefault="004875D9" w:rsidP="009760F2">
            <w:pPr>
              <w:spacing w:after="0" w:line="240" w:lineRule="auto"/>
              <w:jc w:val="center"/>
              <w:rPr>
                <w:iCs/>
                <w:sz w:val="20"/>
                <w:szCs w:val="20"/>
              </w:rPr>
            </w:pPr>
          </w:p>
        </w:tc>
      </w:tr>
      <w:tr w:rsidR="004875D9" w:rsidRPr="00A8639A" w:rsidTr="00DB5C47">
        <w:trPr>
          <w:trHeight w:val="20"/>
          <w:jc w:val="center"/>
        </w:trPr>
        <w:tc>
          <w:tcPr>
            <w:tcW w:w="1260" w:type="dxa"/>
            <w:vMerge w:val="restart"/>
            <w:vAlign w:val="center"/>
            <w:hideMark/>
          </w:tcPr>
          <w:p w:rsidR="004875D9" w:rsidRPr="00A8639A" w:rsidRDefault="004875D9" w:rsidP="009760F2">
            <w:pPr>
              <w:spacing w:after="0" w:line="240" w:lineRule="auto"/>
              <w:jc w:val="center"/>
              <w:rPr>
                <w:b/>
                <w:iCs/>
                <w:sz w:val="20"/>
                <w:szCs w:val="20"/>
              </w:rPr>
            </w:pPr>
            <w:r w:rsidRPr="00A8639A">
              <w:rPr>
                <w:b/>
                <w:iCs/>
                <w:sz w:val="20"/>
                <w:szCs w:val="20"/>
              </w:rPr>
              <w:t>Gallon can (3.8 L)</w:t>
            </w:r>
          </w:p>
        </w:tc>
        <w:tc>
          <w:tcPr>
            <w:tcW w:w="970" w:type="dxa"/>
            <w:vMerge w:val="restart"/>
            <w:vAlign w:val="center"/>
            <w:hideMark/>
          </w:tcPr>
          <w:p w:rsidR="004875D9" w:rsidRPr="00A8639A" w:rsidRDefault="004875D9" w:rsidP="009760F2">
            <w:pPr>
              <w:spacing w:after="0" w:line="240" w:lineRule="auto"/>
              <w:jc w:val="center"/>
              <w:rPr>
                <w:iCs/>
                <w:sz w:val="20"/>
                <w:szCs w:val="20"/>
              </w:rPr>
            </w:pPr>
            <w:r w:rsidRPr="00A8639A">
              <w:rPr>
                <w:iCs/>
                <w:sz w:val="20"/>
                <w:szCs w:val="20"/>
              </w:rPr>
              <w:t>24</w:t>
            </w:r>
          </w:p>
        </w:tc>
        <w:tc>
          <w:tcPr>
            <w:tcW w:w="1127" w:type="dxa"/>
            <w:vMerge w:val="restart"/>
            <w:vAlign w:val="center"/>
            <w:hideMark/>
          </w:tcPr>
          <w:p w:rsidR="004875D9" w:rsidRPr="00A8639A" w:rsidRDefault="004875D9" w:rsidP="009760F2">
            <w:pPr>
              <w:spacing w:after="0" w:line="240" w:lineRule="auto"/>
              <w:jc w:val="center"/>
              <w:rPr>
                <w:iCs/>
                <w:sz w:val="20"/>
                <w:szCs w:val="20"/>
              </w:rPr>
            </w:pPr>
            <w:r w:rsidRPr="00A8639A">
              <w:rPr>
                <w:iCs/>
                <w:sz w:val="20"/>
                <w:szCs w:val="20"/>
              </w:rPr>
              <w:t>static</w:t>
            </w:r>
          </w:p>
        </w:tc>
        <w:tc>
          <w:tcPr>
            <w:tcW w:w="912"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10</w:t>
            </w:r>
          </w:p>
        </w:tc>
        <w:tc>
          <w:tcPr>
            <w:tcW w:w="1100"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10</w:t>
            </w:r>
          </w:p>
        </w:tc>
        <w:tc>
          <w:tcPr>
            <w:tcW w:w="1165"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2,4-DNT</w:t>
            </w:r>
          </w:p>
        </w:tc>
        <w:tc>
          <w:tcPr>
            <w:tcW w:w="1067"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DPA, 2,4-DNT</w:t>
            </w:r>
          </w:p>
        </w:tc>
        <w:tc>
          <w:tcPr>
            <w:tcW w:w="967"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2,4-DNT</w:t>
            </w:r>
          </w:p>
        </w:tc>
      </w:tr>
      <w:tr w:rsidR="004875D9" w:rsidRPr="00A8639A" w:rsidTr="00DB5C47">
        <w:trPr>
          <w:trHeight w:val="20"/>
          <w:jc w:val="center"/>
        </w:trPr>
        <w:tc>
          <w:tcPr>
            <w:tcW w:w="1260" w:type="dxa"/>
            <w:vMerge/>
            <w:vAlign w:val="center"/>
            <w:hideMark/>
          </w:tcPr>
          <w:p w:rsidR="004875D9" w:rsidRPr="00A8639A" w:rsidRDefault="004875D9" w:rsidP="009760F2">
            <w:pPr>
              <w:spacing w:after="0" w:line="240" w:lineRule="auto"/>
              <w:jc w:val="center"/>
              <w:rPr>
                <w:b/>
                <w:iCs/>
                <w:sz w:val="20"/>
                <w:szCs w:val="20"/>
              </w:rPr>
            </w:pPr>
          </w:p>
        </w:tc>
        <w:tc>
          <w:tcPr>
            <w:tcW w:w="970" w:type="dxa"/>
            <w:vMerge/>
            <w:vAlign w:val="center"/>
            <w:hideMark/>
          </w:tcPr>
          <w:p w:rsidR="004875D9" w:rsidRPr="00A8639A" w:rsidRDefault="004875D9" w:rsidP="009760F2">
            <w:pPr>
              <w:spacing w:after="0" w:line="240" w:lineRule="auto"/>
              <w:jc w:val="center"/>
              <w:rPr>
                <w:iCs/>
                <w:sz w:val="20"/>
                <w:szCs w:val="20"/>
              </w:rPr>
            </w:pPr>
          </w:p>
        </w:tc>
        <w:tc>
          <w:tcPr>
            <w:tcW w:w="1127" w:type="dxa"/>
            <w:vMerge/>
            <w:vAlign w:val="center"/>
            <w:hideMark/>
          </w:tcPr>
          <w:p w:rsidR="004875D9" w:rsidRPr="00A8639A" w:rsidRDefault="004875D9" w:rsidP="009760F2">
            <w:pPr>
              <w:spacing w:after="0" w:line="240" w:lineRule="auto"/>
              <w:jc w:val="center"/>
              <w:rPr>
                <w:iCs/>
                <w:sz w:val="20"/>
                <w:szCs w:val="20"/>
              </w:rPr>
            </w:pPr>
          </w:p>
        </w:tc>
        <w:tc>
          <w:tcPr>
            <w:tcW w:w="912"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50</w:t>
            </w:r>
          </w:p>
        </w:tc>
        <w:tc>
          <w:tcPr>
            <w:tcW w:w="1100"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10</w:t>
            </w:r>
          </w:p>
        </w:tc>
        <w:tc>
          <w:tcPr>
            <w:tcW w:w="1165"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DPA, 2,4-DNT</w:t>
            </w:r>
          </w:p>
        </w:tc>
        <w:tc>
          <w:tcPr>
            <w:tcW w:w="1067"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DPA, 2,4-DNT</w:t>
            </w:r>
          </w:p>
        </w:tc>
        <w:tc>
          <w:tcPr>
            <w:tcW w:w="967"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DPA, 2,4-DNT</w:t>
            </w:r>
          </w:p>
        </w:tc>
      </w:tr>
      <w:tr w:rsidR="004875D9" w:rsidRPr="00A8639A" w:rsidTr="00DB5C47">
        <w:trPr>
          <w:trHeight w:val="20"/>
          <w:jc w:val="center"/>
        </w:trPr>
        <w:tc>
          <w:tcPr>
            <w:tcW w:w="1260" w:type="dxa"/>
            <w:vMerge/>
            <w:vAlign w:val="center"/>
            <w:hideMark/>
          </w:tcPr>
          <w:p w:rsidR="004875D9" w:rsidRPr="00A8639A" w:rsidRDefault="004875D9" w:rsidP="009760F2">
            <w:pPr>
              <w:spacing w:after="0" w:line="240" w:lineRule="auto"/>
              <w:jc w:val="center"/>
              <w:rPr>
                <w:b/>
                <w:iCs/>
                <w:sz w:val="20"/>
                <w:szCs w:val="20"/>
              </w:rPr>
            </w:pPr>
          </w:p>
        </w:tc>
        <w:tc>
          <w:tcPr>
            <w:tcW w:w="970" w:type="dxa"/>
            <w:vMerge/>
            <w:vAlign w:val="center"/>
            <w:hideMark/>
          </w:tcPr>
          <w:p w:rsidR="004875D9" w:rsidRPr="00A8639A" w:rsidRDefault="004875D9" w:rsidP="009760F2">
            <w:pPr>
              <w:spacing w:after="0" w:line="240" w:lineRule="auto"/>
              <w:jc w:val="center"/>
              <w:rPr>
                <w:iCs/>
                <w:sz w:val="20"/>
                <w:szCs w:val="20"/>
              </w:rPr>
            </w:pPr>
          </w:p>
        </w:tc>
        <w:tc>
          <w:tcPr>
            <w:tcW w:w="1127" w:type="dxa"/>
            <w:vMerge w:val="restart"/>
            <w:vAlign w:val="center"/>
            <w:hideMark/>
          </w:tcPr>
          <w:p w:rsidR="004875D9" w:rsidRPr="00A8639A" w:rsidRDefault="004875D9" w:rsidP="009760F2">
            <w:pPr>
              <w:spacing w:after="0" w:line="240" w:lineRule="auto"/>
              <w:jc w:val="center"/>
              <w:rPr>
                <w:iCs/>
                <w:sz w:val="20"/>
                <w:szCs w:val="20"/>
              </w:rPr>
            </w:pPr>
            <w:r w:rsidRPr="00A8639A">
              <w:rPr>
                <w:iCs/>
                <w:sz w:val="20"/>
                <w:szCs w:val="20"/>
              </w:rPr>
              <w:t>dynamic</w:t>
            </w:r>
          </w:p>
        </w:tc>
        <w:tc>
          <w:tcPr>
            <w:tcW w:w="912"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10</w:t>
            </w:r>
          </w:p>
        </w:tc>
        <w:tc>
          <w:tcPr>
            <w:tcW w:w="1100"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1</w:t>
            </w:r>
          </w:p>
        </w:tc>
        <w:tc>
          <w:tcPr>
            <w:tcW w:w="1165"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2,4-DNT</w:t>
            </w:r>
          </w:p>
        </w:tc>
        <w:tc>
          <w:tcPr>
            <w:tcW w:w="1067"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2,4-DNT</w:t>
            </w:r>
          </w:p>
        </w:tc>
        <w:tc>
          <w:tcPr>
            <w:tcW w:w="967" w:type="dxa"/>
            <w:vMerge w:val="restart"/>
            <w:shd w:val="clear" w:color="auto" w:fill="auto"/>
            <w:vAlign w:val="center"/>
            <w:hideMark/>
          </w:tcPr>
          <w:p w:rsidR="004875D9" w:rsidRPr="00A8639A" w:rsidRDefault="004875D9" w:rsidP="009760F2">
            <w:pPr>
              <w:spacing w:after="0" w:line="240" w:lineRule="auto"/>
              <w:jc w:val="center"/>
              <w:rPr>
                <w:iCs/>
                <w:sz w:val="20"/>
                <w:szCs w:val="20"/>
              </w:rPr>
            </w:pPr>
            <w:r w:rsidRPr="00A8639A">
              <w:rPr>
                <w:iCs/>
                <w:sz w:val="20"/>
                <w:szCs w:val="20"/>
              </w:rPr>
              <w:t>n/a</w:t>
            </w:r>
          </w:p>
        </w:tc>
      </w:tr>
      <w:tr w:rsidR="004875D9" w:rsidRPr="00A8639A" w:rsidTr="00DB5C47">
        <w:trPr>
          <w:trHeight w:val="20"/>
          <w:jc w:val="center"/>
        </w:trPr>
        <w:tc>
          <w:tcPr>
            <w:tcW w:w="1260" w:type="dxa"/>
            <w:vMerge/>
            <w:vAlign w:val="center"/>
            <w:hideMark/>
          </w:tcPr>
          <w:p w:rsidR="004875D9" w:rsidRPr="00A8639A" w:rsidRDefault="004875D9" w:rsidP="009760F2">
            <w:pPr>
              <w:spacing w:after="0" w:line="240" w:lineRule="auto"/>
              <w:jc w:val="center"/>
              <w:rPr>
                <w:b/>
                <w:iCs/>
                <w:sz w:val="20"/>
                <w:szCs w:val="20"/>
              </w:rPr>
            </w:pPr>
          </w:p>
        </w:tc>
        <w:tc>
          <w:tcPr>
            <w:tcW w:w="970" w:type="dxa"/>
            <w:vMerge/>
            <w:vAlign w:val="center"/>
            <w:hideMark/>
          </w:tcPr>
          <w:p w:rsidR="004875D9" w:rsidRPr="00A8639A" w:rsidRDefault="004875D9" w:rsidP="009760F2">
            <w:pPr>
              <w:spacing w:after="0" w:line="240" w:lineRule="auto"/>
              <w:jc w:val="center"/>
              <w:rPr>
                <w:iCs/>
                <w:sz w:val="20"/>
                <w:szCs w:val="20"/>
              </w:rPr>
            </w:pPr>
          </w:p>
        </w:tc>
        <w:tc>
          <w:tcPr>
            <w:tcW w:w="1127" w:type="dxa"/>
            <w:vMerge/>
            <w:vAlign w:val="center"/>
            <w:hideMark/>
          </w:tcPr>
          <w:p w:rsidR="004875D9" w:rsidRPr="00A8639A" w:rsidRDefault="004875D9" w:rsidP="009760F2">
            <w:pPr>
              <w:spacing w:after="0" w:line="240" w:lineRule="auto"/>
              <w:jc w:val="center"/>
              <w:rPr>
                <w:iCs/>
                <w:sz w:val="20"/>
                <w:szCs w:val="20"/>
              </w:rPr>
            </w:pPr>
          </w:p>
        </w:tc>
        <w:tc>
          <w:tcPr>
            <w:tcW w:w="912"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50</w:t>
            </w:r>
          </w:p>
        </w:tc>
        <w:tc>
          <w:tcPr>
            <w:tcW w:w="1100"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1</w:t>
            </w:r>
          </w:p>
        </w:tc>
        <w:tc>
          <w:tcPr>
            <w:tcW w:w="1165"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DPA, 2,4-DNT</w:t>
            </w:r>
          </w:p>
        </w:tc>
        <w:tc>
          <w:tcPr>
            <w:tcW w:w="1067"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DPA, 2,4-DNT</w:t>
            </w:r>
          </w:p>
        </w:tc>
        <w:tc>
          <w:tcPr>
            <w:tcW w:w="967" w:type="dxa"/>
            <w:vMerge/>
            <w:shd w:val="clear" w:color="auto" w:fill="auto"/>
            <w:vAlign w:val="center"/>
            <w:hideMark/>
          </w:tcPr>
          <w:p w:rsidR="004875D9" w:rsidRPr="00A8639A" w:rsidRDefault="004875D9" w:rsidP="009760F2">
            <w:pPr>
              <w:spacing w:after="0" w:line="240" w:lineRule="auto"/>
              <w:jc w:val="center"/>
              <w:rPr>
                <w:iCs/>
                <w:sz w:val="20"/>
                <w:szCs w:val="20"/>
              </w:rPr>
            </w:pPr>
          </w:p>
        </w:tc>
      </w:tr>
      <w:tr w:rsidR="004875D9" w:rsidRPr="00A8639A" w:rsidTr="00DB5C47">
        <w:trPr>
          <w:trHeight w:val="20"/>
          <w:jc w:val="center"/>
        </w:trPr>
        <w:tc>
          <w:tcPr>
            <w:tcW w:w="1260" w:type="dxa"/>
            <w:vMerge w:val="restart"/>
            <w:vAlign w:val="center"/>
            <w:hideMark/>
          </w:tcPr>
          <w:p w:rsidR="004875D9" w:rsidRPr="00A8639A" w:rsidRDefault="004875D9" w:rsidP="009760F2">
            <w:pPr>
              <w:spacing w:after="0" w:line="240" w:lineRule="auto"/>
              <w:jc w:val="center"/>
              <w:rPr>
                <w:b/>
                <w:iCs/>
                <w:sz w:val="20"/>
                <w:szCs w:val="20"/>
              </w:rPr>
            </w:pPr>
            <w:r w:rsidRPr="00A8639A">
              <w:rPr>
                <w:b/>
                <w:iCs/>
                <w:sz w:val="20"/>
                <w:szCs w:val="20"/>
              </w:rPr>
              <w:t>Plastic container (45L)</w:t>
            </w:r>
          </w:p>
        </w:tc>
        <w:tc>
          <w:tcPr>
            <w:tcW w:w="970" w:type="dxa"/>
            <w:vMerge w:val="restart"/>
            <w:vAlign w:val="center"/>
            <w:hideMark/>
          </w:tcPr>
          <w:p w:rsidR="004875D9" w:rsidRPr="00A8639A" w:rsidRDefault="004875D9" w:rsidP="009760F2">
            <w:pPr>
              <w:spacing w:after="0" w:line="240" w:lineRule="auto"/>
              <w:jc w:val="center"/>
              <w:rPr>
                <w:iCs/>
                <w:sz w:val="20"/>
                <w:szCs w:val="20"/>
              </w:rPr>
            </w:pPr>
            <w:r w:rsidRPr="00A8639A">
              <w:rPr>
                <w:iCs/>
                <w:sz w:val="20"/>
                <w:szCs w:val="20"/>
              </w:rPr>
              <w:t>24-48</w:t>
            </w:r>
          </w:p>
        </w:tc>
        <w:tc>
          <w:tcPr>
            <w:tcW w:w="1127"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static</w:t>
            </w:r>
          </w:p>
        </w:tc>
        <w:tc>
          <w:tcPr>
            <w:tcW w:w="912"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500</w:t>
            </w:r>
          </w:p>
        </w:tc>
        <w:tc>
          <w:tcPr>
            <w:tcW w:w="1100"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10</w:t>
            </w:r>
          </w:p>
        </w:tc>
        <w:tc>
          <w:tcPr>
            <w:tcW w:w="1165"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 2,4-DNT</w:t>
            </w:r>
          </w:p>
        </w:tc>
        <w:tc>
          <w:tcPr>
            <w:tcW w:w="1067"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2,4-DNT</w:t>
            </w:r>
          </w:p>
        </w:tc>
        <w:tc>
          <w:tcPr>
            <w:tcW w:w="967" w:type="dxa"/>
            <w:vMerge w:val="restart"/>
            <w:shd w:val="clear" w:color="auto" w:fill="auto"/>
            <w:vAlign w:val="center"/>
            <w:hideMark/>
          </w:tcPr>
          <w:p w:rsidR="004875D9" w:rsidRPr="00A8639A" w:rsidRDefault="004875D9" w:rsidP="009760F2">
            <w:pPr>
              <w:spacing w:after="0" w:line="240" w:lineRule="auto"/>
              <w:jc w:val="center"/>
              <w:rPr>
                <w:iCs/>
                <w:sz w:val="20"/>
                <w:szCs w:val="20"/>
              </w:rPr>
            </w:pPr>
            <w:r w:rsidRPr="00A8639A">
              <w:rPr>
                <w:iCs/>
                <w:sz w:val="20"/>
                <w:szCs w:val="20"/>
              </w:rPr>
              <w:t>n/a</w:t>
            </w:r>
          </w:p>
        </w:tc>
      </w:tr>
      <w:tr w:rsidR="004875D9" w:rsidRPr="00A8639A" w:rsidTr="00DB5C47">
        <w:trPr>
          <w:trHeight w:val="20"/>
          <w:jc w:val="center"/>
        </w:trPr>
        <w:tc>
          <w:tcPr>
            <w:tcW w:w="1260" w:type="dxa"/>
            <w:vMerge/>
            <w:vAlign w:val="center"/>
            <w:hideMark/>
          </w:tcPr>
          <w:p w:rsidR="004875D9" w:rsidRPr="00A8639A" w:rsidRDefault="004875D9" w:rsidP="009760F2">
            <w:pPr>
              <w:spacing w:after="0" w:line="240" w:lineRule="auto"/>
              <w:jc w:val="center"/>
              <w:rPr>
                <w:b/>
                <w:iCs/>
                <w:sz w:val="20"/>
                <w:szCs w:val="20"/>
              </w:rPr>
            </w:pPr>
          </w:p>
        </w:tc>
        <w:tc>
          <w:tcPr>
            <w:tcW w:w="970" w:type="dxa"/>
            <w:vMerge/>
            <w:vAlign w:val="center"/>
            <w:hideMark/>
          </w:tcPr>
          <w:p w:rsidR="004875D9" w:rsidRPr="00A8639A" w:rsidRDefault="004875D9" w:rsidP="009760F2">
            <w:pPr>
              <w:spacing w:after="0" w:line="240" w:lineRule="auto"/>
              <w:jc w:val="center"/>
              <w:rPr>
                <w:b/>
                <w:iCs/>
                <w:sz w:val="20"/>
                <w:szCs w:val="20"/>
              </w:rPr>
            </w:pPr>
          </w:p>
        </w:tc>
        <w:tc>
          <w:tcPr>
            <w:tcW w:w="1127"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dynamic</w:t>
            </w:r>
          </w:p>
        </w:tc>
        <w:tc>
          <w:tcPr>
            <w:tcW w:w="912"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500</w:t>
            </w:r>
          </w:p>
        </w:tc>
        <w:tc>
          <w:tcPr>
            <w:tcW w:w="1100"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1</w:t>
            </w:r>
          </w:p>
        </w:tc>
        <w:tc>
          <w:tcPr>
            <w:tcW w:w="1165"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DPA, 2,4-DNT</w:t>
            </w:r>
          </w:p>
        </w:tc>
        <w:tc>
          <w:tcPr>
            <w:tcW w:w="1067" w:type="dxa"/>
            <w:vAlign w:val="center"/>
            <w:hideMark/>
          </w:tcPr>
          <w:p w:rsidR="004875D9" w:rsidRPr="00A8639A" w:rsidRDefault="004875D9" w:rsidP="009760F2">
            <w:pPr>
              <w:spacing w:after="0" w:line="240" w:lineRule="auto"/>
              <w:jc w:val="center"/>
              <w:rPr>
                <w:iCs/>
                <w:sz w:val="20"/>
                <w:szCs w:val="20"/>
              </w:rPr>
            </w:pPr>
            <w:r w:rsidRPr="00A8639A">
              <w:rPr>
                <w:iCs/>
                <w:sz w:val="20"/>
                <w:szCs w:val="20"/>
              </w:rPr>
              <w:t>NG, DPA, 2,4-DNT</w:t>
            </w:r>
          </w:p>
        </w:tc>
        <w:tc>
          <w:tcPr>
            <w:tcW w:w="967" w:type="dxa"/>
            <w:vMerge/>
            <w:shd w:val="clear" w:color="auto" w:fill="auto"/>
            <w:vAlign w:val="center"/>
            <w:hideMark/>
          </w:tcPr>
          <w:p w:rsidR="004875D9" w:rsidRPr="00A8639A" w:rsidRDefault="004875D9" w:rsidP="009760F2">
            <w:pPr>
              <w:spacing w:after="0" w:line="240" w:lineRule="auto"/>
              <w:jc w:val="center"/>
              <w:rPr>
                <w:b/>
                <w:iCs/>
                <w:sz w:val="20"/>
                <w:szCs w:val="20"/>
              </w:rPr>
            </w:pPr>
          </w:p>
        </w:tc>
      </w:tr>
    </w:tbl>
    <w:p w:rsidR="004875D9" w:rsidRPr="00F27E33" w:rsidRDefault="004875D9" w:rsidP="004875D9">
      <w:pPr>
        <w:ind w:firstLine="360"/>
      </w:pPr>
    </w:p>
    <w:p w:rsidR="004875D9" w:rsidRPr="00F27E33" w:rsidRDefault="004875D9" w:rsidP="004875D9">
      <w:pPr>
        <w:ind w:firstLine="360"/>
        <w:rPr>
          <w:bCs/>
        </w:rPr>
      </w:pPr>
      <w:r w:rsidRPr="00F27E33">
        <w:rPr>
          <w:bCs/>
        </w:rPr>
        <w:t xml:space="preserve">Nitroglycerin </w:t>
      </w:r>
      <w:r>
        <w:rPr>
          <w:bCs/>
        </w:rPr>
        <w:t xml:space="preserve">(NG) </w:t>
      </w:r>
      <w:r w:rsidRPr="00F27E33">
        <w:rPr>
          <w:bCs/>
        </w:rPr>
        <w:t xml:space="preserve">and 2,4-dinitrotoluene </w:t>
      </w:r>
      <w:r>
        <w:rPr>
          <w:bCs/>
        </w:rPr>
        <w:t>(2,4-DNT)</w:t>
      </w:r>
      <w:r w:rsidRPr="00F27E33">
        <w:rPr>
          <w:bCs/>
        </w:rPr>
        <w:t xml:space="preserve"> were observed to be the most abundant analyte</w:t>
      </w:r>
      <w:r>
        <w:rPr>
          <w:bCs/>
        </w:rPr>
        <w:t>s</w:t>
      </w:r>
      <w:r w:rsidRPr="00F27E33">
        <w:rPr>
          <w:bCs/>
        </w:rPr>
        <w:t xml:space="preserve"> </w:t>
      </w:r>
      <w:r>
        <w:rPr>
          <w:bCs/>
        </w:rPr>
        <w:t>in the headspace of smokeless powders</w:t>
      </w:r>
      <w:r w:rsidRPr="00F27E33">
        <w:rPr>
          <w:bCs/>
        </w:rPr>
        <w:t>, resulting in detection within 10 minutes of static extraction with a minimum of 10 mg of smokeless powder present in different containers.  Dynamic extractions of 1 minute were sufficient for detection of NG and 2</w:t>
      </w:r>
      <w:proofErr w:type="gramStart"/>
      <w:r w:rsidRPr="00F27E33">
        <w:rPr>
          <w:bCs/>
        </w:rPr>
        <w:t>,4</w:t>
      </w:r>
      <w:proofErr w:type="gramEnd"/>
      <w:r w:rsidRPr="00F27E33">
        <w:rPr>
          <w:bCs/>
        </w:rPr>
        <w:t xml:space="preserve">-DNT </w:t>
      </w:r>
      <w:r>
        <w:rPr>
          <w:bCs/>
        </w:rPr>
        <w:t>from 10mg of smokeless powders.  The sensitivity for detection of DPA was greater in the bench top IMS, resulting in detection of DPA for all the different defined volumes.  O</w:t>
      </w:r>
      <w:r w:rsidRPr="00F27E33">
        <w:rPr>
          <w:bCs/>
        </w:rPr>
        <w:t xml:space="preserve">n the other hand, DPA </w:t>
      </w:r>
      <w:r>
        <w:rPr>
          <w:bCs/>
        </w:rPr>
        <w:t>detection</w:t>
      </w:r>
      <w:r w:rsidRPr="00F27E33">
        <w:rPr>
          <w:bCs/>
        </w:rPr>
        <w:t xml:space="preserve"> required a minimum of 50 mg of AU smokeless powder </w:t>
      </w:r>
      <w:r>
        <w:rPr>
          <w:bCs/>
        </w:rPr>
        <w:t>in quart and gallon cans for the portable IMS detection system.  D</w:t>
      </w:r>
      <w:r w:rsidRPr="00F27E33">
        <w:rPr>
          <w:bCs/>
        </w:rPr>
        <w:t xml:space="preserve">etection of DPA was difficult for the large volume containers in which </w:t>
      </w:r>
      <w:r>
        <w:rPr>
          <w:bCs/>
        </w:rPr>
        <w:t>DPA</w:t>
      </w:r>
      <w:r w:rsidRPr="00F27E33">
        <w:rPr>
          <w:bCs/>
        </w:rPr>
        <w:t xml:space="preserve"> was </w:t>
      </w:r>
      <w:r>
        <w:rPr>
          <w:bCs/>
        </w:rPr>
        <w:t>not</w:t>
      </w:r>
      <w:r w:rsidRPr="00F27E33">
        <w:rPr>
          <w:bCs/>
        </w:rPr>
        <w:t xml:space="preserve"> detected </w:t>
      </w:r>
      <w:r>
        <w:rPr>
          <w:bCs/>
        </w:rPr>
        <w:t>after</w:t>
      </w:r>
      <w:r w:rsidRPr="00F27E33">
        <w:rPr>
          <w:bCs/>
        </w:rPr>
        <w:t xml:space="preserve"> 10 minutes of static</w:t>
      </w:r>
      <w:r>
        <w:rPr>
          <w:bCs/>
        </w:rPr>
        <w:t xml:space="preserve"> sampling</w:t>
      </w:r>
      <w:r w:rsidRPr="00F27E33">
        <w:rPr>
          <w:bCs/>
        </w:rPr>
        <w:t xml:space="preserve"> </w:t>
      </w:r>
      <w:r>
        <w:rPr>
          <w:bCs/>
        </w:rPr>
        <w:t>but detected within</w:t>
      </w:r>
      <w:r w:rsidRPr="00F27E33">
        <w:rPr>
          <w:bCs/>
        </w:rPr>
        <w:t xml:space="preserve"> 1 minute of </w:t>
      </w:r>
      <w:r>
        <w:rPr>
          <w:bCs/>
        </w:rPr>
        <w:t xml:space="preserve">a </w:t>
      </w:r>
      <w:r w:rsidRPr="00F27E33">
        <w:rPr>
          <w:bCs/>
        </w:rPr>
        <w:t xml:space="preserve">dynamic extraction. </w:t>
      </w:r>
    </w:p>
    <w:p w:rsidR="004875D9" w:rsidRDefault="004875D9" w:rsidP="004875D9">
      <w:pPr>
        <w:ind w:firstLine="360"/>
        <w:rPr>
          <w:bCs/>
        </w:rPr>
      </w:pPr>
      <w:r>
        <w:rPr>
          <w:bCs/>
        </w:rPr>
        <w:t xml:space="preserve">Detection of </w:t>
      </w:r>
      <w:r w:rsidRPr="00F27E33">
        <w:rPr>
          <w:bCs/>
        </w:rPr>
        <w:t>NG, DPA and 2</w:t>
      </w:r>
      <w:proofErr w:type="gramStart"/>
      <w:r w:rsidRPr="00F27E33">
        <w:rPr>
          <w:bCs/>
        </w:rPr>
        <w:t>,4</w:t>
      </w:r>
      <w:proofErr w:type="gramEnd"/>
      <w:r w:rsidRPr="00F27E33">
        <w:rPr>
          <w:bCs/>
        </w:rPr>
        <w:t xml:space="preserve">-DNT </w:t>
      </w:r>
      <w:r>
        <w:rPr>
          <w:bCs/>
        </w:rPr>
        <w:t>were</w:t>
      </w:r>
      <w:r w:rsidRPr="00F27E33">
        <w:rPr>
          <w:bCs/>
        </w:rPr>
        <w:t xml:space="preserve"> successful </w:t>
      </w:r>
      <w:r>
        <w:rPr>
          <w:bCs/>
        </w:rPr>
        <w:t>after a</w:t>
      </w:r>
      <w:r w:rsidRPr="00F27E33">
        <w:rPr>
          <w:bCs/>
        </w:rPr>
        <w:t xml:space="preserve"> 10 min extraction for all the smokeless powders </w:t>
      </w:r>
      <w:r>
        <w:rPr>
          <w:bCs/>
        </w:rPr>
        <w:t>with as low</w:t>
      </w:r>
      <w:r w:rsidRPr="00F27E33">
        <w:rPr>
          <w:bCs/>
        </w:rPr>
        <w:t xml:space="preserve"> as 10 mg of smokeless powder in both quart </w:t>
      </w:r>
      <w:r>
        <w:rPr>
          <w:bCs/>
        </w:rPr>
        <w:t xml:space="preserve">and </w:t>
      </w:r>
      <w:r w:rsidRPr="00F27E33">
        <w:rPr>
          <w:bCs/>
        </w:rPr>
        <w:t>gallon can</w:t>
      </w:r>
      <w:r>
        <w:rPr>
          <w:bCs/>
        </w:rPr>
        <w:t>s when SPME-GC-MS was used; however, the sampling of large</w:t>
      </w:r>
      <w:r w:rsidRPr="00F27E33">
        <w:rPr>
          <w:bCs/>
        </w:rPr>
        <w:t xml:space="preserve"> volume</w:t>
      </w:r>
      <w:r>
        <w:rPr>
          <w:bCs/>
        </w:rPr>
        <w:t xml:space="preserve"> containers</w:t>
      </w:r>
      <w:r w:rsidRPr="00F27E33">
        <w:rPr>
          <w:bCs/>
        </w:rPr>
        <w:t xml:space="preserve"> required longer extraction time</w:t>
      </w:r>
      <w:r>
        <w:rPr>
          <w:bCs/>
        </w:rPr>
        <w:t xml:space="preserve">s (30 minutes) for </w:t>
      </w:r>
      <w:r w:rsidRPr="00F27E33">
        <w:rPr>
          <w:bCs/>
        </w:rPr>
        <w:t xml:space="preserve">detection </w:t>
      </w:r>
      <w:r>
        <w:rPr>
          <w:bCs/>
        </w:rPr>
        <w:t>using the SPME-</w:t>
      </w:r>
      <w:r w:rsidRPr="00F27E33">
        <w:rPr>
          <w:bCs/>
        </w:rPr>
        <w:t xml:space="preserve">GC-MS, </w:t>
      </w:r>
      <w:r>
        <w:rPr>
          <w:bCs/>
        </w:rPr>
        <w:t>reducing the true positive detection rates (TPR) for large containers.</w:t>
      </w:r>
    </w:p>
    <w:p w:rsidR="004875D9" w:rsidRPr="00BF60EB" w:rsidRDefault="004875D9" w:rsidP="004875D9">
      <w:pPr>
        <w:ind w:firstLine="360"/>
        <w:rPr>
          <w:bCs/>
        </w:rPr>
      </w:pPr>
      <w:r>
        <w:rPr>
          <w:bCs/>
        </w:rPr>
        <w:t xml:space="preserve">The absorptivity effects observed from cardboard boxes and </w:t>
      </w:r>
      <w:r>
        <w:t>the time-restraint of this experiment resulted in the termination of ROC studies for the cardboard boxes.  Moreover, as stated previously, detection of ethyl centralite from the commercially available smokeless powder in the laboratory required a prolonged period of time.  Since Red Dot smokeless powder contains NG and DPA, detection of ethyl centralite was not necessary for this smokeless powder and the ROC Curve studies were not continued for detection of EC vapors.  Detection of smokeless powders using SPME-GC-MS in large containers (volume is greater than 4 L) required longer than the optimum sampling time of 10 minutes, thus ROC curve studies for SPME-GC-MS does not include the data for plastic containers.</w:t>
      </w:r>
    </w:p>
    <w:p w:rsidR="00F71794" w:rsidRPr="00F71794" w:rsidRDefault="004861E7" w:rsidP="00385FD0">
      <w:pPr>
        <w:pStyle w:val="Heading3"/>
      </w:pPr>
      <w:bookmarkStart w:id="326" w:name="_Toc373158293"/>
      <w:r>
        <w:t>6.</w:t>
      </w:r>
      <w:r w:rsidR="00385FD0">
        <w:t>2.</w:t>
      </w:r>
      <w:r w:rsidR="004875D9">
        <w:t>3</w:t>
      </w:r>
      <w:r w:rsidR="00F71794">
        <w:t xml:space="preserve"> </w:t>
      </w:r>
      <w:r w:rsidR="00F71794" w:rsidRPr="00F71794">
        <w:t xml:space="preserve">True </w:t>
      </w:r>
      <w:r w:rsidR="0051759C">
        <w:t>P</w:t>
      </w:r>
      <w:r w:rsidR="00F71794" w:rsidRPr="00F71794">
        <w:t xml:space="preserve">ositives </w:t>
      </w:r>
      <w:r w:rsidR="0051759C">
        <w:t>R</w:t>
      </w:r>
      <w:r w:rsidR="00F71794" w:rsidRPr="00F71794">
        <w:t xml:space="preserve">ate </w:t>
      </w:r>
      <w:r w:rsidR="0051759C">
        <w:t>S</w:t>
      </w:r>
      <w:r w:rsidR="00F71794" w:rsidRPr="00F71794">
        <w:t xml:space="preserve">tudies of </w:t>
      </w:r>
      <w:r w:rsidR="0051759C">
        <w:t>S</w:t>
      </w:r>
      <w:r w:rsidR="00F71794" w:rsidRPr="00F71794">
        <w:t xml:space="preserve">mokeless </w:t>
      </w:r>
      <w:r w:rsidR="0051759C">
        <w:t>P</w:t>
      </w:r>
      <w:r w:rsidR="00F71794" w:rsidRPr="00F71794">
        <w:t>owders</w:t>
      </w:r>
      <w:bookmarkEnd w:id="315"/>
      <w:bookmarkEnd w:id="326"/>
      <w:r w:rsidR="00F71794" w:rsidRPr="00F71794">
        <w:t xml:space="preserve"> </w:t>
      </w:r>
    </w:p>
    <w:p w:rsidR="00F71794" w:rsidRPr="00F71794" w:rsidRDefault="004875D9" w:rsidP="00385FD0">
      <w:pPr>
        <w:pStyle w:val="Heading4"/>
      </w:pPr>
      <w:r>
        <w:t>6.2.3</w:t>
      </w:r>
      <w:r w:rsidR="00385FD0">
        <w:t>.1</w:t>
      </w:r>
      <w:r w:rsidR="00F71794">
        <w:t xml:space="preserve"> </w:t>
      </w:r>
      <w:r w:rsidR="00F71794" w:rsidRPr="00F71794">
        <w:t xml:space="preserve">PSPME coupled with IMS </w:t>
      </w:r>
    </w:p>
    <w:p w:rsidR="00B030FF" w:rsidRDefault="00B030FF" w:rsidP="00B030FF">
      <w:pPr>
        <w:ind w:firstLine="360"/>
      </w:pPr>
      <w:r w:rsidRPr="00B030FF">
        <w:t xml:space="preserve">PSPME coupled with both portable and bench-top IMS systems </w:t>
      </w:r>
      <w:r w:rsidR="007903B3">
        <w:t>achieved</w:t>
      </w:r>
      <w:r w:rsidRPr="00B030FF">
        <w:t xml:space="preserve"> excellent detection performance for both 2</w:t>
      </w:r>
      <w:proofErr w:type="gramStart"/>
      <w:r w:rsidRPr="00B030FF">
        <w:t>,4</w:t>
      </w:r>
      <w:proofErr w:type="gramEnd"/>
      <w:r w:rsidRPr="00B030FF">
        <w:t xml:space="preserve">-DNT and NG.  </w:t>
      </w:r>
      <w:r w:rsidR="00B331FB">
        <w:t xml:space="preserve">The TPR values were calculated based on the number of fraction containers containing smokeless powders that resulted with a maximum signal (in Height, mV) above the given alarm threshold value.  </w:t>
      </w:r>
      <w:r w:rsidRPr="00B030FF">
        <w:t>The TPR curves with respect to the alarm threshold set on the instrument for NG for both I</w:t>
      </w:r>
      <w:r w:rsidR="006C6B03">
        <w:t>MS systems are shown in</w:t>
      </w:r>
      <w:r w:rsidR="00EA4200">
        <w:t xml:space="preserve"> </w:t>
      </w:r>
      <w:r w:rsidR="00EA4200" w:rsidRPr="00EA4200">
        <w:fldChar w:fldCharType="begin"/>
      </w:r>
      <w:r w:rsidR="00EA4200" w:rsidRPr="00197660">
        <w:instrText xml:space="preserve"> REF _Ref372618456 \h  \* MERGEFORMAT </w:instrText>
      </w:r>
      <w:r w:rsidR="00EA4200" w:rsidRPr="00EA4200">
        <w:fldChar w:fldCharType="separate"/>
      </w:r>
      <w:r w:rsidR="00CF51FA" w:rsidRPr="00CF51FA">
        <w:rPr>
          <w:rFonts w:eastAsia="Times New Roman"/>
          <w:lang w:eastAsia="de-DE"/>
        </w:rPr>
        <w:t xml:space="preserve">Figure </w:t>
      </w:r>
      <w:r w:rsidR="00CF51FA" w:rsidRPr="00CF51FA">
        <w:rPr>
          <w:rFonts w:eastAsia="Times New Roman"/>
          <w:noProof/>
          <w:lang w:eastAsia="de-DE"/>
        </w:rPr>
        <w:t>6.26</w:t>
      </w:r>
      <w:r w:rsidR="00EA4200" w:rsidRPr="00EA4200">
        <w:fldChar w:fldCharType="end"/>
      </w:r>
      <w:r w:rsidRPr="00B030FF">
        <w:t>.  The TPR decreases with increased alarm threshold with a TPR of 1.0 observed with a minimum detection equivalent to 8 ng and 2</w:t>
      </w:r>
      <w:r w:rsidRPr="00B030FF">
        <w:rPr>
          <w:vertAlign w:val="superscript"/>
        </w:rPr>
        <w:t xml:space="preserve"> </w:t>
      </w:r>
      <w:r w:rsidRPr="00B030FF">
        <w:t>ng of NG in the portable and bench-top IMS, respectively.  A complete list of the TPRs results for the different scenarios for the three analytes of interest with the minimum alar</w:t>
      </w:r>
      <w:r w:rsidR="006C6B03">
        <w:t>m threshold are shown in</w:t>
      </w:r>
      <w:r w:rsidR="00197660">
        <w:t xml:space="preserve"> </w:t>
      </w:r>
      <w:r w:rsidR="00197660" w:rsidRPr="00197660">
        <w:fldChar w:fldCharType="begin"/>
      </w:r>
      <w:r w:rsidR="00197660" w:rsidRPr="00197660">
        <w:instrText xml:space="preserve"> REF _Ref372622484 \h  \* MERGEFORMAT </w:instrText>
      </w:r>
      <w:r w:rsidR="00197660" w:rsidRPr="00197660">
        <w:fldChar w:fldCharType="separate"/>
      </w:r>
      <w:r w:rsidR="00CF51FA" w:rsidRPr="00CF51FA">
        <w:t xml:space="preserve">Table </w:t>
      </w:r>
      <w:r w:rsidR="00CF51FA" w:rsidRPr="00CF51FA">
        <w:rPr>
          <w:noProof/>
        </w:rPr>
        <w:t>6.8</w:t>
      </w:r>
      <w:r w:rsidR="00197660" w:rsidRPr="00197660">
        <w:fldChar w:fldCharType="end"/>
      </w:r>
      <w:r w:rsidRPr="00B030FF">
        <w:t xml:space="preserve">.  Static extractions for both IMS instruments showed a greater TPR values in comparison to dynamic extractions, nevertheless, the TPRs for 2,4-DNT and NG in the two systems for all the different set conditions were greater than 0.80.  </w:t>
      </w:r>
    </w:p>
    <w:p w:rsidR="003310A6" w:rsidRDefault="002A1542" w:rsidP="008B0FDC">
      <w:pPr>
        <w:spacing w:line="240" w:lineRule="auto"/>
        <w:jc w:val="center"/>
      </w:pPr>
      <w:r>
        <w:rPr>
          <w:noProof/>
        </w:rPr>
        <w:drawing>
          <wp:inline distT="0" distB="0" distL="0" distR="0" wp14:anchorId="5F77A8F4" wp14:editId="0C998298">
            <wp:extent cx="4584700" cy="2755900"/>
            <wp:effectExtent l="0" t="0" r="6350" b="6350"/>
            <wp:docPr id="15377" name="Picture 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r>
        <w:rPr>
          <w:noProof/>
        </w:rPr>
        <w:drawing>
          <wp:inline distT="0" distB="0" distL="0" distR="0" wp14:anchorId="7833AE8C" wp14:editId="71BC2CF0">
            <wp:extent cx="4584700" cy="2755900"/>
            <wp:effectExtent l="0" t="0" r="6350" b="6350"/>
            <wp:docPr id="15384" name="Picture 1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3310A6" w:rsidRDefault="006C6B03" w:rsidP="00D1531B">
      <w:pPr>
        <w:pStyle w:val="Caption"/>
        <w:rPr>
          <w:rFonts w:eastAsia="Times New Roman"/>
          <w:lang w:eastAsia="de-DE"/>
        </w:rPr>
      </w:pPr>
      <w:bookmarkStart w:id="327" w:name="_Ref372618456"/>
      <w:bookmarkStart w:id="328" w:name="_Toc373921843"/>
      <w:proofErr w:type="gramStart"/>
      <w:r>
        <w:rPr>
          <w:rFonts w:eastAsia="Times New Roman"/>
          <w:b/>
          <w:lang w:eastAsia="de-DE"/>
        </w:rPr>
        <w:t xml:space="preserve">Figure </w:t>
      </w:r>
      <w:r w:rsidR="004C46E6">
        <w:rPr>
          <w:rFonts w:eastAsia="Times New Roman"/>
          <w:b/>
          <w:lang w:eastAsia="de-DE"/>
        </w:rPr>
        <w:fldChar w:fldCharType="begin"/>
      </w:r>
      <w:r w:rsidR="004C46E6">
        <w:rPr>
          <w:rFonts w:eastAsia="Times New Roman"/>
          <w:b/>
          <w:lang w:eastAsia="de-DE"/>
        </w:rPr>
        <w:instrText xml:space="preserve"> STYLEREF 1 \s </w:instrText>
      </w:r>
      <w:r w:rsidR="004C46E6">
        <w:rPr>
          <w:rFonts w:eastAsia="Times New Roman"/>
          <w:b/>
          <w:lang w:eastAsia="de-DE"/>
        </w:rPr>
        <w:fldChar w:fldCharType="separate"/>
      </w:r>
      <w:r w:rsidR="00CF51FA">
        <w:rPr>
          <w:rFonts w:eastAsia="Times New Roman"/>
          <w:b/>
          <w:noProof/>
          <w:lang w:eastAsia="de-DE"/>
        </w:rPr>
        <w:t>6</w:t>
      </w:r>
      <w:r w:rsidR="004C46E6">
        <w:rPr>
          <w:rFonts w:eastAsia="Times New Roman"/>
          <w:b/>
          <w:lang w:eastAsia="de-DE"/>
        </w:rPr>
        <w:fldChar w:fldCharType="end"/>
      </w:r>
      <w:r w:rsidR="004C46E6">
        <w:rPr>
          <w:rFonts w:eastAsia="Times New Roman"/>
          <w:b/>
          <w:lang w:eastAsia="de-DE"/>
        </w:rPr>
        <w:t>.</w:t>
      </w:r>
      <w:proofErr w:type="gramEnd"/>
      <w:r w:rsidR="004C46E6">
        <w:rPr>
          <w:rFonts w:eastAsia="Times New Roman"/>
          <w:b/>
          <w:lang w:eastAsia="de-DE"/>
        </w:rPr>
        <w:fldChar w:fldCharType="begin"/>
      </w:r>
      <w:r w:rsidR="004C46E6">
        <w:rPr>
          <w:rFonts w:eastAsia="Times New Roman"/>
          <w:b/>
          <w:lang w:eastAsia="de-DE"/>
        </w:rPr>
        <w:instrText xml:space="preserve"> SEQ Figure \* ARABIC \s 1 </w:instrText>
      </w:r>
      <w:r w:rsidR="004C46E6">
        <w:rPr>
          <w:rFonts w:eastAsia="Times New Roman"/>
          <w:b/>
          <w:lang w:eastAsia="de-DE"/>
        </w:rPr>
        <w:fldChar w:fldCharType="separate"/>
      </w:r>
      <w:r w:rsidR="00CF51FA">
        <w:rPr>
          <w:rFonts w:eastAsia="Times New Roman"/>
          <w:b/>
          <w:noProof/>
          <w:lang w:eastAsia="de-DE"/>
        </w:rPr>
        <w:t>26</w:t>
      </w:r>
      <w:r w:rsidR="004C46E6">
        <w:rPr>
          <w:rFonts w:eastAsia="Times New Roman"/>
          <w:b/>
          <w:lang w:eastAsia="de-DE"/>
        </w:rPr>
        <w:fldChar w:fldCharType="end"/>
      </w:r>
      <w:bookmarkEnd w:id="327"/>
      <w:r w:rsidR="003310A6" w:rsidRPr="003310A6">
        <w:rPr>
          <w:rFonts w:eastAsia="Times New Roman"/>
          <w:lang w:eastAsia="de-DE"/>
        </w:rPr>
        <w:t xml:space="preserve"> True positive rates for the (</w:t>
      </w:r>
      <w:r w:rsidR="003310A6" w:rsidRPr="0039088A">
        <w:rPr>
          <w:rFonts w:eastAsia="Times New Roman"/>
          <w:b/>
          <w:lang w:eastAsia="de-DE"/>
        </w:rPr>
        <w:t>a</w:t>
      </w:r>
      <w:r w:rsidR="003310A6" w:rsidRPr="003310A6">
        <w:rPr>
          <w:rFonts w:eastAsia="Times New Roman"/>
          <w:lang w:eastAsia="de-DE"/>
        </w:rPr>
        <w:t>) portable and (</w:t>
      </w:r>
      <w:r w:rsidR="003310A6" w:rsidRPr="0039088A">
        <w:rPr>
          <w:rFonts w:eastAsia="Times New Roman"/>
          <w:b/>
          <w:lang w:eastAsia="de-DE"/>
        </w:rPr>
        <w:t>b</w:t>
      </w:r>
      <w:r w:rsidR="003310A6" w:rsidRPr="003310A6">
        <w:rPr>
          <w:rFonts w:eastAsia="Times New Roman"/>
          <w:lang w:eastAsia="de-DE"/>
        </w:rPr>
        <w:t>) bench-top IMS systems.  Comparison of true positive rates for the two extraction methods are shown with varying alarm threshold.</w:t>
      </w:r>
      <w:bookmarkEnd w:id="328"/>
    </w:p>
    <w:p w:rsidR="009F32F2" w:rsidRDefault="009F32F2" w:rsidP="009F32F2">
      <w:pPr>
        <w:ind w:firstLine="360"/>
      </w:pPr>
      <w:r w:rsidRPr="00B030FF">
        <w:t>Detection of DPA was not very successful</w:t>
      </w:r>
      <w:r>
        <w:t xml:space="preserve"> with </w:t>
      </w:r>
      <w:r w:rsidRPr="00B030FF">
        <w:t>the highest TPR of 0.82 for static extractions and 0.53 for dynamic extractions in the bench top IMS system.  The highest TPRs for the DPA detection were 0.58 and 0.47 from static and dynamic extractions</w:t>
      </w:r>
      <w:r>
        <w:t xml:space="preserve"> in the portable IMS system</w:t>
      </w:r>
      <w:r w:rsidRPr="00B030FF">
        <w:t xml:space="preserve">, respectively.  </w:t>
      </w:r>
      <w:r>
        <w:t xml:space="preserve">Detection of DPA was hindered in the plastic containers for the bench-top IMS, with no detection in the static mode and a TPR of 0.23 for the dynamic mode, whereas the portable IMS system performed with a greater TPR of 0.7 and 0.47 for static and dynamic extractions, respectively.  </w:t>
      </w:r>
      <w:r w:rsidRPr="00B030FF">
        <w:t xml:space="preserve">Since DPA is a stabilizer </w:t>
      </w:r>
      <w:r w:rsidRPr="00B030FF">
        <w:fldChar w:fldCharType="begin"/>
      </w:r>
      <w:r>
        <w:instrText xml:space="preserve"> ADDIN EN.CITE &lt;EndNote&gt;&lt;Cite&gt;&lt;Author&gt;Heramb&lt;/Author&gt;&lt;Year&gt;2002&lt;/Year&gt;&lt;RecNum&gt;1243&lt;/RecNum&gt;&lt;DisplayText&gt;[19, 232]&lt;/DisplayText&gt;&lt;record&gt;&lt;rec-number&gt;1243&lt;/rec-number&gt;&lt;foreign-keys&gt;&lt;key app="EN" db-id="a2fxzx2vevdvehexra7vdre299ftwsz5e2ez"&gt;1243&lt;/key&gt;&lt;/foreign-keys&gt;&lt;ref-type name="Journal Article"&gt;17&lt;/ref-type&gt;&lt;contributors&gt;&lt;authors&gt;&lt;author&gt;Robert M. Heramb&lt;/author&gt;&lt;author&gt;Bruce R. McCord&lt;/author&gt;&lt;/authors&gt;&lt;/contributors&gt;&lt;titles&gt;&lt;title&gt;The Manufacture of Smokeless Powders and their Forensic Analysis: A Brief Review&lt;/title&gt;&lt;secondary-title&gt;Forensic Science Communications&lt;/secondary-title&gt;&lt;/titles&gt;&lt;periodical&gt;&lt;full-title&gt;Forensic Science Communications&lt;/full-title&gt;&lt;/periodical&gt;&lt;volume&gt;4&lt;/volume&gt;&lt;number&gt;2&lt;/number&gt;&lt;dates&gt;&lt;year&gt;2002&lt;/year&gt;&lt;/dates&gt;&lt;urls&gt;&lt;/urls&gt;&lt;/record&gt;&lt;/Cite&gt;&lt;Cite&gt;&lt;Author&gt;Beveridge&lt;/Author&gt;&lt;Year&gt;2011&lt;/Year&gt;&lt;RecNum&gt;1246&lt;/RecNum&gt;&lt;record&gt;&lt;rec-number&gt;1246&lt;/rec-number&gt;&lt;foreign-keys&gt;&lt;key app="EN" db-id="a2fxzx2vevdvehexra7vdre299ftwsz5e2ez"&gt;1246&lt;/key&gt;&lt;/foreign-keys&gt;&lt;ref-type name="Book"&gt;6&lt;/ref-type&gt;&lt;contributors&gt;&lt;authors&gt;&lt;author&gt;Beveridge, A.&lt;/author&gt;&lt;/authors&gt;&lt;/contributors&gt;&lt;titles&gt;&lt;title&gt;Forensic Investigation of Explosions, Second Edition&lt;/title&gt;&lt;/titles&gt;&lt;dates&gt;&lt;year&gt;2011&lt;/year&gt;&lt;/dates&gt;&lt;publisher&gt;CRC PressINC&lt;/publisher&gt;&lt;isbn&gt;9781420087253&lt;/isbn&gt;&lt;urls&gt;&lt;related-urls&gt;&lt;url&gt;http://books.google.com/books?id=xLSEc2IVJzMC&lt;/url&gt;&lt;/related-urls&gt;&lt;/urls&gt;&lt;/record&gt;&lt;/Cite&gt;&lt;/EndNote&gt;</w:instrText>
      </w:r>
      <w:r w:rsidRPr="00B030FF">
        <w:fldChar w:fldCharType="separate"/>
      </w:r>
      <w:r>
        <w:rPr>
          <w:noProof/>
        </w:rPr>
        <w:t>[</w:t>
      </w:r>
      <w:hyperlink w:anchor="_ENREF_19" w:tooltip="Beveridge, 2011 #1246" w:history="1">
        <w:r w:rsidR="00733797">
          <w:rPr>
            <w:noProof/>
          </w:rPr>
          <w:t>19</w:t>
        </w:r>
      </w:hyperlink>
      <w:r>
        <w:rPr>
          <w:noProof/>
        </w:rPr>
        <w:t xml:space="preserve">, </w:t>
      </w:r>
      <w:hyperlink w:anchor="_ENREF_232" w:tooltip="Heramb, 2002 #1243" w:history="1">
        <w:r w:rsidR="00733797">
          <w:rPr>
            <w:noProof/>
          </w:rPr>
          <w:t>232</w:t>
        </w:r>
      </w:hyperlink>
      <w:r>
        <w:rPr>
          <w:noProof/>
        </w:rPr>
        <w:t>]</w:t>
      </w:r>
      <w:r w:rsidRPr="00B030FF">
        <w:fldChar w:fldCharType="end"/>
      </w:r>
      <w:r w:rsidRPr="00B030FF">
        <w:t xml:space="preserve"> in the smokeless powders, the presence of other chemicals such as the </w:t>
      </w:r>
      <w:r>
        <w:t>energetic material</w:t>
      </w:r>
      <w:r w:rsidRPr="00B030FF">
        <w:t xml:space="preserve"> NG is required for a positive alarm of low explosives.  The presence of DPA can </w:t>
      </w:r>
      <w:r>
        <w:t>be</w:t>
      </w:r>
      <w:r w:rsidRPr="00B030FF">
        <w:t xml:space="preserve"> used as a confirmation for the detection of smokeless powders.</w:t>
      </w:r>
    </w:p>
    <w:p w:rsidR="009F32F2" w:rsidRPr="009F32F2" w:rsidRDefault="009F32F2" w:rsidP="009F32F2">
      <w:pPr>
        <w:rPr>
          <w:lang w:eastAsia="de-DE"/>
        </w:rPr>
      </w:pPr>
    </w:p>
    <w:p w:rsidR="003310A6" w:rsidRPr="00C13035" w:rsidRDefault="006C6B03" w:rsidP="00D1531B">
      <w:pPr>
        <w:pStyle w:val="Caption"/>
      </w:pPr>
      <w:bookmarkStart w:id="329" w:name="_Ref372622484"/>
      <w:bookmarkStart w:id="330" w:name="_Toc373158392"/>
      <w:proofErr w:type="gramStart"/>
      <w:r w:rsidRPr="00C13035">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6</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8</w:t>
      </w:r>
      <w:r w:rsidR="00C170BB">
        <w:rPr>
          <w:b/>
        </w:rPr>
        <w:fldChar w:fldCharType="end"/>
      </w:r>
      <w:bookmarkEnd w:id="329"/>
      <w:r w:rsidR="003310A6" w:rsidRPr="00C13035">
        <w:t xml:space="preserve"> True positive rates for smokeless powders in different containers (1-45 L) for bench top and portable IMS systems with 60 replicates. (*) denotes n=30</w:t>
      </w:r>
      <w:bookmarkEnd w:id="330"/>
    </w:p>
    <w:tbl>
      <w:tblPr>
        <w:tblStyle w:val="TableGrid"/>
        <w:tblW w:w="0" w:type="auto"/>
        <w:jc w:val="center"/>
        <w:tblLook w:val="0600" w:firstRow="0" w:lastRow="0" w:firstColumn="0" w:lastColumn="0" w:noHBand="1" w:noVBand="1"/>
      </w:tblPr>
      <w:tblGrid>
        <w:gridCol w:w="2309"/>
        <w:gridCol w:w="1090"/>
        <w:gridCol w:w="763"/>
        <w:gridCol w:w="1096"/>
        <w:gridCol w:w="763"/>
        <w:gridCol w:w="1096"/>
      </w:tblGrid>
      <w:tr w:rsidR="003310A6" w:rsidRPr="003310A6" w:rsidTr="008B0FDC">
        <w:trPr>
          <w:trHeight w:val="20"/>
          <w:jc w:val="center"/>
        </w:trPr>
        <w:tc>
          <w:tcPr>
            <w:tcW w:w="0" w:type="auto"/>
            <w:gridSpan w:val="2"/>
            <w:tcBorders>
              <w:top w:val="nil"/>
              <w:left w:val="nil"/>
            </w:tcBorders>
            <w:vAlign w:val="center"/>
          </w:tcPr>
          <w:p w:rsidR="003310A6" w:rsidRPr="003310A6" w:rsidRDefault="003310A6" w:rsidP="00CC2E18">
            <w:pPr>
              <w:spacing w:after="0" w:line="240" w:lineRule="auto"/>
              <w:rPr>
                <w:lang w:eastAsia="de-DE"/>
              </w:rPr>
            </w:pPr>
          </w:p>
        </w:tc>
        <w:tc>
          <w:tcPr>
            <w:tcW w:w="0" w:type="auto"/>
            <w:gridSpan w:val="2"/>
            <w:vAlign w:val="center"/>
          </w:tcPr>
          <w:p w:rsidR="003310A6" w:rsidRPr="003310A6" w:rsidRDefault="003310A6" w:rsidP="00CC2E18">
            <w:pPr>
              <w:spacing w:after="0" w:line="240" w:lineRule="auto"/>
              <w:rPr>
                <w:lang w:eastAsia="de-DE"/>
              </w:rPr>
            </w:pPr>
            <w:r w:rsidRPr="003310A6">
              <w:rPr>
                <w:lang w:eastAsia="de-DE"/>
              </w:rPr>
              <w:t>Bench top IMS</w:t>
            </w:r>
          </w:p>
        </w:tc>
        <w:tc>
          <w:tcPr>
            <w:tcW w:w="0" w:type="auto"/>
            <w:gridSpan w:val="2"/>
            <w:vAlign w:val="center"/>
          </w:tcPr>
          <w:p w:rsidR="003310A6" w:rsidRPr="003310A6" w:rsidRDefault="003310A6" w:rsidP="00CC2E18">
            <w:pPr>
              <w:spacing w:after="0" w:line="240" w:lineRule="auto"/>
              <w:rPr>
                <w:lang w:eastAsia="de-DE"/>
              </w:rPr>
            </w:pPr>
            <w:r w:rsidRPr="003310A6">
              <w:rPr>
                <w:lang w:eastAsia="de-DE"/>
              </w:rPr>
              <w:t>Portable IMS</w:t>
            </w:r>
          </w:p>
        </w:tc>
      </w:tr>
      <w:tr w:rsidR="003310A6" w:rsidRPr="003310A6" w:rsidTr="008B0FDC">
        <w:trPr>
          <w:trHeight w:val="20"/>
          <w:jc w:val="center"/>
        </w:trPr>
        <w:tc>
          <w:tcPr>
            <w:tcW w:w="0" w:type="auto"/>
            <w:vAlign w:val="center"/>
            <w:hideMark/>
          </w:tcPr>
          <w:p w:rsidR="003310A6" w:rsidRPr="003310A6" w:rsidRDefault="003310A6" w:rsidP="00CC2E18">
            <w:pPr>
              <w:spacing w:after="0" w:line="240" w:lineRule="auto"/>
              <w:rPr>
                <w:lang w:eastAsia="de-DE"/>
              </w:rPr>
            </w:pPr>
            <w:r w:rsidRPr="003310A6">
              <w:rPr>
                <w:lang w:eastAsia="de-DE"/>
              </w:rPr>
              <w:t>Container volume (L)</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Analyte</w:t>
            </w:r>
          </w:p>
        </w:tc>
        <w:tc>
          <w:tcPr>
            <w:tcW w:w="0" w:type="auto"/>
            <w:vAlign w:val="center"/>
          </w:tcPr>
          <w:p w:rsidR="003310A6" w:rsidRPr="003310A6" w:rsidRDefault="003310A6" w:rsidP="00CC2E18">
            <w:pPr>
              <w:spacing w:after="0" w:line="240" w:lineRule="auto"/>
              <w:rPr>
                <w:lang w:eastAsia="de-DE"/>
              </w:rPr>
            </w:pPr>
            <w:r w:rsidRPr="003310A6">
              <w:rPr>
                <w:lang w:eastAsia="de-DE"/>
              </w:rPr>
              <w:t>Static</w:t>
            </w:r>
          </w:p>
        </w:tc>
        <w:tc>
          <w:tcPr>
            <w:tcW w:w="0" w:type="auto"/>
            <w:vAlign w:val="center"/>
          </w:tcPr>
          <w:p w:rsidR="003310A6" w:rsidRPr="003310A6" w:rsidRDefault="003310A6" w:rsidP="00CC2E18">
            <w:pPr>
              <w:spacing w:after="0" w:line="240" w:lineRule="auto"/>
              <w:rPr>
                <w:lang w:eastAsia="de-DE"/>
              </w:rPr>
            </w:pPr>
            <w:r w:rsidRPr="003310A6">
              <w:rPr>
                <w:lang w:eastAsia="de-DE"/>
              </w:rPr>
              <w:t>Dynamic</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Static</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Dynamic</w:t>
            </w:r>
          </w:p>
        </w:tc>
      </w:tr>
      <w:tr w:rsidR="003310A6" w:rsidRPr="003310A6" w:rsidTr="008B0FDC">
        <w:trPr>
          <w:trHeight w:val="20"/>
          <w:jc w:val="center"/>
        </w:trPr>
        <w:tc>
          <w:tcPr>
            <w:tcW w:w="0" w:type="auto"/>
            <w:vMerge w:val="restart"/>
            <w:vAlign w:val="center"/>
            <w:hideMark/>
          </w:tcPr>
          <w:p w:rsidR="003310A6" w:rsidRPr="003310A6" w:rsidRDefault="003310A6" w:rsidP="00CC2E18">
            <w:pPr>
              <w:spacing w:after="0" w:line="240" w:lineRule="auto"/>
              <w:rPr>
                <w:lang w:eastAsia="de-DE"/>
              </w:rPr>
            </w:pPr>
            <w:r w:rsidRPr="003310A6">
              <w:rPr>
                <w:lang w:eastAsia="de-DE"/>
              </w:rPr>
              <w:t>0.94</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NG</w:t>
            </w:r>
          </w:p>
        </w:tc>
        <w:tc>
          <w:tcPr>
            <w:tcW w:w="0" w:type="auto"/>
            <w:vAlign w:val="center"/>
          </w:tcPr>
          <w:p w:rsidR="003310A6" w:rsidRPr="003310A6" w:rsidRDefault="003310A6" w:rsidP="00CC2E18">
            <w:pPr>
              <w:spacing w:after="0" w:line="240" w:lineRule="auto"/>
              <w:rPr>
                <w:lang w:eastAsia="de-DE"/>
              </w:rPr>
            </w:pPr>
            <w:r w:rsidRPr="003310A6">
              <w:rPr>
                <w:lang w:eastAsia="de-DE"/>
              </w:rPr>
              <w:t>1.0</w:t>
            </w:r>
          </w:p>
        </w:tc>
        <w:tc>
          <w:tcPr>
            <w:tcW w:w="0" w:type="auto"/>
            <w:vAlign w:val="center"/>
          </w:tcPr>
          <w:p w:rsidR="003310A6" w:rsidRPr="003310A6" w:rsidRDefault="003310A6" w:rsidP="00CC2E18">
            <w:pPr>
              <w:spacing w:after="0" w:line="240" w:lineRule="auto"/>
              <w:rPr>
                <w:lang w:eastAsia="de-DE"/>
              </w:rPr>
            </w:pPr>
            <w:r w:rsidRPr="003310A6">
              <w:rPr>
                <w:lang w:eastAsia="de-DE"/>
              </w:rPr>
              <w:t>1.0</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1.0</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1.0</w:t>
            </w:r>
          </w:p>
        </w:tc>
      </w:tr>
      <w:tr w:rsidR="003310A6" w:rsidRPr="003310A6" w:rsidTr="008B0FDC">
        <w:trPr>
          <w:trHeight w:val="20"/>
          <w:jc w:val="center"/>
        </w:trPr>
        <w:tc>
          <w:tcPr>
            <w:tcW w:w="0" w:type="auto"/>
            <w:vMerge/>
            <w:vAlign w:val="center"/>
            <w:hideMark/>
          </w:tcPr>
          <w:p w:rsidR="003310A6" w:rsidRPr="003310A6" w:rsidRDefault="003310A6" w:rsidP="00CC2E18">
            <w:pPr>
              <w:spacing w:after="0" w:line="240" w:lineRule="auto"/>
              <w:rPr>
                <w:lang w:eastAsia="de-DE"/>
              </w:rPr>
            </w:pPr>
          </w:p>
        </w:tc>
        <w:tc>
          <w:tcPr>
            <w:tcW w:w="0" w:type="auto"/>
            <w:vAlign w:val="center"/>
            <w:hideMark/>
          </w:tcPr>
          <w:p w:rsidR="003310A6" w:rsidRPr="003310A6" w:rsidRDefault="003310A6" w:rsidP="00CC2E18">
            <w:pPr>
              <w:spacing w:after="0" w:line="240" w:lineRule="auto"/>
              <w:rPr>
                <w:lang w:eastAsia="de-DE"/>
              </w:rPr>
            </w:pPr>
            <w:r w:rsidRPr="003310A6">
              <w:rPr>
                <w:lang w:eastAsia="de-DE"/>
              </w:rPr>
              <w:t>DPA</w:t>
            </w:r>
          </w:p>
        </w:tc>
        <w:tc>
          <w:tcPr>
            <w:tcW w:w="0" w:type="auto"/>
            <w:vAlign w:val="center"/>
          </w:tcPr>
          <w:p w:rsidR="003310A6" w:rsidRPr="003310A6" w:rsidRDefault="003310A6" w:rsidP="00CC2E18">
            <w:pPr>
              <w:spacing w:after="0" w:line="240" w:lineRule="auto"/>
              <w:rPr>
                <w:lang w:eastAsia="de-DE"/>
              </w:rPr>
            </w:pPr>
            <w:r w:rsidRPr="003310A6">
              <w:rPr>
                <w:lang w:eastAsia="de-DE"/>
              </w:rPr>
              <w:t>0.70</w:t>
            </w:r>
          </w:p>
        </w:tc>
        <w:tc>
          <w:tcPr>
            <w:tcW w:w="0" w:type="auto"/>
            <w:vAlign w:val="center"/>
          </w:tcPr>
          <w:p w:rsidR="003310A6" w:rsidRPr="003310A6" w:rsidRDefault="003310A6" w:rsidP="00CC2E18">
            <w:pPr>
              <w:spacing w:after="0" w:line="240" w:lineRule="auto"/>
              <w:rPr>
                <w:lang w:eastAsia="de-DE"/>
              </w:rPr>
            </w:pPr>
            <w:r w:rsidRPr="003310A6">
              <w:rPr>
                <w:lang w:eastAsia="de-DE"/>
              </w:rPr>
              <w:t>0.37</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0.58</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0.15</w:t>
            </w:r>
          </w:p>
        </w:tc>
      </w:tr>
      <w:tr w:rsidR="003310A6" w:rsidRPr="003310A6" w:rsidTr="008B0FDC">
        <w:trPr>
          <w:trHeight w:val="20"/>
          <w:jc w:val="center"/>
        </w:trPr>
        <w:tc>
          <w:tcPr>
            <w:tcW w:w="0" w:type="auto"/>
            <w:vMerge/>
            <w:vAlign w:val="center"/>
            <w:hideMark/>
          </w:tcPr>
          <w:p w:rsidR="003310A6" w:rsidRPr="003310A6" w:rsidRDefault="003310A6" w:rsidP="00CC2E18">
            <w:pPr>
              <w:spacing w:after="0" w:line="240" w:lineRule="auto"/>
              <w:rPr>
                <w:lang w:eastAsia="de-DE"/>
              </w:rPr>
            </w:pPr>
          </w:p>
        </w:tc>
        <w:tc>
          <w:tcPr>
            <w:tcW w:w="0" w:type="auto"/>
            <w:vAlign w:val="center"/>
            <w:hideMark/>
          </w:tcPr>
          <w:p w:rsidR="003310A6" w:rsidRPr="003310A6" w:rsidRDefault="003310A6" w:rsidP="00CC2E18">
            <w:pPr>
              <w:spacing w:after="0" w:line="240" w:lineRule="auto"/>
              <w:rPr>
                <w:lang w:eastAsia="de-DE"/>
              </w:rPr>
            </w:pPr>
            <w:r w:rsidRPr="003310A6">
              <w:rPr>
                <w:lang w:eastAsia="de-DE"/>
              </w:rPr>
              <w:t>2,4-DNT</w:t>
            </w:r>
          </w:p>
        </w:tc>
        <w:tc>
          <w:tcPr>
            <w:tcW w:w="0" w:type="auto"/>
            <w:vAlign w:val="center"/>
          </w:tcPr>
          <w:p w:rsidR="003310A6" w:rsidRPr="003310A6" w:rsidRDefault="003310A6" w:rsidP="00CC2E18">
            <w:pPr>
              <w:spacing w:after="0" w:line="240" w:lineRule="auto"/>
              <w:rPr>
                <w:lang w:eastAsia="de-DE"/>
              </w:rPr>
            </w:pPr>
            <w:r w:rsidRPr="003310A6">
              <w:rPr>
                <w:lang w:eastAsia="de-DE"/>
              </w:rPr>
              <w:t>1.0</w:t>
            </w:r>
          </w:p>
        </w:tc>
        <w:tc>
          <w:tcPr>
            <w:tcW w:w="0" w:type="auto"/>
            <w:vAlign w:val="center"/>
          </w:tcPr>
          <w:p w:rsidR="003310A6" w:rsidRPr="003310A6" w:rsidRDefault="003310A6" w:rsidP="00CC2E18">
            <w:pPr>
              <w:spacing w:after="0" w:line="240" w:lineRule="auto"/>
              <w:rPr>
                <w:lang w:eastAsia="de-DE"/>
              </w:rPr>
            </w:pPr>
            <w:r w:rsidRPr="003310A6">
              <w:rPr>
                <w:lang w:eastAsia="de-DE"/>
              </w:rPr>
              <w:t>1.0</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1.0</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0.87</w:t>
            </w:r>
          </w:p>
        </w:tc>
      </w:tr>
      <w:tr w:rsidR="003310A6" w:rsidRPr="003310A6" w:rsidTr="008B0FDC">
        <w:trPr>
          <w:trHeight w:val="20"/>
          <w:jc w:val="center"/>
        </w:trPr>
        <w:tc>
          <w:tcPr>
            <w:tcW w:w="0" w:type="auto"/>
            <w:vMerge w:val="restart"/>
            <w:vAlign w:val="center"/>
            <w:hideMark/>
          </w:tcPr>
          <w:p w:rsidR="003310A6" w:rsidRPr="003310A6" w:rsidRDefault="003310A6" w:rsidP="00CC2E18">
            <w:pPr>
              <w:spacing w:after="0" w:line="240" w:lineRule="auto"/>
              <w:rPr>
                <w:lang w:eastAsia="de-DE"/>
              </w:rPr>
            </w:pPr>
            <w:r w:rsidRPr="003310A6">
              <w:rPr>
                <w:lang w:eastAsia="de-DE"/>
              </w:rPr>
              <w:t>3.8</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NG</w:t>
            </w:r>
          </w:p>
        </w:tc>
        <w:tc>
          <w:tcPr>
            <w:tcW w:w="0" w:type="auto"/>
            <w:vAlign w:val="center"/>
          </w:tcPr>
          <w:p w:rsidR="003310A6" w:rsidRPr="003310A6" w:rsidRDefault="003310A6" w:rsidP="00CC2E18">
            <w:pPr>
              <w:spacing w:after="0" w:line="240" w:lineRule="auto"/>
              <w:rPr>
                <w:lang w:eastAsia="de-DE"/>
              </w:rPr>
            </w:pPr>
            <w:r w:rsidRPr="003310A6">
              <w:rPr>
                <w:lang w:eastAsia="de-DE"/>
              </w:rPr>
              <w:t>1.0</w:t>
            </w:r>
          </w:p>
        </w:tc>
        <w:tc>
          <w:tcPr>
            <w:tcW w:w="0" w:type="auto"/>
            <w:vAlign w:val="center"/>
          </w:tcPr>
          <w:p w:rsidR="003310A6" w:rsidRPr="003310A6" w:rsidRDefault="003310A6" w:rsidP="00CC2E18">
            <w:pPr>
              <w:spacing w:after="0" w:line="240" w:lineRule="auto"/>
              <w:rPr>
                <w:lang w:eastAsia="de-DE"/>
              </w:rPr>
            </w:pPr>
            <w:r w:rsidRPr="003310A6">
              <w:rPr>
                <w:lang w:eastAsia="de-DE"/>
              </w:rPr>
              <w:t>1.0</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1.0</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1.0</w:t>
            </w:r>
          </w:p>
        </w:tc>
      </w:tr>
      <w:tr w:rsidR="003310A6" w:rsidRPr="003310A6" w:rsidTr="008B0FDC">
        <w:trPr>
          <w:trHeight w:val="20"/>
          <w:jc w:val="center"/>
        </w:trPr>
        <w:tc>
          <w:tcPr>
            <w:tcW w:w="0" w:type="auto"/>
            <w:vMerge/>
            <w:vAlign w:val="center"/>
            <w:hideMark/>
          </w:tcPr>
          <w:p w:rsidR="003310A6" w:rsidRPr="003310A6" w:rsidRDefault="003310A6" w:rsidP="00CC2E18">
            <w:pPr>
              <w:spacing w:after="0" w:line="240" w:lineRule="auto"/>
              <w:rPr>
                <w:lang w:eastAsia="de-DE"/>
              </w:rPr>
            </w:pPr>
          </w:p>
        </w:tc>
        <w:tc>
          <w:tcPr>
            <w:tcW w:w="0" w:type="auto"/>
            <w:vAlign w:val="center"/>
            <w:hideMark/>
          </w:tcPr>
          <w:p w:rsidR="003310A6" w:rsidRPr="003310A6" w:rsidRDefault="003310A6" w:rsidP="00CC2E18">
            <w:pPr>
              <w:spacing w:after="0" w:line="240" w:lineRule="auto"/>
              <w:rPr>
                <w:lang w:eastAsia="de-DE"/>
              </w:rPr>
            </w:pPr>
            <w:r w:rsidRPr="003310A6">
              <w:rPr>
                <w:lang w:eastAsia="de-DE"/>
              </w:rPr>
              <w:t>DPA</w:t>
            </w:r>
          </w:p>
        </w:tc>
        <w:tc>
          <w:tcPr>
            <w:tcW w:w="0" w:type="auto"/>
            <w:vAlign w:val="center"/>
          </w:tcPr>
          <w:p w:rsidR="003310A6" w:rsidRPr="003310A6" w:rsidRDefault="003310A6" w:rsidP="00CC2E18">
            <w:pPr>
              <w:spacing w:after="0" w:line="240" w:lineRule="auto"/>
              <w:rPr>
                <w:lang w:eastAsia="de-DE"/>
              </w:rPr>
            </w:pPr>
            <w:r w:rsidRPr="003310A6">
              <w:rPr>
                <w:lang w:eastAsia="de-DE"/>
              </w:rPr>
              <w:t>0.82</w:t>
            </w:r>
          </w:p>
        </w:tc>
        <w:tc>
          <w:tcPr>
            <w:tcW w:w="0" w:type="auto"/>
            <w:vAlign w:val="center"/>
          </w:tcPr>
          <w:p w:rsidR="003310A6" w:rsidRPr="003310A6" w:rsidRDefault="003310A6" w:rsidP="00CC2E18">
            <w:pPr>
              <w:spacing w:after="0" w:line="240" w:lineRule="auto"/>
              <w:rPr>
                <w:lang w:eastAsia="de-DE"/>
              </w:rPr>
            </w:pPr>
            <w:r w:rsidRPr="003310A6">
              <w:rPr>
                <w:lang w:eastAsia="de-DE"/>
              </w:rPr>
              <w:t>0.53</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0.25</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0.08</w:t>
            </w:r>
          </w:p>
        </w:tc>
      </w:tr>
      <w:tr w:rsidR="003310A6" w:rsidRPr="003310A6" w:rsidTr="008B0FDC">
        <w:trPr>
          <w:trHeight w:val="20"/>
          <w:jc w:val="center"/>
        </w:trPr>
        <w:tc>
          <w:tcPr>
            <w:tcW w:w="0" w:type="auto"/>
            <w:vMerge/>
            <w:vAlign w:val="center"/>
            <w:hideMark/>
          </w:tcPr>
          <w:p w:rsidR="003310A6" w:rsidRPr="003310A6" w:rsidRDefault="003310A6" w:rsidP="00CC2E18">
            <w:pPr>
              <w:spacing w:after="0" w:line="240" w:lineRule="auto"/>
              <w:rPr>
                <w:lang w:eastAsia="de-DE"/>
              </w:rPr>
            </w:pPr>
          </w:p>
        </w:tc>
        <w:tc>
          <w:tcPr>
            <w:tcW w:w="0" w:type="auto"/>
            <w:vAlign w:val="center"/>
            <w:hideMark/>
          </w:tcPr>
          <w:p w:rsidR="003310A6" w:rsidRPr="003310A6" w:rsidRDefault="003310A6" w:rsidP="00CC2E18">
            <w:pPr>
              <w:spacing w:after="0" w:line="240" w:lineRule="auto"/>
              <w:rPr>
                <w:lang w:eastAsia="de-DE"/>
              </w:rPr>
            </w:pPr>
            <w:r w:rsidRPr="003310A6">
              <w:rPr>
                <w:lang w:eastAsia="de-DE"/>
              </w:rPr>
              <w:t>2,4-DNT</w:t>
            </w:r>
          </w:p>
        </w:tc>
        <w:tc>
          <w:tcPr>
            <w:tcW w:w="0" w:type="auto"/>
            <w:vAlign w:val="center"/>
          </w:tcPr>
          <w:p w:rsidR="003310A6" w:rsidRPr="003310A6" w:rsidRDefault="003310A6" w:rsidP="00CC2E18">
            <w:pPr>
              <w:spacing w:after="0" w:line="240" w:lineRule="auto"/>
              <w:rPr>
                <w:lang w:eastAsia="de-DE"/>
              </w:rPr>
            </w:pPr>
            <w:r w:rsidRPr="003310A6">
              <w:rPr>
                <w:lang w:eastAsia="de-DE"/>
              </w:rPr>
              <w:t>1.0</w:t>
            </w:r>
          </w:p>
        </w:tc>
        <w:tc>
          <w:tcPr>
            <w:tcW w:w="0" w:type="auto"/>
            <w:vAlign w:val="center"/>
          </w:tcPr>
          <w:p w:rsidR="003310A6" w:rsidRPr="003310A6" w:rsidRDefault="003310A6" w:rsidP="00CC2E18">
            <w:pPr>
              <w:spacing w:after="0" w:line="240" w:lineRule="auto"/>
              <w:rPr>
                <w:lang w:eastAsia="de-DE"/>
              </w:rPr>
            </w:pPr>
            <w:r w:rsidRPr="003310A6">
              <w:rPr>
                <w:lang w:eastAsia="de-DE"/>
              </w:rPr>
              <w:t>1.0</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0.98</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0.98</w:t>
            </w:r>
          </w:p>
        </w:tc>
      </w:tr>
      <w:tr w:rsidR="003310A6" w:rsidRPr="003310A6" w:rsidTr="008B0FDC">
        <w:trPr>
          <w:trHeight w:val="20"/>
          <w:jc w:val="center"/>
        </w:trPr>
        <w:tc>
          <w:tcPr>
            <w:tcW w:w="0" w:type="auto"/>
            <w:vMerge w:val="restart"/>
            <w:vAlign w:val="center"/>
            <w:hideMark/>
          </w:tcPr>
          <w:p w:rsidR="003310A6" w:rsidRPr="003310A6" w:rsidRDefault="003310A6" w:rsidP="00CC2E18">
            <w:pPr>
              <w:spacing w:after="0" w:line="240" w:lineRule="auto"/>
              <w:rPr>
                <w:lang w:eastAsia="de-DE"/>
              </w:rPr>
            </w:pPr>
            <w:r w:rsidRPr="003310A6">
              <w:rPr>
                <w:lang w:eastAsia="de-DE"/>
              </w:rPr>
              <w:t>45*</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NG</w:t>
            </w:r>
          </w:p>
        </w:tc>
        <w:tc>
          <w:tcPr>
            <w:tcW w:w="0" w:type="auto"/>
            <w:vAlign w:val="center"/>
          </w:tcPr>
          <w:p w:rsidR="003310A6" w:rsidRPr="003310A6" w:rsidRDefault="003310A6" w:rsidP="00CC2E18">
            <w:pPr>
              <w:spacing w:after="0" w:line="240" w:lineRule="auto"/>
              <w:rPr>
                <w:lang w:eastAsia="de-DE"/>
              </w:rPr>
            </w:pPr>
            <w:r w:rsidRPr="003310A6">
              <w:rPr>
                <w:lang w:eastAsia="de-DE"/>
              </w:rPr>
              <w:t>1.0</w:t>
            </w:r>
          </w:p>
        </w:tc>
        <w:tc>
          <w:tcPr>
            <w:tcW w:w="0" w:type="auto"/>
            <w:vAlign w:val="center"/>
          </w:tcPr>
          <w:p w:rsidR="003310A6" w:rsidRPr="003310A6" w:rsidRDefault="003310A6" w:rsidP="00CC2E18">
            <w:pPr>
              <w:spacing w:after="0" w:line="240" w:lineRule="auto"/>
              <w:rPr>
                <w:lang w:eastAsia="de-DE"/>
              </w:rPr>
            </w:pPr>
            <w:r w:rsidRPr="003310A6">
              <w:rPr>
                <w:lang w:eastAsia="de-DE"/>
              </w:rPr>
              <w:t>1.0</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1.0</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1.0</w:t>
            </w:r>
          </w:p>
        </w:tc>
      </w:tr>
      <w:tr w:rsidR="003310A6" w:rsidRPr="003310A6" w:rsidTr="008B0FDC">
        <w:trPr>
          <w:trHeight w:val="20"/>
          <w:jc w:val="center"/>
        </w:trPr>
        <w:tc>
          <w:tcPr>
            <w:tcW w:w="0" w:type="auto"/>
            <w:vMerge/>
            <w:vAlign w:val="center"/>
            <w:hideMark/>
          </w:tcPr>
          <w:p w:rsidR="003310A6" w:rsidRPr="003310A6" w:rsidRDefault="003310A6" w:rsidP="00CC2E18">
            <w:pPr>
              <w:spacing w:after="0" w:line="240" w:lineRule="auto"/>
              <w:rPr>
                <w:lang w:eastAsia="de-DE"/>
              </w:rPr>
            </w:pPr>
          </w:p>
        </w:tc>
        <w:tc>
          <w:tcPr>
            <w:tcW w:w="0" w:type="auto"/>
            <w:vAlign w:val="center"/>
            <w:hideMark/>
          </w:tcPr>
          <w:p w:rsidR="003310A6" w:rsidRPr="003310A6" w:rsidRDefault="003310A6" w:rsidP="00CC2E18">
            <w:pPr>
              <w:spacing w:after="0" w:line="240" w:lineRule="auto"/>
              <w:rPr>
                <w:lang w:eastAsia="de-DE"/>
              </w:rPr>
            </w:pPr>
            <w:r w:rsidRPr="003310A6">
              <w:rPr>
                <w:lang w:eastAsia="de-DE"/>
              </w:rPr>
              <w:t>DPA</w:t>
            </w:r>
          </w:p>
        </w:tc>
        <w:tc>
          <w:tcPr>
            <w:tcW w:w="0" w:type="auto"/>
            <w:vAlign w:val="center"/>
          </w:tcPr>
          <w:p w:rsidR="003310A6" w:rsidRPr="003310A6" w:rsidRDefault="003310A6" w:rsidP="00CC2E18">
            <w:pPr>
              <w:spacing w:after="0" w:line="240" w:lineRule="auto"/>
              <w:rPr>
                <w:lang w:eastAsia="de-DE"/>
              </w:rPr>
            </w:pPr>
            <w:r w:rsidRPr="003310A6">
              <w:rPr>
                <w:lang w:eastAsia="de-DE"/>
              </w:rPr>
              <w:t>0.0</w:t>
            </w:r>
          </w:p>
        </w:tc>
        <w:tc>
          <w:tcPr>
            <w:tcW w:w="0" w:type="auto"/>
            <w:vAlign w:val="center"/>
          </w:tcPr>
          <w:p w:rsidR="003310A6" w:rsidRPr="003310A6" w:rsidRDefault="003310A6" w:rsidP="00CC2E18">
            <w:pPr>
              <w:spacing w:after="0" w:line="240" w:lineRule="auto"/>
              <w:rPr>
                <w:lang w:eastAsia="de-DE"/>
              </w:rPr>
            </w:pPr>
            <w:r w:rsidRPr="003310A6">
              <w:rPr>
                <w:lang w:eastAsia="de-DE"/>
              </w:rPr>
              <w:t>0.23</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0.07</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0.47</w:t>
            </w:r>
          </w:p>
        </w:tc>
      </w:tr>
      <w:tr w:rsidR="003310A6" w:rsidRPr="003310A6" w:rsidTr="008B0FDC">
        <w:trPr>
          <w:trHeight w:val="20"/>
          <w:jc w:val="center"/>
        </w:trPr>
        <w:tc>
          <w:tcPr>
            <w:tcW w:w="0" w:type="auto"/>
            <w:vMerge/>
            <w:vAlign w:val="center"/>
            <w:hideMark/>
          </w:tcPr>
          <w:p w:rsidR="003310A6" w:rsidRPr="003310A6" w:rsidRDefault="003310A6" w:rsidP="00CC2E18">
            <w:pPr>
              <w:spacing w:after="0" w:line="240" w:lineRule="auto"/>
              <w:rPr>
                <w:lang w:eastAsia="de-DE"/>
              </w:rPr>
            </w:pPr>
          </w:p>
        </w:tc>
        <w:tc>
          <w:tcPr>
            <w:tcW w:w="0" w:type="auto"/>
            <w:vAlign w:val="center"/>
            <w:hideMark/>
          </w:tcPr>
          <w:p w:rsidR="003310A6" w:rsidRPr="003310A6" w:rsidRDefault="003310A6" w:rsidP="00CC2E18">
            <w:pPr>
              <w:spacing w:after="0" w:line="240" w:lineRule="auto"/>
              <w:rPr>
                <w:lang w:eastAsia="de-DE"/>
              </w:rPr>
            </w:pPr>
            <w:r w:rsidRPr="003310A6">
              <w:rPr>
                <w:lang w:eastAsia="de-DE"/>
              </w:rPr>
              <w:t>2,4-DNT</w:t>
            </w:r>
          </w:p>
        </w:tc>
        <w:tc>
          <w:tcPr>
            <w:tcW w:w="0" w:type="auto"/>
            <w:vAlign w:val="center"/>
          </w:tcPr>
          <w:p w:rsidR="003310A6" w:rsidRPr="003310A6" w:rsidRDefault="003310A6" w:rsidP="00CC2E18">
            <w:pPr>
              <w:spacing w:after="0" w:line="240" w:lineRule="auto"/>
              <w:rPr>
                <w:lang w:eastAsia="de-DE"/>
              </w:rPr>
            </w:pPr>
            <w:r w:rsidRPr="003310A6">
              <w:rPr>
                <w:lang w:eastAsia="de-DE"/>
              </w:rPr>
              <w:t>1.0</w:t>
            </w:r>
          </w:p>
        </w:tc>
        <w:tc>
          <w:tcPr>
            <w:tcW w:w="0" w:type="auto"/>
            <w:vAlign w:val="center"/>
          </w:tcPr>
          <w:p w:rsidR="003310A6" w:rsidRPr="003310A6" w:rsidRDefault="003310A6" w:rsidP="00CC2E18">
            <w:pPr>
              <w:spacing w:after="0" w:line="240" w:lineRule="auto"/>
              <w:rPr>
                <w:lang w:eastAsia="de-DE"/>
              </w:rPr>
            </w:pPr>
            <w:r w:rsidRPr="003310A6">
              <w:rPr>
                <w:lang w:eastAsia="de-DE"/>
              </w:rPr>
              <w:t>1.0</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0.80</w:t>
            </w:r>
          </w:p>
        </w:tc>
        <w:tc>
          <w:tcPr>
            <w:tcW w:w="0" w:type="auto"/>
            <w:vAlign w:val="center"/>
            <w:hideMark/>
          </w:tcPr>
          <w:p w:rsidR="003310A6" w:rsidRPr="003310A6" w:rsidRDefault="003310A6" w:rsidP="00CC2E18">
            <w:pPr>
              <w:spacing w:after="0" w:line="240" w:lineRule="auto"/>
              <w:rPr>
                <w:lang w:eastAsia="de-DE"/>
              </w:rPr>
            </w:pPr>
            <w:r w:rsidRPr="003310A6">
              <w:rPr>
                <w:lang w:eastAsia="de-DE"/>
              </w:rPr>
              <w:t>0.98</w:t>
            </w:r>
          </w:p>
        </w:tc>
      </w:tr>
    </w:tbl>
    <w:p w:rsidR="003310A6" w:rsidRPr="003310A6" w:rsidRDefault="003310A6" w:rsidP="003310A6">
      <w:pPr>
        <w:rPr>
          <w:lang w:eastAsia="de-DE"/>
        </w:rPr>
      </w:pPr>
    </w:p>
    <w:p w:rsidR="00F71794" w:rsidRPr="00F71794" w:rsidRDefault="004875D9" w:rsidP="00385FD0">
      <w:pPr>
        <w:pStyle w:val="Heading4"/>
      </w:pPr>
      <w:r>
        <w:t>6.2.3</w:t>
      </w:r>
      <w:r w:rsidR="00385FD0">
        <w:t>.2</w:t>
      </w:r>
      <w:r w:rsidR="00F71794">
        <w:t xml:space="preserve"> </w:t>
      </w:r>
      <w:r w:rsidR="00F71794" w:rsidRPr="00F71794">
        <w:t>SPME coupled with GC-MS</w:t>
      </w:r>
    </w:p>
    <w:p w:rsidR="00376C30" w:rsidRDefault="00843C5D" w:rsidP="000F1277">
      <w:pPr>
        <w:ind w:firstLine="360"/>
      </w:pPr>
      <w:r>
        <w:t>T</w:t>
      </w:r>
      <w:r w:rsidR="00B030FF" w:rsidRPr="00F27E33">
        <w:t xml:space="preserve">he same </w:t>
      </w:r>
      <w:r>
        <w:t xml:space="preserve">headspace </w:t>
      </w:r>
      <w:r w:rsidR="00B030FF" w:rsidRPr="00F27E33">
        <w:t xml:space="preserve">extraction time of 10 minutes was repeated for the SPME-GC-MS </w:t>
      </w:r>
      <w:r w:rsidR="00B030FF">
        <w:t>TPR</w:t>
      </w:r>
      <w:r w:rsidR="00B030FF" w:rsidRPr="00F27E33">
        <w:t xml:space="preserve"> studies</w:t>
      </w:r>
      <w:r>
        <w:t xml:space="preserve"> because of the limited static extraction mode of the fiber-based SPME sampling device</w:t>
      </w:r>
      <w:r w:rsidR="00B030FF" w:rsidRPr="00F27E33">
        <w:t xml:space="preserve">.  The </w:t>
      </w:r>
      <w:r w:rsidR="00B030FF">
        <w:t>TPR</w:t>
      </w:r>
      <w:r w:rsidR="00B030FF" w:rsidRPr="00F27E33">
        <w:t xml:space="preserve"> curves </w:t>
      </w:r>
      <w:r w:rsidR="00B04A08">
        <w:t>dependent on</w:t>
      </w:r>
      <w:r w:rsidR="00B030FF" w:rsidRPr="00F27E33">
        <w:t xml:space="preserve"> the equivalent mass detection </w:t>
      </w:r>
      <w:r w:rsidR="00B030FF">
        <w:t xml:space="preserve">(from the integrated area) </w:t>
      </w:r>
      <w:r w:rsidR="00B030FF" w:rsidRPr="00F27E33">
        <w:t xml:space="preserve">of </w:t>
      </w:r>
      <w:r w:rsidR="00B030FF">
        <w:t xml:space="preserve">the </w:t>
      </w:r>
      <w:r w:rsidR="00B030FF" w:rsidRPr="00F27E33">
        <w:t>target analyte</w:t>
      </w:r>
      <w:r w:rsidR="00B030FF">
        <w:t>s</w:t>
      </w:r>
      <w:r w:rsidR="006C6B03">
        <w:t xml:space="preserve"> are shown in</w:t>
      </w:r>
      <w:r w:rsidR="00EA4200">
        <w:t xml:space="preserve"> </w:t>
      </w:r>
      <w:r w:rsidR="00EA4200" w:rsidRPr="00B611F3">
        <w:fldChar w:fldCharType="begin"/>
      </w:r>
      <w:r w:rsidR="00EA4200" w:rsidRPr="00197660">
        <w:instrText xml:space="preserve"> REF _Ref372618496 \h  \* MERGEFORMAT </w:instrText>
      </w:r>
      <w:r w:rsidR="00EA4200" w:rsidRPr="00B611F3">
        <w:fldChar w:fldCharType="separate"/>
      </w:r>
      <w:r w:rsidR="00CF51FA" w:rsidRPr="00CF51FA">
        <w:t xml:space="preserve">Figure </w:t>
      </w:r>
      <w:r w:rsidR="00CF51FA" w:rsidRPr="00CF51FA">
        <w:rPr>
          <w:noProof/>
        </w:rPr>
        <w:t>6.27</w:t>
      </w:r>
      <w:r w:rsidR="00EA4200" w:rsidRPr="00B611F3">
        <w:fldChar w:fldCharType="end"/>
      </w:r>
      <w:r w:rsidR="00B030FF" w:rsidRPr="00F27E33">
        <w:t>. In comparison to the PSPME-IMS studies, SPME-</w:t>
      </w:r>
      <w:r w:rsidR="00B030FF">
        <w:t>GC-MS</w:t>
      </w:r>
      <w:r w:rsidR="00B030FF" w:rsidRPr="00F27E33">
        <w:t xml:space="preserve"> </w:t>
      </w:r>
      <w:r w:rsidR="00B030FF">
        <w:t>led to</w:t>
      </w:r>
      <w:r w:rsidR="00B030FF" w:rsidRPr="00F27E33">
        <w:t xml:space="preserve"> poorer sensitivity with a </w:t>
      </w:r>
      <w:r w:rsidR="00B030FF">
        <w:t>TPR</w:t>
      </w:r>
      <w:r w:rsidR="00B030FF" w:rsidRPr="00F27E33">
        <w:t xml:space="preserve"> of 0.88 and </w:t>
      </w:r>
      <w:r w:rsidR="00B030FF">
        <w:t>a</w:t>
      </w:r>
      <w:r w:rsidR="00B030FF" w:rsidRPr="00F27E33">
        <w:t xml:space="preserve"> </w:t>
      </w:r>
      <w:r w:rsidR="00B030FF">
        <w:t xml:space="preserve">minimum detection </w:t>
      </w:r>
      <w:r w:rsidR="00B030FF" w:rsidRPr="00F27E33">
        <w:t xml:space="preserve">of 17 ng </w:t>
      </w:r>
      <w:r w:rsidR="00B030FF">
        <w:t xml:space="preserve">for </w:t>
      </w:r>
      <w:r w:rsidR="00B030FF" w:rsidRPr="00F27E33">
        <w:t xml:space="preserve">NG and </w:t>
      </w:r>
      <w:r w:rsidR="00B030FF">
        <w:t xml:space="preserve">a TPR of </w:t>
      </w:r>
      <w:r w:rsidR="00B030FF" w:rsidRPr="00F27E33">
        <w:t xml:space="preserve">1.0 with equivalent mass detection of 6 ng for 2,4-DNT.  Detection of DPA was slightly better with a </w:t>
      </w:r>
      <w:r w:rsidR="00B030FF">
        <w:t>TPR</w:t>
      </w:r>
      <w:r w:rsidR="00B030FF" w:rsidRPr="00F27E33">
        <w:t xml:space="preserve"> of 0.58 with detection equivalent to 2 ng of DPA.  These results show that the SPME-GC-MS system is sensitive for 2</w:t>
      </w:r>
      <w:proofErr w:type="gramStart"/>
      <w:r w:rsidR="00B030FF" w:rsidRPr="00F27E33">
        <w:t>,4</w:t>
      </w:r>
      <w:proofErr w:type="gramEnd"/>
      <w:r w:rsidR="00B030FF" w:rsidRPr="00F27E33">
        <w:t xml:space="preserve">-DNT and DPA; however, detection of NG is </w:t>
      </w:r>
      <w:r w:rsidR="00B030FF">
        <w:t>much more</w:t>
      </w:r>
      <w:r w:rsidR="00B030FF" w:rsidRPr="00F27E33">
        <w:t xml:space="preserve"> sensitive using PSPME coupled with commercial IMS.</w:t>
      </w:r>
    </w:p>
    <w:p w:rsidR="00376C30" w:rsidRDefault="00376C30" w:rsidP="003310A6"/>
    <w:p w:rsidR="000F1277" w:rsidRDefault="00511506" w:rsidP="00D0192B">
      <w:pPr>
        <w:spacing w:line="240" w:lineRule="auto"/>
        <w:jc w:val="center"/>
      </w:pPr>
      <w:r>
        <w:rPr>
          <w:noProof/>
        </w:rPr>
        <w:drawing>
          <wp:inline distT="0" distB="0" distL="0" distR="0" wp14:anchorId="5B14EB99" wp14:editId="4C9F2286">
            <wp:extent cx="2664460" cy="2298700"/>
            <wp:effectExtent l="0" t="0" r="254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664460" cy="2298700"/>
                    </a:xfrm>
                    <a:prstGeom prst="rect">
                      <a:avLst/>
                    </a:prstGeom>
                    <a:noFill/>
                  </pic:spPr>
                </pic:pic>
              </a:graphicData>
            </a:graphic>
          </wp:inline>
        </w:drawing>
      </w:r>
      <w:r>
        <w:rPr>
          <w:noProof/>
        </w:rPr>
        <w:drawing>
          <wp:inline distT="0" distB="0" distL="0" distR="0" wp14:anchorId="0FFC55A2" wp14:editId="5E6DF15B">
            <wp:extent cx="2664460" cy="2298700"/>
            <wp:effectExtent l="0" t="0" r="254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664460" cy="2298700"/>
                    </a:xfrm>
                    <a:prstGeom prst="rect">
                      <a:avLst/>
                    </a:prstGeom>
                    <a:noFill/>
                  </pic:spPr>
                </pic:pic>
              </a:graphicData>
            </a:graphic>
          </wp:inline>
        </w:drawing>
      </w:r>
      <w:r>
        <w:rPr>
          <w:noProof/>
        </w:rPr>
        <w:drawing>
          <wp:inline distT="0" distB="0" distL="0" distR="0" wp14:anchorId="3AD1112B" wp14:editId="018C61B0">
            <wp:extent cx="2664460" cy="2298700"/>
            <wp:effectExtent l="0" t="0" r="254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664460" cy="2298700"/>
                    </a:xfrm>
                    <a:prstGeom prst="rect">
                      <a:avLst/>
                    </a:prstGeom>
                    <a:noFill/>
                  </pic:spPr>
                </pic:pic>
              </a:graphicData>
            </a:graphic>
          </wp:inline>
        </w:drawing>
      </w:r>
    </w:p>
    <w:p w:rsidR="003310A6" w:rsidRDefault="006C6B03" w:rsidP="00D1531B">
      <w:pPr>
        <w:pStyle w:val="Caption"/>
      </w:pPr>
      <w:bookmarkStart w:id="331" w:name="_Ref372618496"/>
      <w:bookmarkStart w:id="332" w:name="_Toc373921844"/>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27</w:t>
      </w:r>
      <w:r w:rsidR="004C46E6">
        <w:rPr>
          <w:b/>
        </w:rPr>
        <w:fldChar w:fldCharType="end"/>
      </w:r>
      <w:bookmarkEnd w:id="331"/>
      <w:r w:rsidR="003310A6" w:rsidRPr="00F27E33">
        <w:t xml:space="preserve"> SPME-GC-MS  true positive rates with varying equivalent mass threshold for </w:t>
      </w:r>
      <w:r w:rsidR="003310A6" w:rsidRPr="00805B06">
        <w:rPr>
          <w:b/>
        </w:rPr>
        <w:t>(a)</w:t>
      </w:r>
      <w:r w:rsidR="003310A6" w:rsidRPr="00F27E33">
        <w:t xml:space="preserve"> NG, </w:t>
      </w:r>
      <w:r w:rsidR="003310A6" w:rsidRPr="00805B06">
        <w:rPr>
          <w:b/>
        </w:rPr>
        <w:t>(b)</w:t>
      </w:r>
      <w:r w:rsidR="003310A6" w:rsidRPr="00F27E33">
        <w:t xml:space="preserve"> DPA and </w:t>
      </w:r>
      <w:r w:rsidR="003310A6" w:rsidRPr="00805B06">
        <w:rPr>
          <w:b/>
        </w:rPr>
        <w:t>(c)</w:t>
      </w:r>
      <w:r w:rsidR="003310A6" w:rsidRPr="00F27E33">
        <w:t xml:space="preserve"> 2,4-DNT.</w:t>
      </w:r>
      <w:bookmarkEnd w:id="332"/>
    </w:p>
    <w:p w:rsidR="009F32F2" w:rsidRPr="009F32F2" w:rsidRDefault="009F32F2" w:rsidP="009F32F2"/>
    <w:p w:rsidR="00F71794" w:rsidRPr="00F71794" w:rsidRDefault="004875D9" w:rsidP="00385FD0">
      <w:pPr>
        <w:pStyle w:val="Heading4"/>
      </w:pPr>
      <w:r>
        <w:t>6.2.3</w:t>
      </w:r>
      <w:r w:rsidR="00385FD0">
        <w:t>.</w:t>
      </w:r>
      <w:r w:rsidR="00F71794">
        <w:t xml:space="preserve">3 </w:t>
      </w:r>
      <w:r w:rsidR="00F71794" w:rsidRPr="00F71794">
        <w:t>True positive rate studies of military explosives</w:t>
      </w:r>
    </w:p>
    <w:p w:rsidR="00376C30" w:rsidRDefault="00376C30" w:rsidP="00376C30">
      <w:pPr>
        <w:ind w:firstLine="360"/>
      </w:pPr>
      <w:r>
        <w:t xml:space="preserve">For  the military explosives study, 1 minute dynamic extractions followed by IMS detection using the portable system was performed with a maximum of </w:t>
      </w:r>
      <w:r w:rsidR="009D1D59">
        <w:t>16</w:t>
      </w:r>
      <w:r>
        <w:t xml:space="preserve"> replicates for the different explosives available.  M</w:t>
      </w:r>
      <w:r w:rsidRPr="00F27E33">
        <w:t>ost of the military explosives</w:t>
      </w:r>
      <w:r>
        <w:t xml:space="preserve"> </w:t>
      </w:r>
      <w:r w:rsidRPr="00F27E33">
        <w:t xml:space="preserve">were not detected in the portable IMS system </w:t>
      </w:r>
      <w:r w:rsidR="00E51595">
        <w:t>because of</w:t>
      </w:r>
      <w:r w:rsidRPr="00F27E33">
        <w:t xml:space="preserve"> their low vapor pressure.  </w:t>
      </w:r>
      <w:r>
        <w:t>A true positive rate of 0 was determined for the vapor sampling of 500 mg of ETN, PETN and RDX in a 3-4 L plastic container</w:t>
      </w:r>
      <w:r w:rsidR="009D1D59">
        <w:t xml:space="preserve"> (</w:t>
      </w:r>
      <w:r w:rsidR="00197660" w:rsidRPr="00197660">
        <w:fldChar w:fldCharType="begin"/>
      </w:r>
      <w:r w:rsidR="00197660" w:rsidRPr="00197660">
        <w:instrText xml:space="preserve"> REF _Ref372622524 \h  \* MERGEFORMAT </w:instrText>
      </w:r>
      <w:r w:rsidR="00197660" w:rsidRPr="00197660">
        <w:fldChar w:fldCharType="separate"/>
      </w:r>
      <w:r w:rsidR="00CF51FA" w:rsidRPr="00CF51FA">
        <w:t xml:space="preserve">Table </w:t>
      </w:r>
      <w:r w:rsidR="00CF51FA" w:rsidRPr="00CF51FA">
        <w:rPr>
          <w:noProof/>
        </w:rPr>
        <w:t>6.9</w:t>
      </w:r>
      <w:r w:rsidR="00197660" w:rsidRPr="00197660">
        <w:fldChar w:fldCharType="end"/>
      </w:r>
      <w:r w:rsidR="009D1D59">
        <w:t>)</w:t>
      </w:r>
      <w:r>
        <w:t xml:space="preserve">.  </w:t>
      </w:r>
      <w:r w:rsidRPr="00F27E33">
        <w:t xml:space="preserve">Volatile explosives such as NG and EGDN </w:t>
      </w:r>
      <w:r w:rsidR="00B4348E" w:rsidRPr="00F27E33">
        <w:t>lead to</w:t>
      </w:r>
      <w:r w:rsidRPr="00F27E33">
        <w:t xml:space="preserve"> </w:t>
      </w:r>
      <w:r>
        <w:t>excellent</w:t>
      </w:r>
      <w:r w:rsidRPr="00F27E33">
        <w:t xml:space="preserve"> detection</w:t>
      </w:r>
      <w:r>
        <w:t xml:space="preserve"> performance with a TPR of 1.0 with</w:t>
      </w:r>
      <w:r w:rsidRPr="00F27E33">
        <w:t xml:space="preserve"> EDGN </w:t>
      </w:r>
      <w:r>
        <w:t>and NG producing</w:t>
      </w:r>
      <w:r w:rsidRPr="00F27E33">
        <w:t xml:space="preserve"> an alarm</w:t>
      </w:r>
      <w:r>
        <w:t xml:space="preserve"> in the IMS</w:t>
      </w:r>
      <w:r w:rsidRPr="00F27E33">
        <w:t xml:space="preserve"> for </w:t>
      </w:r>
      <w:r>
        <w:t>the NITRO alarm set</w:t>
      </w:r>
      <w:r w:rsidRPr="00F27E33">
        <w:t xml:space="preserve">.  </w:t>
      </w:r>
      <w:r>
        <w:t xml:space="preserve">The high volatility of these explosives </w:t>
      </w:r>
      <w:r w:rsidR="00B4348E">
        <w:t>allowed for</w:t>
      </w:r>
      <w:r>
        <w:t xml:space="preserve"> relatively large amounts of the volatiles to be preconcentrated onto the PSPME device.  Additionally</w:t>
      </w:r>
      <w:r w:rsidRPr="00F27E33">
        <w:t xml:space="preserve">, wrappers of explosives were sampled </w:t>
      </w:r>
      <w:r w:rsidR="00B4348E">
        <w:t>obtaining</w:t>
      </w:r>
      <w:r w:rsidRPr="00F27E33">
        <w:t xml:space="preserve"> </w:t>
      </w:r>
      <w:r>
        <w:t>a TPR</w:t>
      </w:r>
      <w:r w:rsidRPr="00F27E33">
        <w:t xml:space="preserve"> of 0.60 for TNT,</w:t>
      </w:r>
      <w:r>
        <w:t xml:space="preserve"> in which</w:t>
      </w:r>
      <w:r w:rsidRPr="00F27E33">
        <w:t xml:space="preserve"> </w:t>
      </w:r>
      <w:r>
        <w:t>the alarm</w:t>
      </w:r>
      <w:r w:rsidRPr="00F27E33">
        <w:t xml:space="preserve"> </w:t>
      </w:r>
      <w:r>
        <w:t xml:space="preserve">was </w:t>
      </w:r>
      <w:r w:rsidR="00B04A08">
        <w:t>from</w:t>
      </w:r>
      <w:r>
        <w:t xml:space="preserve"> the detection of 2,4-DNT, the primary volatile organic compound associated with TNT</w:t>
      </w:r>
      <w:r w:rsidR="00B04A08">
        <w:t xml:space="preserve"> </w:t>
      </w:r>
      <w:r>
        <w:fldChar w:fldCharType="begin"/>
      </w:r>
      <w:r w:rsidR="00957A8E">
        <w:instrText xml:space="preserve"> ADDIN EN.CITE &lt;EndNote&gt;&lt;Cite&gt;&lt;Author&gt;Lorenzo&lt;/Author&gt;&lt;Year&gt;2003&lt;/Year&gt;&lt;RecNum&gt;1026&lt;/RecNum&gt;&lt;DisplayText&gt;[61]&lt;/DisplayText&gt;&lt;record&gt;&lt;rec-number&gt;1026&lt;/rec-number&gt;&lt;foreign-keys&gt;&lt;key app="EN" db-id="a2fxzx2vevdvehexra7vdre299ftwsz5e2ez"&gt;1026&lt;/key&gt;&lt;/foreign-keys&gt;&lt;ref-type name="Journal Article"&gt;17&lt;/ref-type&gt;&lt;contributors&gt;&lt;authors&gt;&lt;author&gt;Lorenzo, Norma&lt;/author&gt;&lt;author&gt;Wan, TianLang&lt;/author&gt;&lt;author&gt;Harper, Ross&lt;/author&gt;&lt;author&gt;Hsu, Ya-Li&lt;/author&gt;&lt;author&gt;Chow, Michael&lt;/author&gt;&lt;author&gt;Rose, Stefan&lt;/author&gt;&lt;author&gt;Furton, Kenneth&lt;/author&gt;&lt;/authors&gt;&lt;/contributors&gt;&lt;titles&gt;&lt;title&gt;Laboratory and field experiments used to identify Canis lupus var. familiaris active odor signature chemicals from drugs, explosives, and humans&lt;/title&gt;&lt;secondary-title&gt;Analytical and Bioanalytical Chemistry&lt;/secondary-title&gt;&lt;/titles&gt;&lt;periodical&gt;&lt;full-title&gt;Analytical and Bioanalytical Chemistry&lt;/full-title&gt;&lt;abbr-1&gt;Anal. Bioanal. Chem.&lt;/abbr-1&gt;&lt;/periodical&gt;&lt;pages&gt;1212-1224&lt;/pages&gt;&lt;volume&gt;376&lt;/volume&gt;&lt;number&gt;8&lt;/number&gt;&lt;keywords&gt;&lt;keyword&gt;Engineering&lt;/keyword&gt;&lt;/keywords&gt;&lt;dates&gt;&lt;year&gt;2003&lt;/year&gt;&lt;/dates&gt;&lt;publisher&gt;Springer Berlin / Heidelberg&lt;/publisher&gt;&lt;isbn&gt;1618-2642&lt;/isbn&gt;&lt;urls&gt;&lt;related-urls&gt;&lt;url&gt;http://dx.doi.org/10.1007/s00216-003-2018-7&lt;/url&gt;&lt;/related-urls&gt;&lt;/urls&gt;&lt;electronic-resource-num&gt;10.1007/s00216-003-2018-7&lt;/electronic-resource-num&gt;&lt;/record&gt;&lt;/Cite&gt;&lt;/EndNote&gt;</w:instrText>
      </w:r>
      <w:r>
        <w:fldChar w:fldCharType="separate"/>
      </w:r>
      <w:r w:rsidR="00957A8E">
        <w:rPr>
          <w:noProof/>
        </w:rPr>
        <w:t>[</w:t>
      </w:r>
      <w:hyperlink w:anchor="_ENREF_61" w:tooltip="Lorenzo, 2003 #1026" w:history="1">
        <w:r w:rsidR="00733797">
          <w:rPr>
            <w:noProof/>
          </w:rPr>
          <w:t>61</w:t>
        </w:r>
      </w:hyperlink>
      <w:r w:rsidR="00957A8E">
        <w:rPr>
          <w:noProof/>
        </w:rPr>
        <w:t>]</w:t>
      </w:r>
      <w:r>
        <w:fldChar w:fldCharType="end"/>
      </w:r>
      <w:r w:rsidRPr="00F27E33">
        <w:t xml:space="preserve"> from the headspace of the wrappers.  The C4 explosives are primarily composed of RDX, thus</w:t>
      </w:r>
      <w:r>
        <w:t>,</w:t>
      </w:r>
      <w:r w:rsidRPr="00F27E33">
        <w:t xml:space="preserve"> resulting </w:t>
      </w:r>
      <w:r>
        <w:t xml:space="preserve">in </w:t>
      </w:r>
      <w:r w:rsidRPr="00F27E33">
        <w:t xml:space="preserve">no detection of explosives from the wrappers.  Detection of the 2,3-dimethyl-2,3-dinitrobutane (DMNB) taggant present in plastic explosives </w:t>
      </w:r>
      <w:r>
        <w:t>was</w:t>
      </w:r>
      <w:r w:rsidRPr="00F27E33">
        <w:t xml:space="preserve"> possible; however, </w:t>
      </w:r>
      <w:r>
        <w:t>when a</w:t>
      </w:r>
      <w:r w:rsidRPr="00F27E33">
        <w:t xml:space="preserve"> lower drift tube temperature </w:t>
      </w:r>
      <w:r>
        <w:t xml:space="preserve">was used as previously reported </w:t>
      </w:r>
      <w:r w:rsidRPr="00F27E33">
        <w:fldChar w:fldCharType="begin"/>
      </w:r>
      <w:r w:rsidR="00957A8E">
        <w:instrText xml:space="preserve"> ADDIN EN.CITE &lt;EndNote&gt;&lt;Cite&gt;&lt;Author&gt;Lai&lt;/Author&gt;&lt;Year&gt;2010&lt;/Year&gt;&lt;RecNum&gt;346&lt;/RecNum&gt;&lt;DisplayText&gt;[34]&lt;/DisplayText&gt;&lt;record&gt;&lt;rec-number&gt;346&lt;/rec-number&gt;&lt;foreign-keys&gt;&lt;key app="EN" db-id="a2fxzx2vevdvehexra7vdre299ftwsz5e2ez"&gt;346&lt;/key&gt;&lt;/foreign-keys&gt;&lt;ref-type name="Journal Article"&gt;17&lt;/ref-type&gt;&lt;contributors&gt;&lt;authors&gt;&lt;author&gt;Lai, Hanh&lt;/author&gt;&lt;author&gt;Leung, Alfred&lt;/author&gt;&lt;author&gt;Magee, Matthew&lt;/author&gt;&lt;author&gt;Almirall, José&lt;/author&gt;&lt;/authors&gt;&lt;/contributors&gt;&lt;titles&gt;&lt;title&gt;Identification of volatile chemical signatures from plastic explosives by SPME-GC/MS and detection by ion mobility spectrometry&lt;/title&gt;&lt;secondary-title&gt;Analytical and Bioanalytical Chemistry&lt;/secondary-title&gt;&lt;/titles&gt;&lt;periodical&gt;&lt;full-title&gt;Analytical and Bioanalytical Chemistry&lt;/full-title&gt;&lt;abbr-1&gt;Anal. Bioanal. Chem.&lt;/abbr-1&gt;&lt;/periodical&gt;&lt;pages&gt;2997-3007&lt;/pages&gt;&lt;volume&gt;396&lt;/volume&gt;&lt;number&gt;8&lt;/number&gt;&lt;dates&gt;&lt;year&gt;2010&lt;/year&gt;&lt;/dates&gt;&lt;urls&gt;&lt;related-urls&gt;&lt;url&gt;http://dx.doi.org/10.1007/s00216-010-3501-6&lt;/url&gt;&lt;/related-urls&gt;&lt;/urls&gt;&lt;/record&gt;&lt;/Cite&gt;&lt;Cite&gt;&lt;Author&gt;Lai&lt;/Author&gt;&lt;Year&gt;2010&lt;/Year&gt;&lt;RecNum&gt;346&lt;/RecNum&gt;&lt;record&gt;&lt;rec-number&gt;346&lt;/rec-number&gt;&lt;foreign-keys&gt;&lt;key app="EN" db-id="a2fxzx2vevdvehexra7vdre299ftwsz5e2ez"&gt;346&lt;/key&gt;&lt;/foreign-keys&gt;&lt;ref-type name="Journal Article"&gt;17&lt;/ref-type&gt;&lt;contributors&gt;&lt;authors&gt;&lt;author&gt;Lai, Hanh&lt;/author&gt;&lt;author&gt;Leung, Alfred&lt;/author&gt;&lt;author&gt;Magee, Matthew&lt;/author&gt;&lt;author&gt;Almirall, José&lt;/author&gt;&lt;/authors&gt;&lt;/contributors&gt;&lt;titles&gt;&lt;title&gt;Identification of volatile chemical signatures from plastic explosives by SPME-GC/MS and detection by ion mobility spectrometry&lt;/title&gt;&lt;secondary-title&gt;Analytical and Bioanalytical Chemistry&lt;/secondary-title&gt;&lt;/titles&gt;&lt;periodical&gt;&lt;full-title&gt;Analytical and Bioanalytical Chemistry&lt;/full-title&gt;&lt;abbr-1&gt;Anal. Bioanal. Chem.&lt;/abbr-1&gt;&lt;/periodical&gt;&lt;pages&gt;2997-3007&lt;/pages&gt;&lt;volume&gt;396&lt;/volume&gt;&lt;number&gt;8&lt;/number&gt;&lt;dates&gt;&lt;year&gt;2010&lt;/year&gt;&lt;/dates&gt;&lt;urls&gt;&lt;related-urls&gt;&lt;url&gt;http://dx.doi.org/10.1007/s00216-010-3501-6&lt;/url&gt;&lt;/related-urls&gt;&lt;/urls&gt;&lt;/record&gt;&lt;/Cite&gt;&lt;/EndNote&gt;</w:instrText>
      </w:r>
      <w:r w:rsidRPr="00F27E33">
        <w:fldChar w:fldCharType="separate"/>
      </w:r>
      <w:r w:rsidR="00957A8E">
        <w:rPr>
          <w:noProof/>
        </w:rPr>
        <w:t>[</w:t>
      </w:r>
      <w:hyperlink w:anchor="_ENREF_34" w:tooltip="Lai, 2010 #346" w:history="1">
        <w:r w:rsidR="00733797">
          <w:rPr>
            <w:noProof/>
          </w:rPr>
          <w:t>34</w:t>
        </w:r>
      </w:hyperlink>
      <w:r w:rsidR="00957A8E">
        <w:rPr>
          <w:noProof/>
        </w:rPr>
        <w:t>]</w:t>
      </w:r>
      <w:r w:rsidRPr="00F27E33">
        <w:fldChar w:fldCharType="end"/>
      </w:r>
      <w:r w:rsidRPr="00F27E33">
        <w:t>.</w:t>
      </w:r>
    </w:p>
    <w:p w:rsidR="009D1D59" w:rsidRDefault="009D1D59" w:rsidP="009D1D59">
      <w:pPr>
        <w:pStyle w:val="SubtitleTables"/>
      </w:pPr>
      <w:bookmarkStart w:id="333" w:name="_Ref372622524"/>
      <w:bookmarkStart w:id="334" w:name="_Toc373158393"/>
      <w:proofErr w:type="gramStart"/>
      <w:r>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6</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9</w:t>
      </w:r>
      <w:r w:rsidR="00C170BB">
        <w:rPr>
          <w:b/>
        </w:rPr>
        <w:fldChar w:fldCharType="end"/>
      </w:r>
      <w:bookmarkEnd w:id="333"/>
      <w:r>
        <w:t xml:space="preserve"> True positive rate studies for military explosives using 1 minute dynamic PSPME extractions and portable IMS detection.</w:t>
      </w:r>
      <w:bookmarkEnd w:id="334"/>
    </w:p>
    <w:tbl>
      <w:tblPr>
        <w:tblStyle w:val="TableGrid1"/>
        <w:tblW w:w="0" w:type="auto"/>
        <w:jc w:val="center"/>
        <w:tblInd w:w="288" w:type="dxa"/>
        <w:tblLook w:val="04A0" w:firstRow="1" w:lastRow="0" w:firstColumn="1" w:lastColumn="0" w:noHBand="0" w:noVBand="1"/>
      </w:tblPr>
      <w:tblGrid>
        <w:gridCol w:w="1440"/>
        <w:gridCol w:w="874"/>
        <w:gridCol w:w="784"/>
        <w:gridCol w:w="885"/>
        <w:gridCol w:w="811"/>
        <w:gridCol w:w="815"/>
        <w:gridCol w:w="913"/>
        <w:gridCol w:w="1023"/>
        <w:gridCol w:w="1023"/>
      </w:tblGrid>
      <w:tr w:rsidR="009D1D59" w:rsidRPr="00D61139" w:rsidTr="00DB5C47">
        <w:trPr>
          <w:trHeight w:val="20"/>
          <w:jc w:val="center"/>
        </w:trPr>
        <w:tc>
          <w:tcPr>
            <w:tcW w:w="1260" w:type="dxa"/>
            <w:vAlign w:val="center"/>
          </w:tcPr>
          <w:p w:rsidR="009D1D59" w:rsidRPr="00D61139" w:rsidRDefault="009D1D59" w:rsidP="009D1D59">
            <w:pPr>
              <w:spacing w:after="0"/>
              <w:jc w:val="center"/>
            </w:pPr>
          </w:p>
        </w:tc>
        <w:tc>
          <w:tcPr>
            <w:tcW w:w="908" w:type="dxa"/>
            <w:vAlign w:val="center"/>
          </w:tcPr>
          <w:p w:rsidR="009D1D59" w:rsidRPr="00D61139" w:rsidRDefault="009D1D59" w:rsidP="009D1D59">
            <w:pPr>
              <w:spacing w:after="0"/>
              <w:jc w:val="center"/>
            </w:pPr>
            <w:r w:rsidRPr="00D61139">
              <w:t>Blank</w:t>
            </w:r>
          </w:p>
        </w:tc>
        <w:tc>
          <w:tcPr>
            <w:tcW w:w="820" w:type="dxa"/>
            <w:vAlign w:val="center"/>
          </w:tcPr>
          <w:p w:rsidR="009D1D59" w:rsidRPr="00D61139" w:rsidRDefault="009D1D59" w:rsidP="009D1D59">
            <w:pPr>
              <w:spacing w:after="0"/>
              <w:jc w:val="center"/>
            </w:pPr>
            <w:r w:rsidRPr="00D61139">
              <w:t>ETN</w:t>
            </w:r>
          </w:p>
        </w:tc>
        <w:tc>
          <w:tcPr>
            <w:tcW w:w="915" w:type="dxa"/>
            <w:vAlign w:val="center"/>
          </w:tcPr>
          <w:p w:rsidR="009D1D59" w:rsidRPr="00D61139" w:rsidRDefault="009D1D59" w:rsidP="009D1D59">
            <w:pPr>
              <w:spacing w:after="0"/>
              <w:jc w:val="center"/>
            </w:pPr>
            <w:r w:rsidRPr="00D61139">
              <w:t>PETN</w:t>
            </w:r>
          </w:p>
        </w:tc>
        <w:tc>
          <w:tcPr>
            <w:tcW w:w="844" w:type="dxa"/>
            <w:vAlign w:val="center"/>
          </w:tcPr>
          <w:p w:rsidR="009D1D59" w:rsidRPr="00D61139" w:rsidRDefault="009D1D59" w:rsidP="009D1D59">
            <w:pPr>
              <w:spacing w:after="0"/>
              <w:jc w:val="center"/>
            </w:pPr>
            <w:r w:rsidRPr="00D61139">
              <w:t>RDX</w:t>
            </w:r>
          </w:p>
        </w:tc>
        <w:tc>
          <w:tcPr>
            <w:tcW w:w="840" w:type="dxa"/>
            <w:vAlign w:val="center"/>
          </w:tcPr>
          <w:p w:rsidR="009D1D59" w:rsidRPr="00D61139" w:rsidRDefault="009D1D59" w:rsidP="009D1D59">
            <w:pPr>
              <w:spacing w:after="0"/>
              <w:jc w:val="center"/>
            </w:pPr>
            <w:r w:rsidRPr="00D61139">
              <w:t>NG</w:t>
            </w:r>
          </w:p>
        </w:tc>
        <w:tc>
          <w:tcPr>
            <w:tcW w:w="935" w:type="dxa"/>
            <w:vAlign w:val="center"/>
          </w:tcPr>
          <w:p w:rsidR="009D1D59" w:rsidRPr="00D61139" w:rsidRDefault="009D1D59" w:rsidP="009D1D59">
            <w:pPr>
              <w:spacing w:after="0"/>
              <w:jc w:val="center"/>
            </w:pPr>
            <w:r w:rsidRPr="00D61139">
              <w:t>EGDN</w:t>
            </w:r>
          </w:p>
        </w:tc>
        <w:tc>
          <w:tcPr>
            <w:tcW w:w="1023" w:type="dxa"/>
            <w:vAlign w:val="center"/>
          </w:tcPr>
          <w:p w:rsidR="009D1D59" w:rsidRPr="00D61139" w:rsidRDefault="009D1D59" w:rsidP="009D1D59">
            <w:pPr>
              <w:spacing w:after="0"/>
              <w:jc w:val="center"/>
            </w:pPr>
            <w:r w:rsidRPr="00D61139">
              <w:t>TNT wrappers</w:t>
            </w:r>
          </w:p>
        </w:tc>
        <w:tc>
          <w:tcPr>
            <w:tcW w:w="1023" w:type="dxa"/>
            <w:vAlign w:val="center"/>
          </w:tcPr>
          <w:p w:rsidR="009D1D59" w:rsidRPr="00D61139" w:rsidRDefault="009D1D59" w:rsidP="009D1D59">
            <w:pPr>
              <w:spacing w:after="0"/>
              <w:jc w:val="center"/>
            </w:pPr>
            <w:r w:rsidRPr="00D61139">
              <w:t>C4 wrappers</w:t>
            </w:r>
          </w:p>
        </w:tc>
      </w:tr>
      <w:tr w:rsidR="009D1D59" w:rsidRPr="00D61139" w:rsidTr="00DB5C47">
        <w:trPr>
          <w:trHeight w:val="20"/>
          <w:jc w:val="center"/>
        </w:trPr>
        <w:tc>
          <w:tcPr>
            <w:tcW w:w="1260" w:type="dxa"/>
            <w:vAlign w:val="center"/>
          </w:tcPr>
          <w:p w:rsidR="009D1D59" w:rsidRPr="00D61139" w:rsidRDefault="009D1D59" w:rsidP="009D1D59">
            <w:pPr>
              <w:spacing w:after="0"/>
              <w:jc w:val="center"/>
            </w:pPr>
            <w:r w:rsidRPr="00D61139">
              <w:t>Total true positive/Total samples</w:t>
            </w:r>
          </w:p>
        </w:tc>
        <w:tc>
          <w:tcPr>
            <w:tcW w:w="908" w:type="dxa"/>
            <w:vAlign w:val="center"/>
          </w:tcPr>
          <w:p w:rsidR="009D1D59" w:rsidRPr="00D61139" w:rsidRDefault="009D1D59" w:rsidP="009D1D59">
            <w:pPr>
              <w:spacing w:after="0"/>
              <w:jc w:val="center"/>
            </w:pPr>
            <w:r w:rsidRPr="00D61139">
              <w:t>0/10</w:t>
            </w:r>
          </w:p>
        </w:tc>
        <w:tc>
          <w:tcPr>
            <w:tcW w:w="820" w:type="dxa"/>
            <w:vAlign w:val="center"/>
          </w:tcPr>
          <w:p w:rsidR="009D1D59" w:rsidRPr="00D61139" w:rsidRDefault="009D1D59" w:rsidP="009D1D59">
            <w:pPr>
              <w:spacing w:after="0"/>
              <w:jc w:val="center"/>
            </w:pPr>
            <w:r w:rsidRPr="00D61139">
              <w:t>0/16</w:t>
            </w:r>
          </w:p>
        </w:tc>
        <w:tc>
          <w:tcPr>
            <w:tcW w:w="915" w:type="dxa"/>
            <w:vAlign w:val="center"/>
          </w:tcPr>
          <w:p w:rsidR="009D1D59" w:rsidRPr="00D61139" w:rsidRDefault="009D1D59" w:rsidP="009D1D59">
            <w:pPr>
              <w:spacing w:after="0"/>
              <w:jc w:val="center"/>
            </w:pPr>
            <w:r w:rsidRPr="00D61139">
              <w:t>0/8</w:t>
            </w:r>
          </w:p>
        </w:tc>
        <w:tc>
          <w:tcPr>
            <w:tcW w:w="844" w:type="dxa"/>
            <w:vAlign w:val="center"/>
          </w:tcPr>
          <w:p w:rsidR="009D1D59" w:rsidRPr="00D61139" w:rsidRDefault="009D1D59" w:rsidP="009D1D59">
            <w:pPr>
              <w:spacing w:after="0"/>
              <w:jc w:val="center"/>
            </w:pPr>
            <w:r w:rsidRPr="00D61139">
              <w:t>0/12</w:t>
            </w:r>
          </w:p>
        </w:tc>
        <w:tc>
          <w:tcPr>
            <w:tcW w:w="840" w:type="dxa"/>
            <w:vAlign w:val="center"/>
          </w:tcPr>
          <w:p w:rsidR="009D1D59" w:rsidRPr="00D61139" w:rsidRDefault="009D1D59" w:rsidP="009D1D59">
            <w:pPr>
              <w:spacing w:after="0"/>
              <w:jc w:val="center"/>
            </w:pPr>
            <w:r w:rsidRPr="00D61139">
              <w:t>12/12</w:t>
            </w:r>
          </w:p>
        </w:tc>
        <w:tc>
          <w:tcPr>
            <w:tcW w:w="935" w:type="dxa"/>
            <w:vAlign w:val="center"/>
          </w:tcPr>
          <w:p w:rsidR="009D1D59" w:rsidRPr="00D61139" w:rsidRDefault="009D1D59" w:rsidP="009D1D59">
            <w:pPr>
              <w:spacing w:after="0"/>
              <w:jc w:val="center"/>
            </w:pPr>
            <w:r w:rsidRPr="00D61139">
              <w:t>12/12</w:t>
            </w:r>
          </w:p>
        </w:tc>
        <w:tc>
          <w:tcPr>
            <w:tcW w:w="1023" w:type="dxa"/>
            <w:vAlign w:val="center"/>
          </w:tcPr>
          <w:p w:rsidR="009D1D59" w:rsidRPr="00D61139" w:rsidRDefault="009D1D59" w:rsidP="009D1D59">
            <w:pPr>
              <w:spacing w:after="0"/>
              <w:jc w:val="center"/>
            </w:pPr>
            <w:r w:rsidRPr="00D61139">
              <w:t>3/5</w:t>
            </w:r>
          </w:p>
        </w:tc>
        <w:tc>
          <w:tcPr>
            <w:tcW w:w="1023" w:type="dxa"/>
            <w:vAlign w:val="center"/>
          </w:tcPr>
          <w:p w:rsidR="009D1D59" w:rsidRPr="00D61139" w:rsidRDefault="009D1D59" w:rsidP="009D1D59">
            <w:pPr>
              <w:spacing w:after="0"/>
              <w:jc w:val="center"/>
            </w:pPr>
            <w:r w:rsidRPr="00D61139">
              <w:t>0/3</w:t>
            </w:r>
          </w:p>
        </w:tc>
      </w:tr>
      <w:tr w:rsidR="009D1D59" w:rsidRPr="00D61139" w:rsidTr="00DB5C47">
        <w:trPr>
          <w:trHeight w:val="20"/>
          <w:jc w:val="center"/>
        </w:trPr>
        <w:tc>
          <w:tcPr>
            <w:tcW w:w="1260" w:type="dxa"/>
            <w:vAlign w:val="center"/>
          </w:tcPr>
          <w:p w:rsidR="009D1D59" w:rsidRPr="00D61139" w:rsidRDefault="009D1D59" w:rsidP="009D1D59">
            <w:pPr>
              <w:spacing w:after="0"/>
              <w:jc w:val="center"/>
              <w:rPr>
                <w:b/>
              </w:rPr>
            </w:pPr>
            <w:r>
              <w:rPr>
                <w:b/>
              </w:rPr>
              <w:t>TPR</w:t>
            </w:r>
          </w:p>
        </w:tc>
        <w:tc>
          <w:tcPr>
            <w:tcW w:w="908" w:type="dxa"/>
            <w:vAlign w:val="center"/>
          </w:tcPr>
          <w:p w:rsidR="009D1D59" w:rsidRPr="00D61139" w:rsidRDefault="009D1D59" w:rsidP="009D1D59">
            <w:pPr>
              <w:spacing w:after="0"/>
              <w:jc w:val="center"/>
              <w:rPr>
                <w:b/>
              </w:rPr>
            </w:pPr>
            <w:r w:rsidRPr="00D61139">
              <w:rPr>
                <w:b/>
              </w:rPr>
              <w:t>0</w:t>
            </w:r>
          </w:p>
        </w:tc>
        <w:tc>
          <w:tcPr>
            <w:tcW w:w="820" w:type="dxa"/>
            <w:vAlign w:val="center"/>
          </w:tcPr>
          <w:p w:rsidR="009D1D59" w:rsidRPr="00D61139" w:rsidRDefault="009D1D59" w:rsidP="009D1D59">
            <w:pPr>
              <w:spacing w:after="0"/>
              <w:jc w:val="center"/>
              <w:rPr>
                <w:b/>
              </w:rPr>
            </w:pPr>
            <w:r w:rsidRPr="00D61139">
              <w:rPr>
                <w:b/>
              </w:rPr>
              <w:t>0</w:t>
            </w:r>
          </w:p>
        </w:tc>
        <w:tc>
          <w:tcPr>
            <w:tcW w:w="915" w:type="dxa"/>
            <w:vAlign w:val="center"/>
          </w:tcPr>
          <w:p w:rsidR="009D1D59" w:rsidRPr="00D61139" w:rsidRDefault="009D1D59" w:rsidP="009D1D59">
            <w:pPr>
              <w:spacing w:after="0"/>
              <w:jc w:val="center"/>
              <w:rPr>
                <w:b/>
              </w:rPr>
            </w:pPr>
            <w:r w:rsidRPr="00D61139">
              <w:rPr>
                <w:b/>
              </w:rPr>
              <w:t>0</w:t>
            </w:r>
          </w:p>
        </w:tc>
        <w:tc>
          <w:tcPr>
            <w:tcW w:w="844" w:type="dxa"/>
            <w:vAlign w:val="center"/>
          </w:tcPr>
          <w:p w:rsidR="009D1D59" w:rsidRPr="00D61139" w:rsidRDefault="009D1D59" w:rsidP="009D1D59">
            <w:pPr>
              <w:spacing w:after="0"/>
              <w:jc w:val="center"/>
              <w:rPr>
                <w:b/>
              </w:rPr>
            </w:pPr>
            <w:r w:rsidRPr="00D61139">
              <w:rPr>
                <w:b/>
              </w:rPr>
              <w:t>0</w:t>
            </w:r>
          </w:p>
        </w:tc>
        <w:tc>
          <w:tcPr>
            <w:tcW w:w="840" w:type="dxa"/>
            <w:vAlign w:val="center"/>
          </w:tcPr>
          <w:p w:rsidR="009D1D59" w:rsidRPr="00D61139" w:rsidRDefault="009D1D59" w:rsidP="009D1D59">
            <w:pPr>
              <w:spacing w:after="0"/>
              <w:jc w:val="center"/>
              <w:rPr>
                <w:b/>
              </w:rPr>
            </w:pPr>
            <w:r w:rsidRPr="00D61139">
              <w:rPr>
                <w:b/>
              </w:rPr>
              <w:t>1.0</w:t>
            </w:r>
          </w:p>
        </w:tc>
        <w:tc>
          <w:tcPr>
            <w:tcW w:w="935" w:type="dxa"/>
            <w:vAlign w:val="center"/>
          </w:tcPr>
          <w:p w:rsidR="009D1D59" w:rsidRPr="00D61139" w:rsidRDefault="009D1D59" w:rsidP="009D1D59">
            <w:pPr>
              <w:spacing w:after="0"/>
              <w:jc w:val="center"/>
              <w:rPr>
                <w:b/>
              </w:rPr>
            </w:pPr>
            <w:r w:rsidRPr="00D61139">
              <w:rPr>
                <w:b/>
              </w:rPr>
              <w:t>1.0</w:t>
            </w:r>
          </w:p>
        </w:tc>
        <w:tc>
          <w:tcPr>
            <w:tcW w:w="1023" w:type="dxa"/>
            <w:vAlign w:val="center"/>
          </w:tcPr>
          <w:p w:rsidR="009D1D59" w:rsidRPr="00D61139" w:rsidRDefault="009D1D59" w:rsidP="009D1D59">
            <w:pPr>
              <w:spacing w:after="0"/>
              <w:jc w:val="center"/>
              <w:rPr>
                <w:b/>
              </w:rPr>
            </w:pPr>
            <w:r w:rsidRPr="00D61139">
              <w:rPr>
                <w:b/>
              </w:rPr>
              <w:t>0.60</w:t>
            </w:r>
          </w:p>
        </w:tc>
        <w:tc>
          <w:tcPr>
            <w:tcW w:w="1023" w:type="dxa"/>
            <w:vAlign w:val="center"/>
          </w:tcPr>
          <w:p w:rsidR="009D1D59" w:rsidRPr="00D61139" w:rsidRDefault="009D1D59" w:rsidP="009D1D59">
            <w:pPr>
              <w:spacing w:after="0"/>
              <w:jc w:val="center"/>
              <w:rPr>
                <w:b/>
              </w:rPr>
            </w:pPr>
            <w:r w:rsidRPr="00D61139">
              <w:rPr>
                <w:b/>
              </w:rPr>
              <w:t>0</w:t>
            </w:r>
          </w:p>
        </w:tc>
      </w:tr>
    </w:tbl>
    <w:p w:rsidR="000856C9" w:rsidRDefault="004861E7" w:rsidP="00385FD0">
      <w:pPr>
        <w:pStyle w:val="Heading3"/>
      </w:pPr>
      <w:bookmarkStart w:id="335" w:name="_Toc366073954"/>
      <w:bookmarkStart w:id="336" w:name="_Toc373158294"/>
      <w:r>
        <w:t>6.</w:t>
      </w:r>
      <w:r w:rsidR="00385FD0">
        <w:t>2.</w:t>
      </w:r>
      <w:r w:rsidR="004875D9">
        <w:t>4</w:t>
      </w:r>
      <w:r w:rsidR="000856C9">
        <w:t xml:space="preserve"> False </w:t>
      </w:r>
      <w:r w:rsidR="0051759C">
        <w:t>P</w:t>
      </w:r>
      <w:r w:rsidR="000856C9">
        <w:t xml:space="preserve">ositive </w:t>
      </w:r>
      <w:r w:rsidR="0051759C">
        <w:t>R</w:t>
      </w:r>
      <w:r w:rsidR="000856C9">
        <w:t xml:space="preserve">ate </w:t>
      </w:r>
      <w:r w:rsidR="0051759C">
        <w:t>S</w:t>
      </w:r>
      <w:r w:rsidR="000856C9">
        <w:t>tudies</w:t>
      </w:r>
      <w:bookmarkEnd w:id="335"/>
      <w:bookmarkEnd w:id="336"/>
    </w:p>
    <w:p w:rsidR="00500192" w:rsidRPr="00500192" w:rsidRDefault="00500192" w:rsidP="00500192">
      <w:r w:rsidRPr="00F27E33">
        <w:t xml:space="preserve">False positive rates </w:t>
      </w:r>
      <w:r>
        <w:t xml:space="preserve">(FPR) </w:t>
      </w:r>
      <w:r w:rsidRPr="00F27E33">
        <w:t xml:space="preserve">were </w:t>
      </w:r>
      <w:r>
        <w:t>determined</w:t>
      </w:r>
      <w:r w:rsidRPr="00F27E33">
        <w:t xml:space="preserve"> in replicates under the same conditions as the </w:t>
      </w:r>
      <w:r>
        <w:t>TPR</w:t>
      </w:r>
      <w:r w:rsidRPr="00F27E33">
        <w:t xml:space="preserve">s studies </w:t>
      </w:r>
      <w:r>
        <w:t xml:space="preserve">but in the absence </w:t>
      </w:r>
      <w:r w:rsidRPr="00F27E33">
        <w:t xml:space="preserve">of explosives.  These </w:t>
      </w:r>
      <w:r>
        <w:t>measurements were collected</w:t>
      </w:r>
      <w:r w:rsidRPr="00F27E33">
        <w:t xml:space="preserve"> in the laboratory</w:t>
      </w:r>
      <w:r>
        <w:t xml:space="preserve"> (relatively low clutter)</w:t>
      </w:r>
      <w:r w:rsidRPr="00F27E33">
        <w:t xml:space="preserve"> as well as a</w:t>
      </w:r>
      <w:r>
        <w:t>n</w:t>
      </w:r>
      <w:r w:rsidRPr="00F27E33">
        <w:t xml:space="preserve"> </w:t>
      </w:r>
      <w:r>
        <w:t>outside loading dock area (high particle clutter)</w:t>
      </w:r>
      <w:r w:rsidRPr="00F27E33">
        <w:t xml:space="preserve"> in order to simulate real-world scenarios and observe typical backgrounds from clutter</w:t>
      </w:r>
      <w:r>
        <w:t>ed</w:t>
      </w:r>
      <w:r w:rsidRPr="00F27E33">
        <w:t xml:space="preserve"> shipping environments.</w:t>
      </w:r>
      <w:r>
        <w:t xml:space="preserve">  A total of 10 replicates measurements were coll</w:t>
      </w:r>
      <w:r w:rsidR="00E85C0A">
        <w:t>ected for each defined container size</w:t>
      </w:r>
      <w:r>
        <w:t>.</w:t>
      </w:r>
      <w:r w:rsidR="00E85C0A">
        <w:t xml:space="preserve">  Furthermore, interference studies of two common household products were investigated using both IMS systems. </w:t>
      </w:r>
    </w:p>
    <w:p w:rsidR="000856C9" w:rsidRDefault="004861E7" w:rsidP="00385FD0">
      <w:pPr>
        <w:pStyle w:val="Heading4"/>
      </w:pPr>
      <w:r>
        <w:t>6.</w:t>
      </w:r>
      <w:r w:rsidR="00385FD0">
        <w:t>2.</w:t>
      </w:r>
      <w:r w:rsidR="004875D9">
        <w:t>4</w:t>
      </w:r>
      <w:r w:rsidR="00385FD0">
        <w:t>.</w:t>
      </w:r>
      <w:r w:rsidR="00500192">
        <w:t>1</w:t>
      </w:r>
      <w:r w:rsidR="00385FD0">
        <w:t xml:space="preserve"> </w:t>
      </w:r>
      <w:r w:rsidR="001356F4">
        <w:t>Real-world false-positive studies</w:t>
      </w:r>
    </w:p>
    <w:p w:rsidR="00376C30" w:rsidRPr="00F27E33" w:rsidRDefault="009D1D59" w:rsidP="00376C30">
      <w:pPr>
        <w:ind w:firstLine="360"/>
      </w:pPr>
      <w:r>
        <w:t xml:space="preserve">Sampling in a high-clutter environment was performed in a scientific loading dock where shipments are transported in order to simulate the type of clutter typically observed in real-world settings.  </w:t>
      </w:r>
      <w:r w:rsidR="00B331FB">
        <w:t xml:space="preserve">Similarly, the FPR values were calculated based on the number of fraction containers without the presence of explosives that resulted with a maximum signal (in Height, mV) above the given alarm threshold value.  </w:t>
      </w:r>
      <w:r w:rsidR="00843C5D">
        <w:t>T</w:t>
      </w:r>
      <w:r w:rsidR="00376C30">
        <w:t xml:space="preserve">he portable IMS system </w:t>
      </w:r>
      <w:r w:rsidR="00B4348E">
        <w:t>obtained</w:t>
      </w:r>
      <w:r w:rsidR="00376C30">
        <w:t xml:space="preserve"> no false positives</w:t>
      </w:r>
      <w:r w:rsidR="00843C5D">
        <w:t xml:space="preserve"> from 10 replicates of 1 min dynamic extractions in shipping facilities</w:t>
      </w:r>
      <w:r w:rsidR="00376C30">
        <w:t xml:space="preserve">.  </w:t>
      </w:r>
      <w:r w:rsidR="00E85C0A">
        <w:t>Several background peaks were observed; howeve</w:t>
      </w:r>
      <w:r w:rsidR="00C103C7">
        <w:t>r, the peaks had a relatively low signal and did not interfere with the drift time of any of the analytes of interest.</w:t>
      </w:r>
      <w:r w:rsidR="00E85C0A">
        <w:t xml:space="preserve"> </w:t>
      </w:r>
      <w:r w:rsidR="00C103C7">
        <w:t xml:space="preserve"> </w:t>
      </w:r>
      <w:r w:rsidR="00376C30">
        <w:t xml:space="preserve">Since the alarm threshold was decreased for the </w:t>
      </w:r>
      <w:r w:rsidR="00B4348E">
        <w:t>bench</w:t>
      </w:r>
      <w:r w:rsidR="002A1542">
        <w:t>-</w:t>
      </w:r>
      <w:r w:rsidR="00B4348E">
        <w:t>top IMS</w:t>
      </w:r>
      <w:r w:rsidR="00376C30">
        <w:t xml:space="preserve">, the FPR </w:t>
      </w:r>
      <w:r w:rsidR="00B4348E">
        <w:t xml:space="preserve">was observed to be </w:t>
      </w:r>
      <w:r w:rsidR="00376C30">
        <w:t xml:space="preserve">0.06.  By increasing the minimum alarm threshold of the analytes of interest will still </w:t>
      </w:r>
      <w:r w:rsidR="00B4348E">
        <w:t xml:space="preserve">achieve </w:t>
      </w:r>
      <w:r w:rsidR="00376C30">
        <w:t>a TPR of 1.0 (&gt;800 d.u.) and the FPR can be decreased to 0.</w:t>
      </w:r>
    </w:p>
    <w:p w:rsidR="00376C30" w:rsidRDefault="00843C5D" w:rsidP="00376C30">
      <w:pPr>
        <w:ind w:firstLine="360"/>
      </w:pPr>
      <w:r>
        <w:t>False positive rate</w:t>
      </w:r>
      <w:r w:rsidR="00376C30" w:rsidRPr="00F27E33">
        <w:t xml:space="preserve"> studies </w:t>
      </w:r>
      <w:r w:rsidR="00376C30">
        <w:t>were also performed</w:t>
      </w:r>
      <w:r w:rsidR="00376C30" w:rsidRPr="00F27E33">
        <w:t xml:space="preserve"> in a local </w:t>
      </w:r>
      <w:r w:rsidR="00376C30">
        <w:t xml:space="preserve">commercial </w:t>
      </w:r>
      <w:r w:rsidR="00376C30" w:rsidRPr="00F27E33">
        <w:t>shipping facility in which several different containers were sampled as well as the headspace of the open area</w:t>
      </w:r>
      <w:r w:rsidR="00376C30">
        <w:t xml:space="preserve"> with </w:t>
      </w:r>
      <w:r w:rsidR="00376C30" w:rsidRPr="00F27E33">
        <w:t xml:space="preserve">only the portable IMS used in this </w:t>
      </w:r>
      <w:r w:rsidR="00376C30">
        <w:t xml:space="preserve">part of the </w:t>
      </w:r>
      <w:r w:rsidR="00376C30" w:rsidRPr="00F27E33">
        <w:t xml:space="preserve">study. </w:t>
      </w:r>
      <w:r w:rsidR="00376C30">
        <w:t>One-minute dynamic sampling with IMS detection was performed in open areas as well as inside LD3 containers.</w:t>
      </w:r>
      <w:r w:rsidR="00376C30" w:rsidRPr="00F27E33">
        <w:t xml:space="preserve"> </w:t>
      </w:r>
      <w:r w:rsidR="00376C30">
        <w:t xml:space="preserve"> </w:t>
      </w:r>
      <w:r w:rsidR="00376C30" w:rsidRPr="00F27E33">
        <w:t xml:space="preserve">Plasmagrams of the negative mode for the portable IMS shows some </w:t>
      </w:r>
      <w:r w:rsidR="00C103C7">
        <w:t>detected</w:t>
      </w:r>
      <w:r w:rsidR="00376C30">
        <w:t xml:space="preserve"> signal</w:t>
      </w:r>
      <w:r w:rsidR="00376C30" w:rsidRPr="00F27E33">
        <w:t xml:space="preserve"> (t</w:t>
      </w:r>
      <w:r w:rsidR="00376C30" w:rsidRPr="00AC0142">
        <w:rPr>
          <w:vertAlign w:val="subscript"/>
        </w:rPr>
        <w:t>d</w:t>
      </w:r>
      <w:r w:rsidR="00376C30" w:rsidRPr="00F27E33">
        <w:t xml:space="preserve"> = 8.6 ms) </w:t>
      </w:r>
      <w:r w:rsidR="00376C30">
        <w:t xml:space="preserve">reflecting the presence of background </w:t>
      </w:r>
      <w:r w:rsidR="00376C30" w:rsidRPr="00F27E33">
        <w:t>volatile</w:t>
      </w:r>
      <w:r w:rsidR="00376C30">
        <w:t>s</w:t>
      </w:r>
      <w:r w:rsidR="00376C30" w:rsidRPr="00F27E33">
        <w:t xml:space="preserve"> in the headspace of the LD3 containers </w:t>
      </w:r>
      <w:r w:rsidR="00CD23AB">
        <w:t>(</w:t>
      </w:r>
      <w:r w:rsidR="00EA4200" w:rsidRPr="00B611F3">
        <w:fldChar w:fldCharType="begin"/>
      </w:r>
      <w:r w:rsidR="00EA4200" w:rsidRPr="00197660">
        <w:instrText xml:space="preserve"> REF _Ref372618709 \h  \* MERGEFORMAT </w:instrText>
      </w:r>
      <w:r w:rsidR="00EA4200" w:rsidRPr="00B611F3">
        <w:fldChar w:fldCharType="separate"/>
      </w:r>
      <w:r w:rsidR="00CF51FA" w:rsidRPr="00CF51FA">
        <w:t xml:space="preserve">Figure </w:t>
      </w:r>
      <w:r w:rsidR="00CF51FA" w:rsidRPr="00CF51FA">
        <w:rPr>
          <w:noProof/>
        </w:rPr>
        <w:t>6.28</w:t>
      </w:r>
      <w:r w:rsidR="00EA4200" w:rsidRPr="00B611F3">
        <w:fldChar w:fldCharType="end"/>
      </w:r>
      <w:r w:rsidR="00376C30">
        <w:t>)</w:t>
      </w:r>
      <w:r w:rsidR="00376C30" w:rsidRPr="00F27E33">
        <w:t xml:space="preserve">; however, none of the signals obtained from the background </w:t>
      </w:r>
      <w:r w:rsidR="00376C30">
        <w:t xml:space="preserve">interfered </w:t>
      </w:r>
      <w:r w:rsidR="00376C30" w:rsidRPr="00F27E33">
        <w:t>with the analytes of interest. Moreover, from a total of 32</w:t>
      </w:r>
      <w:r w:rsidR="00376C30">
        <w:t xml:space="preserve"> background</w:t>
      </w:r>
      <w:r w:rsidR="00376C30" w:rsidRPr="00F27E33">
        <w:t xml:space="preserve"> samples that were </w:t>
      </w:r>
      <w:r w:rsidR="00376C30">
        <w:t>sampled</w:t>
      </w:r>
      <w:r w:rsidR="00376C30" w:rsidRPr="00F27E33">
        <w:t xml:space="preserve"> by PSPME-IMS</w:t>
      </w:r>
      <w:r w:rsidR="00376C30">
        <w:t xml:space="preserve"> in this highly cluttered </w:t>
      </w:r>
      <w:r w:rsidR="00FC60CF">
        <w:t>environment</w:t>
      </w:r>
      <w:r w:rsidR="00376C30" w:rsidRPr="00F27E33">
        <w:t xml:space="preserve"> </w:t>
      </w:r>
      <w:r w:rsidR="00FC60CF">
        <w:t>did not</w:t>
      </w:r>
      <w:r w:rsidR="00376C30" w:rsidRPr="00F27E33">
        <w:t xml:space="preserve"> </w:t>
      </w:r>
      <w:r w:rsidR="00FC60CF">
        <w:t>cause</w:t>
      </w:r>
      <w:r w:rsidR="00376C30" w:rsidRPr="00F27E33">
        <w:t xml:space="preserve"> a false positive alarm.</w:t>
      </w:r>
    </w:p>
    <w:p w:rsidR="00805B06" w:rsidRPr="00F27E33" w:rsidRDefault="001E7E3F" w:rsidP="001E7E3F">
      <w:pPr>
        <w:spacing w:line="240" w:lineRule="auto"/>
        <w:jc w:val="center"/>
      </w:pPr>
      <w:r>
        <w:rPr>
          <w:noProof/>
        </w:rPr>
        <w:drawing>
          <wp:inline distT="0" distB="0" distL="0" distR="0" wp14:anchorId="018C3FDC" wp14:editId="7C7A80C2">
            <wp:extent cx="4584700" cy="2755900"/>
            <wp:effectExtent l="0" t="0" r="6350" b="635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805B06" w:rsidRDefault="00805B06" w:rsidP="00A631BA">
      <w:pPr>
        <w:pStyle w:val="Caption"/>
      </w:pPr>
      <w:bookmarkStart w:id="337" w:name="_Ref372618709"/>
      <w:bookmarkStart w:id="338" w:name="_Toc373921845"/>
      <w:proofErr w:type="gramStart"/>
      <w:r w:rsidRPr="00F27E33">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28</w:t>
      </w:r>
      <w:r w:rsidR="004C46E6">
        <w:rPr>
          <w:b/>
        </w:rPr>
        <w:fldChar w:fldCharType="end"/>
      </w:r>
      <w:bookmarkEnd w:id="337"/>
      <w:r w:rsidRPr="00F27E33">
        <w:t xml:space="preserve"> Plasmagrams for dynamic PSPME sampling (1 min.) in clutter environments from a local shipping facility.  Sampling was performed in LD3 (4500 L) containers and LD8 (6880 L) containers as well as open air sampling of the location.</w:t>
      </w:r>
      <w:bookmarkEnd w:id="338"/>
    </w:p>
    <w:p w:rsidR="009F32F2" w:rsidRPr="009F32F2" w:rsidRDefault="009F32F2" w:rsidP="009F32F2"/>
    <w:p w:rsidR="00500192" w:rsidRPr="000856C9" w:rsidRDefault="004861E7" w:rsidP="00500192">
      <w:pPr>
        <w:pStyle w:val="Heading4"/>
      </w:pPr>
      <w:bookmarkStart w:id="339" w:name="_Toc366073955"/>
      <w:r>
        <w:t>6.</w:t>
      </w:r>
      <w:r w:rsidR="00500192">
        <w:t>2.</w:t>
      </w:r>
      <w:r w:rsidR="004875D9">
        <w:t>4</w:t>
      </w:r>
      <w:r w:rsidR="00500192">
        <w:t xml:space="preserve">.2 </w:t>
      </w:r>
      <w:r w:rsidR="00500192" w:rsidRPr="000856C9">
        <w:t>Interference stud</w:t>
      </w:r>
      <w:r w:rsidR="001F6560">
        <w:t>ies</w:t>
      </w:r>
    </w:p>
    <w:p w:rsidR="00500192" w:rsidRDefault="00500192" w:rsidP="00500192">
      <w:pPr>
        <w:ind w:firstLine="360"/>
      </w:pPr>
      <w:r>
        <w:t>P</w:t>
      </w:r>
      <w:r w:rsidRPr="000856C9">
        <w:t xml:space="preserve">ossible </w:t>
      </w:r>
      <w:r>
        <w:t>interfering compounds</w:t>
      </w:r>
      <w:r w:rsidRPr="000856C9">
        <w:t xml:space="preserve"> were investigated to observe the odors that are extracted by the PSPME device and detected in the IMS.  </w:t>
      </w:r>
      <w:r w:rsidR="00D775EE">
        <w:t>Interference studies were</w:t>
      </w:r>
      <w:r w:rsidRPr="000856C9">
        <w:t xml:space="preserve"> done in quart-sized cans in which a </w:t>
      </w:r>
      <w:r w:rsidR="00C103C7">
        <w:t>10-500 mg</w:t>
      </w:r>
      <w:r w:rsidRPr="000856C9">
        <w:t xml:space="preserve"> of the </w:t>
      </w:r>
      <w:r w:rsidR="00C103C7">
        <w:t xml:space="preserve">coffee grounds </w:t>
      </w:r>
      <w:r w:rsidR="00C103C7" w:rsidRPr="000856C9">
        <w:t xml:space="preserve">(Classic Roast, Folgers) </w:t>
      </w:r>
      <w:r w:rsidR="00C103C7">
        <w:t xml:space="preserve">or 10 </w:t>
      </w:r>
      <w:r w:rsidR="00C103C7">
        <w:rPr>
          <w:rFonts w:cstheme="minorHAnsi"/>
        </w:rPr>
        <w:t>µ</w:t>
      </w:r>
      <w:r w:rsidR="00C103C7">
        <w:t>L of 1:10-1:100 and pure gasoline solutions</w:t>
      </w:r>
      <w:r w:rsidRPr="000856C9">
        <w:t xml:space="preserve"> were placed and sealed. </w:t>
      </w:r>
      <w:r w:rsidR="00C103C7">
        <w:t>S</w:t>
      </w:r>
      <w:r w:rsidRPr="000856C9">
        <w:t xml:space="preserve">tatic extractions of 10 mins were detected with no equilibrium time </w:t>
      </w:r>
      <w:r w:rsidR="00C103C7">
        <w:t>or</w:t>
      </w:r>
      <w:r w:rsidRPr="000856C9">
        <w:t xml:space="preserve"> 1h </w:t>
      </w:r>
      <w:r w:rsidR="00C103C7">
        <w:t xml:space="preserve">of equilibrium time </w:t>
      </w:r>
      <w:r w:rsidRPr="000856C9">
        <w:t xml:space="preserve">followed by </w:t>
      </w:r>
      <w:r>
        <w:t>static extractions of 10 mins.</w:t>
      </w:r>
    </w:p>
    <w:p w:rsidR="00500192" w:rsidRPr="000856C9" w:rsidRDefault="00500192" w:rsidP="00500192">
      <w:pPr>
        <w:pStyle w:val="Heading5"/>
      </w:pPr>
      <w:r>
        <w:t xml:space="preserve">Interference </w:t>
      </w:r>
      <w:r w:rsidR="00296FDD">
        <w:t>S</w:t>
      </w:r>
      <w:r>
        <w:t>tudy of</w:t>
      </w:r>
      <w:r w:rsidRPr="000856C9">
        <w:t xml:space="preserve"> </w:t>
      </w:r>
      <w:r w:rsidR="00296FDD">
        <w:t>G</w:t>
      </w:r>
      <w:r w:rsidRPr="000856C9">
        <w:t>asoline</w:t>
      </w:r>
    </w:p>
    <w:p w:rsidR="00500192" w:rsidRPr="004D1174" w:rsidRDefault="00500192" w:rsidP="00B331FB">
      <w:pPr>
        <w:ind w:firstLine="360"/>
      </w:pPr>
      <w:r w:rsidRPr="000856C9">
        <w:t xml:space="preserve">Gasoline was used as one of the possible </w:t>
      </w:r>
      <w:r>
        <w:t>interfering compounds</w:t>
      </w:r>
      <w:r w:rsidRPr="000856C9">
        <w:t xml:space="preserve">.  Gasoline is a common </w:t>
      </w:r>
      <w:r>
        <w:t>interfering compound</w:t>
      </w:r>
      <w:r w:rsidRPr="000856C9">
        <w:t xml:space="preserve"> found in most transportation and shipping facilities, containing volatile chemicals that might interfere with the detection of drugs and </w:t>
      </w:r>
      <w:r w:rsidR="00C103C7">
        <w:t>explosives</w:t>
      </w:r>
      <w:r w:rsidR="00491FC2">
        <w:t xml:space="preserve"> </w:t>
      </w:r>
      <w:r w:rsidRPr="00A77050">
        <w:fldChar w:fldCharType="begin"/>
      </w:r>
      <w:r>
        <w:instrText xml:space="preserve"> ADDIN EN.CITE </w:instrText>
      </w:r>
      <w:r>
        <w:fldChar w:fldCharType="begin"/>
      </w:r>
      <w:r>
        <w:instrText xml:space="preserve"> ADDIN EN.CITE.DATA </w:instrText>
      </w:r>
      <w:r>
        <w:fldChar w:fldCharType="end"/>
      </w:r>
      <w:r w:rsidRPr="00A77050">
        <w:fldChar w:fldCharType="separate"/>
      </w:r>
      <w:r>
        <w:rPr>
          <w:noProof/>
        </w:rPr>
        <w:t>[</w:t>
      </w:r>
      <w:hyperlink w:anchor="_ENREF_112" w:tooltip="Fraga, 2007 #1204" w:history="1">
        <w:r>
          <w:rPr>
            <w:noProof/>
          </w:rPr>
          <w:t>112</w:t>
        </w:r>
      </w:hyperlink>
      <w:proofErr w:type="gramStart"/>
      <w:r>
        <w:rPr>
          <w:noProof/>
        </w:rPr>
        <w:t xml:space="preserve">, </w:t>
      </w:r>
      <w:hyperlink w:anchor="_ENREF_123" w:tooltip="Smith, 2010 #17" w:history="1">
        <w:r>
          <w:rPr>
            <w:noProof/>
          </w:rPr>
          <w:t>123</w:t>
        </w:r>
      </w:hyperlink>
      <w:r>
        <w:rPr>
          <w:noProof/>
        </w:rPr>
        <w:t>,</w:t>
      </w:r>
      <w:proofErr w:type="gramEnd"/>
      <w:r>
        <w:rPr>
          <w:noProof/>
        </w:rPr>
        <w:t xml:space="preserve"> </w:t>
      </w:r>
      <w:hyperlink w:anchor="_ENREF_124" w:tooltip="Mulligan, 2006 #5" w:history="1">
        <w:r>
          <w:rPr>
            <w:noProof/>
          </w:rPr>
          <w:t>124</w:t>
        </w:r>
      </w:hyperlink>
      <w:r>
        <w:rPr>
          <w:noProof/>
        </w:rPr>
        <w:t>]</w:t>
      </w:r>
      <w:r w:rsidRPr="00A77050">
        <w:fldChar w:fldCharType="end"/>
      </w:r>
      <w:r w:rsidR="00C103C7">
        <w:t>.</w:t>
      </w:r>
      <w:r w:rsidRPr="000856C9">
        <w:t xml:space="preserve">  Gasoline was obtained and diluted 1:10 and 1:100 with hexane (R</w:t>
      </w:r>
      <w:r w:rsidR="00C103C7">
        <w:t xml:space="preserve">eagent Grade ACS, Pharco-AAPER).  Sampling was performed by </w:t>
      </w:r>
      <w:r w:rsidR="00277A79">
        <w:t>spiking</w:t>
      </w:r>
      <w:r w:rsidR="00277A79" w:rsidRPr="000856C9">
        <w:t xml:space="preserve"> 10</w:t>
      </w:r>
      <w:r w:rsidRPr="000856C9">
        <w:t xml:space="preserve"> µL of 1:100, 1:10, and pure gasoline on a </w:t>
      </w:r>
      <w:r w:rsidR="00C103C7">
        <w:t xml:space="preserve">baked metal quart </w:t>
      </w:r>
      <w:r w:rsidRPr="000856C9">
        <w:t>can and sealed with a PSPME for 10 mins, followed by detection via IMS.  The diluted gasoline extractions</w:t>
      </w:r>
      <w:r w:rsidR="002A1542">
        <w:t xml:space="preserve"> were</w:t>
      </w:r>
      <w:r w:rsidR="00B4348E">
        <w:t xml:space="preserve"> observed to have</w:t>
      </w:r>
      <w:r w:rsidRPr="000856C9">
        <w:t xml:space="preserve"> little to no interference in the pos</w:t>
      </w:r>
      <w:r>
        <w:t>itiv</w:t>
      </w:r>
      <w:r w:rsidR="00277A79">
        <w:t>e and negative mode (</w:t>
      </w:r>
      <w:r w:rsidR="00EA4200" w:rsidRPr="00EA4200">
        <w:fldChar w:fldCharType="begin"/>
      </w:r>
      <w:r w:rsidR="00EA4200" w:rsidRPr="00197660">
        <w:instrText xml:space="preserve"> REF _Ref372618820 \h  \* MERGEFORMAT </w:instrText>
      </w:r>
      <w:r w:rsidR="00EA4200" w:rsidRPr="00EA4200">
        <w:fldChar w:fldCharType="separate"/>
      </w:r>
      <w:r w:rsidR="00CF51FA" w:rsidRPr="00CF51FA">
        <w:t xml:space="preserve">Figure </w:t>
      </w:r>
      <w:r w:rsidR="00CF51FA" w:rsidRPr="00CF51FA">
        <w:rPr>
          <w:noProof/>
        </w:rPr>
        <w:t>6.29</w:t>
      </w:r>
      <w:r w:rsidR="00EA4200" w:rsidRPr="00EA4200">
        <w:fldChar w:fldCharType="end"/>
      </w:r>
      <w:r>
        <w:t>)</w:t>
      </w:r>
      <w:r w:rsidRPr="000856C9">
        <w:t xml:space="preserve"> for the </w:t>
      </w:r>
      <w:r>
        <w:t>portable</w:t>
      </w:r>
      <w:r w:rsidRPr="000856C9">
        <w:t xml:space="preserve"> IMS instrument.  Static extractions of pure gasoline resulted with a broad peak at approximate 5.8 ms in the positive mode which increased in signal once it reached equilibrium (1 hr).  There was no false alarm for DPA when performing static headspace extractions; however, a false alarm for DPA was observed when gasoline was directly </w:t>
      </w:r>
      <w:r w:rsidR="00C103C7">
        <w:t>spiked into the PSPME device and detected by the portable IMS</w:t>
      </w:r>
      <w:r w:rsidRPr="000856C9">
        <w:t xml:space="preserve"> system.</w:t>
      </w:r>
      <w:r w:rsidR="00945965">
        <w:t xml:space="preserve">  These results signify that particle swabbing is susceptible to false positive alarms.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500192" w:rsidRPr="004D1174" w:rsidTr="009F32F2">
        <w:tc>
          <w:tcPr>
            <w:tcW w:w="8856" w:type="dxa"/>
          </w:tcPr>
          <w:p w:rsidR="00500192" w:rsidRPr="004D1174" w:rsidRDefault="002D01E9" w:rsidP="001E7E3F">
            <w:pPr>
              <w:spacing w:line="240" w:lineRule="auto"/>
              <w:jc w:val="center"/>
            </w:pPr>
            <w:r w:rsidRPr="004D1174">
              <w:rPr>
                <w:noProof/>
              </w:rPr>
              <w:drawing>
                <wp:inline distT="0" distB="0" distL="0" distR="0" wp14:anchorId="02AA93C4" wp14:editId="64F385F7">
                  <wp:extent cx="4572000" cy="2286000"/>
                  <wp:effectExtent l="0" t="0" r="19050" b="19050"/>
                  <wp:docPr id="15467" name="Chart 15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r>
              <w:rPr>
                <w:noProof/>
              </w:rPr>
              <w:drawing>
                <wp:inline distT="0" distB="0" distL="0" distR="0" wp14:anchorId="6D6744AC" wp14:editId="2DC27990">
                  <wp:extent cx="4584700" cy="2298700"/>
                  <wp:effectExtent l="0" t="0" r="6350" b="6350"/>
                  <wp:docPr id="15470" name="Picture 1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584700" cy="2298700"/>
                          </a:xfrm>
                          <a:prstGeom prst="rect">
                            <a:avLst/>
                          </a:prstGeom>
                          <a:noFill/>
                        </pic:spPr>
                      </pic:pic>
                    </a:graphicData>
                  </a:graphic>
                </wp:inline>
              </w:drawing>
            </w:r>
            <w:r>
              <w:rPr>
                <w:noProof/>
              </w:rPr>
              <w:drawing>
                <wp:inline distT="0" distB="0" distL="0" distR="0" wp14:anchorId="18BE658D" wp14:editId="5B4A9CB3">
                  <wp:extent cx="4584700" cy="2298700"/>
                  <wp:effectExtent l="0" t="0" r="6350" b="6350"/>
                  <wp:docPr id="15471" name="Picture 15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584700" cy="2298700"/>
                          </a:xfrm>
                          <a:prstGeom prst="rect">
                            <a:avLst/>
                          </a:prstGeom>
                          <a:noFill/>
                        </pic:spPr>
                      </pic:pic>
                    </a:graphicData>
                  </a:graphic>
                </wp:inline>
              </w:drawing>
            </w:r>
          </w:p>
        </w:tc>
      </w:tr>
      <w:tr w:rsidR="00500192" w:rsidRPr="004D1174" w:rsidTr="009F32F2">
        <w:tc>
          <w:tcPr>
            <w:tcW w:w="8856" w:type="dxa"/>
          </w:tcPr>
          <w:p w:rsidR="00500192" w:rsidRPr="004D1174" w:rsidRDefault="00500192" w:rsidP="00AC5D05">
            <w:pPr>
              <w:pStyle w:val="Subtitle"/>
              <w:keepNext/>
            </w:pPr>
            <w:bookmarkStart w:id="340" w:name="_Ref372618820"/>
            <w:bookmarkStart w:id="341" w:name="_Toc373921846"/>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29</w:t>
            </w:r>
            <w:r w:rsidR="004C46E6">
              <w:rPr>
                <w:b/>
              </w:rPr>
              <w:fldChar w:fldCharType="end"/>
            </w:r>
            <w:bookmarkEnd w:id="340"/>
            <w:r w:rsidRPr="004D1174">
              <w:t xml:space="preserve"> Plasmagrams of gasoline interferences </w:t>
            </w:r>
            <w:r w:rsidR="0028663B">
              <w:t xml:space="preserve">from 10 min PSPME static extractions </w:t>
            </w:r>
            <w:r w:rsidRPr="004D1174">
              <w:t xml:space="preserve">in the </w:t>
            </w:r>
            <w:r w:rsidRPr="004D1174">
              <w:rPr>
                <w:b/>
              </w:rPr>
              <w:t>(a)</w:t>
            </w:r>
            <w:r w:rsidRPr="004D1174">
              <w:t xml:space="preserve"> positive and </w:t>
            </w:r>
            <w:r w:rsidRPr="004D1174">
              <w:rPr>
                <w:b/>
              </w:rPr>
              <w:t>(b)</w:t>
            </w:r>
            <w:r w:rsidRPr="004D1174">
              <w:t xml:space="preserve"> negative mode for the </w:t>
            </w:r>
            <w:r>
              <w:t>portable</w:t>
            </w:r>
            <w:r w:rsidRPr="004D1174">
              <w:t xml:space="preserve"> IMS instrument.</w:t>
            </w:r>
            <w:bookmarkEnd w:id="341"/>
          </w:p>
        </w:tc>
      </w:tr>
    </w:tbl>
    <w:p w:rsidR="009F32F2" w:rsidRDefault="009F32F2" w:rsidP="00500192">
      <w:r w:rsidRPr="000856C9">
        <w:t xml:space="preserve">No interference was observed in the negative mode unless gasoline is directly introduced to the IMS instrument.  Although interferences were seen when directly spiked and desorbed into the system, no alarms were triggered for any compound of interest.  </w:t>
      </w:r>
      <w:r>
        <w:t xml:space="preserve">Similar to the plasmagrams obtained in the positive mode, a large interfering peak in the negative mode from particle swabbing would result in depletion of the reactant ion peak and limit the analytes that are detected in the IMS instrument.  </w:t>
      </w:r>
      <w:r w:rsidRPr="000856C9">
        <w:t xml:space="preserve">The </w:t>
      </w:r>
      <w:r>
        <w:t>bench-top IMS</w:t>
      </w:r>
      <w:r w:rsidRPr="000856C9">
        <w:t xml:space="preserve"> instrument also </w:t>
      </w:r>
      <w:r>
        <w:t>obtained</w:t>
      </w:r>
      <w:r w:rsidRPr="000856C9">
        <w:t xml:space="preserve"> some small interfering peaks; however, did not result with a false alarm</w:t>
      </w:r>
      <w:r>
        <w:t xml:space="preserve">.  </w:t>
      </w:r>
    </w:p>
    <w:p w:rsidR="00500192" w:rsidRDefault="00500192" w:rsidP="009F32F2">
      <w:pPr>
        <w:ind w:firstLine="360"/>
      </w:pPr>
      <w:r w:rsidRPr="000856C9">
        <w:t xml:space="preserve">Although the presence of gasoline did not </w:t>
      </w:r>
      <w:r w:rsidR="00B4348E">
        <w:t>obtain</w:t>
      </w:r>
      <w:r w:rsidR="00B4348E" w:rsidRPr="000856C9">
        <w:t xml:space="preserve"> </w:t>
      </w:r>
      <w:r w:rsidRPr="000856C9">
        <w:t xml:space="preserve">a false alarm unless directly spiked, there was an observed depletion of the </w:t>
      </w:r>
      <w:r>
        <w:t>reactant ion peak</w:t>
      </w:r>
      <w:r w:rsidRPr="000856C9">
        <w:t xml:space="preserve">, almost completely depleting the </w:t>
      </w:r>
      <w:r>
        <w:t xml:space="preserve">reactant ion peak </w:t>
      </w:r>
      <w:r w:rsidRPr="000856C9">
        <w:t xml:space="preserve">in the </w:t>
      </w:r>
      <w:r w:rsidR="00C103C7">
        <w:t>negative</w:t>
      </w:r>
      <w:r w:rsidRPr="000856C9">
        <w:t xml:space="preserve"> mode for the </w:t>
      </w:r>
      <w:r>
        <w:t>bench-top IMS</w:t>
      </w:r>
      <w:r w:rsidRPr="000856C9">
        <w:t xml:space="preserve"> instrument.  As a result, a suppressed signal was observed when 10 µL of 1:10 gasoline/hexane was present in the extraction of 1 µg 2</w:t>
      </w:r>
      <w:proofErr w:type="gramStart"/>
      <w:r w:rsidRPr="000856C9">
        <w:t>,4</w:t>
      </w:r>
      <w:proofErr w:type="gramEnd"/>
      <w:r w:rsidRPr="000856C9">
        <w:t>-DNT (10 µL of 100ppm 2,4-DNT</w:t>
      </w:r>
      <w:r>
        <w:t xml:space="preserve"> in m</w:t>
      </w:r>
      <w:r w:rsidR="00277A79">
        <w:t>ethanol) as shown in</w:t>
      </w:r>
      <w:r w:rsidR="00EA4200">
        <w:t xml:space="preserve"> </w:t>
      </w:r>
      <w:r w:rsidR="00EA4200" w:rsidRPr="00EA4200">
        <w:fldChar w:fldCharType="begin"/>
      </w:r>
      <w:r w:rsidR="00EA4200" w:rsidRPr="00197660">
        <w:instrText xml:space="preserve"> REF _Ref372618872 \h  \* MERGEFORMAT </w:instrText>
      </w:r>
      <w:r w:rsidR="00EA4200" w:rsidRPr="00EA4200">
        <w:fldChar w:fldCharType="separate"/>
      </w:r>
      <w:r w:rsidR="00CF51FA" w:rsidRPr="00CF51FA">
        <w:t xml:space="preserve">Figure </w:t>
      </w:r>
      <w:r w:rsidR="00CF51FA" w:rsidRPr="00CF51FA">
        <w:rPr>
          <w:noProof/>
        </w:rPr>
        <w:t>6.30</w:t>
      </w:r>
      <w:r w:rsidR="00EA4200" w:rsidRPr="00EA4200">
        <w:fldChar w:fldCharType="end"/>
      </w:r>
      <w:r w:rsidRPr="000856C9">
        <w:t xml:space="preserve">.  </w:t>
      </w:r>
      <w:r w:rsidR="00D775EE">
        <w:t>A possible conclusion</w:t>
      </w:r>
      <w:r w:rsidRPr="000856C9">
        <w:t xml:space="preserve"> could be </w:t>
      </w:r>
      <w:r w:rsidR="00D775EE">
        <w:t>that</w:t>
      </w:r>
      <w:r w:rsidRPr="000856C9">
        <w:t xml:space="preserve"> the PSPME retains some gasoline volatile chemicals which are not detected in the IMS, </w:t>
      </w:r>
      <w:r w:rsidR="00B4348E">
        <w:t>observing</w:t>
      </w:r>
      <w:r w:rsidR="00DF076E">
        <w:t xml:space="preserve"> decreased retention of 2</w:t>
      </w:r>
      <w:proofErr w:type="gramStart"/>
      <w:r w:rsidR="00DF076E">
        <w:t>,4</w:t>
      </w:r>
      <w:proofErr w:type="gramEnd"/>
      <w:r w:rsidR="00DF076E">
        <w:t xml:space="preserve">-DNT </w:t>
      </w:r>
      <w:r w:rsidR="00296FDD">
        <w:t>vapors</w:t>
      </w:r>
      <w:r w:rsidR="00DF076E">
        <w:t>.  A</w:t>
      </w:r>
      <w:r w:rsidR="006B6481">
        <w:t xml:space="preserve">nalysis of gasoline and ignitable fluids </w:t>
      </w:r>
      <w:r w:rsidR="00DF076E">
        <w:t>is commonly performed using</w:t>
      </w:r>
      <w:r w:rsidR="006B6481">
        <w:t xml:space="preserve"> SPME with PDMS sorbent coating</w:t>
      </w:r>
      <w:r w:rsidR="00DF076E">
        <w:t xml:space="preserve"> </w:t>
      </w:r>
      <w:r w:rsidR="00DF076E">
        <w:fldChar w:fldCharType="begin">
          <w:fldData xml:space="preserve">PEVuZE5vdGU+PENpdGU+PEF1dGhvcj5TdGVmZmVuPC9BdXRob3I+PFllYXI+MTk5NjwvWWVhcj48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==
</w:fldData>
        </w:fldChar>
      </w:r>
      <w:r w:rsidR="002B725B">
        <w:instrText xml:space="preserve"> ADDIN EN.CITE </w:instrText>
      </w:r>
      <w:r w:rsidR="002B725B">
        <w:fldChar w:fldCharType="begin">
          <w:fldData xml:space="preserve">PEVuZE5vdGU+PENpdGU+PEF1dGhvcj5TdGVmZmVuPC9BdXRob3I+PFllYXI+MTk5NjwvWWVhcj48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==
</w:fldData>
        </w:fldChar>
      </w:r>
      <w:r w:rsidR="002B725B">
        <w:instrText xml:space="preserve"> ADDIN EN.CITE.DATA </w:instrText>
      </w:r>
      <w:r w:rsidR="002B725B">
        <w:fldChar w:fldCharType="end"/>
      </w:r>
      <w:r w:rsidR="00DF076E">
        <w:fldChar w:fldCharType="separate"/>
      </w:r>
      <w:r w:rsidR="002B725B">
        <w:rPr>
          <w:noProof/>
        </w:rPr>
        <w:t>[</w:t>
      </w:r>
      <w:hyperlink w:anchor="_ENREF_242" w:tooltip="Steffen, 1996 #1522" w:history="1">
        <w:r w:rsidR="00733797">
          <w:rPr>
            <w:noProof/>
          </w:rPr>
          <w:t>242</w:t>
        </w:r>
      </w:hyperlink>
      <w:r w:rsidR="002B725B">
        <w:rPr>
          <w:noProof/>
        </w:rPr>
        <w:t xml:space="preserve">, </w:t>
      </w:r>
      <w:hyperlink w:anchor="_ENREF_243" w:tooltip="Tankiewicz, 2013 #1521" w:history="1">
        <w:r w:rsidR="00733797">
          <w:rPr>
            <w:noProof/>
          </w:rPr>
          <w:t>243</w:t>
        </w:r>
      </w:hyperlink>
      <w:r w:rsidR="002B725B">
        <w:rPr>
          <w:noProof/>
        </w:rPr>
        <w:t>]</w:t>
      </w:r>
      <w:r w:rsidR="00DF076E">
        <w:fldChar w:fldCharType="end"/>
      </w:r>
      <w:r w:rsidR="00DF076E">
        <w:t>; thus, the surface chemistry of the PSPME device will also retain these volatiles in gasoline</w:t>
      </w:r>
      <w:r w:rsidR="006B6481">
        <w:t xml:space="preserve">.  </w:t>
      </w:r>
      <w:r w:rsidR="00DF076E">
        <w:t>A</w:t>
      </w:r>
      <w:r w:rsidRPr="000856C9">
        <w:t xml:space="preserve">nother possible reason </w:t>
      </w:r>
      <w:r w:rsidR="00DF076E">
        <w:t>for decreased detection of 2</w:t>
      </w:r>
      <w:proofErr w:type="gramStart"/>
      <w:r w:rsidR="00DF076E">
        <w:t>,4</w:t>
      </w:r>
      <w:proofErr w:type="gramEnd"/>
      <w:r w:rsidR="00DF076E">
        <w:t xml:space="preserve">-DNT </w:t>
      </w:r>
      <w:r w:rsidRPr="000856C9">
        <w:t xml:space="preserve">is the limited pool of ions in the </w:t>
      </w:r>
      <w:r>
        <w:t xml:space="preserve">reactant ion peak </w:t>
      </w:r>
      <w:r w:rsidRPr="000856C9">
        <w:t xml:space="preserve">that can interact and ionize with the sample.  Competitive ionization for unwanted </w:t>
      </w:r>
      <w:r w:rsidR="00B4348E">
        <w:t>vapors</w:t>
      </w:r>
      <w:r w:rsidR="00B4348E" w:rsidRPr="000856C9">
        <w:t xml:space="preserve"> </w:t>
      </w:r>
      <w:r w:rsidRPr="000856C9">
        <w:t>and 2</w:t>
      </w:r>
      <w:proofErr w:type="gramStart"/>
      <w:r w:rsidRPr="000856C9">
        <w:t>,4</w:t>
      </w:r>
      <w:proofErr w:type="gramEnd"/>
      <w:r w:rsidRPr="000856C9">
        <w:t xml:space="preserve">-DNT </w:t>
      </w:r>
      <w:r w:rsidR="00B4348E">
        <w:t>vapors caused a</w:t>
      </w:r>
      <w:r w:rsidR="00B4348E" w:rsidRPr="000856C9">
        <w:t xml:space="preserve"> </w:t>
      </w:r>
      <w:r w:rsidRPr="000856C9">
        <w:t>decreased signa</w:t>
      </w:r>
      <w:r>
        <w:t>l for the analytes of interest.</w:t>
      </w:r>
    </w:p>
    <w:p w:rsidR="00B331FB" w:rsidRPr="000856C9" w:rsidRDefault="00B331FB" w:rsidP="0050019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500192" w:rsidRPr="000856C9" w:rsidTr="00AC5D05">
        <w:tc>
          <w:tcPr>
            <w:tcW w:w="9576" w:type="dxa"/>
          </w:tcPr>
          <w:p w:rsidR="00500192" w:rsidRPr="000856C9" w:rsidRDefault="002D01E9" w:rsidP="001E7E3F">
            <w:pPr>
              <w:spacing w:line="240" w:lineRule="auto"/>
              <w:jc w:val="center"/>
            </w:pPr>
            <w:r>
              <w:rPr>
                <w:noProof/>
              </w:rPr>
              <w:drawing>
                <wp:inline distT="0" distB="0" distL="0" distR="0" wp14:anchorId="586A6DFF" wp14:editId="060AA9DB">
                  <wp:extent cx="4267835" cy="2414270"/>
                  <wp:effectExtent l="0" t="0" r="0" b="5080"/>
                  <wp:docPr id="15466" name="Picture 15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267835" cy="2414270"/>
                          </a:xfrm>
                          <a:prstGeom prst="rect">
                            <a:avLst/>
                          </a:prstGeom>
                          <a:noFill/>
                        </pic:spPr>
                      </pic:pic>
                    </a:graphicData>
                  </a:graphic>
                </wp:inline>
              </w:drawing>
            </w:r>
          </w:p>
        </w:tc>
      </w:tr>
      <w:tr w:rsidR="00500192" w:rsidRPr="000856C9" w:rsidTr="00AC5D05">
        <w:tc>
          <w:tcPr>
            <w:tcW w:w="9576" w:type="dxa"/>
          </w:tcPr>
          <w:p w:rsidR="00500192" w:rsidRPr="000856C9" w:rsidRDefault="00500192" w:rsidP="00AC5D05">
            <w:pPr>
              <w:pStyle w:val="Subtitle"/>
              <w:keepNext/>
            </w:pPr>
            <w:bookmarkStart w:id="342" w:name="_Ref372618872"/>
            <w:bookmarkStart w:id="343" w:name="_Toc373921847"/>
            <w:proofErr w:type="gramStart"/>
            <w:r w:rsidRPr="000856C9">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30</w:t>
            </w:r>
            <w:r w:rsidR="004C46E6">
              <w:rPr>
                <w:b/>
              </w:rPr>
              <w:fldChar w:fldCharType="end"/>
            </w:r>
            <w:bookmarkEnd w:id="342"/>
            <w:r w:rsidRPr="000856C9">
              <w:t xml:space="preserve"> Suppression of 2</w:t>
            </w:r>
            <w:proofErr w:type="gramStart"/>
            <w:r w:rsidRPr="000856C9">
              <w:t>,4</w:t>
            </w:r>
            <w:proofErr w:type="gramEnd"/>
            <w:r w:rsidRPr="000856C9">
              <w:t xml:space="preserve">-DNT </w:t>
            </w:r>
            <w:r w:rsidR="00DF076E">
              <w:t xml:space="preserve">IMS </w:t>
            </w:r>
            <w:r w:rsidRPr="000856C9">
              <w:t>signal with the presence of dilute (1:10) gasoline</w:t>
            </w:r>
            <w:r w:rsidR="00DF076E">
              <w:t xml:space="preserve"> from PSPME 10 min static extractions</w:t>
            </w:r>
            <w:r w:rsidRPr="000856C9">
              <w:t>.</w:t>
            </w:r>
            <w:bookmarkEnd w:id="343"/>
          </w:p>
        </w:tc>
      </w:tr>
    </w:tbl>
    <w:p w:rsidR="00500192" w:rsidRPr="000856C9" w:rsidRDefault="00500192" w:rsidP="00500192">
      <w:pPr>
        <w:pStyle w:val="Heading5"/>
      </w:pPr>
      <w:r w:rsidRPr="000856C9">
        <w:t xml:space="preserve">Interference </w:t>
      </w:r>
      <w:r w:rsidR="00296FDD">
        <w:t>S</w:t>
      </w:r>
      <w:r w:rsidRPr="000856C9">
        <w:t>tudy</w:t>
      </w:r>
      <w:r w:rsidR="00296FDD">
        <w:t xml:space="preserve"> of</w:t>
      </w:r>
      <w:r w:rsidRPr="000856C9">
        <w:t xml:space="preserve"> </w:t>
      </w:r>
      <w:r w:rsidR="00296FDD">
        <w:t>C</w:t>
      </w:r>
      <w:r w:rsidRPr="000856C9">
        <w:t>offee</w:t>
      </w:r>
    </w:p>
    <w:p w:rsidR="00500192" w:rsidRPr="000856C9" w:rsidRDefault="00500192" w:rsidP="00500192">
      <w:pPr>
        <w:ind w:firstLine="360"/>
      </w:pPr>
      <w:r w:rsidRPr="000856C9">
        <w:t xml:space="preserve">Similar to the gasoline studies, coffee was used as interference for explosives and/or drug detection in IMS instruments.  Coffee is a potential interferent since it is a common household good that is commonly shipped via cargo containers and emits a strong odor </w:t>
      </w:r>
      <w:r w:rsidR="001B4A74">
        <w:t xml:space="preserve">of furans, ketones, </w:t>
      </w:r>
      <w:r w:rsidR="001B4A74" w:rsidRPr="001B4A74">
        <w:rPr>
          <w:rFonts w:hint="eastAsia"/>
        </w:rPr>
        <w:t>pyrazines</w:t>
      </w:r>
      <w:r w:rsidR="001B4A74">
        <w:t xml:space="preserve"> and many other volatiles </w:t>
      </w:r>
      <w:r w:rsidR="001B4A74">
        <w:fldChar w:fldCharType="begin"/>
      </w:r>
      <w:r w:rsidR="002B725B">
        <w:instrText xml:space="preserve"> ADDIN EN.CITE &lt;EndNote&gt;&lt;Cite&gt;&lt;Author&gt;Gonzalez-Rios&lt;/Author&gt;&lt;Year&gt;2007&lt;/Year&gt;&lt;RecNum&gt;1524&lt;/RecNum&gt;&lt;DisplayText&gt;[244]&lt;/DisplayText&gt;&lt;record&gt;&lt;rec-number&gt;1524&lt;/rec-number&gt;&lt;foreign-keys&gt;&lt;key app="EN" db-id="a2fxzx2vevdvehexra7vdre299ftwsz5e2ez"&gt;1524&lt;/key&gt;&lt;/foreign-keys&gt;&lt;ref-type name="Journal Article"&gt;17&lt;/ref-type&gt;&lt;contributors&gt;&lt;authors&gt;&lt;author&gt;Gonzalez-Rios, Oscar&lt;/author&gt;&lt;author&gt;Suarez-Quiroz, Mirna L.&lt;/author&gt;&lt;author&gt;Boulanger, Renaud&lt;/author&gt;&lt;author&gt;Barel, Michel&lt;/author&gt;&lt;author&gt;Guyot, Bernard&lt;/author&gt;&lt;author&gt;Guiraud, Joseph-Pierre&lt;/author&gt;&lt;author&gt;Schorr-Galindo, Sabine&lt;/author&gt;&lt;/authors&gt;&lt;/contributors&gt;&lt;titles&gt;&lt;title&gt;Impact of “ecological” post-harvest processing on coffee aroma: II. Roasted coffee&lt;/title&gt;&lt;secondary-title&gt;Journal of Food Composition and Analysis&lt;/secondary-title&gt;&lt;/titles&gt;&lt;periodical&gt;&lt;full-title&gt;Journal of Food Composition and Analysis&lt;/full-title&gt;&lt;/periodical&gt;&lt;pages&gt;297-307&lt;/pages&gt;&lt;volume&gt;20&lt;/volume&gt;&lt;number&gt;3–4&lt;/number&gt;&lt;keywords&gt;&lt;keyword&gt;Roasted coffee&lt;/keyword&gt;&lt;keyword&gt;Post-harvest treatment&lt;/keyword&gt;&lt;keyword&gt;Aroma&lt;/keyword&gt;&lt;keyword&gt;SPME&lt;/keyword&gt;&lt;keyword&gt;GCO&lt;/keyword&gt;&lt;keyword&gt;Food safety&lt;/keyword&gt;&lt;/keywords&gt;&lt;dates&gt;&lt;year&gt;2007&lt;/year&gt;&lt;/dates&gt;&lt;isbn&gt;0889-1575&lt;/isbn&gt;&lt;urls&gt;&lt;related-urls&gt;&lt;url&gt;http://www.sciencedirect.com/science/article/pii/S0889157506001876&lt;/url&gt;&lt;/related-urls&gt;&lt;/urls&gt;&lt;electronic-resource-num&gt;http://dx.doi.org/10.1016/j.jfca.2006.12.004&lt;/electronic-resource-num&gt;&lt;/record&gt;&lt;/Cite&gt;&lt;/EndNote&gt;</w:instrText>
      </w:r>
      <w:r w:rsidR="001B4A74">
        <w:fldChar w:fldCharType="separate"/>
      </w:r>
      <w:r w:rsidR="002B725B">
        <w:rPr>
          <w:noProof/>
        </w:rPr>
        <w:t>[</w:t>
      </w:r>
      <w:hyperlink w:anchor="_ENREF_244" w:tooltip="Gonzalez-Rios, 2007 #1524" w:history="1">
        <w:r w:rsidR="00733797">
          <w:rPr>
            <w:noProof/>
          </w:rPr>
          <w:t>244</w:t>
        </w:r>
      </w:hyperlink>
      <w:r w:rsidR="002B725B">
        <w:rPr>
          <w:noProof/>
        </w:rPr>
        <w:t>]</w:t>
      </w:r>
      <w:r w:rsidR="001B4A74">
        <w:fldChar w:fldCharType="end"/>
      </w:r>
      <w:r w:rsidR="001B4A74">
        <w:t xml:space="preserve"> </w:t>
      </w:r>
      <w:r w:rsidRPr="000856C9">
        <w:t xml:space="preserve">that might interfere with the odors of interest. In addition, coffee </w:t>
      </w:r>
      <w:r w:rsidR="001B4A74">
        <w:t xml:space="preserve">volatiles have been shown to be well extracted using a PDMS sorbent phase </w:t>
      </w:r>
      <w:r w:rsidR="001B4A74">
        <w:fldChar w:fldCharType="begin"/>
      </w:r>
      <w:r w:rsidR="002B725B">
        <w:instrText xml:space="preserve"> ADDIN EN.CITE &lt;EndNote&gt;&lt;Cite&gt;&lt;Author&gt;Petisca&lt;/Author&gt;&lt;Year&gt;2013&lt;/Year&gt;&lt;RecNum&gt;1523&lt;/RecNum&gt;&lt;DisplayText&gt;[245]&lt;/DisplayText&gt;&lt;record&gt;&lt;rec-number&gt;1523&lt;/rec-number&gt;&lt;foreign-keys&gt;&lt;key app="EN" db-id="a2fxzx2vevdvehexra7vdre299ftwsz5e2ez"&gt;1523&lt;/key&gt;&lt;/foreign-keys&gt;&lt;ref-type name="Journal Article"&gt;17&lt;/ref-type&gt;&lt;contributors&gt;&lt;authors&gt;&lt;author&gt;Petisca, Catarina&lt;/author&gt;&lt;author&gt;Pérez-Palacios, Trinidad&lt;/author&gt;&lt;author&gt;Farah, Adriana&lt;/author&gt;&lt;author&gt;Pinho, Olívia&lt;/author&gt;&lt;author&gt;Ferreira, Isabel M. P. L. V. O.&lt;/author&gt;&lt;/authors&gt;&lt;/contributors&gt;&lt;titles&gt;&lt;title&gt;Furans and other volatile compounds in ground roasted and espresso coffee using headspace solid-phase microextraction: Effect of roasting speed&lt;/title&gt;&lt;secondary-title&gt;Food and Bioproducts Processing&lt;/secondary-title&gt;&lt;/titles&gt;&lt;periodical&gt;&lt;full-title&gt;Food and Bioproducts Processing&lt;/full-title&gt;&lt;/periodical&gt;&lt;pages&gt;233-241&lt;/pages&gt;&lt;volume&gt;91&lt;/volume&gt;&lt;number&gt;3&lt;/number&gt;&lt;keywords&gt;&lt;keyword&gt;Ground coffee&lt;/keyword&gt;&lt;keyword&gt;Espresso coffee&lt;/keyword&gt;&lt;keyword&gt;Furanic compounds&lt;/keyword&gt;&lt;keyword&gt;SPME&lt;/keyword&gt;&lt;keyword&gt;GC–MS&lt;/keyword&gt;&lt;keyword&gt;Volatiles&lt;/keyword&gt;&lt;/keywords&gt;&lt;dates&gt;&lt;year&gt;2013&lt;/year&gt;&lt;/dates&gt;&lt;isbn&gt;0960-3085&lt;/isbn&gt;&lt;urls&gt;&lt;related-urls&gt;&lt;url&gt;http://www.sciencedirect.com/science/article/pii/S0960308512000910&lt;/url&gt;&lt;/related-urls&gt;&lt;/urls&gt;&lt;electronic-resource-num&gt;http://dx.doi.org/10.1016/j.fbp.2012.10.003&lt;/electronic-resource-num&gt;&lt;/record&gt;&lt;/Cite&gt;&lt;/EndNote&gt;</w:instrText>
      </w:r>
      <w:r w:rsidR="001B4A74">
        <w:fldChar w:fldCharType="separate"/>
      </w:r>
      <w:r w:rsidR="002B725B">
        <w:rPr>
          <w:noProof/>
        </w:rPr>
        <w:t>[</w:t>
      </w:r>
      <w:hyperlink w:anchor="_ENREF_245" w:tooltip="Petisca, 2013 #1523" w:history="1">
        <w:r w:rsidR="00733797">
          <w:rPr>
            <w:noProof/>
          </w:rPr>
          <w:t>245</w:t>
        </w:r>
      </w:hyperlink>
      <w:r w:rsidR="002B725B">
        <w:rPr>
          <w:noProof/>
        </w:rPr>
        <w:t>]</w:t>
      </w:r>
      <w:r w:rsidR="001B4A74">
        <w:fldChar w:fldCharType="end"/>
      </w:r>
      <w:r w:rsidR="001B4A74">
        <w:t xml:space="preserve"> and can</w:t>
      </w:r>
      <w:r w:rsidRPr="000856C9">
        <w:t xml:space="preserve"> potentially decrease the signal for a compound of interest. </w:t>
      </w:r>
      <w:r w:rsidR="001B4A74">
        <w:t>Different amounts</w:t>
      </w:r>
      <w:r w:rsidRPr="000856C9">
        <w:t xml:space="preserve"> of ground coffee </w:t>
      </w:r>
      <w:r w:rsidR="001B4A74">
        <w:t>(</w:t>
      </w:r>
      <w:r w:rsidR="001B4A74" w:rsidRPr="000856C9">
        <w:t>100 mg, 500 mg and 1g</w:t>
      </w:r>
      <w:r w:rsidR="001B4A74">
        <w:t xml:space="preserve">) </w:t>
      </w:r>
      <w:r w:rsidRPr="000856C9">
        <w:t xml:space="preserve">were placed </w:t>
      </w:r>
      <w:r w:rsidR="001B4A74" w:rsidRPr="000856C9">
        <w:t xml:space="preserve">in </w:t>
      </w:r>
      <w:r w:rsidR="001B4A74">
        <w:t xml:space="preserve">metal </w:t>
      </w:r>
      <w:r w:rsidR="001B4A74" w:rsidRPr="000856C9">
        <w:t>quart-sized cans</w:t>
      </w:r>
      <w:r w:rsidRPr="000856C9">
        <w:t xml:space="preserve"> and sealed to reach equilibrium for a minimum of 1 h</w:t>
      </w:r>
      <w:r w:rsidR="00D775EE">
        <w:t>our,</w:t>
      </w:r>
      <w:r w:rsidRPr="000856C9">
        <w:t xml:space="preserve"> followed by PSPME 10 min static extractions or 60 s dynamic extractions and detection using the 2 IMS instruments.</w:t>
      </w:r>
    </w:p>
    <w:p w:rsidR="00500192" w:rsidRDefault="00277A79" w:rsidP="0028663B">
      <w:pPr>
        <w:ind w:firstLine="360"/>
      </w:pPr>
      <w:r>
        <w:t>S</w:t>
      </w:r>
      <w:r w:rsidR="00500192" w:rsidRPr="000856C9">
        <w:t xml:space="preserve">tatic extraction </w:t>
      </w:r>
      <w:r>
        <w:t xml:space="preserve">of 10 mins </w:t>
      </w:r>
      <w:r w:rsidR="00500192" w:rsidRPr="000856C9">
        <w:t xml:space="preserve">of 100 mg coffee </w:t>
      </w:r>
      <w:r w:rsidR="00FC50AD">
        <w:t>with</w:t>
      </w:r>
      <w:r>
        <w:t xml:space="preserve"> detection using the</w:t>
      </w:r>
      <w:r w:rsidRPr="000856C9">
        <w:t xml:space="preserve"> </w:t>
      </w:r>
      <w:r>
        <w:t xml:space="preserve">bench-top IMS instrument </w:t>
      </w:r>
      <w:r w:rsidR="00FC50AD">
        <w:t>acquired</w:t>
      </w:r>
      <w:r w:rsidR="00500192" w:rsidRPr="000856C9">
        <w:t xml:space="preserve"> a false alarm for amphetamine (10.6 ms).  However, when </w:t>
      </w:r>
      <w:r w:rsidR="001B4A74">
        <w:t>All Unique (AU)</w:t>
      </w:r>
      <w:r w:rsidR="00500192" w:rsidRPr="000856C9">
        <w:t xml:space="preserve"> smokeless powder </w:t>
      </w:r>
      <w:r w:rsidR="001B4A74">
        <w:t xml:space="preserve">containing nitroglycerin (NG) and diphenylamine (DPA) </w:t>
      </w:r>
      <w:r w:rsidR="00500192" w:rsidRPr="000856C9">
        <w:t xml:space="preserve">and coffee were present in </w:t>
      </w:r>
      <w:r w:rsidR="001B4A74">
        <w:t>the metal quart</w:t>
      </w:r>
      <w:r w:rsidR="00500192" w:rsidRPr="000856C9">
        <w:t xml:space="preserve"> can together, the amphetamine peak disappeared. </w:t>
      </w:r>
      <w:r w:rsidR="00D775EE">
        <w:t>The</w:t>
      </w:r>
      <w:r w:rsidR="00500192" w:rsidRPr="000856C9">
        <w:t xml:space="preserve"> </w:t>
      </w:r>
      <w:r w:rsidR="00D775EE">
        <w:t>large</w:t>
      </w:r>
      <w:r w:rsidR="00500192" w:rsidRPr="000856C9">
        <w:t xml:space="preserve"> amount of volatiles present in smokeless powder </w:t>
      </w:r>
      <w:r w:rsidR="00D775EE">
        <w:t>and preferential ab</w:t>
      </w:r>
      <w:r w:rsidR="00500192" w:rsidRPr="000856C9">
        <w:t>sorption of volatiles from AU smokeless powder by PSPME</w:t>
      </w:r>
      <w:r w:rsidR="00D775EE">
        <w:t xml:space="preserve"> could be responsible for the diminished signal of amphetamine</w:t>
      </w:r>
      <w:r w:rsidR="00500192" w:rsidRPr="000856C9">
        <w:t xml:space="preserve">. Furthermore, 10 min static extractions of 100 mg AU with the presence of 100 mg coffee </w:t>
      </w:r>
      <w:r w:rsidR="00FC50AD">
        <w:t>observed</w:t>
      </w:r>
      <w:r w:rsidR="00500192" w:rsidRPr="000856C9">
        <w:t xml:space="preserve"> suppress</w:t>
      </w:r>
      <w:r w:rsidR="00FC50AD">
        <w:t>ed</w:t>
      </w:r>
      <w:r w:rsidR="00500192" w:rsidRPr="000856C9">
        <w:t xml:space="preserve"> detection of DPA and detection of a peak resulting in a false </w:t>
      </w:r>
      <w:r w:rsidR="00500192">
        <w:t>alarm</w:t>
      </w:r>
      <w:r w:rsidR="00D775EE">
        <w:t xml:space="preserve"> for MDMA at a drift time of 12.1 ms</w:t>
      </w:r>
      <w:r>
        <w:t xml:space="preserve"> (</w:t>
      </w:r>
      <w:r w:rsidR="00EA4200" w:rsidRPr="00EA4200">
        <w:fldChar w:fldCharType="begin"/>
      </w:r>
      <w:r w:rsidR="00EA4200" w:rsidRPr="00197660">
        <w:instrText xml:space="preserve"> REF _Ref372618912 \h  \* MERGEFORMAT </w:instrText>
      </w:r>
      <w:r w:rsidR="00EA4200" w:rsidRPr="00EA4200">
        <w:fldChar w:fldCharType="separate"/>
      </w:r>
      <w:r w:rsidR="00CF51FA" w:rsidRPr="00CF51FA">
        <w:t xml:space="preserve">Figure </w:t>
      </w:r>
      <w:r w:rsidR="00CF51FA" w:rsidRPr="00CF51FA">
        <w:rPr>
          <w:noProof/>
        </w:rPr>
        <w:t>6.31</w:t>
      </w:r>
      <w:r w:rsidR="00EA4200" w:rsidRPr="00EA4200">
        <w:fldChar w:fldCharType="end"/>
      </w:r>
      <w:r w:rsidR="00EA4200">
        <w:t xml:space="preserve"> (a)</w:t>
      </w:r>
      <w:r w:rsidR="00D775EE">
        <w:t>)</w:t>
      </w:r>
      <w:r w:rsidR="00FC50AD">
        <w:t>,</w:t>
      </w:r>
      <w:r w:rsidR="00D775EE">
        <w:t xml:space="preserve"> which</w:t>
      </w:r>
      <w:r w:rsidR="00500192" w:rsidRPr="000856C9">
        <w:t xml:space="preserve"> was not present when either coffee or AU smokeless powder were analyzed. </w:t>
      </w:r>
      <w:r w:rsidR="00D775EE">
        <w:t>The observed</w:t>
      </w:r>
      <w:r w:rsidR="00500192" w:rsidRPr="000856C9">
        <w:t xml:space="preserve"> phenomenon </w:t>
      </w:r>
      <w:r w:rsidR="003B4DC4">
        <w:t>could be possibly from</w:t>
      </w:r>
      <w:r w:rsidR="00500192" w:rsidRPr="000856C9">
        <w:t xml:space="preserve"> </w:t>
      </w:r>
      <w:r w:rsidR="001B4A74">
        <w:t>the</w:t>
      </w:r>
      <w:r w:rsidR="00500192" w:rsidRPr="000856C9">
        <w:t xml:space="preserve"> </w:t>
      </w:r>
      <w:r w:rsidR="003B4DC4">
        <w:t xml:space="preserve">volatile </w:t>
      </w:r>
      <w:r w:rsidR="00500192" w:rsidRPr="000856C9">
        <w:t>component</w:t>
      </w:r>
      <w:r w:rsidR="001B4A74">
        <w:t>s</w:t>
      </w:r>
      <w:r w:rsidR="003B4DC4">
        <w:t xml:space="preserve"> of coffee and the</w:t>
      </w:r>
      <w:r w:rsidR="00500192" w:rsidRPr="000856C9">
        <w:t xml:space="preserve"> </w:t>
      </w:r>
      <w:r w:rsidR="003B4DC4">
        <w:t xml:space="preserve">volatile </w:t>
      </w:r>
      <w:r w:rsidR="00500192" w:rsidRPr="000856C9">
        <w:t>component</w:t>
      </w:r>
      <w:r w:rsidR="001B4A74">
        <w:t>s</w:t>
      </w:r>
      <w:r w:rsidR="00500192" w:rsidRPr="000856C9">
        <w:t xml:space="preserve"> in smokeless powder </w:t>
      </w:r>
      <w:r w:rsidR="003B4DC4">
        <w:t xml:space="preserve">that are both preferentially extracted by the PSPME device.  Upon desorbing the PSPME and introducing the vapors into the reaction region, </w:t>
      </w:r>
      <w:r w:rsidR="00EB605C">
        <w:t xml:space="preserve">along with presence of the water cluster ions, </w:t>
      </w:r>
      <w:r w:rsidR="008E1D0F">
        <w:t>the outcome can be</w:t>
      </w:r>
      <w:r w:rsidR="00EB605C">
        <w:t xml:space="preserve"> chemical transformation reactions </w:t>
      </w:r>
      <w:r w:rsidR="008D67A7">
        <w:t xml:space="preserve">and forming new ion clusters with different collisional cross-sections and drift times </w:t>
      </w:r>
      <w:r w:rsidR="008D67A7">
        <w:fldChar w:fldCharType="begin"/>
      </w:r>
      <w:r w:rsidR="00733797">
        <w:instrText xml:space="preserve"> ADDIN EN.CITE &lt;EndNote&gt;&lt;Cite&gt;&lt;Author&gt;Wissdorf&lt;/Author&gt;&lt;Year&gt;2013&lt;/Year&gt;&lt;RecNum&gt;1525&lt;/RecNum&gt;&lt;DisplayText&gt;[246]&lt;/DisplayText&gt;&lt;record&gt;&lt;rec-number&gt;1525&lt;/rec-number&gt;&lt;foreign-keys&gt;&lt;key app="EN" db-id="a2fxzx2vevdvehexra7vdre299ftwsz5e2ez"&gt;1525&lt;/key&gt;&lt;/foreign-keys&gt;&lt;ref-type name="Journal Article"&gt;17&lt;/ref-type&gt;&lt;contributors&gt;&lt;authors&gt;&lt;author&gt;Wissdorf, Walter&lt;/author&gt;&lt;author&gt;Seifert, Luzia&lt;/author&gt;&lt;author&gt;Derpmann, Valerie&lt;/author&gt;&lt;author&gt;Klee, Sonja&lt;/author&gt;&lt;author&gt;Vautz, Wolfgang&lt;/author&gt;&lt;author&gt;Benter, Thorsten&lt;/author&gt;&lt;/authors&gt;&lt;/contributors&gt;&lt;titles&gt;&lt;title&gt;Monte Carlo Simulation of Ion Trajectories of Reacting Chemical Systems: Mobility of Small Water Clusters in Ion Mobility Spectrometry&lt;/title&gt;&lt;secondary-title&gt;Journal of the American Society for Mass Spectrometry&lt;/secondary-title&gt;&lt;alt-title&gt;J. Am. Soc. Mass Spectrom.&lt;/alt-title&gt;&lt;/titles&gt;&lt;periodical&gt;&lt;full-title&gt;Journal of the American Society for Mass Spectrometry&lt;/full-title&gt;&lt;abbr-1&gt;J. Am. Soc. Mass. Spectrom.&lt;/abbr-1&gt;&lt;/periodical&gt;&lt;pages&gt;632-641&lt;/pages&gt;&lt;volume&gt;24&lt;/volume&gt;&lt;number&gt;4&lt;/number&gt;&lt;keywords&gt;&lt;keyword&gt;Ion trajectory calculations&lt;/keyword&gt;&lt;keyword&gt;IMS&lt;/keyword&gt;&lt;keyword&gt;SIMION&lt;/keyword&gt;&lt;keyword&gt;Chemical kinetics&lt;/keyword&gt;&lt;keyword&gt;Software development&lt;/keyword&gt;&lt;/keywords&gt;&lt;dates&gt;&lt;year&gt;2013&lt;/year&gt;&lt;pub-dates&gt;&lt;date&gt;2013/04/01&lt;/date&gt;&lt;/pub-dates&gt;&lt;/dates&gt;&lt;publisher&gt;Springer-Verlag&lt;/publisher&gt;&lt;isbn&gt;1044-0305&lt;/isbn&gt;&lt;urls&gt;&lt;related-urls&gt;&lt;url&gt;http://dx.doi.org/10.1007/s13361-012-0553-1&lt;/url&gt;&lt;/related-urls&gt;&lt;/urls&gt;&lt;electronic-resource-num&gt;10.1007/s13361-012-0553-1&lt;/electronic-resource-num&gt;&lt;language&gt;English&lt;/language&gt;&lt;/record&gt;&lt;/Cite&gt;&lt;/EndNote&gt;</w:instrText>
      </w:r>
      <w:r w:rsidR="008D67A7">
        <w:fldChar w:fldCharType="separate"/>
      </w:r>
      <w:r w:rsidR="00733797">
        <w:rPr>
          <w:noProof/>
        </w:rPr>
        <w:t>[</w:t>
      </w:r>
      <w:hyperlink w:anchor="_ENREF_246" w:tooltip="Wissdorf, 2013 #1525" w:history="1">
        <w:r w:rsidR="00733797">
          <w:rPr>
            <w:noProof/>
          </w:rPr>
          <w:t>246</w:t>
        </w:r>
      </w:hyperlink>
      <w:r w:rsidR="00733797">
        <w:rPr>
          <w:noProof/>
        </w:rPr>
        <w:t>]</w:t>
      </w:r>
      <w:r w:rsidR="008D67A7">
        <w:fldChar w:fldCharType="end"/>
      </w:r>
      <w:r w:rsidR="00500192" w:rsidRPr="000856C9">
        <w:t>.</w:t>
      </w:r>
      <w:r w:rsidR="00500192">
        <w:t xml:space="preserve">  </w:t>
      </w:r>
      <w:r w:rsidR="008D67A7">
        <w:t>In contrast, t</w:t>
      </w:r>
      <w:r w:rsidR="00500192" w:rsidRPr="000856C9">
        <w:t>he negative mode did not result with much interference and did not have difficulty in the detection of NG (</w:t>
      </w:r>
      <w:r w:rsidR="00EA4200" w:rsidRPr="00F64CA5">
        <w:fldChar w:fldCharType="begin"/>
      </w:r>
      <w:r w:rsidR="00EA4200" w:rsidRPr="00F64CA5">
        <w:instrText xml:space="preserve"> REF _Ref372618912 \h  \* MERGEFORMAT </w:instrText>
      </w:r>
      <w:r w:rsidR="00EA4200" w:rsidRPr="00F64CA5">
        <w:fldChar w:fldCharType="separate"/>
      </w:r>
      <w:r w:rsidR="00CF51FA" w:rsidRPr="00CF51FA">
        <w:t xml:space="preserve">Figure </w:t>
      </w:r>
      <w:r w:rsidR="00CF51FA" w:rsidRPr="00CF51FA">
        <w:rPr>
          <w:noProof/>
        </w:rPr>
        <w:t>6.31</w:t>
      </w:r>
      <w:r w:rsidR="00EA4200" w:rsidRPr="00F64CA5">
        <w:fldChar w:fldCharType="end"/>
      </w:r>
      <w:r w:rsidR="00EA4200">
        <w:t xml:space="preserve"> (b)</w:t>
      </w:r>
      <w:r w:rsidR="00500192" w:rsidRPr="000856C9">
        <w:t>).</w:t>
      </w:r>
      <w:r w:rsidR="008D67A7">
        <w:t xml:space="preserve">  Although several peaks were observed</w:t>
      </w:r>
      <w:r w:rsidR="008E1D0F">
        <w:t xml:space="preserve"> from the extraction of coffee</w:t>
      </w:r>
      <w:r w:rsidR="008D67A7">
        <w:t xml:space="preserve">, PSPME extractions showed a preferential extraction of nitroglycerin, suppressing the rest of the unidentified peaks and having a small affect in the signal intensity for nitroglycerin detection. </w:t>
      </w:r>
    </w:p>
    <w:p w:rsidR="0028663B" w:rsidRDefault="0028663B" w:rsidP="0028663B">
      <w:pPr>
        <w:ind w:firstLine="360"/>
      </w:pPr>
      <w:r w:rsidRPr="000856C9">
        <w:t xml:space="preserve">The portable IMS instrument also </w:t>
      </w:r>
      <w:r w:rsidR="00FC50AD">
        <w:t>obtained</w:t>
      </w:r>
      <w:r w:rsidRPr="000856C9">
        <w:t xml:space="preserve"> a false alarm for the explosive methyl ethyl ketone peroxide (MEKP) at 4.47 ms, increasing signal with incr</w:t>
      </w:r>
      <w:r>
        <w:t>easing amount of coffee (</w:t>
      </w:r>
      <w:r w:rsidR="00EA4200" w:rsidRPr="00B611F3">
        <w:fldChar w:fldCharType="begin"/>
      </w:r>
      <w:r w:rsidR="00EA4200" w:rsidRPr="00197660">
        <w:instrText xml:space="preserve"> REF _Ref372618956 \h  \* MERGEFORMAT </w:instrText>
      </w:r>
      <w:r w:rsidR="00EA4200" w:rsidRPr="00B611F3">
        <w:fldChar w:fldCharType="separate"/>
      </w:r>
      <w:r w:rsidR="00CF51FA" w:rsidRPr="00CF51FA">
        <w:t xml:space="preserve">Figure </w:t>
      </w:r>
      <w:r w:rsidR="00CF51FA" w:rsidRPr="00CF51FA">
        <w:rPr>
          <w:noProof/>
        </w:rPr>
        <w:t>6.32</w:t>
      </w:r>
      <w:r w:rsidR="00EA4200" w:rsidRPr="00B611F3">
        <w:fldChar w:fldCharType="end"/>
      </w:r>
      <w:r w:rsidR="00EA4200" w:rsidRPr="00EA4200">
        <w:t xml:space="preserve"> (a)</w:t>
      </w:r>
      <w:r w:rsidRPr="000856C9">
        <w:t xml:space="preserve">), as well as a broadened peak around 5.5 ms which poses as an interference for the detection of </w:t>
      </w:r>
      <w:r w:rsidR="00296FDD">
        <w:t>diphenylamine</w:t>
      </w:r>
      <w:r w:rsidRPr="000856C9">
        <w:t xml:space="preserve">.  Dynamic extractions </w:t>
      </w:r>
      <w:r w:rsidR="00FC50AD">
        <w:t>alarmed</w:t>
      </w:r>
      <w:r w:rsidRPr="000856C9">
        <w:t xml:space="preserve"> for MEKP only when large a</w:t>
      </w:r>
      <w:r w:rsidR="004639C0">
        <w:t>mounts of coffee were present (</w:t>
      </w:r>
      <w:r w:rsidRPr="000856C9">
        <w:t>1g) (</w:t>
      </w:r>
      <w:r w:rsidR="00B611F3" w:rsidRPr="00B611F3">
        <w:fldChar w:fldCharType="begin"/>
      </w:r>
      <w:r w:rsidR="00B611F3" w:rsidRPr="00197660">
        <w:instrText xml:space="preserve"> REF _Ref372619080 \h  \* MERGEFORMAT </w:instrText>
      </w:r>
      <w:r w:rsidR="00B611F3" w:rsidRPr="00B611F3">
        <w:fldChar w:fldCharType="separate"/>
      </w:r>
      <w:r w:rsidR="00CF51FA" w:rsidRPr="00CF51FA">
        <w:t xml:space="preserve">Figure </w:t>
      </w:r>
      <w:r w:rsidR="00CF51FA" w:rsidRPr="00CF51FA">
        <w:rPr>
          <w:noProof/>
        </w:rPr>
        <w:t>6.33</w:t>
      </w:r>
      <w:r w:rsidR="00B611F3" w:rsidRPr="00B611F3">
        <w:fldChar w:fldCharType="end"/>
      </w:r>
      <w:r w:rsidR="00B611F3" w:rsidRPr="00B611F3">
        <w:t xml:space="preserve"> (a)</w:t>
      </w:r>
      <w:r w:rsidRPr="000856C9">
        <w:t xml:space="preserve">).  </w:t>
      </w:r>
      <w:r>
        <w:t>Similar to the bench-top IMS system, v</w:t>
      </w:r>
      <w:r w:rsidRPr="000856C9">
        <w:t>ery little interference is observed in the negative mode and detection of NG from 100 mg of AU with the presence of 100 mg coffee was succes</w:t>
      </w:r>
      <w:r>
        <w:t>sful both in the static (</w:t>
      </w:r>
      <w:r w:rsidR="00B611F3" w:rsidRPr="00B611F3">
        <w:fldChar w:fldCharType="begin"/>
      </w:r>
      <w:r w:rsidR="00B611F3" w:rsidRPr="00F64CA5">
        <w:instrText xml:space="preserve"> REF _Ref372618956 \h  \* MERGEFORMAT </w:instrText>
      </w:r>
      <w:r w:rsidR="00B611F3" w:rsidRPr="00B611F3">
        <w:fldChar w:fldCharType="separate"/>
      </w:r>
      <w:r w:rsidR="00CF51FA" w:rsidRPr="00CF51FA">
        <w:t xml:space="preserve">Figure </w:t>
      </w:r>
      <w:r w:rsidR="00CF51FA" w:rsidRPr="00CF51FA">
        <w:rPr>
          <w:noProof/>
        </w:rPr>
        <w:t>6.32</w:t>
      </w:r>
      <w:r w:rsidR="00B611F3" w:rsidRPr="00B611F3">
        <w:fldChar w:fldCharType="end"/>
      </w:r>
      <w:r w:rsidR="00B611F3">
        <w:t xml:space="preserve"> (b</w:t>
      </w:r>
      <w:r w:rsidR="00B611F3" w:rsidRPr="00EA4200">
        <w:t>)</w:t>
      </w:r>
      <w:r w:rsidRPr="000856C9">
        <w:t>) and dynamic (</w:t>
      </w:r>
      <w:r w:rsidR="00B611F3" w:rsidRPr="00F64CA5">
        <w:fldChar w:fldCharType="begin"/>
      </w:r>
      <w:r w:rsidR="00B611F3" w:rsidRPr="00F64CA5">
        <w:instrText xml:space="preserve"> REF _Ref372619080 \h  \* MERGEFORMAT </w:instrText>
      </w:r>
      <w:r w:rsidR="00B611F3" w:rsidRPr="00F64CA5">
        <w:fldChar w:fldCharType="separate"/>
      </w:r>
      <w:r w:rsidR="00CF51FA" w:rsidRPr="00CF51FA">
        <w:t xml:space="preserve">Figure </w:t>
      </w:r>
      <w:r w:rsidR="00CF51FA" w:rsidRPr="00CF51FA">
        <w:rPr>
          <w:noProof/>
        </w:rPr>
        <w:t>6.33</w:t>
      </w:r>
      <w:r w:rsidR="00B611F3" w:rsidRPr="00F64CA5">
        <w:fldChar w:fldCharType="end"/>
      </w:r>
      <w:r w:rsidR="00B611F3" w:rsidRPr="00B611F3">
        <w:t xml:space="preserve"> (a)</w:t>
      </w:r>
      <w:r w:rsidRPr="000856C9">
        <w:t>) sampling modes.</w:t>
      </w:r>
      <w:r w:rsidR="00296FDD">
        <w:t xml:space="preserve">  Since higher signal is acquired from static extractions, larger background noise was observed from the static sampling of coffee (</w:t>
      </w:r>
      <w:r w:rsidR="00B611F3" w:rsidRPr="00B611F3">
        <w:fldChar w:fldCharType="begin"/>
      </w:r>
      <w:r w:rsidR="00B611F3" w:rsidRPr="00F64CA5">
        <w:instrText xml:space="preserve"> REF _Ref372618956 \h  \* MERGEFORMAT </w:instrText>
      </w:r>
      <w:r w:rsidR="00B611F3" w:rsidRPr="00B611F3">
        <w:fldChar w:fldCharType="separate"/>
      </w:r>
      <w:r w:rsidR="00CF51FA" w:rsidRPr="00CF51FA">
        <w:t xml:space="preserve">Figure </w:t>
      </w:r>
      <w:r w:rsidR="00CF51FA" w:rsidRPr="00CF51FA">
        <w:rPr>
          <w:noProof/>
        </w:rPr>
        <w:t>6.32</w:t>
      </w:r>
      <w:r w:rsidR="00B611F3" w:rsidRPr="00B611F3">
        <w:fldChar w:fldCharType="end"/>
      </w:r>
      <w:r w:rsidR="00296FDD">
        <w:t>); however, did not result in a false alarm for any of the compounds of interest.</w:t>
      </w:r>
    </w:p>
    <w:p w:rsidR="0028663B" w:rsidRPr="000856C9" w:rsidRDefault="0028663B" w:rsidP="00500192"/>
    <w:p w:rsidR="00500192" w:rsidRDefault="00500192" w:rsidP="008D67A7"/>
    <w:p w:rsidR="00B331FB" w:rsidRDefault="00B331FB" w:rsidP="008D67A7"/>
    <w:p w:rsidR="00B331FB" w:rsidRDefault="00B331FB" w:rsidP="008D67A7"/>
    <w:p w:rsidR="00B331FB" w:rsidRDefault="00B331FB" w:rsidP="008D67A7"/>
    <w:p w:rsidR="00B331FB" w:rsidRPr="000856C9" w:rsidRDefault="00B331FB" w:rsidP="008D67A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500192" w:rsidRPr="000856C9" w:rsidTr="00AC5D05">
        <w:tc>
          <w:tcPr>
            <w:tcW w:w="9576" w:type="dxa"/>
          </w:tcPr>
          <w:p w:rsidR="00500192" w:rsidRPr="000856C9" w:rsidRDefault="001E7E3F" w:rsidP="0042557F">
            <w:pPr>
              <w:spacing w:line="240" w:lineRule="auto"/>
              <w:jc w:val="center"/>
            </w:pPr>
            <w:r>
              <w:rPr>
                <w:noProof/>
              </w:rPr>
              <w:drawing>
                <wp:inline distT="0" distB="0" distL="0" distR="0" wp14:anchorId="6222DE58" wp14:editId="6EB8C11D">
                  <wp:extent cx="4584700" cy="2755900"/>
                  <wp:effectExtent l="0" t="0" r="6350" b="635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r>
              <w:rPr>
                <w:noProof/>
              </w:rPr>
              <w:drawing>
                <wp:inline distT="0" distB="0" distL="0" distR="0" wp14:anchorId="40D56BFF" wp14:editId="569CF638">
                  <wp:extent cx="4584700" cy="2755900"/>
                  <wp:effectExtent l="0" t="0" r="6350" b="635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tc>
      </w:tr>
      <w:tr w:rsidR="00500192" w:rsidRPr="000856C9" w:rsidTr="00AC5D05">
        <w:tc>
          <w:tcPr>
            <w:tcW w:w="9576" w:type="dxa"/>
          </w:tcPr>
          <w:p w:rsidR="00500192" w:rsidRPr="000856C9" w:rsidRDefault="00500192" w:rsidP="00AC5D05">
            <w:pPr>
              <w:pStyle w:val="Subtitle"/>
              <w:keepNext/>
            </w:pPr>
            <w:bookmarkStart w:id="344" w:name="_Ref372618912"/>
            <w:bookmarkStart w:id="345" w:name="_Toc373921848"/>
            <w:proofErr w:type="gramStart"/>
            <w:r>
              <w:rPr>
                <w:b/>
              </w:rPr>
              <w:t>Figure</w:t>
            </w:r>
            <w:r w:rsidRPr="00D1531B">
              <w:rPr>
                <w:b/>
              </w:rPr>
              <w:t xml:space="preserv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proofErr w:type="gramStart"/>
            <w:r w:rsidR="00CF51FA">
              <w:rPr>
                <w:b/>
                <w:noProof/>
              </w:rPr>
              <w:t>31</w:t>
            </w:r>
            <w:r w:rsidR="004C46E6">
              <w:rPr>
                <w:b/>
              </w:rPr>
              <w:fldChar w:fldCharType="end"/>
            </w:r>
            <w:bookmarkEnd w:id="344"/>
            <w:r w:rsidRPr="000856C9">
              <w:t xml:space="preserve"> Plasmagrams of coffee </w:t>
            </w:r>
            <w:r w:rsidRPr="00305E70">
              <w:t>interferences in the (</w:t>
            </w:r>
            <w:r w:rsidRPr="00CD23AB">
              <w:rPr>
                <w:b/>
              </w:rPr>
              <w:t>a</w:t>
            </w:r>
            <w:r w:rsidRPr="00305E70">
              <w:t>) positive and (</w:t>
            </w:r>
            <w:r w:rsidRPr="00CD23AB">
              <w:rPr>
                <w:b/>
              </w:rPr>
              <w:t>b</w:t>
            </w:r>
            <w:r w:rsidRPr="00305E70">
              <w:t>)</w:t>
            </w:r>
            <w:r w:rsidRPr="000856C9">
              <w:t xml:space="preserve"> negative mode for the </w:t>
            </w:r>
            <w:r>
              <w:t>bench</w:t>
            </w:r>
            <w:r w:rsidR="00277A79">
              <w:t>-</w:t>
            </w:r>
            <w:r>
              <w:t>top IMS</w:t>
            </w:r>
            <w:r w:rsidRPr="000856C9">
              <w:t xml:space="preserve"> instrument.</w:t>
            </w:r>
            <w:bookmarkEnd w:id="345"/>
            <w:proofErr w:type="gramEnd"/>
          </w:p>
        </w:tc>
      </w:tr>
    </w:tbl>
    <w:p w:rsidR="00EB4A35" w:rsidRDefault="00EB4A35" w:rsidP="00EB4A35"/>
    <w:p w:rsidR="00500192" w:rsidRDefault="002D01E9" w:rsidP="001E7E3F">
      <w:pPr>
        <w:spacing w:line="240" w:lineRule="auto"/>
        <w:jc w:val="center"/>
        <w:rPr>
          <w:noProof/>
        </w:rPr>
      </w:pPr>
      <w:r>
        <w:rPr>
          <w:noProof/>
        </w:rPr>
        <w:drawing>
          <wp:inline distT="0" distB="0" distL="0" distR="0" wp14:anchorId="5E9EA15A" wp14:editId="06A0DFD4">
            <wp:extent cx="5041900" cy="2755900"/>
            <wp:effectExtent l="0" t="0" r="635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041900" cy="2755900"/>
                    </a:xfrm>
                    <a:prstGeom prst="rect">
                      <a:avLst/>
                    </a:prstGeom>
                    <a:noFill/>
                  </pic:spPr>
                </pic:pic>
              </a:graphicData>
            </a:graphic>
          </wp:inline>
        </w:drawing>
      </w:r>
      <w:r>
        <w:rPr>
          <w:noProof/>
        </w:rPr>
        <w:drawing>
          <wp:inline distT="0" distB="0" distL="0" distR="0" wp14:anchorId="64B76B3B" wp14:editId="6B999E82">
            <wp:extent cx="5041900" cy="2755900"/>
            <wp:effectExtent l="0" t="0" r="6350" b="6350"/>
            <wp:docPr id="15411" name="Picture 1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041900" cy="2755900"/>
                    </a:xfrm>
                    <a:prstGeom prst="rect">
                      <a:avLst/>
                    </a:prstGeom>
                    <a:noFill/>
                  </pic:spPr>
                </pic:pic>
              </a:graphicData>
            </a:graphic>
          </wp:inline>
        </w:drawing>
      </w:r>
    </w:p>
    <w:p w:rsidR="00500192" w:rsidRDefault="00EB4A35" w:rsidP="00EB4A35">
      <w:pPr>
        <w:pStyle w:val="Subtitle"/>
      </w:pPr>
      <w:bookmarkStart w:id="346" w:name="_Ref372618956"/>
      <w:bookmarkStart w:id="347" w:name="_Toc373921849"/>
      <w:proofErr w:type="gramStart"/>
      <w:r w:rsidRPr="000856C9">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proofErr w:type="gramStart"/>
      <w:r w:rsidR="00CF51FA">
        <w:rPr>
          <w:b/>
          <w:noProof/>
        </w:rPr>
        <w:t>32</w:t>
      </w:r>
      <w:r w:rsidR="004C46E6">
        <w:rPr>
          <w:b/>
        </w:rPr>
        <w:fldChar w:fldCharType="end"/>
      </w:r>
      <w:bookmarkEnd w:id="346"/>
      <w:r w:rsidRPr="000856C9">
        <w:t xml:space="preserve"> Plasmagrams of coffee </w:t>
      </w:r>
      <w:r w:rsidR="00BE6D1A">
        <w:t xml:space="preserve">(with 1-3 h equilibrium time in metal quart cans) 10 min PSPME </w:t>
      </w:r>
      <w:r w:rsidRPr="000856C9">
        <w:t xml:space="preserve">static extractions in the </w:t>
      </w:r>
      <w:r w:rsidRPr="00EB4A35">
        <w:rPr>
          <w:b/>
        </w:rPr>
        <w:t>(a)</w:t>
      </w:r>
      <w:r w:rsidRPr="00EB4A35">
        <w:t xml:space="preserve"> </w:t>
      </w:r>
      <w:r w:rsidRPr="000856C9">
        <w:t xml:space="preserve">positive and </w:t>
      </w:r>
      <w:r w:rsidRPr="00EB4A35">
        <w:rPr>
          <w:b/>
        </w:rPr>
        <w:t>(b)</w:t>
      </w:r>
      <w:r w:rsidRPr="000856C9">
        <w:t xml:space="preserve"> negative mode for the </w:t>
      </w:r>
      <w:r>
        <w:t>portable IMS</w:t>
      </w:r>
      <w:r w:rsidRPr="000856C9">
        <w:t xml:space="preserve"> instrument.</w:t>
      </w:r>
      <w:bookmarkEnd w:id="347"/>
      <w:proofErr w:type="gramEnd"/>
      <w:r w:rsidR="00BE6D1A">
        <w:t xml:space="preserve">  </w:t>
      </w:r>
    </w:p>
    <w:p w:rsidR="00544916" w:rsidRDefault="001E7E3F" w:rsidP="001E7E3F">
      <w:pPr>
        <w:spacing w:line="240" w:lineRule="auto"/>
        <w:jc w:val="center"/>
        <w:rPr>
          <w:noProof/>
        </w:rPr>
      </w:pPr>
      <w:r>
        <w:rPr>
          <w:noProof/>
        </w:rPr>
        <w:drawing>
          <wp:inline distT="0" distB="0" distL="0" distR="0" wp14:anchorId="7F62C687" wp14:editId="0B671910">
            <wp:extent cx="4584700" cy="2298700"/>
            <wp:effectExtent l="0" t="0" r="6350" b="635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584700" cy="2298700"/>
                    </a:xfrm>
                    <a:prstGeom prst="rect">
                      <a:avLst/>
                    </a:prstGeom>
                    <a:noFill/>
                  </pic:spPr>
                </pic:pic>
              </a:graphicData>
            </a:graphic>
          </wp:inline>
        </w:drawing>
      </w:r>
      <w:r>
        <w:rPr>
          <w:noProof/>
        </w:rPr>
        <w:drawing>
          <wp:inline distT="0" distB="0" distL="0" distR="0" wp14:anchorId="0D394392" wp14:editId="68E1F9D3">
            <wp:extent cx="4584700" cy="2298700"/>
            <wp:effectExtent l="0" t="0" r="6350" b="635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584700" cy="2298700"/>
                    </a:xfrm>
                    <a:prstGeom prst="rect">
                      <a:avLst/>
                    </a:prstGeom>
                    <a:noFill/>
                  </pic:spPr>
                </pic:pic>
              </a:graphicData>
            </a:graphic>
          </wp:inline>
        </w:drawing>
      </w:r>
    </w:p>
    <w:p w:rsidR="00544916" w:rsidRPr="00544916" w:rsidRDefault="00544916" w:rsidP="00544916">
      <w:pPr>
        <w:pStyle w:val="Subtitle"/>
      </w:pPr>
      <w:bookmarkStart w:id="348" w:name="_Ref372619080"/>
      <w:bookmarkStart w:id="349" w:name="_Toc373921850"/>
      <w:proofErr w:type="gramStart"/>
      <w:r w:rsidRPr="000856C9">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proofErr w:type="gramStart"/>
      <w:r w:rsidR="00CF51FA">
        <w:rPr>
          <w:b/>
          <w:noProof/>
        </w:rPr>
        <w:t>33</w:t>
      </w:r>
      <w:r w:rsidR="004C46E6">
        <w:rPr>
          <w:b/>
        </w:rPr>
        <w:fldChar w:fldCharType="end"/>
      </w:r>
      <w:bookmarkEnd w:id="348"/>
      <w:r w:rsidRPr="000856C9">
        <w:t xml:space="preserve"> Plasmagrams of coffee</w:t>
      </w:r>
      <w:r>
        <w:t xml:space="preserve"> (with 1-3 h of equilibrium time in metal quart cans)</w:t>
      </w:r>
      <w:r w:rsidRPr="000856C9">
        <w:t xml:space="preserve"> </w:t>
      </w:r>
      <w:r>
        <w:t xml:space="preserve">1 min </w:t>
      </w:r>
      <w:r w:rsidRPr="000856C9">
        <w:t xml:space="preserve">dynamic extractions </w:t>
      </w:r>
      <w:r w:rsidRPr="00305E70">
        <w:t>in the (</w:t>
      </w:r>
      <w:r w:rsidRPr="00CD23AB">
        <w:rPr>
          <w:b/>
        </w:rPr>
        <w:t>a</w:t>
      </w:r>
      <w:r w:rsidRPr="00305E70">
        <w:t>) positive and (</w:t>
      </w:r>
      <w:r w:rsidRPr="00CD23AB">
        <w:rPr>
          <w:b/>
        </w:rPr>
        <w:t>b</w:t>
      </w:r>
      <w:r w:rsidRPr="00305E70">
        <w:t>) negative</w:t>
      </w:r>
      <w:r w:rsidRPr="000856C9">
        <w:t xml:space="preserve"> mode for the </w:t>
      </w:r>
      <w:r>
        <w:t>portable</w:t>
      </w:r>
      <w:r w:rsidRPr="000856C9">
        <w:t xml:space="preserve"> IMS instrument.</w:t>
      </w:r>
      <w:bookmarkEnd w:id="349"/>
      <w:proofErr w:type="gramEnd"/>
    </w:p>
    <w:p w:rsidR="001356F4" w:rsidRDefault="004861E7" w:rsidP="00385FD0">
      <w:pPr>
        <w:pStyle w:val="Heading3"/>
      </w:pPr>
      <w:bookmarkStart w:id="350" w:name="_Toc373158295"/>
      <w:r>
        <w:t>6.</w:t>
      </w:r>
      <w:r w:rsidR="00385FD0">
        <w:t>2.</w:t>
      </w:r>
      <w:r w:rsidR="004875D9">
        <w:t>5</w:t>
      </w:r>
      <w:r w:rsidR="004507D7">
        <w:t xml:space="preserve"> </w:t>
      </w:r>
      <w:r w:rsidR="004507D7" w:rsidRPr="004507D7">
        <w:t xml:space="preserve">Receiver </w:t>
      </w:r>
      <w:r w:rsidR="00BD5B15">
        <w:t>Operating</w:t>
      </w:r>
      <w:r w:rsidR="004507D7" w:rsidRPr="004507D7">
        <w:t xml:space="preserve"> Characteristic </w:t>
      </w:r>
      <w:r w:rsidR="004507D7">
        <w:t>Curves</w:t>
      </w:r>
      <w:bookmarkEnd w:id="339"/>
      <w:bookmarkEnd w:id="350"/>
    </w:p>
    <w:p w:rsidR="004507D7" w:rsidRPr="004507D7" w:rsidRDefault="004875D9" w:rsidP="00385FD0">
      <w:pPr>
        <w:pStyle w:val="Heading4"/>
      </w:pPr>
      <w:r>
        <w:t xml:space="preserve">6.2.5.1 </w:t>
      </w:r>
      <w:r w:rsidR="004507D7" w:rsidRPr="004507D7">
        <w:t xml:space="preserve">Receiver </w:t>
      </w:r>
      <w:r w:rsidR="00BD5B15">
        <w:t>Operating</w:t>
      </w:r>
      <w:r w:rsidR="004507D7" w:rsidRPr="004507D7">
        <w:t xml:space="preserve"> Characteristic Curves for PSPME-IMS systems</w:t>
      </w:r>
    </w:p>
    <w:p w:rsidR="00376C30" w:rsidRPr="009F268C" w:rsidRDefault="00376C30" w:rsidP="009B48D4">
      <w:pPr>
        <w:ind w:firstLine="360"/>
      </w:pPr>
      <w:r w:rsidRPr="009F268C">
        <w:t>The ROC curves were developed for both bench</w:t>
      </w:r>
      <w:r w:rsidR="00555638">
        <w:t>-</w:t>
      </w:r>
      <w:r w:rsidRPr="009F268C">
        <w:t>top and portable IMS systems when coupled with PSPME devices</w:t>
      </w:r>
      <w:r w:rsidR="00B331FB" w:rsidRPr="00B331FB">
        <w:t xml:space="preserve"> </w:t>
      </w:r>
      <w:r w:rsidR="00B331FB">
        <w:t>from the all the defined scenarios and replicates to determine the overall performance for detection of the target analytes for the different sampling and detection techniques</w:t>
      </w:r>
      <w:r w:rsidRPr="009F268C">
        <w:t>. From a total of 360 samples for all the different replicates and the different defined scenarios, the ROC curves for the two instruments were constructed for the 3 target analyte</w:t>
      </w:r>
      <w:r w:rsidRPr="008127B0">
        <w:t>s</w:t>
      </w:r>
      <w:r w:rsidRPr="009F268C">
        <w:t xml:space="preserve"> using JMP (version 10) software.  </w:t>
      </w:r>
      <w:r w:rsidR="00B331FB">
        <w:t>The results for the different scenarios were used to determine t</w:t>
      </w:r>
      <w:r w:rsidRPr="009F268C">
        <w:t xml:space="preserve">he sensitivity (TPR) and specificity (1-FPR) </w:t>
      </w:r>
      <w:r w:rsidR="00B331FB">
        <w:t>trade-offs</w:t>
      </w:r>
      <w:r w:rsidR="00B331FB" w:rsidRPr="009F268C">
        <w:t xml:space="preserve"> </w:t>
      </w:r>
      <w:r w:rsidRPr="009F268C">
        <w:t>for the targ</w:t>
      </w:r>
      <w:r w:rsidR="00CD23AB">
        <w:t xml:space="preserve">et analytes as shown in </w:t>
      </w:r>
      <w:r w:rsidR="00B611F3" w:rsidRPr="00F565B0">
        <w:fldChar w:fldCharType="begin"/>
      </w:r>
      <w:r w:rsidR="00B611F3" w:rsidRPr="00197660">
        <w:instrText xml:space="preserve"> REF _Ref372619135 \h  \* MERGEFORMAT </w:instrText>
      </w:r>
      <w:r w:rsidR="00B611F3" w:rsidRPr="00F565B0">
        <w:fldChar w:fldCharType="separate"/>
      </w:r>
      <w:r w:rsidR="00CF51FA" w:rsidRPr="00CF51FA">
        <w:t xml:space="preserve">Figure </w:t>
      </w:r>
      <w:r w:rsidR="00CF51FA" w:rsidRPr="00CF51FA">
        <w:rPr>
          <w:noProof/>
        </w:rPr>
        <w:t>6.34</w:t>
      </w:r>
      <w:r w:rsidR="00B611F3" w:rsidRPr="00F565B0">
        <w:fldChar w:fldCharType="end"/>
      </w:r>
      <w:r w:rsidR="00B611F3">
        <w:t xml:space="preserve"> </w:t>
      </w:r>
      <w:r w:rsidRPr="009F268C">
        <w:t>(a) and (b) for the portable and bench</w:t>
      </w:r>
      <w:r w:rsidR="00555638">
        <w:t>-</w:t>
      </w:r>
      <w:r w:rsidRPr="009F268C">
        <w:t>top IMS, respectively.  The bench</w:t>
      </w:r>
      <w:r w:rsidR="00555638">
        <w:t>-</w:t>
      </w:r>
      <w:r w:rsidRPr="009F268C">
        <w:t>top IMS showed better sensitivity in comparison to the portable IMS for 2</w:t>
      </w:r>
      <w:proofErr w:type="gramStart"/>
      <w:r w:rsidRPr="009F268C">
        <w:t>,4</w:t>
      </w:r>
      <w:proofErr w:type="gramEnd"/>
      <w:r w:rsidRPr="009F268C">
        <w:t xml:space="preserve">-DNT and both instruments </w:t>
      </w:r>
      <w:r w:rsidR="00FC50AD">
        <w:t>obtained</w:t>
      </w:r>
      <w:r w:rsidRPr="009F268C">
        <w:t xml:space="preserve"> similar performance for detection of NG</w:t>
      </w:r>
      <w:r w:rsidR="006D0BC3">
        <w:t xml:space="preserve"> and DPA</w:t>
      </w:r>
      <w:r w:rsidRPr="009F268C">
        <w:t xml:space="preserve">.  </w:t>
      </w:r>
      <w:r w:rsidR="006D0BC3">
        <w:t xml:space="preserve">The excellent performance of the </w:t>
      </w:r>
      <w:r w:rsidRPr="009F268C">
        <w:t>bench</w:t>
      </w:r>
      <w:r w:rsidR="00555638">
        <w:t>-</w:t>
      </w:r>
      <w:r w:rsidRPr="009F268C">
        <w:t xml:space="preserve">top IMS </w:t>
      </w:r>
      <w:r w:rsidR="00FC50AD">
        <w:t>achieved</w:t>
      </w:r>
      <w:r w:rsidR="006D0BC3">
        <w:t xml:space="preserve"> perfect ROC curves under the defined scenarios with area under the curves (AUC) of 1.0 for 2</w:t>
      </w:r>
      <w:proofErr w:type="gramStart"/>
      <w:r w:rsidR="006D0BC3">
        <w:t>,4</w:t>
      </w:r>
      <w:proofErr w:type="gramEnd"/>
      <w:r w:rsidR="006D0BC3">
        <w:t xml:space="preserve">-DNT and NG detection and AUC of 0.81 for DPA detection. </w:t>
      </w:r>
      <w:r w:rsidRPr="009F268C">
        <w:t xml:space="preserve"> </w:t>
      </w:r>
      <w:r w:rsidR="006D0BC3">
        <w:t xml:space="preserve">The portable IMS obtained excellent </w:t>
      </w:r>
      <w:r w:rsidR="00FC50AD">
        <w:t xml:space="preserve">performance </w:t>
      </w:r>
      <w:r w:rsidR="006D0BC3">
        <w:t>as well with a perfect ROC curve for NG detection (AUC = 1.0) and AUC of 0.87 and 0.85 for 2</w:t>
      </w:r>
      <w:proofErr w:type="gramStart"/>
      <w:r w:rsidR="006D0BC3">
        <w:t>,4</w:t>
      </w:r>
      <w:proofErr w:type="gramEnd"/>
      <w:r w:rsidR="006D0BC3">
        <w:t>-DNT and DPA detection</w:t>
      </w:r>
      <w:r w:rsidRPr="009F268C">
        <w:t>.</w:t>
      </w:r>
      <w:r w:rsidR="006D0BC3">
        <w:t xml:space="preserve">  </w:t>
      </w:r>
      <w:r w:rsidR="00B331FB">
        <w:t xml:space="preserve">The results indicate that the portable PSPME-IMS system achieved similar detection performance for DPA as the benchtop PSPME-IMS instrument </w:t>
      </w:r>
      <w:r w:rsidR="00B331FB" w:rsidRPr="009F32F2">
        <w:t xml:space="preserve">because of similar sensitivity and limits of detection for the two instruments; however, increased positive alarms from the portable PSPME-IMS in the plastic containers (TPR = 0.27) in comparison to the benchtop PSPME-IMS instrument (TPR = 0.12) under </w:t>
      </w:r>
      <w:r w:rsidR="00B331FB">
        <w:t>the same scenario showed slightly improved performance for the portable PSPME-IMS. The overall performance of the two PSPME-IMS systems showed excellent performance, with similar or greater performance of the benchtop PSPME-IMS in comparison to the portable PSPME-IMS system</w:t>
      </w:r>
      <w:r w:rsidR="009C325D">
        <w:t>.</w:t>
      </w:r>
    </w:p>
    <w:p w:rsidR="006B2A8D" w:rsidRPr="006B2A8D" w:rsidRDefault="00D505E5" w:rsidP="001E7E3F">
      <w:pPr>
        <w:spacing w:line="240" w:lineRule="auto"/>
        <w:jc w:val="center"/>
      </w:pPr>
      <w:r>
        <w:rPr>
          <w:noProof/>
        </w:rPr>
        <mc:AlternateContent>
          <mc:Choice Requires="wpg">
            <w:drawing>
              <wp:anchor distT="0" distB="0" distL="114300" distR="114300" simplePos="0" relativeHeight="251854848" behindDoc="0" locked="0" layoutInCell="1" allowOverlap="1" wp14:anchorId="4039FFED" wp14:editId="0C1BECA2">
                <wp:simplePos x="0" y="0"/>
                <wp:positionH relativeFrom="column">
                  <wp:posOffset>3321050</wp:posOffset>
                </wp:positionH>
                <wp:positionV relativeFrom="paragraph">
                  <wp:posOffset>43180</wp:posOffset>
                </wp:positionV>
                <wp:extent cx="2055495" cy="2067560"/>
                <wp:effectExtent l="0" t="0" r="20955" b="27940"/>
                <wp:wrapNone/>
                <wp:docPr id="124" name="Group 124"/>
                <wp:cNvGraphicFramePr/>
                <a:graphic xmlns:a="http://schemas.openxmlformats.org/drawingml/2006/main">
                  <a:graphicData uri="http://schemas.microsoft.com/office/word/2010/wordprocessingGroup">
                    <wpg:wgp>
                      <wpg:cNvGrpSpPr/>
                      <wpg:grpSpPr>
                        <a:xfrm>
                          <a:off x="0" y="0"/>
                          <a:ext cx="2055495" cy="2067560"/>
                          <a:chOff x="0" y="-31750"/>
                          <a:chExt cx="2055642" cy="2067560"/>
                        </a:xfrm>
                      </wpg:grpSpPr>
                      <wpg:grpSp>
                        <wpg:cNvPr id="15388" name="Group 15388"/>
                        <wpg:cNvGrpSpPr/>
                        <wpg:grpSpPr>
                          <a:xfrm>
                            <a:off x="962070" y="1384410"/>
                            <a:ext cx="1093572" cy="609600"/>
                            <a:chOff x="0" y="-41361"/>
                            <a:chExt cx="1093572" cy="609600"/>
                          </a:xfrm>
                        </wpg:grpSpPr>
                        <wpg:grpSp>
                          <wpg:cNvPr id="15390" name="Group 15390"/>
                          <wpg:cNvGrpSpPr/>
                          <wpg:grpSpPr>
                            <a:xfrm>
                              <a:off x="58522" y="-41361"/>
                              <a:ext cx="1035050" cy="609600"/>
                              <a:chOff x="-57150" y="-41361"/>
                              <a:chExt cx="1035051" cy="609600"/>
                            </a:xfrm>
                          </wpg:grpSpPr>
                          <wps:wsp>
                            <wps:cNvPr id="15392" name="Text Box 15392"/>
                            <wps:cNvSpPr txBox="1"/>
                            <wps:spPr>
                              <a:xfrm>
                                <a:off x="196851" y="-41361"/>
                                <a:ext cx="78105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6E184B" w:rsidRDefault="00BE427B" w:rsidP="00D505E5">
                                  <w:pPr>
                                    <w:spacing w:after="0" w:line="240" w:lineRule="auto"/>
                                    <w:rPr>
                                      <w:rFonts w:ascii="Arial" w:hAnsi="Arial" w:cs="Arial"/>
                                    </w:rPr>
                                  </w:pPr>
                                  <w:r w:rsidRPr="006E184B">
                                    <w:rPr>
                                      <w:rFonts w:ascii="Arial" w:hAnsi="Arial" w:cs="Arial"/>
                                    </w:rPr>
                                    <w:t>NG</w:t>
                                  </w:r>
                                </w:p>
                                <w:p w:rsidR="00BE427B" w:rsidRPr="006E184B" w:rsidRDefault="00BE427B" w:rsidP="00D505E5">
                                  <w:pPr>
                                    <w:spacing w:after="0" w:line="240" w:lineRule="auto"/>
                                    <w:rPr>
                                      <w:rFonts w:ascii="Arial" w:hAnsi="Arial" w:cs="Arial"/>
                                    </w:rPr>
                                  </w:pPr>
                                  <w:r w:rsidRPr="006E184B">
                                    <w:rPr>
                                      <w:rFonts w:ascii="Arial" w:hAnsi="Arial" w:cs="Arial"/>
                                    </w:rPr>
                                    <w:t>DPA</w:t>
                                  </w:r>
                                </w:p>
                                <w:p w:rsidR="00BE427B" w:rsidRPr="006E184B" w:rsidRDefault="00BE427B" w:rsidP="00D505E5">
                                  <w:pPr>
                                    <w:spacing w:after="0" w:line="240" w:lineRule="auto"/>
                                    <w:rPr>
                                      <w:rFonts w:ascii="Arial" w:hAnsi="Arial" w:cs="Arial"/>
                                    </w:rPr>
                                  </w:pPr>
                                  <w:r w:rsidRPr="006E184B">
                                    <w:rPr>
                                      <w:rFonts w:ascii="Arial" w:hAnsi="Arial" w:cs="Arial"/>
                                    </w:rPr>
                                    <w:t>2</w:t>
                                  </w:r>
                                  <w:proofErr w:type="gramStart"/>
                                  <w:r w:rsidRPr="006E184B">
                                    <w:rPr>
                                      <w:rFonts w:ascii="Arial" w:hAnsi="Arial" w:cs="Arial"/>
                                    </w:rPr>
                                    <w:t>,4</w:t>
                                  </w:r>
                                  <w:proofErr w:type="gramEnd"/>
                                  <w:r w:rsidRPr="006E184B">
                                    <w:rPr>
                                      <w:rFonts w:ascii="Arial" w:hAnsi="Arial" w:cs="Arial"/>
                                    </w:rPr>
                                    <w:t>-DNT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93" name="Straight Connector 15393"/>
                            <wps:cNvCnPr/>
                            <wps:spPr>
                              <a:xfrm>
                                <a:off x="-57150" y="91989"/>
                                <a:ext cx="253493"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394" name="Straight Connector 15394"/>
                            <wps:cNvCnPr/>
                            <wps:spPr>
                              <a:xfrm>
                                <a:off x="-57150" y="276139"/>
                                <a:ext cx="253365" cy="0"/>
                              </a:xfrm>
                              <a:prstGeom prst="line">
                                <a:avLst/>
                              </a:prstGeom>
                              <a:ln w="28575">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15396" name="Straight Connector 15396"/>
                            <wps:cNvCnPr/>
                            <wps:spPr>
                              <a:xfrm>
                                <a:off x="-57150" y="434889"/>
                                <a:ext cx="253493" cy="0"/>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grpSp>
                        <wps:wsp>
                          <wps:cNvPr id="15397" name="Rectangle 15397"/>
                          <wps:cNvSpPr/>
                          <wps:spPr>
                            <a:xfrm>
                              <a:off x="0" y="-41361"/>
                              <a:ext cx="1038758" cy="6096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398" name="Straight Connector 15398"/>
                        <wps:cNvCnPr/>
                        <wps:spPr>
                          <a:xfrm flipV="1">
                            <a:off x="0" y="-31750"/>
                            <a:ext cx="2055642" cy="2067560"/>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id="Group 124" o:spid="_x0000_s1325" style="position:absolute;left:0;text-align:left;margin-left:261.5pt;margin-top:3.4pt;width:161.85pt;height:162.8pt;z-index:251854848;mso-position-horizontal-relative:text;mso-position-vertical-relative:text;mso-height-relative:margin" coordorigin=",-317" coordsize="20556,20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">
                <v:group id="Group 15388" o:spid="_x0000_s1326" style="position:absolute;left:9620;top:13844;width:10936;height:6096" coordorigin=",-413" coordsize="10935,6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OzvEzIAAAA&#10;3gAAAA8AAAAAAAAAAAAAAAAAqgIAAGRycy9kb3ducmV2LnhtbFBLBQYAAAAABAAEAPoAAACfAwAA&#10;AAA=&#10;">
                  <v:group id="Group 15390" o:spid="_x0000_s1327" style="position:absolute;left:585;top:-413;width:10350;height:6095" coordorigin="-571,-413" coordsize="10350,6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gcJpfIAAAA&#10;3gAAAA8AAAAAAAAAAAAAAAAAqgIAAGRycy9kb3ducmV2LnhtbFBLBQYAAAAABAAEAPoAAACfAwAA&#10;AAA=&#10;">
                    <v:shape id="Text Box 15392" o:spid="_x0000_s1328" type="#_x0000_t202" style="position:absolute;left:1968;top:-413;width:7811;height:6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rEt8YA&#10;AADeAAAADwAAAGRycy9kb3ducmV2LnhtbERPS2vCQBC+F/oflin0VjdNUWLMKhKQllIPPi7exuzk&#10;QbOzaXaraX+9Kwje5uN7TrYYTCtO1LvGsoLXUQSCuLC64UrBfrd6SUA4j6yxtUwK/sjBYv74kGGq&#10;7Zk3dNr6SoQQdikqqL3vUildUZNBN7IdceBK2xv0AfaV1D2eQ7hpZRxFE2mw4dBQY0d5TcX39tco&#10;+MxXa9wcY5P8t/n7V7nsfvaHsVLPT8NyBsLT4O/im/tDh/njt2kM13fCDX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rEt8YAAADeAAAADwAAAAAAAAAAAAAAAACYAgAAZHJz&#10;L2Rvd25yZXYueG1sUEsFBgAAAAAEAAQA9QAAAIsDAAAAAA==&#10;" filled="f" stroked="f" strokeweight=".5pt">
                      <v:textbox>
                        <w:txbxContent>
                          <w:p w:rsidR="00BE427B" w:rsidRPr="006E184B" w:rsidRDefault="00BE427B" w:rsidP="00D505E5">
                            <w:pPr>
                              <w:spacing w:after="0" w:line="240" w:lineRule="auto"/>
                              <w:rPr>
                                <w:rFonts w:ascii="Arial" w:hAnsi="Arial" w:cs="Arial"/>
                              </w:rPr>
                            </w:pPr>
                            <w:r w:rsidRPr="006E184B">
                              <w:rPr>
                                <w:rFonts w:ascii="Arial" w:hAnsi="Arial" w:cs="Arial"/>
                              </w:rPr>
                              <w:t>NG</w:t>
                            </w:r>
                          </w:p>
                          <w:p w:rsidR="00BE427B" w:rsidRPr="006E184B" w:rsidRDefault="00BE427B" w:rsidP="00D505E5">
                            <w:pPr>
                              <w:spacing w:after="0" w:line="240" w:lineRule="auto"/>
                              <w:rPr>
                                <w:rFonts w:ascii="Arial" w:hAnsi="Arial" w:cs="Arial"/>
                              </w:rPr>
                            </w:pPr>
                            <w:r w:rsidRPr="006E184B">
                              <w:rPr>
                                <w:rFonts w:ascii="Arial" w:hAnsi="Arial" w:cs="Arial"/>
                              </w:rPr>
                              <w:t>DPA</w:t>
                            </w:r>
                          </w:p>
                          <w:p w:rsidR="00BE427B" w:rsidRPr="006E184B" w:rsidRDefault="00BE427B" w:rsidP="00D505E5">
                            <w:pPr>
                              <w:spacing w:after="0" w:line="240" w:lineRule="auto"/>
                              <w:rPr>
                                <w:rFonts w:ascii="Arial" w:hAnsi="Arial" w:cs="Arial"/>
                              </w:rPr>
                            </w:pPr>
                            <w:r w:rsidRPr="006E184B">
                              <w:rPr>
                                <w:rFonts w:ascii="Arial" w:hAnsi="Arial" w:cs="Arial"/>
                              </w:rPr>
                              <w:t>2</w:t>
                            </w:r>
                            <w:proofErr w:type="gramStart"/>
                            <w:r w:rsidRPr="006E184B">
                              <w:rPr>
                                <w:rFonts w:ascii="Arial" w:hAnsi="Arial" w:cs="Arial"/>
                              </w:rPr>
                              <w:t>,4</w:t>
                            </w:r>
                            <w:proofErr w:type="gramEnd"/>
                            <w:r w:rsidRPr="006E184B">
                              <w:rPr>
                                <w:rFonts w:ascii="Arial" w:hAnsi="Arial" w:cs="Arial"/>
                              </w:rPr>
                              <w:t>-DNT</w:t>
                            </w:r>
                          </w:p>
                        </w:txbxContent>
                      </v:textbox>
                    </v:shape>
                    <v:line id="Straight Connector 15393" o:spid="_x0000_s1329" style="position:absolute;visibility:visible;mso-wrap-style:square" from="-571,919" to="1963,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YzfsQAAADeAAAADwAAAGRycy9kb3ducmV2LnhtbERP22oCMRB9L/gPYQTfatZqRVej1EJB&#10;KEW8gK9jMu6u3UyWTdT075tCwbc5nOvMl9HW4katrxwrGPQzEMTamYoLBYf9x/MEhA/IBmvHpOCH&#10;PCwXnac55sbdeUu3XShECmGfo4IyhCaX0uuSLPq+a4gTd3atxZBgW0jT4j2F21q+ZNlYWqw4NZTY&#10;0HtJ+nt3tQqOl+lpEyttRnzafo7WPn7p1UqpXje+zUAEiuEh/nevTZr/OpwO4e+ddIN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5jN+xAAAAN4AAAAPAAAAAAAAAAAA&#10;AAAAAKECAABkcnMvZG93bnJldi54bWxQSwUGAAAAAAQABAD5AAAAkgMAAAAA&#10;" strokecolor="red" strokeweight="2.25pt"/>
                    <v:line id="Straight Connector 15394" o:spid="_x0000_s1330" style="position:absolute;visibility:visible;mso-wrap-style:square" from="-571,2761" to="1962,2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xUjMUAAADeAAAADwAAAGRycy9kb3ducmV2LnhtbERPTUsDMRC9C/0PYQQvYrOtVnRtWoqs&#10;oPTUrhdvw2a6WbqZLMm0Xf+9EQRv83ifs1yPvldniqkLbGA2LUARN8F23Br4rN/unkAlQbbYByYD&#10;35RgvZpcLbG04cI7Ou+lVTmEU4kGnMhQap0aRx7TNAzEmTuE6FEyjK22ES853Pd6XhSP2mPHucHh&#10;QK+OmuP+5A3I8dbNqrGrt1UhVajjx/xw+jLm5nrcvIASGuVf/Od+t3n+4v75AX7fyTfo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xUjMUAAADeAAAADwAAAAAAAAAA&#10;AAAAAAChAgAAZHJzL2Rvd25yZXYueG1sUEsFBgAAAAAEAAQA+QAAAJMDAAAAAA==&#10;" strokecolor="blue" strokeweight="2.25pt"/>
                    <v:line id="Straight Connector 15396" o:spid="_x0000_s1331" style="position:absolute;visibility:visible;mso-wrap-style:square" from="-571,4348" to="1963,4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Ls68QAAADeAAAADwAAAGRycy9kb3ducmV2LnhtbERPTWsCMRC9C/0PYQreNKmi6NYorajo&#10;ydba+3Qz3V3cTJZNdNd/bwTB2zze58wWrS3FhWpfONbw1lcgiFNnCs40HH/WvQkIH5ANlo5Jw5U8&#10;LOYvnRkmxjX8TZdDyEQMYZ+ghjyEKpHSpzlZ9H1XEUfu39UWQ4R1Jk2NTQy3pRwoNZYWC44NOVa0&#10;zCk9Hc5WQ/m7m6rjRrnP8/5vtym+msnq1GjdfW0/3kEEasNT/HBvTZw/Gk7HcH8n3iD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MuzrxAAAAN4AAAAPAAAAAAAAAAAA&#10;AAAAAKECAABkcnMvZG93bnJldi54bWxQSwUGAAAAAAQABAD5AAAAkgMAAAAA&#10;" strokecolor="black [3213]" strokeweight="2.25pt">
                      <v:stroke dashstyle="3 1"/>
                    </v:line>
                  </v:group>
                  <v:rect id="Rectangle 15397" o:spid="_x0000_s1332" style="position:absolute;top:-413;width:10387;height:6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gPOMcA&#10;AADeAAAADwAAAGRycy9kb3ducmV2LnhtbERPS0vDQBC+C/6HZQQvxW5qqY/YbRGlJYciWPXgbZod&#10;s7HZ2ZAd2/TfdwsFb/PxPWc6732jdtTFOrCB0TADRVwGW3Nl4PNjcfMAKgqyxSYwGThQhPns8mKK&#10;uQ17fqfdWiqVQjjmaMCJtLnWsXTkMQ5DS5y4n9B5lAS7StsO9yncN/o2y+60x5pTg8OWXhyV2/Wf&#10;N/Bd9FL9jpay2uLga1C4Tfn2ujHm+qp/fgIl1Mu/+OwubJo/GT/ew+mddIOeH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IDzjHAAAA3gAAAA8AAAAAAAAAAAAAAAAAmAIAAGRy&#10;cy9kb3ducmV2LnhtbFBLBQYAAAAABAAEAPUAAACMAwAAAAA=&#10;" filled="f" strokecolor="black [3213]" strokeweight="1pt"/>
                </v:group>
                <v:line id="Straight Connector 15398" o:spid="_x0000_s1333" style="position:absolute;flip:y;visibility:visible;mso-wrap-style:square" from="0,-317" to="20556,20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7CfscAAADeAAAADwAAAGRycy9kb3ducmV2LnhtbESPT4vCQAzF7wt+hyGCt3Wqsn+sjiKC&#10;4F5cdffiLXRiW+xkSmes1U9vDgt7S3gv7/0yX3auUi01ofRsYDRMQBFn3pacG/j92bx+ggoR2WLl&#10;mQzcKcBy0XuZY2r9jQ/UHmOuJIRDigaKGOtU65AV5DAMfU0s2tk3DqOsTa5tgzcJd5UeJ8m7dliy&#10;NBRY07qg7HK8OgO7ZHrK69Y+vvX1Iz6+Tqvx5b43ZtDvVjNQkbr4b/673lrBf5tMhVfekRn04g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TsJ+xwAAAN4AAAAPAAAAAAAA&#10;AAAAAAAAAKECAABkcnMvZG93bnJldi54bWxQSwUGAAAAAAQABAD5AAAAlQMAAAAA&#10;" strokecolor="black [3040]">
                  <v:stroke dashstyle="1 1"/>
                </v:line>
              </v:group>
            </w:pict>
          </mc:Fallback>
        </mc:AlternateContent>
      </w:r>
      <w:r>
        <w:rPr>
          <w:noProof/>
        </w:rPr>
        <mc:AlternateContent>
          <mc:Choice Requires="wpg">
            <w:drawing>
              <wp:anchor distT="0" distB="0" distL="114300" distR="114300" simplePos="0" relativeHeight="251852800" behindDoc="0" locked="0" layoutInCell="1" allowOverlap="1" wp14:anchorId="2651CBE9" wp14:editId="2B0860F1">
                <wp:simplePos x="0" y="0"/>
                <wp:positionH relativeFrom="column">
                  <wp:posOffset>615950</wp:posOffset>
                </wp:positionH>
                <wp:positionV relativeFrom="paragraph">
                  <wp:posOffset>43180</wp:posOffset>
                </wp:positionV>
                <wp:extent cx="2055495" cy="2067560"/>
                <wp:effectExtent l="0" t="0" r="20955" b="27940"/>
                <wp:wrapNone/>
                <wp:docPr id="43" name="Group 43"/>
                <wp:cNvGraphicFramePr/>
                <a:graphic xmlns:a="http://schemas.openxmlformats.org/drawingml/2006/main">
                  <a:graphicData uri="http://schemas.microsoft.com/office/word/2010/wordprocessingGroup">
                    <wpg:wgp>
                      <wpg:cNvGrpSpPr/>
                      <wpg:grpSpPr>
                        <a:xfrm>
                          <a:off x="0" y="0"/>
                          <a:ext cx="2055495" cy="2067560"/>
                          <a:chOff x="0" y="-31750"/>
                          <a:chExt cx="2055642" cy="2067560"/>
                        </a:xfrm>
                      </wpg:grpSpPr>
                      <wpg:grpSp>
                        <wpg:cNvPr id="48" name="Group 48"/>
                        <wpg:cNvGrpSpPr/>
                        <wpg:grpSpPr>
                          <a:xfrm>
                            <a:off x="962070" y="1384410"/>
                            <a:ext cx="1093572" cy="609600"/>
                            <a:chOff x="0" y="-41361"/>
                            <a:chExt cx="1093572" cy="609600"/>
                          </a:xfrm>
                        </wpg:grpSpPr>
                        <wpg:grpSp>
                          <wpg:cNvPr id="51" name="Group 51"/>
                          <wpg:cNvGrpSpPr/>
                          <wpg:grpSpPr>
                            <a:xfrm>
                              <a:off x="58522" y="-41361"/>
                              <a:ext cx="1035050" cy="609600"/>
                              <a:chOff x="-57150" y="-41361"/>
                              <a:chExt cx="1035051" cy="609600"/>
                            </a:xfrm>
                          </wpg:grpSpPr>
                          <wps:wsp>
                            <wps:cNvPr id="80" name="Text Box 80"/>
                            <wps:cNvSpPr txBox="1"/>
                            <wps:spPr>
                              <a:xfrm>
                                <a:off x="196851" y="-41361"/>
                                <a:ext cx="78105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6E184B" w:rsidRDefault="00BE427B" w:rsidP="00D505E5">
                                  <w:pPr>
                                    <w:spacing w:after="0" w:line="240" w:lineRule="auto"/>
                                    <w:rPr>
                                      <w:rFonts w:ascii="Arial" w:hAnsi="Arial" w:cs="Arial"/>
                                    </w:rPr>
                                  </w:pPr>
                                  <w:r w:rsidRPr="006E184B">
                                    <w:rPr>
                                      <w:rFonts w:ascii="Arial" w:hAnsi="Arial" w:cs="Arial"/>
                                    </w:rPr>
                                    <w:t>NG</w:t>
                                  </w:r>
                                </w:p>
                                <w:p w:rsidR="00BE427B" w:rsidRPr="006E184B" w:rsidRDefault="00BE427B" w:rsidP="00D505E5">
                                  <w:pPr>
                                    <w:spacing w:after="0" w:line="240" w:lineRule="auto"/>
                                    <w:rPr>
                                      <w:rFonts w:ascii="Arial" w:hAnsi="Arial" w:cs="Arial"/>
                                    </w:rPr>
                                  </w:pPr>
                                  <w:r w:rsidRPr="006E184B">
                                    <w:rPr>
                                      <w:rFonts w:ascii="Arial" w:hAnsi="Arial" w:cs="Arial"/>
                                    </w:rPr>
                                    <w:t>DPA</w:t>
                                  </w:r>
                                </w:p>
                                <w:p w:rsidR="00BE427B" w:rsidRPr="006E184B" w:rsidRDefault="00BE427B" w:rsidP="00D505E5">
                                  <w:pPr>
                                    <w:spacing w:after="0" w:line="240" w:lineRule="auto"/>
                                    <w:rPr>
                                      <w:rFonts w:ascii="Arial" w:hAnsi="Arial" w:cs="Arial"/>
                                    </w:rPr>
                                  </w:pPr>
                                  <w:r w:rsidRPr="006E184B">
                                    <w:rPr>
                                      <w:rFonts w:ascii="Arial" w:hAnsi="Arial" w:cs="Arial"/>
                                    </w:rPr>
                                    <w:t>2</w:t>
                                  </w:r>
                                  <w:proofErr w:type="gramStart"/>
                                  <w:r w:rsidRPr="006E184B">
                                    <w:rPr>
                                      <w:rFonts w:ascii="Arial" w:hAnsi="Arial" w:cs="Arial"/>
                                    </w:rPr>
                                    <w:t>,4</w:t>
                                  </w:r>
                                  <w:proofErr w:type="gramEnd"/>
                                  <w:r w:rsidRPr="006E184B">
                                    <w:rPr>
                                      <w:rFonts w:ascii="Arial" w:hAnsi="Arial" w:cs="Arial"/>
                                    </w:rPr>
                                    <w:t>-DNT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Straight Connector 86"/>
                            <wps:cNvCnPr/>
                            <wps:spPr>
                              <a:xfrm>
                                <a:off x="-57150" y="91989"/>
                                <a:ext cx="253493"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3" name="Straight Connector 93"/>
                            <wps:cNvCnPr/>
                            <wps:spPr>
                              <a:xfrm>
                                <a:off x="-57150" y="276139"/>
                                <a:ext cx="253365" cy="0"/>
                              </a:xfrm>
                              <a:prstGeom prst="line">
                                <a:avLst/>
                              </a:prstGeom>
                              <a:ln w="28575">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120" name="Straight Connector 120"/>
                            <wps:cNvCnPr/>
                            <wps:spPr>
                              <a:xfrm>
                                <a:off x="-57150" y="434889"/>
                                <a:ext cx="253493" cy="0"/>
                              </a:xfrm>
                              <a:prstGeom prst="line">
                                <a:avLst/>
                              </a:prstGeom>
                              <a:ln w="285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122" name="Rectangle 122"/>
                          <wps:cNvSpPr/>
                          <wps:spPr>
                            <a:xfrm>
                              <a:off x="0" y="-41361"/>
                              <a:ext cx="1038758" cy="6096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3" name="Straight Connector 123"/>
                        <wps:cNvCnPr/>
                        <wps:spPr>
                          <a:xfrm flipV="1">
                            <a:off x="0" y="-31750"/>
                            <a:ext cx="2055642" cy="2067560"/>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id="Group 43" o:spid="_x0000_s1334" style="position:absolute;left:0;text-align:left;margin-left:48.5pt;margin-top:3.4pt;width:161.85pt;height:162.8pt;z-index:251852800;mso-position-horizontal-relative:text;mso-position-vertical-relative:text;mso-height-relative:margin" coordorigin=",-317" coordsize="20556,20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">
                <v:group id="Group 48" o:spid="_x0000_s1335" style="position:absolute;left:9620;top:13844;width:10936;height:6096" coordorigin=",-413" coordsize="10935,6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group id="Group 51" o:spid="_x0000_s1336" style="position:absolute;left:585;top:-413;width:10350;height:6095" coordorigin="-571,-413" coordsize="10350,6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Text Box 80" o:spid="_x0000_s1337" type="#_x0000_t202" style="position:absolute;left:1968;top:-413;width:7811;height:6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2PCMMA&#10;AADbAAAADwAAAGRycy9kb3ducmV2LnhtbERPy2qDQBTdF/IPww1014wRWsRkFBGkpbSLPDbZ3Tg3&#10;KnHuGGdqbL++syh0eTjvbT6bXkw0us6ygvUqAkFcW91xo+B4qJ4SEM4ja+wtk4JvcpBni4ctptre&#10;eUfT3jcihLBLUUHr/ZBK6eqWDLqVHYgDd7GjQR/g2Eg94j2Em17GUfQiDXYcGlocqGypvu6/jIL3&#10;svrE3Tk2yU9fvn5ciuF2PD0r9biciw0IT7P/F/+537SCJKwP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2PCMMAAADbAAAADwAAAAAAAAAAAAAAAACYAgAAZHJzL2Rv&#10;d25yZXYueG1sUEsFBgAAAAAEAAQA9QAAAIgDAAAAAA==&#10;" filled="f" stroked="f" strokeweight=".5pt">
                      <v:textbox>
                        <w:txbxContent>
                          <w:p w:rsidR="00BE427B" w:rsidRPr="006E184B" w:rsidRDefault="00BE427B" w:rsidP="00D505E5">
                            <w:pPr>
                              <w:spacing w:after="0" w:line="240" w:lineRule="auto"/>
                              <w:rPr>
                                <w:rFonts w:ascii="Arial" w:hAnsi="Arial" w:cs="Arial"/>
                              </w:rPr>
                            </w:pPr>
                            <w:r w:rsidRPr="006E184B">
                              <w:rPr>
                                <w:rFonts w:ascii="Arial" w:hAnsi="Arial" w:cs="Arial"/>
                              </w:rPr>
                              <w:t>NG</w:t>
                            </w:r>
                          </w:p>
                          <w:p w:rsidR="00BE427B" w:rsidRPr="006E184B" w:rsidRDefault="00BE427B" w:rsidP="00D505E5">
                            <w:pPr>
                              <w:spacing w:after="0" w:line="240" w:lineRule="auto"/>
                              <w:rPr>
                                <w:rFonts w:ascii="Arial" w:hAnsi="Arial" w:cs="Arial"/>
                              </w:rPr>
                            </w:pPr>
                            <w:r w:rsidRPr="006E184B">
                              <w:rPr>
                                <w:rFonts w:ascii="Arial" w:hAnsi="Arial" w:cs="Arial"/>
                              </w:rPr>
                              <w:t>DPA</w:t>
                            </w:r>
                          </w:p>
                          <w:p w:rsidR="00BE427B" w:rsidRPr="006E184B" w:rsidRDefault="00BE427B" w:rsidP="00D505E5">
                            <w:pPr>
                              <w:spacing w:after="0" w:line="240" w:lineRule="auto"/>
                              <w:rPr>
                                <w:rFonts w:ascii="Arial" w:hAnsi="Arial" w:cs="Arial"/>
                              </w:rPr>
                            </w:pPr>
                            <w:r w:rsidRPr="006E184B">
                              <w:rPr>
                                <w:rFonts w:ascii="Arial" w:hAnsi="Arial" w:cs="Arial"/>
                              </w:rPr>
                              <w:t>2</w:t>
                            </w:r>
                            <w:proofErr w:type="gramStart"/>
                            <w:r w:rsidRPr="006E184B">
                              <w:rPr>
                                <w:rFonts w:ascii="Arial" w:hAnsi="Arial" w:cs="Arial"/>
                              </w:rPr>
                              <w:t>,4</w:t>
                            </w:r>
                            <w:proofErr w:type="gramEnd"/>
                            <w:r w:rsidRPr="006E184B">
                              <w:rPr>
                                <w:rFonts w:ascii="Arial" w:hAnsi="Arial" w:cs="Arial"/>
                              </w:rPr>
                              <w:t>-DNT</w:t>
                            </w:r>
                          </w:p>
                        </w:txbxContent>
                      </v:textbox>
                    </v:shape>
                    <v:line id="Straight Connector 86" o:spid="_x0000_s1338" style="position:absolute;visibility:visible;mso-wrap-style:square" from="-571,919" to="1963,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n0UMMAAADbAAAADwAAAGRycy9kb3ducmV2LnhtbESPQWsCMRSE74L/ITyhN81aROxqdtFC&#10;QSilaAWvz+S5u7p5WTappv++KRQ8DjPzDbMqo23FjXrfOFYwnWQgiLUzDVcKDl9v4wUIH5ANto5J&#10;wQ95KIvhYIW5cXfe0W0fKpEg7HNUUIfQ5VJ6XZNFP3EdcfLOrrcYkuwraXq8J7ht5XOWzaXFhtNC&#10;jR291qSv+2+r4Hh5OX3GRpsZn3bvs62PH3qzUeppFNdLEIFieIT/21ujYDGHvy/pB8j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p9FDDAAAA2wAAAA8AAAAAAAAAAAAA&#10;AAAAoQIAAGRycy9kb3ducmV2LnhtbFBLBQYAAAAABAAEAPkAAACRAwAAAAA=&#10;" strokecolor="red" strokeweight="2.25pt"/>
                    <v:line id="Straight Connector 93" o:spid="_x0000_s1339" style="position:absolute;visibility:visible;mso-wrap-style:square" from="-571,2761" to="1962,2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7dL8QAAADbAAAADwAAAGRycy9kb3ducmV2LnhtbESPQWsCMRSE74X+h/AKvRTNaqHo1iil&#10;bMHSU10v3h6b52Zx87IkT93+e1Mo9DjMzDfMajP6Xl0opi6wgdm0AEXcBNtxa2Bff0wWoJIgW+wD&#10;k4EfSrBZ39+tsLThyt902UmrMoRTiQacyFBqnRpHHtM0DMTZO4boUbKMrbYRrxnuez0vihftseO8&#10;4HCgd0fNaXf2BuT05GbV2NVfVSFVqOPn/Hg+GPP4ML69ghIa5T/8195aA8tn+P2Sf4Be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Tt0vxAAAANsAAAAPAAAAAAAAAAAA&#10;AAAAAKECAABkcnMvZG93bnJldi54bWxQSwUGAAAAAAQABAD5AAAAkgMAAAAA&#10;" strokecolor="blue" strokeweight="2.25pt"/>
                    <v:line id="Straight Connector 120" o:spid="_x0000_s1340" style="position:absolute;visibility:visible;mso-wrap-style:square" from="-571,4348" to="1963,4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ds8QAAADcAAAADwAAAGRycy9kb3ducmV2LnhtbESPQWvCQBCF7wX/wzKCt7rRg5boKiIE&#10;hNJKrYceh+yYDWZnQ3aN8d87h4K3Gd6b975ZbwffqJ66WAc2MJtmoIjLYGuuDJx/i/cPUDEhW2wC&#10;k4EHRdhuRm9rzG248w/1p1QpCeGYowGXUptrHUtHHuM0tMSiXULnMcnaVdp2eJdw3+h5li20x5ql&#10;wWFLe0fl9XTzBqo/sv7zfDgu+6/+cj3ui+zbFcZMxsNuBSrRkF7m/+uDFfy54MszMoHeP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412zxAAAANwAAAAPAAAAAAAAAAAA&#10;AAAAAKECAABkcnMvZG93bnJldi54bWxQSwUGAAAAAAQABAD5AAAAkgMAAAAA&#10;" strokecolor="black [3213]" strokeweight="2.25pt"/>
                  </v:group>
                  <v:rect id="Rectangle 122" o:spid="_x0000_s1341" style="position:absolute;top:-413;width:10387;height:6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Ic5MMA&#10;AADcAAAADwAAAGRycy9kb3ducmV2LnhtbERPTUvDQBC9F/wPywheSrtpDiJpN0EUJQcRrHrwNsmO&#10;2djsbMiObfz3riD0No/3Obtq9oM60hT7wAY26wwUcRtsz52Bt9eH1Q2oKMgWh8Bk4IciVOXFYoeF&#10;DSd+oeNeOpVCOBZowImMhdaxdeQxrsNInLjPMHmUBKdO2wlPKdwPOs+ya+2x59TgcKQ7R+1h/+0N&#10;fNSzdF+bR3k64PJ9Wbumfb5vjLm6nG+3oIRmOYv/3bVN8/Mc/p5JF+j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Ic5MMAAADcAAAADwAAAAAAAAAAAAAAAACYAgAAZHJzL2Rv&#10;d25yZXYueG1sUEsFBgAAAAAEAAQA9QAAAIgDAAAAAA==&#10;" filled="f" strokecolor="black [3213]" strokeweight="1pt"/>
                </v:group>
                <v:line id="Straight Connector 123" o:spid="_x0000_s1342" style="position:absolute;flip:y;visibility:visible;mso-wrap-style:square" from="0,-317" to="20556,20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dEp8IAAADcAAAADwAAAGRycy9kb3ducmV2LnhtbERPS4vCMBC+L/gfwgje1tQKrlajiCDo&#10;RdfHxdvQjG2xmZQm1uqvN8LC3ubje85s0ZpSNFS7wrKCQT8CQZxaXXCm4Hxaf49BOI+ssbRMCp7k&#10;YDHvfM0w0fbBB2qOPhMhhF2CCnLvq0RKl+Zk0PVtRRy4q60N+gDrTOoaHyHclDKOopE0WHBoyLGi&#10;VU7p7Xg3CnbR5JJVjX7t5f3Hv7aXZXx7/irV67bLKQhPrf8X/7k3OsyPh/B5Jlwg5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TdEp8IAAADcAAAADwAAAAAAAAAAAAAA&#10;AAChAgAAZHJzL2Rvd25yZXYueG1sUEsFBgAAAAAEAAQA+QAAAJADAAAAAA==&#10;" strokecolor="black [3040]">
                  <v:stroke dashstyle="1 1"/>
                </v:line>
              </v:group>
            </w:pict>
          </mc:Fallback>
        </mc:AlternateContent>
      </w:r>
      <w:r>
        <w:rPr>
          <w:noProof/>
        </w:rPr>
        <w:drawing>
          <wp:inline distT="0" distB="0" distL="0" distR="0" wp14:anchorId="7B7BD956" wp14:editId="594DA5A3">
            <wp:extent cx="2697480" cy="2531697"/>
            <wp:effectExtent l="0" t="0" r="762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 ROC2.tif"/>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697480" cy="2531697"/>
                    </a:xfrm>
                    <a:prstGeom prst="rect">
                      <a:avLst/>
                    </a:prstGeom>
                  </pic:spPr>
                </pic:pic>
              </a:graphicData>
            </a:graphic>
          </wp:inline>
        </w:drawing>
      </w:r>
      <w:r>
        <w:rPr>
          <w:noProof/>
        </w:rPr>
        <w:drawing>
          <wp:inline distT="0" distB="0" distL="0" distR="0" wp14:anchorId="12D83F8D" wp14:editId="0D0AB5D4">
            <wp:extent cx="2697480" cy="2531697"/>
            <wp:effectExtent l="0" t="0" r="762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y ROC2.tif"/>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697480" cy="2531697"/>
                    </a:xfrm>
                    <a:prstGeom prst="rect">
                      <a:avLst/>
                    </a:prstGeom>
                  </pic:spPr>
                </pic:pic>
              </a:graphicData>
            </a:graphic>
          </wp:inline>
        </w:drawing>
      </w:r>
      <w:r w:rsidR="001E7E3F" w:rsidRPr="006B2A8D">
        <w:rPr>
          <w:noProof/>
        </w:rPr>
        <mc:AlternateContent>
          <mc:Choice Requires="wps">
            <w:drawing>
              <wp:anchor distT="0" distB="0" distL="114300" distR="114300" simplePos="0" relativeHeight="251671552" behindDoc="0" locked="0" layoutInCell="1" allowOverlap="1" wp14:anchorId="6EEE42EE" wp14:editId="458A9826">
                <wp:simplePos x="0" y="0"/>
                <wp:positionH relativeFrom="column">
                  <wp:posOffset>2743200</wp:posOffset>
                </wp:positionH>
                <wp:positionV relativeFrom="paragraph">
                  <wp:posOffset>4445</wp:posOffset>
                </wp:positionV>
                <wp:extent cx="452120" cy="914400"/>
                <wp:effectExtent l="0" t="0" r="0" b="0"/>
                <wp:wrapNone/>
                <wp:docPr id="5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120" cy="914400"/>
                        </a:xfrm>
                        <a:prstGeom prst="rect">
                          <a:avLst/>
                        </a:prstGeom>
                        <a:noFill/>
                        <a:ln w="6350">
                          <a:noFill/>
                        </a:ln>
                        <a:effectLst/>
                      </wps:spPr>
                      <wps:txbx>
                        <w:txbxContent>
                          <w:p w:rsidR="00BE427B" w:rsidRPr="00305E70" w:rsidRDefault="00BE427B" w:rsidP="006B2A8D">
                            <w:pPr>
                              <w:rPr>
                                <w:b/>
                              </w:rPr>
                            </w:pPr>
                            <w:r>
                              <w:rPr>
                                <w:b/>
                              </w:rPr>
                              <w:t>(</w:t>
                            </w:r>
                            <w:r w:rsidRPr="00305E70">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8" o:spid="_x0000_s1343" type="#_x0000_t202" style="position:absolute;left:0;text-align:left;margin-left:3in;margin-top:.35pt;width:35.6pt;height:1in;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" filled="f" stroked="f" strokeweight=".5pt">
                <v:path arrowok="t"/>
                <v:textbox>
                  <w:txbxContent>
                    <w:p w:rsidR="00BE427B" w:rsidRPr="00305E70" w:rsidRDefault="00BE427B" w:rsidP="006B2A8D">
                      <w:pPr>
                        <w:rPr>
                          <w:b/>
                        </w:rPr>
                      </w:pPr>
                      <w:r>
                        <w:rPr>
                          <w:b/>
                        </w:rPr>
                        <w:t>(</w:t>
                      </w:r>
                      <w:r w:rsidRPr="00305E70">
                        <w:rPr>
                          <w:b/>
                        </w:rPr>
                        <w:t>b)</w:t>
                      </w:r>
                    </w:p>
                  </w:txbxContent>
                </v:textbox>
              </v:shape>
            </w:pict>
          </mc:Fallback>
        </mc:AlternateContent>
      </w:r>
      <w:r w:rsidR="001E7E3F" w:rsidRPr="006B2A8D">
        <w:rPr>
          <w:noProof/>
        </w:rPr>
        <mc:AlternateContent>
          <mc:Choice Requires="wps">
            <w:drawing>
              <wp:anchor distT="0" distB="0" distL="114300" distR="114300" simplePos="0" relativeHeight="251688960" behindDoc="0" locked="0" layoutInCell="1" allowOverlap="1" wp14:anchorId="70FBD506" wp14:editId="0828449D">
                <wp:simplePos x="0" y="0"/>
                <wp:positionH relativeFrom="column">
                  <wp:posOffset>35560</wp:posOffset>
                </wp:positionH>
                <wp:positionV relativeFrom="paragraph">
                  <wp:posOffset>-635</wp:posOffset>
                </wp:positionV>
                <wp:extent cx="452120" cy="914400"/>
                <wp:effectExtent l="0" t="0" r="0" b="0"/>
                <wp:wrapNone/>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120" cy="914400"/>
                        </a:xfrm>
                        <a:prstGeom prst="rect">
                          <a:avLst/>
                        </a:prstGeom>
                        <a:noFill/>
                        <a:ln w="6350">
                          <a:noFill/>
                        </a:ln>
                        <a:effectLst/>
                      </wps:spPr>
                      <wps:txbx>
                        <w:txbxContent>
                          <w:p w:rsidR="00BE427B" w:rsidRPr="00305E70" w:rsidRDefault="00BE427B" w:rsidP="00305E70">
                            <w:pPr>
                              <w:rPr>
                                <w:b/>
                              </w:rPr>
                            </w:pPr>
                            <w:r>
                              <w:rPr>
                                <w:b/>
                              </w:rPr>
                              <w:t>(</w:t>
                            </w:r>
                            <w:r w:rsidRPr="00305E70">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_x0000_s1344" type="#_x0000_t202" style="position:absolute;left:0;text-align:left;margin-left:2.8pt;margin-top:-.05pt;width:35.6pt;height:1in;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" filled="f" stroked="f" strokeweight=".5pt">
                <v:path arrowok="t"/>
                <v:textbox>
                  <w:txbxContent>
                    <w:p w:rsidR="00BE427B" w:rsidRPr="00305E70" w:rsidRDefault="00BE427B" w:rsidP="00305E70">
                      <w:pPr>
                        <w:rPr>
                          <w:b/>
                        </w:rPr>
                      </w:pPr>
                      <w:r>
                        <w:rPr>
                          <w:b/>
                        </w:rPr>
                        <w:t>(</w:t>
                      </w:r>
                      <w:r w:rsidRPr="00305E70">
                        <w:rPr>
                          <w:b/>
                        </w:rPr>
                        <w:t>a)</w:t>
                      </w:r>
                    </w:p>
                  </w:txbxContent>
                </v:textbox>
              </v:shape>
            </w:pict>
          </mc:Fallback>
        </mc:AlternateContent>
      </w:r>
    </w:p>
    <w:p w:rsidR="00E126A5" w:rsidRDefault="00CD23AB" w:rsidP="00A631BA">
      <w:pPr>
        <w:pStyle w:val="Caption"/>
      </w:pPr>
      <w:bookmarkStart w:id="351" w:name="_Ref372619135"/>
      <w:bookmarkStart w:id="352" w:name="_Toc373921851"/>
      <w:proofErr w:type="gramStart"/>
      <w:r>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34</w:t>
      </w:r>
      <w:r w:rsidR="004C46E6">
        <w:rPr>
          <w:b/>
        </w:rPr>
        <w:fldChar w:fldCharType="end"/>
      </w:r>
      <w:bookmarkEnd w:id="351"/>
      <w:r w:rsidR="006B2A8D" w:rsidRPr="006B2A8D">
        <w:t xml:space="preserve"> ROC curves for the portable (</w:t>
      </w:r>
      <w:r w:rsidR="006B2A8D" w:rsidRPr="00CD23AB">
        <w:rPr>
          <w:b/>
        </w:rPr>
        <w:t>a</w:t>
      </w:r>
      <w:r w:rsidR="006B2A8D" w:rsidRPr="006B2A8D">
        <w:t xml:space="preserve">) and </w:t>
      </w:r>
      <w:r w:rsidR="000C6FEC">
        <w:t>bench-top</w:t>
      </w:r>
      <w:r w:rsidR="006B2A8D" w:rsidRPr="006B2A8D">
        <w:t xml:space="preserve"> (</w:t>
      </w:r>
      <w:r w:rsidR="006B2A8D" w:rsidRPr="00CD23AB">
        <w:rPr>
          <w:b/>
        </w:rPr>
        <w:t>b</w:t>
      </w:r>
      <w:r w:rsidR="006B2A8D" w:rsidRPr="006B2A8D">
        <w:t>) IMS systems.  These ROC curves were constructed using JMP software from 360 samples including all defined scenarios.</w:t>
      </w:r>
      <w:bookmarkEnd w:id="352"/>
    </w:p>
    <w:p w:rsidR="006B2A8D" w:rsidRDefault="004875D9" w:rsidP="00385FD0">
      <w:pPr>
        <w:pStyle w:val="Heading4"/>
      </w:pPr>
      <w:r>
        <w:t xml:space="preserve">6.2.5.2 </w:t>
      </w:r>
      <w:r w:rsidR="006B2A8D" w:rsidRPr="004507D7">
        <w:t xml:space="preserve">Receiver </w:t>
      </w:r>
      <w:r w:rsidR="00BD5B15">
        <w:t>Operating</w:t>
      </w:r>
      <w:r w:rsidR="006B2A8D" w:rsidRPr="004507D7">
        <w:t xml:space="preserve"> C</w:t>
      </w:r>
      <w:r w:rsidR="006B2A8D">
        <w:t>haracteristic Curves for SPME-GC-</w:t>
      </w:r>
      <w:r w:rsidR="006B2A8D" w:rsidRPr="004507D7">
        <w:t>MS systems</w:t>
      </w:r>
      <w:r w:rsidR="006B2A8D">
        <w:t xml:space="preserve"> </w:t>
      </w:r>
    </w:p>
    <w:p w:rsidR="00A87DAE" w:rsidRDefault="006B2A8D" w:rsidP="006B2A8D">
      <w:r>
        <w:tab/>
        <w:t xml:space="preserve">Receiver operating characteristic curves were also </w:t>
      </w:r>
      <w:r w:rsidR="00056CC4">
        <w:t xml:space="preserve">constructed </w:t>
      </w:r>
      <w:r>
        <w:t>for the SPME-GC-MS systems.  Since only sta</w:t>
      </w:r>
      <w:r w:rsidR="00C35FB4">
        <w:t xml:space="preserve">tic samples were performed, a total of </w:t>
      </w:r>
      <w:r w:rsidR="00E126A5">
        <w:t>1</w:t>
      </w:r>
      <w:r w:rsidR="007E5761">
        <w:t>4</w:t>
      </w:r>
      <w:r w:rsidR="00E126A5">
        <w:t>0</w:t>
      </w:r>
      <w:r w:rsidR="00C35FB4">
        <w:t xml:space="preserve"> samples were performed, which are summarized in the ROC curve in</w:t>
      </w:r>
      <w:r w:rsidR="00B611F3">
        <w:t xml:space="preserve"> </w:t>
      </w:r>
      <w:r w:rsidR="00B611F3" w:rsidRPr="00B611F3">
        <w:fldChar w:fldCharType="begin"/>
      </w:r>
      <w:r w:rsidR="00B611F3" w:rsidRPr="00197660">
        <w:instrText xml:space="preserve"> REF _Ref372619161 \h  \* MERGEFORMAT </w:instrText>
      </w:r>
      <w:r w:rsidR="00B611F3" w:rsidRPr="00B611F3">
        <w:fldChar w:fldCharType="separate"/>
      </w:r>
      <w:r w:rsidR="00CF51FA" w:rsidRPr="00CF51FA">
        <w:t xml:space="preserve">Figure </w:t>
      </w:r>
      <w:r w:rsidR="00CF51FA" w:rsidRPr="00CF51FA">
        <w:rPr>
          <w:noProof/>
        </w:rPr>
        <w:t>6.35</w:t>
      </w:r>
      <w:r w:rsidR="00B611F3" w:rsidRPr="00B611F3">
        <w:fldChar w:fldCharType="end"/>
      </w:r>
      <w:r w:rsidR="00C35FB4">
        <w:t>.</w:t>
      </w:r>
      <w:r w:rsidR="00544916">
        <w:t xml:space="preserve">  Sensitive detection of 2</w:t>
      </w:r>
      <w:proofErr w:type="gramStart"/>
      <w:r w:rsidR="00544916">
        <w:t>,4</w:t>
      </w:r>
      <w:proofErr w:type="gramEnd"/>
      <w:r w:rsidR="00544916">
        <w:t xml:space="preserve">-DNT by SPME-GC-MS </w:t>
      </w:r>
      <w:r w:rsidR="00FC50AD">
        <w:t>achieved</w:t>
      </w:r>
      <w:r w:rsidR="00544916">
        <w:t xml:space="preserve"> an AUC of 1.0, whereas the false negative results </w:t>
      </w:r>
      <w:r w:rsidR="00FC50AD">
        <w:t>decreased the</w:t>
      </w:r>
      <w:r w:rsidR="00544916">
        <w:t xml:space="preserve"> AUC </w:t>
      </w:r>
      <w:r w:rsidR="00FC50AD">
        <w:t>to</w:t>
      </w:r>
      <w:r w:rsidR="00544916">
        <w:t xml:space="preserve"> 0.</w:t>
      </w:r>
      <w:r w:rsidR="00D70E8A">
        <w:t>94 and 0.</w:t>
      </w:r>
      <w:r w:rsidR="006217C1">
        <w:t>97</w:t>
      </w:r>
      <w:r w:rsidR="00544916">
        <w:t xml:space="preserve"> for DPA and NG, respectively.</w:t>
      </w:r>
      <w:r w:rsidR="00E858F1">
        <w:t xml:space="preserve">  The poor sensitivity of NG in the SPME-GC-MS technique </w:t>
      </w:r>
      <w:r w:rsidR="00FC50AD">
        <w:t>obtained</w:t>
      </w:r>
      <w:r w:rsidR="00E858F1">
        <w:t xml:space="preserve"> poorer performance in comparison to IMS detection systems.</w:t>
      </w:r>
    </w:p>
    <w:p w:rsidR="0039088A" w:rsidRDefault="0039088A" w:rsidP="006B2A8D"/>
    <w:p w:rsidR="00E126A5" w:rsidRDefault="00A41B23" w:rsidP="001E7E3F">
      <w:pPr>
        <w:spacing w:line="240" w:lineRule="auto"/>
        <w:jc w:val="center"/>
      </w:pPr>
      <w:r>
        <w:rPr>
          <w:noProof/>
        </w:rPr>
        <mc:AlternateContent>
          <mc:Choice Requires="wpg">
            <w:drawing>
              <wp:anchor distT="0" distB="0" distL="114300" distR="114300" simplePos="0" relativeHeight="251838464" behindDoc="0" locked="0" layoutInCell="1" allowOverlap="1" wp14:anchorId="0BDCF110" wp14:editId="3618A4DE">
                <wp:simplePos x="0" y="0"/>
                <wp:positionH relativeFrom="column">
                  <wp:posOffset>1928546</wp:posOffset>
                </wp:positionH>
                <wp:positionV relativeFrom="paragraph">
                  <wp:posOffset>57789</wp:posOffset>
                </wp:positionV>
                <wp:extent cx="2274534" cy="2196999"/>
                <wp:effectExtent l="0" t="0" r="0" b="32385"/>
                <wp:wrapNone/>
                <wp:docPr id="15383" name="Group 15383"/>
                <wp:cNvGraphicFramePr/>
                <a:graphic xmlns:a="http://schemas.openxmlformats.org/drawingml/2006/main">
                  <a:graphicData uri="http://schemas.microsoft.com/office/word/2010/wordprocessingGroup">
                    <wpg:wgp>
                      <wpg:cNvGrpSpPr/>
                      <wpg:grpSpPr>
                        <a:xfrm>
                          <a:off x="0" y="0"/>
                          <a:ext cx="2274534" cy="2196999"/>
                          <a:chOff x="0" y="0"/>
                          <a:chExt cx="2274534" cy="2196999"/>
                        </a:xfrm>
                      </wpg:grpSpPr>
                      <wpg:grpSp>
                        <wpg:cNvPr id="15375" name="Group 15375"/>
                        <wpg:cNvGrpSpPr/>
                        <wpg:grpSpPr>
                          <a:xfrm>
                            <a:off x="1178752" y="1586116"/>
                            <a:ext cx="1095782" cy="609600"/>
                            <a:chOff x="0" y="0"/>
                            <a:chExt cx="1095782" cy="609600"/>
                          </a:xfrm>
                        </wpg:grpSpPr>
                        <wpg:grpSp>
                          <wpg:cNvPr id="15360" name="Group 15360"/>
                          <wpg:cNvGrpSpPr/>
                          <wpg:grpSpPr>
                            <a:xfrm>
                              <a:off x="51207" y="0"/>
                              <a:ext cx="1044575" cy="609600"/>
                              <a:chOff x="0" y="0"/>
                              <a:chExt cx="1044575" cy="609600"/>
                            </a:xfrm>
                          </wpg:grpSpPr>
                          <wps:wsp>
                            <wps:cNvPr id="46" name="Text Box 46"/>
                            <wps:cNvSpPr txBox="1"/>
                            <wps:spPr>
                              <a:xfrm>
                                <a:off x="196850" y="0"/>
                                <a:ext cx="847725"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6E184B" w:rsidRDefault="00BE427B" w:rsidP="006E184B">
                                  <w:pPr>
                                    <w:spacing w:after="0" w:line="240" w:lineRule="auto"/>
                                    <w:rPr>
                                      <w:rFonts w:ascii="Arial" w:hAnsi="Arial" w:cs="Arial"/>
                                    </w:rPr>
                                  </w:pPr>
                                  <w:r w:rsidRPr="006E184B">
                                    <w:rPr>
                                      <w:rFonts w:ascii="Arial" w:hAnsi="Arial" w:cs="Arial"/>
                                    </w:rPr>
                                    <w:t>NG</w:t>
                                  </w:r>
                                </w:p>
                                <w:p w:rsidR="00BE427B" w:rsidRPr="006E184B" w:rsidRDefault="00BE427B" w:rsidP="006E184B">
                                  <w:pPr>
                                    <w:spacing w:after="0" w:line="240" w:lineRule="auto"/>
                                    <w:rPr>
                                      <w:rFonts w:ascii="Arial" w:hAnsi="Arial" w:cs="Arial"/>
                                    </w:rPr>
                                  </w:pPr>
                                  <w:r w:rsidRPr="006E184B">
                                    <w:rPr>
                                      <w:rFonts w:ascii="Arial" w:hAnsi="Arial" w:cs="Arial"/>
                                    </w:rPr>
                                    <w:t>DPA</w:t>
                                  </w:r>
                                </w:p>
                                <w:p w:rsidR="00BE427B" w:rsidRPr="006E184B" w:rsidRDefault="00BE427B" w:rsidP="006E184B">
                                  <w:pPr>
                                    <w:spacing w:after="0" w:line="240" w:lineRule="auto"/>
                                    <w:rPr>
                                      <w:rFonts w:ascii="Arial" w:hAnsi="Arial" w:cs="Arial"/>
                                    </w:rPr>
                                  </w:pPr>
                                  <w:r w:rsidRPr="006E184B">
                                    <w:rPr>
                                      <w:rFonts w:ascii="Arial" w:hAnsi="Arial" w:cs="Arial"/>
                                    </w:rPr>
                                    <w:t>2</w:t>
                                  </w:r>
                                  <w:proofErr w:type="gramStart"/>
                                  <w:r w:rsidRPr="006E184B">
                                    <w:rPr>
                                      <w:rFonts w:ascii="Arial" w:hAnsi="Arial" w:cs="Arial"/>
                                    </w:rPr>
                                    <w:t>,4</w:t>
                                  </w:r>
                                  <w:proofErr w:type="gramEnd"/>
                                  <w:r w:rsidRPr="006E184B">
                                    <w:rPr>
                                      <w:rFonts w:ascii="Arial" w:hAnsi="Arial" w:cs="Arial"/>
                                    </w:rPr>
                                    <w:t>-DNT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Straight Connector 87"/>
                            <wps:cNvCnPr/>
                            <wps:spPr>
                              <a:xfrm>
                                <a:off x="0" y="133350"/>
                                <a:ext cx="196343"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8" name="Straight Connector 88"/>
                            <wps:cNvCnPr/>
                            <wps:spPr>
                              <a:xfrm>
                                <a:off x="0" y="317500"/>
                                <a:ext cx="196215" cy="0"/>
                              </a:xfrm>
                              <a:prstGeom prst="line">
                                <a:avLst/>
                              </a:prstGeom>
                              <a:ln w="28575">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89" name="Straight Connector 89"/>
                            <wps:cNvCnPr/>
                            <wps:spPr>
                              <a:xfrm>
                                <a:off x="0" y="476250"/>
                                <a:ext cx="196343"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5374" name="Rectangle 15374"/>
                          <wps:cNvSpPr/>
                          <wps:spPr>
                            <a:xfrm>
                              <a:off x="0" y="0"/>
                              <a:ext cx="985962" cy="6096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382" name="Straight Connector 15382"/>
                        <wps:cNvCnPr/>
                        <wps:spPr>
                          <a:xfrm flipV="1">
                            <a:off x="0" y="0"/>
                            <a:ext cx="2216506" cy="2196999"/>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Group 15383" o:spid="_x0000_s1345" style="position:absolute;left:0;text-align:left;margin-left:151.85pt;margin-top:4.55pt;width:179.1pt;height:173pt;z-index:251838464;mso-position-horizontal-relative:text;mso-position-vertical-relative:text" coordsize="22745,21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">
                <v:group id="Group 15375" o:spid="_x0000_s1346" style="position:absolute;left:11787;top:15861;width:10958;height:6096" coordsize="10957,6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dj9cQAAADeAAAA&#10;DwAAAAAAAAAAAAAAAACqAgAAZHJzL2Rvd25yZXYueG1sUEsFBgAAAAAEAAQA+gAAAJsDAAAAAA==&#10;">
                  <v:group id="Group 15360" o:spid="_x0000_s1347" style="position:absolute;left:512;width:10445;height:6096" coordsize="10445,6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clWsMcAAADe&#10;AAAADwAAAAAAAAAAAAAAAACqAgAAZHJzL2Rvd25yZXYueG1sUEsFBgAAAAAEAAQA+gAAAJ4DAAAA&#10;AA==&#10;">
                    <v:shape id="Text Box 46" o:spid="_x0000_s1348" type="#_x0000_t202" style="position:absolute;left:1968;width:8477;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IfcUA&#10;AADbAAAADwAAAGRycy9kb3ducmV2LnhtbESPQWvCQBSE7wX/w/IEb3VjU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AQh9xQAAANsAAAAPAAAAAAAAAAAAAAAAAJgCAABkcnMv&#10;ZG93bnJldi54bWxQSwUGAAAAAAQABAD1AAAAigMAAAAA&#10;" filled="f" stroked="f" strokeweight=".5pt">
                      <v:textbox>
                        <w:txbxContent>
                          <w:p w:rsidR="00BE427B" w:rsidRPr="006E184B" w:rsidRDefault="00BE427B" w:rsidP="006E184B">
                            <w:pPr>
                              <w:spacing w:after="0" w:line="240" w:lineRule="auto"/>
                              <w:rPr>
                                <w:rFonts w:ascii="Arial" w:hAnsi="Arial" w:cs="Arial"/>
                              </w:rPr>
                            </w:pPr>
                            <w:r w:rsidRPr="006E184B">
                              <w:rPr>
                                <w:rFonts w:ascii="Arial" w:hAnsi="Arial" w:cs="Arial"/>
                              </w:rPr>
                              <w:t>NG</w:t>
                            </w:r>
                          </w:p>
                          <w:p w:rsidR="00BE427B" w:rsidRPr="006E184B" w:rsidRDefault="00BE427B" w:rsidP="006E184B">
                            <w:pPr>
                              <w:spacing w:after="0" w:line="240" w:lineRule="auto"/>
                              <w:rPr>
                                <w:rFonts w:ascii="Arial" w:hAnsi="Arial" w:cs="Arial"/>
                              </w:rPr>
                            </w:pPr>
                            <w:r w:rsidRPr="006E184B">
                              <w:rPr>
                                <w:rFonts w:ascii="Arial" w:hAnsi="Arial" w:cs="Arial"/>
                              </w:rPr>
                              <w:t>DPA</w:t>
                            </w:r>
                          </w:p>
                          <w:p w:rsidR="00BE427B" w:rsidRPr="006E184B" w:rsidRDefault="00BE427B" w:rsidP="006E184B">
                            <w:pPr>
                              <w:spacing w:after="0" w:line="240" w:lineRule="auto"/>
                              <w:rPr>
                                <w:rFonts w:ascii="Arial" w:hAnsi="Arial" w:cs="Arial"/>
                              </w:rPr>
                            </w:pPr>
                            <w:r w:rsidRPr="006E184B">
                              <w:rPr>
                                <w:rFonts w:ascii="Arial" w:hAnsi="Arial" w:cs="Arial"/>
                              </w:rPr>
                              <w:t>2</w:t>
                            </w:r>
                            <w:proofErr w:type="gramStart"/>
                            <w:r w:rsidRPr="006E184B">
                              <w:rPr>
                                <w:rFonts w:ascii="Arial" w:hAnsi="Arial" w:cs="Arial"/>
                              </w:rPr>
                              <w:t>,4</w:t>
                            </w:r>
                            <w:proofErr w:type="gramEnd"/>
                            <w:r w:rsidRPr="006E184B">
                              <w:rPr>
                                <w:rFonts w:ascii="Arial" w:hAnsi="Arial" w:cs="Arial"/>
                              </w:rPr>
                              <w:t>-DNT</w:t>
                            </w:r>
                          </w:p>
                        </w:txbxContent>
                      </v:textbox>
                    </v:shape>
                    <v:line id="Straight Connector 87" o:spid="_x0000_s1349" style="position:absolute;visibility:visible;mso-wrap-style:square" from="0,1333" to="1963,1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VRy8QAAADbAAAADwAAAGRycy9kb3ducmV2LnhtbESPQWsCMRSE74X+h/AK3mq2RVq7mpUq&#10;CAulFLXg9Zk8d9duXpZN1PjvTUHwOMzMN8x0Fm0rTtT7xrGCl2EGglg703Cl4HezfB6D8AHZYOuY&#10;FFzIw6x4fJhibtyZV3Rah0okCPscFdQhdLmUXtdk0Q9dR5y8vesthiT7SpoezwluW/maZW/SYsNp&#10;ocaOFjXpv/XRKtgePnY/sdFmxLvV16j08VvP50oNnuLnBESgGO7hW7s0Csbv8P8l/QBZ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ZVHLxAAAANsAAAAPAAAAAAAAAAAA&#10;AAAAAKECAABkcnMvZG93bnJldi54bWxQSwUGAAAAAAQABAD5AAAAkgMAAAAA&#10;" strokecolor="red" strokeweight="2.25pt"/>
                    <v:line id="Straight Connector 88" o:spid="_x0000_s1350" style="position:absolute;visibility:visible;mso-wrap-style:square" from="0,3175" to="1962,3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Zg8AAAADbAAAADwAAAGRycy9kb3ducmV2LnhtbERPTWsCMRC9C/0PYQQvUrN6ENkapcgW&#10;Kj3peult2Iybxc1kSUbd/vvmUOjx8b63+9H36kExdYENLBcFKOIm2I5bA5f643UDKgmyxT4wGfih&#10;BPvdy2SLpQ1PPtHjLK3KIZxKNOBEhlLr1DjymBZhIM7cNUSPkmFstY34zOG+16uiWGuPHecGhwMd&#10;HDW3890bkNvcLauxq7+qQqpQx+Pqev82ZjYd399ACY3yL/5zf1oDmzw2f8k/QO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4z2YPAAAAA2wAAAA8AAAAAAAAAAAAAAAAA&#10;oQIAAGRycy9kb3ducmV2LnhtbFBLBQYAAAAABAAEAPkAAACOAwAAAAA=&#10;" strokecolor="blue" strokeweight="2.25pt"/>
                    <v:line id="Straight Connector 89" o:spid="_x0000_s1351" style="position:absolute;visibility:visible;mso-wrap-style:square" from="0,4762" to="1963,4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Xy/sIAAADbAAAADwAAAGRycy9kb3ducmV2LnhtbESPQYvCMBSE7wv+h/AEb2uqB3WrUUQo&#10;CLKKrgePj+bZFJuX0sRa//1GEDwOM/MNs1h1thItNb50rGA0TEAQ506XXCg4/2XfMxA+IGusHJOC&#10;J3lYLXtfC0y1e/CR2lMoRISwT1GBCaFOpfS5IYt+6Gri6F1dYzFE2RRSN/iIcFvJcZJMpMWS44LB&#10;mjaG8tvpbhUUF9J2d94epu1ve70dNlmyN5lSg363noMI1IVP+N3eagWzH3h9iT9AL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CXy/sIAAADbAAAADwAAAAAAAAAAAAAA&#10;AAChAgAAZHJzL2Rvd25yZXYueG1sUEsFBgAAAAAEAAQA+QAAAJADAAAAAA==&#10;" strokecolor="black [3213]" strokeweight="2.25pt"/>
                  </v:group>
                  <v:rect id="Rectangle 15374" o:spid="_x0000_s1352" style="position:absolute;width:9859;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Z3tccA&#10;AADeAAAADwAAAGRycy9kb3ducmV2LnhtbERPS0vDQBC+C/6HZQQvxW5q64PYbRGlJYciWPXgbZod&#10;s7HZ2ZAd2/TfdwsFb/PxPWc6732jdtTFOrCB0TADRVwGW3Nl4PNjcfMIKgqyxSYwGThQhPns8mKK&#10;uQ17fqfdWiqVQjjmaMCJtLnWsXTkMQ5DS5y4n9B5lAS7StsO9yncN/o2y+61x5pTg8OWXhyV2/Wf&#10;N/Bd9FL9jpay2uLga1C4Tfn2ujHm+qp/fgIl1Mu/+OwubJp/N36YwOmddIOeH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Wd7XHAAAA3gAAAA8AAAAAAAAAAAAAAAAAmAIAAGRy&#10;cy9kb3ducmV2LnhtbFBLBQYAAAAABAAEAPUAAACMAwAAAAA=&#10;" filled="f" strokecolor="black [3213]" strokeweight="1pt"/>
                </v:group>
                <v:line id="Straight Connector 15382" o:spid="_x0000_s1353" style="position:absolute;flip:y;visibility:visible;mso-wrap-style:square" from="0,0" to="22165,21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9jScQAAADeAAAADwAAAGRycy9kb3ducmV2LnhtbERPTYvCMBC9C/6HMII3Tbeiq9UoIgi7&#10;F3XdvXgbmtm22ExKE2v11xtB8DaP9zmLVWtK0VDtCssKPoYRCOLU6oIzBX+/28EUhPPIGkvLpOBG&#10;DlbLbmeBibZX/qHm6DMRQtglqCD3vkqkdGlOBt3QVsSB+7e1QR9gnUld4zWEm1LGUTSRBgsODTlW&#10;tMkpPR8vRsEump2yqtH3vbx8+vv3aR2fbwel+r12PQfhqfVv8cv9pcP88Wgaw/OdcIN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f2NJxAAAAN4AAAAPAAAAAAAAAAAA&#10;AAAAAKECAABkcnMvZG93bnJldi54bWxQSwUGAAAAAAQABAD5AAAAkgMAAAAA&#10;" strokecolor="black [3040]">
                  <v:stroke dashstyle="1 1"/>
                </v:line>
              </v:group>
            </w:pict>
          </mc:Fallback>
        </mc:AlternateContent>
      </w:r>
      <w:r w:rsidR="00366F4F">
        <w:rPr>
          <w:noProof/>
        </w:rPr>
        <w:drawing>
          <wp:inline distT="0" distB="0" distL="0" distR="0" wp14:anchorId="6A799902" wp14:editId="55EFE30D">
            <wp:extent cx="2922832" cy="2743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E ROC2.tif"/>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922832" cy="2743200"/>
                    </a:xfrm>
                    <a:prstGeom prst="rect">
                      <a:avLst/>
                    </a:prstGeom>
                  </pic:spPr>
                </pic:pic>
              </a:graphicData>
            </a:graphic>
          </wp:inline>
        </w:drawing>
      </w:r>
    </w:p>
    <w:p w:rsidR="0039088A" w:rsidRDefault="0039088A" w:rsidP="00A631BA">
      <w:pPr>
        <w:pStyle w:val="Caption"/>
      </w:pPr>
      <w:bookmarkStart w:id="353" w:name="_Ref372619161"/>
      <w:bookmarkStart w:id="354" w:name="_Toc373921852"/>
      <w:proofErr w:type="gramStart"/>
      <w:r w:rsidRPr="00176203">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35</w:t>
      </w:r>
      <w:r w:rsidR="004C46E6">
        <w:rPr>
          <w:b/>
        </w:rPr>
        <w:fldChar w:fldCharType="end"/>
      </w:r>
      <w:bookmarkEnd w:id="353"/>
      <w:r w:rsidR="004A07D6">
        <w:t xml:space="preserve"> Receiver operating characteristic curve for SPME-GC-MS systems.</w:t>
      </w:r>
      <w:r w:rsidR="004A07D6" w:rsidRPr="004A07D6">
        <w:t xml:space="preserve"> </w:t>
      </w:r>
      <w:r w:rsidR="004A07D6" w:rsidRPr="006B2A8D">
        <w:t xml:space="preserve">These ROC curves were constructed using JMP software from </w:t>
      </w:r>
      <w:r w:rsidR="00523471">
        <w:t>140</w:t>
      </w:r>
      <w:r w:rsidR="00523471" w:rsidRPr="006B2A8D">
        <w:t xml:space="preserve"> </w:t>
      </w:r>
      <w:r w:rsidR="004A07D6" w:rsidRPr="006B2A8D">
        <w:t>samples including all defined scenarios.</w:t>
      </w:r>
      <w:bookmarkEnd w:id="354"/>
    </w:p>
    <w:p w:rsidR="007E5761" w:rsidRPr="007E5761" w:rsidRDefault="007E5761" w:rsidP="007E5761">
      <w:r>
        <w:t>A comparison of with SPME-GC-MS was determined by ROC studies with only static extractions of PSPME-IMS resulted with a greater AUC than previously observed (</w:t>
      </w:r>
      <w:r w:rsidR="00B611F3" w:rsidRPr="00F565B0">
        <w:fldChar w:fldCharType="begin"/>
      </w:r>
      <w:r w:rsidR="00B611F3" w:rsidRPr="00197660">
        <w:instrText xml:space="preserve"> REF _Ref372619176 \h  \* MERGEFORMAT </w:instrText>
      </w:r>
      <w:r w:rsidR="00B611F3" w:rsidRPr="00F565B0">
        <w:fldChar w:fldCharType="separate"/>
      </w:r>
      <w:r w:rsidR="00CF51FA" w:rsidRPr="00CF51FA">
        <w:t xml:space="preserve">Figure </w:t>
      </w:r>
      <w:r w:rsidR="00CF51FA" w:rsidRPr="00CF51FA">
        <w:rPr>
          <w:noProof/>
        </w:rPr>
        <w:t>6.36</w:t>
      </w:r>
      <w:r w:rsidR="00B611F3" w:rsidRPr="00F565B0">
        <w:fldChar w:fldCharType="end"/>
      </w:r>
      <w:r>
        <w:t>), including the dataset for the plastic containers. Using these parameters, the AUC for NG was 1.0 for both IMS systems.  The AUC for 2</w:t>
      </w:r>
      <w:proofErr w:type="gramStart"/>
      <w:r>
        <w:t>,4</w:t>
      </w:r>
      <w:proofErr w:type="gramEnd"/>
      <w:r>
        <w:t>-DNT was observed to be 0.</w:t>
      </w:r>
      <w:r w:rsidR="009C325D">
        <w:t>85</w:t>
      </w:r>
      <w:r>
        <w:t xml:space="preserve"> and 1.0 for the portable and bench-top IMS system, respectively.  </w:t>
      </w:r>
      <w:r w:rsidR="00087C35">
        <w:t>The AUC was lower for static PSPME extractions of 2</w:t>
      </w:r>
      <w:proofErr w:type="gramStart"/>
      <w:r w:rsidR="00087C35">
        <w:t>,4</w:t>
      </w:r>
      <w:proofErr w:type="gramEnd"/>
      <w:r w:rsidR="00087C35">
        <w:t xml:space="preserve">-DNT since detection is more reliable for the dynamic extraction mode.  </w:t>
      </w:r>
      <w:r>
        <w:t xml:space="preserve">Additionally, </w:t>
      </w:r>
      <w:r w:rsidR="00A41B23">
        <w:t xml:space="preserve">improvement in </w:t>
      </w:r>
      <w:r>
        <w:t xml:space="preserve">the AUC for DPA was </w:t>
      </w:r>
      <w:r w:rsidR="00A41B23">
        <w:t xml:space="preserve">observed for both IMS instruments, </w:t>
      </w:r>
      <w:r>
        <w:t>0.94 for the portable IMS and 0.</w:t>
      </w:r>
      <w:r w:rsidR="00087C35">
        <w:t>82</w:t>
      </w:r>
      <w:r>
        <w:t xml:space="preserve"> for the bench-top IMS</w:t>
      </w:r>
      <w:r w:rsidR="00A41B23">
        <w:t>.</w:t>
      </w:r>
      <w:r w:rsidR="009F32F2">
        <w:t xml:space="preserve">   Overall, the SPME-GC-MS resulted with excellent performance for all the analytes of interest under the defined scenarios as expected for a sensitive, laboratory based instrument; however, PSPME-IMS offers similar non-contact sampling and detection performance to a well-established technique with the added advantage of fast detection in the field</w:t>
      </w:r>
      <w:r w:rsidR="009F32F2" w:rsidRPr="00AC7532">
        <w:t>.</w:t>
      </w:r>
    </w:p>
    <w:p w:rsidR="005C441C" w:rsidRDefault="00D505E5" w:rsidP="00D505E5">
      <w:pPr>
        <w:spacing w:line="240" w:lineRule="auto"/>
        <w:jc w:val="center"/>
      </w:pPr>
      <w:r>
        <w:rPr>
          <w:noProof/>
        </w:rPr>
        <mc:AlternateContent>
          <mc:Choice Requires="wpg">
            <w:drawing>
              <wp:anchor distT="0" distB="0" distL="114300" distR="114300" simplePos="0" relativeHeight="251850752" behindDoc="0" locked="0" layoutInCell="1" allowOverlap="1" wp14:anchorId="6EE65731" wp14:editId="15ABDB1B">
                <wp:simplePos x="0" y="0"/>
                <wp:positionH relativeFrom="column">
                  <wp:posOffset>628650</wp:posOffset>
                </wp:positionH>
                <wp:positionV relativeFrom="paragraph">
                  <wp:posOffset>24350</wp:posOffset>
                </wp:positionV>
                <wp:extent cx="2055495" cy="2067560"/>
                <wp:effectExtent l="0" t="0" r="20955" b="27940"/>
                <wp:wrapNone/>
                <wp:docPr id="23" name="Group 23"/>
                <wp:cNvGraphicFramePr/>
                <a:graphic xmlns:a="http://schemas.openxmlformats.org/drawingml/2006/main">
                  <a:graphicData uri="http://schemas.microsoft.com/office/word/2010/wordprocessingGroup">
                    <wpg:wgp>
                      <wpg:cNvGrpSpPr/>
                      <wpg:grpSpPr>
                        <a:xfrm>
                          <a:off x="0" y="0"/>
                          <a:ext cx="2055495" cy="2067560"/>
                          <a:chOff x="0" y="-31750"/>
                          <a:chExt cx="2055642" cy="2067560"/>
                        </a:xfrm>
                      </wpg:grpSpPr>
                      <wpg:grpSp>
                        <wpg:cNvPr id="25" name="Group 25"/>
                        <wpg:cNvGrpSpPr/>
                        <wpg:grpSpPr>
                          <a:xfrm>
                            <a:off x="962070" y="1384410"/>
                            <a:ext cx="1093572" cy="609600"/>
                            <a:chOff x="0" y="-41361"/>
                            <a:chExt cx="1093572" cy="609600"/>
                          </a:xfrm>
                        </wpg:grpSpPr>
                        <wpg:grpSp>
                          <wpg:cNvPr id="26" name="Group 26"/>
                          <wpg:cNvGrpSpPr/>
                          <wpg:grpSpPr>
                            <a:xfrm>
                              <a:off x="58522" y="-41361"/>
                              <a:ext cx="1035050" cy="609600"/>
                              <a:chOff x="-57150" y="-41361"/>
                              <a:chExt cx="1035051" cy="609600"/>
                            </a:xfrm>
                          </wpg:grpSpPr>
                          <wps:wsp>
                            <wps:cNvPr id="29" name="Text Box 29"/>
                            <wps:cNvSpPr txBox="1"/>
                            <wps:spPr>
                              <a:xfrm>
                                <a:off x="196851" y="-41361"/>
                                <a:ext cx="78105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6E184B" w:rsidRDefault="00BE427B" w:rsidP="00D505E5">
                                  <w:pPr>
                                    <w:spacing w:after="0" w:line="240" w:lineRule="auto"/>
                                    <w:rPr>
                                      <w:rFonts w:ascii="Arial" w:hAnsi="Arial" w:cs="Arial"/>
                                    </w:rPr>
                                  </w:pPr>
                                  <w:r w:rsidRPr="006E184B">
                                    <w:rPr>
                                      <w:rFonts w:ascii="Arial" w:hAnsi="Arial" w:cs="Arial"/>
                                    </w:rPr>
                                    <w:t>NG</w:t>
                                  </w:r>
                                </w:p>
                                <w:p w:rsidR="00BE427B" w:rsidRPr="006E184B" w:rsidRDefault="00BE427B" w:rsidP="00D505E5">
                                  <w:pPr>
                                    <w:spacing w:after="0" w:line="240" w:lineRule="auto"/>
                                    <w:rPr>
                                      <w:rFonts w:ascii="Arial" w:hAnsi="Arial" w:cs="Arial"/>
                                    </w:rPr>
                                  </w:pPr>
                                  <w:r w:rsidRPr="006E184B">
                                    <w:rPr>
                                      <w:rFonts w:ascii="Arial" w:hAnsi="Arial" w:cs="Arial"/>
                                    </w:rPr>
                                    <w:t>DPA</w:t>
                                  </w:r>
                                </w:p>
                                <w:p w:rsidR="00BE427B" w:rsidRPr="006E184B" w:rsidRDefault="00BE427B" w:rsidP="00D505E5">
                                  <w:pPr>
                                    <w:spacing w:after="0" w:line="240" w:lineRule="auto"/>
                                    <w:rPr>
                                      <w:rFonts w:ascii="Arial" w:hAnsi="Arial" w:cs="Arial"/>
                                    </w:rPr>
                                  </w:pPr>
                                  <w:r w:rsidRPr="006E184B">
                                    <w:rPr>
                                      <w:rFonts w:ascii="Arial" w:hAnsi="Arial" w:cs="Arial"/>
                                    </w:rPr>
                                    <w:t>2</w:t>
                                  </w:r>
                                  <w:proofErr w:type="gramStart"/>
                                  <w:r w:rsidRPr="006E184B">
                                    <w:rPr>
                                      <w:rFonts w:ascii="Arial" w:hAnsi="Arial" w:cs="Arial"/>
                                    </w:rPr>
                                    <w:t>,4</w:t>
                                  </w:r>
                                  <w:proofErr w:type="gramEnd"/>
                                  <w:r w:rsidRPr="006E184B">
                                    <w:rPr>
                                      <w:rFonts w:ascii="Arial" w:hAnsi="Arial" w:cs="Arial"/>
                                    </w:rPr>
                                    <w:t>-DNT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Straight Connector 30"/>
                            <wps:cNvCnPr/>
                            <wps:spPr>
                              <a:xfrm>
                                <a:off x="-57150" y="91989"/>
                                <a:ext cx="253493"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1" name="Straight Connector 31"/>
                            <wps:cNvCnPr/>
                            <wps:spPr>
                              <a:xfrm>
                                <a:off x="-57150" y="276139"/>
                                <a:ext cx="253365" cy="0"/>
                              </a:xfrm>
                              <a:prstGeom prst="line">
                                <a:avLst/>
                              </a:prstGeom>
                              <a:ln w="28575">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34" name="Straight Connector 34"/>
                            <wps:cNvCnPr/>
                            <wps:spPr>
                              <a:xfrm>
                                <a:off x="-57150" y="434889"/>
                                <a:ext cx="253493" cy="0"/>
                              </a:xfrm>
                              <a:prstGeom prst="line">
                                <a:avLst/>
                              </a:prstGeom>
                              <a:ln w="28575">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41" name="Rectangle 41"/>
                          <wps:cNvSpPr/>
                          <wps:spPr>
                            <a:xfrm>
                              <a:off x="0" y="-41361"/>
                              <a:ext cx="1038758" cy="6096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2" name="Straight Connector 42"/>
                        <wps:cNvCnPr/>
                        <wps:spPr>
                          <a:xfrm flipV="1">
                            <a:off x="0" y="-31750"/>
                            <a:ext cx="2055642" cy="2067560"/>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id="Group 23" o:spid="_x0000_s1354" style="position:absolute;left:0;text-align:left;margin-left:49.5pt;margin-top:1.9pt;width:161.85pt;height:162.8pt;z-index:251850752;mso-position-horizontal-relative:text;mso-position-vertical-relative:text;mso-height-relative:margin" coordorigin=",-317" coordsize="20556,20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">
                <v:group id="Group 25" o:spid="_x0000_s1355" style="position:absolute;left:9620;top:13844;width:10936;height:6096" coordorigin=",-413" coordsize="10935,6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group id="Group 26" o:spid="_x0000_s1356" style="position:absolute;left:585;top:-413;width:10350;height:6095" coordorigin="-571,-413" coordsize="10350,6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Text Box 29" o:spid="_x0000_s1357" type="#_x0000_t202" style="position:absolute;left:1968;top:-413;width:7811;height:6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F5r8YA&#10;AADbAAAADwAAAGRycy9kb3ducmV2LnhtbESPQWvCQBSE7wX/w/KE3pqNgYpGVwmB0FLag5pLb6/Z&#10;ZxLMvo3Zrab++m6h4HGYmW+Y9XY0nbjQ4FrLCmZRDIK4srrlWkF5KJ4WIJxH1thZJgU/5GC7mTys&#10;MdX2yju67H0tAoRdigoa7/tUSlc1ZNBFticO3tEOBn2QQy31gNcAN51M4nguDbYcFhrsKW+oOu2/&#10;jYK3vPjA3VdiFrcuf3k/Zv25/HxW6nE6ZisQnkZ/D/+3X7WCZAl/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F5r8YAAADbAAAADwAAAAAAAAAAAAAAAACYAgAAZHJz&#10;L2Rvd25yZXYueG1sUEsFBgAAAAAEAAQA9QAAAIsDAAAAAA==&#10;" filled="f" stroked="f" strokeweight=".5pt">
                      <v:textbox>
                        <w:txbxContent>
                          <w:p w:rsidR="00BE427B" w:rsidRPr="006E184B" w:rsidRDefault="00BE427B" w:rsidP="00D505E5">
                            <w:pPr>
                              <w:spacing w:after="0" w:line="240" w:lineRule="auto"/>
                              <w:rPr>
                                <w:rFonts w:ascii="Arial" w:hAnsi="Arial" w:cs="Arial"/>
                              </w:rPr>
                            </w:pPr>
                            <w:r w:rsidRPr="006E184B">
                              <w:rPr>
                                <w:rFonts w:ascii="Arial" w:hAnsi="Arial" w:cs="Arial"/>
                              </w:rPr>
                              <w:t>NG</w:t>
                            </w:r>
                          </w:p>
                          <w:p w:rsidR="00BE427B" w:rsidRPr="006E184B" w:rsidRDefault="00BE427B" w:rsidP="00D505E5">
                            <w:pPr>
                              <w:spacing w:after="0" w:line="240" w:lineRule="auto"/>
                              <w:rPr>
                                <w:rFonts w:ascii="Arial" w:hAnsi="Arial" w:cs="Arial"/>
                              </w:rPr>
                            </w:pPr>
                            <w:r w:rsidRPr="006E184B">
                              <w:rPr>
                                <w:rFonts w:ascii="Arial" w:hAnsi="Arial" w:cs="Arial"/>
                              </w:rPr>
                              <w:t>DPA</w:t>
                            </w:r>
                          </w:p>
                          <w:p w:rsidR="00BE427B" w:rsidRPr="006E184B" w:rsidRDefault="00BE427B" w:rsidP="00D505E5">
                            <w:pPr>
                              <w:spacing w:after="0" w:line="240" w:lineRule="auto"/>
                              <w:rPr>
                                <w:rFonts w:ascii="Arial" w:hAnsi="Arial" w:cs="Arial"/>
                              </w:rPr>
                            </w:pPr>
                            <w:r w:rsidRPr="006E184B">
                              <w:rPr>
                                <w:rFonts w:ascii="Arial" w:hAnsi="Arial" w:cs="Arial"/>
                              </w:rPr>
                              <w:t>2</w:t>
                            </w:r>
                            <w:proofErr w:type="gramStart"/>
                            <w:r w:rsidRPr="006E184B">
                              <w:rPr>
                                <w:rFonts w:ascii="Arial" w:hAnsi="Arial" w:cs="Arial"/>
                              </w:rPr>
                              <w:t>,4</w:t>
                            </w:r>
                            <w:proofErr w:type="gramEnd"/>
                            <w:r w:rsidRPr="006E184B">
                              <w:rPr>
                                <w:rFonts w:ascii="Arial" w:hAnsi="Arial" w:cs="Arial"/>
                              </w:rPr>
                              <w:t>-DNT</w:t>
                            </w:r>
                          </w:p>
                        </w:txbxContent>
                      </v:textbox>
                    </v:shape>
                    <v:line id="Straight Connector 30" o:spid="_x0000_s1358" style="position:absolute;visibility:visible;mso-wrap-style:square" from="-571,919" to="1963,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MAWMAAAADbAAAADwAAAGRycy9kb3ducmV2LnhtbERPTWsCMRC9F/wPYYTealYrYlejqCAI&#10;IqIWvI7JdHfrZrJsoqb/vjkIHh/vezqPthZ3an3lWEG/l4Eg1s5UXCj4Pq0/xiB8QDZYOyYFf+Rh&#10;Puu8TTE37sEHuh9DIVII+xwVlCE0uZRel2TR91xDnLgf11oMCbaFNC0+Urit5SDLRtJixamhxIZW&#10;Jenr8WYVnH+/LvtYaTPky2E73Pi408ulUu/duJiACBTDS/x0b4yCz7Q+fUk/QM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QzAFjAAAAA2wAAAA8AAAAAAAAAAAAAAAAA&#10;oQIAAGRycy9kb3ducmV2LnhtbFBLBQYAAAAABAAEAPkAAACOAwAAAAA=&#10;" strokecolor="red" strokeweight="2.25pt"/>
                    <v:line id="Straight Connector 31" o:spid="_x0000_s1359" style="position:absolute;visibility:visible;mso-wrap-style:square" from="-571,2761" to="1962,2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a5+cQAAADbAAAADwAAAGRycy9kb3ducmV2LnhtbESPwWrDMBBE74X+g9hCL6WRnUIJTpQQ&#10;ggMtPTXOpbfF2lgm1spIm8T9+6pQ6HGYmTfMajP5QV0ppj6wgXJWgCJug+25M3Bs9s8LUEmQLQ6B&#10;ycA3Jdis7+9WWNlw40+6HqRTGcKpQgNOZKy0Tq0jj2kWRuLsnUL0KFnGTtuItwz3g54Xxav22HNe&#10;cDjSzlF7Ply8ATk/ubKe+uajLqQOTXyfny5fxjw+TNslKKFJ/sN/7Tdr4KWE3y/5B+j1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trn5xAAAANsAAAAPAAAAAAAAAAAA&#10;AAAAAKECAABkcnMvZG93bnJldi54bWxQSwUGAAAAAAQABAD5AAAAkgMAAAAA&#10;" strokecolor="blue" strokeweight="2.25pt"/>
                    <v:line id="Straight Connector 34" o:spid="_x0000_s1360" style="position:absolute;visibility:visible;mso-wrap-style:square" from="-571,4348" to="1963,4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uUh8QAAADbAAAADwAAAGRycy9kb3ducmV2LnhtbESPzWrDMBCE74G+g9hCb4ncH5LiRDYl&#10;YAiU1CTNIcfF2lgm1spYqu2+fVQo5DjMzDfMJp9sKwbqfeNYwfMiAUFcOd1wreD0XczfQfiArLF1&#10;TAp+yUOePcw2mGo38oGGY6hFhLBPUYEJoUul9JUhi37hOuLoXVxvMUTZ11L3OEa4beVLkiylxYbj&#10;gsGOtoaq6/HHKqjPpO3naVeuhv1wuZbbIvkyhVJPj9PHGkSgKdzD/+2dVvD6Bn9f4g+Q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m5SHxAAAANsAAAAPAAAAAAAAAAAA&#10;AAAAAKECAABkcnMvZG93bnJldi54bWxQSwUGAAAAAAQABAD5AAAAkgMAAAAA&#10;" strokecolor="black [3213]" strokeweight="2.25pt"/>
                  </v:group>
                  <v:rect id="Rectangle 41" o:spid="_x0000_s1361" style="position:absolute;top:-413;width:10387;height:6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cE8YA&#10;AADbAAAADwAAAGRycy9kb3ducmV2LnhtbESPQUvDQBSE74L/YXlCL6XdREQk7baIouQgBas99Paa&#10;fc2mzb4N2dc2/nu3IHgcZuYbZr4cfKvO1McmsIF8moEiroJtuDbw/fU2eQIVBdliG5gM/FCE5eL2&#10;Zo6FDRf+pPNaapUgHAs04ES6QutYOfIYp6EjTt4+9B4lyb7WtsdLgvtW32fZo/bYcFpw2NGLo+q4&#10;PnkD23KQ+pC/y8cRx5tx6XbV6nVnzOhueJ6BEhrkP/zXLq2BhxyuX9IP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cE8YAAADbAAAADwAAAAAAAAAAAAAAAACYAgAAZHJz&#10;L2Rvd25yZXYueG1sUEsFBgAAAAAEAAQA9QAAAIsDAAAAAA==&#10;" filled="f" strokecolor="black [3213]" strokeweight="1pt"/>
                </v:group>
                <v:line id="Straight Connector 42" o:spid="_x0000_s1362" style="position:absolute;flip:y;visibility:visible;mso-wrap-style:square" from="0,-317" to="20556,20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OwlMMAAADbAAAADwAAAGRycy9kb3ducmV2LnhtbESPQYvCMBSE78L+h/CEvWlqWdStRpEF&#10;wb2sWvfi7dE822LzUppYq7/eCILHYWa+YebLzlSipcaVlhWMhhEI4szqknMF/4f1YArCeWSNlWVS&#10;cCMHy8VHb46JtlfeU5v6XAQIuwQVFN7XiZQuK8igG9qaOHgn2xj0QTa51A1eA9xUMo6isTRYclgo&#10;sKafgrJzejEK/qLvY163+r6Vl4m//x5X8fm2U+qz361mIDx1/h1+tTdawVcMzy/hB8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TsJTDAAAA2wAAAA8AAAAAAAAAAAAA&#10;AAAAoQIAAGRycy9kb3ducmV2LnhtbFBLBQYAAAAABAAEAPkAAACRAwAAAAA=&#10;" strokecolor="black [3040]">
                  <v:stroke dashstyle="1 1"/>
                </v:line>
              </v:group>
            </w:pict>
          </mc:Fallback>
        </mc:AlternateContent>
      </w:r>
      <w:r>
        <w:rPr>
          <w:noProof/>
        </w:rPr>
        <mc:AlternateContent>
          <mc:Choice Requires="wpg">
            <w:drawing>
              <wp:anchor distT="0" distB="0" distL="114300" distR="114300" simplePos="0" relativeHeight="251842560" behindDoc="0" locked="0" layoutInCell="1" allowOverlap="1" wp14:anchorId="7D014849" wp14:editId="353F228A">
                <wp:simplePos x="0" y="0"/>
                <wp:positionH relativeFrom="column">
                  <wp:posOffset>3333750</wp:posOffset>
                </wp:positionH>
                <wp:positionV relativeFrom="paragraph">
                  <wp:posOffset>40640</wp:posOffset>
                </wp:positionV>
                <wp:extent cx="2055495" cy="2067560"/>
                <wp:effectExtent l="0" t="0" r="20955" b="27940"/>
                <wp:wrapNone/>
                <wp:docPr id="15387" name="Group 15387"/>
                <wp:cNvGraphicFramePr/>
                <a:graphic xmlns:a="http://schemas.openxmlformats.org/drawingml/2006/main">
                  <a:graphicData uri="http://schemas.microsoft.com/office/word/2010/wordprocessingGroup">
                    <wpg:wgp>
                      <wpg:cNvGrpSpPr/>
                      <wpg:grpSpPr>
                        <a:xfrm>
                          <a:off x="0" y="0"/>
                          <a:ext cx="2055495" cy="2067560"/>
                          <a:chOff x="0" y="-31750"/>
                          <a:chExt cx="2055642" cy="2067560"/>
                        </a:xfrm>
                      </wpg:grpSpPr>
                      <wpg:grpSp>
                        <wpg:cNvPr id="15381" name="Group 15381"/>
                        <wpg:cNvGrpSpPr/>
                        <wpg:grpSpPr>
                          <a:xfrm>
                            <a:off x="962070" y="1384410"/>
                            <a:ext cx="1093572" cy="609600"/>
                            <a:chOff x="0" y="-41361"/>
                            <a:chExt cx="1093572" cy="609600"/>
                          </a:xfrm>
                        </wpg:grpSpPr>
                        <wpg:grpSp>
                          <wpg:cNvPr id="15369" name="Group 15369"/>
                          <wpg:cNvGrpSpPr/>
                          <wpg:grpSpPr>
                            <a:xfrm>
                              <a:off x="58522" y="-41361"/>
                              <a:ext cx="1035050" cy="609600"/>
                              <a:chOff x="-57150" y="-41361"/>
                              <a:chExt cx="1035051" cy="609600"/>
                            </a:xfrm>
                          </wpg:grpSpPr>
                          <wps:wsp>
                            <wps:cNvPr id="15370" name="Text Box 15370"/>
                            <wps:cNvSpPr txBox="1"/>
                            <wps:spPr>
                              <a:xfrm>
                                <a:off x="196851" y="-41361"/>
                                <a:ext cx="78105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6E184B" w:rsidRDefault="00BE427B" w:rsidP="007E5761">
                                  <w:pPr>
                                    <w:spacing w:after="0" w:line="240" w:lineRule="auto"/>
                                    <w:rPr>
                                      <w:rFonts w:ascii="Arial" w:hAnsi="Arial" w:cs="Arial"/>
                                    </w:rPr>
                                  </w:pPr>
                                  <w:r w:rsidRPr="006E184B">
                                    <w:rPr>
                                      <w:rFonts w:ascii="Arial" w:hAnsi="Arial" w:cs="Arial"/>
                                    </w:rPr>
                                    <w:t>NG</w:t>
                                  </w:r>
                                </w:p>
                                <w:p w:rsidR="00BE427B" w:rsidRPr="006E184B" w:rsidRDefault="00BE427B" w:rsidP="007E5761">
                                  <w:pPr>
                                    <w:spacing w:after="0" w:line="240" w:lineRule="auto"/>
                                    <w:rPr>
                                      <w:rFonts w:ascii="Arial" w:hAnsi="Arial" w:cs="Arial"/>
                                    </w:rPr>
                                  </w:pPr>
                                  <w:r w:rsidRPr="006E184B">
                                    <w:rPr>
                                      <w:rFonts w:ascii="Arial" w:hAnsi="Arial" w:cs="Arial"/>
                                    </w:rPr>
                                    <w:t>DPA</w:t>
                                  </w:r>
                                </w:p>
                                <w:p w:rsidR="00BE427B" w:rsidRPr="006E184B" w:rsidRDefault="00BE427B" w:rsidP="007E5761">
                                  <w:pPr>
                                    <w:spacing w:after="0" w:line="240" w:lineRule="auto"/>
                                    <w:rPr>
                                      <w:rFonts w:ascii="Arial" w:hAnsi="Arial" w:cs="Arial"/>
                                    </w:rPr>
                                  </w:pPr>
                                  <w:r w:rsidRPr="006E184B">
                                    <w:rPr>
                                      <w:rFonts w:ascii="Arial" w:hAnsi="Arial" w:cs="Arial"/>
                                    </w:rPr>
                                    <w:t>2</w:t>
                                  </w:r>
                                  <w:proofErr w:type="gramStart"/>
                                  <w:r w:rsidRPr="006E184B">
                                    <w:rPr>
                                      <w:rFonts w:ascii="Arial" w:hAnsi="Arial" w:cs="Arial"/>
                                    </w:rPr>
                                    <w:t>,4</w:t>
                                  </w:r>
                                  <w:proofErr w:type="gramEnd"/>
                                  <w:r w:rsidRPr="006E184B">
                                    <w:rPr>
                                      <w:rFonts w:ascii="Arial" w:hAnsi="Arial" w:cs="Arial"/>
                                    </w:rPr>
                                    <w:t>-DNT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71" name="Straight Connector 15371"/>
                            <wps:cNvCnPr/>
                            <wps:spPr>
                              <a:xfrm>
                                <a:off x="-57150" y="91989"/>
                                <a:ext cx="253493"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372" name="Straight Connector 15372"/>
                            <wps:cNvCnPr/>
                            <wps:spPr>
                              <a:xfrm>
                                <a:off x="-57150" y="276139"/>
                                <a:ext cx="253365" cy="0"/>
                              </a:xfrm>
                              <a:prstGeom prst="line">
                                <a:avLst/>
                              </a:prstGeom>
                              <a:ln w="28575">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15373" name="Straight Connector 15373"/>
                            <wps:cNvCnPr/>
                            <wps:spPr>
                              <a:xfrm>
                                <a:off x="-57150" y="434889"/>
                                <a:ext cx="253493" cy="0"/>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grpSp>
                        <wps:wsp>
                          <wps:cNvPr id="15379" name="Rectangle 15379"/>
                          <wps:cNvSpPr/>
                          <wps:spPr>
                            <a:xfrm>
                              <a:off x="0" y="-41361"/>
                              <a:ext cx="1038758" cy="6096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386" name="Straight Connector 15386"/>
                        <wps:cNvCnPr/>
                        <wps:spPr>
                          <a:xfrm flipV="1">
                            <a:off x="0" y="-31750"/>
                            <a:ext cx="2055642" cy="2067560"/>
                          </a:xfrm>
                          <a:prstGeom prst="line">
                            <a:avLst/>
                          </a:prstGeom>
                          <a:ln>
                            <a:prstDash val="sysDot"/>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id="Group 15387" o:spid="_x0000_s1363" style="position:absolute;left:0;text-align:left;margin-left:262.5pt;margin-top:3.2pt;width:161.85pt;height:162.8pt;z-index:251842560;mso-position-horizontal-relative:text;mso-position-vertical-relative:text;mso-height-relative:margin" coordorigin=",-317" coordsize="20556,20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">
                <v:group id="Group 15381" o:spid="_x0000_s1364" style="position:absolute;left:9620;top:13844;width:10936;height:6096" coordorigin=",-413" coordsize="10935,6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okV0cQAAADeAAAA&#10;DwAAAAAAAAAAAAAAAACqAgAAZHJzL2Rvd25yZXYueG1sUEsFBgAAAAAEAAQA+gAAAJsDAAAAAA==&#10;">
                  <v:group id="Group 15369" o:spid="_x0000_s1365" style="position:absolute;left:585;top:-413;width:10350;height:6095" coordorigin="-571,-413" coordsize="10350,6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P/LcQAAADeAAAA&#10;DwAAAAAAAAAAAAAAAACqAgAAZHJzL2Rvd25yZXYueG1sUEsFBgAAAAAEAAQA+gAAAJsDAAAAAA==&#10;">
                    <v:shape id="Text Box 15370" o:spid="_x0000_s1366" type="#_x0000_t202" style="position:absolute;left:1968;top:-413;width:7811;height:6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gZockA&#10;AADeAAAADwAAAGRycy9kb3ducmV2LnhtbESPT2vCQBDF74V+h2UK3uqmilWiq0hALMUe/HPxNmbH&#10;JDQ7G7NbTf30nUPB2wzz5r33my06V6srtaHybOCtn4Aizr2tuDBw2K9eJ6BCRLZYeyYDvxRgMX9+&#10;mmFq/Y23dN3FQokJhxQNlDE2qdYhL8lh6PuGWG5n3zqMsraFti3exNzVepAk79phxZJQYkNZSfn3&#10;7scZ+MxWX7g9DdzkXmfrzXnZXA7HkTG9l245BRWpiw/x//eHlfqj4VgABEdm0P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FgZockAAADeAAAADwAAAAAAAAAAAAAAAACYAgAA&#10;ZHJzL2Rvd25yZXYueG1sUEsFBgAAAAAEAAQA9QAAAI4DAAAAAA==&#10;" filled="f" stroked="f" strokeweight=".5pt">
                      <v:textbox>
                        <w:txbxContent>
                          <w:p w:rsidR="00BE427B" w:rsidRPr="006E184B" w:rsidRDefault="00BE427B" w:rsidP="007E5761">
                            <w:pPr>
                              <w:spacing w:after="0" w:line="240" w:lineRule="auto"/>
                              <w:rPr>
                                <w:rFonts w:ascii="Arial" w:hAnsi="Arial" w:cs="Arial"/>
                              </w:rPr>
                            </w:pPr>
                            <w:r w:rsidRPr="006E184B">
                              <w:rPr>
                                <w:rFonts w:ascii="Arial" w:hAnsi="Arial" w:cs="Arial"/>
                              </w:rPr>
                              <w:t>NG</w:t>
                            </w:r>
                          </w:p>
                          <w:p w:rsidR="00BE427B" w:rsidRPr="006E184B" w:rsidRDefault="00BE427B" w:rsidP="007E5761">
                            <w:pPr>
                              <w:spacing w:after="0" w:line="240" w:lineRule="auto"/>
                              <w:rPr>
                                <w:rFonts w:ascii="Arial" w:hAnsi="Arial" w:cs="Arial"/>
                              </w:rPr>
                            </w:pPr>
                            <w:r w:rsidRPr="006E184B">
                              <w:rPr>
                                <w:rFonts w:ascii="Arial" w:hAnsi="Arial" w:cs="Arial"/>
                              </w:rPr>
                              <w:t>DPA</w:t>
                            </w:r>
                          </w:p>
                          <w:p w:rsidR="00BE427B" w:rsidRPr="006E184B" w:rsidRDefault="00BE427B" w:rsidP="007E5761">
                            <w:pPr>
                              <w:spacing w:after="0" w:line="240" w:lineRule="auto"/>
                              <w:rPr>
                                <w:rFonts w:ascii="Arial" w:hAnsi="Arial" w:cs="Arial"/>
                              </w:rPr>
                            </w:pPr>
                            <w:r w:rsidRPr="006E184B">
                              <w:rPr>
                                <w:rFonts w:ascii="Arial" w:hAnsi="Arial" w:cs="Arial"/>
                              </w:rPr>
                              <w:t>2</w:t>
                            </w:r>
                            <w:proofErr w:type="gramStart"/>
                            <w:r w:rsidRPr="006E184B">
                              <w:rPr>
                                <w:rFonts w:ascii="Arial" w:hAnsi="Arial" w:cs="Arial"/>
                              </w:rPr>
                              <w:t>,4</w:t>
                            </w:r>
                            <w:proofErr w:type="gramEnd"/>
                            <w:r w:rsidRPr="006E184B">
                              <w:rPr>
                                <w:rFonts w:ascii="Arial" w:hAnsi="Arial" w:cs="Arial"/>
                              </w:rPr>
                              <w:t>-DNT</w:t>
                            </w:r>
                          </w:p>
                        </w:txbxContent>
                      </v:textbox>
                    </v:shape>
                    <v:line id="Straight Connector 15371" o:spid="_x0000_s1367" style="position:absolute;visibility:visible;mso-wrap-style:square" from="-571,919" to="1963,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TuaMQAAADeAAAADwAAAGRycy9kb3ducmV2LnhtbERP22oCMRB9L/QfwhR8q1lvrW6NooWC&#10;IFK0gq9jMt1d3UyWTarp3xuh0Lc5nOtM59HW4kKtrxwr6HUzEMTamYoLBfuvj+cxCB+QDdaOScEv&#10;eZjPHh+mmBt35S1ddqEQKYR9jgrKEJpcSq9Lsui7riFO3LdrLYYE20KaFq8p3Nayn2Uv0mLFqaHE&#10;ht5L0ufdj1VwOE2On7HSZsjH7Xq48nGjl0ulOk9x8QYiUAz/4j/3yqT5o8FrD+7vpB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dO5oxAAAAN4AAAAPAAAAAAAAAAAA&#10;AAAAAKECAABkcnMvZG93bnJldi54bWxQSwUGAAAAAAQABAD5AAAAkgMAAAAA&#10;" strokecolor="red" strokeweight="2.25pt"/>
                    <v:line id="Straight Connector 15372" o:spid="_x0000_s1368" style="position:absolute;visibility:visible;mso-wrap-style:square" from="-571,2761" to="1962,2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PmcQAAADeAAAADwAAAGRycy9kb3ducmV2LnhtbERPTUvDQBC9C/6HZQQvYjeNaCV2W0qJ&#10;oHiy6cXbkJ1mQ7OzYXfaxn/vCoK3ebzPWa4nP6gzxdQHNjCfFaCI22B77gzsm9f7Z1BJkC0OgcnA&#10;NyVYr66vlljZcOFPOu+kUzmEU4UGnMhYaZ1aRx7TLIzEmTuE6FEyjJ22ES853A+6LIon7bHn3OBw&#10;pK2j9rg7eQNyvHPzeuqbj7qQOjTxvTycvoy5vZk2L6CEJvkX/7nfbJ7/+LAo4fedfINe/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tY+ZxAAAAN4AAAAPAAAAAAAAAAAA&#10;AAAAAKECAABkcnMvZG93bnJldi54bWxQSwUGAAAAAAQABAD5AAAAkgMAAAAA&#10;" strokecolor="blue" strokeweight="2.25pt"/>
                    <v:line id="Straight Connector 15373" o:spid="_x0000_s1369" style="position:absolute;visibility:visible;mso-wrap-style:square" from="-571,4348" to="1963,4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mpicUAAADeAAAADwAAAGRycy9kb3ducmV2LnhtbERPTW/CMAy9T+I/REbajSYb2mCFgAba&#10;0DjBGLubxmsrGqdqAi3/niAh7ean9+npvLOVOFPjS8canhIFgjhzpuRcw/7nczAG4QOywcoxabiQ&#10;h/ms9zDF1LiWv+m8C7mIIexT1FCEUKdS+qwgiz5xNXHk/lxjMUTY5NI02MZwW8lnpV6lxZJjQ4E1&#10;LQvKjruT1VD9rt/UfqXc4rQ5rFflth1/HFutH/vd+wREoC78i+/uLxPnvwxHQ7i9E2+Qs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kmpicUAAADeAAAADwAAAAAAAAAA&#10;AAAAAAChAgAAZHJzL2Rvd25yZXYueG1sUEsFBgAAAAAEAAQA+QAAAJMDAAAAAA==&#10;" strokecolor="black [3213]" strokeweight="2.25pt">
                      <v:stroke dashstyle="3 1"/>
                    </v:line>
                  </v:group>
                  <v:rect id="Rectangle 15379" o:spid="_x0000_s1370" style="position:absolute;top:-413;width:10387;height:6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fYK8cA&#10;AADeAAAADwAAAGRycy9kb3ducmV2LnhtbERPS0vDQBC+C/6HZQQvxW5qqY/YbRGlJYciWPXgbZod&#10;s7HZ2ZAd2/TfdwsFb/PxPWc6732jdtTFOrCB0TADRVwGW3Nl4PNjcfMAKgqyxSYwGThQhPns8mKK&#10;uQ17fqfdWiqVQjjmaMCJtLnWsXTkMQ5DS5y4n9B5lAS7StsO9yncN/o2y+60x5pTg8OWXhyV2/Wf&#10;N/Bd9FL9jpay2uLga1C4Tfn2ujHm+qp/fgIl1Mu/+OwubJo/Gd8/wumddIOeH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X2CvHAAAA3gAAAA8AAAAAAAAAAAAAAAAAmAIAAGRy&#10;cy9kb3ducmV2LnhtbFBLBQYAAAAABAAEAPUAAACMAwAAAAA=&#10;" filled="f" strokecolor="black [3213]" strokeweight="1pt"/>
                </v:group>
                <v:line id="Straight Connector 15386" o:spid="_x0000_s1371" style="position:absolute;flip:y;visibility:visible;mso-wrap-style:square" from="0,-317" to="20556,20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RlSsMAAADeAAAADwAAAGRycy9kb3ducmV2LnhtbERPS4vCMBC+L/gfwgjeNNXFVzWKCAt6&#10;WZ8Xb0MztsVmUppYq79+Iwh7m4/vOfNlYwpRU+Vyywr6vQgEcWJ1zqmC8+mnOwHhPLLGwjIpeJKD&#10;5aL1NcdY2wcfqD76VIQQdjEqyLwvYyldkpFB17MlceCutjLoA6xSqSt8hHBTyEEUjaTBnENDhiWt&#10;M0pux7tR8BtNL2lZ69dO3sf+tb2sBrfnXqlOu1nNQHhq/L/4497oMH/4PRnB+51wg1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5EZUrDAAAA3gAAAA8AAAAAAAAAAAAA&#10;AAAAoQIAAGRycy9kb3ducmV2LnhtbFBLBQYAAAAABAAEAPkAAACRAwAAAAA=&#10;" strokecolor="black [3040]">
                  <v:stroke dashstyle="1 1"/>
                </v:line>
              </v:group>
            </w:pict>
          </mc:Fallback>
        </mc:AlternateContent>
      </w:r>
      <w:r w:rsidR="001E7E3F">
        <w:rPr>
          <w:noProof/>
        </w:rPr>
        <mc:AlternateContent>
          <mc:Choice Requires="wps">
            <w:drawing>
              <wp:anchor distT="0" distB="0" distL="114300" distR="114300" simplePos="0" relativeHeight="251848704" behindDoc="0" locked="0" layoutInCell="1" allowOverlap="1" wp14:anchorId="521CD1F0" wp14:editId="36AEBACE">
                <wp:simplePos x="0" y="0"/>
                <wp:positionH relativeFrom="column">
                  <wp:posOffset>2735276</wp:posOffset>
                </wp:positionH>
                <wp:positionV relativeFrom="paragraph">
                  <wp:posOffset>939</wp:posOffset>
                </wp:positionV>
                <wp:extent cx="914400" cy="914400"/>
                <wp:effectExtent l="0" t="0" r="0" b="0"/>
                <wp:wrapNone/>
                <wp:docPr id="2071" name="Text Box 207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1E7E3F" w:rsidRDefault="00BE427B" w:rsidP="001E7E3F">
                            <w:pPr>
                              <w:rPr>
                                <w:b/>
                              </w:rPr>
                            </w:pPr>
                            <w:r>
                              <w:rPr>
                                <w:b/>
                              </w:rPr>
                              <w:t>(b</w:t>
                            </w:r>
                            <w:r w:rsidRPr="001E7E3F">
                              <w:rPr>
                                <w:b/>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71" o:spid="_x0000_s1372" type="#_x0000_t202" style="position:absolute;left:0;text-align:left;margin-left:215.4pt;margin-top:.05pt;width:1in;height:1in;z-index:251848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" filled="f" stroked="f" strokeweight=".5pt">
                <v:textbox>
                  <w:txbxContent>
                    <w:p w:rsidR="00BE427B" w:rsidRPr="001E7E3F" w:rsidRDefault="00BE427B" w:rsidP="001E7E3F">
                      <w:pPr>
                        <w:rPr>
                          <w:b/>
                        </w:rPr>
                      </w:pPr>
                      <w:r>
                        <w:rPr>
                          <w:b/>
                        </w:rPr>
                        <w:t>(b</w:t>
                      </w:r>
                      <w:r w:rsidRPr="001E7E3F">
                        <w:rPr>
                          <w:b/>
                        </w:rPr>
                        <w:t>)</w:t>
                      </w:r>
                    </w:p>
                  </w:txbxContent>
                </v:textbox>
              </v:shape>
            </w:pict>
          </mc:Fallback>
        </mc:AlternateContent>
      </w:r>
      <w:r w:rsidR="001E7E3F">
        <w:rPr>
          <w:noProof/>
        </w:rPr>
        <mc:AlternateContent>
          <mc:Choice Requires="wps">
            <w:drawing>
              <wp:anchor distT="0" distB="0" distL="114300" distR="114300" simplePos="0" relativeHeight="251846656" behindDoc="0" locked="0" layoutInCell="1" allowOverlap="1" wp14:anchorId="684149C6" wp14:editId="2BB82213">
                <wp:simplePos x="0" y="0"/>
                <wp:positionH relativeFrom="column">
                  <wp:posOffset>13584</wp:posOffset>
                </wp:positionH>
                <wp:positionV relativeFrom="paragraph">
                  <wp:posOffset>39370</wp:posOffset>
                </wp:positionV>
                <wp:extent cx="914400" cy="914400"/>
                <wp:effectExtent l="0" t="0" r="0" b="0"/>
                <wp:wrapNone/>
                <wp:docPr id="2070" name="Text Box 207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1E7E3F" w:rsidRDefault="00BE427B">
                            <w:pPr>
                              <w:rPr>
                                <w:b/>
                              </w:rPr>
                            </w:pPr>
                            <w:r w:rsidRPr="001E7E3F">
                              <w:rPr>
                                <w:b/>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70" o:spid="_x0000_s1373" type="#_x0000_t202" style="position:absolute;left:0;text-align:left;margin-left:1.05pt;margin-top:3.1pt;width:1in;height:1in;z-index:251846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" filled="f" stroked="f" strokeweight=".5pt">
                <v:textbox>
                  <w:txbxContent>
                    <w:p w:rsidR="00BE427B" w:rsidRPr="001E7E3F" w:rsidRDefault="00BE427B">
                      <w:pPr>
                        <w:rPr>
                          <w:b/>
                        </w:rPr>
                      </w:pPr>
                      <w:r w:rsidRPr="001E7E3F">
                        <w:rPr>
                          <w:b/>
                        </w:rPr>
                        <w:t>(a)</w:t>
                      </w:r>
                    </w:p>
                  </w:txbxContent>
                </v:textbox>
              </v:shape>
            </w:pict>
          </mc:Fallback>
        </mc:AlternateContent>
      </w:r>
      <w:r>
        <w:rPr>
          <w:noProof/>
        </w:rPr>
        <w:drawing>
          <wp:inline distT="0" distB="0" distL="0" distR="0" wp14:anchorId="51FFF104" wp14:editId="62CE168B">
            <wp:extent cx="2697480" cy="2531697"/>
            <wp:effectExtent l="0" t="0" r="762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 ROC static.tif"/>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697480" cy="2531697"/>
                    </a:xfrm>
                    <a:prstGeom prst="rect">
                      <a:avLst/>
                    </a:prstGeom>
                  </pic:spPr>
                </pic:pic>
              </a:graphicData>
            </a:graphic>
          </wp:inline>
        </w:drawing>
      </w:r>
      <w:r>
        <w:rPr>
          <w:noProof/>
        </w:rPr>
        <w:drawing>
          <wp:inline distT="0" distB="0" distL="0" distR="0" wp14:anchorId="1743C883" wp14:editId="1E70004A">
            <wp:extent cx="2697480" cy="2531697"/>
            <wp:effectExtent l="0" t="0" r="762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y ROC static.tif"/>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697480" cy="2531697"/>
                    </a:xfrm>
                    <a:prstGeom prst="rect">
                      <a:avLst/>
                    </a:prstGeom>
                  </pic:spPr>
                </pic:pic>
              </a:graphicData>
            </a:graphic>
          </wp:inline>
        </w:drawing>
      </w:r>
    </w:p>
    <w:p w:rsidR="007E5761" w:rsidRDefault="007E5761" w:rsidP="007E5761">
      <w:pPr>
        <w:pStyle w:val="Caption"/>
      </w:pPr>
      <w:bookmarkStart w:id="355" w:name="_Ref372619176"/>
      <w:bookmarkStart w:id="356" w:name="_Toc373921853"/>
      <w:proofErr w:type="gramStart"/>
      <w:r w:rsidRPr="00176203">
        <w:rPr>
          <w:b/>
        </w:rPr>
        <w:t xml:space="preserve">Figure </w:t>
      </w:r>
      <w:r w:rsidR="004C46E6">
        <w:rPr>
          <w:b/>
        </w:rPr>
        <w:fldChar w:fldCharType="begin"/>
      </w:r>
      <w:r w:rsidR="004C46E6">
        <w:rPr>
          <w:b/>
        </w:rPr>
        <w:instrText xml:space="preserve"> STYLEREF 1 \s </w:instrText>
      </w:r>
      <w:r w:rsidR="004C46E6">
        <w:rPr>
          <w:b/>
        </w:rPr>
        <w:fldChar w:fldCharType="separate"/>
      </w:r>
      <w:r w:rsidR="00CF51FA">
        <w:rPr>
          <w:b/>
          <w:noProof/>
        </w:rPr>
        <w:t>6</w:t>
      </w:r>
      <w:r w:rsidR="004C46E6">
        <w:rPr>
          <w:b/>
        </w:rPr>
        <w:fldChar w:fldCharType="end"/>
      </w:r>
      <w:r w:rsidR="004C46E6">
        <w:rPr>
          <w:b/>
        </w:rPr>
        <w:t>.</w:t>
      </w:r>
      <w:proofErr w:type="gramEnd"/>
      <w:r w:rsidR="004C46E6">
        <w:rPr>
          <w:b/>
        </w:rPr>
        <w:fldChar w:fldCharType="begin"/>
      </w:r>
      <w:r w:rsidR="004C46E6">
        <w:rPr>
          <w:b/>
        </w:rPr>
        <w:instrText xml:space="preserve"> SEQ Figure \* ARABIC \s 1 </w:instrText>
      </w:r>
      <w:r w:rsidR="004C46E6">
        <w:rPr>
          <w:b/>
        </w:rPr>
        <w:fldChar w:fldCharType="separate"/>
      </w:r>
      <w:r w:rsidR="00CF51FA">
        <w:rPr>
          <w:b/>
          <w:noProof/>
        </w:rPr>
        <w:t>36</w:t>
      </w:r>
      <w:r w:rsidR="004C46E6">
        <w:rPr>
          <w:b/>
        </w:rPr>
        <w:fldChar w:fldCharType="end"/>
      </w:r>
      <w:bookmarkEnd w:id="355"/>
      <w:r>
        <w:t xml:space="preserve"> Receiver operating characteristic curve for (</w:t>
      </w:r>
      <w:r w:rsidRPr="001E7E3F">
        <w:rPr>
          <w:b/>
        </w:rPr>
        <w:t>a</w:t>
      </w:r>
      <w:r>
        <w:t>) portable and (</w:t>
      </w:r>
      <w:r w:rsidRPr="001E7E3F">
        <w:rPr>
          <w:b/>
        </w:rPr>
        <w:t>b</w:t>
      </w:r>
      <w:r>
        <w:t>) bench-top IMS systems with only static extraction studies (n = 180)</w:t>
      </w:r>
      <w:bookmarkEnd w:id="356"/>
    </w:p>
    <w:p w:rsidR="00A87DAE" w:rsidRDefault="004861E7" w:rsidP="00385FD0">
      <w:pPr>
        <w:pStyle w:val="Heading3"/>
      </w:pPr>
      <w:bookmarkStart w:id="357" w:name="_Toc366073956"/>
      <w:bookmarkStart w:id="358" w:name="_Toc373158296"/>
      <w:r>
        <w:t>6.</w:t>
      </w:r>
      <w:r w:rsidR="00D209EE">
        <w:t>2.</w:t>
      </w:r>
      <w:r w:rsidR="004875D9">
        <w:t>6</w:t>
      </w:r>
      <w:r w:rsidR="00A87DAE">
        <w:t xml:space="preserve"> Conclusions</w:t>
      </w:r>
      <w:bookmarkEnd w:id="357"/>
      <w:bookmarkEnd w:id="358"/>
    </w:p>
    <w:p w:rsidR="00376C30" w:rsidRDefault="00376C30" w:rsidP="00376C30">
      <w:pPr>
        <w:ind w:firstLine="360"/>
      </w:pPr>
      <w:r w:rsidRPr="009F268C">
        <w:t xml:space="preserve">The performance of the planar solid phase microextraction (PSPME) </w:t>
      </w:r>
      <w:r w:rsidRPr="008127B0">
        <w:t xml:space="preserve">non-contact sampler/extraction </w:t>
      </w:r>
      <w:r w:rsidRPr="009F268C">
        <w:t>device coupled to COTS ion mobility spectrometers (IMS)</w:t>
      </w:r>
      <w:r w:rsidRPr="008127B0">
        <w:t xml:space="preserve"> to detect the presence of explosives</w:t>
      </w:r>
      <w:r w:rsidRPr="009F268C">
        <w:t xml:space="preserve"> was </w:t>
      </w:r>
      <w:r w:rsidRPr="00B65442">
        <w:t>evaluated</w:t>
      </w:r>
      <w:r w:rsidRPr="009F268C">
        <w:t xml:space="preserve"> through the development of receiver operating characteristic (ROC) curves.  A total of 360 replicate</w:t>
      </w:r>
      <w:r w:rsidRPr="00B65442">
        <w:t xml:space="preserve"> measurements </w:t>
      </w:r>
      <w:r w:rsidRPr="009F268C">
        <w:t xml:space="preserve">were </w:t>
      </w:r>
      <w:r w:rsidRPr="00B65442">
        <w:t>collected</w:t>
      </w:r>
      <w:r w:rsidRPr="009F268C">
        <w:t xml:space="preserve"> for different scenarios </w:t>
      </w:r>
      <w:r w:rsidRPr="00B65442">
        <w:t>varying</w:t>
      </w:r>
      <w:r w:rsidRPr="009F268C">
        <w:t xml:space="preserve"> container</w:t>
      </w:r>
      <w:r w:rsidRPr="008127B0">
        <w:t xml:space="preserve"> </w:t>
      </w:r>
      <w:r w:rsidRPr="009F268C">
        <w:t>volume (0.94</w:t>
      </w:r>
      <w:r w:rsidRPr="008127B0">
        <w:t xml:space="preserve"> </w:t>
      </w:r>
      <w:r w:rsidR="00843C5D">
        <w:t>–</w:t>
      </w:r>
      <w:r w:rsidRPr="008127B0">
        <w:t xml:space="preserve"> </w:t>
      </w:r>
      <w:r w:rsidRPr="009F268C">
        <w:t>45</w:t>
      </w:r>
      <w:r w:rsidR="00843C5D">
        <w:t xml:space="preserve"> </w:t>
      </w:r>
      <w:r w:rsidRPr="009F268C">
        <w:t>L) and amount of smokeless powders concealed</w:t>
      </w:r>
      <w:r w:rsidRPr="008127B0">
        <w:t xml:space="preserve"> within the container</w:t>
      </w:r>
      <w:r w:rsidRPr="009F268C">
        <w:t xml:space="preserve"> (10-500 mg).  True positive rate</w:t>
      </w:r>
      <w:r w:rsidRPr="008127B0">
        <w:t xml:space="preserve"> (TPR)</w:t>
      </w:r>
      <w:r w:rsidRPr="009F268C">
        <w:t xml:space="preserve"> analysis </w:t>
      </w:r>
      <w:r w:rsidRPr="00B65442">
        <w:t>suggested</w:t>
      </w:r>
      <w:r w:rsidRPr="009F268C">
        <w:t xml:space="preserve"> the optimum alarm threshold and detection limit</w:t>
      </w:r>
      <w:r w:rsidRPr="008127B0">
        <w:t>s</w:t>
      </w:r>
      <w:r w:rsidRPr="009F268C">
        <w:t xml:space="preserve"> for each individual compound.</w:t>
      </w:r>
    </w:p>
    <w:p w:rsidR="00176203" w:rsidRDefault="00176203" w:rsidP="00A631BA">
      <w:pPr>
        <w:pStyle w:val="SubtitleTables"/>
      </w:pPr>
      <w:bookmarkStart w:id="359" w:name="_Ref372619212"/>
      <w:bookmarkStart w:id="360" w:name="_Toc373158394"/>
      <w:proofErr w:type="gramStart"/>
      <w:r w:rsidRPr="00176203">
        <w:rPr>
          <w:b/>
        </w:rPr>
        <w:t xml:space="preserve">Table </w:t>
      </w:r>
      <w:r w:rsidR="00C170BB">
        <w:rPr>
          <w:b/>
        </w:rPr>
        <w:fldChar w:fldCharType="begin"/>
      </w:r>
      <w:r w:rsidR="00C170BB">
        <w:rPr>
          <w:b/>
        </w:rPr>
        <w:instrText xml:space="preserve"> STYLEREF 1 \s </w:instrText>
      </w:r>
      <w:r w:rsidR="00C170BB">
        <w:rPr>
          <w:b/>
        </w:rPr>
        <w:fldChar w:fldCharType="separate"/>
      </w:r>
      <w:r w:rsidR="00CF51FA">
        <w:rPr>
          <w:b/>
          <w:noProof/>
        </w:rPr>
        <w:t>6</w:t>
      </w:r>
      <w:r w:rsidR="00C170BB">
        <w:rPr>
          <w:b/>
        </w:rPr>
        <w:fldChar w:fldCharType="end"/>
      </w:r>
      <w:r w:rsidR="00C170BB">
        <w:rPr>
          <w:b/>
        </w:rPr>
        <w:t>.</w:t>
      </w:r>
      <w:proofErr w:type="gramEnd"/>
      <w:r w:rsidR="00C170BB">
        <w:rPr>
          <w:b/>
        </w:rPr>
        <w:fldChar w:fldCharType="begin"/>
      </w:r>
      <w:r w:rsidR="00C170BB">
        <w:rPr>
          <w:b/>
        </w:rPr>
        <w:instrText xml:space="preserve"> SEQ Table \* ARABIC \s 1 </w:instrText>
      </w:r>
      <w:r w:rsidR="00C170BB">
        <w:rPr>
          <w:b/>
        </w:rPr>
        <w:fldChar w:fldCharType="separate"/>
      </w:r>
      <w:r w:rsidR="00CF51FA">
        <w:rPr>
          <w:b/>
          <w:noProof/>
        </w:rPr>
        <w:t>10</w:t>
      </w:r>
      <w:r w:rsidR="00C170BB">
        <w:rPr>
          <w:b/>
        </w:rPr>
        <w:fldChar w:fldCharType="end"/>
      </w:r>
      <w:bookmarkEnd w:id="359"/>
      <w:r>
        <w:t xml:space="preserve"> True positive (TN), true negative (FN), false positive (FP) and false negative (FN) values for all instruments with corresponding area under the curve generated from the ROC studies.</w:t>
      </w:r>
      <w:bookmarkEnd w:id="360"/>
    </w:p>
    <w:tbl>
      <w:tblPr>
        <w:tblStyle w:val="MediumShading1"/>
        <w:tblW w:w="4735" w:type="pct"/>
        <w:jc w:val="center"/>
        <w:tblInd w:w="468" w:type="dxa"/>
        <w:tblLook w:val="0600" w:firstRow="0" w:lastRow="0" w:firstColumn="0" w:lastColumn="0" w:noHBand="1" w:noVBand="1"/>
      </w:tblPr>
      <w:tblGrid>
        <w:gridCol w:w="3055"/>
        <w:gridCol w:w="1452"/>
        <w:gridCol w:w="757"/>
        <w:gridCol w:w="725"/>
        <w:gridCol w:w="673"/>
        <w:gridCol w:w="757"/>
        <w:gridCol w:w="968"/>
      </w:tblGrid>
      <w:tr w:rsidR="00176203" w:rsidRPr="00E126A5" w:rsidTr="00DB5C47">
        <w:trPr>
          <w:trHeight w:val="432"/>
          <w:jc w:val="center"/>
        </w:trPr>
        <w:tc>
          <w:tcPr>
            <w:tcW w:w="1822" w:type="pct"/>
            <w:tcBorders>
              <w:top w:val="nil"/>
              <w:left w:val="nil"/>
              <w:right w:val="single" w:sz="4" w:space="0" w:color="auto"/>
            </w:tcBorders>
            <w:vAlign w:val="center"/>
          </w:tcPr>
          <w:p w:rsidR="00176203" w:rsidRPr="00E126A5" w:rsidRDefault="00176203" w:rsidP="00740B1E">
            <w:pPr>
              <w:spacing w:after="0"/>
              <w:jc w:val="center"/>
              <w:rPr>
                <w:b/>
                <w:bCs/>
              </w:rPr>
            </w:pPr>
          </w:p>
        </w:tc>
        <w:tc>
          <w:tcPr>
            <w:tcW w:w="866" w:type="pct"/>
            <w:tcBorders>
              <w:left w:val="single" w:sz="4" w:space="0" w:color="auto"/>
            </w:tcBorders>
            <w:vAlign w:val="center"/>
            <w:hideMark/>
          </w:tcPr>
          <w:p w:rsidR="00176203" w:rsidRPr="00176203" w:rsidRDefault="00176203" w:rsidP="00740B1E">
            <w:pPr>
              <w:spacing w:after="0"/>
              <w:jc w:val="center"/>
              <w:rPr>
                <w:b/>
              </w:rPr>
            </w:pPr>
            <w:r w:rsidRPr="00176203">
              <w:rPr>
                <w:b/>
              </w:rPr>
              <w:t>Alarm</w:t>
            </w:r>
          </w:p>
        </w:tc>
        <w:tc>
          <w:tcPr>
            <w:tcW w:w="451" w:type="pct"/>
            <w:vAlign w:val="center"/>
            <w:hideMark/>
          </w:tcPr>
          <w:p w:rsidR="00176203" w:rsidRPr="00E126A5" w:rsidRDefault="00176203" w:rsidP="00740B1E">
            <w:pPr>
              <w:spacing w:after="0"/>
              <w:jc w:val="center"/>
            </w:pPr>
            <w:r w:rsidRPr="00E126A5">
              <w:rPr>
                <w:b/>
                <w:bCs/>
              </w:rPr>
              <w:t>TP</w:t>
            </w:r>
          </w:p>
        </w:tc>
        <w:tc>
          <w:tcPr>
            <w:tcW w:w="432" w:type="pct"/>
            <w:vAlign w:val="center"/>
            <w:hideMark/>
          </w:tcPr>
          <w:p w:rsidR="00176203" w:rsidRPr="00E126A5" w:rsidRDefault="00176203" w:rsidP="00176203">
            <w:pPr>
              <w:spacing w:after="0"/>
              <w:jc w:val="center"/>
            </w:pPr>
            <w:r>
              <w:rPr>
                <w:b/>
                <w:bCs/>
              </w:rPr>
              <w:t>TN</w:t>
            </w:r>
          </w:p>
        </w:tc>
        <w:tc>
          <w:tcPr>
            <w:tcW w:w="401" w:type="pct"/>
            <w:vAlign w:val="center"/>
            <w:hideMark/>
          </w:tcPr>
          <w:p w:rsidR="00176203" w:rsidRPr="00E126A5" w:rsidRDefault="00176203" w:rsidP="00740B1E">
            <w:pPr>
              <w:spacing w:after="0"/>
              <w:jc w:val="center"/>
            </w:pPr>
            <w:r w:rsidRPr="00E126A5">
              <w:rPr>
                <w:b/>
                <w:bCs/>
              </w:rPr>
              <w:t>FP</w:t>
            </w:r>
          </w:p>
        </w:tc>
        <w:tc>
          <w:tcPr>
            <w:tcW w:w="451" w:type="pct"/>
            <w:vAlign w:val="center"/>
            <w:hideMark/>
          </w:tcPr>
          <w:p w:rsidR="00176203" w:rsidRPr="00E126A5" w:rsidRDefault="00176203" w:rsidP="00740B1E">
            <w:pPr>
              <w:spacing w:after="0"/>
              <w:jc w:val="center"/>
            </w:pPr>
            <w:r w:rsidRPr="00E126A5">
              <w:rPr>
                <w:b/>
                <w:bCs/>
              </w:rPr>
              <w:t>FN</w:t>
            </w:r>
          </w:p>
        </w:tc>
        <w:tc>
          <w:tcPr>
            <w:tcW w:w="577" w:type="pct"/>
            <w:vAlign w:val="center"/>
            <w:hideMark/>
          </w:tcPr>
          <w:p w:rsidR="00176203" w:rsidRPr="00E126A5" w:rsidRDefault="00176203" w:rsidP="00740B1E">
            <w:pPr>
              <w:spacing w:after="0"/>
              <w:jc w:val="center"/>
            </w:pPr>
            <w:r w:rsidRPr="00E126A5">
              <w:rPr>
                <w:b/>
                <w:bCs/>
              </w:rPr>
              <w:t>AUC</w:t>
            </w:r>
          </w:p>
        </w:tc>
      </w:tr>
      <w:tr w:rsidR="00176203" w:rsidRPr="00E126A5" w:rsidTr="00DB5C47">
        <w:trPr>
          <w:trHeight w:val="432"/>
          <w:jc w:val="center"/>
        </w:trPr>
        <w:tc>
          <w:tcPr>
            <w:tcW w:w="1822" w:type="pct"/>
            <w:vMerge w:val="restart"/>
            <w:tcBorders>
              <w:right w:val="single" w:sz="4" w:space="0" w:color="auto"/>
            </w:tcBorders>
            <w:vAlign w:val="center"/>
          </w:tcPr>
          <w:p w:rsidR="00176203" w:rsidRPr="00E126A5" w:rsidRDefault="00176203" w:rsidP="00740B1E">
            <w:pPr>
              <w:spacing w:after="0"/>
              <w:jc w:val="center"/>
              <w:rPr>
                <w:b/>
                <w:bCs/>
              </w:rPr>
            </w:pPr>
            <w:r>
              <w:rPr>
                <w:b/>
                <w:bCs/>
              </w:rPr>
              <w:t>Bench-top PSPME-IMS</w:t>
            </w:r>
          </w:p>
        </w:tc>
        <w:tc>
          <w:tcPr>
            <w:tcW w:w="866" w:type="pct"/>
            <w:tcBorders>
              <w:left w:val="single" w:sz="4" w:space="0" w:color="auto"/>
            </w:tcBorders>
            <w:vAlign w:val="center"/>
            <w:hideMark/>
          </w:tcPr>
          <w:p w:rsidR="00E126A5" w:rsidRPr="00E126A5" w:rsidRDefault="00176203" w:rsidP="00740B1E">
            <w:pPr>
              <w:spacing w:after="0"/>
              <w:jc w:val="center"/>
              <w:rPr>
                <w:b/>
                <w:bCs/>
              </w:rPr>
            </w:pPr>
            <w:r w:rsidRPr="00E126A5">
              <w:rPr>
                <w:b/>
                <w:bCs/>
              </w:rPr>
              <w:t>2,4-DNT</w:t>
            </w:r>
          </w:p>
        </w:tc>
        <w:tc>
          <w:tcPr>
            <w:tcW w:w="451" w:type="pct"/>
            <w:vAlign w:val="center"/>
            <w:hideMark/>
          </w:tcPr>
          <w:p w:rsidR="00E126A5" w:rsidRPr="00E126A5" w:rsidRDefault="00176203" w:rsidP="00740B1E">
            <w:pPr>
              <w:spacing w:after="0"/>
              <w:jc w:val="center"/>
            </w:pPr>
            <w:r w:rsidRPr="00E126A5">
              <w:t>300</w:t>
            </w:r>
          </w:p>
        </w:tc>
        <w:tc>
          <w:tcPr>
            <w:tcW w:w="432" w:type="pct"/>
            <w:vAlign w:val="center"/>
            <w:hideMark/>
          </w:tcPr>
          <w:p w:rsidR="00E126A5" w:rsidRPr="00E126A5" w:rsidRDefault="00176203" w:rsidP="00740B1E">
            <w:pPr>
              <w:spacing w:after="0"/>
              <w:jc w:val="center"/>
            </w:pPr>
            <w:r w:rsidRPr="00E126A5">
              <w:t>60</w:t>
            </w:r>
          </w:p>
        </w:tc>
        <w:tc>
          <w:tcPr>
            <w:tcW w:w="401" w:type="pct"/>
            <w:vAlign w:val="center"/>
            <w:hideMark/>
          </w:tcPr>
          <w:p w:rsidR="00E126A5" w:rsidRPr="00E126A5" w:rsidRDefault="00176203" w:rsidP="00740B1E">
            <w:pPr>
              <w:spacing w:after="0"/>
              <w:jc w:val="center"/>
            </w:pPr>
            <w:r w:rsidRPr="00E126A5">
              <w:t>0</w:t>
            </w:r>
          </w:p>
        </w:tc>
        <w:tc>
          <w:tcPr>
            <w:tcW w:w="451" w:type="pct"/>
            <w:vAlign w:val="center"/>
            <w:hideMark/>
          </w:tcPr>
          <w:p w:rsidR="00E126A5" w:rsidRPr="00E126A5" w:rsidRDefault="00176203" w:rsidP="00740B1E">
            <w:pPr>
              <w:spacing w:after="0"/>
              <w:jc w:val="center"/>
            </w:pPr>
            <w:r w:rsidRPr="00E126A5">
              <w:t>0</w:t>
            </w:r>
          </w:p>
        </w:tc>
        <w:tc>
          <w:tcPr>
            <w:tcW w:w="577" w:type="pct"/>
            <w:vAlign w:val="center"/>
            <w:hideMark/>
          </w:tcPr>
          <w:p w:rsidR="00E126A5" w:rsidRPr="00E126A5" w:rsidRDefault="00176203" w:rsidP="00740B1E">
            <w:pPr>
              <w:spacing w:after="0"/>
              <w:jc w:val="center"/>
            </w:pPr>
            <w:r w:rsidRPr="00E126A5">
              <w:t>1.0</w:t>
            </w:r>
          </w:p>
        </w:tc>
      </w:tr>
      <w:tr w:rsidR="00176203" w:rsidRPr="00E126A5" w:rsidTr="00DB5C47">
        <w:trPr>
          <w:trHeight w:val="432"/>
          <w:jc w:val="center"/>
        </w:trPr>
        <w:tc>
          <w:tcPr>
            <w:tcW w:w="1822" w:type="pct"/>
            <w:vMerge/>
            <w:tcBorders>
              <w:right w:val="single" w:sz="4" w:space="0" w:color="auto"/>
            </w:tcBorders>
            <w:vAlign w:val="center"/>
          </w:tcPr>
          <w:p w:rsidR="00176203" w:rsidRPr="00E126A5" w:rsidRDefault="00176203" w:rsidP="00740B1E">
            <w:pPr>
              <w:spacing w:after="0"/>
              <w:jc w:val="center"/>
              <w:rPr>
                <w:b/>
                <w:bCs/>
              </w:rPr>
            </w:pPr>
          </w:p>
        </w:tc>
        <w:tc>
          <w:tcPr>
            <w:tcW w:w="866" w:type="pct"/>
            <w:tcBorders>
              <w:left w:val="single" w:sz="4" w:space="0" w:color="auto"/>
            </w:tcBorders>
            <w:vAlign w:val="center"/>
            <w:hideMark/>
          </w:tcPr>
          <w:p w:rsidR="00E126A5" w:rsidRPr="00E126A5" w:rsidRDefault="00176203" w:rsidP="00740B1E">
            <w:pPr>
              <w:spacing w:after="0"/>
              <w:jc w:val="center"/>
              <w:rPr>
                <w:b/>
                <w:bCs/>
              </w:rPr>
            </w:pPr>
            <w:r w:rsidRPr="00E126A5">
              <w:rPr>
                <w:b/>
                <w:bCs/>
              </w:rPr>
              <w:t>DPA</w:t>
            </w:r>
          </w:p>
        </w:tc>
        <w:tc>
          <w:tcPr>
            <w:tcW w:w="451" w:type="pct"/>
            <w:vAlign w:val="center"/>
            <w:hideMark/>
          </w:tcPr>
          <w:p w:rsidR="00E126A5" w:rsidRPr="00E126A5" w:rsidRDefault="00176203" w:rsidP="00740B1E">
            <w:pPr>
              <w:spacing w:after="0"/>
              <w:jc w:val="center"/>
            </w:pPr>
            <w:r w:rsidRPr="00E126A5">
              <w:t>152</w:t>
            </w:r>
          </w:p>
        </w:tc>
        <w:tc>
          <w:tcPr>
            <w:tcW w:w="432" w:type="pct"/>
            <w:vAlign w:val="center"/>
            <w:hideMark/>
          </w:tcPr>
          <w:p w:rsidR="00E126A5" w:rsidRPr="00E126A5" w:rsidRDefault="00176203" w:rsidP="00740B1E">
            <w:pPr>
              <w:spacing w:after="0"/>
              <w:jc w:val="center"/>
            </w:pPr>
            <w:r w:rsidRPr="00E126A5">
              <w:t>60</w:t>
            </w:r>
          </w:p>
        </w:tc>
        <w:tc>
          <w:tcPr>
            <w:tcW w:w="401" w:type="pct"/>
            <w:vAlign w:val="center"/>
            <w:hideMark/>
          </w:tcPr>
          <w:p w:rsidR="00E126A5" w:rsidRPr="00E126A5" w:rsidRDefault="00176203" w:rsidP="00740B1E">
            <w:pPr>
              <w:spacing w:after="0"/>
              <w:jc w:val="center"/>
            </w:pPr>
            <w:r w:rsidRPr="00E126A5">
              <w:t>0</w:t>
            </w:r>
          </w:p>
        </w:tc>
        <w:tc>
          <w:tcPr>
            <w:tcW w:w="451" w:type="pct"/>
            <w:vAlign w:val="center"/>
            <w:hideMark/>
          </w:tcPr>
          <w:p w:rsidR="00E126A5" w:rsidRPr="00E126A5" w:rsidRDefault="00176203" w:rsidP="00740B1E">
            <w:pPr>
              <w:spacing w:after="0"/>
              <w:jc w:val="center"/>
            </w:pPr>
            <w:r w:rsidRPr="00E126A5">
              <w:t>148</w:t>
            </w:r>
          </w:p>
        </w:tc>
        <w:tc>
          <w:tcPr>
            <w:tcW w:w="577" w:type="pct"/>
            <w:vAlign w:val="center"/>
            <w:hideMark/>
          </w:tcPr>
          <w:p w:rsidR="00E126A5" w:rsidRPr="00E126A5" w:rsidRDefault="00176203" w:rsidP="00740B1E">
            <w:pPr>
              <w:spacing w:after="0"/>
              <w:jc w:val="center"/>
            </w:pPr>
            <w:r w:rsidRPr="00E126A5">
              <w:t>0.8</w:t>
            </w:r>
            <w:r w:rsidR="00E858F1">
              <w:t>1</w:t>
            </w:r>
          </w:p>
        </w:tc>
      </w:tr>
      <w:tr w:rsidR="00176203" w:rsidRPr="00E126A5" w:rsidTr="00DB5C47">
        <w:trPr>
          <w:trHeight w:val="432"/>
          <w:jc w:val="center"/>
        </w:trPr>
        <w:tc>
          <w:tcPr>
            <w:tcW w:w="1822" w:type="pct"/>
            <w:vMerge/>
            <w:tcBorders>
              <w:right w:val="single" w:sz="4" w:space="0" w:color="auto"/>
            </w:tcBorders>
            <w:vAlign w:val="center"/>
          </w:tcPr>
          <w:p w:rsidR="00176203" w:rsidRPr="00E126A5" w:rsidRDefault="00176203" w:rsidP="00740B1E">
            <w:pPr>
              <w:spacing w:after="0"/>
              <w:jc w:val="center"/>
              <w:rPr>
                <w:b/>
                <w:bCs/>
              </w:rPr>
            </w:pPr>
          </w:p>
        </w:tc>
        <w:tc>
          <w:tcPr>
            <w:tcW w:w="866" w:type="pct"/>
            <w:tcBorders>
              <w:left w:val="single" w:sz="4" w:space="0" w:color="auto"/>
            </w:tcBorders>
            <w:vAlign w:val="center"/>
            <w:hideMark/>
          </w:tcPr>
          <w:p w:rsidR="00E126A5" w:rsidRPr="00E126A5" w:rsidRDefault="00176203" w:rsidP="00740B1E">
            <w:pPr>
              <w:spacing w:after="0"/>
              <w:jc w:val="center"/>
              <w:rPr>
                <w:b/>
                <w:bCs/>
              </w:rPr>
            </w:pPr>
            <w:r w:rsidRPr="00E126A5">
              <w:rPr>
                <w:b/>
                <w:bCs/>
              </w:rPr>
              <w:t>NG</w:t>
            </w:r>
          </w:p>
        </w:tc>
        <w:tc>
          <w:tcPr>
            <w:tcW w:w="451" w:type="pct"/>
            <w:vAlign w:val="center"/>
            <w:hideMark/>
          </w:tcPr>
          <w:p w:rsidR="00E126A5" w:rsidRPr="00E126A5" w:rsidRDefault="00176203" w:rsidP="00740B1E">
            <w:pPr>
              <w:spacing w:after="0"/>
              <w:jc w:val="center"/>
            </w:pPr>
            <w:r w:rsidRPr="00E126A5">
              <w:t>300</w:t>
            </w:r>
          </w:p>
        </w:tc>
        <w:tc>
          <w:tcPr>
            <w:tcW w:w="432" w:type="pct"/>
            <w:vAlign w:val="center"/>
            <w:hideMark/>
          </w:tcPr>
          <w:p w:rsidR="00E126A5" w:rsidRPr="00E126A5" w:rsidRDefault="00176203" w:rsidP="00740B1E">
            <w:pPr>
              <w:spacing w:after="0"/>
              <w:jc w:val="center"/>
            </w:pPr>
            <w:r w:rsidRPr="00E126A5">
              <w:t>60</w:t>
            </w:r>
          </w:p>
        </w:tc>
        <w:tc>
          <w:tcPr>
            <w:tcW w:w="401" w:type="pct"/>
            <w:vAlign w:val="center"/>
            <w:hideMark/>
          </w:tcPr>
          <w:p w:rsidR="00E126A5" w:rsidRPr="00E126A5" w:rsidRDefault="00176203" w:rsidP="00740B1E">
            <w:pPr>
              <w:spacing w:after="0"/>
              <w:jc w:val="center"/>
            </w:pPr>
            <w:r w:rsidRPr="00E126A5">
              <w:t>0</w:t>
            </w:r>
          </w:p>
        </w:tc>
        <w:tc>
          <w:tcPr>
            <w:tcW w:w="451" w:type="pct"/>
            <w:vAlign w:val="center"/>
            <w:hideMark/>
          </w:tcPr>
          <w:p w:rsidR="00E126A5" w:rsidRPr="00E126A5" w:rsidRDefault="00176203" w:rsidP="00740B1E">
            <w:pPr>
              <w:spacing w:after="0"/>
              <w:jc w:val="center"/>
            </w:pPr>
            <w:r w:rsidRPr="00E126A5">
              <w:t>0</w:t>
            </w:r>
          </w:p>
        </w:tc>
        <w:tc>
          <w:tcPr>
            <w:tcW w:w="577" w:type="pct"/>
            <w:vAlign w:val="center"/>
            <w:hideMark/>
          </w:tcPr>
          <w:p w:rsidR="00E126A5" w:rsidRPr="00E126A5" w:rsidRDefault="00176203" w:rsidP="00740B1E">
            <w:pPr>
              <w:spacing w:after="0"/>
              <w:jc w:val="center"/>
            </w:pPr>
            <w:r w:rsidRPr="00E126A5">
              <w:t>1.0</w:t>
            </w:r>
          </w:p>
        </w:tc>
      </w:tr>
      <w:tr w:rsidR="00176203" w:rsidRPr="00E126A5" w:rsidTr="00DB5C47">
        <w:trPr>
          <w:trHeight w:val="432"/>
          <w:jc w:val="center"/>
        </w:trPr>
        <w:tc>
          <w:tcPr>
            <w:tcW w:w="1822" w:type="pct"/>
            <w:vMerge w:val="restart"/>
            <w:tcBorders>
              <w:right w:val="single" w:sz="4" w:space="0" w:color="auto"/>
            </w:tcBorders>
            <w:vAlign w:val="center"/>
          </w:tcPr>
          <w:p w:rsidR="00176203" w:rsidRPr="00E126A5" w:rsidRDefault="00176203" w:rsidP="00740B1E">
            <w:pPr>
              <w:spacing w:after="0"/>
              <w:jc w:val="center"/>
              <w:rPr>
                <w:b/>
                <w:bCs/>
              </w:rPr>
            </w:pPr>
            <w:r>
              <w:rPr>
                <w:b/>
                <w:bCs/>
              </w:rPr>
              <w:t>Portable PSPME-IMS</w:t>
            </w:r>
          </w:p>
        </w:tc>
        <w:tc>
          <w:tcPr>
            <w:tcW w:w="866" w:type="pct"/>
            <w:tcBorders>
              <w:left w:val="single" w:sz="4" w:space="0" w:color="auto"/>
            </w:tcBorders>
            <w:vAlign w:val="center"/>
            <w:hideMark/>
          </w:tcPr>
          <w:p w:rsidR="00176203" w:rsidRPr="00E126A5" w:rsidRDefault="00176203" w:rsidP="00740B1E">
            <w:pPr>
              <w:spacing w:after="0"/>
              <w:jc w:val="center"/>
              <w:rPr>
                <w:b/>
                <w:bCs/>
              </w:rPr>
            </w:pPr>
            <w:r w:rsidRPr="00E126A5">
              <w:rPr>
                <w:b/>
                <w:bCs/>
              </w:rPr>
              <w:t>2,4-DNT</w:t>
            </w:r>
          </w:p>
        </w:tc>
        <w:tc>
          <w:tcPr>
            <w:tcW w:w="451" w:type="pct"/>
            <w:vAlign w:val="center"/>
            <w:hideMark/>
          </w:tcPr>
          <w:p w:rsidR="00176203" w:rsidRPr="00E126A5" w:rsidRDefault="00176203" w:rsidP="00740B1E">
            <w:pPr>
              <w:spacing w:after="0"/>
              <w:jc w:val="center"/>
            </w:pPr>
            <w:r w:rsidRPr="00E126A5">
              <w:t>287</w:t>
            </w:r>
          </w:p>
        </w:tc>
        <w:tc>
          <w:tcPr>
            <w:tcW w:w="432" w:type="pct"/>
            <w:vAlign w:val="center"/>
            <w:hideMark/>
          </w:tcPr>
          <w:p w:rsidR="00176203" w:rsidRPr="00E126A5" w:rsidRDefault="00176203" w:rsidP="00740B1E">
            <w:pPr>
              <w:spacing w:after="0"/>
              <w:jc w:val="center"/>
            </w:pPr>
            <w:r w:rsidRPr="00E126A5">
              <w:t>60</w:t>
            </w:r>
          </w:p>
        </w:tc>
        <w:tc>
          <w:tcPr>
            <w:tcW w:w="401" w:type="pct"/>
            <w:vAlign w:val="center"/>
            <w:hideMark/>
          </w:tcPr>
          <w:p w:rsidR="00176203" w:rsidRPr="00E126A5" w:rsidRDefault="00176203" w:rsidP="00740B1E">
            <w:pPr>
              <w:spacing w:after="0"/>
              <w:jc w:val="center"/>
            </w:pPr>
            <w:r w:rsidRPr="00E126A5">
              <w:t>0</w:t>
            </w:r>
          </w:p>
        </w:tc>
        <w:tc>
          <w:tcPr>
            <w:tcW w:w="451" w:type="pct"/>
            <w:vAlign w:val="center"/>
            <w:hideMark/>
          </w:tcPr>
          <w:p w:rsidR="00176203" w:rsidRPr="00E126A5" w:rsidRDefault="00176203" w:rsidP="00740B1E">
            <w:pPr>
              <w:spacing w:after="0"/>
              <w:jc w:val="center"/>
            </w:pPr>
            <w:r w:rsidRPr="00E126A5">
              <w:t>13</w:t>
            </w:r>
          </w:p>
        </w:tc>
        <w:tc>
          <w:tcPr>
            <w:tcW w:w="577" w:type="pct"/>
            <w:vAlign w:val="center"/>
            <w:hideMark/>
          </w:tcPr>
          <w:p w:rsidR="00176203" w:rsidRPr="00E126A5" w:rsidRDefault="00176203" w:rsidP="00740B1E">
            <w:pPr>
              <w:spacing w:after="0"/>
              <w:jc w:val="center"/>
            </w:pPr>
            <w:r w:rsidRPr="00E126A5">
              <w:t>0.</w:t>
            </w:r>
            <w:r w:rsidR="00B11D9B">
              <w:t>87</w:t>
            </w:r>
          </w:p>
        </w:tc>
      </w:tr>
      <w:tr w:rsidR="00176203" w:rsidRPr="00E126A5" w:rsidTr="00DB5C47">
        <w:trPr>
          <w:trHeight w:val="432"/>
          <w:jc w:val="center"/>
        </w:trPr>
        <w:tc>
          <w:tcPr>
            <w:tcW w:w="1822" w:type="pct"/>
            <w:vMerge/>
            <w:tcBorders>
              <w:right w:val="single" w:sz="4" w:space="0" w:color="auto"/>
            </w:tcBorders>
            <w:vAlign w:val="center"/>
          </w:tcPr>
          <w:p w:rsidR="00176203" w:rsidRPr="00E126A5" w:rsidRDefault="00176203" w:rsidP="00740B1E">
            <w:pPr>
              <w:spacing w:after="0"/>
              <w:jc w:val="center"/>
              <w:rPr>
                <w:b/>
                <w:bCs/>
              </w:rPr>
            </w:pPr>
          </w:p>
        </w:tc>
        <w:tc>
          <w:tcPr>
            <w:tcW w:w="866" w:type="pct"/>
            <w:tcBorders>
              <w:left w:val="single" w:sz="4" w:space="0" w:color="auto"/>
            </w:tcBorders>
            <w:vAlign w:val="center"/>
            <w:hideMark/>
          </w:tcPr>
          <w:p w:rsidR="00176203" w:rsidRPr="00E126A5" w:rsidRDefault="00176203" w:rsidP="00740B1E">
            <w:pPr>
              <w:spacing w:after="0"/>
              <w:jc w:val="center"/>
              <w:rPr>
                <w:b/>
                <w:bCs/>
              </w:rPr>
            </w:pPr>
            <w:r w:rsidRPr="00E126A5">
              <w:rPr>
                <w:b/>
                <w:bCs/>
              </w:rPr>
              <w:t>DPA</w:t>
            </w:r>
          </w:p>
        </w:tc>
        <w:tc>
          <w:tcPr>
            <w:tcW w:w="451" w:type="pct"/>
            <w:vAlign w:val="center"/>
            <w:hideMark/>
          </w:tcPr>
          <w:p w:rsidR="00176203" w:rsidRPr="00E126A5" w:rsidRDefault="007C2FC9" w:rsidP="00740B1E">
            <w:pPr>
              <w:spacing w:after="0"/>
              <w:jc w:val="center"/>
            </w:pPr>
            <w:r>
              <w:t>80</w:t>
            </w:r>
          </w:p>
        </w:tc>
        <w:tc>
          <w:tcPr>
            <w:tcW w:w="432" w:type="pct"/>
            <w:vAlign w:val="center"/>
            <w:hideMark/>
          </w:tcPr>
          <w:p w:rsidR="00176203" w:rsidRPr="00E126A5" w:rsidRDefault="00176203" w:rsidP="00740B1E">
            <w:pPr>
              <w:spacing w:after="0"/>
              <w:jc w:val="center"/>
            </w:pPr>
            <w:r w:rsidRPr="00E126A5">
              <w:t>60</w:t>
            </w:r>
          </w:p>
        </w:tc>
        <w:tc>
          <w:tcPr>
            <w:tcW w:w="401" w:type="pct"/>
            <w:vAlign w:val="center"/>
            <w:hideMark/>
          </w:tcPr>
          <w:p w:rsidR="00176203" w:rsidRPr="00E126A5" w:rsidRDefault="00176203" w:rsidP="00740B1E">
            <w:pPr>
              <w:spacing w:after="0"/>
              <w:jc w:val="center"/>
            </w:pPr>
            <w:r w:rsidRPr="00E126A5">
              <w:t>0</w:t>
            </w:r>
          </w:p>
        </w:tc>
        <w:tc>
          <w:tcPr>
            <w:tcW w:w="451" w:type="pct"/>
            <w:vAlign w:val="center"/>
            <w:hideMark/>
          </w:tcPr>
          <w:p w:rsidR="00176203" w:rsidRPr="00E126A5" w:rsidRDefault="007C2FC9" w:rsidP="00740B1E">
            <w:pPr>
              <w:spacing w:after="0"/>
              <w:jc w:val="center"/>
            </w:pPr>
            <w:r>
              <w:t>220</w:t>
            </w:r>
          </w:p>
        </w:tc>
        <w:tc>
          <w:tcPr>
            <w:tcW w:w="577" w:type="pct"/>
            <w:vAlign w:val="center"/>
            <w:hideMark/>
          </w:tcPr>
          <w:p w:rsidR="00176203" w:rsidRPr="00E126A5" w:rsidRDefault="00176203" w:rsidP="00740B1E">
            <w:pPr>
              <w:spacing w:after="0"/>
              <w:jc w:val="center"/>
            </w:pPr>
            <w:r w:rsidRPr="00E126A5">
              <w:t>0.8</w:t>
            </w:r>
            <w:r w:rsidR="00B11D9B">
              <w:t>5</w:t>
            </w:r>
          </w:p>
        </w:tc>
      </w:tr>
      <w:tr w:rsidR="00176203" w:rsidRPr="00E126A5" w:rsidTr="00DB5C47">
        <w:trPr>
          <w:trHeight w:val="432"/>
          <w:jc w:val="center"/>
        </w:trPr>
        <w:tc>
          <w:tcPr>
            <w:tcW w:w="1822" w:type="pct"/>
            <w:vMerge/>
            <w:tcBorders>
              <w:right w:val="single" w:sz="4" w:space="0" w:color="auto"/>
            </w:tcBorders>
            <w:vAlign w:val="center"/>
          </w:tcPr>
          <w:p w:rsidR="00176203" w:rsidRPr="00E126A5" w:rsidRDefault="00176203" w:rsidP="00740B1E">
            <w:pPr>
              <w:spacing w:after="0"/>
              <w:jc w:val="center"/>
              <w:rPr>
                <w:b/>
                <w:bCs/>
              </w:rPr>
            </w:pPr>
          </w:p>
        </w:tc>
        <w:tc>
          <w:tcPr>
            <w:tcW w:w="866" w:type="pct"/>
            <w:tcBorders>
              <w:left w:val="single" w:sz="4" w:space="0" w:color="auto"/>
            </w:tcBorders>
            <w:vAlign w:val="center"/>
            <w:hideMark/>
          </w:tcPr>
          <w:p w:rsidR="00176203" w:rsidRPr="00E126A5" w:rsidRDefault="00176203" w:rsidP="00740B1E">
            <w:pPr>
              <w:spacing w:after="0"/>
              <w:jc w:val="center"/>
              <w:rPr>
                <w:b/>
                <w:bCs/>
              </w:rPr>
            </w:pPr>
            <w:r w:rsidRPr="00E126A5">
              <w:rPr>
                <w:b/>
                <w:bCs/>
              </w:rPr>
              <w:t>NG</w:t>
            </w:r>
          </w:p>
        </w:tc>
        <w:tc>
          <w:tcPr>
            <w:tcW w:w="451" w:type="pct"/>
            <w:vAlign w:val="center"/>
            <w:hideMark/>
          </w:tcPr>
          <w:p w:rsidR="00176203" w:rsidRPr="00E126A5" w:rsidRDefault="00176203" w:rsidP="00740B1E">
            <w:pPr>
              <w:spacing w:after="0"/>
              <w:jc w:val="center"/>
            </w:pPr>
            <w:r w:rsidRPr="00E126A5">
              <w:t>300</w:t>
            </w:r>
          </w:p>
        </w:tc>
        <w:tc>
          <w:tcPr>
            <w:tcW w:w="432" w:type="pct"/>
            <w:vAlign w:val="center"/>
            <w:hideMark/>
          </w:tcPr>
          <w:p w:rsidR="00176203" w:rsidRPr="00E126A5" w:rsidRDefault="00176203" w:rsidP="00740B1E">
            <w:pPr>
              <w:spacing w:after="0"/>
              <w:jc w:val="center"/>
            </w:pPr>
            <w:r w:rsidRPr="00E126A5">
              <w:t>60</w:t>
            </w:r>
          </w:p>
        </w:tc>
        <w:tc>
          <w:tcPr>
            <w:tcW w:w="401" w:type="pct"/>
            <w:vAlign w:val="center"/>
            <w:hideMark/>
          </w:tcPr>
          <w:p w:rsidR="00176203" w:rsidRPr="00E126A5" w:rsidRDefault="00176203" w:rsidP="00740B1E">
            <w:pPr>
              <w:spacing w:after="0"/>
              <w:jc w:val="center"/>
            </w:pPr>
            <w:r w:rsidRPr="00E126A5">
              <w:t>0</w:t>
            </w:r>
          </w:p>
        </w:tc>
        <w:tc>
          <w:tcPr>
            <w:tcW w:w="451" w:type="pct"/>
            <w:vAlign w:val="center"/>
            <w:hideMark/>
          </w:tcPr>
          <w:p w:rsidR="00176203" w:rsidRPr="00E126A5" w:rsidRDefault="007C2FC9" w:rsidP="00740B1E">
            <w:pPr>
              <w:spacing w:after="0"/>
              <w:jc w:val="center"/>
            </w:pPr>
            <w:r>
              <w:t>0</w:t>
            </w:r>
          </w:p>
        </w:tc>
        <w:tc>
          <w:tcPr>
            <w:tcW w:w="577" w:type="pct"/>
            <w:vAlign w:val="center"/>
            <w:hideMark/>
          </w:tcPr>
          <w:p w:rsidR="00176203" w:rsidRPr="00E126A5" w:rsidRDefault="00176203" w:rsidP="00740B1E">
            <w:pPr>
              <w:spacing w:after="0"/>
              <w:jc w:val="center"/>
            </w:pPr>
            <w:r w:rsidRPr="00E126A5">
              <w:t>1.0</w:t>
            </w:r>
          </w:p>
        </w:tc>
      </w:tr>
      <w:tr w:rsidR="00176203" w:rsidRPr="00E126A5" w:rsidTr="00DB5C47">
        <w:trPr>
          <w:trHeight w:val="432"/>
          <w:jc w:val="center"/>
        </w:trPr>
        <w:tc>
          <w:tcPr>
            <w:tcW w:w="1822" w:type="pct"/>
            <w:vMerge w:val="restart"/>
            <w:tcBorders>
              <w:right w:val="single" w:sz="4" w:space="0" w:color="auto"/>
            </w:tcBorders>
            <w:vAlign w:val="center"/>
          </w:tcPr>
          <w:p w:rsidR="00176203" w:rsidRPr="00E126A5" w:rsidRDefault="00176203" w:rsidP="00740B1E">
            <w:pPr>
              <w:spacing w:after="0"/>
              <w:jc w:val="center"/>
              <w:rPr>
                <w:b/>
                <w:bCs/>
              </w:rPr>
            </w:pPr>
            <w:r>
              <w:rPr>
                <w:b/>
                <w:bCs/>
              </w:rPr>
              <w:t>SPME-GC-MS</w:t>
            </w:r>
          </w:p>
        </w:tc>
        <w:tc>
          <w:tcPr>
            <w:tcW w:w="866" w:type="pct"/>
            <w:tcBorders>
              <w:left w:val="single" w:sz="4" w:space="0" w:color="auto"/>
            </w:tcBorders>
            <w:vAlign w:val="center"/>
            <w:hideMark/>
          </w:tcPr>
          <w:p w:rsidR="00176203" w:rsidRPr="00E126A5" w:rsidRDefault="00176203" w:rsidP="00740B1E">
            <w:pPr>
              <w:spacing w:after="0"/>
              <w:jc w:val="center"/>
              <w:rPr>
                <w:b/>
                <w:bCs/>
              </w:rPr>
            </w:pPr>
            <w:r w:rsidRPr="00E126A5">
              <w:rPr>
                <w:b/>
                <w:bCs/>
              </w:rPr>
              <w:t>2,4-DNT</w:t>
            </w:r>
          </w:p>
        </w:tc>
        <w:tc>
          <w:tcPr>
            <w:tcW w:w="451" w:type="pct"/>
            <w:vAlign w:val="center"/>
            <w:hideMark/>
          </w:tcPr>
          <w:p w:rsidR="00176203" w:rsidRPr="00E126A5" w:rsidRDefault="00176203" w:rsidP="00740B1E">
            <w:pPr>
              <w:spacing w:after="0"/>
              <w:jc w:val="center"/>
            </w:pPr>
            <w:r>
              <w:t>120</w:t>
            </w:r>
          </w:p>
        </w:tc>
        <w:tc>
          <w:tcPr>
            <w:tcW w:w="432" w:type="pct"/>
            <w:vAlign w:val="center"/>
            <w:hideMark/>
          </w:tcPr>
          <w:p w:rsidR="00176203" w:rsidRPr="00E126A5" w:rsidRDefault="00176203" w:rsidP="00740B1E">
            <w:pPr>
              <w:spacing w:after="0"/>
              <w:jc w:val="center"/>
            </w:pPr>
            <w:r>
              <w:t>20</w:t>
            </w:r>
          </w:p>
        </w:tc>
        <w:tc>
          <w:tcPr>
            <w:tcW w:w="401" w:type="pct"/>
            <w:vAlign w:val="center"/>
            <w:hideMark/>
          </w:tcPr>
          <w:p w:rsidR="00176203" w:rsidRPr="00E126A5" w:rsidRDefault="00176203" w:rsidP="00740B1E">
            <w:pPr>
              <w:spacing w:after="0"/>
              <w:jc w:val="center"/>
            </w:pPr>
            <w:r w:rsidRPr="00E126A5">
              <w:t>0</w:t>
            </w:r>
          </w:p>
        </w:tc>
        <w:tc>
          <w:tcPr>
            <w:tcW w:w="451" w:type="pct"/>
            <w:vAlign w:val="center"/>
            <w:hideMark/>
          </w:tcPr>
          <w:p w:rsidR="00176203" w:rsidRPr="00E126A5" w:rsidRDefault="00176203" w:rsidP="00740B1E">
            <w:pPr>
              <w:spacing w:after="0"/>
              <w:jc w:val="center"/>
            </w:pPr>
            <w:r>
              <w:t>0</w:t>
            </w:r>
          </w:p>
        </w:tc>
        <w:tc>
          <w:tcPr>
            <w:tcW w:w="577" w:type="pct"/>
            <w:vAlign w:val="center"/>
            <w:hideMark/>
          </w:tcPr>
          <w:p w:rsidR="00176203" w:rsidRPr="00E126A5" w:rsidRDefault="00176203" w:rsidP="00740B1E">
            <w:pPr>
              <w:spacing w:after="0"/>
              <w:jc w:val="center"/>
            </w:pPr>
            <w:r>
              <w:t>1.0</w:t>
            </w:r>
          </w:p>
        </w:tc>
      </w:tr>
      <w:tr w:rsidR="00176203" w:rsidRPr="00E126A5" w:rsidTr="00DB5C47">
        <w:trPr>
          <w:trHeight w:val="432"/>
          <w:jc w:val="center"/>
        </w:trPr>
        <w:tc>
          <w:tcPr>
            <w:tcW w:w="1822" w:type="pct"/>
            <w:vMerge/>
            <w:tcBorders>
              <w:right w:val="single" w:sz="4" w:space="0" w:color="auto"/>
            </w:tcBorders>
            <w:vAlign w:val="center"/>
          </w:tcPr>
          <w:p w:rsidR="00176203" w:rsidRPr="00E126A5" w:rsidRDefault="00176203" w:rsidP="00740B1E">
            <w:pPr>
              <w:spacing w:after="0"/>
              <w:jc w:val="center"/>
              <w:rPr>
                <w:b/>
                <w:bCs/>
              </w:rPr>
            </w:pPr>
          </w:p>
        </w:tc>
        <w:tc>
          <w:tcPr>
            <w:tcW w:w="866" w:type="pct"/>
            <w:tcBorders>
              <w:left w:val="single" w:sz="4" w:space="0" w:color="auto"/>
            </w:tcBorders>
            <w:vAlign w:val="center"/>
            <w:hideMark/>
          </w:tcPr>
          <w:p w:rsidR="00176203" w:rsidRPr="00E126A5" w:rsidRDefault="00176203" w:rsidP="00740B1E">
            <w:pPr>
              <w:spacing w:after="0"/>
              <w:jc w:val="center"/>
              <w:rPr>
                <w:b/>
                <w:bCs/>
              </w:rPr>
            </w:pPr>
            <w:r w:rsidRPr="00E126A5">
              <w:rPr>
                <w:b/>
                <w:bCs/>
              </w:rPr>
              <w:t>DPA</w:t>
            </w:r>
          </w:p>
        </w:tc>
        <w:tc>
          <w:tcPr>
            <w:tcW w:w="451" w:type="pct"/>
            <w:vAlign w:val="center"/>
            <w:hideMark/>
          </w:tcPr>
          <w:p w:rsidR="00176203" w:rsidRPr="00E126A5" w:rsidRDefault="00176203" w:rsidP="00740B1E">
            <w:pPr>
              <w:spacing w:after="0"/>
              <w:jc w:val="center"/>
            </w:pPr>
            <w:r>
              <w:t>71</w:t>
            </w:r>
          </w:p>
        </w:tc>
        <w:tc>
          <w:tcPr>
            <w:tcW w:w="432" w:type="pct"/>
            <w:vAlign w:val="center"/>
            <w:hideMark/>
          </w:tcPr>
          <w:p w:rsidR="00176203" w:rsidRPr="00E126A5" w:rsidRDefault="00176203" w:rsidP="00740B1E">
            <w:pPr>
              <w:spacing w:after="0"/>
              <w:jc w:val="center"/>
            </w:pPr>
            <w:r>
              <w:t>20</w:t>
            </w:r>
          </w:p>
        </w:tc>
        <w:tc>
          <w:tcPr>
            <w:tcW w:w="401" w:type="pct"/>
            <w:vAlign w:val="center"/>
            <w:hideMark/>
          </w:tcPr>
          <w:p w:rsidR="00176203" w:rsidRPr="00E126A5" w:rsidRDefault="00176203" w:rsidP="00740B1E">
            <w:pPr>
              <w:spacing w:after="0"/>
              <w:jc w:val="center"/>
            </w:pPr>
            <w:r w:rsidRPr="00E126A5">
              <w:t>0</w:t>
            </w:r>
          </w:p>
        </w:tc>
        <w:tc>
          <w:tcPr>
            <w:tcW w:w="451" w:type="pct"/>
            <w:vAlign w:val="center"/>
            <w:hideMark/>
          </w:tcPr>
          <w:p w:rsidR="00176203" w:rsidRPr="00E126A5" w:rsidRDefault="00176203" w:rsidP="00740B1E">
            <w:pPr>
              <w:spacing w:after="0"/>
              <w:jc w:val="center"/>
            </w:pPr>
            <w:r>
              <w:t>49</w:t>
            </w:r>
          </w:p>
        </w:tc>
        <w:tc>
          <w:tcPr>
            <w:tcW w:w="577" w:type="pct"/>
            <w:vAlign w:val="center"/>
            <w:hideMark/>
          </w:tcPr>
          <w:p w:rsidR="00176203" w:rsidRPr="00E126A5" w:rsidRDefault="00176203" w:rsidP="00D70E8A">
            <w:pPr>
              <w:spacing w:after="0"/>
              <w:jc w:val="center"/>
            </w:pPr>
            <w:r>
              <w:t>0.9</w:t>
            </w:r>
            <w:r w:rsidR="00D70E8A">
              <w:t>4</w:t>
            </w:r>
          </w:p>
        </w:tc>
      </w:tr>
      <w:tr w:rsidR="00176203" w:rsidRPr="00E126A5" w:rsidTr="00DB5C47">
        <w:trPr>
          <w:trHeight w:val="432"/>
          <w:jc w:val="center"/>
        </w:trPr>
        <w:tc>
          <w:tcPr>
            <w:tcW w:w="1822" w:type="pct"/>
            <w:vMerge/>
            <w:tcBorders>
              <w:right w:val="single" w:sz="4" w:space="0" w:color="auto"/>
            </w:tcBorders>
            <w:vAlign w:val="center"/>
          </w:tcPr>
          <w:p w:rsidR="00176203" w:rsidRPr="00E126A5" w:rsidRDefault="00176203" w:rsidP="00740B1E">
            <w:pPr>
              <w:spacing w:after="0"/>
              <w:jc w:val="center"/>
              <w:rPr>
                <w:b/>
                <w:bCs/>
              </w:rPr>
            </w:pPr>
          </w:p>
        </w:tc>
        <w:tc>
          <w:tcPr>
            <w:tcW w:w="866" w:type="pct"/>
            <w:tcBorders>
              <w:left w:val="single" w:sz="4" w:space="0" w:color="auto"/>
            </w:tcBorders>
            <w:vAlign w:val="center"/>
            <w:hideMark/>
          </w:tcPr>
          <w:p w:rsidR="00176203" w:rsidRPr="00E126A5" w:rsidRDefault="00176203" w:rsidP="00740B1E">
            <w:pPr>
              <w:spacing w:after="0"/>
              <w:jc w:val="center"/>
              <w:rPr>
                <w:b/>
                <w:bCs/>
              </w:rPr>
            </w:pPr>
            <w:r w:rsidRPr="00E126A5">
              <w:rPr>
                <w:b/>
                <w:bCs/>
              </w:rPr>
              <w:t>NG</w:t>
            </w:r>
          </w:p>
        </w:tc>
        <w:tc>
          <w:tcPr>
            <w:tcW w:w="451" w:type="pct"/>
            <w:vAlign w:val="center"/>
            <w:hideMark/>
          </w:tcPr>
          <w:p w:rsidR="00176203" w:rsidRPr="00E126A5" w:rsidRDefault="00176203" w:rsidP="00740B1E">
            <w:pPr>
              <w:spacing w:after="0"/>
              <w:jc w:val="center"/>
            </w:pPr>
            <w:r>
              <w:t>106</w:t>
            </w:r>
          </w:p>
        </w:tc>
        <w:tc>
          <w:tcPr>
            <w:tcW w:w="432" w:type="pct"/>
            <w:vAlign w:val="center"/>
            <w:hideMark/>
          </w:tcPr>
          <w:p w:rsidR="00176203" w:rsidRPr="00E126A5" w:rsidRDefault="00176203" w:rsidP="00740B1E">
            <w:pPr>
              <w:spacing w:after="0"/>
              <w:jc w:val="center"/>
            </w:pPr>
            <w:r>
              <w:t>20</w:t>
            </w:r>
          </w:p>
        </w:tc>
        <w:tc>
          <w:tcPr>
            <w:tcW w:w="401" w:type="pct"/>
            <w:vAlign w:val="center"/>
            <w:hideMark/>
          </w:tcPr>
          <w:p w:rsidR="00176203" w:rsidRPr="00E126A5" w:rsidRDefault="00176203" w:rsidP="00740B1E">
            <w:pPr>
              <w:spacing w:after="0"/>
              <w:jc w:val="center"/>
            </w:pPr>
            <w:r w:rsidRPr="00E126A5">
              <w:t>0</w:t>
            </w:r>
          </w:p>
        </w:tc>
        <w:tc>
          <w:tcPr>
            <w:tcW w:w="451" w:type="pct"/>
            <w:vAlign w:val="center"/>
            <w:hideMark/>
          </w:tcPr>
          <w:p w:rsidR="00176203" w:rsidRPr="00E126A5" w:rsidRDefault="00176203" w:rsidP="00740B1E">
            <w:pPr>
              <w:spacing w:after="0"/>
              <w:jc w:val="center"/>
            </w:pPr>
            <w:r>
              <w:t>14</w:t>
            </w:r>
          </w:p>
        </w:tc>
        <w:tc>
          <w:tcPr>
            <w:tcW w:w="577" w:type="pct"/>
            <w:vAlign w:val="center"/>
            <w:hideMark/>
          </w:tcPr>
          <w:p w:rsidR="00176203" w:rsidRPr="00E126A5" w:rsidRDefault="00176203" w:rsidP="00E33D80">
            <w:pPr>
              <w:spacing w:after="0"/>
              <w:jc w:val="center"/>
            </w:pPr>
            <w:r>
              <w:t>0</w:t>
            </w:r>
            <w:r w:rsidRPr="00E126A5">
              <w:t>.</w:t>
            </w:r>
            <w:r w:rsidR="00E33D80">
              <w:t>97</w:t>
            </w:r>
          </w:p>
        </w:tc>
      </w:tr>
    </w:tbl>
    <w:p w:rsidR="00176203" w:rsidRPr="009F268C" w:rsidRDefault="00176203" w:rsidP="00176203"/>
    <w:p w:rsidR="00E91A21" w:rsidRDefault="00376C30" w:rsidP="00376C30">
      <w:r w:rsidRPr="009F268C">
        <w:t xml:space="preserve">     </w:t>
      </w:r>
      <w:r w:rsidR="00843C5D">
        <w:t>Receiver operating characteristic</w:t>
      </w:r>
      <w:r w:rsidRPr="009F268C">
        <w:t xml:space="preserve"> curves are</w:t>
      </w:r>
      <w:r w:rsidRPr="008127B0">
        <w:t xml:space="preserve"> found</w:t>
      </w:r>
      <w:r w:rsidRPr="009F268C">
        <w:t xml:space="preserve"> </w:t>
      </w:r>
      <w:r w:rsidRPr="008127B0">
        <w:t xml:space="preserve">useful </w:t>
      </w:r>
      <w:r w:rsidRPr="009F268C">
        <w:t xml:space="preserve">to illustrate the </w:t>
      </w:r>
      <w:r w:rsidRPr="00B65442">
        <w:t xml:space="preserve">detector </w:t>
      </w:r>
      <w:r w:rsidRPr="009F268C">
        <w:t>s</w:t>
      </w:r>
      <w:r w:rsidRPr="00B65442">
        <w:t>ystem</w:t>
      </w:r>
      <w:r w:rsidRPr="009F268C">
        <w:t xml:space="preserve"> performance in terms of true and false positive probabilities.  </w:t>
      </w:r>
      <w:r w:rsidR="00E91A21">
        <w:t xml:space="preserve">A summary of the performance of the different instruments investigated in </w:t>
      </w:r>
      <w:r w:rsidR="008E1D0F">
        <w:t>this study is shown in</w:t>
      </w:r>
      <w:r w:rsidR="00B611F3">
        <w:t xml:space="preserve"> </w:t>
      </w:r>
      <w:r w:rsidR="00B611F3" w:rsidRPr="00F565B0">
        <w:fldChar w:fldCharType="begin"/>
      </w:r>
      <w:r w:rsidR="00B611F3" w:rsidRPr="00197660">
        <w:instrText xml:space="preserve"> REF _Ref372619212 \h  \* MERGEFORMAT </w:instrText>
      </w:r>
      <w:r w:rsidR="00B611F3" w:rsidRPr="00F565B0">
        <w:fldChar w:fldCharType="separate"/>
      </w:r>
      <w:r w:rsidR="00CF51FA" w:rsidRPr="00CF51FA">
        <w:t xml:space="preserve">Table </w:t>
      </w:r>
      <w:r w:rsidR="00CF51FA" w:rsidRPr="00CF51FA">
        <w:rPr>
          <w:noProof/>
        </w:rPr>
        <w:t>6.10</w:t>
      </w:r>
      <w:r w:rsidR="00B611F3" w:rsidRPr="00F565B0">
        <w:fldChar w:fldCharType="end"/>
      </w:r>
      <w:r w:rsidR="00E91A21">
        <w:t xml:space="preserve">.  </w:t>
      </w:r>
      <w:r w:rsidRPr="009F268C">
        <w:t xml:space="preserve">The portable IMS </w:t>
      </w:r>
      <w:r w:rsidR="00FC50AD">
        <w:t>produced a</w:t>
      </w:r>
      <w:r w:rsidRPr="00B65442">
        <w:t xml:space="preserve"> slightly</w:t>
      </w:r>
      <w:r w:rsidRPr="009F268C">
        <w:t xml:space="preserve"> </w:t>
      </w:r>
      <w:r w:rsidRPr="00B65442">
        <w:t>reduced</w:t>
      </w:r>
      <w:r w:rsidRPr="009F268C">
        <w:t xml:space="preserve"> performance</w:t>
      </w:r>
      <w:r w:rsidR="00FC50AD">
        <w:t xml:space="preserve"> in comparison to the bench-top IMS</w:t>
      </w:r>
      <w:r w:rsidRPr="009F268C">
        <w:t>; however, the instrument performed well with high sensitivity for NG (AUC = 1.0) and 2</w:t>
      </w:r>
      <w:proofErr w:type="gramStart"/>
      <w:r w:rsidRPr="009F268C">
        <w:t>,4</w:t>
      </w:r>
      <w:proofErr w:type="gramEnd"/>
      <w:r w:rsidRPr="009F268C">
        <w:t>-DNT (AUC = 0.</w:t>
      </w:r>
      <w:r w:rsidR="00087C35">
        <w:t>87</w:t>
      </w:r>
      <w:r w:rsidRPr="009F268C">
        <w:t xml:space="preserve">).   </w:t>
      </w:r>
      <w:r w:rsidR="00FC50AD">
        <w:t>The</w:t>
      </w:r>
      <w:r w:rsidRPr="009F268C">
        <w:t xml:space="preserve"> AUC </w:t>
      </w:r>
      <w:r w:rsidR="00511506">
        <w:t>of DPA was lower (</w:t>
      </w:r>
      <w:r w:rsidRPr="009F268C">
        <w:t>0.8</w:t>
      </w:r>
      <w:r w:rsidR="00B11D9B">
        <w:t>5</w:t>
      </w:r>
      <w:r w:rsidR="00511506">
        <w:t>)</w:t>
      </w:r>
      <w:r w:rsidRPr="009F268C">
        <w:t xml:space="preserve"> </w:t>
      </w:r>
      <w:r w:rsidR="00527EF9">
        <w:t xml:space="preserve">for both instruments </w:t>
      </w:r>
      <w:r w:rsidR="00E51595">
        <w:t>in consequence of the</w:t>
      </w:r>
      <w:r w:rsidRPr="009F268C">
        <w:t xml:space="preserve"> large amount of false negatives.  The bench top IMS resulted </w:t>
      </w:r>
      <w:r w:rsidRPr="00B65442">
        <w:t>in</w:t>
      </w:r>
      <w:r w:rsidRPr="009F268C">
        <w:t xml:space="preserve"> </w:t>
      </w:r>
      <w:r w:rsidRPr="00B65442">
        <w:t>improved</w:t>
      </w:r>
      <w:r w:rsidRPr="009F268C">
        <w:t xml:space="preserve"> sensitivity with an area under the curve (AUC) of 1.0 for NG and 2</w:t>
      </w:r>
      <w:proofErr w:type="gramStart"/>
      <w:r w:rsidRPr="009F268C">
        <w:t>,4</w:t>
      </w:r>
      <w:proofErr w:type="gramEnd"/>
      <w:r w:rsidRPr="009F268C">
        <w:t>-DNT as well as an AUC of 0.8</w:t>
      </w:r>
      <w:r w:rsidR="00527EF9">
        <w:t>1</w:t>
      </w:r>
      <w:r w:rsidRPr="009F268C">
        <w:t xml:space="preserve"> for DPA.   Even though poor detection was observed for DPA for both IMS instruments, the presence of NG from the same smokeless powder</w:t>
      </w:r>
      <w:r w:rsidRPr="008127B0">
        <w:t>s</w:t>
      </w:r>
      <w:r w:rsidRPr="009F268C">
        <w:t xml:space="preserve"> </w:t>
      </w:r>
      <w:r w:rsidRPr="008127B0">
        <w:t xml:space="preserve">was sufficient for a positive alarm, suggesting </w:t>
      </w:r>
      <w:r w:rsidRPr="009F268C">
        <w:t>the presence of an explosive</w:t>
      </w:r>
      <w:r w:rsidR="00A40A21">
        <w:t>.  The performance of the SPME-GC-MS proved to have great sensitivity for all the target analytes with an AUC of 1.0 for 2</w:t>
      </w:r>
      <w:proofErr w:type="gramStart"/>
      <w:r w:rsidR="00A40A21">
        <w:t>,4</w:t>
      </w:r>
      <w:proofErr w:type="gramEnd"/>
      <w:r w:rsidR="00A40A21">
        <w:t>-DNT and similar performance for NG and DPA</w:t>
      </w:r>
      <w:r w:rsidR="00527EF9">
        <w:t xml:space="preserve"> (0.97 and 0.94, respectively)</w:t>
      </w:r>
      <w:r w:rsidR="00A40A21">
        <w:t xml:space="preserve">.  </w:t>
      </w:r>
      <w:r w:rsidR="00843C5D">
        <w:t>Using the</w:t>
      </w:r>
      <w:r w:rsidR="00A40A21">
        <w:t xml:space="preserve"> same static headspace sampling conditions for PSPME-IMS as SPME-GC-MS </w:t>
      </w:r>
      <w:r w:rsidR="00511506">
        <w:t xml:space="preserve">obtained </w:t>
      </w:r>
      <w:r w:rsidR="00A40A21">
        <w:t xml:space="preserve">high sensitivity for NG and similar performance </w:t>
      </w:r>
      <w:r w:rsidR="00B04A08">
        <w:t>in regards to</w:t>
      </w:r>
      <w:r w:rsidR="00A40A21">
        <w:t xml:space="preserve"> the </w:t>
      </w:r>
      <w:r w:rsidR="00B04A08">
        <w:t>area under the curve</w:t>
      </w:r>
      <w:r w:rsidR="00A40A21">
        <w:t xml:space="preserve">.  </w:t>
      </w:r>
    </w:p>
    <w:p w:rsidR="002C583A" w:rsidRDefault="00D775EE" w:rsidP="00527EF9">
      <w:pPr>
        <w:ind w:firstLine="360"/>
      </w:pPr>
      <w:r>
        <w:t>The ROC curves studies</w:t>
      </w:r>
      <w:r w:rsidR="00376C30" w:rsidRPr="009F268C">
        <w:t xml:space="preserve"> </w:t>
      </w:r>
      <w:r>
        <w:t>illustrate</w:t>
      </w:r>
      <w:r w:rsidR="00376C30" w:rsidRPr="009F268C">
        <w:t xml:space="preserve"> how well the preconcentrati</w:t>
      </w:r>
      <w:r w:rsidR="00376C30" w:rsidRPr="008127B0">
        <w:t>on</w:t>
      </w:r>
      <w:r w:rsidR="00376C30" w:rsidRPr="009F268C">
        <w:t xml:space="preserve"> power of the PSPME is able to perform in </w:t>
      </w:r>
      <w:r w:rsidR="004639C0">
        <w:t>brief (</w:t>
      </w:r>
      <w:r w:rsidR="00376C30" w:rsidRPr="008127B0">
        <w:t xml:space="preserve">1 min.) </w:t>
      </w:r>
      <w:r w:rsidR="00376C30" w:rsidRPr="009F268C">
        <w:t>static and dynamic extractions with high sens</w:t>
      </w:r>
      <w:r w:rsidR="00843C5D">
        <w:t>itivity and high specificity; h</w:t>
      </w:r>
      <w:r w:rsidR="00376C30" w:rsidRPr="009F268C">
        <w:t xml:space="preserve">owever, detection of explosives with low vapor pressure by non-contact sampling </w:t>
      </w:r>
      <w:r w:rsidR="00376C30" w:rsidRPr="00B65442">
        <w:t>was</w:t>
      </w:r>
      <w:r w:rsidR="00376C30" w:rsidRPr="009F268C">
        <w:t xml:space="preserve"> not successful, </w:t>
      </w:r>
      <w:r w:rsidR="00511506">
        <w:t>with</w:t>
      </w:r>
      <w:r w:rsidR="00376C30" w:rsidRPr="009F268C">
        <w:t xml:space="preserve"> little to no detection for ETN, PETN, RDX, TNT and C4.  Further optimization studies will be investigated in order to construct ROC curve studies </w:t>
      </w:r>
      <w:r w:rsidR="00B04A08">
        <w:t>on the basis of</w:t>
      </w:r>
      <w:r w:rsidR="00376C30" w:rsidRPr="009F268C">
        <w:t xml:space="preserve"> the volatile organic compounds associated with these low vapor explosives.  </w:t>
      </w:r>
      <w:r w:rsidR="00A40A21">
        <w:t xml:space="preserve">Similar performances were observed from PSPME-IMS systems as the widely accepted technique under the same conditions; thus, PSPME-IMS can be used in high-throughput clutter environments to obtain similar results at the fraction of the sampling time.  </w:t>
      </w:r>
      <w:r w:rsidR="00376C30" w:rsidRPr="009F268C">
        <w:t xml:space="preserve">Overall, </w:t>
      </w:r>
      <w:r w:rsidR="00AE70BE">
        <w:t>t</w:t>
      </w:r>
      <w:r w:rsidR="00AE70BE" w:rsidRPr="00AC7532">
        <w:t>he PSPME-IMS technique provides less false positive results for non-contact vapor sampling, cutting the cost and providing a</w:t>
      </w:r>
      <w:r w:rsidR="00AE70BE">
        <w:t>n</w:t>
      </w:r>
      <w:r w:rsidR="00AE70BE" w:rsidRPr="00AC7532">
        <w:t xml:space="preserve"> effective sampling and detection needed in high-throughput scenarios</w:t>
      </w:r>
      <w:r w:rsidR="00AE70BE" w:rsidRPr="009F268C">
        <w:t xml:space="preserve"> </w:t>
      </w:r>
      <w:r w:rsidR="00AE70BE">
        <w:t xml:space="preserve">with </w:t>
      </w:r>
      <w:r w:rsidR="00376C30" w:rsidRPr="008127B0">
        <w:t>excellent potential</w:t>
      </w:r>
      <w:r w:rsidR="00376C30" w:rsidRPr="009F268C">
        <w:t xml:space="preserve"> to be a </w:t>
      </w:r>
      <w:r w:rsidR="00376C30" w:rsidRPr="008127B0">
        <w:t xml:space="preserve">used as a </w:t>
      </w:r>
      <w:r w:rsidR="00376C30" w:rsidRPr="009F268C">
        <w:t xml:space="preserve">sensor system for </w:t>
      </w:r>
      <w:r w:rsidR="00376C30" w:rsidRPr="008127B0">
        <w:t xml:space="preserve">the </w:t>
      </w:r>
      <w:r w:rsidR="00376C30" w:rsidRPr="009F268C">
        <w:t>detection of volatile chemicals associated with explosives</w:t>
      </w:r>
      <w:r w:rsidR="00A40A21">
        <w:t xml:space="preserve">.  </w:t>
      </w:r>
      <w:r w:rsidR="002C583A">
        <w:br w:type="page"/>
      </w:r>
    </w:p>
    <w:p w:rsidR="00AB0BD8" w:rsidRDefault="002E69F9" w:rsidP="00D05CF0">
      <w:pPr>
        <w:pStyle w:val="Heading1"/>
        <w:numPr>
          <w:ilvl w:val="0"/>
          <w:numId w:val="17"/>
        </w:numPr>
      </w:pPr>
      <w:bookmarkStart w:id="361" w:name="_Toc366073958"/>
      <w:r>
        <w:t xml:space="preserve"> </w:t>
      </w:r>
      <w:bookmarkStart w:id="362" w:name="_Toc373158297"/>
      <w:r w:rsidR="00A657D0">
        <w:t>Concluding</w:t>
      </w:r>
      <w:r w:rsidR="00A41E6A">
        <w:t xml:space="preserve"> Remarks</w:t>
      </w:r>
      <w:bookmarkEnd w:id="361"/>
      <w:bookmarkEnd w:id="362"/>
    </w:p>
    <w:p w:rsidR="00EA18A4" w:rsidRDefault="004861E7" w:rsidP="00B52DA8">
      <w:pPr>
        <w:pStyle w:val="Heading2"/>
      </w:pPr>
      <w:bookmarkStart w:id="363" w:name="_Toc373158298"/>
      <w:r>
        <w:t>7</w:t>
      </w:r>
      <w:r w:rsidR="00B52DA8">
        <w:t xml:space="preserve">.1 </w:t>
      </w:r>
      <w:r w:rsidR="00EA18A4">
        <w:t xml:space="preserve">Vapor </w:t>
      </w:r>
      <w:r w:rsidR="0051759C">
        <w:t>C</w:t>
      </w:r>
      <w:r w:rsidR="00EA18A4">
        <w:t xml:space="preserve">alibration </w:t>
      </w:r>
      <w:r w:rsidR="00B52DA8">
        <w:t xml:space="preserve">and </w:t>
      </w:r>
      <w:r w:rsidR="0051759C">
        <w:t xml:space="preserve">Evaluation </w:t>
      </w:r>
      <w:r w:rsidR="00EA18A4">
        <w:t>of PSPME</w:t>
      </w:r>
      <w:bookmarkEnd w:id="363"/>
    </w:p>
    <w:p w:rsidR="00FC60CF" w:rsidRDefault="00C77143" w:rsidP="00A41E6A">
      <w:r>
        <w:tab/>
      </w:r>
      <w:r w:rsidR="00163CF0">
        <w:t>This</w:t>
      </w:r>
      <w:r>
        <w:t xml:space="preserve"> research </w:t>
      </w:r>
      <w:r w:rsidR="00610F7E">
        <w:t>reports</w:t>
      </w:r>
      <w:r w:rsidR="0085114D">
        <w:t xml:space="preserve"> the performance of the planar solid-phase microextraction (PSPME) sampling and preconcentrating device for the detection of volatile explosives as well as volatile organic compounds associated with </w:t>
      </w:r>
      <w:r w:rsidR="00FC60CF">
        <w:t xml:space="preserve">explosives and illicit drugs.  The calibration of the PSPME device using a vapor generator determined the limits of detection for the vapors of target analytes to be in the low nanogram range.  </w:t>
      </w:r>
      <w:r w:rsidR="000B00DD">
        <w:t>Furthermore, extraction efficiencies of the analytes of interest were approximately 20%, offering greater than 10 time</w:t>
      </w:r>
      <w:r w:rsidR="00610F7E">
        <w:t>s</w:t>
      </w:r>
      <w:r w:rsidR="000B00DD">
        <w:t xml:space="preserve"> higher extraction efficiency than the conventional solid phase microextraction (SPME) technique. </w:t>
      </w:r>
    </w:p>
    <w:p w:rsidR="00FC60CF" w:rsidRDefault="00FC60CF" w:rsidP="00A41E6A">
      <w:r>
        <w:tab/>
        <w:t>The comparison of extraction and retention performance of the PSPME</w:t>
      </w:r>
      <w:r w:rsidRPr="00FC60CF">
        <w:t xml:space="preserve"> </w:t>
      </w:r>
      <w:r>
        <w:t>was proven to be superior to other substrates</w:t>
      </w:r>
      <w:r w:rsidR="00610F7E">
        <w:t xml:space="preserve"> widely</w:t>
      </w:r>
      <w:r>
        <w:t xml:space="preserve"> used </w:t>
      </w:r>
      <w:r w:rsidR="00610F7E">
        <w:t>for sampling with</w:t>
      </w:r>
      <w:r>
        <w:t xml:space="preserve"> IMS systems.  The </w:t>
      </w:r>
      <w:r w:rsidR="00A40A21">
        <w:t>absorptive</w:t>
      </w:r>
      <w:r>
        <w:t xml:space="preserve"> properties of t</w:t>
      </w:r>
      <w:r w:rsidR="00DA73A8">
        <w:t>he sol-gel PDMS chemistry offer</w:t>
      </w:r>
      <w:r>
        <w:t xml:space="preserve"> greater extraction capability and better retention of the target analyte.  Dynamic extractions using the untreated substrates result in the extraction of unwanted vapors</w:t>
      </w:r>
      <w:r w:rsidR="000B00DD">
        <w:t xml:space="preserve"> with</w:t>
      </w:r>
      <w:r>
        <w:t xml:space="preserve"> high background </w:t>
      </w:r>
      <w:r w:rsidR="00511506">
        <w:t xml:space="preserve">causing </w:t>
      </w:r>
      <w:r>
        <w:t xml:space="preserve">a depletion of the reactant ion peak </w:t>
      </w:r>
      <w:r w:rsidR="000B00DD">
        <w:t xml:space="preserve">and limited detection for the analytes of interest.  The use of PSPME provides faster sampling time with preferential extraction of the target volatiles, with detection with as little as 10 s </w:t>
      </w:r>
      <w:r w:rsidR="00610F7E">
        <w:t xml:space="preserve">of </w:t>
      </w:r>
      <w:r w:rsidR="000B00DD">
        <w:t>dynamic sampling.</w:t>
      </w:r>
    </w:p>
    <w:p w:rsidR="00B52DA8" w:rsidRDefault="004861E7" w:rsidP="00B52DA8">
      <w:pPr>
        <w:pStyle w:val="Heading2"/>
      </w:pPr>
      <w:bookmarkStart w:id="364" w:name="_Toc373158299"/>
      <w:r>
        <w:t>7</w:t>
      </w:r>
      <w:r w:rsidR="00B52DA8">
        <w:t xml:space="preserve">.2 Receiver </w:t>
      </w:r>
      <w:r w:rsidR="0051759C">
        <w:t>O</w:t>
      </w:r>
      <w:r w:rsidR="00B52DA8">
        <w:t xml:space="preserve">perating </w:t>
      </w:r>
      <w:r w:rsidR="0051759C">
        <w:t>C</w:t>
      </w:r>
      <w:r w:rsidR="00B52DA8">
        <w:t xml:space="preserve">haracteristic </w:t>
      </w:r>
      <w:r w:rsidR="0051759C">
        <w:t>C</w:t>
      </w:r>
      <w:r w:rsidR="00B52DA8">
        <w:t xml:space="preserve">urves for </w:t>
      </w:r>
      <w:r w:rsidR="0051759C">
        <w:t>T</w:t>
      </w:r>
      <w:r w:rsidR="00B52DA8">
        <w:t xml:space="preserve">race </w:t>
      </w:r>
      <w:r w:rsidR="0051759C">
        <w:t>D</w:t>
      </w:r>
      <w:r w:rsidR="00B52DA8">
        <w:t xml:space="preserve">etection </w:t>
      </w:r>
      <w:r w:rsidR="0051759C">
        <w:t>S</w:t>
      </w:r>
      <w:r w:rsidR="00B52DA8">
        <w:t>ystems</w:t>
      </w:r>
      <w:bookmarkEnd w:id="364"/>
    </w:p>
    <w:p w:rsidR="000B00DD" w:rsidRDefault="000B00DD" w:rsidP="00A41E6A">
      <w:r>
        <w:tab/>
        <w:t>Receiver operating characteristic curves were constructed for PSPME with different IMS detection systems as well</w:t>
      </w:r>
      <w:r w:rsidR="005C774D">
        <w:t xml:space="preserve"> as SPME with GC-MS detection to evaluate the performance of the different detection systems.  Overall, the PSPME-IMS offers fast, non-contact sampling with an area under the curve (AUC) of greater than 0.8</w:t>
      </w:r>
      <w:r w:rsidR="00527EF9">
        <w:t>1</w:t>
      </w:r>
      <w:r w:rsidR="005C774D">
        <w:t xml:space="preserve"> for volatiles of smokeless powder, the model system of explosives for the ROC study.  Although SPME-GC-MS studies of the same defined parameters </w:t>
      </w:r>
      <w:r w:rsidR="00511506">
        <w:t xml:space="preserve">achieved </w:t>
      </w:r>
      <w:r w:rsidR="005C774D">
        <w:t>a greater AUC than PSPME-IMS (greater than 0.9</w:t>
      </w:r>
      <w:r w:rsidR="00527EF9">
        <w:t>5</w:t>
      </w:r>
      <w:r w:rsidR="005C774D">
        <w:t>), the non-contact sampling requires longer analysis time and longer extraction times due to its</w:t>
      </w:r>
      <w:r w:rsidR="00EA18A4">
        <w:t xml:space="preserve"> limited static extraction mode, with a minimum of 20 minutes for the analysis of one sample</w:t>
      </w:r>
      <w:r w:rsidR="00527EF9">
        <w:t xml:space="preserve"> using the sensitive detection system</w:t>
      </w:r>
      <w:r w:rsidR="00EA18A4">
        <w:t>.  In conclusion, the PSPME-IMS is a reliable sensor system for fast, non-contact sampling of volatiles associated with explosives, offering excellent performance for the detection of smokeless powders.</w:t>
      </w:r>
    </w:p>
    <w:p w:rsidR="00B52DA8" w:rsidRDefault="004861E7" w:rsidP="00B52DA8">
      <w:pPr>
        <w:pStyle w:val="Heading2"/>
      </w:pPr>
      <w:bookmarkStart w:id="365" w:name="_Toc373158300"/>
      <w:r>
        <w:t>7</w:t>
      </w:r>
      <w:r w:rsidR="00B52DA8">
        <w:t xml:space="preserve">.3 Future </w:t>
      </w:r>
      <w:r w:rsidR="0051759C">
        <w:t>D</w:t>
      </w:r>
      <w:r w:rsidR="00843C5D">
        <w:t xml:space="preserve">irections of the </w:t>
      </w:r>
      <w:r w:rsidR="0051759C">
        <w:t>R</w:t>
      </w:r>
      <w:r w:rsidR="00843C5D">
        <w:t xml:space="preserve">esearch </w:t>
      </w:r>
      <w:r w:rsidR="0051759C">
        <w:t>S</w:t>
      </w:r>
      <w:r w:rsidR="00843C5D">
        <w:t>tudy</w:t>
      </w:r>
      <w:bookmarkEnd w:id="365"/>
    </w:p>
    <w:p w:rsidR="00843C5D" w:rsidRDefault="00B52DA8" w:rsidP="00843C5D">
      <w:r>
        <w:t xml:space="preserve">The use of ROC curves offers a great way to </w:t>
      </w:r>
      <w:r w:rsidR="00610F7E">
        <w:t>evaluate</w:t>
      </w:r>
      <w:r>
        <w:t xml:space="preserve"> the performance of detection systems based on the sensitivity and specificity</w:t>
      </w:r>
      <w:r w:rsidR="00610F7E" w:rsidRPr="00610F7E">
        <w:t xml:space="preserve"> </w:t>
      </w:r>
      <w:r w:rsidR="00610F7E">
        <w:t>for a given set of conditions</w:t>
      </w:r>
      <w:r>
        <w:t>.</w:t>
      </w:r>
      <w:r w:rsidR="00264274">
        <w:t xml:space="preserve">  </w:t>
      </w:r>
      <w:r w:rsidR="00211228">
        <w:t xml:space="preserve">Future studies include to </w:t>
      </w:r>
      <w:r w:rsidR="00610F7E">
        <w:t>determination</w:t>
      </w:r>
      <w:r w:rsidR="00211228">
        <w:t xml:space="preserve"> of ROC curves for homemade explosives</w:t>
      </w:r>
      <w:r w:rsidR="005C774D">
        <w:t xml:space="preserve"> and military explosives</w:t>
      </w:r>
      <w:r w:rsidR="00610F7E" w:rsidRPr="00610F7E">
        <w:t xml:space="preserve"> </w:t>
      </w:r>
      <w:r w:rsidR="00610F7E">
        <w:t>under real-world sampling conditions</w:t>
      </w:r>
      <w:r w:rsidR="00211228">
        <w:t xml:space="preserve">.  Preliminary field studies of TATP resulted with positive detection of </w:t>
      </w:r>
      <w:r w:rsidR="00486E47">
        <w:t xml:space="preserve">500 mg </w:t>
      </w:r>
      <w:r w:rsidR="00211228">
        <w:t>TATP</w:t>
      </w:r>
      <w:r w:rsidR="00610F7E">
        <w:t xml:space="preserve"> sampling</w:t>
      </w:r>
      <w:r w:rsidR="00211228">
        <w:t xml:space="preserve"> in a large volume cardboard box</w:t>
      </w:r>
      <w:r w:rsidR="000B00DD">
        <w:t xml:space="preserve"> (</w:t>
      </w:r>
      <w:r w:rsidR="00B611F3" w:rsidRPr="00B611F3">
        <w:fldChar w:fldCharType="begin"/>
      </w:r>
      <w:r w:rsidR="00B611F3" w:rsidRPr="00197660">
        <w:instrText xml:space="preserve"> REF _Ref372619243 \h  \* MERGEFORMAT </w:instrText>
      </w:r>
      <w:r w:rsidR="00B611F3" w:rsidRPr="00B611F3">
        <w:fldChar w:fldCharType="separate"/>
      </w:r>
      <w:r w:rsidR="00CF51FA" w:rsidRPr="00CF51FA">
        <w:rPr>
          <w:noProof/>
        </w:rPr>
        <w:t>Figure 7.1</w:t>
      </w:r>
      <w:r w:rsidR="00B611F3" w:rsidRPr="00B611F3">
        <w:fldChar w:fldCharType="end"/>
      </w:r>
      <w:r w:rsidR="000B00DD">
        <w:t>)</w:t>
      </w:r>
      <w:r w:rsidR="00211228">
        <w:t>.</w:t>
      </w:r>
      <w:r w:rsidR="00C77143">
        <w:t xml:space="preserve">  The high volatility of TATP makes it </w:t>
      </w:r>
      <w:r w:rsidR="00610F7E">
        <w:t>available</w:t>
      </w:r>
      <w:r w:rsidR="000B00DD">
        <w:t xml:space="preserve"> for detection via PSPME headspace extraction and </w:t>
      </w:r>
      <w:r w:rsidR="00C77143">
        <w:t>IMS</w:t>
      </w:r>
      <w:r w:rsidR="000B00DD">
        <w:t xml:space="preserve"> detection</w:t>
      </w:r>
      <w:r w:rsidR="00C77143">
        <w:t>.</w:t>
      </w:r>
      <w:r w:rsidR="00843C5D">
        <w:t xml:space="preserve">  Although </w:t>
      </w:r>
      <w:r w:rsidR="00527EF9">
        <w:t xml:space="preserve">preliminary studies </w:t>
      </w:r>
      <w:r w:rsidR="00843C5D">
        <w:t xml:space="preserve">military explosives were poorly detected using the previous method, optimization of the instrumental method is required for the detection of the reported volatiles associated with these explosives.  Many of the target volatiles for military explosives require lower drift tube temperatures and modified flows and dopants.  Further investigation will be required for the fabrication of ROC curves for the nonvolatile military explosive.  </w:t>
      </w:r>
    </w:p>
    <w:p w:rsidR="00A41E6A" w:rsidRDefault="00A41E6A" w:rsidP="00264274">
      <w:pPr>
        <w:ind w:firstLine="360"/>
      </w:pPr>
    </w:p>
    <w:p w:rsidR="00211228" w:rsidRDefault="00C77143" w:rsidP="00B92A22">
      <w:pPr>
        <w:spacing w:line="240" w:lineRule="auto"/>
        <w:rPr>
          <w:noProof/>
        </w:rPr>
      </w:pPr>
      <w:r>
        <w:rPr>
          <w:noProof/>
        </w:rPr>
        <mc:AlternateContent>
          <mc:Choice Requires="wps">
            <w:drawing>
              <wp:anchor distT="0" distB="0" distL="114300" distR="114300" simplePos="0" relativeHeight="251777024" behindDoc="0" locked="0" layoutInCell="1" allowOverlap="1" wp14:anchorId="1DDB2B58" wp14:editId="7C1A994B">
                <wp:simplePos x="0" y="0"/>
                <wp:positionH relativeFrom="column">
                  <wp:posOffset>-166</wp:posOffset>
                </wp:positionH>
                <wp:positionV relativeFrom="paragraph">
                  <wp:posOffset>73025</wp:posOffset>
                </wp:positionV>
                <wp:extent cx="914400" cy="91440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E427B" w:rsidRPr="00C77143" w:rsidRDefault="00BE427B">
                            <w:pPr>
                              <w:rPr>
                                <w:b/>
                              </w:rPr>
                            </w:pPr>
                            <w:r w:rsidRPr="00C77143">
                              <w:rPr>
                                <w:b/>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4" o:spid="_x0000_s1374" type="#_x0000_t202" style="position:absolute;left:0;text-align:left;margin-left:0;margin-top:5.75pt;width:1in;height:1in;z-index:251777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" filled="f" stroked="f" strokeweight=".5pt">
                <v:textbox>
                  <w:txbxContent>
                    <w:p w:rsidR="00BE427B" w:rsidRPr="00C77143" w:rsidRDefault="00BE427B">
                      <w:pPr>
                        <w:rPr>
                          <w:b/>
                        </w:rPr>
                      </w:pPr>
                      <w:r w:rsidRPr="00C77143">
                        <w:rPr>
                          <w:b/>
                        </w:rPr>
                        <w:t>(a)</w:t>
                      </w:r>
                    </w:p>
                  </w:txbxContent>
                </v:textbox>
              </v:shape>
            </w:pict>
          </mc:Fallback>
        </mc:AlternateContent>
      </w:r>
      <w:r w:rsidR="00211228" w:rsidRPr="00211228">
        <w:rPr>
          <w:noProof/>
        </w:rPr>
        <w:drawing>
          <wp:inline distT="0" distB="0" distL="0" distR="0" wp14:anchorId="2377D9A5" wp14:editId="47E54B1C">
            <wp:extent cx="2194560" cy="2743200"/>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r="6708"/>
                    <a:stretch/>
                  </pic:blipFill>
                  <pic:spPr bwMode="auto">
                    <a:xfrm>
                      <a:off x="0" y="0"/>
                      <a:ext cx="2194560" cy="2743200"/>
                    </a:xfrm>
                    <a:prstGeom prst="rect">
                      <a:avLst/>
                    </a:prstGeom>
                    <a:noFill/>
                    <a:ln>
                      <a:noFill/>
                    </a:ln>
                    <a:effectLst/>
                    <a:extLst>
                      <a:ext uri="{53640926-AAD7-44D8-BBD7-CCE9431645EC}">
                        <a14:shadowObscured xmlns:a14="http://schemas.microsoft.com/office/drawing/2010/main"/>
                      </a:ext>
                    </a:extLst>
                  </pic:spPr>
                </pic:pic>
              </a:graphicData>
            </a:graphic>
          </wp:inline>
        </w:drawing>
      </w:r>
      <w:r w:rsidR="00211228" w:rsidRPr="00211228">
        <w:rPr>
          <w:noProof/>
        </w:rPr>
        <w:t xml:space="preserve"> </w:t>
      </w:r>
      <w:r w:rsidR="001E7E3F">
        <w:rPr>
          <w:noProof/>
        </w:rPr>
        <w:drawing>
          <wp:inline distT="0" distB="0" distL="0" distR="0" wp14:anchorId="427F458B" wp14:editId="279BAD34">
            <wp:extent cx="3213100" cy="2755900"/>
            <wp:effectExtent l="0" t="0" r="6350" b="635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13100" cy="2755900"/>
                    </a:xfrm>
                    <a:prstGeom prst="rect">
                      <a:avLst/>
                    </a:prstGeom>
                    <a:noFill/>
                  </pic:spPr>
                </pic:pic>
              </a:graphicData>
            </a:graphic>
          </wp:inline>
        </w:drawing>
      </w:r>
    </w:p>
    <w:p w:rsidR="00211228" w:rsidRDefault="00A631BA" w:rsidP="00A631BA">
      <w:pPr>
        <w:pStyle w:val="Caption"/>
        <w:rPr>
          <w:noProof/>
        </w:rPr>
      </w:pPr>
      <w:bookmarkStart w:id="366" w:name="_Ref372619243"/>
      <w:bookmarkStart w:id="367" w:name="_Toc373921854"/>
      <w:r>
        <w:rPr>
          <w:b/>
          <w:noProof/>
        </w:rPr>
        <w:t xml:space="preserve">Figure </w:t>
      </w:r>
      <w:r w:rsidR="004C46E6">
        <w:rPr>
          <w:b/>
          <w:noProof/>
        </w:rPr>
        <w:fldChar w:fldCharType="begin"/>
      </w:r>
      <w:r w:rsidR="004C46E6">
        <w:rPr>
          <w:b/>
          <w:noProof/>
        </w:rPr>
        <w:instrText xml:space="preserve"> STYLEREF 1 \s </w:instrText>
      </w:r>
      <w:r w:rsidR="004C46E6">
        <w:rPr>
          <w:b/>
          <w:noProof/>
        </w:rPr>
        <w:fldChar w:fldCharType="separate"/>
      </w:r>
      <w:r w:rsidR="00CF51FA">
        <w:rPr>
          <w:b/>
          <w:noProof/>
        </w:rPr>
        <w:t>7</w:t>
      </w:r>
      <w:r w:rsidR="004C46E6">
        <w:rPr>
          <w:b/>
          <w:noProof/>
        </w:rPr>
        <w:fldChar w:fldCharType="end"/>
      </w:r>
      <w:r w:rsidR="004C46E6">
        <w:rPr>
          <w:b/>
          <w:noProof/>
        </w:rPr>
        <w:t>.</w:t>
      </w:r>
      <w:r w:rsidR="004C46E6">
        <w:rPr>
          <w:b/>
          <w:noProof/>
        </w:rPr>
        <w:fldChar w:fldCharType="begin"/>
      </w:r>
      <w:r w:rsidR="004C46E6">
        <w:rPr>
          <w:b/>
          <w:noProof/>
        </w:rPr>
        <w:instrText xml:space="preserve"> SEQ Figure \* ARABIC \s 1 </w:instrText>
      </w:r>
      <w:r w:rsidR="004C46E6">
        <w:rPr>
          <w:b/>
          <w:noProof/>
        </w:rPr>
        <w:fldChar w:fldCharType="separate"/>
      </w:r>
      <w:r w:rsidR="00CF51FA">
        <w:rPr>
          <w:b/>
          <w:noProof/>
        </w:rPr>
        <w:t>1</w:t>
      </w:r>
      <w:r w:rsidR="004C46E6">
        <w:rPr>
          <w:b/>
          <w:noProof/>
        </w:rPr>
        <w:fldChar w:fldCharType="end"/>
      </w:r>
      <w:bookmarkEnd w:id="366"/>
      <w:r w:rsidR="00211228">
        <w:rPr>
          <w:noProof/>
        </w:rPr>
        <w:t xml:space="preserve"> Field sampling of 500 mg of TATP in a cardboard box (approximately 2 ft </w:t>
      </w:r>
      <w:r w:rsidR="00C77143">
        <w:rPr>
          <w:noProof/>
        </w:rPr>
        <w:t>x 2 ft x 3 ft); (</w:t>
      </w:r>
      <w:r w:rsidR="00C77143" w:rsidRPr="00C77143">
        <w:rPr>
          <w:b/>
          <w:noProof/>
        </w:rPr>
        <w:t>a</w:t>
      </w:r>
      <w:r w:rsidR="00C77143">
        <w:rPr>
          <w:noProof/>
        </w:rPr>
        <w:t>) experimental setup and (</w:t>
      </w:r>
      <w:r w:rsidR="00C77143" w:rsidRPr="00C77143">
        <w:rPr>
          <w:b/>
          <w:noProof/>
        </w:rPr>
        <w:t>b</w:t>
      </w:r>
      <w:r w:rsidR="00C77143">
        <w:rPr>
          <w:noProof/>
        </w:rPr>
        <w:t>) IMS detection from PSPME headspace sampling at varying positions and varying extraction times.</w:t>
      </w:r>
      <w:bookmarkEnd w:id="367"/>
    </w:p>
    <w:p w:rsidR="00C77143" w:rsidRDefault="00C609EB" w:rsidP="00C609EB">
      <w:pPr>
        <w:ind w:firstLine="360"/>
      </w:pPr>
      <w:r>
        <w:t xml:space="preserve">The fabrication of </w:t>
      </w:r>
      <w:r w:rsidR="00FA4C0D">
        <w:t xml:space="preserve">ROC curves can also be </w:t>
      </w:r>
      <w:r>
        <w:t>constructed</w:t>
      </w:r>
      <w:r w:rsidR="00FA4C0D">
        <w:t xml:space="preserve"> for the detection of illicit drugs</w:t>
      </w:r>
      <w:r>
        <w:t xml:space="preserve"> using the same instrumental parameters as performed in this study.  </w:t>
      </w:r>
      <w:r w:rsidR="00264274">
        <w:t xml:space="preserve">Illicit drug detection is also of social importance since </w:t>
      </w:r>
      <w:r w:rsidR="00064861">
        <w:t xml:space="preserve">much of the smuggling and crimes are </w:t>
      </w:r>
      <w:r w:rsidR="00264274">
        <w:t xml:space="preserve">through cargo shipments.  Fast detection of the target analytes facilitate in the screening process and further improve in </w:t>
      </w:r>
      <w:r w:rsidR="00843C5D">
        <w:t>the sampling</w:t>
      </w:r>
      <w:r w:rsidR="00064861">
        <w:t xml:space="preserve"> proces</w:t>
      </w:r>
      <w:r w:rsidR="00843C5D">
        <w:t>s of the currently used screening techniques.</w:t>
      </w:r>
    </w:p>
    <w:p w:rsidR="00843C5D" w:rsidRDefault="00843C5D" w:rsidP="00843C5D">
      <w:r>
        <w:tab/>
        <w:t xml:space="preserve">The use of PSPME-IMS in security checkpoints provides </w:t>
      </w:r>
      <w:r w:rsidR="00610F7E">
        <w:t>another</w:t>
      </w:r>
      <w:r>
        <w:t xml:space="preserve"> much needed rapid, sensitive </w:t>
      </w:r>
      <w:r w:rsidR="00610F7E">
        <w:t>detection tool</w:t>
      </w:r>
      <w:r>
        <w:t xml:space="preserve"> for explosives and illicit drug detection</w:t>
      </w:r>
      <w:r w:rsidR="00610F7E" w:rsidRPr="00610F7E">
        <w:t xml:space="preserve"> </w:t>
      </w:r>
      <w:r w:rsidR="00610F7E">
        <w:t>by targeting the volatiles associated with the presence of explosives</w:t>
      </w:r>
      <w:r>
        <w:t xml:space="preserve">.  </w:t>
      </w:r>
      <w:r w:rsidR="00610F7E">
        <w:t>The application</w:t>
      </w:r>
      <w:r>
        <w:t xml:space="preserve"> of PSPME in security systems does not require new </w:t>
      </w:r>
      <w:r w:rsidR="00610F7E">
        <w:t xml:space="preserve">instrumentation but rather takes advantage of existing infrastructure </w:t>
      </w:r>
      <w:r>
        <w:t xml:space="preserve">that is currently </w:t>
      </w:r>
      <w:r w:rsidR="00610F7E">
        <w:t>in use</w:t>
      </w:r>
      <w:r>
        <w:t xml:space="preserve"> in these high throughput areas, allowing for fast sampling of the headspace of various scenarios and containers, ranging from a small purse to large cargo containers.  Furthermore, headspace sampling of explosive vapors using PSPME with IMS detection pr</w:t>
      </w:r>
      <w:r w:rsidR="00B61EE5">
        <w:t xml:space="preserve">ovides similar reliability and performance as SPME-GC-MS at the fraction of the cost and analysis time.  This research study shows that the PSPME device would be an excellent </w:t>
      </w:r>
      <w:r w:rsidR="00610F7E">
        <w:t>addition</w:t>
      </w:r>
      <w:r w:rsidR="00B61EE5">
        <w:t xml:space="preserve"> to the commercial-of-the-shelf IMS instruments </w:t>
      </w:r>
      <w:r w:rsidR="00610F7E">
        <w:t>with excellent</w:t>
      </w:r>
      <w:r w:rsidR="00610F7E" w:rsidRPr="008127B0">
        <w:t xml:space="preserve"> </w:t>
      </w:r>
      <w:r w:rsidR="00B61EE5" w:rsidRPr="008127B0">
        <w:t>potential</w:t>
      </w:r>
      <w:r w:rsidR="00B61EE5" w:rsidRPr="009F268C">
        <w:t xml:space="preserve"> to be a </w:t>
      </w:r>
      <w:r w:rsidR="00B61EE5" w:rsidRPr="008127B0">
        <w:t xml:space="preserve">used as a </w:t>
      </w:r>
      <w:r w:rsidR="00B61EE5" w:rsidRPr="009F268C">
        <w:t xml:space="preserve">sensor system for </w:t>
      </w:r>
      <w:r w:rsidR="00B61EE5" w:rsidRPr="008127B0">
        <w:t xml:space="preserve">the </w:t>
      </w:r>
      <w:r w:rsidR="00B61EE5" w:rsidRPr="009F268C">
        <w:t>detection of volatile chem</w:t>
      </w:r>
      <w:r w:rsidR="00B61EE5">
        <w:t xml:space="preserve">icals associated with illicit compounds.  </w:t>
      </w:r>
    </w:p>
    <w:p w:rsidR="00211228" w:rsidRPr="00A41E6A" w:rsidRDefault="00211228" w:rsidP="00A41E6A"/>
    <w:p w:rsidR="00E06917" w:rsidRDefault="00E06917" w:rsidP="00AB0BD8"/>
    <w:p w:rsidR="00AB0BD8" w:rsidRPr="00AB0BD8" w:rsidRDefault="00AB0BD8" w:rsidP="00AB0BD8"/>
    <w:p w:rsidR="00AB0BD8" w:rsidRDefault="00AB0BD8">
      <w:pPr>
        <w:rPr>
          <w:rFonts w:asciiTheme="majorHAnsi" w:eastAsiaTheme="majorEastAsia" w:hAnsiTheme="majorHAnsi" w:cstheme="majorBidi"/>
          <w:b/>
          <w:bCs/>
          <w:sz w:val="28"/>
          <w:szCs w:val="28"/>
        </w:rPr>
      </w:pPr>
      <w:r>
        <w:br w:type="page"/>
      </w:r>
    </w:p>
    <w:p w:rsidR="000856C9" w:rsidRDefault="006B2A8D" w:rsidP="00CB52EC">
      <w:pPr>
        <w:pStyle w:val="Heading1"/>
      </w:pPr>
      <w:bookmarkStart w:id="368" w:name="_Toc366073959"/>
      <w:bookmarkStart w:id="369" w:name="_Toc373158301"/>
      <w:r>
        <w:t>References</w:t>
      </w:r>
      <w:bookmarkEnd w:id="368"/>
      <w:bookmarkEnd w:id="369"/>
    </w:p>
    <w:p w:rsidR="00733797" w:rsidRPr="00733797" w:rsidRDefault="000856C9" w:rsidP="00733797">
      <w:pPr>
        <w:spacing w:after="240" w:line="240" w:lineRule="auto"/>
        <w:rPr>
          <w:rFonts w:ascii="Times New Roman" w:hAnsi="Times New Roman" w:cs="Times New Roman"/>
          <w:noProof/>
        </w:rPr>
      </w:pPr>
      <w:r>
        <w:fldChar w:fldCharType="begin"/>
      </w:r>
      <w:r>
        <w:instrText xml:space="preserve"> ADDIN EN.REFLIST </w:instrText>
      </w:r>
      <w:r>
        <w:fldChar w:fldCharType="separate"/>
      </w:r>
      <w:bookmarkStart w:id="370" w:name="_ENREF_1"/>
      <w:r w:rsidR="00733797" w:rsidRPr="00733797">
        <w:rPr>
          <w:rFonts w:ascii="Times New Roman" w:hAnsi="Times New Roman" w:cs="Times New Roman"/>
          <w:noProof/>
        </w:rPr>
        <w:t>1.</w:t>
      </w:r>
      <w:r w:rsidR="00733797" w:rsidRPr="00733797">
        <w:rPr>
          <w:rFonts w:ascii="Times New Roman" w:hAnsi="Times New Roman" w:cs="Times New Roman"/>
          <w:noProof/>
        </w:rPr>
        <w:tab/>
        <w:t xml:space="preserve">Guerra-Diaz, P.; Gura, S.; Almirall, J. R., Dynamic Planar Solid Phase Microextraction−Ion Mobility Spectrometry for Rapid Field Air Sampling and Analysis of Illicit Drugs and Explosives. </w:t>
      </w:r>
      <w:r w:rsidR="00733797" w:rsidRPr="00733797">
        <w:rPr>
          <w:rFonts w:ascii="Times New Roman" w:hAnsi="Times New Roman" w:cs="Times New Roman"/>
          <w:i/>
          <w:noProof/>
        </w:rPr>
        <w:t xml:space="preserve">Anal. Chem. </w:t>
      </w:r>
      <w:r w:rsidR="00733797" w:rsidRPr="00733797">
        <w:rPr>
          <w:rFonts w:ascii="Times New Roman" w:hAnsi="Times New Roman" w:cs="Times New Roman"/>
          <w:b/>
          <w:noProof/>
        </w:rPr>
        <w:t>2010,</w:t>
      </w:r>
      <w:r w:rsidR="00733797" w:rsidRPr="00733797">
        <w:rPr>
          <w:rFonts w:ascii="Times New Roman" w:hAnsi="Times New Roman" w:cs="Times New Roman"/>
          <w:noProof/>
        </w:rPr>
        <w:t xml:space="preserve"> </w:t>
      </w:r>
      <w:r w:rsidR="00733797" w:rsidRPr="00733797">
        <w:rPr>
          <w:rFonts w:ascii="Times New Roman" w:hAnsi="Times New Roman" w:cs="Times New Roman"/>
          <w:i/>
          <w:noProof/>
        </w:rPr>
        <w:t>82</w:t>
      </w:r>
      <w:r w:rsidR="00733797" w:rsidRPr="00733797">
        <w:rPr>
          <w:rFonts w:ascii="Times New Roman" w:hAnsi="Times New Roman" w:cs="Times New Roman"/>
          <w:noProof/>
        </w:rPr>
        <w:t xml:space="preserve"> (7), 2826-2835.</w:t>
      </w:r>
      <w:bookmarkEnd w:id="370"/>
    </w:p>
    <w:p w:rsidR="00733797" w:rsidRPr="00733797" w:rsidRDefault="00733797" w:rsidP="00733797">
      <w:pPr>
        <w:spacing w:after="240" w:line="240" w:lineRule="auto"/>
        <w:rPr>
          <w:rFonts w:ascii="Times New Roman" w:hAnsi="Times New Roman" w:cs="Times New Roman"/>
          <w:noProof/>
        </w:rPr>
      </w:pPr>
      <w:bookmarkStart w:id="371" w:name="_ENREF_2"/>
      <w:r w:rsidRPr="00733797">
        <w:rPr>
          <w:rFonts w:ascii="Times New Roman" w:hAnsi="Times New Roman" w:cs="Times New Roman"/>
          <w:noProof/>
        </w:rPr>
        <w:t>2.</w:t>
      </w:r>
      <w:r w:rsidRPr="00733797">
        <w:rPr>
          <w:rFonts w:ascii="Times New Roman" w:hAnsi="Times New Roman" w:cs="Times New Roman"/>
          <w:noProof/>
        </w:rPr>
        <w:tab/>
        <w:t xml:space="preserve">Gura, S.; Guerra-Diaz, P.; Lai, H.; Almirall, J. R., Enhancement in sample collection for the detection of MDMA using a novel planar SPME (PSPME) device coupled to ion mobility spectrometry (IMS). </w:t>
      </w:r>
      <w:r w:rsidRPr="00733797">
        <w:rPr>
          <w:rFonts w:ascii="Times New Roman" w:hAnsi="Times New Roman" w:cs="Times New Roman"/>
          <w:i/>
          <w:noProof/>
        </w:rPr>
        <w:t xml:space="preserve">Drug Testing and Analysis </w:t>
      </w:r>
      <w:r w:rsidRPr="00733797">
        <w:rPr>
          <w:rFonts w:ascii="Times New Roman" w:hAnsi="Times New Roman" w:cs="Times New Roman"/>
          <w:b/>
          <w:noProof/>
        </w:rPr>
        <w:t>2009,</w:t>
      </w:r>
      <w:r w:rsidRPr="00733797">
        <w:rPr>
          <w:rFonts w:ascii="Times New Roman" w:hAnsi="Times New Roman" w:cs="Times New Roman"/>
          <w:noProof/>
        </w:rPr>
        <w:t xml:space="preserve"> </w:t>
      </w:r>
      <w:r w:rsidRPr="00733797">
        <w:rPr>
          <w:rFonts w:ascii="Times New Roman" w:hAnsi="Times New Roman" w:cs="Times New Roman"/>
          <w:i/>
          <w:noProof/>
        </w:rPr>
        <w:t>1</w:t>
      </w:r>
      <w:r w:rsidRPr="00733797">
        <w:rPr>
          <w:rFonts w:ascii="Times New Roman" w:hAnsi="Times New Roman" w:cs="Times New Roman"/>
          <w:noProof/>
        </w:rPr>
        <w:t xml:space="preserve"> (7), 355-362.</w:t>
      </w:r>
      <w:bookmarkEnd w:id="371"/>
    </w:p>
    <w:p w:rsidR="00733797" w:rsidRPr="00733797" w:rsidRDefault="00733797" w:rsidP="00733797">
      <w:pPr>
        <w:spacing w:after="240" w:line="240" w:lineRule="auto"/>
        <w:rPr>
          <w:rFonts w:ascii="Times New Roman" w:hAnsi="Times New Roman" w:cs="Times New Roman"/>
          <w:noProof/>
        </w:rPr>
      </w:pPr>
      <w:bookmarkStart w:id="372" w:name="_ENREF_3"/>
      <w:r w:rsidRPr="00733797">
        <w:rPr>
          <w:rFonts w:ascii="Times New Roman" w:hAnsi="Times New Roman" w:cs="Times New Roman"/>
          <w:noProof/>
        </w:rPr>
        <w:t>3.</w:t>
      </w:r>
      <w:r w:rsidRPr="00733797">
        <w:rPr>
          <w:rFonts w:ascii="Times New Roman" w:hAnsi="Times New Roman" w:cs="Times New Roman"/>
          <w:noProof/>
        </w:rPr>
        <w:tab/>
        <w:t xml:space="preserve">Fan, W.; Young, M.; Canino, J.; Smith, J.; Oxley, J.; Almirall, J., Fast detection of triacetone triperoxide (TATP) from headspace using planar solid-phase microextraction (PSPME) coupled to an IMS detector. </w:t>
      </w:r>
      <w:r w:rsidRPr="00733797">
        <w:rPr>
          <w:rFonts w:ascii="Times New Roman" w:hAnsi="Times New Roman" w:cs="Times New Roman"/>
          <w:i/>
          <w:noProof/>
        </w:rPr>
        <w:t xml:space="preserve">Anal. Bioanal. Chem.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403</w:t>
      </w:r>
      <w:r w:rsidRPr="00733797">
        <w:rPr>
          <w:rFonts w:ascii="Times New Roman" w:hAnsi="Times New Roman" w:cs="Times New Roman"/>
          <w:noProof/>
        </w:rPr>
        <w:t xml:space="preserve"> (2), 401-408.</w:t>
      </w:r>
      <w:bookmarkEnd w:id="372"/>
    </w:p>
    <w:p w:rsidR="00733797" w:rsidRPr="00733797" w:rsidRDefault="00733797" w:rsidP="00733797">
      <w:pPr>
        <w:spacing w:after="240" w:line="240" w:lineRule="auto"/>
        <w:rPr>
          <w:rFonts w:ascii="Times New Roman" w:hAnsi="Times New Roman" w:cs="Times New Roman"/>
          <w:noProof/>
        </w:rPr>
      </w:pPr>
      <w:bookmarkStart w:id="373" w:name="_ENREF_4"/>
      <w:r w:rsidRPr="00733797">
        <w:rPr>
          <w:rFonts w:ascii="Times New Roman" w:hAnsi="Times New Roman" w:cs="Times New Roman"/>
          <w:noProof/>
        </w:rPr>
        <w:t>4.</w:t>
      </w:r>
      <w:r w:rsidRPr="00733797">
        <w:rPr>
          <w:rFonts w:ascii="Times New Roman" w:hAnsi="Times New Roman" w:cs="Times New Roman"/>
          <w:noProof/>
        </w:rPr>
        <w:tab/>
        <w:t xml:space="preserve">Guerra, P.; Lai, H.; Almirall, J. R., Analysis of the volatile chemical markers of explosives using novel solid phase microextraction coupled to ion mobility spectrometry. </w:t>
      </w:r>
      <w:r w:rsidRPr="00733797">
        <w:rPr>
          <w:rFonts w:ascii="Times New Roman" w:hAnsi="Times New Roman" w:cs="Times New Roman"/>
          <w:i/>
          <w:noProof/>
        </w:rPr>
        <w:t xml:space="preserve">J. Sep. Sci.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31</w:t>
      </w:r>
      <w:r w:rsidRPr="00733797">
        <w:rPr>
          <w:rFonts w:ascii="Times New Roman" w:hAnsi="Times New Roman" w:cs="Times New Roman"/>
          <w:noProof/>
        </w:rPr>
        <w:t xml:space="preserve"> (15), 2891-2898.</w:t>
      </w:r>
      <w:bookmarkEnd w:id="373"/>
    </w:p>
    <w:p w:rsidR="00733797" w:rsidRPr="00733797" w:rsidRDefault="00733797" w:rsidP="00733797">
      <w:pPr>
        <w:spacing w:after="240" w:line="240" w:lineRule="auto"/>
        <w:rPr>
          <w:rFonts w:ascii="Times New Roman" w:hAnsi="Times New Roman" w:cs="Times New Roman"/>
          <w:noProof/>
        </w:rPr>
      </w:pPr>
      <w:bookmarkStart w:id="374" w:name="_ENREF_5"/>
      <w:r w:rsidRPr="00733797">
        <w:rPr>
          <w:rFonts w:ascii="Times New Roman" w:hAnsi="Times New Roman" w:cs="Times New Roman"/>
          <w:noProof/>
        </w:rPr>
        <w:t>5.</w:t>
      </w:r>
      <w:r w:rsidRPr="00733797">
        <w:rPr>
          <w:rFonts w:ascii="Times New Roman" w:hAnsi="Times New Roman" w:cs="Times New Roman"/>
          <w:noProof/>
        </w:rPr>
        <w:tab/>
        <w:t xml:space="preserve">Sprouse, D., Screening Cargo Containers to Remove a Terrorist Threat. </w:t>
      </w:r>
      <w:r w:rsidRPr="00733797">
        <w:rPr>
          <w:rFonts w:ascii="Times New Roman" w:hAnsi="Times New Roman" w:cs="Times New Roman"/>
          <w:i/>
          <w:noProof/>
        </w:rPr>
        <w:t xml:space="preserve">Science &amp; Technology </w:t>
      </w:r>
      <w:r w:rsidRPr="00733797">
        <w:rPr>
          <w:rFonts w:ascii="Times New Roman" w:hAnsi="Times New Roman" w:cs="Times New Roman"/>
          <w:noProof/>
        </w:rPr>
        <w:t>2004.</w:t>
      </w:r>
      <w:bookmarkEnd w:id="374"/>
    </w:p>
    <w:p w:rsidR="00733797" w:rsidRPr="00733797" w:rsidRDefault="00733797" w:rsidP="00733797">
      <w:pPr>
        <w:spacing w:after="240" w:line="240" w:lineRule="auto"/>
        <w:rPr>
          <w:rFonts w:ascii="Times New Roman" w:hAnsi="Times New Roman" w:cs="Times New Roman"/>
          <w:noProof/>
        </w:rPr>
      </w:pPr>
      <w:bookmarkStart w:id="375" w:name="_ENREF_6"/>
      <w:r w:rsidRPr="00733797">
        <w:rPr>
          <w:rFonts w:ascii="Times New Roman" w:hAnsi="Times New Roman" w:cs="Times New Roman"/>
          <w:noProof/>
        </w:rPr>
        <w:t>6.</w:t>
      </w:r>
      <w:r w:rsidRPr="00733797">
        <w:rPr>
          <w:rFonts w:ascii="Times New Roman" w:hAnsi="Times New Roman" w:cs="Times New Roman"/>
          <w:noProof/>
        </w:rPr>
        <w:tab/>
        <w:t xml:space="preserve">Upadhyayula, V. K. K., Functionalized gold nanoparticle supported sensory mechanisms applied in detection of chemical and biological threat agents: A review. </w:t>
      </w:r>
      <w:r w:rsidRPr="00733797">
        <w:rPr>
          <w:rFonts w:ascii="Times New Roman" w:hAnsi="Times New Roman" w:cs="Times New Roman"/>
          <w:i/>
          <w:noProof/>
        </w:rPr>
        <w:t xml:space="preserve">Anal. Chim. Acta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715</w:t>
      </w:r>
      <w:r w:rsidRPr="00733797">
        <w:rPr>
          <w:rFonts w:ascii="Times New Roman" w:hAnsi="Times New Roman" w:cs="Times New Roman"/>
          <w:noProof/>
        </w:rPr>
        <w:t>, 1-18.</w:t>
      </w:r>
      <w:bookmarkEnd w:id="375"/>
    </w:p>
    <w:p w:rsidR="00733797" w:rsidRPr="00733797" w:rsidRDefault="00733797" w:rsidP="00733797">
      <w:pPr>
        <w:spacing w:after="240" w:line="240" w:lineRule="auto"/>
        <w:rPr>
          <w:rFonts w:ascii="Times New Roman" w:hAnsi="Times New Roman" w:cs="Times New Roman"/>
          <w:noProof/>
        </w:rPr>
      </w:pPr>
      <w:bookmarkStart w:id="376" w:name="_ENREF_7"/>
      <w:r w:rsidRPr="00733797">
        <w:rPr>
          <w:rFonts w:ascii="Times New Roman" w:hAnsi="Times New Roman" w:cs="Times New Roman"/>
          <w:noProof/>
        </w:rPr>
        <w:t>7.</w:t>
      </w:r>
      <w:r w:rsidRPr="00733797">
        <w:rPr>
          <w:rFonts w:ascii="Times New Roman" w:hAnsi="Times New Roman" w:cs="Times New Roman"/>
          <w:noProof/>
        </w:rPr>
        <w:tab/>
        <w:t xml:space="preserve">Ionita, P., An enhanced colorimetric chemosensor for the detection of various nitro-explosives. </w:t>
      </w:r>
      <w:r w:rsidRPr="00733797">
        <w:rPr>
          <w:rFonts w:ascii="Times New Roman" w:hAnsi="Times New Roman" w:cs="Times New Roman"/>
          <w:i/>
          <w:noProof/>
        </w:rPr>
        <w:t xml:space="preserve">Tetrahedron Lett.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53</w:t>
      </w:r>
      <w:r w:rsidRPr="00733797">
        <w:rPr>
          <w:rFonts w:ascii="Times New Roman" w:hAnsi="Times New Roman" w:cs="Times New Roman"/>
          <w:noProof/>
        </w:rPr>
        <w:t xml:space="preserve"> (52), 7143-7146.</w:t>
      </w:r>
      <w:bookmarkEnd w:id="376"/>
    </w:p>
    <w:p w:rsidR="00733797" w:rsidRPr="00733797" w:rsidRDefault="00733797" w:rsidP="00733797">
      <w:pPr>
        <w:spacing w:after="240" w:line="240" w:lineRule="auto"/>
        <w:rPr>
          <w:rFonts w:ascii="Times New Roman" w:hAnsi="Times New Roman" w:cs="Times New Roman"/>
          <w:noProof/>
        </w:rPr>
      </w:pPr>
      <w:bookmarkStart w:id="377" w:name="_ENREF_8"/>
      <w:r w:rsidRPr="00733797">
        <w:rPr>
          <w:rFonts w:ascii="Times New Roman" w:hAnsi="Times New Roman" w:cs="Times New Roman"/>
          <w:noProof/>
        </w:rPr>
        <w:t>8.</w:t>
      </w:r>
      <w:r w:rsidRPr="00733797">
        <w:rPr>
          <w:rFonts w:ascii="Times New Roman" w:hAnsi="Times New Roman" w:cs="Times New Roman"/>
          <w:noProof/>
        </w:rPr>
        <w:tab/>
        <w:t xml:space="preserve">Meaney, M.; McGuffin, V., Luminescence-based methods for sensing and detection of explosives. </w:t>
      </w:r>
      <w:r w:rsidRPr="00733797">
        <w:rPr>
          <w:rFonts w:ascii="Times New Roman" w:hAnsi="Times New Roman" w:cs="Times New Roman"/>
          <w:i/>
          <w:noProof/>
        </w:rPr>
        <w:t xml:space="preserve">Anal. Bioanal. Chem.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391</w:t>
      </w:r>
      <w:r w:rsidRPr="00733797">
        <w:rPr>
          <w:rFonts w:ascii="Times New Roman" w:hAnsi="Times New Roman" w:cs="Times New Roman"/>
          <w:noProof/>
        </w:rPr>
        <w:t xml:space="preserve"> (7), 2557-2576.</w:t>
      </w:r>
      <w:bookmarkEnd w:id="377"/>
    </w:p>
    <w:p w:rsidR="00733797" w:rsidRPr="00733797" w:rsidRDefault="00733797" w:rsidP="00733797">
      <w:pPr>
        <w:spacing w:after="240" w:line="240" w:lineRule="auto"/>
        <w:rPr>
          <w:rFonts w:ascii="Times New Roman" w:hAnsi="Times New Roman" w:cs="Times New Roman"/>
          <w:noProof/>
        </w:rPr>
      </w:pPr>
      <w:bookmarkStart w:id="378" w:name="_ENREF_9"/>
      <w:r w:rsidRPr="00733797">
        <w:rPr>
          <w:rFonts w:ascii="Times New Roman" w:hAnsi="Times New Roman" w:cs="Times New Roman"/>
          <w:noProof/>
        </w:rPr>
        <w:t>9.</w:t>
      </w:r>
      <w:r w:rsidRPr="00733797">
        <w:rPr>
          <w:rFonts w:ascii="Times New Roman" w:hAnsi="Times New Roman" w:cs="Times New Roman"/>
          <w:noProof/>
        </w:rPr>
        <w:tab/>
        <w:t xml:space="preserve">Donaldson, D. N.; Barnett, N. W.; Agg, K. M.; Graham, D.; Lenehan, C. E.; Prior, C.; Lim, K. F.; Francis, P. S., Chemiluminescence detection of 1,3,5-trinitro-1,3,5-triazacyclohexane (RDX) and related nitramine explosives. </w:t>
      </w:r>
      <w:r w:rsidRPr="00733797">
        <w:rPr>
          <w:rFonts w:ascii="Times New Roman" w:hAnsi="Times New Roman" w:cs="Times New Roman"/>
          <w:i/>
          <w:noProof/>
        </w:rPr>
        <w:t xml:space="preserve">Talanta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88</w:t>
      </w:r>
      <w:r w:rsidRPr="00733797">
        <w:rPr>
          <w:rFonts w:ascii="Times New Roman" w:hAnsi="Times New Roman" w:cs="Times New Roman"/>
          <w:noProof/>
        </w:rPr>
        <w:t>, 743-748.</w:t>
      </w:r>
      <w:bookmarkEnd w:id="378"/>
    </w:p>
    <w:p w:rsidR="00733797" w:rsidRPr="00733797" w:rsidRDefault="00733797" w:rsidP="00733797">
      <w:pPr>
        <w:spacing w:after="240" w:line="240" w:lineRule="auto"/>
        <w:rPr>
          <w:rFonts w:ascii="Times New Roman" w:hAnsi="Times New Roman" w:cs="Times New Roman"/>
          <w:noProof/>
        </w:rPr>
      </w:pPr>
      <w:bookmarkStart w:id="379" w:name="_ENREF_10"/>
      <w:r w:rsidRPr="00733797">
        <w:rPr>
          <w:rFonts w:ascii="Times New Roman" w:hAnsi="Times New Roman" w:cs="Times New Roman"/>
          <w:noProof/>
        </w:rPr>
        <w:t>10.</w:t>
      </w:r>
      <w:r w:rsidRPr="00733797">
        <w:rPr>
          <w:rFonts w:ascii="Times New Roman" w:hAnsi="Times New Roman" w:cs="Times New Roman"/>
          <w:noProof/>
        </w:rPr>
        <w:tab/>
        <w:t xml:space="preserve">Li, X. H.; Zhang, Z. J.; Tao, L., A novel array of chemiluminescence sensors for sensitive, rapid and high-throughput detection of explosive triacetone triperoxide at the scene. </w:t>
      </w:r>
      <w:r w:rsidRPr="00733797">
        <w:rPr>
          <w:rFonts w:ascii="Times New Roman" w:hAnsi="Times New Roman" w:cs="Times New Roman"/>
          <w:i/>
          <w:noProof/>
        </w:rPr>
        <w:t xml:space="preserve">Biosensors &amp; Bioelectronics </w:t>
      </w:r>
      <w:r w:rsidRPr="00733797">
        <w:rPr>
          <w:rFonts w:ascii="Times New Roman" w:hAnsi="Times New Roman" w:cs="Times New Roman"/>
          <w:b/>
          <w:noProof/>
        </w:rPr>
        <w:t>2013,</w:t>
      </w:r>
      <w:r w:rsidRPr="00733797">
        <w:rPr>
          <w:rFonts w:ascii="Times New Roman" w:hAnsi="Times New Roman" w:cs="Times New Roman"/>
          <w:noProof/>
        </w:rPr>
        <w:t xml:space="preserve"> </w:t>
      </w:r>
      <w:r w:rsidRPr="00733797">
        <w:rPr>
          <w:rFonts w:ascii="Times New Roman" w:hAnsi="Times New Roman" w:cs="Times New Roman"/>
          <w:i/>
          <w:noProof/>
        </w:rPr>
        <w:t>47</w:t>
      </w:r>
      <w:r w:rsidRPr="00733797">
        <w:rPr>
          <w:rFonts w:ascii="Times New Roman" w:hAnsi="Times New Roman" w:cs="Times New Roman"/>
          <w:noProof/>
        </w:rPr>
        <w:t>, 356-360.</w:t>
      </w:r>
      <w:bookmarkEnd w:id="379"/>
    </w:p>
    <w:p w:rsidR="00733797" w:rsidRPr="00733797" w:rsidRDefault="00733797" w:rsidP="00733797">
      <w:pPr>
        <w:spacing w:after="240" w:line="240" w:lineRule="auto"/>
        <w:rPr>
          <w:rFonts w:ascii="Times New Roman" w:hAnsi="Times New Roman" w:cs="Times New Roman"/>
          <w:noProof/>
        </w:rPr>
      </w:pPr>
      <w:bookmarkStart w:id="380" w:name="_ENREF_11"/>
      <w:r w:rsidRPr="00733797">
        <w:rPr>
          <w:rFonts w:ascii="Times New Roman" w:hAnsi="Times New Roman" w:cs="Times New Roman"/>
          <w:noProof/>
        </w:rPr>
        <w:t>11.</w:t>
      </w:r>
      <w:r w:rsidRPr="00733797">
        <w:rPr>
          <w:rFonts w:ascii="Times New Roman" w:hAnsi="Times New Roman" w:cs="Times New Roman"/>
          <w:noProof/>
        </w:rPr>
        <w:tab/>
        <w:t xml:space="preserve">Harper, R. J.; Almirall, J. R.; Furton, K. G., Identification of dominant odor chemicals emanating from explosives for use in developing optimal training aid combinations and mimics for canine detection. </w:t>
      </w:r>
      <w:r w:rsidRPr="00733797">
        <w:rPr>
          <w:rFonts w:ascii="Times New Roman" w:hAnsi="Times New Roman" w:cs="Times New Roman"/>
          <w:i/>
          <w:noProof/>
        </w:rPr>
        <w:t xml:space="preserve">Talanta </w:t>
      </w:r>
      <w:r w:rsidRPr="00733797">
        <w:rPr>
          <w:rFonts w:ascii="Times New Roman" w:hAnsi="Times New Roman" w:cs="Times New Roman"/>
          <w:b/>
          <w:noProof/>
        </w:rPr>
        <w:t>2005,</w:t>
      </w:r>
      <w:r w:rsidRPr="00733797">
        <w:rPr>
          <w:rFonts w:ascii="Times New Roman" w:hAnsi="Times New Roman" w:cs="Times New Roman"/>
          <w:noProof/>
        </w:rPr>
        <w:t xml:space="preserve"> </w:t>
      </w:r>
      <w:r w:rsidRPr="00733797">
        <w:rPr>
          <w:rFonts w:ascii="Times New Roman" w:hAnsi="Times New Roman" w:cs="Times New Roman"/>
          <w:i/>
          <w:noProof/>
        </w:rPr>
        <w:t>67</w:t>
      </w:r>
      <w:r w:rsidRPr="00733797">
        <w:rPr>
          <w:rFonts w:ascii="Times New Roman" w:hAnsi="Times New Roman" w:cs="Times New Roman"/>
          <w:noProof/>
        </w:rPr>
        <w:t xml:space="preserve"> (2), 313-327.</w:t>
      </w:r>
      <w:bookmarkEnd w:id="380"/>
    </w:p>
    <w:p w:rsidR="00733797" w:rsidRPr="00733797" w:rsidRDefault="00733797" w:rsidP="00733797">
      <w:pPr>
        <w:spacing w:after="240" w:line="240" w:lineRule="auto"/>
        <w:rPr>
          <w:rFonts w:ascii="Times New Roman" w:hAnsi="Times New Roman" w:cs="Times New Roman"/>
          <w:noProof/>
        </w:rPr>
      </w:pPr>
      <w:bookmarkStart w:id="381" w:name="_ENREF_12"/>
      <w:r w:rsidRPr="00733797">
        <w:rPr>
          <w:rFonts w:ascii="Times New Roman" w:hAnsi="Times New Roman" w:cs="Times New Roman"/>
          <w:noProof/>
        </w:rPr>
        <w:t>12.</w:t>
      </w:r>
      <w:r w:rsidRPr="00733797">
        <w:rPr>
          <w:rFonts w:ascii="Times New Roman" w:hAnsi="Times New Roman" w:cs="Times New Roman"/>
          <w:noProof/>
        </w:rPr>
        <w:tab/>
        <w:t xml:space="preserve">Curran, A. M.; Prada, P. A.; Furton, K. G., Canine human scent identifications with post-blast debris collected from improvised explosive devices. </w:t>
      </w:r>
      <w:r w:rsidRPr="00733797">
        <w:rPr>
          <w:rFonts w:ascii="Times New Roman" w:hAnsi="Times New Roman" w:cs="Times New Roman"/>
          <w:i/>
          <w:noProof/>
        </w:rPr>
        <w:t xml:space="preserve">Forensic Sci. Int. </w:t>
      </w:r>
      <w:r w:rsidRPr="00733797">
        <w:rPr>
          <w:rFonts w:ascii="Times New Roman" w:hAnsi="Times New Roman" w:cs="Times New Roman"/>
          <w:b/>
          <w:noProof/>
        </w:rPr>
        <w:t>2010,</w:t>
      </w:r>
      <w:r w:rsidRPr="00733797">
        <w:rPr>
          <w:rFonts w:ascii="Times New Roman" w:hAnsi="Times New Roman" w:cs="Times New Roman"/>
          <w:noProof/>
        </w:rPr>
        <w:t xml:space="preserve"> </w:t>
      </w:r>
      <w:r w:rsidRPr="00733797">
        <w:rPr>
          <w:rFonts w:ascii="Times New Roman" w:hAnsi="Times New Roman" w:cs="Times New Roman"/>
          <w:i/>
          <w:noProof/>
        </w:rPr>
        <w:t>199</w:t>
      </w:r>
      <w:r w:rsidRPr="00733797">
        <w:rPr>
          <w:rFonts w:ascii="Times New Roman" w:hAnsi="Times New Roman" w:cs="Times New Roman"/>
          <w:noProof/>
        </w:rPr>
        <w:t xml:space="preserve"> (1-3), 103-108.</w:t>
      </w:r>
      <w:bookmarkEnd w:id="381"/>
    </w:p>
    <w:p w:rsidR="00733797" w:rsidRPr="00733797" w:rsidRDefault="00733797" w:rsidP="00733797">
      <w:pPr>
        <w:spacing w:after="240" w:line="240" w:lineRule="auto"/>
        <w:rPr>
          <w:rFonts w:ascii="Times New Roman" w:hAnsi="Times New Roman" w:cs="Times New Roman"/>
          <w:noProof/>
        </w:rPr>
      </w:pPr>
      <w:bookmarkStart w:id="382" w:name="_ENREF_13"/>
      <w:r w:rsidRPr="00733797">
        <w:rPr>
          <w:rFonts w:ascii="Times New Roman" w:hAnsi="Times New Roman" w:cs="Times New Roman"/>
          <w:noProof/>
        </w:rPr>
        <w:t>13.</w:t>
      </w:r>
      <w:r w:rsidRPr="00733797">
        <w:rPr>
          <w:rFonts w:ascii="Times New Roman" w:hAnsi="Times New Roman" w:cs="Times New Roman"/>
          <w:noProof/>
        </w:rPr>
        <w:tab/>
        <w:t xml:space="preserve">Grate, J. W.; Ewing, R. G.; Atkinson, D. A., Vapor-generation methods for explosives-detection research. </w:t>
      </w:r>
      <w:r w:rsidRPr="00733797">
        <w:rPr>
          <w:rFonts w:ascii="Times New Roman" w:hAnsi="Times New Roman" w:cs="Times New Roman"/>
          <w:i/>
          <w:noProof/>
        </w:rPr>
        <w:t xml:space="preserve">Trac-Trends in Analytical Chemistry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41</w:t>
      </w:r>
      <w:r w:rsidRPr="00733797">
        <w:rPr>
          <w:rFonts w:ascii="Times New Roman" w:hAnsi="Times New Roman" w:cs="Times New Roman"/>
          <w:noProof/>
        </w:rPr>
        <w:t>, 1-14.</w:t>
      </w:r>
      <w:bookmarkEnd w:id="382"/>
    </w:p>
    <w:p w:rsidR="00733797" w:rsidRPr="00733797" w:rsidRDefault="00733797" w:rsidP="00733797">
      <w:pPr>
        <w:spacing w:after="240" w:line="240" w:lineRule="auto"/>
        <w:rPr>
          <w:rFonts w:ascii="Times New Roman" w:hAnsi="Times New Roman" w:cs="Times New Roman"/>
          <w:noProof/>
        </w:rPr>
      </w:pPr>
      <w:bookmarkStart w:id="383" w:name="_ENREF_14"/>
      <w:r w:rsidRPr="00733797">
        <w:rPr>
          <w:rFonts w:ascii="Times New Roman" w:hAnsi="Times New Roman" w:cs="Times New Roman"/>
          <w:noProof/>
        </w:rPr>
        <w:t>14.</w:t>
      </w:r>
      <w:r w:rsidRPr="00733797">
        <w:rPr>
          <w:rFonts w:ascii="Times New Roman" w:hAnsi="Times New Roman" w:cs="Times New Roman"/>
          <w:noProof/>
        </w:rPr>
        <w:tab/>
        <w:t xml:space="preserve">Buryakov, I. A., Detection of explosives by ion mobility spectrometry. </w:t>
      </w:r>
      <w:r w:rsidRPr="00733797">
        <w:rPr>
          <w:rFonts w:ascii="Times New Roman" w:hAnsi="Times New Roman" w:cs="Times New Roman"/>
          <w:i/>
          <w:noProof/>
        </w:rPr>
        <w:t xml:space="preserve">J. Anal. Chem. </w:t>
      </w:r>
      <w:r w:rsidRPr="00733797">
        <w:rPr>
          <w:rFonts w:ascii="Times New Roman" w:hAnsi="Times New Roman" w:cs="Times New Roman"/>
          <w:b/>
          <w:noProof/>
        </w:rPr>
        <w:t>2011,</w:t>
      </w:r>
      <w:r w:rsidRPr="00733797">
        <w:rPr>
          <w:rFonts w:ascii="Times New Roman" w:hAnsi="Times New Roman" w:cs="Times New Roman"/>
          <w:noProof/>
        </w:rPr>
        <w:t xml:space="preserve"> </w:t>
      </w:r>
      <w:r w:rsidRPr="00733797">
        <w:rPr>
          <w:rFonts w:ascii="Times New Roman" w:hAnsi="Times New Roman" w:cs="Times New Roman"/>
          <w:i/>
          <w:noProof/>
        </w:rPr>
        <w:t>66</w:t>
      </w:r>
      <w:r w:rsidRPr="00733797">
        <w:rPr>
          <w:rFonts w:ascii="Times New Roman" w:hAnsi="Times New Roman" w:cs="Times New Roman"/>
          <w:noProof/>
        </w:rPr>
        <w:t xml:space="preserve"> (8), 674-694.</w:t>
      </w:r>
      <w:bookmarkEnd w:id="383"/>
    </w:p>
    <w:p w:rsidR="00733797" w:rsidRPr="00733797" w:rsidRDefault="00733797" w:rsidP="00733797">
      <w:pPr>
        <w:spacing w:after="240" w:line="240" w:lineRule="auto"/>
        <w:rPr>
          <w:rFonts w:ascii="Times New Roman" w:hAnsi="Times New Roman" w:cs="Times New Roman"/>
          <w:noProof/>
        </w:rPr>
      </w:pPr>
      <w:bookmarkStart w:id="384" w:name="_ENREF_15"/>
      <w:r w:rsidRPr="00733797">
        <w:rPr>
          <w:rFonts w:ascii="Times New Roman" w:hAnsi="Times New Roman" w:cs="Times New Roman"/>
          <w:noProof/>
        </w:rPr>
        <w:t>15.</w:t>
      </w:r>
      <w:r w:rsidRPr="00733797">
        <w:rPr>
          <w:rFonts w:ascii="Times New Roman" w:hAnsi="Times New Roman" w:cs="Times New Roman"/>
          <w:noProof/>
        </w:rPr>
        <w:tab/>
        <w:t xml:space="preserve">Makinen, M.; Nousiainen, M.; Sillanpaa, M., ION SPECTROMETRIC DETECTION TECHNOLOGIES FOR ULTRA-TRACES OF EXPLOSIVES: A REVIEW. </w:t>
      </w:r>
      <w:r w:rsidRPr="00733797">
        <w:rPr>
          <w:rFonts w:ascii="Times New Roman" w:hAnsi="Times New Roman" w:cs="Times New Roman"/>
          <w:i/>
          <w:noProof/>
        </w:rPr>
        <w:t xml:space="preserve">Mass Spectrom. Rev. </w:t>
      </w:r>
      <w:r w:rsidRPr="00733797">
        <w:rPr>
          <w:rFonts w:ascii="Times New Roman" w:hAnsi="Times New Roman" w:cs="Times New Roman"/>
          <w:b/>
          <w:noProof/>
        </w:rPr>
        <w:t>2011,</w:t>
      </w:r>
      <w:r w:rsidRPr="00733797">
        <w:rPr>
          <w:rFonts w:ascii="Times New Roman" w:hAnsi="Times New Roman" w:cs="Times New Roman"/>
          <w:noProof/>
        </w:rPr>
        <w:t xml:space="preserve"> </w:t>
      </w:r>
      <w:r w:rsidRPr="00733797">
        <w:rPr>
          <w:rFonts w:ascii="Times New Roman" w:hAnsi="Times New Roman" w:cs="Times New Roman"/>
          <w:i/>
          <w:noProof/>
        </w:rPr>
        <w:t>30</w:t>
      </w:r>
      <w:r w:rsidRPr="00733797">
        <w:rPr>
          <w:rFonts w:ascii="Times New Roman" w:hAnsi="Times New Roman" w:cs="Times New Roman"/>
          <w:noProof/>
        </w:rPr>
        <w:t xml:space="preserve"> (5), 940-973.</w:t>
      </w:r>
      <w:bookmarkEnd w:id="384"/>
    </w:p>
    <w:p w:rsidR="00733797" w:rsidRPr="00733797" w:rsidRDefault="00733797" w:rsidP="00733797">
      <w:pPr>
        <w:spacing w:after="240" w:line="240" w:lineRule="auto"/>
        <w:rPr>
          <w:rFonts w:ascii="Times New Roman" w:hAnsi="Times New Roman" w:cs="Times New Roman"/>
          <w:noProof/>
        </w:rPr>
      </w:pPr>
      <w:bookmarkStart w:id="385" w:name="_ENREF_16"/>
      <w:r w:rsidRPr="00733797">
        <w:rPr>
          <w:rFonts w:ascii="Times New Roman" w:hAnsi="Times New Roman" w:cs="Times New Roman"/>
          <w:noProof/>
        </w:rPr>
        <w:t>16.</w:t>
      </w:r>
      <w:r w:rsidRPr="00733797">
        <w:rPr>
          <w:rFonts w:ascii="Times New Roman" w:hAnsi="Times New Roman" w:cs="Times New Roman"/>
          <w:noProof/>
        </w:rPr>
        <w:tab/>
        <w:t xml:space="preserve">Morelato, M.; Beavis, A.; Kirkbride, P.; Roux, C., Forensic applications of desorption electrospray ionisation mass spectrometry (DESI-MS). </w:t>
      </w:r>
      <w:r w:rsidRPr="00733797">
        <w:rPr>
          <w:rFonts w:ascii="Times New Roman" w:hAnsi="Times New Roman" w:cs="Times New Roman"/>
          <w:i/>
          <w:noProof/>
        </w:rPr>
        <w:t xml:space="preserve">Forensic Sci. Int. </w:t>
      </w:r>
      <w:r w:rsidRPr="00733797">
        <w:rPr>
          <w:rFonts w:ascii="Times New Roman" w:hAnsi="Times New Roman" w:cs="Times New Roman"/>
          <w:b/>
          <w:noProof/>
        </w:rPr>
        <w:t>2013,</w:t>
      </w:r>
      <w:r w:rsidRPr="00733797">
        <w:rPr>
          <w:rFonts w:ascii="Times New Roman" w:hAnsi="Times New Roman" w:cs="Times New Roman"/>
          <w:noProof/>
        </w:rPr>
        <w:t xml:space="preserve"> </w:t>
      </w:r>
      <w:r w:rsidRPr="00733797">
        <w:rPr>
          <w:rFonts w:ascii="Times New Roman" w:hAnsi="Times New Roman" w:cs="Times New Roman"/>
          <w:i/>
          <w:noProof/>
        </w:rPr>
        <w:t>226</w:t>
      </w:r>
      <w:r w:rsidRPr="00733797">
        <w:rPr>
          <w:rFonts w:ascii="Times New Roman" w:hAnsi="Times New Roman" w:cs="Times New Roman"/>
          <w:noProof/>
        </w:rPr>
        <w:t xml:space="preserve"> (1-3), 10-21.</w:t>
      </w:r>
      <w:bookmarkEnd w:id="385"/>
    </w:p>
    <w:p w:rsidR="00733797" w:rsidRPr="00733797" w:rsidRDefault="00733797" w:rsidP="00733797">
      <w:pPr>
        <w:spacing w:after="240" w:line="240" w:lineRule="auto"/>
        <w:rPr>
          <w:rFonts w:ascii="Times New Roman" w:hAnsi="Times New Roman" w:cs="Times New Roman"/>
          <w:noProof/>
        </w:rPr>
      </w:pPr>
      <w:bookmarkStart w:id="386" w:name="_ENREF_17"/>
      <w:r w:rsidRPr="00733797">
        <w:rPr>
          <w:rFonts w:ascii="Times New Roman" w:hAnsi="Times New Roman" w:cs="Times New Roman"/>
          <w:noProof/>
        </w:rPr>
        <w:t>17.</w:t>
      </w:r>
      <w:r w:rsidRPr="00733797">
        <w:rPr>
          <w:rFonts w:ascii="Times New Roman" w:hAnsi="Times New Roman" w:cs="Times New Roman"/>
          <w:noProof/>
        </w:rPr>
        <w:tab/>
        <w:t xml:space="preserve">Ifa, D. R.; Jackson, A. U.; Paglia, G.; Cooks, R. G., Forensic applications of ambient ionization mass spectrometry. </w:t>
      </w:r>
      <w:r w:rsidRPr="00733797">
        <w:rPr>
          <w:rFonts w:ascii="Times New Roman" w:hAnsi="Times New Roman" w:cs="Times New Roman"/>
          <w:i/>
          <w:noProof/>
        </w:rPr>
        <w:t xml:space="preserve">Anal. Bioanal. Chem. </w:t>
      </w:r>
      <w:r w:rsidRPr="00733797">
        <w:rPr>
          <w:rFonts w:ascii="Times New Roman" w:hAnsi="Times New Roman" w:cs="Times New Roman"/>
          <w:b/>
          <w:noProof/>
        </w:rPr>
        <w:t>2009,</w:t>
      </w:r>
      <w:r w:rsidRPr="00733797">
        <w:rPr>
          <w:rFonts w:ascii="Times New Roman" w:hAnsi="Times New Roman" w:cs="Times New Roman"/>
          <w:noProof/>
        </w:rPr>
        <w:t xml:space="preserve"> </w:t>
      </w:r>
      <w:r w:rsidRPr="00733797">
        <w:rPr>
          <w:rFonts w:ascii="Times New Roman" w:hAnsi="Times New Roman" w:cs="Times New Roman"/>
          <w:i/>
          <w:noProof/>
        </w:rPr>
        <w:t>394</w:t>
      </w:r>
      <w:r w:rsidRPr="00733797">
        <w:rPr>
          <w:rFonts w:ascii="Times New Roman" w:hAnsi="Times New Roman" w:cs="Times New Roman"/>
          <w:noProof/>
        </w:rPr>
        <w:t xml:space="preserve"> (8), 1995-2008.</w:t>
      </w:r>
      <w:bookmarkEnd w:id="386"/>
    </w:p>
    <w:p w:rsidR="00733797" w:rsidRPr="00733797" w:rsidRDefault="00733797" w:rsidP="00733797">
      <w:pPr>
        <w:spacing w:after="240" w:line="240" w:lineRule="auto"/>
        <w:rPr>
          <w:rFonts w:ascii="Times New Roman" w:hAnsi="Times New Roman" w:cs="Times New Roman"/>
          <w:noProof/>
        </w:rPr>
      </w:pPr>
      <w:bookmarkStart w:id="387" w:name="_ENREF_18"/>
      <w:r w:rsidRPr="00733797">
        <w:rPr>
          <w:rFonts w:ascii="Times New Roman" w:hAnsi="Times New Roman" w:cs="Times New Roman"/>
          <w:noProof/>
        </w:rPr>
        <w:t>18.</w:t>
      </w:r>
      <w:r w:rsidRPr="00733797">
        <w:rPr>
          <w:rFonts w:ascii="Times New Roman" w:hAnsi="Times New Roman" w:cs="Times New Roman"/>
          <w:noProof/>
        </w:rPr>
        <w:tab/>
        <w:t xml:space="preserve">Badjagbo, K.; Sauve, S., Mass Spectrometry for Trace Analysis of Explosives in Water. </w:t>
      </w:r>
      <w:r w:rsidRPr="00733797">
        <w:rPr>
          <w:rFonts w:ascii="Times New Roman" w:hAnsi="Times New Roman" w:cs="Times New Roman"/>
          <w:i/>
          <w:noProof/>
        </w:rPr>
        <w:t xml:space="preserve">Crit. Rev. Anal. Chem.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42</w:t>
      </w:r>
      <w:r w:rsidRPr="00733797">
        <w:rPr>
          <w:rFonts w:ascii="Times New Roman" w:hAnsi="Times New Roman" w:cs="Times New Roman"/>
          <w:noProof/>
        </w:rPr>
        <w:t xml:space="preserve"> (3), 257-271.</w:t>
      </w:r>
      <w:bookmarkEnd w:id="387"/>
    </w:p>
    <w:p w:rsidR="00733797" w:rsidRPr="00733797" w:rsidRDefault="00733797" w:rsidP="00733797">
      <w:pPr>
        <w:spacing w:after="240" w:line="240" w:lineRule="auto"/>
        <w:rPr>
          <w:rFonts w:ascii="Times New Roman" w:hAnsi="Times New Roman" w:cs="Times New Roman"/>
          <w:noProof/>
        </w:rPr>
      </w:pPr>
      <w:bookmarkStart w:id="388" w:name="_ENREF_19"/>
      <w:r w:rsidRPr="00733797">
        <w:rPr>
          <w:rFonts w:ascii="Times New Roman" w:hAnsi="Times New Roman" w:cs="Times New Roman"/>
          <w:noProof/>
        </w:rPr>
        <w:t>19.</w:t>
      </w:r>
      <w:r w:rsidRPr="00733797">
        <w:rPr>
          <w:rFonts w:ascii="Times New Roman" w:hAnsi="Times New Roman" w:cs="Times New Roman"/>
          <w:noProof/>
        </w:rPr>
        <w:tab/>
        <w:t xml:space="preserve">Beveridge, A., </w:t>
      </w:r>
      <w:r w:rsidRPr="00733797">
        <w:rPr>
          <w:rFonts w:ascii="Times New Roman" w:hAnsi="Times New Roman" w:cs="Times New Roman"/>
          <w:i/>
          <w:noProof/>
        </w:rPr>
        <w:t>Forensic Investigation of Explosions, Second Edition</w:t>
      </w:r>
      <w:r w:rsidRPr="00733797">
        <w:rPr>
          <w:rFonts w:ascii="Times New Roman" w:hAnsi="Times New Roman" w:cs="Times New Roman"/>
          <w:noProof/>
        </w:rPr>
        <w:t>. CRC PressINC: 2011.</w:t>
      </w:r>
      <w:bookmarkEnd w:id="388"/>
    </w:p>
    <w:p w:rsidR="00733797" w:rsidRPr="00733797" w:rsidRDefault="00733797" w:rsidP="00733797">
      <w:pPr>
        <w:spacing w:after="240" w:line="240" w:lineRule="auto"/>
        <w:rPr>
          <w:rFonts w:ascii="Times New Roman" w:hAnsi="Times New Roman" w:cs="Times New Roman"/>
          <w:noProof/>
        </w:rPr>
      </w:pPr>
      <w:bookmarkStart w:id="389" w:name="_ENREF_20"/>
      <w:r w:rsidRPr="00733797">
        <w:rPr>
          <w:rFonts w:ascii="Times New Roman" w:hAnsi="Times New Roman" w:cs="Times New Roman"/>
          <w:noProof/>
        </w:rPr>
        <w:t>20.</w:t>
      </w:r>
      <w:r w:rsidRPr="00733797">
        <w:rPr>
          <w:rFonts w:ascii="Times New Roman" w:hAnsi="Times New Roman" w:cs="Times New Roman"/>
          <w:noProof/>
        </w:rPr>
        <w:tab/>
        <w:t xml:space="preserve">Steinfeld, J. I.; Wormhoudt, J., EXPLOSIVES DETECTION: A Challenge for Physical Chemistry. </w:t>
      </w:r>
      <w:r w:rsidRPr="00733797">
        <w:rPr>
          <w:rFonts w:ascii="Times New Roman" w:hAnsi="Times New Roman" w:cs="Times New Roman"/>
          <w:i/>
          <w:noProof/>
        </w:rPr>
        <w:t xml:space="preserve">Annu. Rev. Phys. Chem. </w:t>
      </w:r>
      <w:r w:rsidRPr="00733797">
        <w:rPr>
          <w:rFonts w:ascii="Times New Roman" w:hAnsi="Times New Roman" w:cs="Times New Roman"/>
          <w:b/>
          <w:noProof/>
        </w:rPr>
        <w:t>2003,</w:t>
      </w:r>
      <w:r w:rsidRPr="00733797">
        <w:rPr>
          <w:rFonts w:ascii="Times New Roman" w:hAnsi="Times New Roman" w:cs="Times New Roman"/>
          <w:noProof/>
        </w:rPr>
        <w:t xml:space="preserve"> </w:t>
      </w:r>
      <w:r w:rsidRPr="00733797">
        <w:rPr>
          <w:rFonts w:ascii="Times New Roman" w:hAnsi="Times New Roman" w:cs="Times New Roman"/>
          <w:i/>
          <w:noProof/>
        </w:rPr>
        <w:t>49</w:t>
      </w:r>
      <w:r w:rsidRPr="00733797">
        <w:rPr>
          <w:rFonts w:ascii="Times New Roman" w:hAnsi="Times New Roman" w:cs="Times New Roman"/>
          <w:noProof/>
        </w:rPr>
        <w:t xml:space="preserve"> (1), 203-232.</w:t>
      </w:r>
      <w:bookmarkEnd w:id="389"/>
    </w:p>
    <w:p w:rsidR="00733797" w:rsidRPr="00733797" w:rsidRDefault="00733797" w:rsidP="00733797">
      <w:pPr>
        <w:spacing w:after="240" w:line="240" w:lineRule="auto"/>
        <w:rPr>
          <w:rFonts w:ascii="Times New Roman" w:hAnsi="Times New Roman" w:cs="Times New Roman"/>
          <w:noProof/>
        </w:rPr>
      </w:pPr>
      <w:bookmarkStart w:id="390" w:name="_ENREF_21"/>
      <w:r w:rsidRPr="00733797">
        <w:rPr>
          <w:rFonts w:ascii="Times New Roman" w:hAnsi="Times New Roman" w:cs="Times New Roman"/>
          <w:noProof/>
        </w:rPr>
        <w:t>21.</w:t>
      </w:r>
      <w:r w:rsidRPr="00733797">
        <w:rPr>
          <w:rFonts w:ascii="Times New Roman" w:hAnsi="Times New Roman" w:cs="Times New Roman"/>
          <w:noProof/>
        </w:rPr>
        <w:tab/>
        <w:t xml:space="preserve">Pinnaduwage, L. A.; Boiadjiev, V.; Hawk, J. E.; Thundat, T., Sensitive detection of plastic explosives with self-assembled monolayer-coated microcantilevers. </w:t>
      </w:r>
      <w:r w:rsidRPr="00733797">
        <w:rPr>
          <w:rFonts w:ascii="Times New Roman" w:hAnsi="Times New Roman" w:cs="Times New Roman"/>
          <w:i/>
          <w:noProof/>
        </w:rPr>
        <w:t xml:space="preserve">Appl. Phys. Lett. </w:t>
      </w:r>
      <w:r w:rsidRPr="00733797">
        <w:rPr>
          <w:rFonts w:ascii="Times New Roman" w:hAnsi="Times New Roman" w:cs="Times New Roman"/>
          <w:b/>
          <w:noProof/>
        </w:rPr>
        <w:t>2003,</w:t>
      </w:r>
      <w:r w:rsidRPr="00733797">
        <w:rPr>
          <w:rFonts w:ascii="Times New Roman" w:hAnsi="Times New Roman" w:cs="Times New Roman"/>
          <w:noProof/>
        </w:rPr>
        <w:t xml:space="preserve"> </w:t>
      </w:r>
      <w:r w:rsidRPr="00733797">
        <w:rPr>
          <w:rFonts w:ascii="Times New Roman" w:hAnsi="Times New Roman" w:cs="Times New Roman"/>
          <w:i/>
          <w:noProof/>
        </w:rPr>
        <w:t>83</w:t>
      </w:r>
      <w:r w:rsidRPr="00733797">
        <w:rPr>
          <w:rFonts w:ascii="Times New Roman" w:hAnsi="Times New Roman" w:cs="Times New Roman"/>
          <w:noProof/>
        </w:rPr>
        <w:t xml:space="preserve"> (7), 1471-1473.</w:t>
      </w:r>
      <w:bookmarkEnd w:id="390"/>
    </w:p>
    <w:p w:rsidR="00733797" w:rsidRPr="00733797" w:rsidRDefault="00733797" w:rsidP="00733797">
      <w:pPr>
        <w:spacing w:after="240" w:line="240" w:lineRule="auto"/>
        <w:rPr>
          <w:rFonts w:ascii="Times New Roman" w:hAnsi="Times New Roman" w:cs="Times New Roman"/>
          <w:noProof/>
        </w:rPr>
      </w:pPr>
      <w:bookmarkStart w:id="391" w:name="_ENREF_22"/>
      <w:r w:rsidRPr="00733797">
        <w:rPr>
          <w:rFonts w:ascii="Times New Roman" w:hAnsi="Times New Roman" w:cs="Times New Roman"/>
          <w:noProof/>
        </w:rPr>
        <w:t>22.</w:t>
      </w:r>
      <w:r w:rsidRPr="00733797">
        <w:rPr>
          <w:rFonts w:ascii="Times New Roman" w:hAnsi="Times New Roman" w:cs="Times New Roman"/>
          <w:noProof/>
        </w:rPr>
        <w:tab/>
        <w:t xml:space="preserve">Secretary-General </w:t>
      </w:r>
      <w:r w:rsidRPr="00733797">
        <w:rPr>
          <w:rFonts w:ascii="Times New Roman" w:hAnsi="Times New Roman" w:cs="Times New Roman"/>
          <w:i/>
          <w:noProof/>
        </w:rPr>
        <w:t>Illicit manufacturing of and trafficking in explosives by criminals and their use for criminal purposes</w:t>
      </w:r>
      <w:r w:rsidRPr="00733797">
        <w:rPr>
          <w:rFonts w:ascii="Times New Roman" w:hAnsi="Times New Roman" w:cs="Times New Roman"/>
          <w:noProof/>
        </w:rPr>
        <w:t>; United Nations Economic and Social Council: January 23, 2002, 2002.</w:t>
      </w:r>
      <w:bookmarkEnd w:id="391"/>
    </w:p>
    <w:p w:rsidR="00733797" w:rsidRPr="00733797" w:rsidRDefault="00733797" w:rsidP="00733797">
      <w:pPr>
        <w:spacing w:after="240" w:line="240" w:lineRule="auto"/>
        <w:rPr>
          <w:rFonts w:ascii="Times New Roman" w:hAnsi="Times New Roman" w:cs="Times New Roman"/>
          <w:noProof/>
        </w:rPr>
      </w:pPr>
      <w:bookmarkStart w:id="392" w:name="_ENREF_23"/>
      <w:r w:rsidRPr="00733797">
        <w:rPr>
          <w:rFonts w:ascii="Times New Roman" w:hAnsi="Times New Roman" w:cs="Times New Roman"/>
          <w:noProof/>
        </w:rPr>
        <w:t>23.</w:t>
      </w:r>
      <w:r w:rsidRPr="00733797">
        <w:rPr>
          <w:rFonts w:ascii="Times New Roman" w:hAnsi="Times New Roman" w:cs="Times New Roman"/>
          <w:noProof/>
        </w:rPr>
        <w:tab/>
        <w:t xml:space="preserve">Bureau of Alcohol, Tobacco, Firearms and Explosives Fact Sheet. </w:t>
      </w:r>
      <w:hyperlink r:id="rId192" w:history="1">
        <w:r w:rsidRPr="00733797">
          <w:rPr>
            <w:rStyle w:val="Hyperlink"/>
            <w:rFonts w:ascii="Times New Roman" w:hAnsi="Times New Roman" w:cs="Times New Roman"/>
            <w:noProof/>
          </w:rPr>
          <w:t>http://www.atf.gov/publications/factsheets/factsheet-us-bomb-data-center.html</w:t>
        </w:r>
      </w:hyperlink>
      <w:r w:rsidRPr="00733797">
        <w:rPr>
          <w:rFonts w:ascii="Times New Roman" w:hAnsi="Times New Roman" w:cs="Times New Roman"/>
          <w:noProof/>
        </w:rPr>
        <w:t xml:space="preserve"> (accessed August 9, 2013).</w:t>
      </w:r>
      <w:bookmarkEnd w:id="392"/>
    </w:p>
    <w:p w:rsidR="00733797" w:rsidRPr="00733797" w:rsidRDefault="00733797" w:rsidP="00733797">
      <w:pPr>
        <w:spacing w:after="240" w:line="240" w:lineRule="auto"/>
        <w:rPr>
          <w:rFonts w:ascii="Times New Roman" w:hAnsi="Times New Roman" w:cs="Times New Roman"/>
          <w:noProof/>
        </w:rPr>
      </w:pPr>
      <w:bookmarkStart w:id="393" w:name="_ENREF_24"/>
      <w:r w:rsidRPr="00733797">
        <w:rPr>
          <w:rFonts w:ascii="Times New Roman" w:hAnsi="Times New Roman" w:cs="Times New Roman"/>
          <w:noProof/>
        </w:rPr>
        <w:t>24.</w:t>
      </w:r>
      <w:r w:rsidRPr="00733797">
        <w:rPr>
          <w:rFonts w:ascii="Times New Roman" w:hAnsi="Times New Roman" w:cs="Times New Roman"/>
          <w:noProof/>
        </w:rPr>
        <w:tab/>
        <w:t xml:space="preserve">Drug Interdiction. </w:t>
      </w:r>
      <w:hyperlink r:id="rId193" w:history="1">
        <w:r w:rsidRPr="00733797">
          <w:rPr>
            <w:rStyle w:val="Hyperlink"/>
            <w:rFonts w:ascii="Times New Roman" w:hAnsi="Times New Roman" w:cs="Times New Roman"/>
            <w:noProof/>
          </w:rPr>
          <w:t>http://www.uscg.mil/hq/cg5/cg531/drug_interdiction.asp</w:t>
        </w:r>
      </w:hyperlink>
      <w:r w:rsidRPr="00733797">
        <w:rPr>
          <w:rFonts w:ascii="Times New Roman" w:hAnsi="Times New Roman" w:cs="Times New Roman"/>
          <w:noProof/>
        </w:rPr>
        <w:t xml:space="preserve"> (accessed 8/8/2013).</w:t>
      </w:r>
      <w:bookmarkEnd w:id="393"/>
    </w:p>
    <w:p w:rsidR="00733797" w:rsidRPr="00733797" w:rsidRDefault="00733797" w:rsidP="00733797">
      <w:pPr>
        <w:spacing w:after="240" w:line="240" w:lineRule="auto"/>
        <w:rPr>
          <w:rFonts w:ascii="Times New Roman" w:hAnsi="Times New Roman" w:cs="Times New Roman"/>
          <w:noProof/>
        </w:rPr>
      </w:pPr>
      <w:bookmarkStart w:id="394" w:name="_ENREF_25"/>
      <w:r w:rsidRPr="00733797">
        <w:rPr>
          <w:rFonts w:ascii="Times New Roman" w:hAnsi="Times New Roman" w:cs="Times New Roman"/>
          <w:noProof/>
        </w:rPr>
        <w:t>25.</w:t>
      </w:r>
      <w:r w:rsidRPr="00733797">
        <w:rPr>
          <w:rFonts w:ascii="Times New Roman" w:hAnsi="Times New Roman" w:cs="Times New Roman"/>
          <w:noProof/>
        </w:rPr>
        <w:tab/>
      </w:r>
      <w:r w:rsidRPr="00733797">
        <w:rPr>
          <w:rFonts w:ascii="Times New Roman" w:hAnsi="Times New Roman" w:cs="Times New Roman"/>
          <w:i/>
          <w:noProof/>
        </w:rPr>
        <w:t>United Nations Office on Drugs and Crime: World Drug Report 2012</w:t>
      </w:r>
      <w:r w:rsidRPr="00733797">
        <w:rPr>
          <w:rFonts w:ascii="Times New Roman" w:hAnsi="Times New Roman" w:cs="Times New Roman"/>
          <w:noProof/>
        </w:rPr>
        <w:t>; 2012.</w:t>
      </w:r>
      <w:bookmarkEnd w:id="394"/>
    </w:p>
    <w:p w:rsidR="00733797" w:rsidRPr="00733797" w:rsidRDefault="00733797" w:rsidP="00733797">
      <w:pPr>
        <w:spacing w:after="240" w:line="240" w:lineRule="auto"/>
        <w:rPr>
          <w:rFonts w:ascii="Times New Roman" w:hAnsi="Times New Roman" w:cs="Times New Roman"/>
          <w:noProof/>
        </w:rPr>
      </w:pPr>
      <w:bookmarkStart w:id="395" w:name="_ENREF_26"/>
      <w:r w:rsidRPr="00733797">
        <w:rPr>
          <w:rFonts w:ascii="Times New Roman" w:hAnsi="Times New Roman" w:cs="Times New Roman"/>
          <w:noProof/>
        </w:rPr>
        <w:t>26.</w:t>
      </w:r>
      <w:r w:rsidRPr="00733797">
        <w:rPr>
          <w:rFonts w:ascii="Times New Roman" w:hAnsi="Times New Roman" w:cs="Times New Roman"/>
          <w:noProof/>
        </w:rPr>
        <w:tab/>
        <w:t xml:space="preserve">Furton, K. G.; Myers, L. J., The scientific foundation and efficacy of the use of canines as chemical detectors for explosives. </w:t>
      </w:r>
      <w:r w:rsidRPr="00733797">
        <w:rPr>
          <w:rFonts w:ascii="Times New Roman" w:hAnsi="Times New Roman" w:cs="Times New Roman"/>
          <w:i/>
          <w:noProof/>
        </w:rPr>
        <w:t xml:space="preserve">Talanta </w:t>
      </w:r>
      <w:r w:rsidRPr="00733797">
        <w:rPr>
          <w:rFonts w:ascii="Times New Roman" w:hAnsi="Times New Roman" w:cs="Times New Roman"/>
          <w:b/>
          <w:noProof/>
        </w:rPr>
        <w:t>2001,</w:t>
      </w:r>
      <w:r w:rsidRPr="00733797">
        <w:rPr>
          <w:rFonts w:ascii="Times New Roman" w:hAnsi="Times New Roman" w:cs="Times New Roman"/>
          <w:noProof/>
        </w:rPr>
        <w:t xml:space="preserve"> </w:t>
      </w:r>
      <w:r w:rsidRPr="00733797">
        <w:rPr>
          <w:rFonts w:ascii="Times New Roman" w:hAnsi="Times New Roman" w:cs="Times New Roman"/>
          <w:i/>
          <w:noProof/>
        </w:rPr>
        <w:t>54</w:t>
      </w:r>
      <w:r w:rsidRPr="00733797">
        <w:rPr>
          <w:rFonts w:ascii="Times New Roman" w:hAnsi="Times New Roman" w:cs="Times New Roman"/>
          <w:noProof/>
        </w:rPr>
        <w:t xml:space="preserve"> (3), 487-500.</w:t>
      </w:r>
      <w:bookmarkEnd w:id="395"/>
    </w:p>
    <w:p w:rsidR="00733797" w:rsidRPr="00733797" w:rsidRDefault="00733797" w:rsidP="00733797">
      <w:pPr>
        <w:spacing w:after="240" w:line="240" w:lineRule="auto"/>
        <w:rPr>
          <w:rFonts w:ascii="Times New Roman" w:hAnsi="Times New Roman" w:cs="Times New Roman"/>
          <w:noProof/>
        </w:rPr>
      </w:pPr>
      <w:bookmarkStart w:id="396" w:name="_ENREF_27"/>
      <w:r w:rsidRPr="00733797">
        <w:rPr>
          <w:rFonts w:ascii="Times New Roman" w:hAnsi="Times New Roman" w:cs="Times New Roman"/>
          <w:noProof/>
        </w:rPr>
        <w:t>27.</w:t>
      </w:r>
      <w:r w:rsidRPr="00733797">
        <w:rPr>
          <w:rFonts w:ascii="Times New Roman" w:hAnsi="Times New Roman" w:cs="Times New Roman"/>
          <w:noProof/>
        </w:rPr>
        <w:tab/>
        <w:t xml:space="preserve">Cablk, M. E.; Szelagowski, E. E.; Sagebiel, J. C., Characterization of the volatile organic compounds present in the headspace of decomposing animal remains, and compared with human remains. </w:t>
      </w:r>
      <w:r w:rsidRPr="00733797">
        <w:rPr>
          <w:rFonts w:ascii="Times New Roman" w:hAnsi="Times New Roman" w:cs="Times New Roman"/>
          <w:i/>
          <w:noProof/>
        </w:rPr>
        <w:t xml:space="preserve">Forensic Sci. Int.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220</w:t>
      </w:r>
      <w:r w:rsidRPr="00733797">
        <w:rPr>
          <w:rFonts w:ascii="Times New Roman" w:hAnsi="Times New Roman" w:cs="Times New Roman"/>
          <w:noProof/>
        </w:rPr>
        <w:t xml:space="preserve"> (1-3), 118-125.</w:t>
      </w:r>
      <w:bookmarkEnd w:id="396"/>
    </w:p>
    <w:p w:rsidR="00733797" w:rsidRPr="00733797" w:rsidRDefault="00733797" w:rsidP="00733797">
      <w:pPr>
        <w:spacing w:after="240" w:line="240" w:lineRule="auto"/>
        <w:rPr>
          <w:rFonts w:ascii="Times New Roman" w:hAnsi="Times New Roman" w:cs="Times New Roman"/>
          <w:noProof/>
        </w:rPr>
      </w:pPr>
      <w:bookmarkStart w:id="397" w:name="_ENREF_28"/>
      <w:r w:rsidRPr="00733797">
        <w:rPr>
          <w:rFonts w:ascii="Times New Roman" w:hAnsi="Times New Roman" w:cs="Times New Roman"/>
          <w:noProof/>
        </w:rPr>
        <w:t>28.</w:t>
      </w:r>
      <w:r w:rsidRPr="00733797">
        <w:rPr>
          <w:rFonts w:ascii="Times New Roman" w:hAnsi="Times New Roman" w:cs="Times New Roman"/>
          <w:noProof/>
        </w:rPr>
        <w:tab/>
        <w:t xml:space="preserve">Lit, L.; Schweitzer, J.; Oberbauer, A., Handler beliefs affect scent detection dog outcomes. </w:t>
      </w:r>
      <w:r w:rsidRPr="00733797">
        <w:rPr>
          <w:rFonts w:ascii="Times New Roman" w:hAnsi="Times New Roman" w:cs="Times New Roman"/>
          <w:i/>
          <w:noProof/>
        </w:rPr>
        <w:t xml:space="preserve">Anim Cogn </w:t>
      </w:r>
      <w:r w:rsidRPr="00733797">
        <w:rPr>
          <w:rFonts w:ascii="Times New Roman" w:hAnsi="Times New Roman" w:cs="Times New Roman"/>
          <w:b/>
          <w:noProof/>
        </w:rPr>
        <w:t>2011,</w:t>
      </w:r>
      <w:r w:rsidRPr="00733797">
        <w:rPr>
          <w:rFonts w:ascii="Times New Roman" w:hAnsi="Times New Roman" w:cs="Times New Roman"/>
          <w:noProof/>
        </w:rPr>
        <w:t xml:space="preserve"> </w:t>
      </w:r>
      <w:r w:rsidRPr="00733797">
        <w:rPr>
          <w:rFonts w:ascii="Times New Roman" w:hAnsi="Times New Roman" w:cs="Times New Roman"/>
          <w:i/>
          <w:noProof/>
        </w:rPr>
        <w:t>14</w:t>
      </w:r>
      <w:r w:rsidRPr="00733797">
        <w:rPr>
          <w:rFonts w:ascii="Times New Roman" w:hAnsi="Times New Roman" w:cs="Times New Roman"/>
          <w:noProof/>
        </w:rPr>
        <w:t xml:space="preserve"> (3), 387-394.</w:t>
      </w:r>
      <w:bookmarkEnd w:id="397"/>
    </w:p>
    <w:p w:rsidR="00733797" w:rsidRPr="00733797" w:rsidRDefault="00733797" w:rsidP="00733797">
      <w:pPr>
        <w:spacing w:after="240" w:line="240" w:lineRule="auto"/>
        <w:rPr>
          <w:rFonts w:ascii="Times New Roman" w:hAnsi="Times New Roman" w:cs="Times New Roman"/>
          <w:noProof/>
        </w:rPr>
      </w:pPr>
      <w:bookmarkStart w:id="398" w:name="_ENREF_29"/>
      <w:r w:rsidRPr="00733797">
        <w:rPr>
          <w:rFonts w:ascii="Times New Roman" w:hAnsi="Times New Roman" w:cs="Times New Roman"/>
          <w:noProof/>
        </w:rPr>
        <w:t>29.</w:t>
      </w:r>
      <w:r w:rsidRPr="00733797">
        <w:rPr>
          <w:rFonts w:ascii="Times New Roman" w:hAnsi="Times New Roman" w:cs="Times New Roman"/>
          <w:noProof/>
        </w:rPr>
        <w:tab/>
        <w:t>National Drug Control Strategy: FY 2013 Budget and Performance Summary. Executive Office of the President, N. D. C. P., Ed. 2012; pp 7-8.</w:t>
      </w:r>
      <w:bookmarkEnd w:id="398"/>
    </w:p>
    <w:p w:rsidR="00733797" w:rsidRPr="00733797" w:rsidRDefault="00733797" w:rsidP="00733797">
      <w:pPr>
        <w:spacing w:after="240" w:line="240" w:lineRule="auto"/>
        <w:rPr>
          <w:rFonts w:ascii="Times New Roman" w:hAnsi="Times New Roman" w:cs="Times New Roman"/>
          <w:noProof/>
        </w:rPr>
      </w:pPr>
      <w:bookmarkStart w:id="399" w:name="_ENREF_30"/>
      <w:r w:rsidRPr="00733797">
        <w:rPr>
          <w:rFonts w:ascii="Times New Roman" w:hAnsi="Times New Roman" w:cs="Times New Roman"/>
          <w:noProof/>
        </w:rPr>
        <w:t>30.</w:t>
      </w:r>
      <w:r w:rsidRPr="00733797">
        <w:rPr>
          <w:rFonts w:ascii="Times New Roman" w:hAnsi="Times New Roman" w:cs="Times New Roman"/>
          <w:noProof/>
        </w:rPr>
        <w:tab/>
        <w:t xml:space="preserve">Verkouteren, J. R.; Coleman, J. L.; Fletcher, R. A.; Smith, W. J.; Klouda, G. A.; Gillen, G., A method to determine collection efficiency of particles by swipe sampling. </w:t>
      </w:r>
      <w:r w:rsidRPr="00733797">
        <w:rPr>
          <w:rFonts w:ascii="Times New Roman" w:hAnsi="Times New Roman" w:cs="Times New Roman"/>
          <w:i/>
          <w:noProof/>
        </w:rPr>
        <w:t xml:space="preserve">Meas. Sci. Technol.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19</w:t>
      </w:r>
      <w:r w:rsidRPr="00733797">
        <w:rPr>
          <w:rFonts w:ascii="Times New Roman" w:hAnsi="Times New Roman" w:cs="Times New Roman"/>
          <w:noProof/>
        </w:rPr>
        <w:t xml:space="preserve"> (11), 115101.</w:t>
      </w:r>
      <w:bookmarkEnd w:id="399"/>
    </w:p>
    <w:p w:rsidR="00733797" w:rsidRPr="00733797" w:rsidRDefault="00733797" w:rsidP="00733797">
      <w:pPr>
        <w:spacing w:after="240" w:line="240" w:lineRule="auto"/>
        <w:rPr>
          <w:rFonts w:ascii="Times New Roman" w:hAnsi="Times New Roman" w:cs="Times New Roman"/>
          <w:noProof/>
        </w:rPr>
      </w:pPr>
      <w:bookmarkStart w:id="400" w:name="_ENREF_31"/>
      <w:r w:rsidRPr="00733797">
        <w:rPr>
          <w:rFonts w:ascii="Times New Roman" w:hAnsi="Times New Roman" w:cs="Times New Roman"/>
          <w:noProof/>
        </w:rPr>
        <w:t>31.</w:t>
      </w:r>
      <w:r w:rsidRPr="00733797">
        <w:rPr>
          <w:rFonts w:ascii="Times New Roman" w:hAnsi="Times New Roman" w:cs="Times New Roman"/>
          <w:noProof/>
        </w:rPr>
        <w:tab/>
        <w:t xml:space="preserve">Lucero, D. P., User Requirements and Performance Specifications for Explosive Vapor Detection Systems. </w:t>
      </w:r>
      <w:r w:rsidRPr="00733797">
        <w:rPr>
          <w:rFonts w:ascii="Times New Roman" w:hAnsi="Times New Roman" w:cs="Times New Roman"/>
          <w:i/>
          <w:noProof/>
        </w:rPr>
        <w:t xml:space="preserve">J. Test. Eval. </w:t>
      </w:r>
      <w:r w:rsidRPr="00733797">
        <w:rPr>
          <w:rFonts w:ascii="Times New Roman" w:hAnsi="Times New Roman" w:cs="Times New Roman"/>
          <w:b/>
          <w:noProof/>
        </w:rPr>
        <w:t>1985,</w:t>
      </w:r>
      <w:r w:rsidRPr="00733797">
        <w:rPr>
          <w:rFonts w:ascii="Times New Roman" w:hAnsi="Times New Roman" w:cs="Times New Roman"/>
          <w:noProof/>
        </w:rPr>
        <w:t xml:space="preserve"> </w:t>
      </w:r>
      <w:r w:rsidRPr="00733797">
        <w:rPr>
          <w:rFonts w:ascii="Times New Roman" w:hAnsi="Times New Roman" w:cs="Times New Roman"/>
          <w:i/>
          <w:noProof/>
        </w:rPr>
        <w:t>13</w:t>
      </w:r>
      <w:r w:rsidRPr="00733797">
        <w:rPr>
          <w:rFonts w:ascii="Times New Roman" w:hAnsi="Times New Roman" w:cs="Times New Roman"/>
          <w:noProof/>
        </w:rPr>
        <w:t xml:space="preserve"> (3), 222-233.</w:t>
      </w:r>
      <w:bookmarkEnd w:id="400"/>
    </w:p>
    <w:p w:rsidR="00733797" w:rsidRPr="00733797" w:rsidRDefault="00733797" w:rsidP="00733797">
      <w:pPr>
        <w:spacing w:after="240" w:line="240" w:lineRule="auto"/>
        <w:rPr>
          <w:rFonts w:ascii="Times New Roman" w:hAnsi="Times New Roman" w:cs="Times New Roman"/>
          <w:noProof/>
        </w:rPr>
      </w:pPr>
      <w:bookmarkStart w:id="401" w:name="_ENREF_32"/>
      <w:r w:rsidRPr="00733797">
        <w:rPr>
          <w:rFonts w:ascii="Times New Roman" w:hAnsi="Times New Roman" w:cs="Times New Roman"/>
          <w:noProof/>
        </w:rPr>
        <w:t>32.</w:t>
      </w:r>
      <w:r w:rsidRPr="00733797">
        <w:rPr>
          <w:rFonts w:ascii="Times New Roman" w:hAnsi="Times New Roman" w:cs="Times New Roman"/>
          <w:noProof/>
        </w:rPr>
        <w:tab/>
        <w:t>Advance Planning Briefing for Industry. Office, C. T. T. S., Ed. 2013.</w:t>
      </w:r>
      <w:bookmarkEnd w:id="401"/>
    </w:p>
    <w:p w:rsidR="00733797" w:rsidRPr="00733797" w:rsidRDefault="00733797" w:rsidP="00733797">
      <w:pPr>
        <w:spacing w:after="240" w:line="240" w:lineRule="auto"/>
        <w:rPr>
          <w:rFonts w:ascii="Times New Roman" w:hAnsi="Times New Roman" w:cs="Times New Roman"/>
          <w:noProof/>
        </w:rPr>
      </w:pPr>
      <w:bookmarkStart w:id="402" w:name="_ENREF_33"/>
      <w:r w:rsidRPr="00733797">
        <w:rPr>
          <w:rFonts w:ascii="Times New Roman" w:hAnsi="Times New Roman" w:cs="Times New Roman"/>
          <w:noProof/>
        </w:rPr>
        <w:t>33.</w:t>
      </w:r>
      <w:r w:rsidRPr="00733797">
        <w:rPr>
          <w:rFonts w:ascii="Times New Roman" w:hAnsi="Times New Roman" w:cs="Times New Roman"/>
          <w:noProof/>
        </w:rPr>
        <w:tab/>
        <w:t xml:space="preserve">Lai, H.; Guerra, P.; Joshi, M.; Almirall, J. R., Analysis of volatile components of drugs and explosives by solid phase microextraction-ion mobility spectrometry. </w:t>
      </w:r>
      <w:r w:rsidRPr="00733797">
        <w:rPr>
          <w:rFonts w:ascii="Times New Roman" w:hAnsi="Times New Roman" w:cs="Times New Roman"/>
          <w:i/>
          <w:noProof/>
        </w:rPr>
        <w:t xml:space="preserve">J. Sep. Sci.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31</w:t>
      </w:r>
      <w:r w:rsidRPr="00733797">
        <w:rPr>
          <w:rFonts w:ascii="Times New Roman" w:hAnsi="Times New Roman" w:cs="Times New Roman"/>
          <w:noProof/>
        </w:rPr>
        <w:t xml:space="preserve"> (2), 402-412.</w:t>
      </w:r>
      <w:bookmarkEnd w:id="402"/>
    </w:p>
    <w:p w:rsidR="00733797" w:rsidRPr="00733797" w:rsidRDefault="00733797" w:rsidP="00733797">
      <w:pPr>
        <w:spacing w:after="240" w:line="240" w:lineRule="auto"/>
        <w:rPr>
          <w:rFonts w:ascii="Times New Roman" w:hAnsi="Times New Roman" w:cs="Times New Roman"/>
          <w:noProof/>
        </w:rPr>
      </w:pPr>
      <w:bookmarkStart w:id="403" w:name="_ENREF_34"/>
      <w:r w:rsidRPr="00733797">
        <w:rPr>
          <w:rFonts w:ascii="Times New Roman" w:hAnsi="Times New Roman" w:cs="Times New Roman"/>
          <w:noProof/>
        </w:rPr>
        <w:t>34.</w:t>
      </w:r>
      <w:r w:rsidRPr="00733797">
        <w:rPr>
          <w:rFonts w:ascii="Times New Roman" w:hAnsi="Times New Roman" w:cs="Times New Roman"/>
          <w:noProof/>
        </w:rPr>
        <w:tab/>
        <w:t xml:space="preserve">Lai, H.; Leung, A.; Magee, M.; Almirall, J., Identification of volatile chemical signatures from plastic explosives by SPME-GC/MS and detection by ion mobility spectrometry. </w:t>
      </w:r>
      <w:r w:rsidRPr="00733797">
        <w:rPr>
          <w:rFonts w:ascii="Times New Roman" w:hAnsi="Times New Roman" w:cs="Times New Roman"/>
          <w:i/>
          <w:noProof/>
        </w:rPr>
        <w:t xml:space="preserve">Anal. Bioanal. Chem. </w:t>
      </w:r>
      <w:r w:rsidRPr="00733797">
        <w:rPr>
          <w:rFonts w:ascii="Times New Roman" w:hAnsi="Times New Roman" w:cs="Times New Roman"/>
          <w:b/>
          <w:noProof/>
        </w:rPr>
        <w:t>2010,</w:t>
      </w:r>
      <w:r w:rsidRPr="00733797">
        <w:rPr>
          <w:rFonts w:ascii="Times New Roman" w:hAnsi="Times New Roman" w:cs="Times New Roman"/>
          <w:noProof/>
        </w:rPr>
        <w:t xml:space="preserve"> </w:t>
      </w:r>
      <w:r w:rsidRPr="00733797">
        <w:rPr>
          <w:rFonts w:ascii="Times New Roman" w:hAnsi="Times New Roman" w:cs="Times New Roman"/>
          <w:i/>
          <w:noProof/>
        </w:rPr>
        <w:t>396</w:t>
      </w:r>
      <w:r w:rsidRPr="00733797">
        <w:rPr>
          <w:rFonts w:ascii="Times New Roman" w:hAnsi="Times New Roman" w:cs="Times New Roman"/>
          <w:noProof/>
        </w:rPr>
        <w:t xml:space="preserve"> (8), 2997-3007.</w:t>
      </w:r>
      <w:bookmarkEnd w:id="403"/>
    </w:p>
    <w:p w:rsidR="00733797" w:rsidRPr="00733797" w:rsidRDefault="00733797" w:rsidP="00733797">
      <w:pPr>
        <w:spacing w:after="240" w:line="240" w:lineRule="auto"/>
        <w:rPr>
          <w:rFonts w:ascii="Times New Roman" w:hAnsi="Times New Roman" w:cs="Times New Roman"/>
          <w:noProof/>
        </w:rPr>
      </w:pPr>
      <w:bookmarkStart w:id="404" w:name="_ENREF_35"/>
      <w:r w:rsidRPr="00733797">
        <w:rPr>
          <w:rFonts w:ascii="Times New Roman" w:hAnsi="Times New Roman" w:cs="Times New Roman"/>
          <w:noProof/>
        </w:rPr>
        <w:t>35.</w:t>
      </w:r>
      <w:r w:rsidRPr="00733797">
        <w:rPr>
          <w:rFonts w:ascii="Times New Roman" w:hAnsi="Times New Roman" w:cs="Times New Roman"/>
          <w:noProof/>
        </w:rPr>
        <w:tab/>
        <w:t xml:space="preserve">United States. Dept. of the, A., </w:t>
      </w:r>
      <w:r w:rsidRPr="00733797">
        <w:rPr>
          <w:rFonts w:ascii="Times New Roman" w:hAnsi="Times New Roman" w:cs="Times New Roman"/>
          <w:i/>
          <w:noProof/>
        </w:rPr>
        <w:t>Military Explosives</w:t>
      </w:r>
      <w:r w:rsidRPr="00733797">
        <w:rPr>
          <w:rFonts w:ascii="Times New Roman" w:hAnsi="Times New Roman" w:cs="Times New Roman"/>
          <w:noProof/>
        </w:rPr>
        <w:t>. Headquarters, Department of the Army: 1989.</w:t>
      </w:r>
      <w:bookmarkEnd w:id="404"/>
    </w:p>
    <w:p w:rsidR="00733797" w:rsidRPr="00733797" w:rsidRDefault="00733797" w:rsidP="00733797">
      <w:pPr>
        <w:spacing w:after="240" w:line="240" w:lineRule="auto"/>
        <w:rPr>
          <w:rFonts w:ascii="Times New Roman" w:hAnsi="Times New Roman" w:cs="Times New Roman"/>
          <w:noProof/>
        </w:rPr>
      </w:pPr>
      <w:bookmarkStart w:id="405" w:name="_ENREF_36"/>
      <w:r w:rsidRPr="00733797">
        <w:rPr>
          <w:rFonts w:ascii="Times New Roman" w:hAnsi="Times New Roman" w:cs="Times New Roman"/>
          <w:noProof/>
        </w:rPr>
        <w:t>36.</w:t>
      </w:r>
      <w:r w:rsidRPr="00733797">
        <w:rPr>
          <w:rFonts w:ascii="Times New Roman" w:hAnsi="Times New Roman" w:cs="Times New Roman"/>
          <w:noProof/>
        </w:rPr>
        <w:tab/>
        <w:t xml:space="preserve">Pella, P. A., Measurement of the vapor pressures of tnt, 2,4-dnt, 2,6-dnt, and egdn. </w:t>
      </w:r>
      <w:r w:rsidRPr="00733797">
        <w:rPr>
          <w:rFonts w:ascii="Times New Roman" w:hAnsi="Times New Roman" w:cs="Times New Roman"/>
          <w:i/>
          <w:noProof/>
        </w:rPr>
        <w:t xml:space="preserve">The Journal of Chemical Thermodynamics </w:t>
      </w:r>
      <w:r w:rsidRPr="00733797">
        <w:rPr>
          <w:rFonts w:ascii="Times New Roman" w:hAnsi="Times New Roman" w:cs="Times New Roman"/>
          <w:b/>
          <w:noProof/>
        </w:rPr>
        <w:t>1977,</w:t>
      </w:r>
      <w:r w:rsidRPr="00733797">
        <w:rPr>
          <w:rFonts w:ascii="Times New Roman" w:hAnsi="Times New Roman" w:cs="Times New Roman"/>
          <w:noProof/>
        </w:rPr>
        <w:t xml:space="preserve"> </w:t>
      </w:r>
      <w:r w:rsidRPr="00733797">
        <w:rPr>
          <w:rFonts w:ascii="Times New Roman" w:hAnsi="Times New Roman" w:cs="Times New Roman"/>
          <w:i/>
          <w:noProof/>
        </w:rPr>
        <w:t>9</w:t>
      </w:r>
      <w:r w:rsidRPr="00733797">
        <w:rPr>
          <w:rFonts w:ascii="Times New Roman" w:hAnsi="Times New Roman" w:cs="Times New Roman"/>
          <w:noProof/>
        </w:rPr>
        <w:t xml:space="preserve"> (4), 301-305.</w:t>
      </w:r>
      <w:bookmarkEnd w:id="405"/>
    </w:p>
    <w:p w:rsidR="00733797" w:rsidRPr="00733797" w:rsidRDefault="00733797" w:rsidP="00733797">
      <w:pPr>
        <w:spacing w:after="240" w:line="240" w:lineRule="auto"/>
        <w:rPr>
          <w:rFonts w:ascii="Times New Roman" w:hAnsi="Times New Roman" w:cs="Times New Roman"/>
          <w:noProof/>
        </w:rPr>
      </w:pPr>
      <w:bookmarkStart w:id="406" w:name="_ENREF_37"/>
      <w:r w:rsidRPr="00733797">
        <w:rPr>
          <w:rFonts w:ascii="Times New Roman" w:hAnsi="Times New Roman" w:cs="Times New Roman"/>
          <w:noProof/>
        </w:rPr>
        <w:t>37.</w:t>
      </w:r>
      <w:r w:rsidRPr="00733797">
        <w:rPr>
          <w:rFonts w:ascii="Times New Roman" w:hAnsi="Times New Roman" w:cs="Times New Roman"/>
          <w:noProof/>
        </w:rPr>
        <w:tab/>
        <w:t xml:space="preserve">Fetterolf, D. D.; Clark, T. D., Detection of Trace Explosive Evidence by Ion Mobility Spectrometry. </w:t>
      </w:r>
      <w:r w:rsidRPr="00733797">
        <w:rPr>
          <w:rFonts w:ascii="Times New Roman" w:hAnsi="Times New Roman" w:cs="Times New Roman"/>
          <w:i/>
          <w:noProof/>
        </w:rPr>
        <w:t xml:space="preserve">J. Forens. Sci. </w:t>
      </w:r>
      <w:r w:rsidRPr="00733797">
        <w:rPr>
          <w:rFonts w:ascii="Times New Roman" w:hAnsi="Times New Roman" w:cs="Times New Roman"/>
          <w:b/>
          <w:noProof/>
        </w:rPr>
        <w:t>1993,</w:t>
      </w:r>
      <w:r w:rsidRPr="00733797">
        <w:rPr>
          <w:rFonts w:ascii="Times New Roman" w:hAnsi="Times New Roman" w:cs="Times New Roman"/>
          <w:noProof/>
        </w:rPr>
        <w:t xml:space="preserve"> </w:t>
      </w:r>
      <w:r w:rsidRPr="00733797">
        <w:rPr>
          <w:rFonts w:ascii="Times New Roman" w:hAnsi="Times New Roman" w:cs="Times New Roman"/>
          <w:i/>
          <w:noProof/>
        </w:rPr>
        <w:t>38</w:t>
      </w:r>
      <w:r w:rsidRPr="00733797">
        <w:rPr>
          <w:rFonts w:ascii="Times New Roman" w:hAnsi="Times New Roman" w:cs="Times New Roman"/>
          <w:noProof/>
        </w:rPr>
        <w:t xml:space="preserve"> (1), 28-39.</w:t>
      </w:r>
      <w:bookmarkEnd w:id="406"/>
    </w:p>
    <w:p w:rsidR="00733797" w:rsidRPr="00733797" w:rsidRDefault="00733797" w:rsidP="00733797">
      <w:pPr>
        <w:spacing w:after="240" w:line="240" w:lineRule="auto"/>
        <w:rPr>
          <w:rFonts w:ascii="Times New Roman" w:hAnsi="Times New Roman" w:cs="Times New Roman"/>
          <w:noProof/>
        </w:rPr>
      </w:pPr>
      <w:bookmarkStart w:id="407" w:name="_ENREF_38"/>
      <w:r w:rsidRPr="00733797">
        <w:rPr>
          <w:rFonts w:ascii="Times New Roman" w:hAnsi="Times New Roman" w:cs="Times New Roman"/>
          <w:noProof/>
        </w:rPr>
        <w:t>38.</w:t>
      </w:r>
      <w:r w:rsidRPr="00733797">
        <w:rPr>
          <w:rFonts w:ascii="Times New Roman" w:hAnsi="Times New Roman" w:cs="Times New Roman"/>
          <w:noProof/>
        </w:rPr>
        <w:tab/>
        <w:t xml:space="preserve">Joshi, M.; Delgado, Y.; Guerra, P.; Lai, H.; Almirall, J. R., Detection of odor signatures of smokeless powders using solid phase microextraction coupled to an ion mobility spectrometer. </w:t>
      </w:r>
      <w:r w:rsidRPr="00733797">
        <w:rPr>
          <w:rFonts w:ascii="Times New Roman" w:hAnsi="Times New Roman" w:cs="Times New Roman"/>
          <w:i/>
          <w:noProof/>
        </w:rPr>
        <w:t xml:space="preserve">Forensic Sci. Int. </w:t>
      </w:r>
      <w:r w:rsidRPr="00733797">
        <w:rPr>
          <w:rFonts w:ascii="Times New Roman" w:hAnsi="Times New Roman" w:cs="Times New Roman"/>
          <w:b/>
          <w:noProof/>
        </w:rPr>
        <w:t>2009,</w:t>
      </w:r>
      <w:r w:rsidRPr="00733797">
        <w:rPr>
          <w:rFonts w:ascii="Times New Roman" w:hAnsi="Times New Roman" w:cs="Times New Roman"/>
          <w:noProof/>
        </w:rPr>
        <w:t xml:space="preserve"> </w:t>
      </w:r>
      <w:r w:rsidRPr="00733797">
        <w:rPr>
          <w:rFonts w:ascii="Times New Roman" w:hAnsi="Times New Roman" w:cs="Times New Roman"/>
          <w:i/>
          <w:noProof/>
        </w:rPr>
        <w:t>188</w:t>
      </w:r>
      <w:r w:rsidRPr="00733797">
        <w:rPr>
          <w:rFonts w:ascii="Times New Roman" w:hAnsi="Times New Roman" w:cs="Times New Roman"/>
          <w:noProof/>
        </w:rPr>
        <w:t xml:space="preserve"> (1-3), 112-118.</w:t>
      </w:r>
      <w:bookmarkEnd w:id="407"/>
    </w:p>
    <w:p w:rsidR="00733797" w:rsidRPr="00733797" w:rsidRDefault="00733797" w:rsidP="00733797">
      <w:pPr>
        <w:spacing w:after="240" w:line="240" w:lineRule="auto"/>
        <w:rPr>
          <w:rFonts w:ascii="Times New Roman" w:hAnsi="Times New Roman" w:cs="Times New Roman"/>
          <w:noProof/>
        </w:rPr>
      </w:pPr>
      <w:bookmarkStart w:id="408" w:name="_ENREF_39"/>
      <w:r w:rsidRPr="00733797">
        <w:rPr>
          <w:rFonts w:ascii="Times New Roman" w:hAnsi="Times New Roman" w:cs="Times New Roman"/>
          <w:noProof/>
        </w:rPr>
        <w:t>39.</w:t>
      </w:r>
      <w:r w:rsidRPr="00733797">
        <w:rPr>
          <w:rFonts w:ascii="Times New Roman" w:hAnsi="Times New Roman" w:cs="Times New Roman"/>
          <w:noProof/>
        </w:rPr>
        <w:tab/>
        <w:t xml:space="preserve">Stull, D. R., Vapor Pressure of Pure Substances Organic Compounds. </w:t>
      </w:r>
      <w:r w:rsidRPr="00733797">
        <w:rPr>
          <w:rFonts w:ascii="Times New Roman" w:hAnsi="Times New Roman" w:cs="Times New Roman"/>
          <w:i/>
          <w:noProof/>
        </w:rPr>
        <w:t xml:space="preserve">Ind. Eng. Chem. </w:t>
      </w:r>
      <w:r w:rsidRPr="00733797">
        <w:rPr>
          <w:rFonts w:ascii="Times New Roman" w:hAnsi="Times New Roman" w:cs="Times New Roman"/>
          <w:b/>
          <w:noProof/>
        </w:rPr>
        <w:t>1947,</w:t>
      </w:r>
      <w:r w:rsidRPr="00733797">
        <w:rPr>
          <w:rFonts w:ascii="Times New Roman" w:hAnsi="Times New Roman" w:cs="Times New Roman"/>
          <w:noProof/>
        </w:rPr>
        <w:t xml:space="preserve"> </w:t>
      </w:r>
      <w:r w:rsidRPr="00733797">
        <w:rPr>
          <w:rFonts w:ascii="Times New Roman" w:hAnsi="Times New Roman" w:cs="Times New Roman"/>
          <w:i/>
          <w:noProof/>
        </w:rPr>
        <w:t>39</w:t>
      </w:r>
      <w:r w:rsidRPr="00733797">
        <w:rPr>
          <w:rFonts w:ascii="Times New Roman" w:hAnsi="Times New Roman" w:cs="Times New Roman"/>
          <w:noProof/>
        </w:rPr>
        <w:t>, 517-540.</w:t>
      </w:r>
      <w:bookmarkEnd w:id="408"/>
    </w:p>
    <w:p w:rsidR="00733797" w:rsidRPr="00733797" w:rsidRDefault="00733797" w:rsidP="00733797">
      <w:pPr>
        <w:spacing w:after="240" w:line="240" w:lineRule="auto"/>
        <w:rPr>
          <w:rFonts w:ascii="Times New Roman" w:hAnsi="Times New Roman" w:cs="Times New Roman"/>
          <w:noProof/>
        </w:rPr>
      </w:pPr>
      <w:bookmarkStart w:id="409" w:name="_ENREF_40"/>
      <w:r w:rsidRPr="00733797">
        <w:rPr>
          <w:rFonts w:ascii="Times New Roman" w:hAnsi="Times New Roman" w:cs="Times New Roman"/>
          <w:noProof/>
        </w:rPr>
        <w:t>40.</w:t>
      </w:r>
      <w:r w:rsidRPr="00733797">
        <w:rPr>
          <w:rFonts w:ascii="Times New Roman" w:hAnsi="Times New Roman" w:cs="Times New Roman"/>
          <w:noProof/>
        </w:rPr>
        <w:tab/>
        <w:t xml:space="preserve">Dionne, B. C.; Rounbehler, D. P.; Achter, E. K.; Hobbs, J. R.; Fine, D. H., Vapor pressure of explosives. </w:t>
      </w:r>
      <w:r w:rsidRPr="00733797">
        <w:rPr>
          <w:rFonts w:ascii="Times New Roman" w:hAnsi="Times New Roman" w:cs="Times New Roman"/>
          <w:i/>
          <w:noProof/>
        </w:rPr>
        <w:t xml:space="preserve">Journal of Energetic Materials </w:t>
      </w:r>
      <w:r w:rsidRPr="00733797">
        <w:rPr>
          <w:rFonts w:ascii="Times New Roman" w:hAnsi="Times New Roman" w:cs="Times New Roman"/>
          <w:b/>
          <w:noProof/>
        </w:rPr>
        <w:t>1986,</w:t>
      </w:r>
      <w:r w:rsidRPr="00733797">
        <w:rPr>
          <w:rFonts w:ascii="Times New Roman" w:hAnsi="Times New Roman" w:cs="Times New Roman"/>
          <w:noProof/>
        </w:rPr>
        <w:t xml:space="preserve"> </w:t>
      </w:r>
      <w:r w:rsidRPr="00733797">
        <w:rPr>
          <w:rFonts w:ascii="Times New Roman" w:hAnsi="Times New Roman" w:cs="Times New Roman"/>
          <w:i/>
          <w:noProof/>
        </w:rPr>
        <w:t>4</w:t>
      </w:r>
      <w:r w:rsidRPr="00733797">
        <w:rPr>
          <w:rFonts w:ascii="Times New Roman" w:hAnsi="Times New Roman" w:cs="Times New Roman"/>
          <w:noProof/>
        </w:rPr>
        <w:t xml:space="preserve"> (1), 447-472.</w:t>
      </w:r>
      <w:bookmarkEnd w:id="409"/>
    </w:p>
    <w:p w:rsidR="00733797" w:rsidRPr="00733797" w:rsidRDefault="00733797" w:rsidP="00733797">
      <w:pPr>
        <w:spacing w:after="240" w:line="240" w:lineRule="auto"/>
        <w:rPr>
          <w:rFonts w:ascii="Times New Roman" w:hAnsi="Times New Roman" w:cs="Times New Roman"/>
          <w:noProof/>
        </w:rPr>
      </w:pPr>
      <w:bookmarkStart w:id="410" w:name="_ENREF_41"/>
      <w:r w:rsidRPr="00733797">
        <w:rPr>
          <w:rFonts w:ascii="Times New Roman" w:hAnsi="Times New Roman" w:cs="Times New Roman"/>
          <w:noProof/>
        </w:rPr>
        <w:t>41.</w:t>
      </w:r>
      <w:r w:rsidRPr="00733797">
        <w:rPr>
          <w:rFonts w:ascii="Times New Roman" w:hAnsi="Times New Roman" w:cs="Times New Roman"/>
          <w:noProof/>
        </w:rPr>
        <w:tab/>
        <w:t xml:space="preserve">Östmark, H.; Wallin, S.; Ang, H. G., Vapor Pressure of Explosives: A Critical Review. </w:t>
      </w:r>
      <w:r w:rsidRPr="00733797">
        <w:rPr>
          <w:rFonts w:ascii="Times New Roman" w:hAnsi="Times New Roman" w:cs="Times New Roman"/>
          <w:i/>
          <w:noProof/>
        </w:rPr>
        <w:t xml:space="preserve">Propellants Explos. Pyrotech.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37</w:t>
      </w:r>
      <w:r w:rsidRPr="00733797">
        <w:rPr>
          <w:rFonts w:ascii="Times New Roman" w:hAnsi="Times New Roman" w:cs="Times New Roman"/>
          <w:noProof/>
        </w:rPr>
        <w:t xml:space="preserve"> (1), 12-23.</w:t>
      </w:r>
      <w:bookmarkEnd w:id="410"/>
    </w:p>
    <w:p w:rsidR="00733797" w:rsidRPr="00733797" w:rsidRDefault="00733797" w:rsidP="00733797">
      <w:pPr>
        <w:spacing w:after="240" w:line="240" w:lineRule="auto"/>
        <w:rPr>
          <w:rFonts w:ascii="Times New Roman" w:hAnsi="Times New Roman" w:cs="Times New Roman"/>
          <w:noProof/>
        </w:rPr>
      </w:pPr>
      <w:bookmarkStart w:id="411" w:name="_ENREF_42"/>
      <w:r w:rsidRPr="00733797">
        <w:rPr>
          <w:rFonts w:ascii="Times New Roman" w:hAnsi="Times New Roman" w:cs="Times New Roman"/>
          <w:noProof/>
        </w:rPr>
        <w:t>42.</w:t>
      </w:r>
      <w:r w:rsidRPr="00733797">
        <w:rPr>
          <w:rFonts w:ascii="Times New Roman" w:hAnsi="Times New Roman" w:cs="Times New Roman"/>
          <w:noProof/>
        </w:rPr>
        <w:tab/>
        <w:t xml:space="preserve">Oxley, J. C.; Smith, J. L.; Brady, J. E.; Brown, A. C., Characterization and Analysis of Tetranitrate Esters. </w:t>
      </w:r>
      <w:r w:rsidRPr="00733797">
        <w:rPr>
          <w:rFonts w:ascii="Times New Roman" w:hAnsi="Times New Roman" w:cs="Times New Roman"/>
          <w:i/>
          <w:noProof/>
        </w:rPr>
        <w:t xml:space="preserve">Propellants Explos. Pyrotech.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37</w:t>
      </w:r>
      <w:r w:rsidRPr="00733797">
        <w:rPr>
          <w:rFonts w:ascii="Times New Roman" w:hAnsi="Times New Roman" w:cs="Times New Roman"/>
          <w:noProof/>
        </w:rPr>
        <w:t xml:space="preserve"> (1), 24-39.</w:t>
      </w:r>
      <w:bookmarkEnd w:id="411"/>
    </w:p>
    <w:p w:rsidR="00733797" w:rsidRPr="00733797" w:rsidRDefault="00733797" w:rsidP="00733797">
      <w:pPr>
        <w:spacing w:after="240" w:line="240" w:lineRule="auto"/>
        <w:rPr>
          <w:rFonts w:ascii="Times New Roman" w:hAnsi="Times New Roman" w:cs="Times New Roman"/>
          <w:noProof/>
        </w:rPr>
      </w:pPr>
      <w:bookmarkStart w:id="412" w:name="_ENREF_43"/>
      <w:r w:rsidRPr="00733797">
        <w:rPr>
          <w:rFonts w:ascii="Times New Roman" w:hAnsi="Times New Roman" w:cs="Times New Roman"/>
          <w:noProof/>
        </w:rPr>
        <w:t>43.</w:t>
      </w:r>
      <w:r w:rsidRPr="00733797">
        <w:rPr>
          <w:rFonts w:ascii="Times New Roman" w:hAnsi="Times New Roman" w:cs="Times New Roman"/>
          <w:noProof/>
        </w:rPr>
        <w:tab/>
        <w:t xml:space="preserve">Yinon, J., </w:t>
      </w:r>
      <w:r w:rsidRPr="00733797">
        <w:rPr>
          <w:rFonts w:ascii="Times New Roman" w:hAnsi="Times New Roman" w:cs="Times New Roman"/>
          <w:i/>
          <w:noProof/>
        </w:rPr>
        <w:t>Forensic and Environmental Detection of Explosives</w:t>
      </w:r>
      <w:r w:rsidRPr="00733797">
        <w:rPr>
          <w:rFonts w:ascii="Times New Roman" w:hAnsi="Times New Roman" w:cs="Times New Roman"/>
          <w:noProof/>
        </w:rPr>
        <w:t>. Wiley: 1999; p 182.</w:t>
      </w:r>
      <w:bookmarkEnd w:id="412"/>
    </w:p>
    <w:p w:rsidR="00733797" w:rsidRPr="00733797" w:rsidRDefault="00733797" w:rsidP="00733797">
      <w:pPr>
        <w:spacing w:after="240" w:line="240" w:lineRule="auto"/>
        <w:rPr>
          <w:rFonts w:ascii="Times New Roman" w:hAnsi="Times New Roman" w:cs="Times New Roman"/>
          <w:noProof/>
        </w:rPr>
      </w:pPr>
      <w:bookmarkStart w:id="413" w:name="_ENREF_44"/>
      <w:r w:rsidRPr="00733797">
        <w:rPr>
          <w:rFonts w:ascii="Times New Roman" w:hAnsi="Times New Roman" w:cs="Times New Roman"/>
          <w:noProof/>
        </w:rPr>
        <w:t>44.</w:t>
      </w:r>
      <w:r w:rsidRPr="00733797">
        <w:rPr>
          <w:rFonts w:ascii="Times New Roman" w:hAnsi="Times New Roman" w:cs="Times New Roman"/>
          <w:noProof/>
        </w:rPr>
        <w:tab/>
        <w:t xml:space="preserve">Oxley, Jimmie C.; Smith, James L.; Luo, W.; Brady, J., Determining the Vapor Pressures of Diacetone Diperoxide (DADP) and Hexamethylene Triperoxide Diamine (HMTD). </w:t>
      </w:r>
      <w:r w:rsidRPr="00733797">
        <w:rPr>
          <w:rFonts w:ascii="Times New Roman" w:hAnsi="Times New Roman" w:cs="Times New Roman"/>
          <w:i/>
          <w:noProof/>
        </w:rPr>
        <w:t xml:space="preserve">Propellants Explos. Pyrotech. </w:t>
      </w:r>
      <w:r w:rsidRPr="00733797">
        <w:rPr>
          <w:rFonts w:ascii="Times New Roman" w:hAnsi="Times New Roman" w:cs="Times New Roman"/>
          <w:b/>
          <w:noProof/>
        </w:rPr>
        <w:t>2009,</w:t>
      </w:r>
      <w:r w:rsidRPr="00733797">
        <w:rPr>
          <w:rFonts w:ascii="Times New Roman" w:hAnsi="Times New Roman" w:cs="Times New Roman"/>
          <w:noProof/>
        </w:rPr>
        <w:t xml:space="preserve"> </w:t>
      </w:r>
      <w:r w:rsidRPr="00733797">
        <w:rPr>
          <w:rFonts w:ascii="Times New Roman" w:hAnsi="Times New Roman" w:cs="Times New Roman"/>
          <w:i/>
          <w:noProof/>
        </w:rPr>
        <w:t>34</w:t>
      </w:r>
      <w:r w:rsidRPr="00733797">
        <w:rPr>
          <w:rFonts w:ascii="Times New Roman" w:hAnsi="Times New Roman" w:cs="Times New Roman"/>
          <w:noProof/>
        </w:rPr>
        <w:t xml:space="preserve"> (6), 539-543.</w:t>
      </w:r>
      <w:bookmarkEnd w:id="413"/>
    </w:p>
    <w:p w:rsidR="00733797" w:rsidRPr="00733797" w:rsidRDefault="00733797" w:rsidP="00733797">
      <w:pPr>
        <w:spacing w:after="240" w:line="240" w:lineRule="auto"/>
        <w:rPr>
          <w:rFonts w:ascii="Times New Roman" w:hAnsi="Times New Roman" w:cs="Times New Roman"/>
          <w:noProof/>
        </w:rPr>
      </w:pPr>
      <w:bookmarkStart w:id="414" w:name="_ENREF_45"/>
      <w:r w:rsidRPr="00733797">
        <w:rPr>
          <w:rFonts w:ascii="Times New Roman" w:hAnsi="Times New Roman" w:cs="Times New Roman"/>
          <w:noProof/>
        </w:rPr>
        <w:t>45.</w:t>
      </w:r>
      <w:r w:rsidRPr="00733797">
        <w:rPr>
          <w:rFonts w:ascii="Times New Roman" w:hAnsi="Times New Roman" w:cs="Times New Roman"/>
          <w:noProof/>
        </w:rPr>
        <w:tab/>
        <w:t xml:space="preserve">Marr, A. J.; Groves, D. M., Ion mobility spectrometry of peroxide explosives TATP and HMTD. </w:t>
      </w:r>
      <w:r w:rsidRPr="00733797">
        <w:rPr>
          <w:rFonts w:ascii="Times New Roman" w:hAnsi="Times New Roman" w:cs="Times New Roman"/>
          <w:i/>
          <w:noProof/>
        </w:rPr>
        <w:t xml:space="preserve">International Journal for Ion Mobility Spectrometry </w:t>
      </w:r>
      <w:r w:rsidRPr="00733797">
        <w:rPr>
          <w:rFonts w:ascii="Times New Roman" w:hAnsi="Times New Roman" w:cs="Times New Roman"/>
          <w:b/>
          <w:noProof/>
        </w:rPr>
        <w:t>2003,</w:t>
      </w:r>
      <w:r w:rsidRPr="00733797">
        <w:rPr>
          <w:rFonts w:ascii="Times New Roman" w:hAnsi="Times New Roman" w:cs="Times New Roman"/>
          <w:noProof/>
        </w:rPr>
        <w:t xml:space="preserve"> </w:t>
      </w:r>
      <w:r w:rsidRPr="00733797">
        <w:rPr>
          <w:rFonts w:ascii="Times New Roman" w:hAnsi="Times New Roman" w:cs="Times New Roman"/>
          <w:i/>
          <w:noProof/>
        </w:rPr>
        <w:t>6</w:t>
      </w:r>
      <w:r w:rsidRPr="00733797">
        <w:rPr>
          <w:rFonts w:ascii="Times New Roman" w:hAnsi="Times New Roman" w:cs="Times New Roman"/>
          <w:noProof/>
        </w:rPr>
        <w:t xml:space="preserve"> (2), 59-62.</w:t>
      </w:r>
      <w:bookmarkEnd w:id="414"/>
    </w:p>
    <w:p w:rsidR="00733797" w:rsidRPr="00733797" w:rsidRDefault="00733797" w:rsidP="00733797">
      <w:pPr>
        <w:spacing w:after="240" w:line="240" w:lineRule="auto"/>
        <w:rPr>
          <w:rFonts w:ascii="Times New Roman" w:hAnsi="Times New Roman" w:cs="Times New Roman"/>
          <w:noProof/>
        </w:rPr>
      </w:pPr>
      <w:bookmarkStart w:id="415" w:name="_ENREF_46"/>
      <w:r w:rsidRPr="00733797">
        <w:rPr>
          <w:rFonts w:ascii="Times New Roman" w:hAnsi="Times New Roman" w:cs="Times New Roman"/>
          <w:noProof/>
        </w:rPr>
        <w:t>46.</w:t>
      </w:r>
      <w:r w:rsidRPr="00733797">
        <w:rPr>
          <w:rFonts w:ascii="Times New Roman" w:hAnsi="Times New Roman" w:cs="Times New Roman"/>
          <w:noProof/>
        </w:rPr>
        <w:tab/>
        <w:t xml:space="preserve">Borenstein, S., Boston Bombs Were In Pressure Cookers And Hidden In Black Duffel Bags, Says Person Briefed On Probe. </w:t>
      </w:r>
      <w:r w:rsidRPr="00733797">
        <w:rPr>
          <w:rFonts w:ascii="Times New Roman" w:hAnsi="Times New Roman" w:cs="Times New Roman"/>
          <w:i/>
          <w:noProof/>
        </w:rPr>
        <w:t xml:space="preserve">Huffington Post </w:t>
      </w:r>
      <w:r w:rsidRPr="00733797">
        <w:rPr>
          <w:rFonts w:ascii="Times New Roman" w:hAnsi="Times New Roman" w:cs="Times New Roman"/>
          <w:noProof/>
        </w:rPr>
        <w:t>2013.</w:t>
      </w:r>
      <w:bookmarkEnd w:id="415"/>
    </w:p>
    <w:p w:rsidR="00733797" w:rsidRPr="00733797" w:rsidRDefault="00733797" w:rsidP="00733797">
      <w:pPr>
        <w:spacing w:after="240" w:line="240" w:lineRule="auto"/>
        <w:rPr>
          <w:rFonts w:ascii="Times New Roman" w:hAnsi="Times New Roman" w:cs="Times New Roman"/>
          <w:noProof/>
        </w:rPr>
      </w:pPr>
      <w:bookmarkStart w:id="416" w:name="_ENREF_47"/>
      <w:r w:rsidRPr="00733797">
        <w:rPr>
          <w:rFonts w:ascii="Times New Roman" w:hAnsi="Times New Roman" w:cs="Times New Roman"/>
          <w:noProof/>
        </w:rPr>
        <w:t>47.</w:t>
      </w:r>
      <w:r w:rsidRPr="00733797">
        <w:rPr>
          <w:rFonts w:ascii="Times New Roman" w:hAnsi="Times New Roman" w:cs="Times New Roman"/>
          <w:noProof/>
        </w:rPr>
        <w:tab/>
        <w:t xml:space="preserve">Heramb, R. M.; McCord, B. R. The Manufacture of Smokeless Powders and their Forensic Analysis: A Brief Review. </w:t>
      </w:r>
      <w:hyperlink r:id="rId194" w:history="1">
        <w:r w:rsidRPr="00733797">
          <w:rPr>
            <w:rStyle w:val="Hyperlink"/>
            <w:rFonts w:ascii="Times New Roman" w:hAnsi="Times New Roman" w:cs="Times New Roman"/>
            <w:noProof/>
          </w:rPr>
          <w:t>http://www.fbi.gov/about-us/lab/forensic-science-communications/fsc/april2002/mccord.htm</w:t>
        </w:r>
      </w:hyperlink>
      <w:r w:rsidRPr="00733797">
        <w:rPr>
          <w:rFonts w:ascii="Times New Roman" w:hAnsi="Times New Roman" w:cs="Times New Roman"/>
          <w:noProof/>
        </w:rPr>
        <w:t xml:space="preserve"> (accessed 06-19-2013).</w:t>
      </w:r>
      <w:bookmarkEnd w:id="416"/>
    </w:p>
    <w:p w:rsidR="00733797" w:rsidRPr="00733797" w:rsidRDefault="00733797" w:rsidP="00733797">
      <w:pPr>
        <w:spacing w:after="240" w:line="240" w:lineRule="auto"/>
        <w:rPr>
          <w:rFonts w:ascii="Times New Roman" w:hAnsi="Times New Roman" w:cs="Times New Roman"/>
          <w:noProof/>
        </w:rPr>
      </w:pPr>
      <w:bookmarkStart w:id="417" w:name="_ENREF_48"/>
      <w:r w:rsidRPr="00733797">
        <w:rPr>
          <w:rFonts w:ascii="Times New Roman" w:hAnsi="Times New Roman" w:cs="Times New Roman"/>
          <w:noProof/>
        </w:rPr>
        <w:t>48.</w:t>
      </w:r>
      <w:r w:rsidRPr="00733797">
        <w:rPr>
          <w:rFonts w:ascii="Times New Roman" w:hAnsi="Times New Roman" w:cs="Times New Roman"/>
          <w:noProof/>
        </w:rPr>
        <w:tab/>
        <w:t xml:space="preserve">Smokeless Powder Database. </w:t>
      </w:r>
      <w:hyperlink r:id="rId195" w:history="1">
        <w:r w:rsidRPr="00733797">
          <w:rPr>
            <w:rStyle w:val="Hyperlink"/>
            <w:rFonts w:ascii="Times New Roman" w:hAnsi="Times New Roman" w:cs="Times New Roman"/>
            <w:noProof/>
          </w:rPr>
          <w:t>http://www.ilrc.ucf.edu/powders/index.php</w:t>
        </w:r>
      </w:hyperlink>
      <w:r w:rsidRPr="00733797">
        <w:rPr>
          <w:rFonts w:ascii="Times New Roman" w:hAnsi="Times New Roman" w:cs="Times New Roman"/>
          <w:noProof/>
        </w:rPr>
        <w:t xml:space="preserve"> (accessed August 16, 2013).</w:t>
      </w:r>
      <w:bookmarkEnd w:id="417"/>
    </w:p>
    <w:p w:rsidR="00733797" w:rsidRPr="00733797" w:rsidRDefault="00733797" w:rsidP="00733797">
      <w:pPr>
        <w:spacing w:after="240" w:line="240" w:lineRule="auto"/>
        <w:rPr>
          <w:rFonts w:ascii="Times New Roman" w:hAnsi="Times New Roman" w:cs="Times New Roman"/>
          <w:noProof/>
        </w:rPr>
      </w:pPr>
      <w:bookmarkStart w:id="418" w:name="_ENREF_49"/>
      <w:r w:rsidRPr="00733797">
        <w:rPr>
          <w:rFonts w:ascii="Times New Roman" w:hAnsi="Times New Roman" w:cs="Times New Roman"/>
          <w:noProof/>
        </w:rPr>
        <w:t>49.</w:t>
      </w:r>
      <w:r w:rsidRPr="00733797">
        <w:rPr>
          <w:rFonts w:ascii="Times New Roman" w:hAnsi="Times New Roman" w:cs="Times New Roman"/>
          <w:noProof/>
        </w:rPr>
        <w:tab/>
        <w:t xml:space="preserve">Moorehead, W., Characterization of Smokeless Powders. In </w:t>
      </w:r>
      <w:r w:rsidRPr="00733797">
        <w:rPr>
          <w:rFonts w:ascii="Times New Roman" w:hAnsi="Times New Roman" w:cs="Times New Roman"/>
          <w:i/>
          <w:noProof/>
        </w:rPr>
        <w:t>Forensic Analysis on the Cutting Edge</w:t>
      </w:r>
      <w:r w:rsidRPr="00733797">
        <w:rPr>
          <w:rFonts w:ascii="Times New Roman" w:hAnsi="Times New Roman" w:cs="Times New Roman"/>
          <w:noProof/>
        </w:rPr>
        <w:t>, John Wiley &amp; Sons, Inc.: 2007; pp 241-268.</w:t>
      </w:r>
      <w:bookmarkEnd w:id="418"/>
    </w:p>
    <w:p w:rsidR="00733797" w:rsidRPr="00733797" w:rsidRDefault="00733797" w:rsidP="00733797">
      <w:pPr>
        <w:spacing w:after="240" w:line="240" w:lineRule="auto"/>
        <w:rPr>
          <w:rFonts w:ascii="Times New Roman" w:hAnsi="Times New Roman" w:cs="Times New Roman"/>
          <w:noProof/>
        </w:rPr>
      </w:pPr>
      <w:bookmarkStart w:id="419" w:name="_ENREF_50"/>
      <w:r w:rsidRPr="00733797">
        <w:rPr>
          <w:rFonts w:ascii="Times New Roman" w:hAnsi="Times New Roman" w:cs="Times New Roman"/>
          <w:noProof/>
        </w:rPr>
        <w:t>50.</w:t>
      </w:r>
      <w:r w:rsidRPr="00733797">
        <w:rPr>
          <w:rFonts w:ascii="Times New Roman" w:hAnsi="Times New Roman" w:cs="Times New Roman"/>
          <w:noProof/>
        </w:rPr>
        <w:tab/>
        <w:t xml:space="preserve">Fetterolf, D. D., </w:t>
      </w:r>
      <w:r w:rsidRPr="00733797">
        <w:rPr>
          <w:rFonts w:ascii="Times New Roman" w:hAnsi="Times New Roman" w:cs="Times New Roman"/>
          <w:i/>
          <w:noProof/>
        </w:rPr>
        <w:t>Forensic applications of mass spectrometry</w:t>
      </w:r>
      <w:r w:rsidRPr="00733797">
        <w:rPr>
          <w:rFonts w:ascii="Times New Roman" w:hAnsi="Times New Roman" w:cs="Times New Roman"/>
          <w:noProof/>
        </w:rPr>
        <w:t>. J Yinon ed.; CRC Press: Boca Raton, 1995.</w:t>
      </w:r>
      <w:bookmarkEnd w:id="419"/>
    </w:p>
    <w:p w:rsidR="00733797" w:rsidRPr="00733797" w:rsidRDefault="00733797" w:rsidP="00733797">
      <w:pPr>
        <w:spacing w:after="240" w:line="240" w:lineRule="auto"/>
        <w:rPr>
          <w:rFonts w:ascii="Times New Roman" w:hAnsi="Times New Roman" w:cs="Times New Roman"/>
          <w:noProof/>
        </w:rPr>
      </w:pPr>
      <w:bookmarkStart w:id="420" w:name="_ENREF_51"/>
      <w:r w:rsidRPr="00733797">
        <w:rPr>
          <w:rFonts w:ascii="Times New Roman" w:hAnsi="Times New Roman" w:cs="Times New Roman"/>
          <w:noProof/>
        </w:rPr>
        <w:t>51.</w:t>
      </w:r>
      <w:r w:rsidRPr="00733797">
        <w:rPr>
          <w:rFonts w:ascii="Times New Roman" w:hAnsi="Times New Roman" w:cs="Times New Roman"/>
          <w:noProof/>
        </w:rPr>
        <w:tab/>
        <w:t xml:space="preserve">Joshi, M.; Rigsby, K.; Almirall, J. R., Analysis of the headspace composition of smokeless powders using GC–MS, GC-μECD and ion mobility spectrometry. </w:t>
      </w:r>
      <w:r w:rsidRPr="00733797">
        <w:rPr>
          <w:rFonts w:ascii="Times New Roman" w:hAnsi="Times New Roman" w:cs="Times New Roman"/>
          <w:i/>
          <w:noProof/>
        </w:rPr>
        <w:t xml:space="preserve">Forensic Sci. Int. </w:t>
      </w:r>
      <w:r w:rsidRPr="00733797">
        <w:rPr>
          <w:rFonts w:ascii="Times New Roman" w:hAnsi="Times New Roman" w:cs="Times New Roman"/>
          <w:b/>
          <w:noProof/>
        </w:rPr>
        <w:t>2011,</w:t>
      </w:r>
      <w:r w:rsidRPr="00733797">
        <w:rPr>
          <w:rFonts w:ascii="Times New Roman" w:hAnsi="Times New Roman" w:cs="Times New Roman"/>
          <w:noProof/>
        </w:rPr>
        <w:t xml:space="preserve"> </w:t>
      </w:r>
      <w:r w:rsidRPr="00733797">
        <w:rPr>
          <w:rFonts w:ascii="Times New Roman" w:hAnsi="Times New Roman" w:cs="Times New Roman"/>
          <w:i/>
          <w:noProof/>
        </w:rPr>
        <w:t>208</w:t>
      </w:r>
      <w:r w:rsidRPr="00733797">
        <w:rPr>
          <w:rFonts w:ascii="Times New Roman" w:hAnsi="Times New Roman" w:cs="Times New Roman"/>
          <w:noProof/>
        </w:rPr>
        <w:t xml:space="preserve"> (1), 29-36.</w:t>
      </w:r>
      <w:bookmarkEnd w:id="420"/>
    </w:p>
    <w:p w:rsidR="00733797" w:rsidRPr="00733797" w:rsidRDefault="00733797" w:rsidP="00733797">
      <w:pPr>
        <w:spacing w:after="240" w:line="240" w:lineRule="auto"/>
        <w:rPr>
          <w:rFonts w:ascii="Times New Roman" w:hAnsi="Times New Roman" w:cs="Times New Roman"/>
          <w:noProof/>
        </w:rPr>
      </w:pPr>
      <w:bookmarkStart w:id="421" w:name="_ENREF_52"/>
      <w:r w:rsidRPr="00733797">
        <w:rPr>
          <w:rFonts w:ascii="Times New Roman" w:hAnsi="Times New Roman" w:cs="Times New Roman"/>
          <w:noProof/>
        </w:rPr>
        <w:t>52.</w:t>
      </w:r>
      <w:r w:rsidRPr="00733797">
        <w:rPr>
          <w:rFonts w:ascii="Times New Roman" w:hAnsi="Times New Roman" w:cs="Times New Roman"/>
          <w:noProof/>
        </w:rPr>
        <w:tab/>
        <w:t xml:space="preserve">Perr, J. M.; Furton, K. G.; Almirall, J. R., Solid phase microextraction ion mobility spectrometer interface for explosive and taggant detection. </w:t>
      </w:r>
      <w:r w:rsidRPr="00733797">
        <w:rPr>
          <w:rFonts w:ascii="Times New Roman" w:hAnsi="Times New Roman" w:cs="Times New Roman"/>
          <w:i/>
          <w:noProof/>
        </w:rPr>
        <w:t xml:space="preserve">J. Sep. Sci. </w:t>
      </w:r>
      <w:r w:rsidRPr="00733797">
        <w:rPr>
          <w:rFonts w:ascii="Times New Roman" w:hAnsi="Times New Roman" w:cs="Times New Roman"/>
          <w:b/>
          <w:noProof/>
        </w:rPr>
        <w:t>2005,</w:t>
      </w:r>
      <w:r w:rsidRPr="00733797">
        <w:rPr>
          <w:rFonts w:ascii="Times New Roman" w:hAnsi="Times New Roman" w:cs="Times New Roman"/>
          <w:noProof/>
        </w:rPr>
        <w:t xml:space="preserve"> </w:t>
      </w:r>
      <w:r w:rsidRPr="00733797">
        <w:rPr>
          <w:rFonts w:ascii="Times New Roman" w:hAnsi="Times New Roman" w:cs="Times New Roman"/>
          <w:i/>
          <w:noProof/>
        </w:rPr>
        <w:t>28</w:t>
      </w:r>
      <w:r w:rsidRPr="00733797">
        <w:rPr>
          <w:rFonts w:ascii="Times New Roman" w:hAnsi="Times New Roman" w:cs="Times New Roman"/>
          <w:noProof/>
        </w:rPr>
        <w:t xml:space="preserve"> (2), 177-183.</w:t>
      </w:r>
      <w:bookmarkEnd w:id="421"/>
    </w:p>
    <w:p w:rsidR="00733797" w:rsidRPr="00733797" w:rsidRDefault="00733797" w:rsidP="00733797">
      <w:pPr>
        <w:spacing w:after="240" w:line="240" w:lineRule="auto"/>
        <w:rPr>
          <w:rFonts w:ascii="Times New Roman" w:hAnsi="Times New Roman" w:cs="Times New Roman"/>
          <w:noProof/>
        </w:rPr>
      </w:pPr>
      <w:bookmarkStart w:id="422" w:name="_ENREF_53"/>
      <w:r w:rsidRPr="00733797">
        <w:rPr>
          <w:rFonts w:ascii="Times New Roman" w:hAnsi="Times New Roman" w:cs="Times New Roman"/>
          <w:noProof/>
        </w:rPr>
        <w:t>53.</w:t>
      </w:r>
      <w:r w:rsidRPr="00733797">
        <w:rPr>
          <w:rFonts w:ascii="Times New Roman" w:hAnsi="Times New Roman" w:cs="Times New Roman"/>
          <w:noProof/>
        </w:rPr>
        <w:tab/>
        <w:t xml:space="preserve">Lee, T. W., </w:t>
      </w:r>
      <w:r w:rsidRPr="00733797">
        <w:rPr>
          <w:rFonts w:ascii="Times New Roman" w:hAnsi="Times New Roman" w:cs="Times New Roman"/>
          <w:i/>
          <w:noProof/>
        </w:rPr>
        <w:t>Military Technologies of the World</w:t>
      </w:r>
      <w:r w:rsidRPr="00733797">
        <w:rPr>
          <w:rFonts w:ascii="Times New Roman" w:hAnsi="Times New Roman" w:cs="Times New Roman"/>
          <w:noProof/>
        </w:rPr>
        <w:t>. ABC-CLIO: 2008.</w:t>
      </w:r>
      <w:bookmarkEnd w:id="422"/>
    </w:p>
    <w:p w:rsidR="00733797" w:rsidRPr="00733797" w:rsidRDefault="00733797" w:rsidP="00733797">
      <w:pPr>
        <w:spacing w:after="240" w:line="240" w:lineRule="auto"/>
        <w:rPr>
          <w:rFonts w:ascii="Times New Roman" w:hAnsi="Times New Roman" w:cs="Times New Roman"/>
          <w:noProof/>
        </w:rPr>
      </w:pPr>
      <w:bookmarkStart w:id="423" w:name="_ENREF_54"/>
      <w:r w:rsidRPr="00733797">
        <w:rPr>
          <w:rFonts w:ascii="Times New Roman" w:hAnsi="Times New Roman" w:cs="Times New Roman"/>
          <w:noProof/>
        </w:rPr>
        <w:t>54.</w:t>
      </w:r>
      <w:r w:rsidRPr="00733797">
        <w:rPr>
          <w:rFonts w:ascii="Times New Roman" w:hAnsi="Times New Roman" w:cs="Times New Roman"/>
          <w:noProof/>
        </w:rPr>
        <w:tab/>
        <w:t xml:space="preserve">Wilbrand, J., Notiz über Trinitrotoluol. </w:t>
      </w:r>
      <w:r w:rsidRPr="00733797">
        <w:rPr>
          <w:rFonts w:ascii="Times New Roman" w:hAnsi="Times New Roman" w:cs="Times New Roman"/>
          <w:i/>
          <w:noProof/>
        </w:rPr>
        <w:t xml:space="preserve">Justus Liebigs Annalen der Chemie </w:t>
      </w:r>
      <w:r w:rsidRPr="00733797">
        <w:rPr>
          <w:rFonts w:ascii="Times New Roman" w:hAnsi="Times New Roman" w:cs="Times New Roman"/>
          <w:b/>
          <w:noProof/>
        </w:rPr>
        <w:t>1863,</w:t>
      </w:r>
      <w:r w:rsidRPr="00733797">
        <w:rPr>
          <w:rFonts w:ascii="Times New Roman" w:hAnsi="Times New Roman" w:cs="Times New Roman"/>
          <w:noProof/>
        </w:rPr>
        <w:t xml:space="preserve"> </w:t>
      </w:r>
      <w:r w:rsidRPr="00733797">
        <w:rPr>
          <w:rFonts w:ascii="Times New Roman" w:hAnsi="Times New Roman" w:cs="Times New Roman"/>
          <w:i/>
          <w:noProof/>
        </w:rPr>
        <w:t>128</w:t>
      </w:r>
      <w:r w:rsidRPr="00733797">
        <w:rPr>
          <w:rFonts w:ascii="Times New Roman" w:hAnsi="Times New Roman" w:cs="Times New Roman"/>
          <w:noProof/>
        </w:rPr>
        <w:t xml:space="preserve"> (2), 178-179.</w:t>
      </w:r>
      <w:bookmarkEnd w:id="423"/>
    </w:p>
    <w:p w:rsidR="00733797" w:rsidRPr="00733797" w:rsidRDefault="00733797" w:rsidP="00733797">
      <w:pPr>
        <w:spacing w:after="240" w:line="240" w:lineRule="auto"/>
        <w:rPr>
          <w:rFonts w:ascii="Times New Roman" w:hAnsi="Times New Roman" w:cs="Times New Roman"/>
          <w:noProof/>
        </w:rPr>
      </w:pPr>
      <w:bookmarkStart w:id="424" w:name="_ENREF_55"/>
      <w:r w:rsidRPr="00733797">
        <w:rPr>
          <w:rFonts w:ascii="Times New Roman" w:hAnsi="Times New Roman" w:cs="Times New Roman"/>
          <w:noProof/>
        </w:rPr>
        <w:t>55.</w:t>
      </w:r>
      <w:r w:rsidRPr="00733797">
        <w:rPr>
          <w:rFonts w:ascii="Times New Roman" w:hAnsi="Times New Roman" w:cs="Times New Roman"/>
          <w:noProof/>
        </w:rPr>
        <w:tab/>
        <w:t xml:space="preserve">Ewing, R. G.; Waltman, M. J.; Atkinson, D. A.; Grate, J. W.; Hotchkiss, P. J., The vapor pressures of explosives. </w:t>
      </w:r>
      <w:r w:rsidRPr="00733797">
        <w:rPr>
          <w:rFonts w:ascii="Times New Roman" w:hAnsi="Times New Roman" w:cs="Times New Roman"/>
          <w:i/>
          <w:noProof/>
        </w:rPr>
        <w:t xml:space="preserve">TrAC, Trends Anal. Chem. </w:t>
      </w:r>
      <w:r w:rsidRPr="00733797">
        <w:rPr>
          <w:rFonts w:ascii="Times New Roman" w:hAnsi="Times New Roman" w:cs="Times New Roman"/>
          <w:b/>
          <w:noProof/>
        </w:rPr>
        <w:t>2012,</w:t>
      </w:r>
      <w:r w:rsidRPr="00733797">
        <w:rPr>
          <w:rFonts w:ascii="Times New Roman" w:hAnsi="Times New Roman" w:cs="Times New Roman"/>
          <w:noProof/>
        </w:rPr>
        <w:t xml:space="preserve">  (0).</w:t>
      </w:r>
      <w:bookmarkEnd w:id="424"/>
    </w:p>
    <w:p w:rsidR="00733797" w:rsidRPr="00733797" w:rsidRDefault="00733797" w:rsidP="00733797">
      <w:pPr>
        <w:spacing w:after="240" w:line="240" w:lineRule="auto"/>
        <w:rPr>
          <w:rFonts w:ascii="Times New Roman" w:hAnsi="Times New Roman" w:cs="Times New Roman"/>
          <w:noProof/>
        </w:rPr>
      </w:pPr>
      <w:bookmarkStart w:id="425" w:name="_ENREF_56"/>
      <w:r w:rsidRPr="00733797">
        <w:rPr>
          <w:rFonts w:ascii="Times New Roman" w:hAnsi="Times New Roman" w:cs="Times New Roman"/>
          <w:noProof/>
        </w:rPr>
        <w:t>56.</w:t>
      </w:r>
      <w:r w:rsidRPr="00733797">
        <w:rPr>
          <w:rFonts w:ascii="Times New Roman" w:hAnsi="Times New Roman" w:cs="Times New Roman"/>
          <w:noProof/>
        </w:rPr>
        <w:tab/>
        <w:t xml:space="preserve">Salinas, Y.; Martinez-Manez, R.; Marcos, M. D.; Sancenon, F.; Costero, A. M.; Parra, M.; Gil, S., Optical chemosensors and reagents to detect explosives. </w:t>
      </w:r>
      <w:r w:rsidRPr="00733797">
        <w:rPr>
          <w:rFonts w:ascii="Times New Roman" w:hAnsi="Times New Roman" w:cs="Times New Roman"/>
          <w:i/>
          <w:noProof/>
        </w:rPr>
        <w:t xml:space="preserve">Chem. Soc. Rev.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41</w:t>
      </w:r>
      <w:r w:rsidRPr="00733797">
        <w:rPr>
          <w:rFonts w:ascii="Times New Roman" w:hAnsi="Times New Roman" w:cs="Times New Roman"/>
          <w:noProof/>
        </w:rPr>
        <w:t xml:space="preserve"> (3), 1261-1296.</w:t>
      </w:r>
      <w:bookmarkEnd w:id="425"/>
    </w:p>
    <w:p w:rsidR="00733797" w:rsidRPr="00733797" w:rsidRDefault="00733797" w:rsidP="00733797">
      <w:pPr>
        <w:spacing w:after="240" w:line="240" w:lineRule="auto"/>
        <w:rPr>
          <w:rFonts w:ascii="Times New Roman" w:hAnsi="Times New Roman" w:cs="Times New Roman"/>
          <w:noProof/>
        </w:rPr>
      </w:pPr>
      <w:bookmarkStart w:id="426" w:name="_ENREF_57"/>
      <w:r w:rsidRPr="00733797">
        <w:rPr>
          <w:rFonts w:ascii="Times New Roman" w:hAnsi="Times New Roman" w:cs="Times New Roman"/>
          <w:noProof/>
        </w:rPr>
        <w:t>57.</w:t>
      </w:r>
      <w:r w:rsidRPr="00733797">
        <w:rPr>
          <w:rFonts w:ascii="Times New Roman" w:hAnsi="Times New Roman" w:cs="Times New Roman"/>
          <w:noProof/>
        </w:rPr>
        <w:tab/>
        <w:t xml:space="preserve">Germain, M. E.; Knapp, M. J., Optical explosives detection: from color changes to fluorescence turn-on. </w:t>
      </w:r>
      <w:r w:rsidRPr="00733797">
        <w:rPr>
          <w:rFonts w:ascii="Times New Roman" w:hAnsi="Times New Roman" w:cs="Times New Roman"/>
          <w:i/>
          <w:noProof/>
        </w:rPr>
        <w:t xml:space="preserve">Chem. Soc. Rev. </w:t>
      </w:r>
      <w:r w:rsidRPr="00733797">
        <w:rPr>
          <w:rFonts w:ascii="Times New Roman" w:hAnsi="Times New Roman" w:cs="Times New Roman"/>
          <w:b/>
          <w:noProof/>
        </w:rPr>
        <w:t>2009,</w:t>
      </w:r>
      <w:r w:rsidRPr="00733797">
        <w:rPr>
          <w:rFonts w:ascii="Times New Roman" w:hAnsi="Times New Roman" w:cs="Times New Roman"/>
          <w:noProof/>
        </w:rPr>
        <w:t xml:space="preserve"> </w:t>
      </w:r>
      <w:r w:rsidRPr="00733797">
        <w:rPr>
          <w:rFonts w:ascii="Times New Roman" w:hAnsi="Times New Roman" w:cs="Times New Roman"/>
          <w:i/>
          <w:noProof/>
        </w:rPr>
        <w:t>38</w:t>
      </w:r>
      <w:r w:rsidRPr="00733797">
        <w:rPr>
          <w:rFonts w:ascii="Times New Roman" w:hAnsi="Times New Roman" w:cs="Times New Roman"/>
          <w:noProof/>
        </w:rPr>
        <w:t xml:space="preserve"> (9), 2543-2555.</w:t>
      </w:r>
      <w:bookmarkEnd w:id="426"/>
    </w:p>
    <w:p w:rsidR="00733797" w:rsidRPr="00733797" w:rsidRDefault="00733797" w:rsidP="00733797">
      <w:pPr>
        <w:spacing w:after="240" w:line="240" w:lineRule="auto"/>
        <w:rPr>
          <w:rFonts w:ascii="Times New Roman" w:hAnsi="Times New Roman" w:cs="Times New Roman"/>
          <w:noProof/>
        </w:rPr>
      </w:pPr>
      <w:bookmarkStart w:id="427" w:name="_ENREF_58"/>
      <w:r w:rsidRPr="00733797">
        <w:rPr>
          <w:rFonts w:ascii="Times New Roman" w:hAnsi="Times New Roman" w:cs="Times New Roman"/>
          <w:noProof/>
        </w:rPr>
        <w:t>58.</w:t>
      </w:r>
      <w:r w:rsidRPr="00733797">
        <w:rPr>
          <w:rFonts w:ascii="Times New Roman" w:hAnsi="Times New Roman" w:cs="Times New Roman"/>
          <w:noProof/>
        </w:rPr>
        <w:tab/>
        <w:t xml:space="preserve">Smith, G. C., </w:t>
      </w:r>
      <w:r w:rsidRPr="00733797">
        <w:rPr>
          <w:rFonts w:ascii="Times New Roman" w:hAnsi="Times New Roman" w:cs="Times New Roman"/>
          <w:i/>
          <w:noProof/>
        </w:rPr>
        <w:t>TNT, Trinitrotoluenes, and Mono- and Dinitrotoluenes: Their Manufacture and Properties</w:t>
      </w:r>
      <w:r w:rsidRPr="00733797">
        <w:rPr>
          <w:rFonts w:ascii="Times New Roman" w:hAnsi="Times New Roman" w:cs="Times New Roman"/>
          <w:noProof/>
        </w:rPr>
        <w:t>. Constable and Company: London, 1918.</w:t>
      </w:r>
      <w:bookmarkEnd w:id="427"/>
    </w:p>
    <w:p w:rsidR="00733797" w:rsidRPr="00733797" w:rsidRDefault="00733797" w:rsidP="00733797">
      <w:pPr>
        <w:spacing w:after="240" w:line="240" w:lineRule="auto"/>
        <w:rPr>
          <w:rFonts w:ascii="Times New Roman" w:hAnsi="Times New Roman" w:cs="Times New Roman"/>
          <w:noProof/>
        </w:rPr>
      </w:pPr>
      <w:bookmarkStart w:id="428" w:name="_ENREF_59"/>
      <w:r w:rsidRPr="00733797">
        <w:rPr>
          <w:rFonts w:ascii="Times New Roman" w:hAnsi="Times New Roman" w:cs="Times New Roman"/>
          <w:noProof/>
        </w:rPr>
        <w:t>59.</w:t>
      </w:r>
      <w:r w:rsidRPr="00733797">
        <w:rPr>
          <w:rFonts w:ascii="Times New Roman" w:hAnsi="Times New Roman" w:cs="Times New Roman"/>
          <w:noProof/>
        </w:rPr>
        <w:tab/>
        <w:t xml:space="preserve">Jenkins, T. F.; O’Reilly, W. F.; Murrmann, R. P.; Leggett, D. C.; Collins, C. I. </w:t>
      </w:r>
      <w:r w:rsidRPr="00733797">
        <w:rPr>
          <w:rFonts w:ascii="Times New Roman" w:hAnsi="Times New Roman" w:cs="Times New Roman"/>
          <w:i/>
          <w:noProof/>
        </w:rPr>
        <w:t>Analysis of vapors emitted from military mines</w:t>
      </w:r>
      <w:r w:rsidRPr="00733797">
        <w:rPr>
          <w:rFonts w:ascii="Times New Roman" w:hAnsi="Times New Roman" w:cs="Times New Roman"/>
          <w:noProof/>
        </w:rPr>
        <w:t>; U.S. Army Cold Regions Research and Engineering Laboratory: Hanover, 1973.</w:t>
      </w:r>
      <w:bookmarkEnd w:id="428"/>
    </w:p>
    <w:p w:rsidR="00733797" w:rsidRPr="00733797" w:rsidRDefault="00733797" w:rsidP="00733797">
      <w:pPr>
        <w:spacing w:after="240" w:line="240" w:lineRule="auto"/>
        <w:rPr>
          <w:rFonts w:ascii="Times New Roman" w:hAnsi="Times New Roman" w:cs="Times New Roman"/>
          <w:noProof/>
        </w:rPr>
      </w:pPr>
      <w:bookmarkStart w:id="429" w:name="_ENREF_60"/>
      <w:r w:rsidRPr="00733797">
        <w:rPr>
          <w:rFonts w:ascii="Times New Roman" w:hAnsi="Times New Roman" w:cs="Times New Roman"/>
          <w:noProof/>
        </w:rPr>
        <w:t>60.</w:t>
      </w:r>
      <w:r w:rsidRPr="00733797">
        <w:rPr>
          <w:rFonts w:ascii="Times New Roman" w:hAnsi="Times New Roman" w:cs="Times New Roman"/>
          <w:noProof/>
        </w:rPr>
        <w:tab/>
        <w:t xml:space="preserve">O'Reilly, W. F.; Jenkins, T. F.; Murrmann, R. P.; Leggett, D. C.; Barrierra, R. </w:t>
      </w:r>
      <w:r w:rsidRPr="00733797">
        <w:rPr>
          <w:rFonts w:ascii="Times New Roman" w:hAnsi="Times New Roman" w:cs="Times New Roman"/>
          <w:i/>
          <w:noProof/>
        </w:rPr>
        <w:t>Exploratory Analysis of Vapor Impurities from TNT, RDX and Composition B</w:t>
      </w:r>
      <w:r w:rsidRPr="00733797">
        <w:rPr>
          <w:rFonts w:ascii="Times New Roman" w:hAnsi="Times New Roman" w:cs="Times New Roman"/>
          <w:noProof/>
        </w:rPr>
        <w:t>; U.S. Army Cold Regions Research and Engineering Laboratory: Hanover, 1973.</w:t>
      </w:r>
      <w:bookmarkEnd w:id="429"/>
    </w:p>
    <w:p w:rsidR="00733797" w:rsidRPr="00733797" w:rsidRDefault="00733797" w:rsidP="00733797">
      <w:pPr>
        <w:spacing w:after="240" w:line="240" w:lineRule="auto"/>
        <w:rPr>
          <w:rFonts w:ascii="Times New Roman" w:hAnsi="Times New Roman" w:cs="Times New Roman"/>
          <w:noProof/>
        </w:rPr>
      </w:pPr>
      <w:bookmarkStart w:id="430" w:name="_ENREF_61"/>
      <w:r w:rsidRPr="00733797">
        <w:rPr>
          <w:rFonts w:ascii="Times New Roman" w:hAnsi="Times New Roman" w:cs="Times New Roman"/>
          <w:noProof/>
        </w:rPr>
        <w:t>61.</w:t>
      </w:r>
      <w:r w:rsidRPr="00733797">
        <w:rPr>
          <w:rFonts w:ascii="Times New Roman" w:hAnsi="Times New Roman" w:cs="Times New Roman"/>
          <w:noProof/>
        </w:rPr>
        <w:tab/>
        <w:t xml:space="preserve">Lorenzo, N.; Wan, T.; Harper, R.; Hsu, Y.-L.; Chow, M.; Rose, S.; Furton, K., Laboratory and field experiments used to identify Canis lupus var. familiaris active odor signature chemicals from drugs, explosives, and humans. </w:t>
      </w:r>
      <w:r w:rsidRPr="00733797">
        <w:rPr>
          <w:rFonts w:ascii="Times New Roman" w:hAnsi="Times New Roman" w:cs="Times New Roman"/>
          <w:i/>
          <w:noProof/>
        </w:rPr>
        <w:t xml:space="preserve">Anal. Bioanal. Chem. </w:t>
      </w:r>
      <w:r w:rsidRPr="00733797">
        <w:rPr>
          <w:rFonts w:ascii="Times New Roman" w:hAnsi="Times New Roman" w:cs="Times New Roman"/>
          <w:b/>
          <w:noProof/>
        </w:rPr>
        <w:t>2003,</w:t>
      </w:r>
      <w:r w:rsidRPr="00733797">
        <w:rPr>
          <w:rFonts w:ascii="Times New Roman" w:hAnsi="Times New Roman" w:cs="Times New Roman"/>
          <w:noProof/>
        </w:rPr>
        <w:t xml:space="preserve"> </w:t>
      </w:r>
      <w:r w:rsidRPr="00733797">
        <w:rPr>
          <w:rFonts w:ascii="Times New Roman" w:hAnsi="Times New Roman" w:cs="Times New Roman"/>
          <w:i/>
          <w:noProof/>
        </w:rPr>
        <w:t>376</w:t>
      </w:r>
      <w:r w:rsidRPr="00733797">
        <w:rPr>
          <w:rFonts w:ascii="Times New Roman" w:hAnsi="Times New Roman" w:cs="Times New Roman"/>
          <w:noProof/>
        </w:rPr>
        <w:t xml:space="preserve"> (8), 1212-1224.</w:t>
      </w:r>
      <w:bookmarkEnd w:id="430"/>
    </w:p>
    <w:p w:rsidR="00733797" w:rsidRPr="00733797" w:rsidRDefault="00733797" w:rsidP="00733797">
      <w:pPr>
        <w:spacing w:after="240" w:line="240" w:lineRule="auto"/>
        <w:rPr>
          <w:rFonts w:ascii="Times New Roman" w:hAnsi="Times New Roman" w:cs="Times New Roman"/>
          <w:noProof/>
        </w:rPr>
      </w:pPr>
      <w:bookmarkStart w:id="431" w:name="_ENREF_62"/>
      <w:r w:rsidRPr="00733797">
        <w:rPr>
          <w:rFonts w:ascii="Times New Roman" w:hAnsi="Times New Roman" w:cs="Times New Roman"/>
          <w:noProof/>
        </w:rPr>
        <w:t>62.</w:t>
      </w:r>
      <w:r w:rsidRPr="00733797">
        <w:rPr>
          <w:rFonts w:ascii="Times New Roman" w:hAnsi="Times New Roman" w:cs="Times New Roman"/>
          <w:noProof/>
        </w:rPr>
        <w:tab/>
        <w:t xml:space="preserve">Tollens, B.; Wigand, P., Ueber den Penta-Erythrit, einen aus Formaldehyd und Acetaldehyd synthetisch hergestellten vierwerthigen Alkohol. </w:t>
      </w:r>
      <w:r w:rsidRPr="00733797">
        <w:rPr>
          <w:rFonts w:ascii="Times New Roman" w:hAnsi="Times New Roman" w:cs="Times New Roman"/>
          <w:i/>
          <w:noProof/>
        </w:rPr>
        <w:t xml:space="preserve">Justus Liebigs Annalen der Chemie </w:t>
      </w:r>
      <w:r w:rsidRPr="00733797">
        <w:rPr>
          <w:rFonts w:ascii="Times New Roman" w:hAnsi="Times New Roman" w:cs="Times New Roman"/>
          <w:b/>
          <w:noProof/>
        </w:rPr>
        <w:t>1891,</w:t>
      </w:r>
      <w:r w:rsidRPr="00733797">
        <w:rPr>
          <w:rFonts w:ascii="Times New Roman" w:hAnsi="Times New Roman" w:cs="Times New Roman"/>
          <w:noProof/>
        </w:rPr>
        <w:t xml:space="preserve"> </w:t>
      </w:r>
      <w:r w:rsidRPr="00733797">
        <w:rPr>
          <w:rFonts w:ascii="Times New Roman" w:hAnsi="Times New Roman" w:cs="Times New Roman"/>
          <w:i/>
          <w:noProof/>
        </w:rPr>
        <w:t>265</w:t>
      </w:r>
      <w:r w:rsidRPr="00733797">
        <w:rPr>
          <w:rFonts w:ascii="Times New Roman" w:hAnsi="Times New Roman" w:cs="Times New Roman"/>
          <w:noProof/>
        </w:rPr>
        <w:t xml:space="preserve"> (3), 316-340.</w:t>
      </w:r>
      <w:bookmarkEnd w:id="431"/>
    </w:p>
    <w:p w:rsidR="00733797" w:rsidRPr="00733797" w:rsidRDefault="00733797" w:rsidP="00733797">
      <w:pPr>
        <w:spacing w:after="240" w:line="240" w:lineRule="auto"/>
        <w:rPr>
          <w:rFonts w:ascii="Times New Roman" w:hAnsi="Times New Roman" w:cs="Times New Roman"/>
          <w:noProof/>
        </w:rPr>
      </w:pPr>
      <w:bookmarkStart w:id="432" w:name="_ENREF_63"/>
      <w:r w:rsidRPr="00733797">
        <w:rPr>
          <w:rFonts w:ascii="Times New Roman" w:hAnsi="Times New Roman" w:cs="Times New Roman"/>
          <w:noProof/>
        </w:rPr>
        <w:t>63.</w:t>
      </w:r>
      <w:r w:rsidRPr="00733797">
        <w:rPr>
          <w:rFonts w:ascii="Times New Roman" w:hAnsi="Times New Roman" w:cs="Times New Roman"/>
          <w:noProof/>
        </w:rPr>
        <w:tab/>
        <w:t xml:space="preserve">Ledgard, J., </w:t>
      </w:r>
      <w:r w:rsidRPr="00733797">
        <w:rPr>
          <w:rFonts w:ascii="Times New Roman" w:hAnsi="Times New Roman" w:cs="Times New Roman"/>
          <w:i/>
          <w:noProof/>
        </w:rPr>
        <w:t>The Preparatory Manual of Explosives</w:t>
      </w:r>
      <w:r w:rsidRPr="00733797">
        <w:rPr>
          <w:rFonts w:ascii="Times New Roman" w:hAnsi="Times New Roman" w:cs="Times New Roman"/>
          <w:noProof/>
        </w:rPr>
        <w:t>. Jared Ledgard: 2007; p 346.</w:t>
      </w:r>
      <w:bookmarkEnd w:id="432"/>
    </w:p>
    <w:p w:rsidR="00733797" w:rsidRPr="00733797" w:rsidRDefault="00733797" w:rsidP="00733797">
      <w:pPr>
        <w:spacing w:after="240" w:line="240" w:lineRule="auto"/>
        <w:rPr>
          <w:rFonts w:ascii="Times New Roman" w:hAnsi="Times New Roman" w:cs="Times New Roman"/>
          <w:noProof/>
        </w:rPr>
      </w:pPr>
      <w:bookmarkStart w:id="433" w:name="_ENREF_64"/>
      <w:r w:rsidRPr="00733797">
        <w:rPr>
          <w:rFonts w:ascii="Times New Roman" w:hAnsi="Times New Roman" w:cs="Times New Roman"/>
          <w:noProof/>
        </w:rPr>
        <w:t>64.</w:t>
      </w:r>
      <w:r w:rsidRPr="00733797">
        <w:rPr>
          <w:rFonts w:ascii="Times New Roman" w:hAnsi="Times New Roman" w:cs="Times New Roman"/>
          <w:noProof/>
        </w:rPr>
        <w:tab/>
        <w:t xml:space="preserve">Eiceman, G.; Karpas, Z., </w:t>
      </w:r>
      <w:r w:rsidRPr="00733797">
        <w:rPr>
          <w:rFonts w:ascii="Times New Roman" w:hAnsi="Times New Roman" w:cs="Times New Roman"/>
          <w:i/>
          <w:noProof/>
        </w:rPr>
        <w:t>Ion mobility spectrometry</w:t>
      </w:r>
      <w:r w:rsidRPr="00733797">
        <w:rPr>
          <w:rFonts w:ascii="Times New Roman" w:hAnsi="Times New Roman" w:cs="Times New Roman"/>
          <w:noProof/>
        </w:rPr>
        <w:t>. 2 ed.; CRC Press: 2005.</w:t>
      </w:r>
      <w:bookmarkEnd w:id="433"/>
    </w:p>
    <w:p w:rsidR="00733797" w:rsidRPr="00733797" w:rsidRDefault="00733797" w:rsidP="00733797">
      <w:pPr>
        <w:spacing w:after="240" w:line="240" w:lineRule="auto"/>
        <w:rPr>
          <w:rFonts w:ascii="Times New Roman" w:hAnsi="Times New Roman" w:cs="Times New Roman"/>
          <w:noProof/>
        </w:rPr>
      </w:pPr>
      <w:bookmarkStart w:id="434" w:name="_ENREF_65"/>
      <w:r w:rsidRPr="00733797">
        <w:rPr>
          <w:rFonts w:ascii="Times New Roman" w:hAnsi="Times New Roman" w:cs="Times New Roman"/>
          <w:noProof/>
        </w:rPr>
        <w:t>65.</w:t>
      </w:r>
      <w:r w:rsidRPr="00733797">
        <w:rPr>
          <w:rFonts w:ascii="Times New Roman" w:hAnsi="Times New Roman" w:cs="Times New Roman"/>
          <w:noProof/>
        </w:rPr>
        <w:tab/>
        <w:t xml:space="preserve">Wells, K.; Bradley, D. A., A review of X-ray explosives detection techniques for checked baggage. </w:t>
      </w:r>
      <w:r w:rsidRPr="00733797">
        <w:rPr>
          <w:rFonts w:ascii="Times New Roman" w:hAnsi="Times New Roman" w:cs="Times New Roman"/>
          <w:i/>
          <w:noProof/>
        </w:rPr>
        <w:t xml:space="preserve">Appl. Radiat. Isot.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70</w:t>
      </w:r>
      <w:r w:rsidRPr="00733797">
        <w:rPr>
          <w:rFonts w:ascii="Times New Roman" w:hAnsi="Times New Roman" w:cs="Times New Roman"/>
          <w:noProof/>
        </w:rPr>
        <w:t xml:space="preserve"> (8), 1729-1746.</w:t>
      </w:r>
      <w:bookmarkEnd w:id="434"/>
    </w:p>
    <w:p w:rsidR="00733797" w:rsidRPr="00733797" w:rsidRDefault="00733797" w:rsidP="00733797">
      <w:pPr>
        <w:spacing w:after="240" w:line="240" w:lineRule="auto"/>
        <w:rPr>
          <w:rFonts w:ascii="Times New Roman" w:hAnsi="Times New Roman" w:cs="Times New Roman"/>
          <w:noProof/>
        </w:rPr>
      </w:pPr>
      <w:bookmarkStart w:id="435" w:name="_ENREF_66"/>
      <w:r w:rsidRPr="00733797">
        <w:rPr>
          <w:rFonts w:ascii="Times New Roman" w:hAnsi="Times New Roman" w:cs="Times New Roman"/>
          <w:noProof/>
        </w:rPr>
        <w:t>66.</w:t>
      </w:r>
      <w:r w:rsidRPr="00733797">
        <w:rPr>
          <w:rFonts w:ascii="Times New Roman" w:hAnsi="Times New Roman" w:cs="Times New Roman"/>
          <w:noProof/>
        </w:rPr>
        <w:tab/>
        <w:t xml:space="preserve">Meaney, M. S.; McGuffin, V. L., Luminescence-based methods for sensing and detection of explosives. </w:t>
      </w:r>
      <w:r w:rsidRPr="00733797">
        <w:rPr>
          <w:rFonts w:ascii="Times New Roman" w:hAnsi="Times New Roman" w:cs="Times New Roman"/>
          <w:i/>
          <w:noProof/>
        </w:rPr>
        <w:t xml:space="preserve">Anal. Bioanal. Chem.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391</w:t>
      </w:r>
      <w:r w:rsidRPr="00733797">
        <w:rPr>
          <w:rFonts w:ascii="Times New Roman" w:hAnsi="Times New Roman" w:cs="Times New Roman"/>
          <w:noProof/>
        </w:rPr>
        <w:t xml:space="preserve"> (7), 2557-2576.</w:t>
      </w:r>
      <w:bookmarkEnd w:id="435"/>
    </w:p>
    <w:p w:rsidR="00733797" w:rsidRPr="00733797" w:rsidRDefault="00733797" w:rsidP="00733797">
      <w:pPr>
        <w:spacing w:after="240" w:line="240" w:lineRule="auto"/>
        <w:rPr>
          <w:rFonts w:ascii="Times New Roman" w:hAnsi="Times New Roman" w:cs="Times New Roman"/>
          <w:noProof/>
        </w:rPr>
      </w:pPr>
      <w:bookmarkStart w:id="436" w:name="_ENREF_67"/>
      <w:r w:rsidRPr="00733797">
        <w:rPr>
          <w:rFonts w:ascii="Times New Roman" w:hAnsi="Times New Roman" w:cs="Times New Roman"/>
          <w:noProof/>
        </w:rPr>
        <w:t>67.</w:t>
      </w:r>
      <w:r w:rsidRPr="00733797">
        <w:rPr>
          <w:rFonts w:ascii="Times New Roman" w:hAnsi="Times New Roman" w:cs="Times New Roman"/>
          <w:noProof/>
        </w:rPr>
        <w:tab/>
        <w:t xml:space="preserve">Runkle, R. C.; White, T. A.; Miller, E. A.; Caggiano, J. A.; Collins, B. A., Photon and neutron interrogation techniques for chemical explosives detection in air cargo: A critical review. </w:t>
      </w:r>
      <w:r w:rsidRPr="00733797">
        <w:rPr>
          <w:rFonts w:ascii="Times New Roman" w:hAnsi="Times New Roman" w:cs="Times New Roman"/>
          <w:i/>
          <w:noProof/>
        </w:rPr>
        <w:t xml:space="preserve">Nuclear Instruments &amp; Methods in Physics Research Section a-Accelerators Spectrometers Detectors and Associated Equipment </w:t>
      </w:r>
      <w:r w:rsidRPr="00733797">
        <w:rPr>
          <w:rFonts w:ascii="Times New Roman" w:hAnsi="Times New Roman" w:cs="Times New Roman"/>
          <w:b/>
          <w:noProof/>
        </w:rPr>
        <w:t>2009,</w:t>
      </w:r>
      <w:r w:rsidRPr="00733797">
        <w:rPr>
          <w:rFonts w:ascii="Times New Roman" w:hAnsi="Times New Roman" w:cs="Times New Roman"/>
          <w:noProof/>
        </w:rPr>
        <w:t xml:space="preserve"> </w:t>
      </w:r>
      <w:r w:rsidRPr="00733797">
        <w:rPr>
          <w:rFonts w:ascii="Times New Roman" w:hAnsi="Times New Roman" w:cs="Times New Roman"/>
          <w:i/>
          <w:noProof/>
        </w:rPr>
        <w:t>603</w:t>
      </w:r>
      <w:r w:rsidRPr="00733797">
        <w:rPr>
          <w:rFonts w:ascii="Times New Roman" w:hAnsi="Times New Roman" w:cs="Times New Roman"/>
          <w:noProof/>
        </w:rPr>
        <w:t xml:space="preserve"> (3), 510-528.</w:t>
      </w:r>
      <w:bookmarkEnd w:id="436"/>
    </w:p>
    <w:p w:rsidR="00733797" w:rsidRPr="00733797" w:rsidRDefault="00733797" w:rsidP="00733797">
      <w:pPr>
        <w:spacing w:after="240" w:line="240" w:lineRule="auto"/>
        <w:rPr>
          <w:rFonts w:ascii="Times New Roman" w:hAnsi="Times New Roman" w:cs="Times New Roman"/>
          <w:noProof/>
        </w:rPr>
      </w:pPr>
      <w:bookmarkStart w:id="437" w:name="_ENREF_68"/>
      <w:r w:rsidRPr="00733797">
        <w:rPr>
          <w:rFonts w:ascii="Times New Roman" w:hAnsi="Times New Roman" w:cs="Times New Roman"/>
          <w:noProof/>
        </w:rPr>
        <w:t>68.</w:t>
      </w:r>
      <w:r w:rsidRPr="00733797">
        <w:rPr>
          <w:rFonts w:ascii="Times New Roman" w:hAnsi="Times New Roman" w:cs="Times New Roman"/>
          <w:noProof/>
        </w:rPr>
        <w:tab/>
        <w:t xml:space="preserve">Papp, A., Studies on the detection of concealed objects using the neutron reflection method. </w:t>
      </w:r>
      <w:r w:rsidRPr="00733797">
        <w:rPr>
          <w:rFonts w:ascii="Times New Roman" w:hAnsi="Times New Roman" w:cs="Times New Roman"/>
          <w:i/>
          <w:noProof/>
        </w:rPr>
        <w:t xml:space="preserve">Appl. Radiat. Isot. </w:t>
      </w:r>
      <w:r w:rsidRPr="00733797">
        <w:rPr>
          <w:rFonts w:ascii="Times New Roman" w:hAnsi="Times New Roman" w:cs="Times New Roman"/>
          <w:b/>
          <w:noProof/>
        </w:rPr>
        <w:t>2013,</w:t>
      </w:r>
      <w:r w:rsidRPr="00733797">
        <w:rPr>
          <w:rFonts w:ascii="Times New Roman" w:hAnsi="Times New Roman" w:cs="Times New Roman"/>
          <w:noProof/>
        </w:rPr>
        <w:t xml:space="preserve"> </w:t>
      </w:r>
      <w:r w:rsidRPr="00733797">
        <w:rPr>
          <w:rFonts w:ascii="Times New Roman" w:hAnsi="Times New Roman" w:cs="Times New Roman"/>
          <w:i/>
          <w:noProof/>
        </w:rPr>
        <w:t>75</w:t>
      </w:r>
      <w:r w:rsidRPr="00733797">
        <w:rPr>
          <w:rFonts w:ascii="Times New Roman" w:hAnsi="Times New Roman" w:cs="Times New Roman"/>
          <w:noProof/>
        </w:rPr>
        <w:t>, 26-29.</w:t>
      </w:r>
      <w:bookmarkEnd w:id="437"/>
    </w:p>
    <w:p w:rsidR="00733797" w:rsidRPr="00733797" w:rsidRDefault="00733797" w:rsidP="00733797">
      <w:pPr>
        <w:spacing w:after="240" w:line="240" w:lineRule="auto"/>
        <w:rPr>
          <w:rFonts w:ascii="Times New Roman" w:hAnsi="Times New Roman" w:cs="Times New Roman"/>
          <w:noProof/>
        </w:rPr>
      </w:pPr>
      <w:bookmarkStart w:id="438" w:name="_ENREF_69"/>
      <w:r w:rsidRPr="00733797">
        <w:rPr>
          <w:rFonts w:ascii="Times New Roman" w:hAnsi="Times New Roman" w:cs="Times New Roman"/>
          <w:noProof/>
        </w:rPr>
        <w:t>69.</w:t>
      </w:r>
      <w:r w:rsidRPr="00733797">
        <w:rPr>
          <w:rFonts w:ascii="Times New Roman" w:hAnsi="Times New Roman" w:cs="Times New Roman"/>
          <w:noProof/>
        </w:rPr>
        <w:tab/>
        <w:t xml:space="preserve">McFee, J. E.; Faust, A. A.; Andrews, H. R.; Clifford, E. T. H.; Mosquera, C. M., Performance of an improved thermal neutron activation detector for buried bulk explosives. </w:t>
      </w:r>
      <w:r w:rsidRPr="00733797">
        <w:rPr>
          <w:rFonts w:ascii="Times New Roman" w:hAnsi="Times New Roman" w:cs="Times New Roman"/>
          <w:i/>
          <w:noProof/>
        </w:rPr>
        <w:t xml:space="preserve">Nuclear Instruments &amp; Methods in Physics Research Section a-Accelerators Spectrometers Detectors and Associated Equipment </w:t>
      </w:r>
      <w:r w:rsidRPr="00733797">
        <w:rPr>
          <w:rFonts w:ascii="Times New Roman" w:hAnsi="Times New Roman" w:cs="Times New Roman"/>
          <w:b/>
          <w:noProof/>
        </w:rPr>
        <w:t>2013,</w:t>
      </w:r>
      <w:r w:rsidRPr="00733797">
        <w:rPr>
          <w:rFonts w:ascii="Times New Roman" w:hAnsi="Times New Roman" w:cs="Times New Roman"/>
          <w:noProof/>
        </w:rPr>
        <w:t xml:space="preserve"> </w:t>
      </w:r>
      <w:r w:rsidRPr="00733797">
        <w:rPr>
          <w:rFonts w:ascii="Times New Roman" w:hAnsi="Times New Roman" w:cs="Times New Roman"/>
          <w:i/>
          <w:noProof/>
        </w:rPr>
        <w:t>712</w:t>
      </w:r>
      <w:r w:rsidRPr="00733797">
        <w:rPr>
          <w:rFonts w:ascii="Times New Roman" w:hAnsi="Times New Roman" w:cs="Times New Roman"/>
          <w:noProof/>
        </w:rPr>
        <w:t>, 93-101.</w:t>
      </w:r>
      <w:bookmarkEnd w:id="438"/>
    </w:p>
    <w:p w:rsidR="00733797" w:rsidRPr="00733797" w:rsidRDefault="00733797" w:rsidP="00733797">
      <w:pPr>
        <w:spacing w:after="240" w:line="240" w:lineRule="auto"/>
        <w:rPr>
          <w:rFonts w:ascii="Times New Roman" w:hAnsi="Times New Roman" w:cs="Times New Roman"/>
          <w:noProof/>
        </w:rPr>
      </w:pPr>
      <w:bookmarkStart w:id="439" w:name="_ENREF_70"/>
      <w:r w:rsidRPr="00733797">
        <w:rPr>
          <w:rFonts w:ascii="Times New Roman" w:hAnsi="Times New Roman" w:cs="Times New Roman"/>
          <w:noProof/>
        </w:rPr>
        <w:t>70.</w:t>
      </w:r>
      <w:r w:rsidRPr="00733797">
        <w:rPr>
          <w:rFonts w:ascii="Times New Roman" w:hAnsi="Times New Roman" w:cs="Times New Roman"/>
          <w:noProof/>
        </w:rPr>
        <w:tab/>
        <w:t xml:space="preserve">Hai-Bo, L.; Zhong, H.; Karpowicz, N.; Chen, Y.; Xi-Cheng, Z., Terahertz Spectroscopy and Imaging for Defense and Security Applications. </w:t>
      </w:r>
      <w:r w:rsidRPr="00733797">
        <w:rPr>
          <w:rFonts w:ascii="Times New Roman" w:hAnsi="Times New Roman" w:cs="Times New Roman"/>
          <w:i/>
          <w:noProof/>
        </w:rPr>
        <w:t xml:space="preserve">Proceedings of the IEEE </w:t>
      </w:r>
      <w:r w:rsidRPr="00733797">
        <w:rPr>
          <w:rFonts w:ascii="Times New Roman" w:hAnsi="Times New Roman" w:cs="Times New Roman"/>
          <w:b/>
          <w:noProof/>
        </w:rPr>
        <w:t>2007,</w:t>
      </w:r>
      <w:r w:rsidRPr="00733797">
        <w:rPr>
          <w:rFonts w:ascii="Times New Roman" w:hAnsi="Times New Roman" w:cs="Times New Roman"/>
          <w:noProof/>
        </w:rPr>
        <w:t xml:space="preserve"> </w:t>
      </w:r>
      <w:r w:rsidRPr="00733797">
        <w:rPr>
          <w:rFonts w:ascii="Times New Roman" w:hAnsi="Times New Roman" w:cs="Times New Roman"/>
          <w:i/>
          <w:noProof/>
        </w:rPr>
        <w:t>95</w:t>
      </w:r>
      <w:r w:rsidRPr="00733797">
        <w:rPr>
          <w:rFonts w:ascii="Times New Roman" w:hAnsi="Times New Roman" w:cs="Times New Roman"/>
          <w:noProof/>
        </w:rPr>
        <w:t xml:space="preserve"> (8), 1514-1527.</w:t>
      </w:r>
      <w:bookmarkEnd w:id="439"/>
    </w:p>
    <w:p w:rsidR="00733797" w:rsidRPr="00733797" w:rsidRDefault="00733797" w:rsidP="00733797">
      <w:pPr>
        <w:spacing w:after="240" w:line="240" w:lineRule="auto"/>
        <w:rPr>
          <w:rFonts w:ascii="Times New Roman" w:hAnsi="Times New Roman" w:cs="Times New Roman"/>
          <w:noProof/>
        </w:rPr>
      </w:pPr>
      <w:bookmarkStart w:id="440" w:name="_ENREF_71"/>
      <w:r w:rsidRPr="00733797">
        <w:rPr>
          <w:rFonts w:ascii="Times New Roman" w:hAnsi="Times New Roman" w:cs="Times New Roman"/>
          <w:noProof/>
        </w:rPr>
        <w:t>71.</w:t>
      </w:r>
      <w:r w:rsidRPr="00733797">
        <w:rPr>
          <w:rFonts w:ascii="Times New Roman" w:hAnsi="Times New Roman" w:cs="Times New Roman"/>
          <w:noProof/>
        </w:rPr>
        <w:tab/>
        <w:t xml:space="preserve">Davies, A. G.; Burnett, A. D.; Fan, W.; Linfield, E. H.; Cunningham, J. E., Terahertz spectroscopy of explosives and drugs. </w:t>
      </w:r>
      <w:r w:rsidRPr="00733797">
        <w:rPr>
          <w:rFonts w:ascii="Times New Roman" w:hAnsi="Times New Roman" w:cs="Times New Roman"/>
          <w:i/>
          <w:noProof/>
        </w:rPr>
        <w:t xml:space="preserve">Mater. Today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11</w:t>
      </w:r>
      <w:r w:rsidRPr="00733797">
        <w:rPr>
          <w:rFonts w:ascii="Times New Roman" w:hAnsi="Times New Roman" w:cs="Times New Roman"/>
          <w:noProof/>
        </w:rPr>
        <w:t xml:space="preserve"> (3), 18-26.</w:t>
      </w:r>
      <w:bookmarkEnd w:id="440"/>
    </w:p>
    <w:p w:rsidR="00733797" w:rsidRPr="00733797" w:rsidRDefault="00733797" w:rsidP="00733797">
      <w:pPr>
        <w:spacing w:after="240" w:line="240" w:lineRule="auto"/>
        <w:rPr>
          <w:rFonts w:ascii="Times New Roman" w:hAnsi="Times New Roman" w:cs="Times New Roman"/>
          <w:noProof/>
        </w:rPr>
      </w:pPr>
      <w:bookmarkStart w:id="441" w:name="_ENREF_72"/>
      <w:r w:rsidRPr="00733797">
        <w:rPr>
          <w:rFonts w:ascii="Times New Roman" w:hAnsi="Times New Roman" w:cs="Times New Roman"/>
          <w:noProof/>
        </w:rPr>
        <w:t>72.</w:t>
      </w:r>
      <w:r w:rsidRPr="00733797">
        <w:rPr>
          <w:rFonts w:ascii="Times New Roman" w:hAnsi="Times New Roman" w:cs="Times New Roman"/>
          <w:noProof/>
        </w:rPr>
        <w:tab/>
        <w:t xml:space="preserve">Furton, K. G.; Harper, R. J.; Perr, J. M.; Almirall, J. R. In </w:t>
      </w:r>
      <w:r w:rsidRPr="00733797">
        <w:rPr>
          <w:rFonts w:ascii="Times New Roman" w:hAnsi="Times New Roman" w:cs="Times New Roman"/>
          <w:i/>
          <w:noProof/>
        </w:rPr>
        <w:t>Optimization of biological and instrumental detection of explosives and ignitable liquid residues including canines, SPME/ITMS and GC/MSn</w:t>
      </w:r>
      <w:r w:rsidRPr="00733797">
        <w:rPr>
          <w:rFonts w:ascii="Times New Roman" w:hAnsi="Times New Roman" w:cs="Times New Roman"/>
          <w:noProof/>
        </w:rPr>
        <w:t>, 2003; pp 183-192.</w:t>
      </w:r>
      <w:bookmarkEnd w:id="441"/>
    </w:p>
    <w:p w:rsidR="00733797" w:rsidRPr="00733797" w:rsidRDefault="00733797" w:rsidP="00733797">
      <w:pPr>
        <w:spacing w:after="240" w:line="240" w:lineRule="auto"/>
        <w:rPr>
          <w:rFonts w:ascii="Times New Roman" w:hAnsi="Times New Roman" w:cs="Times New Roman"/>
          <w:noProof/>
        </w:rPr>
      </w:pPr>
      <w:bookmarkStart w:id="442" w:name="_ENREF_73"/>
      <w:r w:rsidRPr="00733797">
        <w:rPr>
          <w:rFonts w:ascii="Times New Roman" w:hAnsi="Times New Roman" w:cs="Times New Roman"/>
          <w:noProof/>
        </w:rPr>
        <w:t>73.</w:t>
      </w:r>
      <w:r w:rsidRPr="00733797">
        <w:rPr>
          <w:rFonts w:ascii="Times New Roman" w:hAnsi="Times New Roman" w:cs="Times New Roman"/>
          <w:noProof/>
        </w:rPr>
        <w:tab/>
        <w:t xml:space="preserve">Wallin, S.; Pettersson, A.; Östmark, H.; Hobro, A., Laser-based standoff detection of explosives: a critical review. </w:t>
      </w:r>
      <w:r w:rsidRPr="00733797">
        <w:rPr>
          <w:rFonts w:ascii="Times New Roman" w:hAnsi="Times New Roman" w:cs="Times New Roman"/>
          <w:i/>
          <w:noProof/>
        </w:rPr>
        <w:t xml:space="preserve">Anal. Bioanal. Chem. </w:t>
      </w:r>
      <w:r w:rsidRPr="00733797">
        <w:rPr>
          <w:rFonts w:ascii="Times New Roman" w:hAnsi="Times New Roman" w:cs="Times New Roman"/>
          <w:b/>
          <w:noProof/>
        </w:rPr>
        <w:t>2009,</w:t>
      </w:r>
      <w:r w:rsidRPr="00733797">
        <w:rPr>
          <w:rFonts w:ascii="Times New Roman" w:hAnsi="Times New Roman" w:cs="Times New Roman"/>
          <w:noProof/>
        </w:rPr>
        <w:t xml:space="preserve"> </w:t>
      </w:r>
      <w:r w:rsidRPr="00733797">
        <w:rPr>
          <w:rFonts w:ascii="Times New Roman" w:hAnsi="Times New Roman" w:cs="Times New Roman"/>
          <w:i/>
          <w:noProof/>
        </w:rPr>
        <w:t>395</w:t>
      </w:r>
      <w:r w:rsidRPr="00733797">
        <w:rPr>
          <w:rFonts w:ascii="Times New Roman" w:hAnsi="Times New Roman" w:cs="Times New Roman"/>
          <w:noProof/>
        </w:rPr>
        <w:t xml:space="preserve"> (2), 259-274.</w:t>
      </w:r>
      <w:bookmarkEnd w:id="442"/>
    </w:p>
    <w:p w:rsidR="00733797" w:rsidRPr="00733797" w:rsidRDefault="00733797" w:rsidP="00733797">
      <w:pPr>
        <w:spacing w:after="240" w:line="240" w:lineRule="auto"/>
        <w:rPr>
          <w:rFonts w:ascii="Times New Roman" w:hAnsi="Times New Roman" w:cs="Times New Roman"/>
          <w:noProof/>
        </w:rPr>
      </w:pPr>
      <w:bookmarkStart w:id="443" w:name="_ENREF_74"/>
      <w:r w:rsidRPr="00733797">
        <w:rPr>
          <w:rFonts w:ascii="Times New Roman" w:hAnsi="Times New Roman" w:cs="Times New Roman"/>
          <w:noProof/>
        </w:rPr>
        <w:t>74.</w:t>
      </w:r>
      <w:r w:rsidRPr="00733797">
        <w:rPr>
          <w:rFonts w:ascii="Times New Roman" w:hAnsi="Times New Roman" w:cs="Times New Roman"/>
          <w:noProof/>
        </w:rPr>
        <w:tab/>
        <w:t xml:space="preserve">Gottfried, J. L.; De Lucia Jr., F. C.; Harmon, R. S.; Munson, C. A.; Winkel Jr., R. J.; Miziolek, A. W. </w:t>
      </w:r>
      <w:r w:rsidRPr="00733797">
        <w:rPr>
          <w:rFonts w:ascii="Times New Roman" w:hAnsi="Times New Roman" w:cs="Times New Roman"/>
          <w:i/>
          <w:noProof/>
        </w:rPr>
        <w:t>Detection of Energetic Materials and Explosive Residues With Laser-Induced Breakdown Spectroscopy: I. Laboratory Measurements</w:t>
      </w:r>
      <w:r w:rsidRPr="00733797">
        <w:rPr>
          <w:rFonts w:ascii="Times New Roman" w:hAnsi="Times New Roman" w:cs="Times New Roman"/>
          <w:noProof/>
        </w:rPr>
        <w:t>; U.S. Army Research Laboratory: 2007.</w:t>
      </w:r>
      <w:bookmarkEnd w:id="443"/>
    </w:p>
    <w:p w:rsidR="00733797" w:rsidRPr="00733797" w:rsidRDefault="00733797" w:rsidP="00733797">
      <w:pPr>
        <w:spacing w:after="240" w:line="240" w:lineRule="auto"/>
        <w:rPr>
          <w:rFonts w:ascii="Times New Roman" w:hAnsi="Times New Roman" w:cs="Times New Roman"/>
          <w:noProof/>
        </w:rPr>
      </w:pPr>
      <w:bookmarkStart w:id="444" w:name="_ENREF_75"/>
      <w:r w:rsidRPr="00733797">
        <w:rPr>
          <w:rFonts w:ascii="Times New Roman" w:hAnsi="Times New Roman" w:cs="Times New Roman"/>
          <w:noProof/>
        </w:rPr>
        <w:t>75.</w:t>
      </w:r>
      <w:r w:rsidRPr="00733797">
        <w:rPr>
          <w:rFonts w:ascii="Times New Roman" w:hAnsi="Times New Roman" w:cs="Times New Roman"/>
          <w:noProof/>
        </w:rPr>
        <w:tab/>
        <w:t xml:space="preserve">Stacewicz, T.; Wojtas, J.; Bielecki, Z.; Nowakowski, M.; Mikołajczyk, J.; Mędrzycki, R.; Rutecka, B., Cavity ring down spectroscopy: detection of trace amounts of substance. </w:t>
      </w:r>
      <w:r w:rsidRPr="00733797">
        <w:rPr>
          <w:rFonts w:ascii="Times New Roman" w:hAnsi="Times New Roman" w:cs="Times New Roman"/>
          <w:i/>
          <w:noProof/>
        </w:rPr>
        <w:t xml:space="preserve">Opto-Electron. Rev.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20</w:t>
      </w:r>
      <w:r w:rsidRPr="00733797">
        <w:rPr>
          <w:rFonts w:ascii="Times New Roman" w:hAnsi="Times New Roman" w:cs="Times New Roman"/>
          <w:noProof/>
        </w:rPr>
        <w:t xml:space="preserve"> (1), 53-60.</w:t>
      </w:r>
      <w:bookmarkEnd w:id="444"/>
    </w:p>
    <w:p w:rsidR="00733797" w:rsidRPr="00733797" w:rsidRDefault="00733797" w:rsidP="00733797">
      <w:pPr>
        <w:spacing w:after="240" w:line="240" w:lineRule="auto"/>
        <w:rPr>
          <w:rFonts w:ascii="Times New Roman" w:hAnsi="Times New Roman" w:cs="Times New Roman"/>
          <w:noProof/>
        </w:rPr>
      </w:pPr>
      <w:bookmarkStart w:id="445" w:name="_ENREF_76"/>
      <w:r w:rsidRPr="00733797">
        <w:rPr>
          <w:rFonts w:ascii="Times New Roman" w:hAnsi="Times New Roman" w:cs="Times New Roman"/>
          <w:noProof/>
        </w:rPr>
        <w:t>76.</w:t>
      </w:r>
      <w:r w:rsidRPr="00733797">
        <w:rPr>
          <w:rFonts w:ascii="Times New Roman" w:hAnsi="Times New Roman" w:cs="Times New Roman"/>
          <w:noProof/>
        </w:rPr>
        <w:tab/>
        <w:t xml:space="preserve">Beveridge, A. B., </w:t>
      </w:r>
      <w:r w:rsidRPr="00733797">
        <w:rPr>
          <w:rFonts w:ascii="Times New Roman" w:hAnsi="Times New Roman" w:cs="Times New Roman"/>
          <w:i/>
          <w:noProof/>
        </w:rPr>
        <w:t>Forensic Investigation of Explosions</w:t>
      </w:r>
      <w:r w:rsidRPr="00733797">
        <w:rPr>
          <w:rFonts w:ascii="Times New Roman" w:hAnsi="Times New Roman" w:cs="Times New Roman"/>
          <w:noProof/>
        </w:rPr>
        <w:t>. Taylor &amp; Francis Group: 1998.</w:t>
      </w:r>
      <w:bookmarkEnd w:id="445"/>
    </w:p>
    <w:p w:rsidR="00733797" w:rsidRPr="00733797" w:rsidRDefault="00733797" w:rsidP="00733797">
      <w:pPr>
        <w:spacing w:after="240" w:line="240" w:lineRule="auto"/>
        <w:rPr>
          <w:rFonts w:ascii="Times New Roman" w:hAnsi="Times New Roman" w:cs="Times New Roman"/>
          <w:noProof/>
        </w:rPr>
      </w:pPr>
      <w:bookmarkStart w:id="446" w:name="_ENREF_77"/>
      <w:r w:rsidRPr="00733797">
        <w:rPr>
          <w:rFonts w:ascii="Times New Roman" w:hAnsi="Times New Roman" w:cs="Times New Roman"/>
          <w:noProof/>
        </w:rPr>
        <w:t>77.</w:t>
      </w:r>
      <w:r w:rsidRPr="00733797">
        <w:rPr>
          <w:rFonts w:ascii="Times New Roman" w:hAnsi="Times New Roman" w:cs="Times New Roman"/>
          <w:noProof/>
        </w:rPr>
        <w:tab/>
        <w:t xml:space="preserve">Naughton, P., TATP is suicide bombers' weapon of choice. </w:t>
      </w:r>
      <w:r w:rsidRPr="00733797">
        <w:rPr>
          <w:rFonts w:ascii="Times New Roman" w:hAnsi="Times New Roman" w:cs="Times New Roman"/>
          <w:i/>
          <w:noProof/>
        </w:rPr>
        <w:t xml:space="preserve">Times Online </w:t>
      </w:r>
      <w:r w:rsidRPr="00733797">
        <w:rPr>
          <w:rFonts w:ascii="Times New Roman" w:hAnsi="Times New Roman" w:cs="Times New Roman"/>
          <w:noProof/>
        </w:rPr>
        <w:t>2005.</w:t>
      </w:r>
      <w:bookmarkEnd w:id="446"/>
    </w:p>
    <w:p w:rsidR="00733797" w:rsidRPr="00733797" w:rsidRDefault="00733797" w:rsidP="00733797">
      <w:pPr>
        <w:spacing w:after="240" w:line="240" w:lineRule="auto"/>
        <w:rPr>
          <w:rFonts w:ascii="Times New Roman" w:hAnsi="Times New Roman" w:cs="Times New Roman"/>
          <w:noProof/>
        </w:rPr>
      </w:pPr>
      <w:bookmarkStart w:id="447" w:name="_ENREF_78"/>
      <w:r w:rsidRPr="00733797">
        <w:rPr>
          <w:rFonts w:ascii="Times New Roman" w:hAnsi="Times New Roman" w:cs="Times New Roman"/>
          <w:noProof/>
        </w:rPr>
        <w:t>78.</w:t>
      </w:r>
      <w:r w:rsidRPr="00733797">
        <w:rPr>
          <w:rFonts w:ascii="Times New Roman" w:hAnsi="Times New Roman" w:cs="Times New Roman"/>
          <w:noProof/>
        </w:rPr>
        <w:tab/>
        <w:t xml:space="preserve">Townsend, M., The real story of 7/7. </w:t>
      </w:r>
      <w:r w:rsidRPr="00733797">
        <w:rPr>
          <w:rFonts w:ascii="Times New Roman" w:hAnsi="Times New Roman" w:cs="Times New Roman"/>
          <w:i/>
          <w:noProof/>
        </w:rPr>
        <w:t xml:space="preserve">The Observer </w:t>
      </w:r>
      <w:r w:rsidRPr="00733797">
        <w:rPr>
          <w:rFonts w:ascii="Times New Roman" w:hAnsi="Times New Roman" w:cs="Times New Roman"/>
          <w:noProof/>
        </w:rPr>
        <w:t>2006.</w:t>
      </w:r>
      <w:bookmarkEnd w:id="447"/>
    </w:p>
    <w:p w:rsidR="00733797" w:rsidRPr="00733797" w:rsidRDefault="00733797" w:rsidP="00733797">
      <w:pPr>
        <w:spacing w:after="240" w:line="240" w:lineRule="auto"/>
        <w:rPr>
          <w:rFonts w:ascii="Times New Roman" w:hAnsi="Times New Roman" w:cs="Times New Roman"/>
          <w:noProof/>
        </w:rPr>
      </w:pPr>
      <w:bookmarkStart w:id="448" w:name="_ENREF_79"/>
      <w:r w:rsidRPr="00733797">
        <w:rPr>
          <w:rFonts w:ascii="Times New Roman" w:hAnsi="Times New Roman" w:cs="Times New Roman"/>
          <w:noProof/>
        </w:rPr>
        <w:t>79.</w:t>
      </w:r>
      <w:r w:rsidRPr="00733797">
        <w:rPr>
          <w:rFonts w:ascii="Times New Roman" w:hAnsi="Times New Roman" w:cs="Times New Roman"/>
          <w:noProof/>
        </w:rPr>
        <w:tab/>
        <w:t xml:space="preserve">Woodfin, R. L., </w:t>
      </w:r>
      <w:r w:rsidRPr="00733797">
        <w:rPr>
          <w:rFonts w:ascii="Times New Roman" w:hAnsi="Times New Roman" w:cs="Times New Roman"/>
          <w:i/>
          <w:noProof/>
        </w:rPr>
        <w:t>Trace Chemical Sensing of Explosives</w:t>
      </w:r>
      <w:r w:rsidRPr="00733797">
        <w:rPr>
          <w:rFonts w:ascii="Times New Roman" w:hAnsi="Times New Roman" w:cs="Times New Roman"/>
          <w:noProof/>
        </w:rPr>
        <w:t>. Wiley: 2006; p 54-63.</w:t>
      </w:r>
      <w:bookmarkEnd w:id="448"/>
    </w:p>
    <w:p w:rsidR="00733797" w:rsidRPr="00733797" w:rsidRDefault="00733797" w:rsidP="00733797">
      <w:pPr>
        <w:spacing w:after="240" w:line="240" w:lineRule="auto"/>
        <w:rPr>
          <w:rFonts w:ascii="Times New Roman" w:hAnsi="Times New Roman" w:cs="Times New Roman"/>
          <w:noProof/>
        </w:rPr>
      </w:pPr>
      <w:bookmarkStart w:id="449" w:name="_ENREF_80"/>
      <w:r w:rsidRPr="00733797">
        <w:rPr>
          <w:rFonts w:ascii="Times New Roman" w:hAnsi="Times New Roman" w:cs="Times New Roman"/>
          <w:noProof/>
        </w:rPr>
        <w:t>80.</w:t>
      </w:r>
      <w:r w:rsidRPr="00733797">
        <w:rPr>
          <w:rFonts w:ascii="Times New Roman" w:hAnsi="Times New Roman" w:cs="Times New Roman"/>
          <w:noProof/>
        </w:rPr>
        <w:tab/>
        <w:t xml:space="preserve">Buttigieg, G. A.; Knight, A. K.; Denson, S.; Pommier, C.; Bonner Denton, M., Characterization of the explosive triacetone triperoxide and detection by ion mobility spectrometry. </w:t>
      </w:r>
      <w:r w:rsidRPr="00733797">
        <w:rPr>
          <w:rFonts w:ascii="Times New Roman" w:hAnsi="Times New Roman" w:cs="Times New Roman"/>
          <w:i/>
          <w:noProof/>
        </w:rPr>
        <w:t xml:space="preserve">Forensic Sci. Int. </w:t>
      </w:r>
      <w:r w:rsidRPr="00733797">
        <w:rPr>
          <w:rFonts w:ascii="Times New Roman" w:hAnsi="Times New Roman" w:cs="Times New Roman"/>
          <w:b/>
          <w:noProof/>
        </w:rPr>
        <w:t>2003,</w:t>
      </w:r>
      <w:r w:rsidRPr="00733797">
        <w:rPr>
          <w:rFonts w:ascii="Times New Roman" w:hAnsi="Times New Roman" w:cs="Times New Roman"/>
          <w:noProof/>
        </w:rPr>
        <w:t xml:space="preserve"> </w:t>
      </w:r>
      <w:r w:rsidRPr="00733797">
        <w:rPr>
          <w:rFonts w:ascii="Times New Roman" w:hAnsi="Times New Roman" w:cs="Times New Roman"/>
          <w:i/>
          <w:noProof/>
        </w:rPr>
        <w:t>135</w:t>
      </w:r>
      <w:r w:rsidRPr="00733797">
        <w:rPr>
          <w:rFonts w:ascii="Times New Roman" w:hAnsi="Times New Roman" w:cs="Times New Roman"/>
          <w:noProof/>
        </w:rPr>
        <w:t xml:space="preserve"> (1), 53-59.</w:t>
      </w:r>
      <w:bookmarkEnd w:id="449"/>
    </w:p>
    <w:p w:rsidR="00733797" w:rsidRPr="00733797" w:rsidRDefault="00733797" w:rsidP="00733797">
      <w:pPr>
        <w:spacing w:after="240" w:line="240" w:lineRule="auto"/>
        <w:rPr>
          <w:rFonts w:ascii="Times New Roman" w:hAnsi="Times New Roman" w:cs="Times New Roman"/>
          <w:noProof/>
        </w:rPr>
      </w:pPr>
      <w:bookmarkStart w:id="450" w:name="_ENREF_81"/>
      <w:r w:rsidRPr="00733797">
        <w:rPr>
          <w:rFonts w:ascii="Times New Roman" w:hAnsi="Times New Roman" w:cs="Times New Roman"/>
          <w:noProof/>
        </w:rPr>
        <w:t>81.</w:t>
      </w:r>
      <w:r w:rsidRPr="00733797">
        <w:rPr>
          <w:rFonts w:ascii="Times New Roman" w:hAnsi="Times New Roman" w:cs="Times New Roman"/>
          <w:noProof/>
        </w:rPr>
        <w:tab/>
        <w:t xml:space="preserve">Schulte-Ladbeck, R.; Kolla, P.; Karst, U., A field test for the detection of peroxide-based explosives. </w:t>
      </w:r>
      <w:r w:rsidRPr="00733797">
        <w:rPr>
          <w:rFonts w:ascii="Times New Roman" w:hAnsi="Times New Roman" w:cs="Times New Roman"/>
          <w:i/>
          <w:noProof/>
        </w:rPr>
        <w:t xml:space="preserve">Analyst </w:t>
      </w:r>
      <w:r w:rsidRPr="00733797">
        <w:rPr>
          <w:rFonts w:ascii="Times New Roman" w:hAnsi="Times New Roman" w:cs="Times New Roman"/>
          <w:b/>
          <w:noProof/>
        </w:rPr>
        <w:t>2002,</w:t>
      </w:r>
      <w:r w:rsidRPr="00733797">
        <w:rPr>
          <w:rFonts w:ascii="Times New Roman" w:hAnsi="Times New Roman" w:cs="Times New Roman"/>
          <w:noProof/>
        </w:rPr>
        <w:t xml:space="preserve"> </w:t>
      </w:r>
      <w:r w:rsidRPr="00733797">
        <w:rPr>
          <w:rFonts w:ascii="Times New Roman" w:hAnsi="Times New Roman" w:cs="Times New Roman"/>
          <w:i/>
          <w:noProof/>
        </w:rPr>
        <w:t>127</w:t>
      </w:r>
      <w:r w:rsidRPr="00733797">
        <w:rPr>
          <w:rFonts w:ascii="Times New Roman" w:hAnsi="Times New Roman" w:cs="Times New Roman"/>
          <w:noProof/>
        </w:rPr>
        <w:t xml:space="preserve"> (9), 1152-1154.</w:t>
      </w:r>
      <w:bookmarkEnd w:id="450"/>
    </w:p>
    <w:p w:rsidR="00733797" w:rsidRPr="00733797" w:rsidRDefault="00733797" w:rsidP="00733797">
      <w:pPr>
        <w:spacing w:after="240" w:line="240" w:lineRule="auto"/>
        <w:rPr>
          <w:rFonts w:ascii="Times New Roman" w:hAnsi="Times New Roman" w:cs="Times New Roman"/>
          <w:noProof/>
        </w:rPr>
      </w:pPr>
      <w:bookmarkStart w:id="451" w:name="_ENREF_82"/>
      <w:r w:rsidRPr="00733797">
        <w:rPr>
          <w:rFonts w:ascii="Times New Roman" w:hAnsi="Times New Roman" w:cs="Times New Roman"/>
          <w:noProof/>
        </w:rPr>
        <w:t>82.</w:t>
      </w:r>
      <w:r w:rsidRPr="00733797">
        <w:rPr>
          <w:rFonts w:ascii="Times New Roman" w:hAnsi="Times New Roman" w:cs="Times New Roman"/>
          <w:noProof/>
        </w:rPr>
        <w:tab/>
        <w:t xml:space="preserve">Mills, A.; Grosshans, P.; Snadden, E., Hydrogen peroxide vapour indicator. </w:t>
      </w:r>
      <w:r w:rsidRPr="00733797">
        <w:rPr>
          <w:rFonts w:ascii="Times New Roman" w:hAnsi="Times New Roman" w:cs="Times New Roman"/>
          <w:i/>
          <w:noProof/>
        </w:rPr>
        <w:t xml:space="preserve">Sensors and Actuators B: Chemical </w:t>
      </w:r>
      <w:r w:rsidRPr="00733797">
        <w:rPr>
          <w:rFonts w:ascii="Times New Roman" w:hAnsi="Times New Roman" w:cs="Times New Roman"/>
          <w:b/>
          <w:noProof/>
        </w:rPr>
        <w:t>2009,</w:t>
      </w:r>
      <w:r w:rsidRPr="00733797">
        <w:rPr>
          <w:rFonts w:ascii="Times New Roman" w:hAnsi="Times New Roman" w:cs="Times New Roman"/>
          <w:noProof/>
        </w:rPr>
        <w:t xml:space="preserve"> </w:t>
      </w:r>
      <w:r w:rsidRPr="00733797">
        <w:rPr>
          <w:rFonts w:ascii="Times New Roman" w:hAnsi="Times New Roman" w:cs="Times New Roman"/>
          <w:i/>
          <w:noProof/>
        </w:rPr>
        <w:t>136</w:t>
      </w:r>
      <w:r w:rsidRPr="00733797">
        <w:rPr>
          <w:rFonts w:ascii="Times New Roman" w:hAnsi="Times New Roman" w:cs="Times New Roman"/>
          <w:noProof/>
        </w:rPr>
        <w:t xml:space="preserve"> (2), 458-463.</w:t>
      </w:r>
      <w:bookmarkEnd w:id="451"/>
    </w:p>
    <w:p w:rsidR="00733797" w:rsidRPr="00733797" w:rsidRDefault="00733797" w:rsidP="00733797">
      <w:pPr>
        <w:spacing w:after="240" w:line="240" w:lineRule="auto"/>
        <w:rPr>
          <w:rFonts w:ascii="Times New Roman" w:hAnsi="Times New Roman" w:cs="Times New Roman"/>
          <w:noProof/>
        </w:rPr>
      </w:pPr>
      <w:bookmarkStart w:id="452" w:name="_ENREF_83"/>
      <w:r w:rsidRPr="00733797">
        <w:rPr>
          <w:rFonts w:ascii="Times New Roman" w:hAnsi="Times New Roman" w:cs="Times New Roman"/>
          <w:noProof/>
        </w:rPr>
        <w:t>83.</w:t>
      </w:r>
      <w:r w:rsidRPr="00733797">
        <w:rPr>
          <w:rFonts w:ascii="Times New Roman" w:hAnsi="Times New Roman" w:cs="Times New Roman"/>
          <w:noProof/>
        </w:rPr>
        <w:tab/>
        <w:t xml:space="preserve">Schulte-Ladbeck, R.; Edelmann, A.; QuintÃ¡s, G.; Lendl, B.; Karst, U., Determination of Peroxide-Based Explosives Using Liquid Chromatography with On-Line Infrared Detection. </w:t>
      </w:r>
      <w:r w:rsidRPr="00733797">
        <w:rPr>
          <w:rFonts w:ascii="Times New Roman" w:hAnsi="Times New Roman" w:cs="Times New Roman"/>
          <w:i/>
          <w:noProof/>
        </w:rPr>
        <w:t xml:space="preserve">Analytical Chemistry </w:t>
      </w:r>
      <w:r w:rsidRPr="00733797">
        <w:rPr>
          <w:rFonts w:ascii="Times New Roman" w:hAnsi="Times New Roman" w:cs="Times New Roman"/>
          <w:b/>
          <w:noProof/>
        </w:rPr>
        <w:t>2006,</w:t>
      </w:r>
      <w:r w:rsidRPr="00733797">
        <w:rPr>
          <w:rFonts w:ascii="Times New Roman" w:hAnsi="Times New Roman" w:cs="Times New Roman"/>
          <w:noProof/>
        </w:rPr>
        <w:t xml:space="preserve"> </w:t>
      </w:r>
      <w:r w:rsidRPr="00733797">
        <w:rPr>
          <w:rFonts w:ascii="Times New Roman" w:hAnsi="Times New Roman" w:cs="Times New Roman"/>
          <w:i/>
          <w:noProof/>
        </w:rPr>
        <w:t>78</w:t>
      </w:r>
      <w:r w:rsidRPr="00733797">
        <w:rPr>
          <w:rFonts w:ascii="Times New Roman" w:hAnsi="Times New Roman" w:cs="Times New Roman"/>
          <w:noProof/>
        </w:rPr>
        <w:t xml:space="preserve"> (23), 8150-8155.</w:t>
      </w:r>
      <w:bookmarkEnd w:id="452"/>
    </w:p>
    <w:p w:rsidR="00733797" w:rsidRPr="00733797" w:rsidRDefault="00733797" w:rsidP="00733797">
      <w:pPr>
        <w:spacing w:after="240" w:line="240" w:lineRule="auto"/>
        <w:rPr>
          <w:rFonts w:ascii="Times New Roman" w:hAnsi="Times New Roman" w:cs="Times New Roman"/>
          <w:noProof/>
        </w:rPr>
      </w:pPr>
      <w:bookmarkStart w:id="453" w:name="_ENREF_84"/>
      <w:r w:rsidRPr="00733797">
        <w:rPr>
          <w:rFonts w:ascii="Times New Roman" w:hAnsi="Times New Roman" w:cs="Times New Roman"/>
          <w:noProof/>
        </w:rPr>
        <w:t>84.</w:t>
      </w:r>
      <w:r w:rsidRPr="00733797">
        <w:rPr>
          <w:rFonts w:ascii="Times New Roman" w:hAnsi="Times New Roman" w:cs="Times New Roman"/>
          <w:noProof/>
        </w:rPr>
        <w:tab/>
        <w:t xml:space="preserve">Stambouli, A.; El Bouri, A.; Bouayoun, T.; Bellimam, M. A., Headspace-GC/MS detection of TATP traces in post-explosion debris. </w:t>
      </w:r>
      <w:r w:rsidRPr="00733797">
        <w:rPr>
          <w:rFonts w:ascii="Times New Roman" w:hAnsi="Times New Roman" w:cs="Times New Roman"/>
          <w:i/>
          <w:noProof/>
        </w:rPr>
        <w:t xml:space="preserve">Forensic Sci. Int. </w:t>
      </w:r>
      <w:r w:rsidRPr="00733797">
        <w:rPr>
          <w:rFonts w:ascii="Times New Roman" w:hAnsi="Times New Roman" w:cs="Times New Roman"/>
          <w:b/>
          <w:noProof/>
        </w:rPr>
        <w:t>2004,</w:t>
      </w:r>
      <w:r w:rsidRPr="00733797">
        <w:rPr>
          <w:rFonts w:ascii="Times New Roman" w:hAnsi="Times New Roman" w:cs="Times New Roman"/>
          <w:noProof/>
        </w:rPr>
        <w:t xml:space="preserve"> </w:t>
      </w:r>
      <w:r w:rsidRPr="00733797">
        <w:rPr>
          <w:rFonts w:ascii="Times New Roman" w:hAnsi="Times New Roman" w:cs="Times New Roman"/>
          <w:i/>
          <w:noProof/>
        </w:rPr>
        <w:t>146</w:t>
      </w:r>
      <w:r w:rsidRPr="00733797">
        <w:rPr>
          <w:rFonts w:ascii="Times New Roman" w:hAnsi="Times New Roman" w:cs="Times New Roman"/>
          <w:noProof/>
        </w:rPr>
        <w:t xml:space="preserve"> (Supplement 1), S191-S194.</w:t>
      </w:r>
      <w:bookmarkEnd w:id="453"/>
    </w:p>
    <w:p w:rsidR="00733797" w:rsidRPr="00733797" w:rsidRDefault="00733797" w:rsidP="00733797">
      <w:pPr>
        <w:spacing w:after="240" w:line="240" w:lineRule="auto"/>
        <w:rPr>
          <w:rFonts w:ascii="Times New Roman" w:hAnsi="Times New Roman" w:cs="Times New Roman"/>
          <w:noProof/>
        </w:rPr>
      </w:pPr>
      <w:bookmarkStart w:id="454" w:name="_ENREF_85"/>
      <w:r w:rsidRPr="00733797">
        <w:rPr>
          <w:rFonts w:ascii="Times New Roman" w:hAnsi="Times New Roman" w:cs="Times New Roman"/>
          <w:noProof/>
        </w:rPr>
        <w:t>85.</w:t>
      </w:r>
      <w:r w:rsidRPr="00733797">
        <w:rPr>
          <w:rFonts w:ascii="Times New Roman" w:hAnsi="Times New Roman" w:cs="Times New Roman"/>
          <w:noProof/>
        </w:rPr>
        <w:tab/>
        <w:t xml:space="preserve">Wackerbarth, H.; Salb, C.; Gundrum, L.; Niederkruger, M.; Christou, K.; Beushausen, V.; Viol, W., Detection of explosives based on surface-enhanced Raman spectroscopy. </w:t>
      </w:r>
      <w:r w:rsidRPr="00733797">
        <w:rPr>
          <w:rFonts w:ascii="Times New Roman" w:hAnsi="Times New Roman" w:cs="Times New Roman"/>
          <w:i/>
          <w:noProof/>
        </w:rPr>
        <w:t xml:space="preserve">Appl. Opt. </w:t>
      </w:r>
      <w:r w:rsidRPr="00733797">
        <w:rPr>
          <w:rFonts w:ascii="Times New Roman" w:hAnsi="Times New Roman" w:cs="Times New Roman"/>
          <w:b/>
          <w:noProof/>
        </w:rPr>
        <w:t>2010,</w:t>
      </w:r>
      <w:r w:rsidRPr="00733797">
        <w:rPr>
          <w:rFonts w:ascii="Times New Roman" w:hAnsi="Times New Roman" w:cs="Times New Roman"/>
          <w:noProof/>
        </w:rPr>
        <w:t xml:space="preserve"> </w:t>
      </w:r>
      <w:r w:rsidRPr="00733797">
        <w:rPr>
          <w:rFonts w:ascii="Times New Roman" w:hAnsi="Times New Roman" w:cs="Times New Roman"/>
          <w:i/>
          <w:noProof/>
        </w:rPr>
        <w:t>49</w:t>
      </w:r>
      <w:r w:rsidRPr="00733797">
        <w:rPr>
          <w:rFonts w:ascii="Times New Roman" w:hAnsi="Times New Roman" w:cs="Times New Roman"/>
          <w:noProof/>
        </w:rPr>
        <w:t xml:space="preserve"> (23), 4362-4366.</w:t>
      </w:r>
      <w:bookmarkEnd w:id="454"/>
    </w:p>
    <w:p w:rsidR="00733797" w:rsidRPr="00733797" w:rsidRDefault="00733797" w:rsidP="00733797">
      <w:pPr>
        <w:spacing w:after="240" w:line="240" w:lineRule="auto"/>
        <w:rPr>
          <w:rFonts w:ascii="Times New Roman" w:hAnsi="Times New Roman" w:cs="Times New Roman"/>
          <w:noProof/>
        </w:rPr>
      </w:pPr>
      <w:bookmarkStart w:id="455" w:name="_ENREF_86"/>
      <w:r w:rsidRPr="00733797">
        <w:rPr>
          <w:rFonts w:ascii="Times New Roman" w:hAnsi="Times New Roman" w:cs="Times New Roman"/>
          <w:noProof/>
        </w:rPr>
        <w:t>86.</w:t>
      </w:r>
      <w:r w:rsidRPr="00733797">
        <w:rPr>
          <w:rFonts w:ascii="Times New Roman" w:hAnsi="Times New Roman" w:cs="Times New Roman"/>
          <w:noProof/>
        </w:rPr>
        <w:tab/>
        <w:t xml:space="preserve">Oxley, J.; Smith, J.; Brady, J.; Dubnikova, F.; Kosloff, R.; Zeiri, L.; Zeiri, Y., Raman and Infrared Fingerprint Spectroscopy of Peroxide-Based Explosives. </w:t>
      </w:r>
      <w:r w:rsidRPr="00733797">
        <w:rPr>
          <w:rFonts w:ascii="Times New Roman" w:hAnsi="Times New Roman" w:cs="Times New Roman"/>
          <w:i/>
          <w:noProof/>
        </w:rPr>
        <w:t xml:space="preserve">Appl. Spectrosc.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62</w:t>
      </w:r>
      <w:r w:rsidRPr="00733797">
        <w:rPr>
          <w:rFonts w:ascii="Times New Roman" w:hAnsi="Times New Roman" w:cs="Times New Roman"/>
          <w:noProof/>
        </w:rPr>
        <w:t xml:space="preserve"> (8), 906-915.</w:t>
      </w:r>
      <w:bookmarkEnd w:id="455"/>
    </w:p>
    <w:p w:rsidR="00733797" w:rsidRPr="00733797" w:rsidRDefault="00733797" w:rsidP="00733797">
      <w:pPr>
        <w:spacing w:after="240" w:line="240" w:lineRule="auto"/>
        <w:rPr>
          <w:rFonts w:ascii="Times New Roman" w:hAnsi="Times New Roman" w:cs="Times New Roman"/>
          <w:noProof/>
        </w:rPr>
      </w:pPr>
      <w:bookmarkStart w:id="456" w:name="_ENREF_87"/>
      <w:r w:rsidRPr="00733797">
        <w:rPr>
          <w:rFonts w:ascii="Times New Roman" w:hAnsi="Times New Roman" w:cs="Times New Roman"/>
          <w:noProof/>
        </w:rPr>
        <w:t>87.</w:t>
      </w:r>
      <w:r w:rsidRPr="00733797">
        <w:rPr>
          <w:rFonts w:ascii="Times New Roman" w:hAnsi="Times New Roman" w:cs="Times New Roman"/>
          <w:noProof/>
        </w:rPr>
        <w:tab/>
        <w:t xml:space="preserve">Cotte-Rodriguez, I.; Hernandez-Soto, H.; Chen, H.; Cooks, R. G., In Situ Trace Detection of Peroxide Explosives by Desorption Electrospray Ionization and Desorption Atmospheric Pressure Chemical Ionization. </w:t>
      </w:r>
      <w:r w:rsidRPr="00733797">
        <w:rPr>
          <w:rFonts w:ascii="Times New Roman" w:hAnsi="Times New Roman" w:cs="Times New Roman"/>
          <w:i/>
          <w:noProof/>
        </w:rPr>
        <w:t xml:space="preserve">Anal. Chem.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80</w:t>
      </w:r>
      <w:r w:rsidRPr="00733797">
        <w:rPr>
          <w:rFonts w:ascii="Times New Roman" w:hAnsi="Times New Roman" w:cs="Times New Roman"/>
          <w:noProof/>
        </w:rPr>
        <w:t xml:space="preserve"> (5), 1512-1519.</w:t>
      </w:r>
      <w:bookmarkEnd w:id="456"/>
    </w:p>
    <w:p w:rsidR="00733797" w:rsidRPr="00733797" w:rsidRDefault="00733797" w:rsidP="00733797">
      <w:pPr>
        <w:spacing w:after="240" w:line="240" w:lineRule="auto"/>
        <w:rPr>
          <w:rFonts w:ascii="Times New Roman" w:hAnsi="Times New Roman" w:cs="Times New Roman"/>
          <w:noProof/>
        </w:rPr>
      </w:pPr>
      <w:bookmarkStart w:id="457" w:name="_ENREF_88"/>
      <w:r w:rsidRPr="00733797">
        <w:rPr>
          <w:rFonts w:ascii="Times New Roman" w:hAnsi="Times New Roman" w:cs="Times New Roman"/>
          <w:noProof/>
        </w:rPr>
        <w:t>88.</w:t>
      </w:r>
      <w:r w:rsidRPr="00733797">
        <w:rPr>
          <w:rFonts w:ascii="Times New Roman" w:hAnsi="Times New Roman" w:cs="Times New Roman"/>
          <w:noProof/>
        </w:rPr>
        <w:tab/>
        <w:t xml:space="preserve">Sovova, K.; Dryahina, K.; Spanel, P.; Kyncl, M.; Civis, S., A study of the composition of the products of laser-induced breakdown of hexogen, octogen, pentrite and trinitrotoluene using selected ion flow tube mass spectrometry and UV-Vis spectrometry. </w:t>
      </w:r>
      <w:r w:rsidRPr="00733797">
        <w:rPr>
          <w:rFonts w:ascii="Times New Roman" w:hAnsi="Times New Roman" w:cs="Times New Roman"/>
          <w:i/>
          <w:noProof/>
        </w:rPr>
        <w:t xml:space="preserve">The Analyst </w:t>
      </w:r>
      <w:r w:rsidRPr="00733797">
        <w:rPr>
          <w:rFonts w:ascii="Times New Roman" w:hAnsi="Times New Roman" w:cs="Times New Roman"/>
          <w:b/>
          <w:noProof/>
        </w:rPr>
        <w:t>2010,</w:t>
      </w:r>
      <w:r w:rsidRPr="00733797">
        <w:rPr>
          <w:rFonts w:ascii="Times New Roman" w:hAnsi="Times New Roman" w:cs="Times New Roman"/>
          <w:noProof/>
        </w:rPr>
        <w:t xml:space="preserve"> </w:t>
      </w:r>
      <w:r w:rsidRPr="00733797">
        <w:rPr>
          <w:rFonts w:ascii="Times New Roman" w:hAnsi="Times New Roman" w:cs="Times New Roman"/>
          <w:i/>
          <w:noProof/>
        </w:rPr>
        <w:t>135</w:t>
      </w:r>
      <w:r w:rsidRPr="00733797">
        <w:rPr>
          <w:rFonts w:ascii="Times New Roman" w:hAnsi="Times New Roman" w:cs="Times New Roman"/>
          <w:noProof/>
        </w:rPr>
        <w:t xml:space="preserve"> (5), 1106-1114.</w:t>
      </w:r>
      <w:bookmarkEnd w:id="457"/>
    </w:p>
    <w:p w:rsidR="00733797" w:rsidRPr="00733797" w:rsidRDefault="00733797" w:rsidP="00733797">
      <w:pPr>
        <w:spacing w:after="240" w:line="240" w:lineRule="auto"/>
        <w:rPr>
          <w:rFonts w:ascii="Times New Roman" w:hAnsi="Times New Roman" w:cs="Times New Roman"/>
          <w:noProof/>
        </w:rPr>
      </w:pPr>
      <w:bookmarkStart w:id="458" w:name="_ENREF_89"/>
      <w:r w:rsidRPr="00733797">
        <w:rPr>
          <w:rFonts w:ascii="Times New Roman" w:hAnsi="Times New Roman" w:cs="Times New Roman"/>
          <w:noProof/>
        </w:rPr>
        <w:t>89.</w:t>
      </w:r>
      <w:r w:rsidRPr="00733797">
        <w:rPr>
          <w:rFonts w:ascii="Times New Roman" w:hAnsi="Times New Roman" w:cs="Times New Roman"/>
          <w:noProof/>
        </w:rPr>
        <w:tab/>
        <w:t xml:space="preserve">Kende, A.; Lebics, F.; Eke, Z.; Torkos, K., Trace level triacetone-triperoxide identification with SPME–GC-MS in model systems. </w:t>
      </w:r>
      <w:r w:rsidRPr="00733797">
        <w:rPr>
          <w:rFonts w:ascii="Times New Roman" w:hAnsi="Times New Roman" w:cs="Times New Roman"/>
          <w:i/>
          <w:noProof/>
        </w:rPr>
        <w:t xml:space="preserve">Microchim. Acta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163</w:t>
      </w:r>
      <w:r w:rsidRPr="00733797">
        <w:rPr>
          <w:rFonts w:ascii="Times New Roman" w:hAnsi="Times New Roman" w:cs="Times New Roman"/>
          <w:noProof/>
        </w:rPr>
        <w:t xml:space="preserve"> (3-4), 335-338.</w:t>
      </w:r>
      <w:bookmarkEnd w:id="458"/>
    </w:p>
    <w:p w:rsidR="00733797" w:rsidRPr="00733797" w:rsidRDefault="00733797" w:rsidP="00733797">
      <w:pPr>
        <w:spacing w:after="240" w:line="240" w:lineRule="auto"/>
        <w:rPr>
          <w:rFonts w:ascii="Times New Roman" w:hAnsi="Times New Roman" w:cs="Times New Roman"/>
          <w:noProof/>
        </w:rPr>
      </w:pPr>
      <w:bookmarkStart w:id="459" w:name="_ENREF_90"/>
      <w:r w:rsidRPr="00733797">
        <w:rPr>
          <w:rFonts w:ascii="Times New Roman" w:hAnsi="Times New Roman" w:cs="Times New Roman"/>
          <w:noProof/>
        </w:rPr>
        <w:t>90.</w:t>
      </w:r>
      <w:r w:rsidRPr="00733797">
        <w:rPr>
          <w:rFonts w:ascii="Times New Roman" w:hAnsi="Times New Roman" w:cs="Times New Roman"/>
          <w:noProof/>
        </w:rPr>
        <w:tab/>
        <w:t xml:space="preserve">Moore, J. M.; Casale, J. F., IN-DEPTH CHROMATOGRAPHIC ANALYSES OF ILLICIT COCAINE AND ITS PRECURSOR, COCA LEAVES. </w:t>
      </w:r>
      <w:r w:rsidRPr="00733797">
        <w:rPr>
          <w:rFonts w:ascii="Times New Roman" w:hAnsi="Times New Roman" w:cs="Times New Roman"/>
          <w:i/>
          <w:noProof/>
        </w:rPr>
        <w:t xml:space="preserve">J. Chromatogr. A </w:t>
      </w:r>
      <w:r w:rsidRPr="00733797">
        <w:rPr>
          <w:rFonts w:ascii="Times New Roman" w:hAnsi="Times New Roman" w:cs="Times New Roman"/>
          <w:b/>
          <w:noProof/>
        </w:rPr>
        <w:t>1994,</w:t>
      </w:r>
      <w:r w:rsidRPr="00733797">
        <w:rPr>
          <w:rFonts w:ascii="Times New Roman" w:hAnsi="Times New Roman" w:cs="Times New Roman"/>
          <w:noProof/>
        </w:rPr>
        <w:t xml:space="preserve"> </w:t>
      </w:r>
      <w:r w:rsidRPr="00733797">
        <w:rPr>
          <w:rFonts w:ascii="Times New Roman" w:hAnsi="Times New Roman" w:cs="Times New Roman"/>
          <w:i/>
          <w:noProof/>
        </w:rPr>
        <w:t>674</w:t>
      </w:r>
      <w:r w:rsidRPr="00733797">
        <w:rPr>
          <w:rFonts w:ascii="Times New Roman" w:hAnsi="Times New Roman" w:cs="Times New Roman"/>
          <w:noProof/>
        </w:rPr>
        <w:t xml:space="preserve"> (1-2), 165-205.</w:t>
      </w:r>
      <w:bookmarkEnd w:id="459"/>
    </w:p>
    <w:p w:rsidR="00733797" w:rsidRPr="00733797" w:rsidRDefault="00733797" w:rsidP="00733797">
      <w:pPr>
        <w:spacing w:after="240" w:line="240" w:lineRule="auto"/>
        <w:rPr>
          <w:rFonts w:ascii="Times New Roman" w:hAnsi="Times New Roman" w:cs="Times New Roman"/>
          <w:noProof/>
        </w:rPr>
      </w:pPr>
      <w:bookmarkStart w:id="460" w:name="_ENREF_91"/>
      <w:r w:rsidRPr="00733797">
        <w:rPr>
          <w:rFonts w:ascii="Times New Roman" w:hAnsi="Times New Roman" w:cs="Times New Roman"/>
          <w:noProof/>
        </w:rPr>
        <w:t>91.</w:t>
      </w:r>
      <w:r w:rsidRPr="00733797">
        <w:rPr>
          <w:rFonts w:ascii="Times New Roman" w:hAnsi="Times New Roman" w:cs="Times New Roman"/>
          <w:noProof/>
        </w:rPr>
        <w:tab/>
        <w:t xml:space="preserve">Brenneisen, R.; Meyer, P.; Chtioui, H.; Saugy, M.; Kamber, M., Plasma and urine profiles of Delta(9)-tetrahydrocannabinol and its metabolites 11-hydroxy-Delta(9)-tetrahydrocannabinol and 11-nor-9-carboxy-Delta(9)-tetrahydrocannabinol after cannabis smoking by male volunteers to estimate recent consumption by athletes. </w:t>
      </w:r>
      <w:r w:rsidRPr="00733797">
        <w:rPr>
          <w:rFonts w:ascii="Times New Roman" w:hAnsi="Times New Roman" w:cs="Times New Roman"/>
          <w:i/>
          <w:noProof/>
        </w:rPr>
        <w:t xml:space="preserve">Anal. Bioanal. Chem. </w:t>
      </w:r>
      <w:r w:rsidRPr="00733797">
        <w:rPr>
          <w:rFonts w:ascii="Times New Roman" w:hAnsi="Times New Roman" w:cs="Times New Roman"/>
          <w:b/>
          <w:noProof/>
        </w:rPr>
        <w:t>2010,</w:t>
      </w:r>
      <w:r w:rsidRPr="00733797">
        <w:rPr>
          <w:rFonts w:ascii="Times New Roman" w:hAnsi="Times New Roman" w:cs="Times New Roman"/>
          <w:noProof/>
        </w:rPr>
        <w:t xml:space="preserve"> </w:t>
      </w:r>
      <w:r w:rsidRPr="00733797">
        <w:rPr>
          <w:rFonts w:ascii="Times New Roman" w:hAnsi="Times New Roman" w:cs="Times New Roman"/>
          <w:i/>
          <w:noProof/>
        </w:rPr>
        <w:t>396</w:t>
      </w:r>
      <w:r w:rsidRPr="00733797">
        <w:rPr>
          <w:rFonts w:ascii="Times New Roman" w:hAnsi="Times New Roman" w:cs="Times New Roman"/>
          <w:noProof/>
        </w:rPr>
        <w:t xml:space="preserve"> (7), 2493-2502.</w:t>
      </w:r>
      <w:bookmarkEnd w:id="460"/>
    </w:p>
    <w:p w:rsidR="00733797" w:rsidRPr="00733797" w:rsidRDefault="00733797" w:rsidP="00733797">
      <w:pPr>
        <w:spacing w:after="240" w:line="240" w:lineRule="auto"/>
        <w:rPr>
          <w:rFonts w:ascii="Times New Roman" w:hAnsi="Times New Roman" w:cs="Times New Roman"/>
          <w:noProof/>
        </w:rPr>
      </w:pPr>
      <w:bookmarkStart w:id="461" w:name="_ENREF_92"/>
      <w:r w:rsidRPr="00733797">
        <w:rPr>
          <w:rFonts w:ascii="Times New Roman" w:hAnsi="Times New Roman" w:cs="Times New Roman"/>
          <w:noProof/>
        </w:rPr>
        <w:t>92.</w:t>
      </w:r>
      <w:r w:rsidRPr="00733797">
        <w:rPr>
          <w:rFonts w:ascii="Times New Roman" w:hAnsi="Times New Roman" w:cs="Times New Roman"/>
          <w:noProof/>
        </w:rPr>
        <w:tab/>
        <w:t xml:space="preserve">Chan, K. W.; Tan, G. H.; Wong, R. C. S., ICP-MS METHOD VALIDATION FOR THE ANALYSIS OF TRACE ELEMENTS IN ILLICIT HEROIN. </w:t>
      </w:r>
      <w:r w:rsidRPr="00733797">
        <w:rPr>
          <w:rFonts w:ascii="Times New Roman" w:hAnsi="Times New Roman" w:cs="Times New Roman"/>
          <w:i/>
          <w:noProof/>
        </w:rPr>
        <w:t xml:space="preserve">Anal. Lett.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45</w:t>
      </w:r>
      <w:r w:rsidRPr="00733797">
        <w:rPr>
          <w:rFonts w:ascii="Times New Roman" w:hAnsi="Times New Roman" w:cs="Times New Roman"/>
          <w:noProof/>
        </w:rPr>
        <w:t xml:space="preserve"> (9), 1122-1132.</w:t>
      </w:r>
      <w:bookmarkEnd w:id="461"/>
    </w:p>
    <w:p w:rsidR="00733797" w:rsidRPr="00733797" w:rsidRDefault="00733797" w:rsidP="00733797">
      <w:pPr>
        <w:spacing w:after="240" w:line="240" w:lineRule="auto"/>
        <w:rPr>
          <w:rFonts w:ascii="Times New Roman" w:hAnsi="Times New Roman" w:cs="Times New Roman"/>
          <w:noProof/>
        </w:rPr>
      </w:pPr>
      <w:bookmarkStart w:id="462" w:name="_ENREF_93"/>
      <w:r w:rsidRPr="00733797">
        <w:rPr>
          <w:rFonts w:ascii="Times New Roman" w:hAnsi="Times New Roman" w:cs="Times New Roman"/>
          <w:noProof/>
        </w:rPr>
        <w:t>93.</w:t>
      </w:r>
      <w:r w:rsidRPr="00733797">
        <w:rPr>
          <w:rFonts w:ascii="Times New Roman" w:hAnsi="Times New Roman" w:cs="Times New Roman"/>
          <w:noProof/>
        </w:rPr>
        <w:tab/>
        <w:t xml:space="preserve">Chan, K. W.; Tan, G. H.; Wong, R. C. S., Gas chromatographic method validation for the analysis of major components in illicit heroin seized in Malaysia. </w:t>
      </w:r>
      <w:r w:rsidRPr="00733797">
        <w:rPr>
          <w:rFonts w:ascii="Times New Roman" w:hAnsi="Times New Roman" w:cs="Times New Roman"/>
          <w:i/>
          <w:noProof/>
        </w:rPr>
        <w:t xml:space="preserve">Sci. Justice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52</w:t>
      </w:r>
      <w:r w:rsidRPr="00733797">
        <w:rPr>
          <w:rFonts w:ascii="Times New Roman" w:hAnsi="Times New Roman" w:cs="Times New Roman"/>
          <w:noProof/>
        </w:rPr>
        <w:t xml:space="preserve"> (1), 9-16.</w:t>
      </w:r>
      <w:bookmarkEnd w:id="462"/>
    </w:p>
    <w:p w:rsidR="00733797" w:rsidRPr="00733797" w:rsidRDefault="00733797" w:rsidP="00733797">
      <w:pPr>
        <w:spacing w:after="240" w:line="240" w:lineRule="auto"/>
        <w:rPr>
          <w:rFonts w:ascii="Times New Roman" w:hAnsi="Times New Roman" w:cs="Times New Roman"/>
          <w:noProof/>
        </w:rPr>
      </w:pPr>
      <w:bookmarkStart w:id="463" w:name="_ENREF_94"/>
      <w:r w:rsidRPr="00733797">
        <w:rPr>
          <w:rFonts w:ascii="Times New Roman" w:hAnsi="Times New Roman" w:cs="Times New Roman"/>
          <w:noProof/>
        </w:rPr>
        <w:t>94.</w:t>
      </w:r>
      <w:r w:rsidRPr="00733797">
        <w:rPr>
          <w:rFonts w:ascii="Times New Roman" w:hAnsi="Times New Roman" w:cs="Times New Roman"/>
          <w:noProof/>
        </w:rPr>
        <w:tab/>
        <w:t xml:space="preserve">Giebink, P. J.; Smith, R. W., Development of Microwave-Assisted Extraction Procedure for Organic Impurity Profiling of Seized 3,4-Methylenedioxymethamphetamine (MDMA). </w:t>
      </w:r>
      <w:r w:rsidRPr="00733797">
        <w:rPr>
          <w:rFonts w:ascii="Times New Roman" w:hAnsi="Times New Roman" w:cs="Times New Roman"/>
          <w:i/>
          <w:noProof/>
        </w:rPr>
        <w:t xml:space="preserve">J. Forensic Sci. </w:t>
      </w:r>
      <w:r w:rsidRPr="00733797">
        <w:rPr>
          <w:rFonts w:ascii="Times New Roman" w:hAnsi="Times New Roman" w:cs="Times New Roman"/>
          <w:b/>
          <w:noProof/>
        </w:rPr>
        <w:t>2011,</w:t>
      </w:r>
      <w:r w:rsidRPr="00733797">
        <w:rPr>
          <w:rFonts w:ascii="Times New Roman" w:hAnsi="Times New Roman" w:cs="Times New Roman"/>
          <w:noProof/>
        </w:rPr>
        <w:t xml:space="preserve"> </w:t>
      </w:r>
      <w:r w:rsidRPr="00733797">
        <w:rPr>
          <w:rFonts w:ascii="Times New Roman" w:hAnsi="Times New Roman" w:cs="Times New Roman"/>
          <w:i/>
          <w:noProof/>
        </w:rPr>
        <w:t>56</w:t>
      </w:r>
      <w:r w:rsidRPr="00733797">
        <w:rPr>
          <w:rFonts w:ascii="Times New Roman" w:hAnsi="Times New Roman" w:cs="Times New Roman"/>
          <w:noProof/>
        </w:rPr>
        <w:t xml:space="preserve"> (6), 1483-1492.</w:t>
      </w:r>
      <w:bookmarkEnd w:id="463"/>
    </w:p>
    <w:p w:rsidR="00733797" w:rsidRPr="00733797" w:rsidRDefault="00733797" w:rsidP="00733797">
      <w:pPr>
        <w:spacing w:after="240" w:line="240" w:lineRule="auto"/>
        <w:rPr>
          <w:rFonts w:ascii="Times New Roman" w:hAnsi="Times New Roman" w:cs="Times New Roman"/>
          <w:noProof/>
        </w:rPr>
      </w:pPr>
      <w:bookmarkStart w:id="464" w:name="_ENREF_95"/>
      <w:r w:rsidRPr="00733797">
        <w:rPr>
          <w:rFonts w:ascii="Times New Roman" w:hAnsi="Times New Roman" w:cs="Times New Roman"/>
          <w:noProof/>
        </w:rPr>
        <w:t>95.</w:t>
      </w:r>
      <w:r w:rsidRPr="00733797">
        <w:rPr>
          <w:rFonts w:ascii="Times New Roman" w:hAnsi="Times New Roman" w:cs="Times New Roman"/>
          <w:noProof/>
        </w:rPr>
        <w:tab/>
        <w:t xml:space="preserve">Bonadio, F.; Margot, P.; Deleont, O.; Esseiva, P., Optimization of HS-SPME/GC-MS analysis and its use in the profiling of illicit ecstasy tablets (Part 1). </w:t>
      </w:r>
      <w:r w:rsidRPr="00733797">
        <w:rPr>
          <w:rFonts w:ascii="Times New Roman" w:hAnsi="Times New Roman" w:cs="Times New Roman"/>
          <w:i/>
          <w:noProof/>
        </w:rPr>
        <w:t xml:space="preserve">Forensic Sci. Int. </w:t>
      </w:r>
      <w:r w:rsidRPr="00733797">
        <w:rPr>
          <w:rFonts w:ascii="Times New Roman" w:hAnsi="Times New Roman" w:cs="Times New Roman"/>
          <w:b/>
          <w:noProof/>
        </w:rPr>
        <w:t>2009,</w:t>
      </w:r>
      <w:r w:rsidRPr="00733797">
        <w:rPr>
          <w:rFonts w:ascii="Times New Roman" w:hAnsi="Times New Roman" w:cs="Times New Roman"/>
          <w:noProof/>
        </w:rPr>
        <w:t xml:space="preserve"> </w:t>
      </w:r>
      <w:r w:rsidRPr="00733797">
        <w:rPr>
          <w:rFonts w:ascii="Times New Roman" w:hAnsi="Times New Roman" w:cs="Times New Roman"/>
          <w:i/>
          <w:noProof/>
        </w:rPr>
        <w:t>187</w:t>
      </w:r>
      <w:r w:rsidRPr="00733797">
        <w:rPr>
          <w:rFonts w:ascii="Times New Roman" w:hAnsi="Times New Roman" w:cs="Times New Roman"/>
          <w:noProof/>
        </w:rPr>
        <w:t xml:space="preserve"> (1-3), 73-80.</w:t>
      </w:r>
      <w:bookmarkEnd w:id="464"/>
    </w:p>
    <w:p w:rsidR="00733797" w:rsidRPr="00733797" w:rsidRDefault="00733797" w:rsidP="00733797">
      <w:pPr>
        <w:spacing w:after="240" w:line="240" w:lineRule="auto"/>
        <w:rPr>
          <w:rFonts w:ascii="Times New Roman" w:hAnsi="Times New Roman" w:cs="Times New Roman"/>
          <w:noProof/>
        </w:rPr>
      </w:pPr>
      <w:bookmarkStart w:id="465" w:name="_ENREF_96"/>
      <w:r w:rsidRPr="00733797">
        <w:rPr>
          <w:rFonts w:ascii="Times New Roman" w:hAnsi="Times New Roman" w:cs="Times New Roman"/>
          <w:noProof/>
        </w:rPr>
        <w:t>96.</w:t>
      </w:r>
      <w:r w:rsidRPr="00733797">
        <w:rPr>
          <w:rFonts w:ascii="Times New Roman" w:hAnsi="Times New Roman" w:cs="Times New Roman"/>
          <w:noProof/>
        </w:rPr>
        <w:tab/>
        <w:t xml:space="preserve">Bonadio, F.; Margot, P.; Delemont, O.; Esseiva, P., Headspace solid-phase microextraction (HS-SPME) and liquid-liquid extraction (LLE): Comparison of the performance in classification of ecstasy tablets (Part 2). </w:t>
      </w:r>
      <w:r w:rsidRPr="00733797">
        <w:rPr>
          <w:rFonts w:ascii="Times New Roman" w:hAnsi="Times New Roman" w:cs="Times New Roman"/>
          <w:i/>
          <w:noProof/>
        </w:rPr>
        <w:t xml:space="preserve">Forensic Sci. Int.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182</w:t>
      </w:r>
      <w:r w:rsidRPr="00733797">
        <w:rPr>
          <w:rFonts w:ascii="Times New Roman" w:hAnsi="Times New Roman" w:cs="Times New Roman"/>
          <w:noProof/>
        </w:rPr>
        <w:t xml:space="preserve"> (1-3), 52-56.</w:t>
      </w:r>
      <w:bookmarkEnd w:id="465"/>
    </w:p>
    <w:p w:rsidR="00733797" w:rsidRPr="00733797" w:rsidRDefault="00733797" w:rsidP="00733797">
      <w:pPr>
        <w:spacing w:after="240" w:line="240" w:lineRule="auto"/>
        <w:rPr>
          <w:rFonts w:ascii="Times New Roman" w:hAnsi="Times New Roman" w:cs="Times New Roman"/>
          <w:noProof/>
        </w:rPr>
      </w:pPr>
      <w:bookmarkStart w:id="466" w:name="_ENREF_97"/>
      <w:r w:rsidRPr="00733797">
        <w:rPr>
          <w:rFonts w:ascii="Times New Roman" w:hAnsi="Times New Roman" w:cs="Times New Roman"/>
          <w:noProof/>
        </w:rPr>
        <w:t>97.</w:t>
      </w:r>
      <w:r w:rsidRPr="00733797">
        <w:rPr>
          <w:rFonts w:ascii="Times New Roman" w:hAnsi="Times New Roman" w:cs="Times New Roman"/>
          <w:noProof/>
        </w:rPr>
        <w:tab/>
        <w:t xml:space="preserve">Lai, H.; Corbin, I.; Almirall, J., Headspace sampling and detection of cocaine, MDMA, and marijuana via volatile markers in the presence of potential interferences by solid phase microextraction–ion mobility spectrometry (SPME-IMS). </w:t>
      </w:r>
      <w:r w:rsidRPr="00733797">
        <w:rPr>
          <w:rFonts w:ascii="Times New Roman" w:hAnsi="Times New Roman" w:cs="Times New Roman"/>
          <w:i/>
          <w:noProof/>
        </w:rPr>
        <w:t xml:space="preserve">Anal. Bioanal. Chem.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392</w:t>
      </w:r>
      <w:r w:rsidRPr="00733797">
        <w:rPr>
          <w:rFonts w:ascii="Times New Roman" w:hAnsi="Times New Roman" w:cs="Times New Roman"/>
          <w:noProof/>
        </w:rPr>
        <w:t xml:space="preserve"> (1), 105-113.</w:t>
      </w:r>
      <w:bookmarkEnd w:id="466"/>
    </w:p>
    <w:p w:rsidR="00733797" w:rsidRPr="00733797" w:rsidRDefault="00733797" w:rsidP="00733797">
      <w:pPr>
        <w:spacing w:after="240" w:line="240" w:lineRule="auto"/>
        <w:rPr>
          <w:rFonts w:ascii="Times New Roman" w:hAnsi="Times New Roman" w:cs="Times New Roman"/>
          <w:noProof/>
        </w:rPr>
      </w:pPr>
      <w:bookmarkStart w:id="467" w:name="_ENREF_98"/>
      <w:r w:rsidRPr="00733797">
        <w:rPr>
          <w:rFonts w:ascii="Times New Roman" w:hAnsi="Times New Roman" w:cs="Times New Roman"/>
          <w:noProof/>
        </w:rPr>
        <w:t>98.</w:t>
      </w:r>
      <w:r w:rsidRPr="00733797">
        <w:rPr>
          <w:rFonts w:ascii="Times New Roman" w:hAnsi="Times New Roman" w:cs="Times New Roman"/>
          <w:noProof/>
        </w:rPr>
        <w:tab/>
        <w:t xml:space="preserve">ChemSpider: Methyl Benzoate CSID:6883. </w:t>
      </w:r>
      <w:hyperlink r:id="rId196" w:history="1">
        <w:r w:rsidRPr="00733797">
          <w:rPr>
            <w:rStyle w:val="Hyperlink"/>
            <w:rFonts w:ascii="Times New Roman" w:hAnsi="Times New Roman" w:cs="Times New Roman"/>
            <w:noProof/>
          </w:rPr>
          <w:t>http://www.chemspider.com/Chemical-Structure.6883.html</w:t>
        </w:r>
      </w:hyperlink>
      <w:r w:rsidRPr="00733797">
        <w:rPr>
          <w:rFonts w:ascii="Times New Roman" w:hAnsi="Times New Roman" w:cs="Times New Roman"/>
          <w:noProof/>
        </w:rPr>
        <w:t xml:space="preserve"> (accessed August 27, 2013).</w:t>
      </w:r>
      <w:bookmarkEnd w:id="467"/>
    </w:p>
    <w:p w:rsidR="00733797" w:rsidRPr="00733797" w:rsidRDefault="00733797" w:rsidP="00733797">
      <w:pPr>
        <w:spacing w:after="240" w:line="240" w:lineRule="auto"/>
        <w:rPr>
          <w:rFonts w:ascii="Times New Roman" w:hAnsi="Times New Roman" w:cs="Times New Roman"/>
          <w:noProof/>
        </w:rPr>
      </w:pPr>
      <w:bookmarkStart w:id="468" w:name="_ENREF_99"/>
      <w:r w:rsidRPr="00733797">
        <w:rPr>
          <w:rFonts w:ascii="Times New Roman" w:hAnsi="Times New Roman" w:cs="Times New Roman"/>
          <w:noProof/>
        </w:rPr>
        <w:t>99.</w:t>
      </w:r>
      <w:r w:rsidRPr="00733797">
        <w:rPr>
          <w:rFonts w:ascii="Times New Roman" w:hAnsi="Times New Roman" w:cs="Times New Roman"/>
          <w:noProof/>
        </w:rPr>
        <w:tab/>
        <w:t xml:space="preserve">ChemSpider: beta-pinene CSID:14198. </w:t>
      </w:r>
      <w:hyperlink r:id="rId197" w:history="1">
        <w:r w:rsidRPr="00733797">
          <w:rPr>
            <w:rStyle w:val="Hyperlink"/>
            <w:rFonts w:ascii="Times New Roman" w:hAnsi="Times New Roman" w:cs="Times New Roman"/>
            <w:noProof/>
          </w:rPr>
          <w:t>http://www.chemspider.com/Chemical-Structure.14198.html</w:t>
        </w:r>
      </w:hyperlink>
      <w:r w:rsidRPr="00733797">
        <w:rPr>
          <w:rFonts w:ascii="Times New Roman" w:hAnsi="Times New Roman" w:cs="Times New Roman"/>
          <w:noProof/>
        </w:rPr>
        <w:t xml:space="preserve"> (accessed August 27, 2013).</w:t>
      </w:r>
      <w:bookmarkEnd w:id="468"/>
    </w:p>
    <w:p w:rsidR="00733797" w:rsidRPr="00733797" w:rsidRDefault="00733797" w:rsidP="00733797">
      <w:pPr>
        <w:spacing w:after="240" w:line="240" w:lineRule="auto"/>
        <w:rPr>
          <w:rFonts w:ascii="Times New Roman" w:hAnsi="Times New Roman" w:cs="Times New Roman"/>
          <w:noProof/>
        </w:rPr>
      </w:pPr>
      <w:bookmarkStart w:id="469" w:name="_ENREF_100"/>
      <w:r w:rsidRPr="00733797">
        <w:rPr>
          <w:rFonts w:ascii="Times New Roman" w:hAnsi="Times New Roman" w:cs="Times New Roman"/>
          <w:noProof/>
        </w:rPr>
        <w:t>100.</w:t>
      </w:r>
      <w:r w:rsidRPr="00733797">
        <w:rPr>
          <w:rFonts w:ascii="Times New Roman" w:hAnsi="Times New Roman" w:cs="Times New Roman"/>
          <w:noProof/>
        </w:rPr>
        <w:tab/>
        <w:t>ChemSpider: alpha-pinene CSID:6402.</w:t>
      </w:r>
      <w:bookmarkEnd w:id="469"/>
    </w:p>
    <w:p w:rsidR="00733797" w:rsidRPr="00733797" w:rsidRDefault="00733797" w:rsidP="00733797">
      <w:pPr>
        <w:spacing w:after="240" w:line="240" w:lineRule="auto"/>
        <w:rPr>
          <w:rFonts w:ascii="Times New Roman" w:hAnsi="Times New Roman" w:cs="Times New Roman"/>
          <w:noProof/>
        </w:rPr>
      </w:pPr>
      <w:bookmarkStart w:id="470" w:name="_ENREF_101"/>
      <w:r w:rsidRPr="00733797">
        <w:rPr>
          <w:rFonts w:ascii="Times New Roman" w:hAnsi="Times New Roman" w:cs="Times New Roman"/>
          <w:noProof/>
        </w:rPr>
        <w:t>101.</w:t>
      </w:r>
      <w:r w:rsidRPr="00733797">
        <w:rPr>
          <w:rFonts w:ascii="Times New Roman" w:hAnsi="Times New Roman" w:cs="Times New Roman"/>
          <w:noProof/>
        </w:rPr>
        <w:tab/>
        <w:t xml:space="preserve">ChemSpider: Limonene CSID:20939. </w:t>
      </w:r>
      <w:hyperlink r:id="rId198" w:history="1">
        <w:r w:rsidRPr="00733797">
          <w:rPr>
            <w:rStyle w:val="Hyperlink"/>
            <w:rFonts w:ascii="Times New Roman" w:hAnsi="Times New Roman" w:cs="Times New Roman"/>
            <w:noProof/>
          </w:rPr>
          <w:t>http://www.chemspider.com/Chemical-Structure.20939.html</w:t>
        </w:r>
      </w:hyperlink>
      <w:r w:rsidRPr="00733797">
        <w:rPr>
          <w:rFonts w:ascii="Times New Roman" w:hAnsi="Times New Roman" w:cs="Times New Roman"/>
          <w:noProof/>
        </w:rPr>
        <w:t xml:space="preserve"> (accessed August 27, 2013).</w:t>
      </w:r>
      <w:bookmarkEnd w:id="470"/>
    </w:p>
    <w:p w:rsidR="00733797" w:rsidRPr="00733797" w:rsidRDefault="00733797" w:rsidP="00733797">
      <w:pPr>
        <w:spacing w:after="240" w:line="240" w:lineRule="auto"/>
        <w:rPr>
          <w:rFonts w:ascii="Times New Roman" w:hAnsi="Times New Roman" w:cs="Times New Roman"/>
          <w:noProof/>
        </w:rPr>
      </w:pPr>
      <w:bookmarkStart w:id="471" w:name="_ENREF_102"/>
      <w:r w:rsidRPr="00733797">
        <w:rPr>
          <w:rFonts w:ascii="Times New Roman" w:hAnsi="Times New Roman" w:cs="Times New Roman"/>
          <w:noProof/>
        </w:rPr>
        <w:t>102.</w:t>
      </w:r>
      <w:r w:rsidRPr="00733797">
        <w:rPr>
          <w:rFonts w:ascii="Times New Roman" w:hAnsi="Times New Roman" w:cs="Times New Roman"/>
          <w:noProof/>
        </w:rPr>
        <w:tab/>
        <w:t xml:space="preserve">Perry, R. H.; Green, D. W.; Maloney, J. O., </w:t>
      </w:r>
      <w:r w:rsidRPr="00733797">
        <w:rPr>
          <w:rFonts w:ascii="Times New Roman" w:hAnsi="Times New Roman" w:cs="Times New Roman"/>
          <w:i/>
          <w:noProof/>
        </w:rPr>
        <w:t>Perry's Chemical Engineers' Handbook</w:t>
      </w:r>
      <w:r w:rsidRPr="00733797">
        <w:rPr>
          <w:rFonts w:ascii="Times New Roman" w:hAnsi="Times New Roman" w:cs="Times New Roman"/>
          <w:noProof/>
        </w:rPr>
        <w:t>. 6th ed.; McGraw-Hill Book Company: 1984; p 3-60.</w:t>
      </w:r>
      <w:bookmarkEnd w:id="471"/>
    </w:p>
    <w:p w:rsidR="00733797" w:rsidRPr="00733797" w:rsidRDefault="00733797" w:rsidP="00733797">
      <w:pPr>
        <w:spacing w:after="240" w:line="240" w:lineRule="auto"/>
        <w:rPr>
          <w:rFonts w:ascii="Times New Roman" w:hAnsi="Times New Roman" w:cs="Times New Roman"/>
          <w:noProof/>
        </w:rPr>
      </w:pPr>
      <w:bookmarkStart w:id="472" w:name="_ENREF_103"/>
      <w:r w:rsidRPr="00733797">
        <w:rPr>
          <w:rFonts w:ascii="Times New Roman" w:hAnsi="Times New Roman" w:cs="Times New Roman"/>
          <w:noProof/>
        </w:rPr>
        <w:t>103.</w:t>
      </w:r>
      <w:r w:rsidRPr="00733797">
        <w:rPr>
          <w:rFonts w:ascii="Times New Roman" w:hAnsi="Times New Roman" w:cs="Times New Roman"/>
          <w:noProof/>
        </w:rPr>
        <w:tab/>
        <w:t xml:space="preserve">Gay, G. R.; Inaba, D. S.; Sheppard, C. W.; Newmeyer, J. A.; Rappolt, R. T., Cocaine: History, Epidemiology, Human Pharmacology, and Treatment. A Perspective on a New Debut for an Old Girl. </w:t>
      </w:r>
      <w:r w:rsidRPr="00733797">
        <w:rPr>
          <w:rFonts w:ascii="Times New Roman" w:hAnsi="Times New Roman" w:cs="Times New Roman"/>
          <w:i/>
          <w:noProof/>
        </w:rPr>
        <w:t xml:space="preserve">Clinical Toxicology </w:t>
      </w:r>
      <w:r w:rsidRPr="00733797">
        <w:rPr>
          <w:rFonts w:ascii="Times New Roman" w:hAnsi="Times New Roman" w:cs="Times New Roman"/>
          <w:b/>
          <w:noProof/>
        </w:rPr>
        <w:t>1975,</w:t>
      </w:r>
      <w:r w:rsidRPr="00733797">
        <w:rPr>
          <w:rFonts w:ascii="Times New Roman" w:hAnsi="Times New Roman" w:cs="Times New Roman"/>
          <w:noProof/>
        </w:rPr>
        <w:t xml:space="preserve"> </w:t>
      </w:r>
      <w:r w:rsidRPr="00733797">
        <w:rPr>
          <w:rFonts w:ascii="Times New Roman" w:hAnsi="Times New Roman" w:cs="Times New Roman"/>
          <w:i/>
          <w:noProof/>
        </w:rPr>
        <w:t>8</w:t>
      </w:r>
      <w:r w:rsidRPr="00733797">
        <w:rPr>
          <w:rFonts w:ascii="Times New Roman" w:hAnsi="Times New Roman" w:cs="Times New Roman"/>
          <w:noProof/>
        </w:rPr>
        <w:t xml:space="preserve"> (2), 149-178.</w:t>
      </w:r>
      <w:bookmarkEnd w:id="472"/>
    </w:p>
    <w:p w:rsidR="00733797" w:rsidRPr="00733797" w:rsidRDefault="00733797" w:rsidP="00733797">
      <w:pPr>
        <w:spacing w:after="240" w:line="240" w:lineRule="auto"/>
        <w:rPr>
          <w:rFonts w:ascii="Times New Roman" w:hAnsi="Times New Roman" w:cs="Times New Roman"/>
          <w:noProof/>
        </w:rPr>
      </w:pPr>
      <w:bookmarkStart w:id="473" w:name="_ENREF_104"/>
      <w:r w:rsidRPr="00733797">
        <w:rPr>
          <w:rFonts w:ascii="Times New Roman" w:hAnsi="Times New Roman" w:cs="Times New Roman"/>
          <w:noProof/>
        </w:rPr>
        <w:t>104.</w:t>
      </w:r>
      <w:r w:rsidRPr="00733797">
        <w:rPr>
          <w:rFonts w:ascii="Times New Roman" w:hAnsi="Times New Roman" w:cs="Times New Roman"/>
          <w:noProof/>
        </w:rPr>
        <w:tab/>
        <w:t xml:space="preserve">Janicka, M.; Kot-Wasik, A.; Namiesnik, J., Analytical procedures for determination of cocaine and its metabolites in biological samples. </w:t>
      </w:r>
      <w:r w:rsidRPr="00733797">
        <w:rPr>
          <w:rFonts w:ascii="Times New Roman" w:hAnsi="Times New Roman" w:cs="Times New Roman"/>
          <w:i/>
          <w:noProof/>
        </w:rPr>
        <w:t xml:space="preserve">Trac-Trends in Analytical Chemistry </w:t>
      </w:r>
      <w:r w:rsidRPr="00733797">
        <w:rPr>
          <w:rFonts w:ascii="Times New Roman" w:hAnsi="Times New Roman" w:cs="Times New Roman"/>
          <w:b/>
          <w:noProof/>
        </w:rPr>
        <w:t>2010,</w:t>
      </w:r>
      <w:r w:rsidRPr="00733797">
        <w:rPr>
          <w:rFonts w:ascii="Times New Roman" w:hAnsi="Times New Roman" w:cs="Times New Roman"/>
          <w:noProof/>
        </w:rPr>
        <w:t xml:space="preserve"> </w:t>
      </w:r>
      <w:r w:rsidRPr="00733797">
        <w:rPr>
          <w:rFonts w:ascii="Times New Roman" w:hAnsi="Times New Roman" w:cs="Times New Roman"/>
          <w:i/>
          <w:noProof/>
        </w:rPr>
        <w:t>29</w:t>
      </w:r>
      <w:r w:rsidRPr="00733797">
        <w:rPr>
          <w:rFonts w:ascii="Times New Roman" w:hAnsi="Times New Roman" w:cs="Times New Roman"/>
          <w:noProof/>
        </w:rPr>
        <w:t xml:space="preserve"> (3), 209-224.</w:t>
      </w:r>
      <w:bookmarkEnd w:id="473"/>
    </w:p>
    <w:p w:rsidR="00733797" w:rsidRPr="00733797" w:rsidRDefault="00733797" w:rsidP="00733797">
      <w:pPr>
        <w:spacing w:after="240" w:line="240" w:lineRule="auto"/>
        <w:rPr>
          <w:rFonts w:ascii="Times New Roman" w:hAnsi="Times New Roman" w:cs="Times New Roman"/>
          <w:noProof/>
        </w:rPr>
      </w:pPr>
      <w:bookmarkStart w:id="474" w:name="_ENREF_105"/>
      <w:r w:rsidRPr="00733797">
        <w:rPr>
          <w:rFonts w:ascii="Times New Roman" w:hAnsi="Times New Roman" w:cs="Times New Roman"/>
          <w:noProof/>
        </w:rPr>
        <w:t>105.</w:t>
      </w:r>
      <w:r w:rsidRPr="00733797">
        <w:rPr>
          <w:rFonts w:ascii="Times New Roman" w:hAnsi="Times New Roman" w:cs="Times New Roman"/>
          <w:noProof/>
        </w:rPr>
        <w:tab/>
        <w:t xml:space="preserve">Hsu, M. C.; Chen, D. P.; Liu, R. H., Detection of Abused Drugs in Urine by GC-MS. </w:t>
      </w:r>
      <w:r w:rsidRPr="00733797">
        <w:rPr>
          <w:rFonts w:ascii="Times New Roman" w:hAnsi="Times New Roman" w:cs="Times New Roman"/>
          <w:i/>
          <w:noProof/>
        </w:rPr>
        <w:t xml:space="preserve">Journal of Food and Drug Analysis </w:t>
      </w:r>
      <w:r w:rsidRPr="00733797">
        <w:rPr>
          <w:rFonts w:ascii="Times New Roman" w:hAnsi="Times New Roman" w:cs="Times New Roman"/>
          <w:b/>
          <w:noProof/>
        </w:rPr>
        <w:t>2009,</w:t>
      </w:r>
      <w:r w:rsidRPr="00733797">
        <w:rPr>
          <w:rFonts w:ascii="Times New Roman" w:hAnsi="Times New Roman" w:cs="Times New Roman"/>
          <w:noProof/>
        </w:rPr>
        <w:t xml:space="preserve"> </w:t>
      </w:r>
      <w:r w:rsidRPr="00733797">
        <w:rPr>
          <w:rFonts w:ascii="Times New Roman" w:hAnsi="Times New Roman" w:cs="Times New Roman"/>
          <w:i/>
          <w:noProof/>
        </w:rPr>
        <w:t>17</w:t>
      </w:r>
      <w:r w:rsidRPr="00733797">
        <w:rPr>
          <w:rFonts w:ascii="Times New Roman" w:hAnsi="Times New Roman" w:cs="Times New Roman"/>
          <w:noProof/>
        </w:rPr>
        <w:t xml:space="preserve"> (4), 233-245.</w:t>
      </w:r>
      <w:bookmarkEnd w:id="474"/>
    </w:p>
    <w:p w:rsidR="00733797" w:rsidRPr="00733797" w:rsidRDefault="00733797" w:rsidP="00733797">
      <w:pPr>
        <w:spacing w:after="240" w:line="240" w:lineRule="auto"/>
        <w:rPr>
          <w:rFonts w:ascii="Times New Roman" w:hAnsi="Times New Roman" w:cs="Times New Roman"/>
          <w:noProof/>
        </w:rPr>
      </w:pPr>
      <w:bookmarkStart w:id="475" w:name="_ENREF_106"/>
      <w:r w:rsidRPr="00733797">
        <w:rPr>
          <w:rFonts w:ascii="Times New Roman" w:hAnsi="Times New Roman" w:cs="Times New Roman"/>
          <w:noProof/>
        </w:rPr>
        <w:t>106.</w:t>
      </w:r>
      <w:r w:rsidRPr="00733797">
        <w:rPr>
          <w:rFonts w:ascii="Times New Roman" w:hAnsi="Times New Roman" w:cs="Times New Roman"/>
          <w:noProof/>
        </w:rPr>
        <w:tab/>
        <w:t xml:space="preserve">De Giovanni, N.; Fucci, N., The Current Status of Sweat Testing For Drugs of Abuse: A Review. </w:t>
      </w:r>
      <w:r w:rsidRPr="00733797">
        <w:rPr>
          <w:rFonts w:ascii="Times New Roman" w:hAnsi="Times New Roman" w:cs="Times New Roman"/>
          <w:i/>
          <w:noProof/>
        </w:rPr>
        <w:t xml:space="preserve">Current Medicinal Chemistry </w:t>
      </w:r>
      <w:r w:rsidRPr="00733797">
        <w:rPr>
          <w:rFonts w:ascii="Times New Roman" w:hAnsi="Times New Roman" w:cs="Times New Roman"/>
          <w:b/>
          <w:noProof/>
        </w:rPr>
        <w:t>2013,</w:t>
      </w:r>
      <w:r w:rsidRPr="00733797">
        <w:rPr>
          <w:rFonts w:ascii="Times New Roman" w:hAnsi="Times New Roman" w:cs="Times New Roman"/>
          <w:noProof/>
        </w:rPr>
        <w:t xml:space="preserve"> </w:t>
      </w:r>
      <w:r w:rsidRPr="00733797">
        <w:rPr>
          <w:rFonts w:ascii="Times New Roman" w:hAnsi="Times New Roman" w:cs="Times New Roman"/>
          <w:i/>
          <w:noProof/>
        </w:rPr>
        <w:t>20</w:t>
      </w:r>
      <w:r w:rsidRPr="00733797">
        <w:rPr>
          <w:rFonts w:ascii="Times New Roman" w:hAnsi="Times New Roman" w:cs="Times New Roman"/>
          <w:noProof/>
        </w:rPr>
        <w:t xml:space="preserve"> (4), 545-561.</w:t>
      </w:r>
      <w:bookmarkEnd w:id="475"/>
    </w:p>
    <w:p w:rsidR="00733797" w:rsidRPr="00733797" w:rsidRDefault="00733797" w:rsidP="00733797">
      <w:pPr>
        <w:spacing w:after="240" w:line="240" w:lineRule="auto"/>
        <w:rPr>
          <w:rFonts w:ascii="Times New Roman" w:hAnsi="Times New Roman" w:cs="Times New Roman"/>
          <w:noProof/>
        </w:rPr>
      </w:pPr>
      <w:bookmarkStart w:id="476" w:name="_ENREF_107"/>
      <w:r w:rsidRPr="00733797">
        <w:rPr>
          <w:rFonts w:ascii="Times New Roman" w:hAnsi="Times New Roman" w:cs="Times New Roman"/>
          <w:noProof/>
        </w:rPr>
        <w:t>107.</w:t>
      </w:r>
      <w:r w:rsidRPr="00733797">
        <w:rPr>
          <w:rFonts w:ascii="Times New Roman" w:hAnsi="Times New Roman" w:cs="Times New Roman"/>
          <w:noProof/>
        </w:rPr>
        <w:tab/>
        <w:t xml:space="preserve">Furton, K. G.; Hong, Y. c.; Hsu, Y. L.; Luo, T.; Rose, S.; Walton, J., Identification of Odor Signature Chemicals in Cocaine Using Solid-Phase Microextraction-Gas Chromatography and Detector-Dog Response to Isolated Compounds Spiked on U.S. Paper Currency. </w:t>
      </w:r>
      <w:r w:rsidRPr="00733797">
        <w:rPr>
          <w:rFonts w:ascii="Times New Roman" w:hAnsi="Times New Roman" w:cs="Times New Roman"/>
          <w:i/>
          <w:noProof/>
        </w:rPr>
        <w:t xml:space="preserve">J. Chromatogr. Sci. </w:t>
      </w:r>
      <w:r w:rsidRPr="00733797">
        <w:rPr>
          <w:rFonts w:ascii="Times New Roman" w:hAnsi="Times New Roman" w:cs="Times New Roman"/>
          <w:b/>
          <w:noProof/>
        </w:rPr>
        <w:t>2002,</w:t>
      </w:r>
      <w:r w:rsidRPr="00733797">
        <w:rPr>
          <w:rFonts w:ascii="Times New Roman" w:hAnsi="Times New Roman" w:cs="Times New Roman"/>
          <w:noProof/>
        </w:rPr>
        <w:t xml:space="preserve"> </w:t>
      </w:r>
      <w:r w:rsidRPr="00733797">
        <w:rPr>
          <w:rFonts w:ascii="Times New Roman" w:hAnsi="Times New Roman" w:cs="Times New Roman"/>
          <w:i/>
          <w:noProof/>
        </w:rPr>
        <w:t>40</w:t>
      </w:r>
      <w:r w:rsidRPr="00733797">
        <w:rPr>
          <w:rFonts w:ascii="Times New Roman" w:hAnsi="Times New Roman" w:cs="Times New Roman"/>
          <w:noProof/>
        </w:rPr>
        <w:t xml:space="preserve"> (3), 147-155.</w:t>
      </w:r>
      <w:bookmarkEnd w:id="476"/>
    </w:p>
    <w:p w:rsidR="00733797" w:rsidRPr="00733797" w:rsidRDefault="00733797" w:rsidP="00733797">
      <w:pPr>
        <w:spacing w:after="240" w:line="240" w:lineRule="auto"/>
        <w:rPr>
          <w:rFonts w:ascii="Times New Roman" w:hAnsi="Times New Roman" w:cs="Times New Roman"/>
          <w:noProof/>
        </w:rPr>
      </w:pPr>
      <w:bookmarkStart w:id="477" w:name="_ENREF_108"/>
      <w:r w:rsidRPr="00733797">
        <w:rPr>
          <w:rFonts w:ascii="Times New Roman" w:hAnsi="Times New Roman" w:cs="Times New Roman"/>
          <w:noProof/>
        </w:rPr>
        <w:t>108.</w:t>
      </w:r>
      <w:r w:rsidRPr="00733797">
        <w:rPr>
          <w:rFonts w:ascii="Times New Roman" w:hAnsi="Times New Roman" w:cs="Times New Roman"/>
          <w:noProof/>
        </w:rPr>
        <w:tab/>
        <w:t xml:space="preserve">Casale, J. F.; Klein, R. F. X., Illicit Production of Cocaine. </w:t>
      </w:r>
      <w:r w:rsidRPr="00733797">
        <w:rPr>
          <w:rFonts w:ascii="Times New Roman" w:hAnsi="Times New Roman" w:cs="Times New Roman"/>
          <w:i/>
          <w:noProof/>
        </w:rPr>
        <w:t xml:space="preserve">Forensic Science Review </w:t>
      </w:r>
      <w:r w:rsidRPr="00733797">
        <w:rPr>
          <w:rFonts w:ascii="Times New Roman" w:hAnsi="Times New Roman" w:cs="Times New Roman"/>
          <w:b/>
          <w:noProof/>
        </w:rPr>
        <w:t>1993,</w:t>
      </w:r>
      <w:r w:rsidRPr="00733797">
        <w:rPr>
          <w:rFonts w:ascii="Times New Roman" w:hAnsi="Times New Roman" w:cs="Times New Roman"/>
          <w:noProof/>
        </w:rPr>
        <w:t xml:space="preserve"> </w:t>
      </w:r>
      <w:r w:rsidRPr="00733797">
        <w:rPr>
          <w:rFonts w:ascii="Times New Roman" w:hAnsi="Times New Roman" w:cs="Times New Roman"/>
          <w:i/>
          <w:noProof/>
        </w:rPr>
        <w:t>5</w:t>
      </w:r>
      <w:r w:rsidRPr="00733797">
        <w:rPr>
          <w:rFonts w:ascii="Times New Roman" w:hAnsi="Times New Roman" w:cs="Times New Roman"/>
          <w:noProof/>
        </w:rPr>
        <w:t>, 95-107.</w:t>
      </w:r>
      <w:bookmarkEnd w:id="477"/>
    </w:p>
    <w:p w:rsidR="00733797" w:rsidRPr="00733797" w:rsidRDefault="00733797" w:rsidP="00733797">
      <w:pPr>
        <w:spacing w:after="240" w:line="240" w:lineRule="auto"/>
        <w:rPr>
          <w:rFonts w:ascii="Times New Roman" w:hAnsi="Times New Roman" w:cs="Times New Roman"/>
          <w:noProof/>
        </w:rPr>
      </w:pPr>
      <w:bookmarkStart w:id="478" w:name="_ENREF_109"/>
      <w:r w:rsidRPr="00733797">
        <w:rPr>
          <w:rFonts w:ascii="Times New Roman" w:hAnsi="Times New Roman" w:cs="Times New Roman"/>
          <w:noProof/>
        </w:rPr>
        <w:t>109.</w:t>
      </w:r>
      <w:r w:rsidRPr="00733797">
        <w:rPr>
          <w:rFonts w:ascii="Times New Roman" w:hAnsi="Times New Roman" w:cs="Times New Roman"/>
          <w:noProof/>
        </w:rPr>
        <w:tab/>
        <w:t xml:space="preserve">Neudorfl, P.; Hupé, M.; Pilon, P.; Lawrence, A. H., Determination of Ecgonidine Methyl Ester Vapor Pressure Using a Dynamic Gas Blending System and Gas Chromatographic Analysis. </w:t>
      </w:r>
      <w:r w:rsidRPr="00733797">
        <w:rPr>
          <w:rFonts w:ascii="Times New Roman" w:hAnsi="Times New Roman" w:cs="Times New Roman"/>
          <w:i/>
          <w:noProof/>
        </w:rPr>
        <w:t xml:space="preserve">Anal. Chem. </w:t>
      </w:r>
      <w:r w:rsidRPr="00733797">
        <w:rPr>
          <w:rFonts w:ascii="Times New Roman" w:hAnsi="Times New Roman" w:cs="Times New Roman"/>
          <w:b/>
          <w:noProof/>
        </w:rPr>
        <w:t>1997,</w:t>
      </w:r>
      <w:r w:rsidRPr="00733797">
        <w:rPr>
          <w:rFonts w:ascii="Times New Roman" w:hAnsi="Times New Roman" w:cs="Times New Roman"/>
          <w:noProof/>
        </w:rPr>
        <w:t xml:space="preserve"> </w:t>
      </w:r>
      <w:r w:rsidRPr="00733797">
        <w:rPr>
          <w:rFonts w:ascii="Times New Roman" w:hAnsi="Times New Roman" w:cs="Times New Roman"/>
          <w:i/>
          <w:noProof/>
        </w:rPr>
        <w:t>69</w:t>
      </w:r>
      <w:r w:rsidRPr="00733797">
        <w:rPr>
          <w:rFonts w:ascii="Times New Roman" w:hAnsi="Times New Roman" w:cs="Times New Roman"/>
          <w:noProof/>
        </w:rPr>
        <w:t xml:space="preserve"> (20), 4283-4285.</w:t>
      </w:r>
      <w:bookmarkEnd w:id="478"/>
    </w:p>
    <w:p w:rsidR="00733797" w:rsidRPr="00733797" w:rsidRDefault="00733797" w:rsidP="00733797">
      <w:pPr>
        <w:spacing w:after="240" w:line="240" w:lineRule="auto"/>
        <w:rPr>
          <w:rFonts w:ascii="Times New Roman" w:hAnsi="Times New Roman" w:cs="Times New Roman"/>
          <w:noProof/>
        </w:rPr>
      </w:pPr>
      <w:bookmarkStart w:id="479" w:name="_ENREF_110"/>
      <w:r w:rsidRPr="00733797">
        <w:rPr>
          <w:rFonts w:ascii="Times New Roman" w:hAnsi="Times New Roman" w:cs="Times New Roman"/>
          <w:noProof/>
        </w:rPr>
        <w:t>110.</w:t>
      </w:r>
      <w:r w:rsidRPr="00733797">
        <w:rPr>
          <w:rFonts w:ascii="Times New Roman" w:hAnsi="Times New Roman" w:cs="Times New Roman"/>
          <w:noProof/>
        </w:rPr>
        <w:tab/>
        <w:t xml:space="preserve">Ambre, J.; Fischman, M.; Ruo, T.-i., Urinary Excretion of Ecgonine Methyl Ester, a Major Metabolite of Cocaine in Humans. </w:t>
      </w:r>
      <w:r w:rsidRPr="00733797">
        <w:rPr>
          <w:rFonts w:ascii="Times New Roman" w:hAnsi="Times New Roman" w:cs="Times New Roman"/>
          <w:i/>
          <w:noProof/>
        </w:rPr>
        <w:t xml:space="preserve">J. Anal. Toxicol. </w:t>
      </w:r>
      <w:r w:rsidRPr="00733797">
        <w:rPr>
          <w:rFonts w:ascii="Times New Roman" w:hAnsi="Times New Roman" w:cs="Times New Roman"/>
          <w:b/>
          <w:noProof/>
        </w:rPr>
        <w:t>1984,</w:t>
      </w:r>
      <w:r w:rsidRPr="00733797">
        <w:rPr>
          <w:rFonts w:ascii="Times New Roman" w:hAnsi="Times New Roman" w:cs="Times New Roman"/>
          <w:noProof/>
        </w:rPr>
        <w:t xml:space="preserve"> </w:t>
      </w:r>
      <w:r w:rsidRPr="00733797">
        <w:rPr>
          <w:rFonts w:ascii="Times New Roman" w:hAnsi="Times New Roman" w:cs="Times New Roman"/>
          <w:i/>
          <w:noProof/>
        </w:rPr>
        <w:t>8</w:t>
      </w:r>
      <w:r w:rsidRPr="00733797">
        <w:rPr>
          <w:rFonts w:ascii="Times New Roman" w:hAnsi="Times New Roman" w:cs="Times New Roman"/>
          <w:noProof/>
        </w:rPr>
        <w:t xml:space="preserve"> (1), 23-25.</w:t>
      </w:r>
      <w:bookmarkEnd w:id="479"/>
    </w:p>
    <w:p w:rsidR="00733797" w:rsidRPr="00733797" w:rsidRDefault="00733797" w:rsidP="00733797">
      <w:pPr>
        <w:spacing w:after="240" w:line="240" w:lineRule="auto"/>
        <w:rPr>
          <w:rFonts w:ascii="Times New Roman" w:hAnsi="Times New Roman" w:cs="Times New Roman"/>
          <w:noProof/>
        </w:rPr>
      </w:pPr>
      <w:bookmarkStart w:id="480" w:name="_ENREF_111"/>
      <w:r w:rsidRPr="00733797">
        <w:rPr>
          <w:rFonts w:ascii="Times New Roman" w:hAnsi="Times New Roman" w:cs="Times New Roman"/>
          <w:noProof/>
        </w:rPr>
        <w:t>111.</w:t>
      </w:r>
      <w:r w:rsidRPr="00733797">
        <w:rPr>
          <w:rFonts w:ascii="Times New Roman" w:hAnsi="Times New Roman" w:cs="Times New Roman"/>
          <w:noProof/>
        </w:rPr>
        <w:tab/>
        <w:t xml:space="preserve">Ambre, J. J.; Ruo, T.-I.; Smith, G. L.; Backes, D.; Smith, C. M., Ecgonine Methyl Ester, A Major Metabolite of Cocaine. </w:t>
      </w:r>
      <w:r w:rsidRPr="00733797">
        <w:rPr>
          <w:rFonts w:ascii="Times New Roman" w:hAnsi="Times New Roman" w:cs="Times New Roman"/>
          <w:i/>
          <w:noProof/>
        </w:rPr>
        <w:t xml:space="preserve">J. Anal. Toxicol. </w:t>
      </w:r>
      <w:r w:rsidRPr="00733797">
        <w:rPr>
          <w:rFonts w:ascii="Times New Roman" w:hAnsi="Times New Roman" w:cs="Times New Roman"/>
          <w:b/>
          <w:noProof/>
        </w:rPr>
        <w:t>1982,</w:t>
      </w:r>
      <w:r w:rsidRPr="00733797">
        <w:rPr>
          <w:rFonts w:ascii="Times New Roman" w:hAnsi="Times New Roman" w:cs="Times New Roman"/>
          <w:noProof/>
        </w:rPr>
        <w:t xml:space="preserve"> </w:t>
      </w:r>
      <w:r w:rsidRPr="00733797">
        <w:rPr>
          <w:rFonts w:ascii="Times New Roman" w:hAnsi="Times New Roman" w:cs="Times New Roman"/>
          <w:i/>
          <w:noProof/>
        </w:rPr>
        <w:t>6</w:t>
      </w:r>
      <w:r w:rsidRPr="00733797">
        <w:rPr>
          <w:rFonts w:ascii="Times New Roman" w:hAnsi="Times New Roman" w:cs="Times New Roman"/>
          <w:noProof/>
        </w:rPr>
        <w:t xml:space="preserve"> (1), 26-29.</w:t>
      </w:r>
      <w:bookmarkEnd w:id="480"/>
    </w:p>
    <w:p w:rsidR="00733797" w:rsidRPr="00733797" w:rsidRDefault="00733797" w:rsidP="00733797">
      <w:pPr>
        <w:spacing w:after="240" w:line="240" w:lineRule="auto"/>
        <w:rPr>
          <w:rFonts w:ascii="Times New Roman" w:hAnsi="Times New Roman" w:cs="Times New Roman"/>
          <w:noProof/>
        </w:rPr>
      </w:pPr>
      <w:bookmarkStart w:id="481" w:name="_ENREF_112"/>
      <w:r w:rsidRPr="00733797">
        <w:rPr>
          <w:rFonts w:ascii="Times New Roman" w:hAnsi="Times New Roman" w:cs="Times New Roman"/>
          <w:noProof/>
        </w:rPr>
        <w:t>112.</w:t>
      </w:r>
      <w:r w:rsidRPr="00733797">
        <w:rPr>
          <w:rFonts w:ascii="Times New Roman" w:hAnsi="Times New Roman" w:cs="Times New Roman"/>
          <w:noProof/>
        </w:rPr>
        <w:tab/>
        <w:t xml:space="preserve">Freudenmann, R. W.; Öxler, F.; Bernschneider-Reif, S., The origin of MDMA (ecstasy) revisited: the true story reconstructed from the original documents*. </w:t>
      </w:r>
      <w:r w:rsidRPr="00733797">
        <w:rPr>
          <w:rFonts w:ascii="Times New Roman" w:hAnsi="Times New Roman" w:cs="Times New Roman"/>
          <w:i/>
          <w:noProof/>
        </w:rPr>
        <w:t xml:space="preserve">Addiction </w:t>
      </w:r>
      <w:r w:rsidRPr="00733797">
        <w:rPr>
          <w:rFonts w:ascii="Times New Roman" w:hAnsi="Times New Roman" w:cs="Times New Roman"/>
          <w:b/>
          <w:noProof/>
        </w:rPr>
        <w:t>2006,</w:t>
      </w:r>
      <w:r w:rsidRPr="00733797">
        <w:rPr>
          <w:rFonts w:ascii="Times New Roman" w:hAnsi="Times New Roman" w:cs="Times New Roman"/>
          <w:noProof/>
        </w:rPr>
        <w:t xml:space="preserve"> </w:t>
      </w:r>
      <w:r w:rsidRPr="00733797">
        <w:rPr>
          <w:rFonts w:ascii="Times New Roman" w:hAnsi="Times New Roman" w:cs="Times New Roman"/>
          <w:i/>
          <w:noProof/>
        </w:rPr>
        <w:t>101</w:t>
      </w:r>
      <w:r w:rsidRPr="00733797">
        <w:rPr>
          <w:rFonts w:ascii="Times New Roman" w:hAnsi="Times New Roman" w:cs="Times New Roman"/>
          <w:noProof/>
        </w:rPr>
        <w:t xml:space="preserve"> (9), 1241-1245.</w:t>
      </w:r>
      <w:bookmarkEnd w:id="481"/>
    </w:p>
    <w:p w:rsidR="00733797" w:rsidRPr="00733797" w:rsidRDefault="00733797" w:rsidP="00733797">
      <w:pPr>
        <w:spacing w:after="240" w:line="240" w:lineRule="auto"/>
        <w:rPr>
          <w:rFonts w:ascii="Times New Roman" w:hAnsi="Times New Roman" w:cs="Times New Roman"/>
          <w:noProof/>
        </w:rPr>
      </w:pPr>
      <w:bookmarkStart w:id="482" w:name="_ENREF_113"/>
      <w:r w:rsidRPr="00733797">
        <w:rPr>
          <w:rFonts w:ascii="Times New Roman" w:hAnsi="Times New Roman" w:cs="Times New Roman"/>
          <w:noProof/>
        </w:rPr>
        <w:t>113.</w:t>
      </w:r>
      <w:r w:rsidRPr="00733797">
        <w:rPr>
          <w:rFonts w:ascii="Times New Roman" w:hAnsi="Times New Roman" w:cs="Times New Roman"/>
          <w:noProof/>
        </w:rPr>
        <w:tab/>
        <w:t xml:space="preserve">Świst, M.; Wilamowski, J.; Zuba, D.; Kochana, J.; Parczewski, A., Determination of synthesis route of 1-(3,4-methylenedioxyphenyl)-2-propanone (MDP-2-P) based on impurity profiles of MDMA. </w:t>
      </w:r>
      <w:r w:rsidRPr="00733797">
        <w:rPr>
          <w:rFonts w:ascii="Times New Roman" w:hAnsi="Times New Roman" w:cs="Times New Roman"/>
          <w:i/>
          <w:noProof/>
        </w:rPr>
        <w:t xml:space="preserve">Forensic Sci. Int. </w:t>
      </w:r>
      <w:r w:rsidRPr="00733797">
        <w:rPr>
          <w:rFonts w:ascii="Times New Roman" w:hAnsi="Times New Roman" w:cs="Times New Roman"/>
          <w:b/>
          <w:noProof/>
        </w:rPr>
        <w:t>2005,</w:t>
      </w:r>
      <w:r w:rsidRPr="00733797">
        <w:rPr>
          <w:rFonts w:ascii="Times New Roman" w:hAnsi="Times New Roman" w:cs="Times New Roman"/>
          <w:noProof/>
        </w:rPr>
        <w:t xml:space="preserve"> </w:t>
      </w:r>
      <w:r w:rsidRPr="00733797">
        <w:rPr>
          <w:rFonts w:ascii="Times New Roman" w:hAnsi="Times New Roman" w:cs="Times New Roman"/>
          <w:i/>
          <w:noProof/>
        </w:rPr>
        <w:t>149</w:t>
      </w:r>
      <w:r w:rsidRPr="00733797">
        <w:rPr>
          <w:rFonts w:ascii="Times New Roman" w:hAnsi="Times New Roman" w:cs="Times New Roman"/>
          <w:noProof/>
        </w:rPr>
        <w:t xml:space="preserve"> (2–3), 181-192.</w:t>
      </w:r>
      <w:bookmarkEnd w:id="482"/>
    </w:p>
    <w:p w:rsidR="00733797" w:rsidRPr="00733797" w:rsidRDefault="00733797" w:rsidP="00733797">
      <w:pPr>
        <w:spacing w:after="240" w:line="240" w:lineRule="auto"/>
        <w:rPr>
          <w:rFonts w:ascii="Times New Roman" w:hAnsi="Times New Roman" w:cs="Times New Roman"/>
          <w:noProof/>
        </w:rPr>
      </w:pPr>
      <w:bookmarkStart w:id="483" w:name="_ENREF_114"/>
      <w:r w:rsidRPr="00733797">
        <w:rPr>
          <w:rFonts w:ascii="Times New Roman" w:hAnsi="Times New Roman" w:cs="Times New Roman"/>
          <w:noProof/>
        </w:rPr>
        <w:t>114.</w:t>
      </w:r>
      <w:r w:rsidRPr="00733797">
        <w:rPr>
          <w:rFonts w:ascii="Times New Roman" w:hAnsi="Times New Roman" w:cs="Times New Roman"/>
          <w:noProof/>
        </w:rPr>
        <w:tab/>
        <w:t xml:space="preserve">Gallagher, R.; Shimmon, R.; McDonagh, A. M., Synthesis and impurity profiling of MDMA prepared from commonly available starting materials. </w:t>
      </w:r>
      <w:r w:rsidRPr="00733797">
        <w:rPr>
          <w:rFonts w:ascii="Times New Roman" w:hAnsi="Times New Roman" w:cs="Times New Roman"/>
          <w:i/>
          <w:noProof/>
        </w:rPr>
        <w:t xml:space="preserve">Forensic Sci. Int.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223</w:t>
      </w:r>
      <w:r w:rsidRPr="00733797">
        <w:rPr>
          <w:rFonts w:ascii="Times New Roman" w:hAnsi="Times New Roman" w:cs="Times New Roman"/>
          <w:noProof/>
        </w:rPr>
        <w:t xml:space="preserve"> (1–3), 306-313.</w:t>
      </w:r>
      <w:bookmarkEnd w:id="483"/>
    </w:p>
    <w:p w:rsidR="00733797" w:rsidRPr="00733797" w:rsidRDefault="00733797" w:rsidP="00733797">
      <w:pPr>
        <w:spacing w:after="240" w:line="240" w:lineRule="auto"/>
        <w:rPr>
          <w:rFonts w:ascii="Times New Roman" w:hAnsi="Times New Roman" w:cs="Times New Roman"/>
          <w:noProof/>
        </w:rPr>
      </w:pPr>
      <w:bookmarkStart w:id="484" w:name="_ENREF_115"/>
      <w:r w:rsidRPr="00733797">
        <w:rPr>
          <w:rFonts w:ascii="Times New Roman" w:hAnsi="Times New Roman" w:cs="Times New Roman"/>
          <w:noProof/>
        </w:rPr>
        <w:t>115.</w:t>
      </w:r>
      <w:r w:rsidRPr="00733797">
        <w:rPr>
          <w:rFonts w:ascii="Times New Roman" w:hAnsi="Times New Roman" w:cs="Times New Roman"/>
          <w:noProof/>
        </w:rPr>
        <w:tab/>
        <w:t xml:space="preserve">Schäffer, M.; Gröger, T.; Pütz, M.; Zimmermann, R., Forensic profiling of sassafras oils based on comprehensive two-dimensional gas chromatography. </w:t>
      </w:r>
      <w:r w:rsidRPr="00733797">
        <w:rPr>
          <w:rFonts w:ascii="Times New Roman" w:hAnsi="Times New Roman" w:cs="Times New Roman"/>
          <w:i/>
          <w:noProof/>
        </w:rPr>
        <w:t xml:space="preserve">Forensic Sci. Int. </w:t>
      </w:r>
      <w:r w:rsidRPr="00733797">
        <w:rPr>
          <w:rFonts w:ascii="Times New Roman" w:hAnsi="Times New Roman" w:cs="Times New Roman"/>
          <w:b/>
          <w:noProof/>
        </w:rPr>
        <w:t>2013,</w:t>
      </w:r>
      <w:r w:rsidRPr="00733797">
        <w:rPr>
          <w:rFonts w:ascii="Times New Roman" w:hAnsi="Times New Roman" w:cs="Times New Roman"/>
          <w:noProof/>
        </w:rPr>
        <w:t xml:space="preserve"> </w:t>
      </w:r>
      <w:r w:rsidRPr="00733797">
        <w:rPr>
          <w:rFonts w:ascii="Times New Roman" w:hAnsi="Times New Roman" w:cs="Times New Roman"/>
          <w:i/>
          <w:noProof/>
        </w:rPr>
        <w:t>229</w:t>
      </w:r>
      <w:r w:rsidRPr="00733797">
        <w:rPr>
          <w:rFonts w:ascii="Times New Roman" w:hAnsi="Times New Roman" w:cs="Times New Roman"/>
          <w:noProof/>
        </w:rPr>
        <w:t xml:space="preserve"> (1–3), 108-115.</w:t>
      </w:r>
      <w:bookmarkEnd w:id="484"/>
    </w:p>
    <w:p w:rsidR="00733797" w:rsidRPr="00733797" w:rsidRDefault="00733797" w:rsidP="00733797">
      <w:pPr>
        <w:spacing w:after="240" w:line="240" w:lineRule="auto"/>
        <w:rPr>
          <w:rFonts w:ascii="Times New Roman" w:hAnsi="Times New Roman" w:cs="Times New Roman"/>
          <w:noProof/>
        </w:rPr>
      </w:pPr>
      <w:bookmarkStart w:id="485" w:name="_ENREF_116"/>
      <w:r w:rsidRPr="00733797">
        <w:rPr>
          <w:rFonts w:ascii="Times New Roman" w:hAnsi="Times New Roman" w:cs="Times New Roman"/>
          <w:noProof/>
        </w:rPr>
        <w:t>116.</w:t>
      </w:r>
      <w:r w:rsidRPr="00733797">
        <w:rPr>
          <w:rFonts w:ascii="Times New Roman" w:hAnsi="Times New Roman" w:cs="Times New Roman"/>
          <w:noProof/>
        </w:rPr>
        <w:tab/>
        <w:t xml:space="preserve">Stojanovska, N.; Fu, S.; Tahtouh, M.; Kelly, T.; Beavis, A.; Kirkbride, K. P., A review of impurity profiling and synthetic route of manufacture of methylamphetamine, 3,4-methylenedioxymethylamphetamine, amphetamine, dimethylamphetamine and p-methoxyamphetamine. </w:t>
      </w:r>
      <w:r w:rsidRPr="00733797">
        <w:rPr>
          <w:rFonts w:ascii="Times New Roman" w:hAnsi="Times New Roman" w:cs="Times New Roman"/>
          <w:i/>
          <w:noProof/>
        </w:rPr>
        <w:t xml:space="preserve">Forensic Sci. Int. </w:t>
      </w:r>
      <w:r w:rsidRPr="00733797">
        <w:rPr>
          <w:rFonts w:ascii="Times New Roman" w:hAnsi="Times New Roman" w:cs="Times New Roman"/>
          <w:b/>
          <w:noProof/>
        </w:rPr>
        <w:t>2013,</w:t>
      </w:r>
      <w:r w:rsidRPr="00733797">
        <w:rPr>
          <w:rFonts w:ascii="Times New Roman" w:hAnsi="Times New Roman" w:cs="Times New Roman"/>
          <w:noProof/>
        </w:rPr>
        <w:t xml:space="preserve"> </w:t>
      </w:r>
      <w:r w:rsidRPr="00733797">
        <w:rPr>
          <w:rFonts w:ascii="Times New Roman" w:hAnsi="Times New Roman" w:cs="Times New Roman"/>
          <w:i/>
          <w:noProof/>
        </w:rPr>
        <w:t>224</w:t>
      </w:r>
      <w:r w:rsidRPr="00733797">
        <w:rPr>
          <w:rFonts w:ascii="Times New Roman" w:hAnsi="Times New Roman" w:cs="Times New Roman"/>
          <w:noProof/>
        </w:rPr>
        <w:t xml:space="preserve"> (1–3), 8-26.</w:t>
      </w:r>
      <w:bookmarkEnd w:id="485"/>
    </w:p>
    <w:p w:rsidR="00733797" w:rsidRPr="00733797" w:rsidRDefault="00733797" w:rsidP="00733797">
      <w:pPr>
        <w:spacing w:after="240" w:line="240" w:lineRule="auto"/>
        <w:rPr>
          <w:rFonts w:ascii="Times New Roman" w:hAnsi="Times New Roman" w:cs="Times New Roman"/>
          <w:noProof/>
        </w:rPr>
      </w:pPr>
      <w:bookmarkStart w:id="486" w:name="_ENREF_117"/>
      <w:r w:rsidRPr="00733797">
        <w:rPr>
          <w:rFonts w:ascii="Times New Roman" w:hAnsi="Times New Roman" w:cs="Times New Roman"/>
          <w:noProof/>
        </w:rPr>
        <w:t>117.</w:t>
      </w:r>
      <w:r w:rsidRPr="00733797">
        <w:rPr>
          <w:rFonts w:ascii="Times New Roman" w:hAnsi="Times New Roman" w:cs="Times New Roman"/>
          <w:noProof/>
        </w:rPr>
        <w:tab/>
        <w:t xml:space="preserve">Vu, D.-T. T., SPME/GC-MS Characterization of Volatiles Associated with Methamphetamine: Toward the Development of a Pseudomethamphetamine Training Material. </w:t>
      </w:r>
      <w:r w:rsidRPr="00733797">
        <w:rPr>
          <w:rFonts w:ascii="Times New Roman" w:hAnsi="Times New Roman" w:cs="Times New Roman"/>
          <w:i/>
          <w:noProof/>
        </w:rPr>
        <w:t xml:space="preserve">J. Forensic Sci. </w:t>
      </w:r>
      <w:r w:rsidRPr="00733797">
        <w:rPr>
          <w:rFonts w:ascii="Times New Roman" w:hAnsi="Times New Roman" w:cs="Times New Roman"/>
          <w:b/>
          <w:noProof/>
        </w:rPr>
        <w:t>2001,</w:t>
      </w:r>
      <w:r w:rsidRPr="00733797">
        <w:rPr>
          <w:rFonts w:ascii="Times New Roman" w:hAnsi="Times New Roman" w:cs="Times New Roman"/>
          <w:noProof/>
        </w:rPr>
        <w:t xml:space="preserve"> </w:t>
      </w:r>
      <w:r w:rsidRPr="00733797">
        <w:rPr>
          <w:rFonts w:ascii="Times New Roman" w:hAnsi="Times New Roman" w:cs="Times New Roman"/>
          <w:i/>
          <w:noProof/>
        </w:rPr>
        <w:t>46</w:t>
      </w:r>
      <w:r w:rsidRPr="00733797">
        <w:rPr>
          <w:rFonts w:ascii="Times New Roman" w:hAnsi="Times New Roman" w:cs="Times New Roman"/>
          <w:noProof/>
        </w:rPr>
        <w:t xml:space="preserve"> (5), 1014–1024.</w:t>
      </w:r>
      <w:bookmarkEnd w:id="486"/>
    </w:p>
    <w:p w:rsidR="00733797" w:rsidRPr="00733797" w:rsidRDefault="00733797" w:rsidP="00733797">
      <w:pPr>
        <w:spacing w:after="240" w:line="240" w:lineRule="auto"/>
        <w:rPr>
          <w:rFonts w:ascii="Times New Roman" w:hAnsi="Times New Roman" w:cs="Times New Roman"/>
          <w:noProof/>
        </w:rPr>
      </w:pPr>
      <w:bookmarkStart w:id="487" w:name="_ENREF_118"/>
      <w:r w:rsidRPr="00733797">
        <w:rPr>
          <w:rFonts w:ascii="Times New Roman" w:hAnsi="Times New Roman" w:cs="Times New Roman"/>
          <w:noProof/>
        </w:rPr>
        <w:t>118.</w:t>
      </w:r>
      <w:r w:rsidRPr="00733797">
        <w:rPr>
          <w:rFonts w:ascii="Times New Roman" w:hAnsi="Times New Roman" w:cs="Times New Roman"/>
          <w:noProof/>
        </w:rPr>
        <w:tab/>
        <w:t xml:space="preserve">Arthur, C. L.; Pawliszyn, J., Solid phase microextraction with thermal desorption using fused silica optical fibers. </w:t>
      </w:r>
      <w:r w:rsidRPr="00733797">
        <w:rPr>
          <w:rFonts w:ascii="Times New Roman" w:hAnsi="Times New Roman" w:cs="Times New Roman"/>
          <w:i/>
          <w:noProof/>
        </w:rPr>
        <w:t xml:space="preserve">Anal. Chem. </w:t>
      </w:r>
      <w:r w:rsidRPr="00733797">
        <w:rPr>
          <w:rFonts w:ascii="Times New Roman" w:hAnsi="Times New Roman" w:cs="Times New Roman"/>
          <w:b/>
          <w:noProof/>
        </w:rPr>
        <w:t>1990,</w:t>
      </w:r>
      <w:r w:rsidRPr="00733797">
        <w:rPr>
          <w:rFonts w:ascii="Times New Roman" w:hAnsi="Times New Roman" w:cs="Times New Roman"/>
          <w:noProof/>
        </w:rPr>
        <w:t xml:space="preserve"> </w:t>
      </w:r>
      <w:r w:rsidRPr="00733797">
        <w:rPr>
          <w:rFonts w:ascii="Times New Roman" w:hAnsi="Times New Roman" w:cs="Times New Roman"/>
          <w:i/>
          <w:noProof/>
        </w:rPr>
        <w:t>62</w:t>
      </w:r>
      <w:r w:rsidRPr="00733797">
        <w:rPr>
          <w:rFonts w:ascii="Times New Roman" w:hAnsi="Times New Roman" w:cs="Times New Roman"/>
          <w:noProof/>
        </w:rPr>
        <w:t xml:space="preserve"> (19), 2145-2148.</w:t>
      </w:r>
      <w:bookmarkEnd w:id="487"/>
    </w:p>
    <w:p w:rsidR="00733797" w:rsidRPr="00733797" w:rsidRDefault="00733797" w:rsidP="00733797">
      <w:pPr>
        <w:spacing w:after="240" w:line="240" w:lineRule="auto"/>
        <w:rPr>
          <w:rFonts w:ascii="Times New Roman" w:hAnsi="Times New Roman" w:cs="Times New Roman"/>
          <w:noProof/>
        </w:rPr>
      </w:pPr>
      <w:bookmarkStart w:id="488" w:name="_ENREF_119"/>
      <w:r w:rsidRPr="00733797">
        <w:rPr>
          <w:rFonts w:ascii="Times New Roman" w:hAnsi="Times New Roman" w:cs="Times New Roman"/>
          <w:noProof/>
        </w:rPr>
        <w:t>119.</w:t>
      </w:r>
      <w:r w:rsidRPr="00733797">
        <w:rPr>
          <w:rFonts w:ascii="Times New Roman" w:hAnsi="Times New Roman" w:cs="Times New Roman"/>
          <w:noProof/>
        </w:rPr>
        <w:tab/>
        <w:t xml:space="preserve">The Combi PAL-xt: SPME Option. </w:t>
      </w:r>
      <w:hyperlink r:id="rId199" w:history="1">
        <w:r w:rsidRPr="00733797">
          <w:rPr>
            <w:rStyle w:val="Hyperlink"/>
            <w:rFonts w:ascii="Times New Roman" w:hAnsi="Times New Roman" w:cs="Times New Roman"/>
            <w:noProof/>
          </w:rPr>
          <w:t>http://www.labsphere.biz/pdf/CTC/SPME-option-brochure.pdf</w:t>
        </w:r>
      </w:hyperlink>
      <w:r w:rsidRPr="00733797">
        <w:rPr>
          <w:rFonts w:ascii="Times New Roman" w:hAnsi="Times New Roman" w:cs="Times New Roman"/>
          <w:noProof/>
        </w:rPr>
        <w:t xml:space="preserve"> (accessed August 29, 2013).</w:t>
      </w:r>
      <w:bookmarkEnd w:id="488"/>
    </w:p>
    <w:p w:rsidR="00733797" w:rsidRPr="00733797" w:rsidRDefault="00733797" w:rsidP="00733797">
      <w:pPr>
        <w:spacing w:after="240" w:line="240" w:lineRule="auto"/>
        <w:rPr>
          <w:rFonts w:ascii="Times New Roman" w:hAnsi="Times New Roman" w:cs="Times New Roman"/>
          <w:noProof/>
        </w:rPr>
      </w:pPr>
      <w:bookmarkStart w:id="489" w:name="_ENREF_120"/>
      <w:r w:rsidRPr="00733797">
        <w:rPr>
          <w:rFonts w:ascii="Times New Roman" w:hAnsi="Times New Roman" w:cs="Times New Roman"/>
          <w:noProof/>
        </w:rPr>
        <w:t>120.</w:t>
      </w:r>
      <w:r w:rsidRPr="00733797">
        <w:rPr>
          <w:rFonts w:ascii="Times New Roman" w:hAnsi="Times New Roman" w:cs="Times New Roman"/>
          <w:noProof/>
        </w:rPr>
        <w:tab/>
        <w:t xml:space="preserve">Pawliszyn, J., Chapter 13 Solid phase microextraction. In </w:t>
      </w:r>
      <w:r w:rsidRPr="00733797">
        <w:rPr>
          <w:rFonts w:ascii="Times New Roman" w:hAnsi="Times New Roman" w:cs="Times New Roman"/>
          <w:i/>
          <w:noProof/>
        </w:rPr>
        <w:t>Comprehensive Analytical Chemistry</w:t>
      </w:r>
      <w:r w:rsidRPr="00733797">
        <w:rPr>
          <w:rFonts w:ascii="Times New Roman" w:hAnsi="Times New Roman" w:cs="Times New Roman"/>
          <w:noProof/>
        </w:rPr>
        <w:t>, Pawliszyn, J., Ed. Elsevier: 2002; Vol. Volume 37, pp 389-477.</w:t>
      </w:r>
      <w:bookmarkEnd w:id="489"/>
    </w:p>
    <w:p w:rsidR="00733797" w:rsidRPr="00733797" w:rsidRDefault="00733797" w:rsidP="00733797">
      <w:pPr>
        <w:spacing w:after="240" w:line="240" w:lineRule="auto"/>
        <w:rPr>
          <w:rFonts w:ascii="Times New Roman" w:hAnsi="Times New Roman" w:cs="Times New Roman"/>
          <w:noProof/>
        </w:rPr>
      </w:pPr>
      <w:bookmarkStart w:id="490" w:name="_ENREF_121"/>
      <w:r w:rsidRPr="00733797">
        <w:rPr>
          <w:rFonts w:ascii="Times New Roman" w:hAnsi="Times New Roman" w:cs="Times New Roman"/>
          <w:noProof/>
        </w:rPr>
        <w:t>121.</w:t>
      </w:r>
      <w:r w:rsidRPr="00733797">
        <w:rPr>
          <w:rFonts w:ascii="Times New Roman" w:hAnsi="Times New Roman" w:cs="Times New Roman"/>
          <w:noProof/>
        </w:rPr>
        <w:tab/>
        <w:t xml:space="preserve">Selection Guide for Supelco SPME Fibers. </w:t>
      </w:r>
      <w:hyperlink r:id="rId200" w:anchor="tips" w:history="1">
        <w:r w:rsidRPr="00733797">
          <w:rPr>
            <w:rStyle w:val="Hyperlink"/>
            <w:rFonts w:ascii="Times New Roman" w:hAnsi="Times New Roman" w:cs="Times New Roman"/>
            <w:noProof/>
          </w:rPr>
          <w:t>http://www.sigmaaldrich.com/analytical-chromatography/sample-preparation/spme/selecting-spme-fiber.html#tips</w:t>
        </w:r>
      </w:hyperlink>
      <w:r w:rsidRPr="00733797">
        <w:rPr>
          <w:rFonts w:ascii="Times New Roman" w:hAnsi="Times New Roman" w:cs="Times New Roman"/>
          <w:noProof/>
        </w:rPr>
        <w:t xml:space="preserve"> (accessed August 31, 2013).</w:t>
      </w:r>
      <w:bookmarkEnd w:id="490"/>
    </w:p>
    <w:p w:rsidR="00733797" w:rsidRPr="00733797" w:rsidRDefault="00733797" w:rsidP="00733797">
      <w:pPr>
        <w:spacing w:after="240" w:line="240" w:lineRule="auto"/>
        <w:rPr>
          <w:rFonts w:ascii="Times New Roman" w:hAnsi="Times New Roman" w:cs="Times New Roman"/>
          <w:noProof/>
        </w:rPr>
      </w:pPr>
      <w:bookmarkStart w:id="491" w:name="_ENREF_122"/>
      <w:r w:rsidRPr="00733797">
        <w:rPr>
          <w:rFonts w:ascii="Times New Roman" w:hAnsi="Times New Roman" w:cs="Times New Roman"/>
          <w:noProof/>
        </w:rPr>
        <w:t>122.</w:t>
      </w:r>
      <w:r w:rsidRPr="00733797">
        <w:rPr>
          <w:rFonts w:ascii="Times New Roman" w:hAnsi="Times New Roman" w:cs="Times New Roman"/>
          <w:noProof/>
        </w:rPr>
        <w:tab/>
        <w:t xml:space="preserve">Kataoka, H.; Saito, K., Recent advances in SPME techniques in biomedical analysis. </w:t>
      </w:r>
      <w:r w:rsidRPr="00733797">
        <w:rPr>
          <w:rFonts w:ascii="Times New Roman" w:hAnsi="Times New Roman" w:cs="Times New Roman"/>
          <w:i/>
          <w:noProof/>
        </w:rPr>
        <w:t xml:space="preserve">J. Pharm. Biomed. Anal. </w:t>
      </w:r>
      <w:r w:rsidRPr="00733797">
        <w:rPr>
          <w:rFonts w:ascii="Times New Roman" w:hAnsi="Times New Roman" w:cs="Times New Roman"/>
          <w:b/>
          <w:noProof/>
        </w:rPr>
        <w:t>2011,</w:t>
      </w:r>
      <w:r w:rsidRPr="00733797">
        <w:rPr>
          <w:rFonts w:ascii="Times New Roman" w:hAnsi="Times New Roman" w:cs="Times New Roman"/>
          <w:noProof/>
        </w:rPr>
        <w:t xml:space="preserve"> </w:t>
      </w:r>
      <w:r w:rsidRPr="00733797">
        <w:rPr>
          <w:rFonts w:ascii="Times New Roman" w:hAnsi="Times New Roman" w:cs="Times New Roman"/>
          <w:i/>
          <w:noProof/>
        </w:rPr>
        <w:t>54</w:t>
      </w:r>
      <w:r w:rsidRPr="00733797">
        <w:rPr>
          <w:rFonts w:ascii="Times New Roman" w:hAnsi="Times New Roman" w:cs="Times New Roman"/>
          <w:noProof/>
        </w:rPr>
        <w:t xml:space="preserve"> (5), 926-950.</w:t>
      </w:r>
      <w:bookmarkEnd w:id="491"/>
    </w:p>
    <w:p w:rsidR="00733797" w:rsidRPr="00733797" w:rsidRDefault="00733797" w:rsidP="00733797">
      <w:pPr>
        <w:spacing w:after="240" w:line="240" w:lineRule="auto"/>
        <w:rPr>
          <w:rFonts w:ascii="Times New Roman" w:hAnsi="Times New Roman" w:cs="Times New Roman"/>
          <w:noProof/>
        </w:rPr>
      </w:pPr>
      <w:bookmarkStart w:id="492" w:name="_ENREF_123"/>
      <w:r w:rsidRPr="00733797">
        <w:rPr>
          <w:rFonts w:ascii="Times New Roman" w:hAnsi="Times New Roman" w:cs="Times New Roman"/>
          <w:noProof/>
        </w:rPr>
        <w:t>123.</w:t>
      </w:r>
      <w:r w:rsidRPr="00733797">
        <w:rPr>
          <w:rFonts w:ascii="Times New Roman" w:hAnsi="Times New Roman" w:cs="Times New Roman"/>
          <w:noProof/>
        </w:rPr>
        <w:tab/>
        <w:t xml:space="preserve">Pragst, F., Application of solid-phase microextraction in analytical toxicology. </w:t>
      </w:r>
      <w:r w:rsidRPr="00733797">
        <w:rPr>
          <w:rFonts w:ascii="Times New Roman" w:hAnsi="Times New Roman" w:cs="Times New Roman"/>
          <w:i/>
          <w:noProof/>
        </w:rPr>
        <w:t xml:space="preserve">Anal. Bioanal. Chem. </w:t>
      </w:r>
      <w:r w:rsidRPr="00733797">
        <w:rPr>
          <w:rFonts w:ascii="Times New Roman" w:hAnsi="Times New Roman" w:cs="Times New Roman"/>
          <w:b/>
          <w:noProof/>
        </w:rPr>
        <w:t>2007,</w:t>
      </w:r>
      <w:r w:rsidRPr="00733797">
        <w:rPr>
          <w:rFonts w:ascii="Times New Roman" w:hAnsi="Times New Roman" w:cs="Times New Roman"/>
          <w:noProof/>
        </w:rPr>
        <w:t xml:space="preserve"> </w:t>
      </w:r>
      <w:r w:rsidRPr="00733797">
        <w:rPr>
          <w:rFonts w:ascii="Times New Roman" w:hAnsi="Times New Roman" w:cs="Times New Roman"/>
          <w:i/>
          <w:noProof/>
        </w:rPr>
        <w:t>388</w:t>
      </w:r>
      <w:r w:rsidRPr="00733797">
        <w:rPr>
          <w:rFonts w:ascii="Times New Roman" w:hAnsi="Times New Roman" w:cs="Times New Roman"/>
          <w:noProof/>
        </w:rPr>
        <w:t xml:space="preserve"> (7), 1393-1414.</w:t>
      </w:r>
      <w:bookmarkEnd w:id="492"/>
    </w:p>
    <w:p w:rsidR="00733797" w:rsidRPr="00733797" w:rsidRDefault="00733797" w:rsidP="00733797">
      <w:pPr>
        <w:spacing w:after="240" w:line="240" w:lineRule="auto"/>
        <w:rPr>
          <w:rFonts w:ascii="Times New Roman" w:hAnsi="Times New Roman" w:cs="Times New Roman"/>
          <w:noProof/>
        </w:rPr>
      </w:pPr>
      <w:bookmarkStart w:id="493" w:name="_ENREF_124"/>
      <w:r w:rsidRPr="00733797">
        <w:rPr>
          <w:rFonts w:ascii="Times New Roman" w:hAnsi="Times New Roman" w:cs="Times New Roman"/>
          <w:noProof/>
        </w:rPr>
        <w:t>124.</w:t>
      </w:r>
      <w:r w:rsidRPr="00733797">
        <w:rPr>
          <w:rFonts w:ascii="Times New Roman" w:hAnsi="Times New Roman" w:cs="Times New Roman"/>
          <w:noProof/>
        </w:rPr>
        <w:tab/>
        <w:t xml:space="preserve">Nicolotti, L.; Cordero, C.; Bicchi, C.; Rubiolo, P.; Sgorbini, B.; Liberto, E., Volatile profiling of high quality hazelnuts (Corylus avellana L.): Chemical indices of roasting. </w:t>
      </w:r>
      <w:r w:rsidRPr="00733797">
        <w:rPr>
          <w:rFonts w:ascii="Times New Roman" w:hAnsi="Times New Roman" w:cs="Times New Roman"/>
          <w:i/>
          <w:noProof/>
        </w:rPr>
        <w:t xml:space="preserve">Food Chem. </w:t>
      </w:r>
      <w:r w:rsidRPr="00733797">
        <w:rPr>
          <w:rFonts w:ascii="Times New Roman" w:hAnsi="Times New Roman" w:cs="Times New Roman"/>
          <w:b/>
          <w:noProof/>
        </w:rPr>
        <w:t>2013,</w:t>
      </w:r>
      <w:r w:rsidRPr="00733797">
        <w:rPr>
          <w:rFonts w:ascii="Times New Roman" w:hAnsi="Times New Roman" w:cs="Times New Roman"/>
          <w:noProof/>
        </w:rPr>
        <w:t xml:space="preserve"> </w:t>
      </w:r>
      <w:r w:rsidRPr="00733797">
        <w:rPr>
          <w:rFonts w:ascii="Times New Roman" w:hAnsi="Times New Roman" w:cs="Times New Roman"/>
          <w:i/>
          <w:noProof/>
        </w:rPr>
        <w:t>138</w:t>
      </w:r>
      <w:r w:rsidRPr="00733797">
        <w:rPr>
          <w:rFonts w:ascii="Times New Roman" w:hAnsi="Times New Roman" w:cs="Times New Roman"/>
          <w:noProof/>
        </w:rPr>
        <w:t xml:space="preserve"> (2-3), 1723-1733.</w:t>
      </w:r>
      <w:bookmarkEnd w:id="493"/>
    </w:p>
    <w:p w:rsidR="00733797" w:rsidRPr="00733797" w:rsidRDefault="00733797" w:rsidP="00733797">
      <w:pPr>
        <w:spacing w:after="240" w:line="240" w:lineRule="auto"/>
        <w:rPr>
          <w:rFonts w:ascii="Times New Roman" w:hAnsi="Times New Roman" w:cs="Times New Roman"/>
          <w:noProof/>
        </w:rPr>
      </w:pPr>
      <w:bookmarkStart w:id="494" w:name="_ENREF_125"/>
      <w:r w:rsidRPr="00733797">
        <w:rPr>
          <w:rFonts w:ascii="Times New Roman" w:hAnsi="Times New Roman" w:cs="Times New Roman"/>
          <w:noProof/>
        </w:rPr>
        <w:t>125.</w:t>
      </w:r>
      <w:r w:rsidRPr="00733797">
        <w:rPr>
          <w:rFonts w:ascii="Times New Roman" w:hAnsi="Times New Roman" w:cs="Times New Roman"/>
          <w:noProof/>
        </w:rPr>
        <w:tab/>
        <w:t xml:space="preserve">Petisca, C.; Perez-Palacios, T.; Farah, A.; Pinho, O.; Ferreira, I., Furans and other volatile compounds in ground roasted and espresso coffee using headspace solid-phase microextraction: Effect of roasting speed. </w:t>
      </w:r>
      <w:r w:rsidRPr="00733797">
        <w:rPr>
          <w:rFonts w:ascii="Times New Roman" w:hAnsi="Times New Roman" w:cs="Times New Roman"/>
          <w:i/>
          <w:noProof/>
        </w:rPr>
        <w:t xml:space="preserve">Food and Bioproducts Processing </w:t>
      </w:r>
      <w:r w:rsidRPr="00733797">
        <w:rPr>
          <w:rFonts w:ascii="Times New Roman" w:hAnsi="Times New Roman" w:cs="Times New Roman"/>
          <w:b/>
          <w:noProof/>
        </w:rPr>
        <w:t>2013,</w:t>
      </w:r>
      <w:r w:rsidRPr="00733797">
        <w:rPr>
          <w:rFonts w:ascii="Times New Roman" w:hAnsi="Times New Roman" w:cs="Times New Roman"/>
          <w:noProof/>
        </w:rPr>
        <w:t xml:space="preserve"> </w:t>
      </w:r>
      <w:r w:rsidRPr="00733797">
        <w:rPr>
          <w:rFonts w:ascii="Times New Roman" w:hAnsi="Times New Roman" w:cs="Times New Roman"/>
          <w:i/>
          <w:noProof/>
        </w:rPr>
        <w:t>91</w:t>
      </w:r>
      <w:r w:rsidRPr="00733797">
        <w:rPr>
          <w:rFonts w:ascii="Times New Roman" w:hAnsi="Times New Roman" w:cs="Times New Roman"/>
          <w:noProof/>
        </w:rPr>
        <w:t xml:space="preserve"> (C3), 233-241.</w:t>
      </w:r>
      <w:bookmarkEnd w:id="494"/>
    </w:p>
    <w:p w:rsidR="00733797" w:rsidRPr="00733797" w:rsidRDefault="00733797" w:rsidP="00733797">
      <w:pPr>
        <w:spacing w:after="240" w:line="240" w:lineRule="auto"/>
        <w:rPr>
          <w:rFonts w:ascii="Times New Roman" w:hAnsi="Times New Roman" w:cs="Times New Roman"/>
          <w:noProof/>
        </w:rPr>
      </w:pPr>
      <w:bookmarkStart w:id="495" w:name="_ENREF_126"/>
      <w:r w:rsidRPr="00733797">
        <w:rPr>
          <w:rFonts w:ascii="Times New Roman" w:hAnsi="Times New Roman" w:cs="Times New Roman"/>
          <w:noProof/>
        </w:rPr>
        <w:t>126.</w:t>
      </w:r>
      <w:r w:rsidRPr="00733797">
        <w:rPr>
          <w:rFonts w:ascii="Times New Roman" w:hAnsi="Times New Roman" w:cs="Times New Roman"/>
          <w:noProof/>
        </w:rPr>
        <w:tab/>
        <w:t xml:space="preserve">Habibi, H.; Mohammadi, A.; Hoseini, H.; Mohammadi, M.; Azadniya, E., Headspace Liquid-Phase Microextraction Followed by Gas Chromatography-Mass Spectrometry for Determination of Furanic Compounds in Baby Foods and Method Optimization Using Response Surface Methodology. </w:t>
      </w:r>
      <w:r w:rsidRPr="00733797">
        <w:rPr>
          <w:rFonts w:ascii="Times New Roman" w:hAnsi="Times New Roman" w:cs="Times New Roman"/>
          <w:i/>
          <w:noProof/>
        </w:rPr>
        <w:t xml:space="preserve">Food Analytical Methods </w:t>
      </w:r>
      <w:r w:rsidRPr="00733797">
        <w:rPr>
          <w:rFonts w:ascii="Times New Roman" w:hAnsi="Times New Roman" w:cs="Times New Roman"/>
          <w:b/>
          <w:noProof/>
        </w:rPr>
        <w:t>2013,</w:t>
      </w:r>
      <w:r w:rsidRPr="00733797">
        <w:rPr>
          <w:rFonts w:ascii="Times New Roman" w:hAnsi="Times New Roman" w:cs="Times New Roman"/>
          <w:noProof/>
        </w:rPr>
        <w:t xml:space="preserve"> </w:t>
      </w:r>
      <w:r w:rsidRPr="00733797">
        <w:rPr>
          <w:rFonts w:ascii="Times New Roman" w:hAnsi="Times New Roman" w:cs="Times New Roman"/>
          <w:i/>
          <w:noProof/>
        </w:rPr>
        <w:t>6</w:t>
      </w:r>
      <w:r w:rsidRPr="00733797">
        <w:rPr>
          <w:rFonts w:ascii="Times New Roman" w:hAnsi="Times New Roman" w:cs="Times New Roman"/>
          <w:noProof/>
        </w:rPr>
        <w:t xml:space="preserve"> (4), 1056-1064.</w:t>
      </w:r>
      <w:bookmarkEnd w:id="495"/>
    </w:p>
    <w:p w:rsidR="00733797" w:rsidRPr="00733797" w:rsidRDefault="00733797" w:rsidP="00733797">
      <w:pPr>
        <w:spacing w:after="240" w:line="240" w:lineRule="auto"/>
        <w:rPr>
          <w:rFonts w:ascii="Times New Roman" w:hAnsi="Times New Roman" w:cs="Times New Roman"/>
          <w:noProof/>
        </w:rPr>
      </w:pPr>
      <w:bookmarkStart w:id="496" w:name="_ENREF_127"/>
      <w:r w:rsidRPr="00733797">
        <w:rPr>
          <w:rFonts w:ascii="Times New Roman" w:hAnsi="Times New Roman" w:cs="Times New Roman"/>
          <w:noProof/>
        </w:rPr>
        <w:t>127.</w:t>
      </w:r>
      <w:r w:rsidRPr="00733797">
        <w:rPr>
          <w:rFonts w:ascii="Times New Roman" w:hAnsi="Times New Roman" w:cs="Times New Roman"/>
          <w:noProof/>
        </w:rPr>
        <w:tab/>
        <w:t xml:space="preserve">Pena-Pereira, F.; Duarte, R.; Duarte, A. C., Considerations on the application of miniaturized sample preparation approaches for the analysis of organic compounds in environmental matrices. </w:t>
      </w:r>
      <w:r w:rsidRPr="00733797">
        <w:rPr>
          <w:rFonts w:ascii="Times New Roman" w:hAnsi="Times New Roman" w:cs="Times New Roman"/>
          <w:i/>
          <w:noProof/>
        </w:rPr>
        <w:t xml:space="preserve">Central European Journal of Chemistry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10</w:t>
      </w:r>
      <w:r w:rsidRPr="00733797">
        <w:rPr>
          <w:rFonts w:ascii="Times New Roman" w:hAnsi="Times New Roman" w:cs="Times New Roman"/>
          <w:noProof/>
        </w:rPr>
        <w:t xml:space="preserve"> (3), 433-449.</w:t>
      </w:r>
      <w:bookmarkEnd w:id="496"/>
    </w:p>
    <w:p w:rsidR="00733797" w:rsidRPr="00733797" w:rsidRDefault="00733797" w:rsidP="00733797">
      <w:pPr>
        <w:spacing w:after="240" w:line="240" w:lineRule="auto"/>
        <w:rPr>
          <w:rFonts w:ascii="Times New Roman" w:hAnsi="Times New Roman" w:cs="Times New Roman"/>
          <w:noProof/>
        </w:rPr>
      </w:pPr>
      <w:bookmarkStart w:id="497" w:name="_ENREF_128"/>
      <w:r w:rsidRPr="00733797">
        <w:rPr>
          <w:rFonts w:ascii="Times New Roman" w:hAnsi="Times New Roman" w:cs="Times New Roman"/>
          <w:noProof/>
        </w:rPr>
        <w:t>128.</w:t>
      </w:r>
      <w:r w:rsidRPr="00733797">
        <w:rPr>
          <w:rFonts w:ascii="Times New Roman" w:hAnsi="Times New Roman" w:cs="Times New Roman"/>
          <w:noProof/>
        </w:rPr>
        <w:tab/>
        <w:t xml:space="preserve">Popiel, S.; Sankowska, M., Determination of chemical warfare agents and related compounds in environmental samples by solid-phase microextraction with gas chromatography. </w:t>
      </w:r>
      <w:r w:rsidRPr="00733797">
        <w:rPr>
          <w:rFonts w:ascii="Times New Roman" w:hAnsi="Times New Roman" w:cs="Times New Roman"/>
          <w:i/>
          <w:noProof/>
        </w:rPr>
        <w:t xml:space="preserve">J. Chromatogr. A </w:t>
      </w:r>
      <w:r w:rsidRPr="00733797">
        <w:rPr>
          <w:rFonts w:ascii="Times New Roman" w:hAnsi="Times New Roman" w:cs="Times New Roman"/>
          <w:b/>
          <w:noProof/>
        </w:rPr>
        <w:t>2011,</w:t>
      </w:r>
      <w:r w:rsidRPr="00733797">
        <w:rPr>
          <w:rFonts w:ascii="Times New Roman" w:hAnsi="Times New Roman" w:cs="Times New Roman"/>
          <w:noProof/>
        </w:rPr>
        <w:t xml:space="preserve"> </w:t>
      </w:r>
      <w:r w:rsidRPr="00733797">
        <w:rPr>
          <w:rFonts w:ascii="Times New Roman" w:hAnsi="Times New Roman" w:cs="Times New Roman"/>
          <w:i/>
          <w:noProof/>
        </w:rPr>
        <w:t>1218</w:t>
      </w:r>
      <w:r w:rsidRPr="00733797">
        <w:rPr>
          <w:rFonts w:ascii="Times New Roman" w:hAnsi="Times New Roman" w:cs="Times New Roman"/>
          <w:noProof/>
        </w:rPr>
        <w:t xml:space="preserve"> (47), 8457-8479.</w:t>
      </w:r>
      <w:bookmarkEnd w:id="497"/>
    </w:p>
    <w:p w:rsidR="00733797" w:rsidRPr="00733797" w:rsidRDefault="00733797" w:rsidP="00733797">
      <w:pPr>
        <w:spacing w:after="240" w:line="240" w:lineRule="auto"/>
        <w:rPr>
          <w:rFonts w:ascii="Times New Roman" w:hAnsi="Times New Roman" w:cs="Times New Roman"/>
          <w:noProof/>
        </w:rPr>
      </w:pPr>
      <w:bookmarkStart w:id="498" w:name="_ENREF_129"/>
      <w:r w:rsidRPr="00733797">
        <w:rPr>
          <w:rFonts w:ascii="Times New Roman" w:hAnsi="Times New Roman" w:cs="Times New Roman"/>
          <w:noProof/>
        </w:rPr>
        <w:t>129.</w:t>
      </w:r>
      <w:r w:rsidRPr="00733797">
        <w:rPr>
          <w:rFonts w:ascii="Times New Roman" w:hAnsi="Times New Roman" w:cs="Times New Roman"/>
          <w:noProof/>
        </w:rPr>
        <w:tab/>
        <w:t xml:space="preserve">Aufartova, J.; Mahugo-Santana, C.; Sosa-Ferrera, Z.; Santana-Rodriguez, J. J.; Novakova, L.; Solich, P., Determination of steroid hormones in biological and environmental samples using green rnicroextraction techniques: An overview. </w:t>
      </w:r>
      <w:r w:rsidRPr="00733797">
        <w:rPr>
          <w:rFonts w:ascii="Times New Roman" w:hAnsi="Times New Roman" w:cs="Times New Roman"/>
          <w:i/>
          <w:noProof/>
        </w:rPr>
        <w:t xml:space="preserve">Anal. Chim. Acta </w:t>
      </w:r>
      <w:r w:rsidRPr="00733797">
        <w:rPr>
          <w:rFonts w:ascii="Times New Roman" w:hAnsi="Times New Roman" w:cs="Times New Roman"/>
          <w:b/>
          <w:noProof/>
        </w:rPr>
        <w:t>2011,</w:t>
      </w:r>
      <w:r w:rsidRPr="00733797">
        <w:rPr>
          <w:rFonts w:ascii="Times New Roman" w:hAnsi="Times New Roman" w:cs="Times New Roman"/>
          <w:noProof/>
        </w:rPr>
        <w:t xml:space="preserve"> </w:t>
      </w:r>
      <w:r w:rsidRPr="00733797">
        <w:rPr>
          <w:rFonts w:ascii="Times New Roman" w:hAnsi="Times New Roman" w:cs="Times New Roman"/>
          <w:i/>
          <w:noProof/>
        </w:rPr>
        <w:t>704</w:t>
      </w:r>
      <w:r w:rsidRPr="00733797">
        <w:rPr>
          <w:rFonts w:ascii="Times New Roman" w:hAnsi="Times New Roman" w:cs="Times New Roman"/>
          <w:noProof/>
        </w:rPr>
        <w:t xml:space="preserve"> (1-2), 33-46.</w:t>
      </w:r>
      <w:bookmarkEnd w:id="498"/>
    </w:p>
    <w:p w:rsidR="00733797" w:rsidRPr="00733797" w:rsidRDefault="00733797" w:rsidP="00733797">
      <w:pPr>
        <w:spacing w:after="240" w:line="240" w:lineRule="auto"/>
        <w:rPr>
          <w:rFonts w:ascii="Times New Roman" w:hAnsi="Times New Roman" w:cs="Times New Roman"/>
          <w:noProof/>
        </w:rPr>
      </w:pPr>
      <w:bookmarkStart w:id="499" w:name="_ENREF_130"/>
      <w:r w:rsidRPr="00733797">
        <w:rPr>
          <w:rFonts w:ascii="Times New Roman" w:hAnsi="Times New Roman" w:cs="Times New Roman"/>
          <w:noProof/>
        </w:rPr>
        <w:t>130.</w:t>
      </w:r>
      <w:r w:rsidRPr="00733797">
        <w:rPr>
          <w:rFonts w:ascii="Times New Roman" w:hAnsi="Times New Roman" w:cs="Times New Roman"/>
          <w:noProof/>
        </w:rPr>
        <w:tab/>
        <w:t xml:space="preserve">Furton, K. G.; Wang, J.; Hsu, Y. L.; Walton, J.; Almirall, J. R., The use of solid-phase microextraction-gas chromatography in forensic analysis. </w:t>
      </w:r>
      <w:r w:rsidRPr="00733797">
        <w:rPr>
          <w:rFonts w:ascii="Times New Roman" w:hAnsi="Times New Roman" w:cs="Times New Roman"/>
          <w:i/>
          <w:noProof/>
        </w:rPr>
        <w:t xml:space="preserve">J. Chromatogr. Sci. </w:t>
      </w:r>
      <w:r w:rsidRPr="00733797">
        <w:rPr>
          <w:rFonts w:ascii="Times New Roman" w:hAnsi="Times New Roman" w:cs="Times New Roman"/>
          <w:b/>
          <w:noProof/>
        </w:rPr>
        <w:t>2000,</w:t>
      </w:r>
      <w:r w:rsidRPr="00733797">
        <w:rPr>
          <w:rFonts w:ascii="Times New Roman" w:hAnsi="Times New Roman" w:cs="Times New Roman"/>
          <w:noProof/>
        </w:rPr>
        <w:t xml:space="preserve"> </w:t>
      </w:r>
      <w:r w:rsidRPr="00733797">
        <w:rPr>
          <w:rFonts w:ascii="Times New Roman" w:hAnsi="Times New Roman" w:cs="Times New Roman"/>
          <w:i/>
          <w:noProof/>
        </w:rPr>
        <w:t>38</w:t>
      </w:r>
      <w:r w:rsidRPr="00733797">
        <w:rPr>
          <w:rFonts w:ascii="Times New Roman" w:hAnsi="Times New Roman" w:cs="Times New Roman"/>
          <w:noProof/>
        </w:rPr>
        <w:t xml:space="preserve"> (7), 297-306.</w:t>
      </w:r>
      <w:bookmarkEnd w:id="499"/>
    </w:p>
    <w:p w:rsidR="00733797" w:rsidRPr="00733797" w:rsidRDefault="00733797" w:rsidP="00733797">
      <w:pPr>
        <w:spacing w:after="240" w:line="240" w:lineRule="auto"/>
        <w:rPr>
          <w:rFonts w:ascii="Times New Roman" w:hAnsi="Times New Roman" w:cs="Times New Roman"/>
          <w:noProof/>
        </w:rPr>
      </w:pPr>
      <w:bookmarkStart w:id="500" w:name="_ENREF_131"/>
      <w:r w:rsidRPr="00733797">
        <w:rPr>
          <w:rFonts w:ascii="Times New Roman" w:hAnsi="Times New Roman" w:cs="Times New Roman"/>
          <w:noProof/>
        </w:rPr>
        <w:t>131.</w:t>
      </w:r>
      <w:r w:rsidRPr="00733797">
        <w:rPr>
          <w:rFonts w:ascii="Times New Roman" w:hAnsi="Times New Roman" w:cs="Times New Roman"/>
          <w:noProof/>
        </w:rPr>
        <w:tab/>
        <w:t xml:space="preserve">Gaurav; Kaur, V.; Kumar, A.; Malik, A. K.; Rai, P. K., SPME-HPLC: A new approach to the analysis of explosives. </w:t>
      </w:r>
      <w:r w:rsidRPr="00733797">
        <w:rPr>
          <w:rFonts w:ascii="Times New Roman" w:hAnsi="Times New Roman" w:cs="Times New Roman"/>
          <w:i/>
          <w:noProof/>
        </w:rPr>
        <w:t xml:space="preserve">J. Hazard. Mater. </w:t>
      </w:r>
      <w:r w:rsidRPr="00733797">
        <w:rPr>
          <w:rFonts w:ascii="Times New Roman" w:hAnsi="Times New Roman" w:cs="Times New Roman"/>
          <w:b/>
          <w:noProof/>
        </w:rPr>
        <w:t>2007,</w:t>
      </w:r>
      <w:r w:rsidRPr="00733797">
        <w:rPr>
          <w:rFonts w:ascii="Times New Roman" w:hAnsi="Times New Roman" w:cs="Times New Roman"/>
          <w:noProof/>
        </w:rPr>
        <w:t xml:space="preserve"> </w:t>
      </w:r>
      <w:r w:rsidRPr="00733797">
        <w:rPr>
          <w:rFonts w:ascii="Times New Roman" w:hAnsi="Times New Roman" w:cs="Times New Roman"/>
          <w:i/>
          <w:noProof/>
        </w:rPr>
        <w:t>147</w:t>
      </w:r>
      <w:r w:rsidRPr="00733797">
        <w:rPr>
          <w:rFonts w:ascii="Times New Roman" w:hAnsi="Times New Roman" w:cs="Times New Roman"/>
          <w:noProof/>
        </w:rPr>
        <w:t xml:space="preserve"> (3), 691-697.</w:t>
      </w:r>
      <w:bookmarkEnd w:id="500"/>
    </w:p>
    <w:p w:rsidR="00733797" w:rsidRPr="00733797" w:rsidRDefault="00733797" w:rsidP="00733797">
      <w:pPr>
        <w:spacing w:after="240" w:line="240" w:lineRule="auto"/>
        <w:rPr>
          <w:rFonts w:ascii="Times New Roman" w:hAnsi="Times New Roman" w:cs="Times New Roman"/>
          <w:noProof/>
        </w:rPr>
      </w:pPr>
      <w:bookmarkStart w:id="501" w:name="_ENREF_132"/>
      <w:r w:rsidRPr="00733797">
        <w:rPr>
          <w:rFonts w:ascii="Times New Roman" w:hAnsi="Times New Roman" w:cs="Times New Roman"/>
          <w:noProof/>
        </w:rPr>
        <w:t>132.</w:t>
      </w:r>
      <w:r w:rsidRPr="00733797">
        <w:rPr>
          <w:rFonts w:ascii="Times New Roman" w:hAnsi="Times New Roman" w:cs="Times New Roman"/>
          <w:noProof/>
        </w:rPr>
        <w:tab/>
        <w:t xml:space="preserve">Pawliszyn, J.; Royal Society of, C., </w:t>
      </w:r>
      <w:r w:rsidRPr="00733797">
        <w:rPr>
          <w:rFonts w:ascii="Times New Roman" w:hAnsi="Times New Roman" w:cs="Times New Roman"/>
          <w:i/>
          <w:noProof/>
        </w:rPr>
        <w:t>Applications of Solid Phase Microextraction</w:t>
      </w:r>
      <w:r w:rsidRPr="00733797">
        <w:rPr>
          <w:rFonts w:ascii="Times New Roman" w:hAnsi="Times New Roman" w:cs="Times New Roman"/>
          <w:noProof/>
        </w:rPr>
        <w:t>. Royal Society of Chemistry: 1999.</w:t>
      </w:r>
      <w:bookmarkEnd w:id="501"/>
    </w:p>
    <w:p w:rsidR="00733797" w:rsidRPr="00733797" w:rsidRDefault="00733797" w:rsidP="00733797">
      <w:pPr>
        <w:spacing w:after="240" w:line="240" w:lineRule="auto"/>
        <w:rPr>
          <w:rFonts w:ascii="Times New Roman" w:hAnsi="Times New Roman" w:cs="Times New Roman"/>
          <w:noProof/>
        </w:rPr>
      </w:pPr>
      <w:bookmarkStart w:id="502" w:name="_ENREF_133"/>
      <w:r w:rsidRPr="00733797">
        <w:rPr>
          <w:rFonts w:ascii="Times New Roman" w:hAnsi="Times New Roman" w:cs="Times New Roman"/>
          <w:noProof/>
        </w:rPr>
        <w:t>133.</w:t>
      </w:r>
      <w:r w:rsidRPr="00733797">
        <w:rPr>
          <w:rFonts w:ascii="Times New Roman" w:hAnsi="Times New Roman" w:cs="Times New Roman"/>
          <w:noProof/>
        </w:rPr>
        <w:tab/>
        <w:t xml:space="preserve">Kumar, A.; Gaurav; Malik, A. K.; Tewary, D. K.; Singh, B., A review on development of solid phase microextraction fibers by sol–gel methods and their applications. </w:t>
      </w:r>
      <w:r w:rsidRPr="00733797">
        <w:rPr>
          <w:rFonts w:ascii="Times New Roman" w:hAnsi="Times New Roman" w:cs="Times New Roman"/>
          <w:i/>
          <w:noProof/>
        </w:rPr>
        <w:t xml:space="preserve">Anal. Chim. Acta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610</w:t>
      </w:r>
      <w:r w:rsidRPr="00733797">
        <w:rPr>
          <w:rFonts w:ascii="Times New Roman" w:hAnsi="Times New Roman" w:cs="Times New Roman"/>
          <w:noProof/>
        </w:rPr>
        <w:t xml:space="preserve"> (1), 1-14.</w:t>
      </w:r>
      <w:bookmarkEnd w:id="502"/>
    </w:p>
    <w:p w:rsidR="00733797" w:rsidRPr="00733797" w:rsidRDefault="00733797" w:rsidP="00733797">
      <w:pPr>
        <w:spacing w:after="240" w:line="240" w:lineRule="auto"/>
        <w:rPr>
          <w:rFonts w:ascii="Times New Roman" w:hAnsi="Times New Roman" w:cs="Times New Roman"/>
          <w:noProof/>
        </w:rPr>
      </w:pPr>
      <w:bookmarkStart w:id="503" w:name="_ENREF_134"/>
      <w:r w:rsidRPr="00733797">
        <w:rPr>
          <w:rFonts w:ascii="Times New Roman" w:hAnsi="Times New Roman" w:cs="Times New Roman"/>
          <w:noProof/>
        </w:rPr>
        <w:t>134.</w:t>
      </w:r>
      <w:r w:rsidRPr="00733797">
        <w:rPr>
          <w:rFonts w:ascii="Times New Roman" w:hAnsi="Times New Roman" w:cs="Times New Roman"/>
          <w:noProof/>
        </w:rPr>
        <w:tab/>
        <w:t xml:space="preserve">Kim, T.-Y.; Alhooshani, K.; Kabir, A.; Fries, D. P.; Malik, A., High pH-resistant, surface-bonded sol–gel titania hybrid organic–inorganic coating for effective on-line hyphenation of capillary microextraction (in-tube solid-phase microextraction) with high-performance liquid chromatography. </w:t>
      </w:r>
      <w:r w:rsidRPr="00733797">
        <w:rPr>
          <w:rFonts w:ascii="Times New Roman" w:hAnsi="Times New Roman" w:cs="Times New Roman"/>
          <w:i/>
          <w:noProof/>
        </w:rPr>
        <w:t xml:space="preserve">J. Chromatogr. A </w:t>
      </w:r>
      <w:r w:rsidRPr="00733797">
        <w:rPr>
          <w:rFonts w:ascii="Times New Roman" w:hAnsi="Times New Roman" w:cs="Times New Roman"/>
          <w:b/>
          <w:noProof/>
        </w:rPr>
        <w:t>2004,</w:t>
      </w:r>
      <w:r w:rsidRPr="00733797">
        <w:rPr>
          <w:rFonts w:ascii="Times New Roman" w:hAnsi="Times New Roman" w:cs="Times New Roman"/>
          <w:noProof/>
        </w:rPr>
        <w:t xml:space="preserve"> </w:t>
      </w:r>
      <w:r w:rsidRPr="00733797">
        <w:rPr>
          <w:rFonts w:ascii="Times New Roman" w:hAnsi="Times New Roman" w:cs="Times New Roman"/>
          <w:i/>
          <w:noProof/>
        </w:rPr>
        <w:t>1047</w:t>
      </w:r>
      <w:r w:rsidRPr="00733797">
        <w:rPr>
          <w:rFonts w:ascii="Times New Roman" w:hAnsi="Times New Roman" w:cs="Times New Roman"/>
          <w:noProof/>
        </w:rPr>
        <w:t xml:space="preserve"> (2), 165-174.</w:t>
      </w:r>
      <w:bookmarkEnd w:id="503"/>
    </w:p>
    <w:p w:rsidR="00733797" w:rsidRPr="00733797" w:rsidRDefault="00733797" w:rsidP="00733797">
      <w:pPr>
        <w:spacing w:after="240" w:line="240" w:lineRule="auto"/>
        <w:rPr>
          <w:rFonts w:ascii="Times New Roman" w:hAnsi="Times New Roman" w:cs="Times New Roman"/>
          <w:noProof/>
        </w:rPr>
      </w:pPr>
      <w:bookmarkStart w:id="504" w:name="_ENREF_135"/>
      <w:r w:rsidRPr="00733797">
        <w:rPr>
          <w:rFonts w:ascii="Times New Roman" w:hAnsi="Times New Roman" w:cs="Times New Roman"/>
          <w:noProof/>
        </w:rPr>
        <w:t>135.</w:t>
      </w:r>
      <w:r w:rsidRPr="00733797">
        <w:rPr>
          <w:rFonts w:ascii="Times New Roman" w:hAnsi="Times New Roman" w:cs="Times New Roman"/>
          <w:noProof/>
        </w:rPr>
        <w:tab/>
        <w:t xml:space="preserve">Alhooshani, K.; Kim, T.-Y.; Kabir, A.; Malik, A., Sol–gel approach to in situ creation of high pH-resistant surface-bonded organic–inorganic hybrid zirconia coating for capillary microextraction (in-tube SPME). </w:t>
      </w:r>
      <w:r w:rsidRPr="00733797">
        <w:rPr>
          <w:rFonts w:ascii="Times New Roman" w:hAnsi="Times New Roman" w:cs="Times New Roman"/>
          <w:i/>
          <w:noProof/>
        </w:rPr>
        <w:t xml:space="preserve">J. Chromatogr. A </w:t>
      </w:r>
      <w:r w:rsidRPr="00733797">
        <w:rPr>
          <w:rFonts w:ascii="Times New Roman" w:hAnsi="Times New Roman" w:cs="Times New Roman"/>
          <w:b/>
          <w:noProof/>
        </w:rPr>
        <w:t>2005,</w:t>
      </w:r>
      <w:r w:rsidRPr="00733797">
        <w:rPr>
          <w:rFonts w:ascii="Times New Roman" w:hAnsi="Times New Roman" w:cs="Times New Roman"/>
          <w:noProof/>
        </w:rPr>
        <w:t xml:space="preserve"> </w:t>
      </w:r>
      <w:r w:rsidRPr="00733797">
        <w:rPr>
          <w:rFonts w:ascii="Times New Roman" w:hAnsi="Times New Roman" w:cs="Times New Roman"/>
          <w:i/>
          <w:noProof/>
        </w:rPr>
        <w:t>1062</w:t>
      </w:r>
      <w:r w:rsidRPr="00733797">
        <w:rPr>
          <w:rFonts w:ascii="Times New Roman" w:hAnsi="Times New Roman" w:cs="Times New Roman"/>
          <w:noProof/>
        </w:rPr>
        <w:t xml:space="preserve"> (1), 1-14.</w:t>
      </w:r>
      <w:bookmarkEnd w:id="504"/>
    </w:p>
    <w:p w:rsidR="00733797" w:rsidRPr="00733797" w:rsidRDefault="00733797" w:rsidP="00733797">
      <w:pPr>
        <w:spacing w:after="240" w:line="240" w:lineRule="auto"/>
        <w:rPr>
          <w:rFonts w:ascii="Times New Roman" w:hAnsi="Times New Roman" w:cs="Times New Roman"/>
          <w:noProof/>
        </w:rPr>
      </w:pPr>
      <w:bookmarkStart w:id="505" w:name="_ENREF_136"/>
      <w:r w:rsidRPr="00733797">
        <w:rPr>
          <w:rFonts w:ascii="Times New Roman" w:hAnsi="Times New Roman" w:cs="Times New Roman"/>
          <w:noProof/>
        </w:rPr>
        <w:t>136.</w:t>
      </w:r>
      <w:r w:rsidRPr="00733797">
        <w:rPr>
          <w:rFonts w:ascii="Times New Roman" w:hAnsi="Times New Roman" w:cs="Times New Roman"/>
          <w:noProof/>
        </w:rPr>
        <w:tab/>
        <w:t xml:space="preserve">Chong, S. L.; Wang, D.; Hayes, J. D.; Wilhite, B. W.; Malik, A., Sol−Gel Coating Technology for the Preparation of Solid-Phase Microextraction Fibers of Enhanced Thermal Stability. </w:t>
      </w:r>
      <w:r w:rsidRPr="00733797">
        <w:rPr>
          <w:rFonts w:ascii="Times New Roman" w:hAnsi="Times New Roman" w:cs="Times New Roman"/>
          <w:i/>
          <w:noProof/>
        </w:rPr>
        <w:t xml:space="preserve">Anal. Chem. </w:t>
      </w:r>
      <w:r w:rsidRPr="00733797">
        <w:rPr>
          <w:rFonts w:ascii="Times New Roman" w:hAnsi="Times New Roman" w:cs="Times New Roman"/>
          <w:b/>
          <w:noProof/>
        </w:rPr>
        <w:t>1997,</w:t>
      </w:r>
      <w:r w:rsidRPr="00733797">
        <w:rPr>
          <w:rFonts w:ascii="Times New Roman" w:hAnsi="Times New Roman" w:cs="Times New Roman"/>
          <w:noProof/>
        </w:rPr>
        <w:t xml:space="preserve"> </w:t>
      </w:r>
      <w:r w:rsidRPr="00733797">
        <w:rPr>
          <w:rFonts w:ascii="Times New Roman" w:hAnsi="Times New Roman" w:cs="Times New Roman"/>
          <w:i/>
          <w:noProof/>
        </w:rPr>
        <w:t>69</w:t>
      </w:r>
      <w:r w:rsidRPr="00733797">
        <w:rPr>
          <w:rFonts w:ascii="Times New Roman" w:hAnsi="Times New Roman" w:cs="Times New Roman"/>
          <w:noProof/>
        </w:rPr>
        <w:t xml:space="preserve"> (19), 3889-3898.</w:t>
      </w:r>
      <w:bookmarkEnd w:id="505"/>
    </w:p>
    <w:p w:rsidR="00733797" w:rsidRPr="00733797" w:rsidRDefault="00733797" w:rsidP="00733797">
      <w:pPr>
        <w:spacing w:after="240" w:line="240" w:lineRule="auto"/>
        <w:rPr>
          <w:rFonts w:ascii="Times New Roman" w:hAnsi="Times New Roman" w:cs="Times New Roman"/>
          <w:noProof/>
        </w:rPr>
      </w:pPr>
      <w:bookmarkStart w:id="506" w:name="_ENREF_137"/>
      <w:r w:rsidRPr="00733797">
        <w:rPr>
          <w:rFonts w:ascii="Times New Roman" w:hAnsi="Times New Roman" w:cs="Times New Roman"/>
          <w:noProof/>
        </w:rPr>
        <w:t>137.</w:t>
      </w:r>
      <w:r w:rsidRPr="00733797">
        <w:rPr>
          <w:rFonts w:ascii="Times New Roman" w:hAnsi="Times New Roman" w:cs="Times New Roman"/>
          <w:noProof/>
        </w:rPr>
        <w:tab/>
        <w:t xml:space="preserve">Wang, Z.; Xiao, C.; Wu, C.; Han, H., High-performance polyethylene glycol-coated solid-phase microextraction fibers using sol–gel technology. </w:t>
      </w:r>
      <w:r w:rsidRPr="00733797">
        <w:rPr>
          <w:rFonts w:ascii="Times New Roman" w:hAnsi="Times New Roman" w:cs="Times New Roman"/>
          <w:i/>
          <w:noProof/>
        </w:rPr>
        <w:t xml:space="preserve">J. Chromatogr. A </w:t>
      </w:r>
      <w:r w:rsidRPr="00733797">
        <w:rPr>
          <w:rFonts w:ascii="Times New Roman" w:hAnsi="Times New Roman" w:cs="Times New Roman"/>
          <w:b/>
          <w:noProof/>
        </w:rPr>
        <w:t>2000,</w:t>
      </w:r>
      <w:r w:rsidRPr="00733797">
        <w:rPr>
          <w:rFonts w:ascii="Times New Roman" w:hAnsi="Times New Roman" w:cs="Times New Roman"/>
          <w:noProof/>
        </w:rPr>
        <w:t xml:space="preserve"> </w:t>
      </w:r>
      <w:r w:rsidRPr="00733797">
        <w:rPr>
          <w:rFonts w:ascii="Times New Roman" w:hAnsi="Times New Roman" w:cs="Times New Roman"/>
          <w:i/>
          <w:noProof/>
        </w:rPr>
        <w:t>893</w:t>
      </w:r>
      <w:r w:rsidRPr="00733797">
        <w:rPr>
          <w:rFonts w:ascii="Times New Roman" w:hAnsi="Times New Roman" w:cs="Times New Roman"/>
          <w:noProof/>
        </w:rPr>
        <w:t xml:space="preserve"> (1), 157-168.</w:t>
      </w:r>
      <w:bookmarkEnd w:id="506"/>
    </w:p>
    <w:p w:rsidR="00733797" w:rsidRPr="00733797" w:rsidRDefault="00733797" w:rsidP="00733797">
      <w:pPr>
        <w:spacing w:after="240" w:line="240" w:lineRule="auto"/>
        <w:rPr>
          <w:rFonts w:ascii="Times New Roman" w:hAnsi="Times New Roman" w:cs="Times New Roman"/>
          <w:noProof/>
        </w:rPr>
      </w:pPr>
      <w:bookmarkStart w:id="507" w:name="_ENREF_138"/>
      <w:r w:rsidRPr="00733797">
        <w:rPr>
          <w:rFonts w:ascii="Times New Roman" w:hAnsi="Times New Roman" w:cs="Times New Roman"/>
          <w:noProof/>
        </w:rPr>
        <w:t>138.</w:t>
      </w:r>
      <w:r w:rsidRPr="00733797">
        <w:rPr>
          <w:rFonts w:ascii="Times New Roman" w:hAnsi="Times New Roman" w:cs="Times New Roman"/>
          <w:noProof/>
        </w:rPr>
        <w:tab/>
        <w:t xml:space="preserve">Zeng, Z.; Qiu, W.; Yang, M.; Wei, X.; Huang, Z.; Li, F., Solid-phase microextraction of monocyclic aromatic amines using novel fibers coated with crown ether. </w:t>
      </w:r>
      <w:r w:rsidRPr="00733797">
        <w:rPr>
          <w:rFonts w:ascii="Times New Roman" w:hAnsi="Times New Roman" w:cs="Times New Roman"/>
          <w:i/>
          <w:noProof/>
        </w:rPr>
        <w:t xml:space="preserve">J. Chromatogr. A </w:t>
      </w:r>
      <w:r w:rsidRPr="00733797">
        <w:rPr>
          <w:rFonts w:ascii="Times New Roman" w:hAnsi="Times New Roman" w:cs="Times New Roman"/>
          <w:b/>
          <w:noProof/>
        </w:rPr>
        <w:t>2001,</w:t>
      </w:r>
      <w:r w:rsidRPr="00733797">
        <w:rPr>
          <w:rFonts w:ascii="Times New Roman" w:hAnsi="Times New Roman" w:cs="Times New Roman"/>
          <w:noProof/>
        </w:rPr>
        <w:t xml:space="preserve"> </w:t>
      </w:r>
      <w:r w:rsidRPr="00733797">
        <w:rPr>
          <w:rFonts w:ascii="Times New Roman" w:hAnsi="Times New Roman" w:cs="Times New Roman"/>
          <w:i/>
          <w:noProof/>
        </w:rPr>
        <w:t>934</w:t>
      </w:r>
      <w:r w:rsidRPr="00733797">
        <w:rPr>
          <w:rFonts w:ascii="Times New Roman" w:hAnsi="Times New Roman" w:cs="Times New Roman"/>
          <w:noProof/>
        </w:rPr>
        <w:t xml:space="preserve"> (1–2), 51-57.</w:t>
      </w:r>
      <w:bookmarkEnd w:id="507"/>
    </w:p>
    <w:p w:rsidR="00733797" w:rsidRPr="00733797" w:rsidRDefault="00733797" w:rsidP="00733797">
      <w:pPr>
        <w:spacing w:after="240" w:line="240" w:lineRule="auto"/>
        <w:rPr>
          <w:rFonts w:ascii="Times New Roman" w:hAnsi="Times New Roman" w:cs="Times New Roman"/>
          <w:noProof/>
        </w:rPr>
      </w:pPr>
      <w:bookmarkStart w:id="508" w:name="_ENREF_139"/>
      <w:r w:rsidRPr="00733797">
        <w:rPr>
          <w:rFonts w:ascii="Times New Roman" w:hAnsi="Times New Roman" w:cs="Times New Roman"/>
          <w:noProof/>
        </w:rPr>
        <w:t>139.</w:t>
      </w:r>
      <w:r w:rsidRPr="00733797">
        <w:rPr>
          <w:rFonts w:ascii="Times New Roman" w:hAnsi="Times New Roman" w:cs="Times New Roman"/>
          <w:noProof/>
        </w:rPr>
        <w:tab/>
        <w:t xml:space="preserve">Yu, J.; Dong, L.; Wu, C.; Wu, L.; Xing, J., Hydroxyfullerene as a novel coating for solid-phase microextraction fiber with sol–gel technology. </w:t>
      </w:r>
      <w:r w:rsidRPr="00733797">
        <w:rPr>
          <w:rFonts w:ascii="Times New Roman" w:hAnsi="Times New Roman" w:cs="Times New Roman"/>
          <w:i/>
          <w:noProof/>
        </w:rPr>
        <w:t xml:space="preserve">J. Chromatogr. A </w:t>
      </w:r>
      <w:r w:rsidRPr="00733797">
        <w:rPr>
          <w:rFonts w:ascii="Times New Roman" w:hAnsi="Times New Roman" w:cs="Times New Roman"/>
          <w:b/>
          <w:noProof/>
        </w:rPr>
        <w:t>2002,</w:t>
      </w:r>
      <w:r w:rsidRPr="00733797">
        <w:rPr>
          <w:rFonts w:ascii="Times New Roman" w:hAnsi="Times New Roman" w:cs="Times New Roman"/>
          <w:noProof/>
        </w:rPr>
        <w:t xml:space="preserve"> </w:t>
      </w:r>
      <w:r w:rsidRPr="00733797">
        <w:rPr>
          <w:rFonts w:ascii="Times New Roman" w:hAnsi="Times New Roman" w:cs="Times New Roman"/>
          <w:i/>
          <w:noProof/>
        </w:rPr>
        <w:t>978</w:t>
      </w:r>
      <w:r w:rsidRPr="00733797">
        <w:rPr>
          <w:rFonts w:ascii="Times New Roman" w:hAnsi="Times New Roman" w:cs="Times New Roman"/>
          <w:noProof/>
        </w:rPr>
        <w:t xml:space="preserve"> (1–2), 37-48.</w:t>
      </w:r>
      <w:bookmarkEnd w:id="508"/>
    </w:p>
    <w:p w:rsidR="00733797" w:rsidRPr="00733797" w:rsidRDefault="00733797" w:rsidP="00733797">
      <w:pPr>
        <w:spacing w:after="240" w:line="240" w:lineRule="auto"/>
        <w:rPr>
          <w:rFonts w:ascii="Times New Roman" w:hAnsi="Times New Roman" w:cs="Times New Roman"/>
          <w:noProof/>
        </w:rPr>
      </w:pPr>
      <w:bookmarkStart w:id="509" w:name="_ENREF_140"/>
      <w:r w:rsidRPr="00733797">
        <w:rPr>
          <w:rFonts w:ascii="Times New Roman" w:hAnsi="Times New Roman" w:cs="Times New Roman"/>
          <w:noProof/>
        </w:rPr>
        <w:t>140.</w:t>
      </w:r>
      <w:r w:rsidRPr="00733797">
        <w:rPr>
          <w:rFonts w:ascii="Times New Roman" w:hAnsi="Times New Roman" w:cs="Times New Roman"/>
          <w:noProof/>
        </w:rPr>
        <w:tab/>
        <w:t xml:space="preserve">Yun, L., High extraction efficiency solid-phase microextraction fibers coated with open crown ether stationary phase using sol–gel technique. </w:t>
      </w:r>
      <w:r w:rsidRPr="00733797">
        <w:rPr>
          <w:rFonts w:ascii="Times New Roman" w:hAnsi="Times New Roman" w:cs="Times New Roman"/>
          <w:i/>
          <w:noProof/>
        </w:rPr>
        <w:t xml:space="preserve">Anal. Chim. Acta </w:t>
      </w:r>
      <w:r w:rsidRPr="00733797">
        <w:rPr>
          <w:rFonts w:ascii="Times New Roman" w:hAnsi="Times New Roman" w:cs="Times New Roman"/>
          <w:b/>
          <w:noProof/>
        </w:rPr>
        <w:t>2003,</w:t>
      </w:r>
      <w:r w:rsidRPr="00733797">
        <w:rPr>
          <w:rFonts w:ascii="Times New Roman" w:hAnsi="Times New Roman" w:cs="Times New Roman"/>
          <w:noProof/>
        </w:rPr>
        <w:t xml:space="preserve"> </w:t>
      </w:r>
      <w:r w:rsidRPr="00733797">
        <w:rPr>
          <w:rFonts w:ascii="Times New Roman" w:hAnsi="Times New Roman" w:cs="Times New Roman"/>
          <w:i/>
          <w:noProof/>
        </w:rPr>
        <w:t>486</w:t>
      </w:r>
      <w:r w:rsidRPr="00733797">
        <w:rPr>
          <w:rFonts w:ascii="Times New Roman" w:hAnsi="Times New Roman" w:cs="Times New Roman"/>
          <w:noProof/>
        </w:rPr>
        <w:t xml:space="preserve"> (1), 63-72.</w:t>
      </w:r>
      <w:bookmarkEnd w:id="509"/>
    </w:p>
    <w:p w:rsidR="00733797" w:rsidRPr="00733797" w:rsidRDefault="00733797" w:rsidP="00733797">
      <w:pPr>
        <w:spacing w:after="240" w:line="240" w:lineRule="auto"/>
        <w:rPr>
          <w:rFonts w:ascii="Times New Roman" w:hAnsi="Times New Roman" w:cs="Times New Roman"/>
          <w:noProof/>
        </w:rPr>
      </w:pPr>
      <w:bookmarkStart w:id="510" w:name="_ENREF_141"/>
      <w:r w:rsidRPr="00733797">
        <w:rPr>
          <w:rFonts w:ascii="Times New Roman" w:hAnsi="Times New Roman" w:cs="Times New Roman"/>
          <w:noProof/>
        </w:rPr>
        <w:t>141.</w:t>
      </w:r>
      <w:r w:rsidRPr="00733797">
        <w:rPr>
          <w:rFonts w:ascii="Times New Roman" w:hAnsi="Times New Roman" w:cs="Times New Roman"/>
          <w:noProof/>
        </w:rPr>
        <w:tab/>
        <w:t xml:space="preserve">Li, X.; Zeng, Z.; Gao, S.; Li, H., Preparation and characteristics of sol–gel-coated calix[4]arene fiber for solid-phase microextraction. </w:t>
      </w:r>
      <w:r w:rsidRPr="00733797">
        <w:rPr>
          <w:rFonts w:ascii="Times New Roman" w:hAnsi="Times New Roman" w:cs="Times New Roman"/>
          <w:i/>
          <w:noProof/>
        </w:rPr>
        <w:t xml:space="preserve">J. Chromatogr. A </w:t>
      </w:r>
      <w:r w:rsidRPr="00733797">
        <w:rPr>
          <w:rFonts w:ascii="Times New Roman" w:hAnsi="Times New Roman" w:cs="Times New Roman"/>
          <w:b/>
          <w:noProof/>
        </w:rPr>
        <w:t>2004,</w:t>
      </w:r>
      <w:r w:rsidRPr="00733797">
        <w:rPr>
          <w:rFonts w:ascii="Times New Roman" w:hAnsi="Times New Roman" w:cs="Times New Roman"/>
          <w:noProof/>
        </w:rPr>
        <w:t xml:space="preserve"> </w:t>
      </w:r>
      <w:r w:rsidRPr="00733797">
        <w:rPr>
          <w:rFonts w:ascii="Times New Roman" w:hAnsi="Times New Roman" w:cs="Times New Roman"/>
          <w:i/>
          <w:noProof/>
        </w:rPr>
        <w:t>1023</w:t>
      </w:r>
      <w:r w:rsidRPr="00733797">
        <w:rPr>
          <w:rFonts w:ascii="Times New Roman" w:hAnsi="Times New Roman" w:cs="Times New Roman"/>
          <w:noProof/>
        </w:rPr>
        <w:t xml:space="preserve"> (1), 15-25.</w:t>
      </w:r>
      <w:bookmarkEnd w:id="510"/>
    </w:p>
    <w:p w:rsidR="00733797" w:rsidRPr="00733797" w:rsidRDefault="00733797" w:rsidP="00733797">
      <w:pPr>
        <w:spacing w:after="240" w:line="240" w:lineRule="auto"/>
        <w:rPr>
          <w:rFonts w:ascii="Times New Roman" w:hAnsi="Times New Roman" w:cs="Times New Roman"/>
          <w:noProof/>
        </w:rPr>
      </w:pPr>
      <w:bookmarkStart w:id="511" w:name="_ENREF_142"/>
      <w:r w:rsidRPr="00733797">
        <w:rPr>
          <w:rFonts w:ascii="Times New Roman" w:hAnsi="Times New Roman" w:cs="Times New Roman"/>
          <w:noProof/>
        </w:rPr>
        <w:t>142.</w:t>
      </w:r>
      <w:r w:rsidRPr="00733797">
        <w:rPr>
          <w:rFonts w:ascii="Times New Roman" w:hAnsi="Times New Roman" w:cs="Times New Roman"/>
          <w:noProof/>
        </w:rPr>
        <w:tab/>
        <w:t xml:space="preserve">Yu, J.; Wu, C.; Xing, J., Development of new solid-phase microextraction fibers by sol–gel technology for the determination of organophosphorus pesticide multiresidues in food. </w:t>
      </w:r>
      <w:r w:rsidRPr="00733797">
        <w:rPr>
          <w:rFonts w:ascii="Times New Roman" w:hAnsi="Times New Roman" w:cs="Times New Roman"/>
          <w:i/>
          <w:noProof/>
        </w:rPr>
        <w:t xml:space="preserve">J. Chromatogr. A </w:t>
      </w:r>
      <w:r w:rsidRPr="00733797">
        <w:rPr>
          <w:rFonts w:ascii="Times New Roman" w:hAnsi="Times New Roman" w:cs="Times New Roman"/>
          <w:b/>
          <w:noProof/>
        </w:rPr>
        <w:t>2004,</w:t>
      </w:r>
      <w:r w:rsidRPr="00733797">
        <w:rPr>
          <w:rFonts w:ascii="Times New Roman" w:hAnsi="Times New Roman" w:cs="Times New Roman"/>
          <w:noProof/>
        </w:rPr>
        <w:t xml:space="preserve"> </w:t>
      </w:r>
      <w:r w:rsidRPr="00733797">
        <w:rPr>
          <w:rFonts w:ascii="Times New Roman" w:hAnsi="Times New Roman" w:cs="Times New Roman"/>
          <w:i/>
          <w:noProof/>
        </w:rPr>
        <w:t>1036</w:t>
      </w:r>
      <w:r w:rsidRPr="00733797">
        <w:rPr>
          <w:rFonts w:ascii="Times New Roman" w:hAnsi="Times New Roman" w:cs="Times New Roman"/>
          <w:noProof/>
        </w:rPr>
        <w:t xml:space="preserve"> (2), 101-111.</w:t>
      </w:r>
      <w:bookmarkEnd w:id="511"/>
    </w:p>
    <w:p w:rsidR="00733797" w:rsidRPr="00733797" w:rsidRDefault="00733797" w:rsidP="00733797">
      <w:pPr>
        <w:spacing w:after="240" w:line="240" w:lineRule="auto"/>
        <w:rPr>
          <w:rFonts w:ascii="Times New Roman" w:hAnsi="Times New Roman" w:cs="Times New Roman"/>
          <w:noProof/>
        </w:rPr>
      </w:pPr>
      <w:bookmarkStart w:id="512" w:name="_ENREF_143"/>
      <w:r w:rsidRPr="00733797">
        <w:rPr>
          <w:rFonts w:ascii="Times New Roman" w:hAnsi="Times New Roman" w:cs="Times New Roman"/>
          <w:noProof/>
        </w:rPr>
        <w:t>143.</w:t>
      </w:r>
      <w:r w:rsidRPr="00733797">
        <w:rPr>
          <w:rFonts w:ascii="Times New Roman" w:hAnsi="Times New Roman" w:cs="Times New Roman"/>
          <w:noProof/>
        </w:rPr>
        <w:tab/>
        <w:t xml:space="preserve">Zhou, X.; Xie, P.-f.; Wang, J.; Zhang, B.-b.; Liu, M.-m.; Liu, H.-l.; Feng, X.-h., Preparation and characterization of novel crown ether functionalized ionic liquid-based solid-phase microextraction coatings by sol–gel technology. </w:t>
      </w:r>
      <w:r w:rsidRPr="00733797">
        <w:rPr>
          <w:rFonts w:ascii="Times New Roman" w:hAnsi="Times New Roman" w:cs="Times New Roman"/>
          <w:i/>
          <w:noProof/>
        </w:rPr>
        <w:t xml:space="preserve">J. Chromatogr. A </w:t>
      </w:r>
      <w:r w:rsidRPr="00733797">
        <w:rPr>
          <w:rFonts w:ascii="Times New Roman" w:hAnsi="Times New Roman" w:cs="Times New Roman"/>
          <w:b/>
          <w:noProof/>
        </w:rPr>
        <w:t>2011,</w:t>
      </w:r>
      <w:r w:rsidRPr="00733797">
        <w:rPr>
          <w:rFonts w:ascii="Times New Roman" w:hAnsi="Times New Roman" w:cs="Times New Roman"/>
          <w:noProof/>
        </w:rPr>
        <w:t xml:space="preserve"> </w:t>
      </w:r>
      <w:r w:rsidRPr="00733797">
        <w:rPr>
          <w:rFonts w:ascii="Times New Roman" w:hAnsi="Times New Roman" w:cs="Times New Roman"/>
          <w:i/>
          <w:noProof/>
        </w:rPr>
        <w:t>1218</w:t>
      </w:r>
      <w:r w:rsidRPr="00733797">
        <w:rPr>
          <w:rFonts w:ascii="Times New Roman" w:hAnsi="Times New Roman" w:cs="Times New Roman"/>
          <w:noProof/>
        </w:rPr>
        <w:t xml:space="preserve"> (23), 3571-3580.</w:t>
      </w:r>
      <w:bookmarkEnd w:id="512"/>
    </w:p>
    <w:p w:rsidR="00733797" w:rsidRPr="00733797" w:rsidRDefault="00733797" w:rsidP="00733797">
      <w:pPr>
        <w:spacing w:after="240" w:line="240" w:lineRule="auto"/>
        <w:rPr>
          <w:rFonts w:ascii="Times New Roman" w:hAnsi="Times New Roman" w:cs="Times New Roman"/>
          <w:noProof/>
        </w:rPr>
      </w:pPr>
      <w:bookmarkStart w:id="513" w:name="_ENREF_144"/>
      <w:r w:rsidRPr="00733797">
        <w:rPr>
          <w:rFonts w:ascii="Times New Roman" w:hAnsi="Times New Roman" w:cs="Times New Roman"/>
          <w:noProof/>
        </w:rPr>
        <w:t>144.</w:t>
      </w:r>
      <w:r w:rsidRPr="00733797">
        <w:rPr>
          <w:rFonts w:ascii="Times New Roman" w:hAnsi="Times New Roman" w:cs="Times New Roman"/>
          <w:noProof/>
        </w:rPr>
        <w:tab/>
        <w:t xml:space="preserve">Bagheri, H.; Babanezhad, E.; Khalilian, F., A novel sol–gel-based amino-functionalized fiber for headspace solid-phase microextraction of phenol and chlorophenols from environmental samples. </w:t>
      </w:r>
      <w:r w:rsidRPr="00733797">
        <w:rPr>
          <w:rFonts w:ascii="Times New Roman" w:hAnsi="Times New Roman" w:cs="Times New Roman"/>
          <w:i/>
          <w:noProof/>
        </w:rPr>
        <w:t xml:space="preserve">Anal. Chim. Acta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616</w:t>
      </w:r>
      <w:r w:rsidRPr="00733797">
        <w:rPr>
          <w:rFonts w:ascii="Times New Roman" w:hAnsi="Times New Roman" w:cs="Times New Roman"/>
          <w:noProof/>
        </w:rPr>
        <w:t xml:space="preserve"> (1), 49-55.</w:t>
      </w:r>
      <w:bookmarkEnd w:id="513"/>
    </w:p>
    <w:p w:rsidR="00733797" w:rsidRPr="00733797" w:rsidRDefault="00733797" w:rsidP="00733797">
      <w:pPr>
        <w:spacing w:after="240" w:line="240" w:lineRule="auto"/>
        <w:rPr>
          <w:rFonts w:ascii="Times New Roman" w:hAnsi="Times New Roman" w:cs="Times New Roman"/>
          <w:noProof/>
        </w:rPr>
      </w:pPr>
      <w:bookmarkStart w:id="514" w:name="_ENREF_145"/>
      <w:r w:rsidRPr="00733797">
        <w:rPr>
          <w:rFonts w:ascii="Times New Roman" w:hAnsi="Times New Roman" w:cs="Times New Roman"/>
          <w:noProof/>
        </w:rPr>
        <w:t>145.</w:t>
      </w:r>
      <w:r w:rsidRPr="00733797">
        <w:rPr>
          <w:rFonts w:ascii="Times New Roman" w:hAnsi="Times New Roman" w:cs="Times New Roman"/>
          <w:noProof/>
        </w:rPr>
        <w:tab/>
        <w:t xml:space="preserve">Liu, W.; Hu, Y.; Zhao, J.; Xu, Y.; Guan, Y., Physically incorporated extraction phase of solid-phase microextraction by sol-gel technology. </w:t>
      </w:r>
      <w:r w:rsidRPr="00733797">
        <w:rPr>
          <w:rFonts w:ascii="Times New Roman" w:hAnsi="Times New Roman" w:cs="Times New Roman"/>
          <w:i/>
          <w:noProof/>
        </w:rPr>
        <w:t xml:space="preserve">J. Chromatogr. A </w:t>
      </w:r>
      <w:r w:rsidRPr="00733797">
        <w:rPr>
          <w:rFonts w:ascii="Times New Roman" w:hAnsi="Times New Roman" w:cs="Times New Roman"/>
          <w:b/>
          <w:noProof/>
        </w:rPr>
        <w:t>2006,</w:t>
      </w:r>
      <w:r w:rsidRPr="00733797">
        <w:rPr>
          <w:rFonts w:ascii="Times New Roman" w:hAnsi="Times New Roman" w:cs="Times New Roman"/>
          <w:noProof/>
        </w:rPr>
        <w:t xml:space="preserve"> </w:t>
      </w:r>
      <w:r w:rsidRPr="00733797">
        <w:rPr>
          <w:rFonts w:ascii="Times New Roman" w:hAnsi="Times New Roman" w:cs="Times New Roman"/>
          <w:i/>
          <w:noProof/>
        </w:rPr>
        <w:t>1102</w:t>
      </w:r>
      <w:r w:rsidRPr="00733797">
        <w:rPr>
          <w:rFonts w:ascii="Times New Roman" w:hAnsi="Times New Roman" w:cs="Times New Roman"/>
          <w:noProof/>
        </w:rPr>
        <w:t xml:space="preserve"> (1-2), 37-43.</w:t>
      </w:r>
      <w:bookmarkEnd w:id="514"/>
    </w:p>
    <w:p w:rsidR="00733797" w:rsidRPr="00733797" w:rsidRDefault="00733797" w:rsidP="00733797">
      <w:pPr>
        <w:spacing w:after="240" w:line="240" w:lineRule="auto"/>
        <w:rPr>
          <w:rFonts w:ascii="Times New Roman" w:hAnsi="Times New Roman" w:cs="Times New Roman"/>
          <w:noProof/>
        </w:rPr>
      </w:pPr>
      <w:bookmarkStart w:id="515" w:name="_ENREF_146"/>
      <w:r w:rsidRPr="00733797">
        <w:rPr>
          <w:rFonts w:ascii="Times New Roman" w:hAnsi="Times New Roman" w:cs="Times New Roman"/>
          <w:noProof/>
        </w:rPr>
        <w:t>146.</w:t>
      </w:r>
      <w:r w:rsidRPr="00733797">
        <w:rPr>
          <w:rFonts w:ascii="Times New Roman" w:hAnsi="Times New Roman" w:cs="Times New Roman"/>
          <w:noProof/>
        </w:rPr>
        <w:tab/>
        <w:t xml:space="preserve">Pawliszyn, J., </w:t>
      </w:r>
      <w:r w:rsidRPr="00733797">
        <w:rPr>
          <w:rFonts w:ascii="Times New Roman" w:hAnsi="Times New Roman" w:cs="Times New Roman"/>
          <w:i/>
          <w:noProof/>
        </w:rPr>
        <w:t>Applications of solid phase microextraction</w:t>
      </w:r>
      <w:r w:rsidRPr="00733797">
        <w:rPr>
          <w:rFonts w:ascii="Times New Roman" w:hAnsi="Times New Roman" w:cs="Times New Roman"/>
          <w:noProof/>
        </w:rPr>
        <w:t>. Royal Society of Chemistry: 1999.</w:t>
      </w:r>
      <w:bookmarkEnd w:id="515"/>
    </w:p>
    <w:p w:rsidR="00733797" w:rsidRPr="00733797" w:rsidRDefault="00733797" w:rsidP="00733797">
      <w:pPr>
        <w:spacing w:after="240" w:line="240" w:lineRule="auto"/>
        <w:rPr>
          <w:rFonts w:ascii="Times New Roman" w:hAnsi="Times New Roman" w:cs="Times New Roman"/>
          <w:noProof/>
        </w:rPr>
      </w:pPr>
      <w:bookmarkStart w:id="516" w:name="_ENREF_147"/>
      <w:r w:rsidRPr="00733797">
        <w:rPr>
          <w:rFonts w:ascii="Times New Roman" w:hAnsi="Times New Roman" w:cs="Times New Roman"/>
          <w:noProof/>
        </w:rPr>
        <w:t>147.</w:t>
      </w:r>
      <w:r w:rsidRPr="00733797">
        <w:rPr>
          <w:rFonts w:ascii="Times New Roman" w:hAnsi="Times New Roman" w:cs="Times New Roman"/>
          <w:noProof/>
        </w:rPr>
        <w:tab/>
        <w:t xml:space="preserve">Gura, S.; Joshi, M.; Almirall, J., Solid-phase microextraction (SPME) calibration using inkjet microdrop printing for direct loading of known analyte mass on to SPME fibers. </w:t>
      </w:r>
      <w:r w:rsidRPr="00733797">
        <w:rPr>
          <w:rFonts w:ascii="Times New Roman" w:hAnsi="Times New Roman" w:cs="Times New Roman"/>
          <w:i/>
          <w:noProof/>
        </w:rPr>
        <w:t xml:space="preserve">Anal. Bioanal. Chem. </w:t>
      </w:r>
      <w:r w:rsidRPr="00733797">
        <w:rPr>
          <w:rFonts w:ascii="Times New Roman" w:hAnsi="Times New Roman" w:cs="Times New Roman"/>
          <w:b/>
          <w:noProof/>
        </w:rPr>
        <w:t>2010,</w:t>
      </w:r>
      <w:r w:rsidRPr="00733797">
        <w:rPr>
          <w:rFonts w:ascii="Times New Roman" w:hAnsi="Times New Roman" w:cs="Times New Roman"/>
          <w:noProof/>
        </w:rPr>
        <w:t xml:space="preserve"> </w:t>
      </w:r>
      <w:r w:rsidRPr="00733797">
        <w:rPr>
          <w:rFonts w:ascii="Times New Roman" w:hAnsi="Times New Roman" w:cs="Times New Roman"/>
          <w:i/>
          <w:noProof/>
        </w:rPr>
        <w:t>398</w:t>
      </w:r>
      <w:r w:rsidRPr="00733797">
        <w:rPr>
          <w:rFonts w:ascii="Times New Roman" w:hAnsi="Times New Roman" w:cs="Times New Roman"/>
          <w:noProof/>
        </w:rPr>
        <w:t xml:space="preserve"> (2), 1049-1060.</w:t>
      </w:r>
      <w:bookmarkEnd w:id="516"/>
    </w:p>
    <w:p w:rsidR="00733797" w:rsidRPr="00733797" w:rsidRDefault="00733797" w:rsidP="00733797">
      <w:pPr>
        <w:spacing w:after="240" w:line="240" w:lineRule="auto"/>
        <w:rPr>
          <w:rFonts w:ascii="Times New Roman" w:hAnsi="Times New Roman" w:cs="Times New Roman"/>
          <w:noProof/>
        </w:rPr>
      </w:pPr>
      <w:bookmarkStart w:id="517" w:name="_ENREF_148"/>
      <w:r w:rsidRPr="00733797">
        <w:rPr>
          <w:rFonts w:ascii="Times New Roman" w:hAnsi="Times New Roman" w:cs="Times New Roman"/>
          <w:noProof/>
        </w:rPr>
        <w:t>148.</w:t>
      </w:r>
      <w:r w:rsidRPr="00733797">
        <w:rPr>
          <w:rFonts w:ascii="Times New Roman" w:hAnsi="Times New Roman" w:cs="Times New Roman"/>
          <w:noProof/>
        </w:rPr>
        <w:tab/>
        <w:t>HARDENED MOBILETRACE®: THREAT DETECTOR FOR CHALLENGING ENVIRONMENTS. Morpho Detection: 2013.</w:t>
      </w:r>
      <w:bookmarkEnd w:id="517"/>
    </w:p>
    <w:p w:rsidR="00733797" w:rsidRPr="00733797" w:rsidRDefault="00733797" w:rsidP="00733797">
      <w:pPr>
        <w:spacing w:after="240" w:line="240" w:lineRule="auto"/>
        <w:rPr>
          <w:rFonts w:ascii="Times New Roman" w:hAnsi="Times New Roman" w:cs="Times New Roman"/>
          <w:noProof/>
        </w:rPr>
      </w:pPr>
      <w:bookmarkStart w:id="518" w:name="_ENREF_149"/>
      <w:r w:rsidRPr="00733797">
        <w:rPr>
          <w:rFonts w:ascii="Times New Roman" w:hAnsi="Times New Roman" w:cs="Times New Roman"/>
          <w:noProof/>
        </w:rPr>
        <w:t>149.</w:t>
      </w:r>
      <w:r w:rsidRPr="00733797">
        <w:rPr>
          <w:rFonts w:ascii="Times New Roman" w:hAnsi="Times New Roman" w:cs="Times New Roman"/>
          <w:noProof/>
        </w:rPr>
        <w:tab/>
        <w:t>Tridion-9 GC-TMS. Inc., T. T., Ed. Torion Technologies Inc.: American Fork, 2012.</w:t>
      </w:r>
      <w:bookmarkEnd w:id="518"/>
    </w:p>
    <w:p w:rsidR="00733797" w:rsidRPr="00733797" w:rsidRDefault="00733797" w:rsidP="00733797">
      <w:pPr>
        <w:spacing w:after="240" w:line="240" w:lineRule="auto"/>
        <w:rPr>
          <w:rFonts w:ascii="Times New Roman" w:hAnsi="Times New Roman" w:cs="Times New Roman"/>
          <w:noProof/>
        </w:rPr>
      </w:pPr>
      <w:bookmarkStart w:id="519" w:name="_ENREF_150"/>
      <w:r w:rsidRPr="00733797">
        <w:rPr>
          <w:rFonts w:ascii="Times New Roman" w:hAnsi="Times New Roman" w:cs="Times New Roman"/>
          <w:noProof/>
        </w:rPr>
        <w:t>150.</w:t>
      </w:r>
      <w:r w:rsidRPr="00733797">
        <w:rPr>
          <w:rFonts w:ascii="Times New Roman" w:hAnsi="Times New Roman" w:cs="Times New Roman"/>
          <w:noProof/>
        </w:rPr>
        <w:tab/>
        <w:t>Thermo Scientific EGIS Defender. Inc., T. F. S., Ed. Thermo Fisher Scientific Inc.: Franklin, 2008.</w:t>
      </w:r>
      <w:bookmarkEnd w:id="519"/>
    </w:p>
    <w:p w:rsidR="00733797" w:rsidRPr="00733797" w:rsidRDefault="00733797" w:rsidP="00733797">
      <w:pPr>
        <w:spacing w:after="240" w:line="240" w:lineRule="auto"/>
        <w:rPr>
          <w:rFonts w:ascii="Times New Roman" w:hAnsi="Times New Roman" w:cs="Times New Roman"/>
          <w:noProof/>
        </w:rPr>
      </w:pPr>
      <w:bookmarkStart w:id="520" w:name="_ENREF_151"/>
      <w:r w:rsidRPr="00733797">
        <w:rPr>
          <w:rFonts w:ascii="Times New Roman" w:hAnsi="Times New Roman" w:cs="Times New Roman"/>
          <w:noProof/>
        </w:rPr>
        <w:t>151.</w:t>
      </w:r>
      <w:r w:rsidRPr="00733797">
        <w:rPr>
          <w:rFonts w:ascii="Times New Roman" w:hAnsi="Times New Roman" w:cs="Times New Roman"/>
          <w:noProof/>
        </w:rPr>
        <w:tab/>
        <w:t xml:space="preserve">McDaniel, W.; Mason, E. A., </w:t>
      </w:r>
      <w:r w:rsidRPr="00733797">
        <w:rPr>
          <w:rFonts w:ascii="Times New Roman" w:hAnsi="Times New Roman" w:cs="Times New Roman"/>
          <w:i/>
          <w:noProof/>
        </w:rPr>
        <w:t>The mobility and diffusion of ions in gases</w:t>
      </w:r>
      <w:r w:rsidRPr="00733797">
        <w:rPr>
          <w:rFonts w:ascii="Times New Roman" w:hAnsi="Times New Roman" w:cs="Times New Roman"/>
          <w:noProof/>
        </w:rPr>
        <w:t>. Wiley: 1973.</w:t>
      </w:r>
      <w:bookmarkEnd w:id="520"/>
    </w:p>
    <w:p w:rsidR="00733797" w:rsidRPr="00733797" w:rsidRDefault="00733797" w:rsidP="00733797">
      <w:pPr>
        <w:spacing w:after="240" w:line="240" w:lineRule="auto"/>
        <w:rPr>
          <w:rFonts w:ascii="Times New Roman" w:hAnsi="Times New Roman" w:cs="Times New Roman"/>
          <w:noProof/>
        </w:rPr>
      </w:pPr>
      <w:bookmarkStart w:id="521" w:name="_ENREF_152"/>
      <w:r w:rsidRPr="00733797">
        <w:rPr>
          <w:rFonts w:ascii="Times New Roman" w:hAnsi="Times New Roman" w:cs="Times New Roman"/>
          <w:noProof/>
        </w:rPr>
        <w:t>152.</w:t>
      </w:r>
      <w:r w:rsidRPr="00733797">
        <w:rPr>
          <w:rFonts w:ascii="Times New Roman" w:hAnsi="Times New Roman" w:cs="Times New Roman"/>
          <w:noProof/>
        </w:rPr>
        <w:tab/>
        <w:t xml:space="preserve">Dole, M.; Mack, L. L.; Hines, R. L.; Mobley, R. C.; Ferguson, L. D.; Alice, M. B., Molecular Beams of Macroions. </w:t>
      </w:r>
      <w:r w:rsidRPr="00733797">
        <w:rPr>
          <w:rFonts w:ascii="Times New Roman" w:hAnsi="Times New Roman" w:cs="Times New Roman"/>
          <w:i/>
          <w:noProof/>
        </w:rPr>
        <w:t xml:space="preserve">The Journal of Chemical Physics </w:t>
      </w:r>
      <w:r w:rsidRPr="00733797">
        <w:rPr>
          <w:rFonts w:ascii="Times New Roman" w:hAnsi="Times New Roman" w:cs="Times New Roman"/>
          <w:b/>
          <w:noProof/>
        </w:rPr>
        <w:t>1968,</w:t>
      </w:r>
      <w:r w:rsidRPr="00733797">
        <w:rPr>
          <w:rFonts w:ascii="Times New Roman" w:hAnsi="Times New Roman" w:cs="Times New Roman"/>
          <w:noProof/>
        </w:rPr>
        <w:t xml:space="preserve"> </w:t>
      </w:r>
      <w:r w:rsidRPr="00733797">
        <w:rPr>
          <w:rFonts w:ascii="Times New Roman" w:hAnsi="Times New Roman" w:cs="Times New Roman"/>
          <w:i/>
          <w:noProof/>
        </w:rPr>
        <w:t>49</w:t>
      </w:r>
      <w:r w:rsidRPr="00733797">
        <w:rPr>
          <w:rFonts w:ascii="Times New Roman" w:hAnsi="Times New Roman" w:cs="Times New Roman"/>
          <w:noProof/>
        </w:rPr>
        <w:t xml:space="preserve"> (5), 2240-2249.</w:t>
      </w:r>
      <w:bookmarkEnd w:id="521"/>
    </w:p>
    <w:p w:rsidR="00733797" w:rsidRPr="00733797" w:rsidRDefault="00733797" w:rsidP="00733797">
      <w:pPr>
        <w:spacing w:after="240" w:line="240" w:lineRule="auto"/>
        <w:rPr>
          <w:rFonts w:ascii="Times New Roman" w:hAnsi="Times New Roman" w:cs="Times New Roman"/>
          <w:noProof/>
        </w:rPr>
      </w:pPr>
      <w:bookmarkStart w:id="522" w:name="_ENREF_153"/>
      <w:r w:rsidRPr="00733797">
        <w:rPr>
          <w:rFonts w:ascii="Times New Roman" w:hAnsi="Times New Roman" w:cs="Times New Roman"/>
          <w:noProof/>
        </w:rPr>
        <w:t>153.</w:t>
      </w:r>
      <w:r w:rsidRPr="00733797">
        <w:rPr>
          <w:rFonts w:ascii="Times New Roman" w:hAnsi="Times New Roman" w:cs="Times New Roman"/>
          <w:noProof/>
        </w:rPr>
        <w:tab/>
        <w:t xml:space="preserve">Konermann, L.; Ahadi, E.; Rodriguez, A. D.; Vahidi, S., Unraveling the Mechanism of Electrospray Ionization. </w:t>
      </w:r>
      <w:r w:rsidRPr="00733797">
        <w:rPr>
          <w:rFonts w:ascii="Times New Roman" w:hAnsi="Times New Roman" w:cs="Times New Roman"/>
          <w:i/>
          <w:noProof/>
        </w:rPr>
        <w:t xml:space="preserve">Anal. Chem.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85</w:t>
      </w:r>
      <w:r w:rsidRPr="00733797">
        <w:rPr>
          <w:rFonts w:ascii="Times New Roman" w:hAnsi="Times New Roman" w:cs="Times New Roman"/>
          <w:noProof/>
        </w:rPr>
        <w:t xml:space="preserve"> (1), 2-9.</w:t>
      </w:r>
      <w:bookmarkEnd w:id="522"/>
    </w:p>
    <w:p w:rsidR="00733797" w:rsidRPr="00733797" w:rsidRDefault="00733797" w:rsidP="00733797">
      <w:pPr>
        <w:spacing w:after="240" w:line="240" w:lineRule="auto"/>
        <w:rPr>
          <w:rFonts w:ascii="Times New Roman" w:hAnsi="Times New Roman" w:cs="Times New Roman"/>
          <w:noProof/>
        </w:rPr>
      </w:pPr>
      <w:bookmarkStart w:id="523" w:name="_ENREF_154"/>
      <w:r w:rsidRPr="00733797">
        <w:rPr>
          <w:rFonts w:ascii="Times New Roman" w:hAnsi="Times New Roman" w:cs="Times New Roman"/>
          <w:noProof/>
        </w:rPr>
        <w:t>154.</w:t>
      </w:r>
      <w:r w:rsidRPr="00733797">
        <w:rPr>
          <w:rFonts w:ascii="Times New Roman" w:hAnsi="Times New Roman" w:cs="Times New Roman"/>
          <w:noProof/>
        </w:rPr>
        <w:tab/>
        <w:t xml:space="preserve">Hoffmann, E. d.; Stroobant, V., </w:t>
      </w:r>
      <w:r w:rsidRPr="00733797">
        <w:rPr>
          <w:rFonts w:ascii="Times New Roman" w:hAnsi="Times New Roman" w:cs="Times New Roman"/>
          <w:i/>
          <w:noProof/>
        </w:rPr>
        <w:t>Mass spectrometry: principles and applications</w:t>
      </w:r>
      <w:r w:rsidRPr="00733797">
        <w:rPr>
          <w:rFonts w:ascii="Times New Roman" w:hAnsi="Times New Roman" w:cs="Times New Roman"/>
          <w:noProof/>
        </w:rPr>
        <w:t>. 3 ed.; Wiley-Interscience: 2007; p 489.</w:t>
      </w:r>
      <w:bookmarkEnd w:id="523"/>
    </w:p>
    <w:p w:rsidR="00733797" w:rsidRPr="00733797" w:rsidRDefault="00733797" w:rsidP="00733797">
      <w:pPr>
        <w:spacing w:after="240" w:line="240" w:lineRule="auto"/>
        <w:rPr>
          <w:rFonts w:ascii="Times New Roman" w:hAnsi="Times New Roman" w:cs="Times New Roman"/>
          <w:noProof/>
        </w:rPr>
      </w:pPr>
      <w:bookmarkStart w:id="524" w:name="_ENREF_155"/>
      <w:r w:rsidRPr="00733797">
        <w:rPr>
          <w:rFonts w:ascii="Times New Roman" w:hAnsi="Times New Roman" w:cs="Times New Roman"/>
          <w:noProof/>
        </w:rPr>
        <w:t>155.</w:t>
      </w:r>
      <w:r w:rsidRPr="00733797">
        <w:rPr>
          <w:rFonts w:ascii="Times New Roman" w:hAnsi="Times New Roman" w:cs="Times New Roman"/>
          <w:noProof/>
        </w:rPr>
        <w:tab/>
        <w:t xml:space="preserve">Winger, B. E.; Light-Wahl, K. J.; Ogorzalek Loo, R. R.; Udseth, H. R.; Smith, R. D., Observation and implications of high mass-to-charge ratio ions from electrospray ionization mass spectrometry. </w:t>
      </w:r>
      <w:r w:rsidRPr="00733797">
        <w:rPr>
          <w:rFonts w:ascii="Times New Roman" w:hAnsi="Times New Roman" w:cs="Times New Roman"/>
          <w:i/>
          <w:noProof/>
        </w:rPr>
        <w:t xml:space="preserve">J. Am. Soc. Mass. Spectrom. </w:t>
      </w:r>
      <w:r w:rsidRPr="00733797">
        <w:rPr>
          <w:rFonts w:ascii="Times New Roman" w:hAnsi="Times New Roman" w:cs="Times New Roman"/>
          <w:b/>
          <w:noProof/>
        </w:rPr>
        <w:t>1993,</w:t>
      </w:r>
      <w:r w:rsidRPr="00733797">
        <w:rPr>
          <w:rFonts w:ascii="Times New Roman" w:hAnsi="Times New Roman" w:cs="Times New Roman"/>
          <w:noProof/>
        </w:rPr>
        <w:t xml:space="preserve"> </w:t>
      </w:r>
      <w:r w:rsidRPr="00733797">
        <w:rPr>
          <w:rFonts w:ascii="Times New Roman" w:hAnsi="Times New Roman" w:cs="Times New Roman"/>
          <w:i/>
          <w:noProof/>
        </w:rPr>
        <w:t>4</w:t>
      </w:r>
      <w:r w:rsidRPr="00733797">
        <w:rPr>
          <w:rFonts w:ascii="Times New Roman" w:hAnsi="Times New Roman" w:cs="Times New Roman"/>
          <w:noProof/>
        </w:rPr>
        <w:t xml:space="preserve"> (7), 536-545.</w:t>
      </w:r>
      <w:bookmarkEnd w:id="524"/>
    </w:p>
    <w:p w:rsidR="00733797" w:rsidRPr="00733797" w:rsidRDefault="00733797" w:rsidP="00733797">
      <w:pPr>
        <w:spacing w:after="240" w:line="240" w:lineRule="auto"/>
        <w:rPr>
          <w:rFonts w:ascii="Times New Roman" w:hAnsi="Times New Roman" w:cs="Times New Roman"/>
          <w:noProof/>
        </w:rPr>
      </w:pPr>
      <w:bookmarkStart w:id="525" w:name="_ENREF_156"/>
      <w:r w:rsidRPr="00733797">
        <w:rPr>
          <w:rFonts w:ascii="Times New Roman" w:hAnsi="Times New Roman" w:cs="Times New Roman"/>
          <w:noProof/>
        </w:rPr>
        <w:t>156.</w:t>
      </w:r>
      <w:r w:rsidRPr="00733797">
        <w:rPr>
          <w:rFonts w:ascii="Times New Roman" w:hAnsi="Times New Roman" w:cs="Times New Roman"/>
          <w:noProof/>
        </w:rPr>
        <w:tab/>
        <w:t xml:space="preserve">Armenta, S.; Alcala, M.; Blanco, M., A review of recent, unconventional applications of ion mobility spectrometry (IMS). </w:t>
      </w:r>
      <w:r w:rsidRPr="00733797">
        <w:rPr>
          <w:rFonts w:ascii="Times New Roman" w:hAnsi="Times New Roman" w:cs="Times New Roman"/>
          <w:i/>
          <w:noProof/>
        </w:rPr>
        <w:t xml:space="preserve">Anal. Chim. Acta </w:t>
      </w:r>
      <w:r w:rsidRPr="00733797">
        <w:rPr>
          <w:rFonts w:ascii="Times New Roman" w:hAnsi="Times New Roman" w:cs="Times New Roman"/>
          <w:b/>
          <w:noProof/>
        </w:rPr>
        <w:t>2011,</w:t>
      </w:r>
      <w:r w:rsidRPr="00733797">
        <w:rPr>
          <w:rFonts w:ascii="Times New Roman" w:hAnsi="Times New Roman" w:cs="Times New Roman"/>
          <w:noProof/>
        </w:rPr>
        <w:t xml:space="preserve"> </w:t>
      </w:r>
      <w:r w:rsidRPr="00733797">
        <w:rPr>
          <w:rFonts w:ascii="Times New Roman" w:hAnsi="Times New Roman" w:cs="Times New Roman"/>
          <w:i/>
          <w:noProof/>
        </w:rPr>
        <w:t>703</w:t>
      </w:r>
      <w:r w:rsidRPr="00733797">
        <w:rPr>
          <w:rFonts w:ascii="Times New Roman" w:hAnsi="Times New Roman" w:cs="Times New Roman"/>
          <w:noProof/>
        </w:rPr>
        <w:t xml:space="preserve"> (2), 114-123.</w:t>
      </w:r>
      <w:bookmarkEnd w:id="525"/>
    </w:p>
    <w:p w:rsidR="00733797" w:rsidRPr="00733797" w:rsidRDefault="00733797" w:rsidP="00733797">
      <w:pPr>
        <w:spacing w:after="240" w:line="240" w:lineRule="auto"/>
        <w:rPr>
          <w:rFonts w:ascii="Times New Roman" w:hAnsi="Times New Roman" w:cs="Times New Roman"/>
          <w:noProof/>
        </w:rPr>
      </w:pPr>
      <w:bookmarkStart w:id="526" w:name="_ENREF_157"/>
      <w:r w:rsidRPr="00733797">
        <w:rPr>
          <w:rFonts w:ascii="Times New Roman" w:hAnsi="Times New Roman" w:cs="Times New Roman"/>
          <w:noProof/>
        </w:rPr>
        <w:t>157.</w:t>
      </w:r>
      <w:r w:rsidRPr="00733797">
        <w:rPr>
          <w:rFonts w:ascii="Times New Roman" w:hAnsi="Times New Roman" w:cs="Times New Roman"/>
          <w:noProof/>
        </w:rPr>
        <w:tab/>
        <w:t xml:space="preserve">Wittmer, D.; Chen, Y. H.; Luckenbill, B. K.; Hill, H. H., Electrospray Ionization Ion Mobility Spectrometry. </w:t>
      </w:r>
      <w:r w:rsidRPr="00733797">
        <w:rPr>
          <w:rFonts w:ascii="Times New Roman" w:hAnsi="Times New Roman" w:cs="Times New Roman"/>
          <w:i/>
          <w:noProof/>
        </w:rPr>
        <w:t xml:space="preserve">Anal. Chem. </w:t>
      </w:r>
      <w:r w:rsidRPr="00733797">
        <w:rPr>
          <w:rFonts w:ascii="Times New Roman" w:hAnsi="Times New Roman" w:cs="Times New Roman"/>
          <w:b/>
          <w:noProof/>
        </w:rPr>
        <w:t>1994,</w:t>
      </w:r>
      <w:r w:rsidRPr="00733797">
        <w:rPr>
          <w:rFonts w:ascii="Times New Roman" w:hAnsi="Times New Roman" w:cs="Times New Roman"/>
          <w:noProof/>
        </w:rPr>
        <w:t xml:space="preserve"> </w:t>
      </w:r>
      <w:r w:rsidRPr="00733797">
        <w:rPr>
          <w:rFonts w:ascii="Times New Roman" w:hAnsi="Times New Roman" w:cs="Times New Roman"/>
          <w:i/>
          <w:noProof/>
        </w:rPr>
        <w:t>66</w:t>
      </w:r>
      <w:r w:rsidRPr="00733797">
        <w:rPr>
          <w:rFonts w:ascii="Times New Roman" w:hAnsi="Times New Roman" w:cs="Times New Roman"/>
          <w:noProof/>
        </w:rPr>
        <w:t xml:space="preserve"> (14), 2348-2355.</w:t>
      </w:r>
      <w:bookmarkEnd w:id="526"/>
    </w:p>
    <w:p w:rsidR="00733797" w:rsidRPr="00733797" w:rsidRDefault="00733797" w:rsidP="00733797">
      <w:pPr>
        <w:spacing w:after="240" w:line="240" w:lineRule="auto"/>
        <w:rPr>
          <w:rFonts w:ascii="Times New Roman" w:hAnsi="Times New Roman" w:cs="Times New Roman"/>
          <w:noProof/>
        </w:rPr>
      </w:pPr>
      <w:bookmarkStart w:id="527" w:name="_ENREF_158"/>
      <w:r w:rsidRPr="00733797">
        <w:rPr>
          <w:rFonts w:ascii="Times New Roman" w:hAnsi="Times New Roman" w:cs="Times New Roman"/>
          <w:noProof/>
        </w:rPr>
        <w:t>158.</w:t>
      </w:r>
      <w:r w:rsidRPr="00733797">
        <w:rPr>
          <w:rFonts w:ascii="Times New Roman" w:hAnsi="Times New Roman" w:cs="Times New Roman"/>
          <w:noProof/>
        </w:rPr>
        <w:tab/>
        <w:t xml:space="preserve">Jafari, M. T.; Torki, F.; Saraji, M., Simultaneous Determination of Nitrite and Nitrate in Potato and Water Samples Using Negative Electrospray Ionization Ion Mobility Spectrometry. </w:t>
      </w:r>
      <w:r w:rsidRPr="00733797">
        <w:rPr>
          <w:rFonts w:ascii="Times New Roman" w:hAnsi="Times New Roman" w:cs="Times New Roman"/>
          <w:i/>
          <w:noProof/>
        </w:rPr>
        <w:t xml:space="preserve">Anal. Sci.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28</w:t>
      </w:r>
      <w:r w:rsidRPr="00733797">
        <w:rPr>
          <w:rFonts w:ascii="Times New Roman" w:hAnsi="Times New Roman" w:cs="Times New Roman"/>
          <w:noProof/>
        </w:rPr>
        <w:t xml:space="preserve"> (4), 391-395.</w:t>
      </w:r>
      <w:bookmarkEnd w:id="527"/>
    </w:p>
    <w:p w:rsidR="00733797" w:rsidRPr="00733797" w:rsidRDefault="00733797" w:rsidP="00733797">
      <w:pPr>
        <w:spacing w:after="240" w:line="240" w:lineRule="auto"/>
        <w:rPr>
          <w:rFonts w:ascii="Times New Roman" w:hAnsi="Times New Roman" w:cs="Times New Roman"/>
          <w:noProof/>
        </w:rPr>
      </w:pPr>
      <w:bookmarkStart w:id="528" w:name="_ENREF_159"/>
      <w:r w:rsidRPr="00733797">
        <w:rPr>
          <w:rFonts w:ascii="Times New Roman" w:hAnsi="Times New Roman" w:cs="Times New Roman"/>
          <w:noProof/>
        </w:rPr>
        <w:t>159.</w:t>
      </w:r>
      <w:r w:rsidRPr="00733797">
        <w:rPr>
          <w:rFonts w:ascii="Times New Roman" w:hAnsi="Times New Roman" w:cs="Times New Roman"/>
          <w:noProof/>
        </w:rPr>
        <w:tab/>
        <w:t xml:space="preserve">Steiner, W. E.; Clowers, B. H.; Matz, L. M.; Siems, W. F.; Hill, H. H., Rapid Screening of Aqueous Chemical Warfare Agent Degradation Products:  Ambient Pressure Ion Mobility Mass Spectrometry. </w:t>
      </w:r>
      <w:r w:rsidRPr="00733797">
        <w:rPr>
          <w:rFonts w:ascii="Times New Roman" w:hAnsi="Times New Roman" w:cs="Times New Roman"/>
          <w:i/>
          <w:noProof/>
        </w:rPr>
        <w:t xml:space="preserve">Anal. Chem. </w:t>
      </w:r>
      <w:r w:rsidRPr="00733797">
        <w:rPr>
          <w:rFonts w:ascii="Times New Roman" w:hAnsi="Times New Roman" w:cs="Times New Roman"/>
          <w:b/>
          <w:noProof/>
        </w:rPr>
        <w:t>2002,</w:t>
      </w:r>
      <w:r w:rsidRPr="00733797">
        <w:rPr>
          <w:rFonts w:ascii="Times New Roman" w:hAnsi="Times New Roman" w:cs="Times New Roman"/>
          <w:noProof/>
        </w:rPr>
        <w:t xml:space="preserve"> </w:t>
      </w:r>
      <w:r w:rsidRPr="00733797">
        <w:rPr>
          <w:rFonts w:ascii="Times New Roman" w:hAnsi="Times New Roman" w:cs="Times New Roman"/>
          <w:i/>
          <w:noProof/>
        </w:rPr>
        <w:t>74</w:t>
      </w:r>
      <w:r w:rsidRPr="00733797">
        <w:rPr>
          <w:rFonts w:ascii="Times New Roman" w:hAnsi="Times New Roman" w:cs="Times New Roman"/>
          <w:noProof/>
        </w:rPr>
        <w:t xml:space="preserve"> (17), 4343-4352.</w:t>
      </w:r>
      <w:bookmarkEnd w:id="528"/>
    </w:p>
    <w:p w:rsidR="00733797" w:rsidRPr="00733797" w:rsidRDefault="00733797" w:rsidP="00733797">
      <w:pPr>
        <w:spacing w:after="240" w:line="240" w:lineRule="auto"/>
        <w:rPr>
          <w:rFonts w:ascii="Times New Roman" w:hAnsi="Times New Roman" w:cs="Times New Roman"/>
          <w:noProof/>
        </w:rPr>
      </w:pPr>
      <w:bookmarkStart w:id="529" w:name="_ENREF_160"/>
      <w:r w:rsidRPr="00733797">
        <w:rPr>
          <w:rFonts w:ascii="Times New Roman" w:hAnsi="Times New Roman" w:cs="Times New Roman"/>
          <w:noProof/>
        </w:rPr>
        <w:t>160.</w:t>
      </w:r>
      <w:r w:rsidRPr="00733797">
        <w:rPr>
          <w:rFonts w:ascii="Times New Roman" w:hAnsi="Times New Roman" w:cs="Times New Roman"/>
          <w:noProof/>
        </w:rPr>
        <w:tab/>
        <w:t xml:space="preserve">Li, S.; Jia, J.; Gao, X. G.; He, X. L.; Li, J. P., Analysis of antibiotics from liquid sample using electrospray ionization-ion mobility spectrometry. </w:t>
      </w:r>
      <w:r w:rsidRPr="00733797">
        <w:rPr>
          <w:rFonts w:ascii="Times New Roman" w:hAnsi="Times New Roman" w:cs="Times New Roman"/>
          <w:i/>
          <w:noProof/>
        </w:rPr>
        <w:t xml:space="preserve">Anal. Chim. Acta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720</w:t>
      </w:r>
      <w:r w:rsidRPr="00733797">
        <w:rPr>
          <w:rFonts w:ascii="Times New Roman" w:hAnsi="Times New Roman" w:cs="Times New Roman"/>
          <w:noProof/>
        </w:rPr>
        <w:t>, 97-103.</w:t>
      </w:r>
      <w:bookmarkEnd w:id="529"/>
    </w:p>
    <w:p w:rsidR="00733797" w:rsidRPr="00733797" w:rsidRDefault="00733797" w:rsidP="00733797">
      <w:pPr>
        <w:spacing w:after="240" w:line="240" w:lineRule="auto"/>
        <w:rPr>
          <w:rFonts w:ascii="Times New Roman" w:hAnsi="Times New Roman" w:cs="Times New Roman"/>
          <w:noProof/>
        </w:rPr>
      </w:pPr>
      <w:bookmarkStart w:id="530" w:name="_ENREF_161"/>
      <w:r w:rsidRPr="00733797">
        <w:rPr>
          <w:rFonts w:ascii="Times New Roman" w:hAnsi="Times New Roman" w:cs="Times New Roman"/>
          <w:noProof/>
        </w:rPr>
        <w:t>161.</w:t>
      </w:r>
      <w:r w:rsidRPr="00733797">
        <w:rPr>
          <w:rFonts w:ascii="Times New Roman" w:hAnsi="Times New Roman" w:cs="Times New Roman"/>
          <w:noProof/>
        </w:rPr>
        <w:tab/>
        <w:t xml:space="preserve">Lubman, D. M.; Kronick, M. N., Plasma chromatography with laser-produced ions. </w:t>
      </w:r>
      <w:r w:rsidRPr="00733797">
        <w:rPr>
          <w:rFonts w:ascii="Times New Roman" w:hAnsi="Times New Roman" w:cs="Times New Roman"/>
          <w:i/>
          <w:noProof/>
        </w:rPr>
        <w:t xml:space="preserve">Anal. Chem. </w:t>
      </w:r>
      <w:r w:rsidRPr="00733797">
        <w:rPr>
          <w:rFonts w:ascii="Times New Roman" w:hAnsi="Times New Roman" w:cs="Times New Roman"/>
          <w:b/>
          <w:noProof/>
        </w:rPr>
        <w:t>1982,</w:t>
      </w:r>
      <w:r w:rsidRPr="00733797">
        <w:rPr>
          <w:rFonts w:ascii="Times New Roman" w:hAnsi="Times New Roman" w:cs="Times New Roman"/>
          <w:noProof/>
        </w:rPr>
        <w:t xml:space="preserve"> </w:t>
      </w:r>
      <w:r w:rsidRPr="00733797">
        <w:rPr>
          <w:rFonts w:ascii="Times New Roman" w:hAnsi="Times New Roman" w:cs="Times New Roman"/>
          <w:i/>
          <w:noProof/>
        </w:rPr>
        <w:t>54</w:t>
      </w:r>
      <w:r w:rsidRPr="00733797">
        <w:rPr>
          <w:rFonts w:ascii="Times New Roman" w:hAnsi="Times New Roman" w:cs="Times New Roman"/>
          <w:noProof/>
        </w:rPr>
        <w:t xml:space="preserve"> (9), 1546-1551.</w:t>
      </w:r>
      <w:bookmarkEnd w:id="530"/>
    </w:p>
    <w:p w:rsidR="00733797" w:rsidRPr="00733797" w:rsidRDefault="00733797" w:rsidP="00733797">
      <w:pPr>
        <w:spacing w:after="240" w:line="240" w:lineRule="auto"/>
        <w:rPr>
          <w:rFonts w:ascii="Times New Roman" w:hAnsi="Times New Roman" w:cs="Times New Roman"/>
          <w:noProof/>
        </w:rPr>
      </w:pPr>
      <w:bookmarkStart w:id="531" w:name="_ENREF_162"/>
      <w:r w:rsidRPr="00733797">
        <w:rPr>
          <w:rFonts w:ascii="Times New Roman" w:hAnsi="Times New Roman" w:cs="Times New Roman"/>
          <w:noProof/>
        </w:rPr>
        <w:t>162.</w:t>
      </w:r>
      <w:r w:rsidRPr="00733797">
        <w:rPr>
          <w:rFonts w:ascii="Times New Roman" w:hAnsi="Times New Roman" w:cs="Times New Roman"/>
          <w:noProof/>
        </w:rPr>
        <w:tab/>
        <w:t xml:space="preserve">Eiceman, G. A.; Vandiver, V. J.; Leasure, C. S.; Anderson, G. K.; Tiee, J. J.; Danen, W. C., Effects of laser beam parameters in laser-ion mobility spectrometry. </w:t>
      </w:r>
      <w:r w:rsidRPr="00733797">
        <w:rPr>
          <w:rFonts w:ascii="Times New Roman" w:hAnsi="Times New Roman" w:cs="Times New Roman"/>
          <w:i/>
          <w:noProof/>
        </w:rPr>
        <w:t xml:space="preserve">Anal. Chem. </w:t>
      </w:r>
      <w:r w:rsidRPr="00733797">
        <w:rPr>
          <w:rFonts w:ascii="Times New Roman" w:hAnsi="Times New Roman" w:cs="Times New Roman"/>
          <w:b/>
          <w:noProof/>
        </w:rPr>
        <w:t>1986,</w:t>
      </w:r>
      <w:r w:rsidRPr="00733797">
        <w:rPr>
          <w:rFonts w:ascii="Times New Roman" w:hAnsi="Times New Roman" w:cs="Times New Roman"/>
          <w:noProof/>
        </w:rPr>
        <w:t xml:space="preserve"> </w:t>
      </w:r>
      <w:r w:rsidRPr="00733797">
        <w:rPr>
          <w:rFonts w:ascii="Times New Roman" w:hAnsi="Times New Roman" w:cs="Times New Roman"/>
          <w:i/>
          <w:noProof/>
        </w:rPr>
        <w:t>58</w:t>
      </w:r>
      <w:r w:rsidRPr="00733797">
        <w:rPr>
          <w:rFonts w:ascii="Times New Roman" w:hAnsi="Times New Roman" w:cs="Times New Roman"/>
          <w:noProof/>
        </w:rPr>
        <w:t xml:space="preserve"> (8), 1690-1695.</w:t>
      </w:r>
      <w:bookmarkEnd w:id="531"/>
    </w:p>
    <w:p w:rsidR="00733797" w:rsidRPr="00733797" w:rsidRDefault="00733797" w:rsidP="00733797">
      <w:pPr>
        <w:spacing w:after="240" w:line="240" w:lineRule="auto"/>
        <w:rPr>
          <w:rFonts w:ascii="Times New Roman" w:hAnsi="Times New Roman" w:cs="Times New Roman"/>
          <w:noProof/>
        </w:rPr>
      </w:pPr>
      <w:bookmarkStart w:id="532" w:name="_ENREF_163"/>
      <w:r w:rsidRPr="00733797">
        <w:rPr>
          <w:rFonts w:ascii="Times New Roman" w:hAnsi="Times New Roman" w:cs="Times New Roman"/>
          <w:noProof/>
        </w:rPr>
        <w:t>163.</w:t>
      </w:r>
      <w:r w:rsidRPr="00733797">
        <w:rPr>
          <w:rFonts w:ascii="Times New Roman" w:hAnsi="Times New Roman" w:cs="Times New Roman"/>
          <w:noProof/>
        </w:rPr>
        <w:tab/>
        <w:t xml:space="preserve">McLuckey, S. A.; Glish, G. L.; Asano, K. G.; Grant, B. C., Atmospheric sampling glow discharge ionization source for the determination of trace organic compounds in ambient air. </w:t>
      </w:r>
      <w:r w:rsidRPr="00733797">
        <w:rPr>
          <w:rFonts w:ascii="Times New Roman" w:hAnsi="Times New Roman" w:cs="Times New Roman"/>
          <w:i/>
          <w:noProof/>
        </w:rPr>
        <w:t xml:space="preserve">Anal. Chem. </w:t>
      </w:r>
      <w:r w:rsidRPr="00733797">
        <w:rPr>
          <w:rFonts w:ascii="Times New Roman" w:hAnsi="Times New Roman" w:cs="Times New Roman"/>
          <w:b/>
          <w:noProof/>
        </w:rPr>
        <w:t>1988,</w:t>
      </w:r>
      <w:r w:rsidRPr="00733797">
        <w:rPr>
          <w:rFonts w:ascii="Times New Roman" w:hAnsi="Times New Roman" w:cs="Times New Roman"/>
          <w:noProof/>
        </w:rPr>
        <w:t xml:space="preserve"> </w:t>
      </w:r>
      <w:r w:rsidRPr="00733797">
        <w:rPr>
          <w:rFonts w:ascii="Times New Roman" w:hAnsi="Times New Roman" w:cs="Times New Roman"/>
          <w:i/>
          <w:noProof/>
        </w:rPr>
        <w:t>60</w:t>
      </w:r>
      <w:r w:rsidRPr="00733797">
        <w:rPr>
          <w:rFonts w:ascii="Times New Roman" w:hAnsi="Times New Roman" w:cs="Times New Roman"/>
          <w:noProof/>
        </w:rPr>
        <w:t xml:space="preserve"> (20), 2220-2227.</w:t>
      </w:r>
      <w:bookmarkEnd w:id="532"/>
    </w:p>
    <w:p w:rsidR="00733797" w:rsidRPr="00733797" w:rsidRDefault="00733797" w:rsidP="00733797">
      <w:pPr>
        <w:spacing w:after="240" w:line="240" w:lineRule="auto"/>
        <w:rPr>
          <w:rFonts w:ascii="Times New Roman" w:hAnsi="Times New Roman" w:cs="Times New Roman"/>
          <w:noProof/>
        </w:rPr>
      </w:pPr>
      <w:bookmarkStart w:id="533" w:name="_ENREF_164"/>
      <w:r w:rsidRPr="00733797">
        <w:rPr>
          <w:rFonts w:ascii="Times New Roman" w:hAnsi="Times New Roman" w:cs="Times New Roman"/>
          <w:noProof/>
        </w:rPr>
        <w:t>164.</w:t>
      </w:r>
      <w:r w:rsidRPr="00733797">
        <w:rPr>
          <w:rFonts w:ascii="Times New Roman" w:hAnsi="Times New Roman" w:cs="Times New Roman"/>
          <w:noProof/>
        </w:rPr>
        <w:tab/>
        <w:t xml:space="preserve">Harper, J. D.; Charipar, N. A.; Mulligan, C. C.; Zhang, X.; Cooks, R. G.; Ouyang, Z., Low-Temperature Plasma Probe for Ambient Desorption Ionization. </w:t>
      </w:r>
      <w:r w:rsidRPr="00733797">
        <w:rPr>
          <w:rFonts w:ascii="Times New Roman" w:hAnsi="Times New Roman" w:cs="Times New Roman"/>
          <w:i/>
          <w:noProof/>
        </w:rPr>
        <w:t xml:space="preserve">Anal. Chem.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80</w:t>
      </w:r>
      <w:r w:rsidRPr="00733797">
        <w:rPr>
          <w:rFonts w:ascii="Times New Roman" w:hAnsi="Times New Roman" w:cs="Times New Roman"/>
          <w:noProof/>
        </w:rPr>
        <w:t xml:space="preserve"> (23), 9097-9104.</w:t>
      </w:r>
      <w:bookmarkEnd w:id="533"/>
    </w:p>
    <w:p w:rsidR="00733797" w:rsidRPr="00733797" w:rsidRDefault="00733797" w:rsidP="00733797">
      <w:pPr>
        <w:spacing w:after="240" w:line="240" w:lineRule="auto"/>
        <w:rPr>
          <w:rFonts w:ascii="Times New Roman" w:hAnsi="Times New Roman" w:cs="Times New Roman"/>
          <w:noProof/>
        </w:rPr>
      </w:pPr>
      <w:bookmarkStart w:id="534" w:name="_ENREF_165"/>
      <w:r w:rsidRPr="00733797">
        <w:rPr>
          <w:rFonts w:ascii="Times New Roman" w:hAnsi="Times New Roman" w:cs="Times New Roman"/>
          <w:noProof/>
        </w:rPr>
        <w:t>165.</w:t>
      </w:r>
      <w:r w:rsidRPr="00733797">
        <w:rPr>
          <w:rFonts w:ascii="Times New Roman" w:hAnsi="Times New Roman" w:cs="Times New Roman"/>
          <w:noProof/>
        </w:rPr>
        <w:tab/>
        <w:t xml:space="preserve">Jafari, M. T., Low-Temperature Plasma Ionization Ion Mobility Spectrometry. </w:t>
      </w:r>
      <w:r w:rsidRPr="00733797">
        <w:rPr>
          <w:rFonts w:ascii="Times New Roman" w:hAnsi="Times New Roman" w:cs="Times New Roman"/>
          <w:i/>
          <w:noProof/>
        </w:rPr>
        <w:t xml:space="preserve">Anal. Chem. </w:t>
      </w:r>
      <w:r w:rsidRPr="00733797">
        <w:rPr>
          <w:rFonts w:ascii="Times New Roman" w:hAnsi="Times New Roman" w:cs="Times New Roman"/>
          <w:b/>
          <w:noProof/>
        </w:rPr>
        <w:t>2011,</w:t>
      </w:r>
      <w:r w:rsidRPr="00733797">
        <w:rPr>
          <w:rFonts w:ascii="Times New Roman" w:hAnsi="Times New Roman" w:cs="Times New Roman"/>
          <w:noProof/>
        </w:rPr>
        <w:t xml:space="preserve"> </w:t>
      </w:r>
      <w:r w:rsidRPr="00733797">
        <w:rPr>
          <w:rFonts w:ascii="Times New Roman" w:hAnsi="Times New Roman" w:cs="Times New Roman"/>
          <w:i/>
          <w:noProof/>
        </w:rPr>
        <w:t>83</w:t>
      </w:r>
      <w:r w:rsidRPr="00733797">
        <w:rPr>
          <w:rFonts w:ascii="Times New Roman" w:hAnsi="Times New Roman" w:cs="Times New Roman"/>
          <w:noProof/>
        </w:rPr>
        <w:t xml:space="preserve"> (3), 797-803.</w:t>
      </w:r>
      <w:bookmarkEnd w:id="534"/>
    </w:p>
    <w:p w:rsidR="00733797" w:rsidRPr="00733797" w:rsidRDefault="00733797" w:rsidP="00733797">
      <w:pPr>
        <w:spacing w:after="240" w:line="240" w:lineRule="auto"/>
        <w:rPr>
          <w:rFonts w:ascii="Times New Roman" w:hAnsi="Times New Roman" w:cs="Times New Roman"/>
          <w:noProof/>
        </w:rPr>
      </w:pPr>
      <w:bookmarkStart w:id="535" w:name="_ENREF_166"/>
      <w:r w:rsidRPr="00733797">
        <w:rPr>
          <w:rFonts w:ascii="Times New Roman" w:hAnsi="Times New Roman" w:cs="Times New Roman"/>
          <w:noProof/>
        </w:rPr>
        <w:t>166.</w:t>
      </w:r>
      <w:r w:rsidRPr="00733797">
        <w:rPr>
          <w:rFonts w:ascii="Times New Roman" w:hAnsi="Times New Roman" w:cs="Times New Roman"/>
          <w:noProof/>
        </w:rPr>
        <w:tab/>
        <w:t xml:space="preserve">Jafari, M. T., Low-Temperature Plasma Ionization Ion Mobility Spectrometry. </w:t>
      </w:r>
      <w:r w:rsidRPr="00733797">
        <w:rPr>
          <w:rFonts w:ascii="Times New Roman" w:hAnsi="Times New Roman" w:cs="Times New Roman"/>
          <w:i/>
          <w:noProof/>
        </w:rPr>
        <w:t xml:space="preserve">Anal. Chem. </w:t>
      </w:r>
      <w:r w:rsidRPr="00733797">
        <w:rPr>
          <w:rFonts w:ascii="Times New Roman" w:hAnsi="Times New Roman" w:cs="Times New Roman"/>
          <w:b/>
          <w:noProof/>
        </w:rPr>
        <w:t>2010</w:t>
      </w:r>
      <w:r w:rsidRPr="00733797">
        <w:rPr>
          <w:rFonts w:ascii="Times New Roman" w:hAnsi="Times New Roman" w:cs="Times New Roman"/>
          <w:noProof/>
        </w:rPr>
        <w:t>, null-null.</w:t>
      </w:r>
      <w:bookmarkEnd w:id="535"/>
    </w:p>
    <w:p w:rsidR="00733797" w:rsidRPr="00733797" w:rsidRDefault="00733797" w:rsidP="00733797">
      <w:pPr>
        <w:spacing w:after="240" w:line="240" w:lineRule="auto"/>
        <w:rPr>
          <w:rFonts w:ascii="Times New Roman" w:hAnsi="Times New Roman" w:cs="Times New Roman"/>
          <w:noProof/>
        </w:rPr>
      </w:pPr>
      <w:bookmarkStart w:id="536" w:name="_ENREF_167"/>
      <w:r w:rsidRPr="00733797">
        <w:rPr>
          <w:rFonts w:ascii="Times New Roman" w:hAnsi="Times New Roman" w:cs="Times New Roman"/>
          <w:noProof/>
        </w:rPr>
        <w:t>167.</w:t>
      </w:r>
      <w:r w:rsidRPr="00733797">
        <w:rPr>
          <w:rFonts w:ascii="Times New Roman" w:hAnsi="Times New Roman" w:cs="Times New Roman"/>
          <w:noProof/>
        </w:rPr>
        <w:tab/>
        <w:t xml:space="preserve">Holness, H.; Jamal, A.; Mebel, A.; Almirall, J., Separation mechanism of chiral impurities, ephedrine and pseudoephedrine, found in amphetamine-type substances using achiral modifiers in the gas phase. </w:t>
      </w:r>
      <w:r w:rsidRPr="00733797">
        <w:rPr>
          <w:rFonts w:ascii="Times New Roman" w:hAnsi="Times New Roman" w:cs="Times New Roman"/>
          <w:i/>
          <w:noProof/>
        </w:rPr>
        <w:t xml:space="preserve">Anal. Bioanal. Chem.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404</w:t>
      </w:r>
      <w:r w:rsidRPr="00733797">
        <w:rPr>
          <w:rFonts w:ascii="Times New Roman" w:hAnsi="Times New Roman" w:cs="Times New Roman"/>
          <w:noProof/>
        </w:rPr>
        <w:t xml:space="preserve"> (8), 2407-2416.</w:t>
      </w:r>
      <w:bookmarkEnd w:id="536"/>
    </w:p>
    <w:p w:rsidR="00733797" w:rsidRPr="00733797" w:rsidRDefault="00733797" w:rsidP="00733797">
      <w:pPr>
        <w:spacing w:after="240" w:line="240" w:lineRule="auto"/>
        <w:rPr>
          <w:rFonts w:ascii="Times New Roman" w:hAnsi="Times New Roman" w:cs="Times New Roman"/>
          <w:noProof/>
        </w:rPr>
      </w:pPr>
      <w:bookmarkStart w:id="537" w:name="_ENREF_168"/>
      <w:r w:rsidRPr="00733797">
        <w:rPr>
          <w:rFonts w:ascii="Times New Roman" w:hAnsi="Times New Roman" w:cs="Times New Roman"/>
          <w:noProof/>
        </w:rPr>
        <w:t>168.</w:t>
      </w:r>
      <w:r w:rsidRPr="00733797">
        <w:rPr>
          <w:rFonts w:ascii="Times New Roman" w:hAnsi="Times New Roman" w:cs="Times New Roman"/>
          <w:noProof/>
        </w:rPr>
        <w:tab/>
        <w:t>Stott, W. R.; Nacson, S.; Eustatiu, G. I. Chemical identification of peroxide-based explosives. 2006.</w:t>
      </w:r>
      <w:bookmarkEnd w:id="537"/>
    </w:p>
    <w:p w:rsidR="00733797" w:rsidRPr="00733797" w:rsidRDefault="00733797" w:rsidP="00733797">
      <w:pPr>
        <w:spacing w:after="240" w:line="240" w:lineRule="auto"/>
        <w:rPr>
          <w:rFonts w:ascii="Times New Roman" w:hAnsi="Times New Roman" w:cs="Times New Roman"/>
          <w:noProof/>
        </w:rPr>
      </w:pPr>
      <w:bookmarkStart w:id="538" w:name="_ENREF_169"/>
      <w:r w:rsidRPr="00733797">
        <w:rPr>
          <w:rFonts w:ascii="Times New Roman" w:hAnsi="Times New Roman" w:cs="Times New Roman"/>
          <w:noProof/>
        </w:rPr>
        <w:t>169.</w:t>
      </w:r>
      <w:r w:rsidRPr="00733797">
        <w:rPr>
          <w:rFonts w:ascii="Times New Roman" w:hAnsi="Times New Roman" w:cs="Times New Roman"/>
          <w:noProof/>
        </w:rPr>
        <w:tab/>
        <w:t xml:space="preserve">Smiths Detection launches Sentinel II. </w:t>
      </w:r>
      <w:hyperlink r:id="rId201" w:history="1">
        <w:r w:rsidRPr="00733797">
          <w:rPr>
            <w:rStyle w:val="Hyperlink"/>
            <w:rFonts w:ascii="Times New Roman" w:hAnsi="Times New Roman" w:cs="Times New Roman"/>
            <w:noProof/>
          </w:rPr>
          <w:t>http://www.flightglobal.com/news/articles/smiths-detection-launches-sentinel-ii-151842/</w:t>
        </w:r>
      </w:hyperlink>
      <w:r w:rsidRPr="00733797">
        <w:rPr>
          <w:rFonts w:ascii="Times New Roman" w:hAnsi="Times New Roman" w:cs="Times New Roman"/>
          <w:noProof/>
        </w:rPr>
        <w:t xml:space="preserve"> (accessed August 13, 2013).</w:t>
      </w:r>
      <w:bookmarkEnd w:id="538"/>
    </w:p>
    <w:p w:rsidR="00733797" w:rsidRPr="00733797" w:rsidRDefault="00733797" w:rsidP="00733797">
      <w:pPr>
        <w:spacing w:after="240" w:line="240" w:lineRule="auto"/>
        <w:rPr>
          <w:rFonts w:ascii="Times New Roman" w:hAnsi="Times New Roman" w:cs="Times New Roman"/>
          <w:noProof/>
        </w:rPr>
      </w:pPr>
      <w:bookmarkStart w:id="539" w:name="_ENREF_170"/>
      <w:r w:rsidRPr="00733797">
        <w:rPr>
          <w:rFonts w:ascii="Times New Roman" w:hAnsi="Times New Roman" w:cs="Times New Roman"/>
          <w:noProof/>
        </w:rPr>
        <w:t>170.</w:t>
      </w:r>
      <w:r w:rsidRPr="00733797">
        <w:rPr>
          <w:rFonts w:ascii="Times New Roman" w:hAnsi="Times New Roman" w:cs="Times New Roman"/>
          <w:noProof/>
        </w:rPr>
        <w:tab/>
        <w:t>IONSCAN 400B: DESKTOP NARCOTICS AND EXPLOSIVE TRACE DETECTOR. Smiths Detection: 2008.</w:t>
      </w:r>
      <w:bookmarkEnd w:id="539"/>
    </w:p>
    <w:p w:rsidR="00733797" w:rsidRPr="00733797" w:rsidRDefault="00733797" w:rsidP="00733797">
      <w:pPr>
        <w:spacing w:after="240" w:line="240" w:lineRule="auto"/>
        <w:rPr>
          <w:rFonts w:ascii="Times New Roman" w:hAnsi="Times New Roman" w:cs="Times New Roman"/>
          <w:noProof/>
        </w:rPr>
      </w:pPr>
      <w:bookmarkStart w:id="540" w:name="_ENREF_171"/>
      <w:r w:rsidRPr="00733797">
        <w:rPr>
          <w:rFonts w:ascii="Times New Roman" w:hAnsi="Times New Roman" w:cs="Times New Roman"/>
          <w:noProof/>
        </w:rPr>
        <w:t>171.</w:t>
      </w:r>
      <w:r w:rsidRPr="00733797">
        <w:rPr>
          <w:rFonts w:ascii="Times New Roman" w:hAnsi="Times New Roman" w:cs="Times New Roman"/>
          <w:noProof/>
        </w:rPr>
        <w:tab/>
        <w:t xml:space="preserve">Deutsche Botanische, G., </w:t>
      </w:r>
      <w:r w:rsidRPr="00733797">
        <w:rPr>
          <w:rFonts w:ascii="Times New Roman" w:hAnsi="Times New Roman" w:cs="Times New Roman"/>
          <w:i/>
          <w:noProof/>
        </w:rPr>
        <w:t>Berichte der Deutschen Botanischen Gesellschaft</w:t>
      </w:r>
      <w:r w:rsidRPr="00733797">
        <w:rPr>
          <w:rFonts w:ascii="Times New Roman" w:hAnsi="Times New Roman" w:cs="Times New Roman"/>
          <w:noProof/>
        </w:rPr>
        <w:t>. Gebrüder Borntræger: 1906.</w:t>
      </w:r>
      <w:bookmarkEnd w:id="540"/>
    </w:p>
    <w:p w:rsidR="00733797" w:rsidRPr="00733797" w:rsidRDefault="00733797" w:rsidP="00733797">
      <w:pPr>
        <w:spacing w:after="240" w:line="240" w:lineRule="auto"/>
        <w:rPr>
          <w:rFonts w:ascii="Times New Roman" w:hAnsi="Times New Roman" w:cs="Times New Roman"/>
          <w:noProof/>
        </w:rPr>
      </w:pPr>
      <w:bookmarkStart w:id="541" w:name="_ENREF_172"/>
      <w:r w:rsidRPr="00733797">
        <w:rPr>
          <w:rFonts w:ascii="Times New Roman" w:hAnsi="Times New Roman" w:cs="Times New Roman"/>
          <w:noProof/>
        </w:rPr>
        <w:t>172.</w:t>
      </w:r>
      <w:r w:rsidRPr="00733797">
        <w:rPr>
          <w:rFonts w:ascii="Times New Roman" w:hAnsi="Times New Roman" w:cs="Times New Roman"/>
          <w:noProof/>
        </w:rPr>
        <w:tab/>
        <w:t xml:space="preserve">Lake, R. How do small particle size columns increase sample throughput? </w:t>
      </w:r>
      <w:hyperlink r:id="rId202" w:history="1">
        <w:r w:rsidRPr="00733797">
          <w:rPr>
            <w:rStyle w:val="Hyperlink"/>
            <w:rFonts w:ascii="Times New Roman" w:hAnsi="Times New Roman" w:cs="Times New Roman"/>
            <w:noProof/>
          </w:rPr>
          <w:t>http://www.restek.com/Technical-Resources/Technical-Library/Pharmaceutical/pharm_A016</w:t>
        </w:r>
      </w:hyperlink>
      <w:r w:rsidRPr="00733797">
        <w:rPr>
          <w:rFonts w:ascii="Times New Roman" w:hAnsi="Times New Roman" w:cs="Times New Roman"/>
          <w:noProof/>
        </w:rPr>
        <w:t xml:space="preserve"> (accessed August 27, 2013).</w:t>
      </w:r>
      <w:bookmarkEnd w:id="541"/>
    </w:p>
    <w:p w:rsidR="00733797" w:rsidRPr="00733797" w:rsidRDefault="00733797" w:rsidP="00733797">
      <w:pPr>
        <w:spacing w:after="240" w:line="240" w:lineRule="auto"/>
        <w:rPr>
          <w:rFonts w:ascii="Times New Roman" w:hAnsi="Times New Roman" w:cs="Times New Roman"/>
          <w:noProof/>
        </w:rPr>
      </w:pPr>
      <w:bookmarkStart w:id="542" w:name="_ENREF_173"/>
      <w:r w:rsidRPr="00733797">
        <w:rPr>
          <w:rFonts w:ascii="Times New Roman" w:hAnsi="Times New Roman" w:cs="Times New Roman"/>
          <w:noProof/>
        </w:rPr>
        <w:t>173.</w:t>
      </w:r>
      <w:r w:rsidRPr="00733797">
        <w:rPr>
          <w:rFonts w:ascii="Times New Roman" w:hAnsi="Times New Roman" w:cs="Times New Roman"/>
          <w:noProof/>
        </w:rPr>
        <w:tab/>
        <w:t xml:space="preserve">Robards, K.; Haddad, P.; Jackson, P., </w:t>
      </w:r>
      <w:r w:rsidRPr="00733797">
        <w:rPr>
          <w:rFonts w:ascii="Times New Roman" w:hAnsi="Times New Roman" w:cs="Times New Roman"/>
          <w:i/>
          <w:noProof/>
        </w:rPr>
        <w:t>Principles and practice of modern chromatographic methods</w:t>
      </w:r>
      <w:r w:rsidRPr="00733797">
        <w:rPr>
          <w:rFonts w:ascii="Times New Roman" w:hAnsi="Times New Roman" w:cs="Times New Roman"/>
          <w:noProof/>
        </w:rPr>
        <w:t>. Academic Press: 1994.</w:t>
      </w:r>
      <w:bookmarkEnd w:id="542"/>
    </w:p>
    <w:p w:rsidR="00733797" w:rsidRPr="00733797" w:rsidRDefault="00733797" w:rsidP="00733797">
      <w:pPr>
        <w:spacing w:after="240" w:line="240" w:lineRule="auto"/>
        <w:rPr>
          <w:rFonts w:ascii="Times New Roman" w:hAnsi="Times New Roman" w:cs="Times New Roman"/>
          <w:noProof/>
        </w:rPr>
      </w:pPr>
      <w:bookmarkStart w:id="543" w:name="_ENREF_174"/>
      <w:r w:rsidRPr="00733797">
        <w:rPr>
          <w:rFonts w:ascii="Times New Roman" w:hAnsi="Times New Roman" w:cs="Times New Roman"/>
          <w:noProof/>
        </w:rPr>
        <w:t>174.</w:t>
      </w:r>
      <w:r w:rsidRPr="00733797">
        <w:rPr>
          <w:rFonts w:ascii="Times New Roman" w:hAnsi="Times New Roman" w:cs="Times New Roman"/>
          <w:noProof/>
        </w:rPr>
        <w:tab/>
        <w:t xml:space="preserve">Finnigan, R. E., Quadrupole mass spectrometers. </w:t>
      </w:r>
      <w:r w:rsidRPr="00733797">
        <w:rPr>
          <w:rFonts w:ascii="Times New Roman" w:hAnsi="Times New Roman" w:cs="Times New Roman"/>
          <w:i/>
          <w:noProof/>
        </w:rPr>
        <w:t xml:space="preserve">Anal. Chem. </w:t>
      </w:r>
      <w:r w:rsidRPr="00733797">
        <w:rPr>
          <w:rFonts w:ascii="Times New Roman" w:hAnsi="Times New Roman" w:cs="Times New Roman"/>
          <w:b/>
          <w:noProof/>
        </w:rPr>
        <w:t>1994,</w:t>
      </w:r>
      <w:r w:rsidRPr="00733797">
        <w:rPr>
          <w:rFonts w:ascii="Times New Roman" w:hAnsi="Times New Roman" w:cs="Times New Roman"/>
          <w:noProof/>
        </w:rPr>
        <w:t xml:space="preserve"> </w:t>
      </w:r>
      <w:r w:rsidRPr="00733797">
        <w:rPr>
          <w:rFonts w:ascii="Times New Roman" w:hAnsi="Times New Roman" w:cs="Times New Roman"/>
          <w:i/>
          <w:noProof/>
        </w:rPr>
        <w:t>66</w:t>
      </w:r>
      <w:r w:rsidRPr="00733797">
        <w:rPr>
          <w:rFonts w:ascii="Times New Roman" w:hAnsi="Times New Roman" w:cs="Times New Roman"/>
          <w:noProof/>
        </w:rPr>
        <w:t xml:space="preserve"> (19), 969A-975A.</w:t>
      </w:r>
      <w:bookmarkEnd w:id="543"/>
    </w:p>
    <w:p w:rsidR="00733797" w:rsidRPr="00733797" w:rsidRDefault="00733797" w:rsidP="00733797">
      <w:pPr>
        <w:spacing w:after="240" w:line="240" w:lineRule="auto"/>
        <w:rPr>
          <w:rFonts w:ascii="Times New Roman" w:hAnsi="Times New Roman" w:cs="Times New Roman"/>
          <w:noProof/>
        </w:rPr>
      </w:pPr>
      <w:bookmarkStart w:id="544" w:name="_ENREF_175"/>
      <w:r w:rsidRPr="00733797">
        <w:rPr>
          <w:rFonts w:ascii="Times New Roman" w:hAnsi="Times New Roman" w:cs="Times New Roman"/>
          <w:noProof/>
        </w:rPr>
        <w:t>175.</w:t>
      </w:r>
      <w:r w:rsidRPr="00733797">
        <w:rPr>
          <w:rFonts w:ascii="Times New Roman" w:hAnsi="Times New Roman" w:cs="Times New Roman"/>
          <w:noProof/>
        </w:rPr>
        <w:tab/>
        <w:t xml:space="preserve">Skoog, D.; Holler, F.; Crouch, S., </w:t>
      </w:r>
      <w:r w:rsidRPr="00733797">
        <w:rPr>
          <w:rFonts w:ascii="Times New Roman" w:hAnsi="Times New Roman" w:cs="Times New Roman"/>
          <w:i/>
          <w:noProof/>
        </w:rPr>
        <w:t>Principles of instrumental analysis</w:t>
      </w:r>
      <w:r w:rsidRPr="00733797">
        <w:rPr>
          <w:rFonts w:ascii="Times New Roman" w:hAnsi="Times New Roman" w:cs="Times New Roman"/>
          <w:noProof/>
        </w:rPr>
        <w:t>. 6 ed.; Brooks/Cole: 2006.</w:t>
      </w:r>
      <w:bookmarkEnd w:id="544"/>
    </w:p>
    <w:p w:rsidR="00733797" w:rsidRPr="00733797" w:rsidRDefault="00733797" w:rsidP="00733797">
      <w:pPr>
        <w:spacing w:after="240" w:line="240" w:lineRule="auto"/>
        <w:rPr>
          <w:rFonts w:ascii="Times New Roman" w:hAnsi="Times New Roman" w:cs="Times New Roman"/>
          <w:noProof/>
        </w:rPr>
      </w:pPr>
      <w:bookmarkStart w:id="545" w:name="_ENREF_176"/>
      <w:r w:rsidRPr="00733797">
        <w:rPr>
          <w:rFonts w:ascii="Times New Roman" w:hAnsi="Times New Roman" w:cs="Times New Roman"/>
          <w:noProof/>
        </w:rPr>
        <w:t>176.</w:t>
      </w:r>
      <w:r w:rsidRPr="00733797">
        <w:rPr>
          <w:rFonts w:ascii="Times New Roman" w:hAnsi="Times New Roman" w:cs="Times New Roman"/>
          <w:noProof/>
        </w:rPr>
        <w:tab/>
        <w:t xml:space="preserve">Paul, W.; Steinwedel, H., Ein neues Massenspektrometer ohne Magnetfeld. </w:t>
      </w:r>
      <w:r w:rsidRPr="00733797">
        <w:rPr>
          <w:rFonts w:ascii="Times New Roman" w:hAnsi="Times New Roman" w:cs="Times New Roman"/>
          <w:i/>
          <w:noProof/>
        </w:rPr>
        <w:t xml:space="preserve">Zeitschrift für Naturforschung A </w:t>
      </w:r>
      <w:r w:rsidRPr="00733797">
        <w:rPr>
          <w:rFonts w:ascii="Times New Roman" w:hAnsi="Times New Roman" w:cs="Times New Roman"/>
          <w:b/>
          <w:noProof/>
        </w:rPr>
        <w:t>1953,</w:t>
      </w:r>
      <w:r w:rsidRPr="00733797">
        <w:rPr>
          <w:rFonts w:ascii="Times New Roman" w:hAnsi="Times New Roman" w:cs="Times New Roman"/>
          <w:noProof/>
        </w:rPr>
        <w:t xml:space="preserve"> </w:t>
      </w:r>
      <w:r w:rsidRPr="00733797">
        <w:rPr>
          <w:rFonts w:ascii="Times New Roman" w:hAnsi="Times New Roman" w:cs="Times New Roman"/>
          <w:i/>
          <w:noProof/>
        </w:rPr>
        <w:t>8</w:t>
      </w:r>
      <w:r w:rsidRPr="00733797">
        <w:rPr>
          <w:rFonts w:ascii="Times New Roman" w:hAnsi="Times New Roman" w:cs="Times New Roman"/>
          <w:noProof/>
        </w:rPr>
        <w:t xml:space="preserve"> (7), 448-450.</w:t>
      </w:r>
      <w:bookmarkEnd w:id="545"/>
    </w:p>
    <w:p w:rsidR="00733797" w:rsidRPr="00733797" w:rsidRDefault="00733797" w:rsidP="00733797">
      <w:pPr>
        <w:spacing w:after="240" w:line="240" w:lineRule="auto"/>
        <w:rPr>
          <w:rFonts w:ascii="Times New Roman" w:hAnsi="Times New Roman" w:cs="Times New Roman"/>
          <w:noProof/>
        </w:rPr>
      </w:pPr>
      <w:bookmarkStart w:id="546" w:name="_ENREF_177"/>
      <w:r w:rsidRPr="00733797">
        <w:rPr>
          <w:rFonts w:ascii="Times New Roman" w:hAnsi="Times New Roman" w:cs="Times New Roman"/>
          <w:noProof/>
        </w:rPr>
        <w:t>177.</w:t>
      </w:r>
      <w:r w:rsidRPr="00733797">
        <w:rPr>
          <w:rFonts w:ascii="Times New Roman" w:hAnsi="Times New Roman" w:cs="Times New Roman"/>
          <w:noProof/>
        </w:rPr>
        <w:tab/>
        <w:t xml:space="preserve">Contreras, J.; Murray, J.; Tolley, S.; Oliphant, J.; Tolley, H. D.; Lammert, S.; Lee, E.; Later, D.; Lee, M., Hand-portable gas chromatograph-toroidal ion trap mass spectrometer (GC-TMS) for detection of hazardous compounds. </w:t>
      </w:r>
      <w:r w:rsidRPr="00733797">
        <w:rPr>
          <w:rFonts w:ascii="Times New Roman" w:hAnsi="Times New Roman" w:cs="Times New Roman"/>
          <w:i/>
          <w:noProof/>
        </w:rPr>
        <w:t xml:space="preserve">J. Am. Soc. Mass. Spectrom.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19</w:t>
      </w:r>
      <w:r w:rsidRPr="00733797">
        <w:rPr>
          <w:rFonts w:ascii="Times New Roman" w:hAnsi="Times New Roman" w:cs="Times New Roman"/>
          <w:noProof/>
        </w:rPr>
        <w:t xml:space="preserve"> (10), 1425-1434.</w:t>
      </w:r>
      <w:bookmarkEnd w:id="546"/>
    </w:p>
    <w:p w:rsidR="00733797" w:rsidRPr="00733797" w:rsidRDefault="00733797" w:rsidP="00733797">
      <w:pPr>
        <w:spacing w:after="240" w:line="240" w:lineRule="auto"/>
        <w:rPr>
          <w:rFonts w:ascii="Times New Roman" w:hAnsi="Times New Roman" w:cs="Times New Roman"/>
          <w:noProof/>
        </w:rPr>
      </w:pPr>
      <w:bookmarkStart w:id="547" w:name="_ENREF_178"/>
      <w:r w:rsidRPr="00733797">
        <w:rPr>
          <w:rFonts w:ascii="Times New Roman" w:hAnsi="Times New Roman" w:cs="Times New Roman"/>
          <w:noProof/>
        </w:rPr>
        <w:t>178.</w:t>
      </w:r>
      <w:r w:rsidRPr="00733797">
        <w:rPr>
          <w:rFonts w:ascii="Times New Roman" w:hAnsi="Times New Roman" w:cs="Times New Roman"/>
          <w:noProof/>
        </w:rPr>
        <w:tab/>
        <w:t xml:space="preserve">Ouyang, Z.; Noll, R. J.; Cooks, R. G., Handheld Miniature Ion Trap Mass Spectrometers. </w:t>
      </w:r>
      <w:r w:rsidRPr="00733797">
        <w:rPr>
          <w:rFonts w:ascii="Times New Roman" w:hAnsi="Times New Roman" w:cs="Times New Roman"/>
          <w:i/>
          <w:noProof/>
        </w:rPr>
        <w:t xml:space="preserve">Anal. Chem. </w:t>
      </w:r>
      <w:r w:rsidRPr="00733797">
        <w:rPr>
          <w:rFonts w:ascii="Times New Roman" w:hAnsi="Times New Roman" w:cs="Times New Roman"/>
          <w:b/>
          <w:noProof/>
        </w:rPr>
        <w:t>2009,</w:t>
      </w:r>
      <w:r w:rsidRPr="00733797">
        <w:rPr>
          <w:rFonts w:ascii="Times New Roman" w:hAnsi="Times New Roman" w:cs="Times New Roman"/>
          <w:noProof/>
        </w:rPr>
        <w:t xml:space="preserve"> </w:t>
      </w:r>
      <w:r w:rsidRPr="00733797">
        <w:rPr>
          <w:rFonts w:ascii="Times New Roman" w:hAnsi="Times New Roman" w:cs="Times New Roman"/>
          <w:i/>
          <w:noProof/>
        </w:rPr>
        <w:t>81</w:t>
      </w:r>
      <w:r w:rsidRPr="00733797">
        <w:rPr>
          <w:rFonts w:ascii="Times New Roman" w:hAnsi="Times New Roman" w:cs="Times New Roman"/>
          <w:noProof/>
        </w:rPr>
        <w:t xml:space="preserve"> (7), 2421-2425.</w:t>
      </w:r>
      <w:bookmarkEnd w:id="547"/>
    </w:p>
    <w:p w:rsidR="00733797" w:rsidRPr="00733797" w:rsidRDefault="00733797" w:rsidP="00733797">
      <w:pPr>
        <w:spacing w:after="240" w:line="240" w:lineRule="auto"/>
        <w:rPr>
          <w:rFonts w:ascii="Times New Roman" w:hAnsi="Times New Roman" w:cs="Times New Roman"/>
          <w:noProof/>
        </w:rPr>
      </w:pPr>
      <w:bookmarkStart w:id="548" w:name="_ENREF_179"/>
      <w:r w:rsidRPr="00733797">
        <w:rPr>
          <w:rFonts w:ascii="Times New Roman" w:hAnsi="Times New Roman" w:cs="Times New Roman"/>
          <w:noProof/>
        </w:rPr>
        <w:t>179.</w:t>
      </w:r>
      <w:r w:rsidRPr="00733797">
        <w:rPr>
          <w:rFonts w:ascii="Times New Roman" w:hAnsi="Times New Roman" w:cs="Times New Roman"/>
          <w:noProof/>
        </w:rPr>
        <w:tab/>
        <w:t xml:space="preserve">Magni, P.; Facchetti, R.; Cavagnino, D.; Trestianu, S. In </w:t>
      </w:r>
      <w:r w:rsidRPr="00733797">
        <w:rPr>
          <w:rFonts w:ascii="Times New Roman" w:hAnsi="Times New Roman" w:cs="Times New Roman"/>
          <w:i/>
          <w:noProof/>
        </w:rPr>
        <w:t>Optimization of Analytical Conditions to Maximize Separation Power in Ultra-Fast GC</w:t>
      </w:r>
      <w:r w:rsidRPr="00733797">
        <w:rPr>
          <w:rFonts w:ascii="Times New Roman" w:hAnsi="Times New Roman" w:cs="Times New Roman"/>
          <w:noProof/>
        </w:rPr>
        <w:t>, 25th International Symposium of Capillary Chromatography, Riva del Garda, Italy, Riva del Garda, Italy, 2002.</w:t>
      </w:r>
      <w:bookmarkEnd w:id="548"/>
    </w:p>
    <w:p w:rsidR="00733797" w:rsidRPr="00733797" w:rsidRDefault="00733797" w:rsidP="00733797">
      <w:pPr>
        <w:spacing w:after="240" w:line="240" w:lineRule="auto"/>
        <w:rPr>
          <w:rFonts w:ascii="Times New Roman" w:hAnsi="Times New Roman" w:cs="Times New Roman"/>
          <w:noProof/>
        </w:rPr>
      </w:pPr>
      <w:bookmarkStart w:id="549" w:name="_ENREF_180"/>
      <w:r w:rsidRPr="00733797">
        <w:rPr>
          <w:rFonts w:ascii="Times New Roman" w:hAnsi="Times New Roman" w:cs="Times New Roman"/>
          <w:noProof/>
        </w:rPr>
        <w:t>180.</w:t>
      </w:r>
      <w:r w:rsidRPr="00733797">
        <w:rPr>
          <w:rFonts w:ascii="Times New Roman" w:hAnsi="Times New Roman" w:cs="Times New Roman"/>
          <w:noProof/>
        </w:rPr>
        <w:tab/>
        <w:t xml:space="preserve">Bicchi, C.; Brunelli, C.; Cordero, C.; Rubiolo, P.; Galli, M.; Sironi, A., Direct resistively heated column gas chromatography (Ultrafast module-GC) for high-speed analysis of essential oils of differing complexities. </w:t>
      </w:r>
      <w:r w:rsidRPr="00733797">
        <w:rPr>
          <w:rFonts w:ascii="Times New Roman" w:hAnsi="Times New Roman" w:cs="Times New Roman"/>
          <w:i/>
          <w:noProof/>
        </w:rPr>
        <w:t xml:space="preserve">J. Chromatogr. A </w:t>
      </w:r>
      <w:r w:rsidRPr="00733797">
        <w:rPr>
          <w:rFonts w:ascii="Times New Roman" w:hAnsi="Times New Roman" w:cs="Times New Roman"/>
          <w:b/>
          <w:noProof/>
        </w:rPr>
        <w:t>2004,</w:t>
      </w:r>
      <w:r w:rsidRPr="00733797">
        <w:rPr>
          <w:rFonts w:ascii="Times New Roman" w:hAnsi="Times New Roman" w:cs="Times New Roman"/>
          <w:noProof/>
        </w:rPr>
        <w:t xml:space="preserve"> </w:t>
      </w:r>
      <w:r w:rsidRPr="00733797">
        <w:rPr>
          <w:rFonts w:ascii="Times New Roman" w:hAnsi="Times New Roman" w:cs="Times New Roman"/>
          <w:i/>
          <w:noProof/>
        </w:rPr>
        <w:t>1024</w:t>
      </w:r>
      <w:r w:rsidRPr="00733797">
        <w:rPr>
          <w:rFonts w:ascii="Times New Roman" w:hAnsi="Times New Roman" w:cs="Times New Roman"/>
          <w:noProof/>
        </w:rPr>
        <w:t xml:space="preserve"> (1–2), 195-207.</w:t>
      </w:r>
      <w:bookmarkEnd w:id="549"/>
    </w:p>
    <w:p w:rsidR="00733797" w:rsidRPr="00733797" w:rsidRDefault="00733797" w:rsidP="00733797">
      <w:pPr>
        <w:spacing w:after="240" w:line="240" w:lineRule="auto"/>
        <w:rPr>
          <w:rFonts w:ascii="Times New Roman" w:hAnsi="Times New Roman" w:cs="Times New Roman"/>
          <w:noProof/>
        </w:rPr>
      </w:pPr>
      <w:bookmarkStart w:id="550" w:name="_ENREF_181"/>
      <w:r w:rsidRPr="00733797">
        <w:rPr>
          <w:rFonts w:ascii="Times New Roman" w:hAnsi="Times New Roman" w:cs="Times New Roman"/>
          <w:noProof/>
        </w:rPr>
        <w:t>181.</w:t>
      </w:r>
      <w:r w:rsidRPr="00733797">
        <w:rPr>
          <w:rFonts w:ascii="Times New Roman" w:hAnsi="Times New Roman" w:cs="Times New Roman"/>
          <w:noProof/>
        </w:rPr>
        <w:tab/>
        <w:t xml:space="preserve">Golay, M. J. E., </w:t>
      </w:r>
      <w:r w:rsidRPr="00733797">
        <w:rPr>
          <w:rFonts w:ascii="Times New Roman" w:hAnsi="Times New Roman" w:cs="Times New Roman"/>
          <w:i/>
          <w:noProof/>
        </w:rPr>
        <w:t>Theory of chromatography in open and coated tubular columns with round and rectangular cross-sections</w:t>
      </w:r>
      <w:r w:rsidRPr="00733797">
        <w:rPr>
          <w:rFonts w:ascii="Times New Roman" w:hAnsi="Times New Roman" w:cs="Times New Roman"/>
          <w:noProof/>
        </w:rPr>
        <w:t>. D. H. Desty ed.; Butterworths, London, 1968.</w:t>
      </w:r>
      <w:bookmarkEnd w:id="550"/>
    </w:p>
    <w:p w:rsidR="00733797" w:rsidRPr="00733797" w:rsidRDefault="00733797" w:rsidP="00733797">
      <w:pPr>
        <w:spacing w:after="240" w:line="240" w:lineRule="auto"/>
        <w:rPr>
          <w:rFonts w:ascii="Times New Roman" w:hAnsi="Times New Roman" w:cs="Times New Roman"/>
          <w:noProof/>
        </w:rPr>
      </w:pPr>
      <w:bookmarkStart w:id="551" w:name="_ENREF_182"/>
      <w:r w:rsidRPr="00733797">
        <w:rPr>
          <w:rFonts w:ascii="Times New Roman" w:hAnsi="Times New Roman" w:cs="Times New Roman"/>
          <w:noProof/>
        </w:rPr>
        <w:t>182.</w:t>
      </w:r>
      <w:r w:rsidRPr="00733797">
        <w:rPr>
          <w:rFonts w:ascii="Times New Roman" w:hAnsi="Times New Roman" w:cs="Times New Roman"/>
          <w:noProof/>
        </w:rPr>
        <w:tab/>
        <w:t>Blumberg, L. M.; Klee, M. S. 20th International Symposium of Capillary Chromatography, Riva del Garda, Italy, Riva del Garda, Italy, 1998.</w:t>
      </w:r>
      <w:bookmarkEnd w:id="551"/>
    </w:p>
    <w:p w:rsidR="00733797" w:rsidRPr="00733797" w:rsidRDefault="00733797" w:rsidP="00733797">
      <w:pPr>
        <w:spacing w:after="240" w:line="240" w:lineRule="auto"/>
        <w:rPr>
          <w:rFonts w:ascii="Times New Roman" w:hAnsi="Times New Roman" w:cs="Times New Roman"/>
          <w:noProof/>
        </w:rPr>
      </w:pPr>
      <w:bookmarkStart w:id="552" w:name="_ENREF_183"/>
      <w:r w:rsidRPr="00733797">
        <w:rPr>
          <w:rFonts w:ascii="Times New Roman" w:hAnsi="Times New Roman" w:cs="Times New Roman"/>
          <w:noProof/>
        </w:rPr>
        <w:t>183.</w:t>
      </w:r>
      <w:r w:rsidRPr="00733797">
        <w:rPr>
          <w:rFonts w:ascii="Times New Roman" w:hAnsi="Times New Roman" w:cs="Times New Roman"/>
          <w:noProof/>
        </w:rPr>
        <w:tab/>
        <w:t xml:space="preserve">Klee, M. S.; Blumberg, L. M., Theoretical and Practical Aspects of Fast Gas Chromatography and Method Translation. </w:t>
      </w:r>
      <w:r w:rsidRPr="00733797">
        <w:rPr>
          <w:rFonts w:ascii="Times New Roman" w:hAnsi="Times New Roman" w:cs="Times New Roman"/>
          <w:i/>
          <w:noProof/>
        </w:rPr>
        <w:t xml:space="preserve">J. Chromatogr. Sci. </w:t>
      </w:r>
      <w:r w:rsidRPr="00733797">
        <w:rPr>
          <w:rFonts w:ascii="Times New Roman" w:hAnsi="Times New Roman" w:cs="Times New Roman"/>
          <w:b/>
          <w:noProof/>
        </w:rPr>
        <w:t>2002,</w:t>
      </w:r>
      <w:r w:rsidRPr="00733797">
        <w:rPr>
          <w:rFonts w:ascii="Times New Roman" w:hAnsi="Times New Roman" w:cs="Times New Roman"/>
          <w:noProof/>
        </w:rPr>
        <w:t xml:space="preserve"> </w:t>
      </w:r>
      <w:r w:rsidRPr="00733797">
        <w:rPr>
          <w:rFonts w:ascii="Times New Roman" w:hAnsi="Times New Roman" w:cs="Times New Roman"/>
          <w:i/>
          <w:noProof/>
        </w:rPr>
        <w:t>40</w:t>
      </w:r>
      <w:r w:rsidRPr="00733797">
        <w:rPr>
          <w:rFonts w:ascii="Times New Roman" w:hAnsi="Times New Roman" w:cs="Times New Roman"/>
          <w:noProof/>
        </w:rPr>
        <w:t>, 234-247.</w:t>
      </w:r>
      <w:bookmarkEnd w:id="552"/>
    </w:p>
    <w:p w:rsidR="00733797" w:rsidRPr="00733797" w:rsidRDefault="00733797" w:rsidP="00733797">
      <w:pPr>
        <w:spacing w:after="240" w:line="240" w:lineRule="auto"/>
        <w:rPr>
          <w:rFonts w:ascii="Times New Roman" w:hAnsi="Times New Roman" w:cs="Times New Roman"/>
          <w:noProof/>
        </w:rPr>
      </w:pPr>
      <w:bookmarkStart w:id="553" w:name="_ENREF_184"/>
      <w:r w:rsidRPr="00733797">
        <w:rPr>
          <w:rFonts w:ascii="Times New Roman" w:hAnsi="Times New Roman" w:cs="Times New Roman"/>
          <w:noProof/>
        </w:rPr>
        <w:t>184.</w:t>
      </w:r>
      <w:r w:rsidRPr="00733797">
        <w:rPr>
          <w:rFonts w:ascii="Times New Roman" w:hAnsi="Times New Roman" w:cs="Times New Roman"/>
          <w:noProof/>
        </w:rPr>
        <w:tab/>
        <w:t xml:space="preserve">Chromatography. </w:t>
      </w:r>
      <w:r w:rsidRPr="00733797">
        <w:rPr>
          <w:rFonts w:ascii="Times New Roman" w:hAnsi="Times New Roman" w:cs="Times New Roman"/>
          <w:i/>
          <w:noProof/>
        </w:rPr>
        <w:t xml:space="preserve">Filtration &amp; Separation </w:t>
      </w:r>
      <w:r w:rsidRPr="00733797">
        <w:rPr>
          <w:rFonts w:ascii="Times New Roman" w:hAnsi="Times New Roman" w:cs="Times New Roman"/>
          <w:b/>
          <w:noProof/>
        </w:rPr>
        <w:t>2006,</w:t>
      </w:r>
      <w:r w:rsidRPr="00733797">
        <w:rPr>
          <w:rFonts w:ascii="Times New Roman" w:hAnsi="Times New Roman" w:cs="Times New Roman"/>
          <w:noProof/>
        </w:rPr>
        <w:t xml:space="preserve"> </w:t>
      </w:r>
      <w:r w:rsidRPr="00733797">
        <w:rPr>
          <w:rFonts w:ascii="Times New Roman" w:hAnsi="Times New Roman" w:cs="Times New Roman"/>
          <w:i/>
          <w:noProof/>
        </w:rPr>
        <w:t>43</w:t>
      </w:r>
      <w:r w:rsidRPr="00733797">
        <w:rPr>
          <w:rFonts w:ascii="Times New Roman" w:hAnsi="Times New Roman" w:cs="Times New Roman"/>
          <w:noProof/>
        </w:rPr>
        <w:t xml:space="preserve"> (7), 32-34.</w:t>
      </w:r>
      <w:bookmarkEnd w:id="553"/>
    </w:p>
    <w:p w:rsidR="00733797" w:rsidRPr="00733797" w:rsidRDefault="00733797" w:rsidP="00733797">
      <w:pPr>
        <w:spacing w:after="240" w:line="240" w:lineRule="auto"/>
        <w:rPr>
          <w:rFonts w:ascii="Times New Roman" w:hAnsi="Times New Roman" w:cs="Times New Roman"/>
          <w:noProof/>
        </w:rPr>
      </w:pPr>
      <w:bookmarkStart w:id="554" w:name="_ENREF_185"/>
      <w:r w:rsidRPr="00733797">
        <w:rPr>
          <w:rFonts w:ascii="Times New Roman" w:hAnsi="Times New Roman" w:cs="Times New Roman"/>
          <w:noProof/>
        </w:rPr>
        <w:t>185.</w:t>
      </w:r>
      <w:r w:rsidRPr="00733797">
        <w:rPr>
          <w:rFonts w:ascii="Times New Roman" w:hAnsi="Times New Roman" w:cs="Times New Roman"/>
          <w:noProof/>
        </w:rPr>
        <w:tab/>
        <w:t xml:space="preserve">Eiceman, G. A.; Gardea-Torresdey, J.; Overton, E.; Carney, K.; Dorman, F., Gas Chromatography. </w:t>
      </w:r>
      <w:r w:rsidRPr="00733797">
        <w:rPr>
          <w:rFonts w:ascii="Times New Roman" w:hAnsi="Times New Roman" w:cs="Times New Roman"/>
          <w:i/>
          <w:noProof/>
        </w:rPr>
        <w:t xml:space="preserve">Anal. Chem. </w:t>
      </w:r>
      <w:r w:rsidRPr="00733797">
        <w:rPr>
          <w:rFonts w:ascii="Times New Roman" w:hAnsi="Times New Roman" w:cs="Times New Roman"/>
          <w:b/>
          <w:noProof/>
        </w:rPr>
        <w:t>2004,</w:t>
      </w:r>
      <w:r w:rsidRPr="00733797">
        <w:rPr>
          <w:rFonts w:ascii="Times New Roman" w:hAnsi="Times New Roman" w:cs="Times New Roman"/>
          <w:noProof/>
        </w:rPr>
        <w:t xml:space="preserve"> </w:t>
      </w:r>
      <w:r w:rsidRPr="00733797">
        <w:rPr>
          <w:rFonts w:ascii="Times New Roman" w:hAnsi="Times New Roman" w:cs="Times New Roman"/>
          <w:i/>
          <w:noProof/>
        </w:rPr>
        <w:t>76</w:t>
      </w:r>
      <w:r w:rsidRPr="00733797">
        <w:rPr>
          <w:rFonts w:ascii="Times New Roman" w:hAnsi="Times New Roman" w:cs="Times New Roman"/>
          <w:noProof/>
        </w:rPr>
        <w:t xml:space="preserve"> (12), 3387-3394.</w:t>
      </w:r>
      <w:bookmarkEnd w:id="554"/>
    </w:p>
    <w:p w:rsidR="00733797" w:rsidRPr="00733797" w:rsidRDefault="00733797" w:rsidP="00733797">
      <w:pPr>
        <w:spacing w:after="240" w:line="240" w:lineRule="auto"/>
        <w:rPr>
          <w:rFonts w:ascii="Times New Roman" w:hAnsi="Times New Roman" w:cs="Times New Roman"/>
          <w:noProof/>
        </w:rPr>
      </w:pPr>
      <w:bookmarkStart w:id="555" w:name="_ENREF_186"/>
      <w:r w:rsidRPr="00733797">
        <w:rPr>
          <w:rFonts w:ascii="Times New Roman" w:hAnsi="Times New Roman" w:cs="Times New Roman"/>
          <w:noProof/>
        </w:rPr>
        <w:t>186.</w:t>
      </w:r>
      <w:r w:rsidRPr="00733797">
        <w:rPr>
          <w:rFonts w:ascii="Times New Roman" w:hAnsi="Times New Roman" w:cs="Times New Roman"/>
          <w:noProof/>
        </w:rPr>
        <w:tab/>
        <w:t xml:space="preserve">Kirleis, E., On-Site Trace Chemical Detection, Part 1: Understanding Ion Mobility and Differential Ion Mobility Spectroscopy. </w:t>
      </w:r>
      <w:r w:rsidRPr="00733797">
        <w:rPr>
          <w:rFonts w:ascii="Times New Roman" w:hAnsi="Times New Roman" w:cs="Times New Roman"/>
          <w:i/>
          <w:noProof/>
        </w:rPr>
        <w:t xml:space="preserve">Sensors </w:t>
      </w:r>
      <w:r w:rsidRPr="00733797">
        <w:rPr>
          <w:rFonts w:ascii="Times New Roman" w:hAnsi="Times New Roman" w:cs="Times New Roman"/>
          <w:noProof/>
        </w:rPr>
        <w:t>2008.</w:t>
      </w:r>
      <w:bookmarkEnd w:id="555"/>
    </w:p>
    <w:p w:rsidR="00733797" w:rsidRPr="00733797" w:rsidRDefault="00733797" w:rsidP="00733797">
      <w:pPr>
        <w:spacing w:after="240" w:line="240" w:lineRule="auto"/>
        <w:rPr>
          <w:rFonts w:ascii="Times New Roman" w:hAnsi="Times New Roman" w:cs="Times New Roman"/>
          <w:noProof/>
        </w:rPr>
      </w:pPr>
      <w:bookmarkStart w:id="556" w:name="_ENREF_187"/>
      <w:r w:rsidRPr="00733797">
        <w:rPr>
          <w:rFonts w:ascii="Times New Roman" w:hAnsi="Times New Roman" w:cs="Times New Roman"/>
          <w:noProof/>
        </w:rPr>
        <w:t>187.</w:t>
      </w:r>
      <w:r w:rsidRPr="00733797">
        <w:rPr>
          <w:rFonts w:ascii="Times New Roman" w:hAnsi="Times New Roman" w:cs="Times New Roman"/>
          <w:noProof/>
        </w:rPr>
        <w:tab/>
        <w:t xml:space="preserve">Bosco, F. G.; Bache, M.; Hwu, E. T.; Chen, C. H.; Andersen, S. S.; Nielsen, K. A.; Keller, S. S.; Jeppesen, J. O.; Hwang, I. S.; Boisen, A., Statistical analysis of DNT detection using chemically functionalized microcantilever arrays. </w:t>
      </w:r>
      <w:r w:rsidRPr="00733797">
        <w:rPr>
          <w:rFonts w:ascii="Times New Roman" w:hAnsi="Times New Roman" w:cs="Times New Roman"/>
          <w:i/>
          <w:noProof/>
        </w:rPr>
        <w:t xml:space="preserve">Sensors and Actuators B: Chemical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171–172</w:t>
      </w:r>
      <w:r w:rsidRPr="00733797">
        <w:rPr>
          <w:rFonts w:ascii="Times New Roman" w:hAnsi="Times New Roman" w:cs="Times New Roman"/>
          <w:noProof/>
        </w:rPr>
        <w:t xml:space="preserve"> (0), 1054-1059.</w:t>
      </w:r>
      <w:bookmarkEnd w:id="556"/>
    </w:p>
    <w:p w:rsidR="00733797" w:rsidRPr="00733797" w:rsidRDefault="00733797" w:rsidP="00733797">
      <w:pPr>
        <w:spacing w:after="240" w:line="240" w:lineRule="auto"/>
        <w:rPr>
          <w:rFonts w:ascii="Times New Roman" w:hAnsi="Times New Roman" w:cs="Times New Roman"/>
          <w:noProof/>
        </w:rPr>
      </w:pPr>
      <w:bookmarkStart w:id="557" w:name="_ENREF_188"/>
      <w:r w:rsidRPr="00733797">
        <w:rPr>
          <w:rFonts w:ascii="Times New Roman" w:hAnsi="Times New Roman" w:cs="Times New Roman"/>
          <w:noProof/>
        </w:rPr>
        <w:t>188.</w:t>
      </w:r>
      <w:r w:rsidRPr="00733797">
        <w:rPr>
          <w:rFonts w:ascii="Times New Roman" w:hAnsi="Times New Roman" w:cs="Times New Roman"/>
          <w:noProof/>
        </w:rPr>
        <w:tab/>
        <w:t xml:space="preserve">Hwang, J.; Choi, N.; Park, A.; Park, J.-Q.; Chung, J. H.; Baek, S.; Cho, S. G.; Baek, S.-J.; Choo, J., Fast and sensitive recognition of various explosive compounds using Raman spectroscopy and principal component analysis. </w:t>
      </w:r>
      <w:r w:rsidRPr="00733797">
        <w:rPr>
          <w:rFonts w:ascii="Times New Roman" w:hAnsi="Times New Roman" w:cs="Times New Roman"/>
          <w:i/>
          <w:noProof/>
        </w:rPr>
        <w:t xml:space="preserve">J. Mol. Struct. </w:t>
      </w:r>
      <w:r w:rsidRPr="00733797">
        <w:rPr>
          <w:rFonts w:ascii="Times New Roman" w:hAnsi="Times New Roman" w:cs="Times New Roman"/>
          <w:b/>
          <w:noProof/>
        </w:rPr>
        <w:t>2013,</w:t>
      </w:r>
      <w:r w:rsidRPr="00733797">
        <w:rPr>
          <w:rFonts w:ascii="Times New Roman" w:hAnsi="Times New Roman" w:cs="Times New Roman"/>
          <w:noProof/>
        </w:rPr>
        <w:t xml:space="preserve"> </w:t>
      </w:r>
      <w:r w:rsidRPr="00733797">
        <w:rPr>
          <w:rFonts w:ascii="Times New Roman" w:hAnsi="Times New Roman" w:cs="Times New Roman"/>
          <w:i/>
          <w:noProof/>
        </w:rPr>
        <w:t>1039</w:t>
      </w:r>
      <w:r w:rsidRPr="00733797">
        <w:rPr>
          <w:rFonts w:ascii="Times New Roman" w:hAnsi="Times New Roman" w:cs="Times New Roman"/>
          <w:noProof/>
        </w:rPr>
        <w:t xml:space="preserve"> (0), 130-136.</w:t>
      </w:r>
      <w:bookmarkEnd w:id="557"/>
    </w:p>
    <w:p w:rsidR="00733797" w:rsidRPr="00733797" w:rsidRDefault="00733797" w:rsidP="00733797">
      <w:pPr>
        <w:spacing w:after="240" w:line="240" w:lineRule="auto"/>
        <w:rPr>
          <w:rFonts w:ascii="Times New Roman" w:hAnsi="Times New Roman" w:cs="Times New Roman"/>
          <w:noProof/>
        </w:rPr>
      </w:pPr>
      <w:bookmarkStart w:id="558" w:name="_ENREF_189"/>
      <w:r w:rsidRPr="00733797">
        <w:rPr>
          <w:rFonts w:ascii="Times New Roman" w:hAnsi="Times New Roman" w:cs="Times New Roman"/>
          <w:noProof/>
        </w:rPr>
        <w:t>189.</w:t>
      </w:r>
      <w:r w:rsidRPr="00733797">
        <w:rPr>
          <w:rFonts w:ascii="Times New Roman" w:hAnsi="Times New Roman" w:cs="Times New Roman"/>
          <w:noProof/>
        </w:rPr>
        <w:tab/>
        <w:t xml:space="preserve">DeLucia, F. C., Jr.; Samuels, A. C.; Harmon, R. S.; Walters, R. A.; McNesby, K. L.; LaPointe, A.; Winkel, R. J., Jr.; Miziolek, A. W., Laser-induced breakdown spectroscopy (LIBS): a promising versatile chemical sensor technology for hazardous material detection. </w:t>
      </w:r>
      <w:r w:rsidRPr="00733797">
        <w:rPr>
          <w:rFonts w:ascii="Times New Roman" w:hAnsi="Times New Roman" w:cs="Times New Roman"/>
          <w:i/>
          <w:noProof/>
        </w:rPr>
        <w:t xml:space="preserve">Sensors Journal, IEEE </w:t>
      </w:r>
      <w:r w:rsidRPr="00733797">
        <w:rPr>
          <w:rFonts w:ascii="Times New Roman" w:hAnsi="Times New Roman" w:cs="Times New Roman"/>
          <w:b/>
          <w:noProof/>
        </w:rPr>
        <w:t>2005,</w:t>
      </w:r>
      <w:r w:rsidRPr="00733797">
        <w:rPr>
          <w:rFonts w:ascii="Times New Roman" w:hAnsi="Times New Roman" w:cs="Times New Roman"/>
          <w:noProof/>
        </w:rPr>
        <w:t xml:space="preserve"> </w:t>
      </w:r>
      <w:r w:rsidRPr="00733797">
        <w:rPr>
          <w:rFonts w:ascii="Times New Roman" w:hAnsi="Times New Roman" w:cs="Times New Roman"/>
          <w:i/>
          <w:noProof/>
        </w:rPr>
        <w:t>5</w:t>
      </w:r>
      <w:r w:rsidRPr="00733797">
        <w:rPr>
          <w:rFonts w:ascii="Times New Roman" w:hAnsi="Times New Roman" w:cs="Times New Roman"/>
          <w:noProof/>
        </w:rPr>
        <w:t xml:space="preserve"> (4), 681-689.</w:t>
      </w:r>
      <w:bookmarkEnd w:id="558"/>
    </w:p>
    <w:p w:rsidR="00733797" w:rsidRPr="00733797" w:rsidRDefault="00733797" w:rsidP="00733797">
      <w:pPr>
        <w:spacing w:after="240" w:line="240" w:lineRule="auto"/>
        <w:rPr>
          <w:rFonts w:ascii="Times New Roman" w:hAnsi="Times New Roman" w:cs="Times New Roman"/>
          <w:noProof/>
        </w:rPr>
      </w:pPr>
      <w:bookmarkStart w:id="559" w:name="_ENREF_190"/>
      <w:r w:rsidRPr="00733797">
        <w:rPr>
          <w:rFonts w:ascii="Times New Roman" w:hAnsi="Times New Roman" w:cs="Times New Roman"/>
          <w:noProof/>
        </w:rPr>
        <w:t>190.</w:t>
      </w:r>
      <w:r w:rsidRPr="00733797">
        <w:rPr>
          <w:rFonts w:ascii="Times New Roman" w:hAnsi="Times New Roman" w:cs="Times New Roman"/>
          <w:noProof/>
        </w:rPr>
        <w:tab/>
        <w:t xml:space="preserve">De Lucia, F. C.; Gottfried, J. L.; Munson, C. A.; Miziolek, A. W., Multivariate analysis of standoff laser-induced breakdown spectroscopy spectra for classification of explosive-containing residues. </w:t>
      </w:r>
      <w:r w:rsidRPr="00733797">
        <w:rPr>
          <w:rFonts w:ascii="Times New Roman" w:hAnsi="Times New Roman" w:cs="Times New Roman"/>
          <w:i/>
          <w:noProof/>
        </w:rPr>
        <w:t xml:space="preserve">Appl. Opt.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47</w:t>
      </w:r>
      <w:r w:rsidRPr="00733797">
        <w:rPr>
          <w:rFonts w:ascii="Times New Roman" w:hAnsi="Times New Roman" w:cs="Times New Roman"/>
          <w:noProof/>
        </w:rPr>
        <w:t xml:space="preserve"> (31), G112-G121.</w:t>
      </w:r>
      <w:bookmarkEnd w:id="559"/>
    </w:p>
    <w:p w:rsidR="00733797" w:rsidRPr="00733797" w:rsidRDefault="00733797" w:rsidP="00733797">
      <w:pPr>
        <w:spacing w:after="240" w:line="240" w:lineRule="auto"/>
        <w:rPr>
          <w:rFonts w:ascii="Times New Roman" w:hAnsi="Times New Roman" w:cs="Times New Roman"/>
          <w:noProof/>
        </w:rPr>
      </w:pPr>
      <w:bookmarkStart w:id="560" w:name="_ENREF_191"/>
      <w:r w:rsidRPr="00733797">
        <w:rPr>
          <w:rFonts w:ascii="Times New Roman" w:hAnsi="Times New Roman" w:cs="Times New Roman"/>
          <w:noProof/>
        </w:rPr>
        <w:t>191.</w:t>
      </w:r>
      <w:r w:rsidRPr="00733797">
        <w:rPr>
          <w:rFonts w:ascii="Times New Roman" w:hAnsi="Times New Roman" w:cs="Times New Roman"/>
          <w:noProof/>
        </w:rPr>
        <w:tab/>
        <w:t xml:space="preserve">Miller, J. N.; Miller, J. C., </w:t>
      </w:r>
      <w:r w:rsidRPr="00733797">
        <w:rPr>
          <w:rFonts w:ascii="Times New Roman" w:hAnsi="Times New Roman" w:cs="Times New Roman"/>
          <w:i/>
          <w:noProof/>
        </w:rPr>
        <w:t>Statistics and Chemometrics for Analytical Chemistry</w:t>
      </w:r>
      <w:r w:rsidRPr="00733797">
        <w:rPr>
          <w:rFonts w:ascii="Times New Roman" w:hAnsi="Times New Roman" w:cs="Times New Roman"/>
          <w:noProof/>
        </w:rPr>
        <w:t>. Pearson/Prentice Hall: 2005; p 121-135.</w:t>
      </w:r>
      <w:bookmarkEnd w:id="560"/>
    </w:p>
    <w:p w:rsidR="00733797" w:rsidRPr="00733797" w:rsidRDefault="00733797" w:rsidP="00733797">
      <w:pPr>
        <w:spacing w:after="240" w:line="240" w:lineRule="auto"/>
        <w:rPr>
          <w:rFonts w:ascii="Times New Roman" w:hAnsi="Times New Roman" w:cs="Times New Roman"/>
          <w:noProof/>
        </w:rPr>
      </w:pPr>
      <w:bookmarkStart w:id="561" w:name="_ENREF_192"/>
      <w:r w:rsidRPr="00733797">
        <w:rPr>
          <w:rFonts w:ascii="Times New Roman" w:hAnsi="Times New Roman" w:cs="Times New Roman"/>
          <w:noProof/>
        </w:rPr>
        <w:t>192.</w:t>
      </w:r>
      <w:r w:rsidRPr="00733797">
        <w:rPr>
          <w:rFonts w:ascii="Times New Roman" w:hAnsi="Times New Roman" w:cs="Times New Roman"/>
          <w:noProof/>
        </w:rPr>
        <w:tab/>
        <w:t xml:space="preserve">Hubaux, A.; Vos, G., Decision and detection limits for calibration curves. </w:t>
      </w:r>
      <w:r w:rsidRPr="00733797">
        <w:rPr>
          <w:rFonts w:ascii="Times New Roman" w:hAnsi="Times New Roman" w:cs="Times New Roman"/>
          <w:i/>
          <w:noProof/>
        </w:rPr>
        <w:t xml:space="preserve">Anal. Chem. </w:t>
      </w:r>
      <w:r w:rsidRPr="00733797">
        <w:rPr>
          <w:rFonts w:ascii="Times New Roman" w:hAnsi="Times New Roman" w:cs="Times New Roman"/>
          <w:b/>
          <w:noProof/>
        </w:rPr>
        <w:t>1970,</w:t>
      </w:r>
      <w:r w:rsidRPr="00733797">
        <w:rPr>
          <w:rFonts w:ascii="Times New Roman" w:hAnsi="Times New Roman" w:cs="Times New Roman"/>
          <w:noProof/>
        </w:rPr>
        <w:t xml:space="preserve"> </w:t>
      </w:r>
      <w:r w:rsidRPr="00733797">
        <w:rPr>
          <w:rFonts w:ascii="Times New Roman" w:hAnsi="Times New Roman" w:cs="Times New Roman"/>
          <w:i/>
          <w:noProof/>
        </w:rPr>
        <w:t>42</w:t>
      </w:r>
      <w:r w:rsidRPr="00733797">
        <w:rPr>
          <w:rFonts w:ascii="Times New Roman" w:hAnsi="Times New Roman" w:cs="Times New Roman"/>
          <w:noProof/>
        </w:rPr>
        <w:t xml:space="preserve"> (8), 849-855.</w:t>
      </w:r>
      <w:bookmarkEnd w:id="561"/>
    </w:p>
    <w:p w:rsidR="00733797" w:rsidRPr="00733797" w:rsidRDefault="00733797" w:rsidP="00733797">
      <w:pPr>
        <w:spacing w:after="240" w:line="240" w:lineRule="auto"/>
        <w:rPr>
          <w:rFonts w:ascii="Times New Roman" w:hAnsi="Times New Roman" w:cs="Times New Roman"/>
          <w:noProof/>
        </w:rPr>
      </w:pPr>
      <w:bookmarkStart w:id="562" w:name="_ENREF_193"/>
      <w:r w:rsidRPr="00733797">
        <w:rPr>
          <w:rFonts w:ascii="Times New Roman" w:hAnsi="Times New Roman" w:cs="Times New Roman"/>
          <w:noProof/>
        </w:rPr>
        <w:t>193.</w:t>
      </w:r>
      <w:r w:rsidRPr="00733797">
        <w:rPr>
          <w:rFonts w:ascii="Times New Roman" w:hAnsi="Times New Roman" w:cs="Times New Roman"/>
          <w:noProof/>
        </w:rPr>
        <w:tab/>
        <w:t xml:space="preserve">Fraga, C. G.; Melville, A. M.; Wright, B. W., ROC-curve approach for determining the detection limit of a field chemical sensor. </w:t>
      </w:r>
      <w:r w:rsidRPr="00733797">
        <w:rPr>
          <w:rFonts w:ascii="Times New Roman" w:hAnsi="Times New Roman" w:cs="Times New Roman"/>
          <w:i/>
          <w:noProof/>
        </w:rPr>
        <w:t xml:space="preserve">Analyst </w:t>
      </w:r>
      <w:r w:rsidRPr="00733797">
        <w:rPr>
          <w:rFonts w:ascii="Times New Roman" w:hAnsi="Times New Roman" w:cs="Times New Roman"/>
          <w:b/>
          <w:noProof/>
        </w:rPr>
        <w:t>2007,</w:t>
      </w:r>
      <w:r w:rsidRPr="00733797">
        <w:rPr>
          <w:rFonts w:ascii="Times New Roman" w:hAnsi="Times New Roman" w:cs="Times New Roman"/>
          <w:noProof/>
        </w:rPr>
        <w:t xml:space="preserve"> </w:t>
      </w:r>
      <w:r w:rsidRPr="00733797">
        <w:rPr>
          <w:rFonts w:ascii="Times New Roman" w:hAnsi="Times New Roman" w:cs="Times New Roman"/>
          <w:i/>
          <w:noProof/>
        </w:rPr>
        <w:t>132</w:t>
      </w:r>
      <w:r w:rsidRPr="00733797">
        <w:rPr>
          <w:rFonts w:ascii="Times New Roman" w:hAnsi="Times New Roman" w:cs="Times New Roman"/>
          <w:noProof/>
        </w:rPr>
        <w:t xml:space="preserve"> (3), 230-236.</w:t>
      </w:r>
      <w:bookmarkEnd w:id="562"/>
    </w:p>
    <w:p w:rsidR="00733797" w:rsidRPr="00733797" w:rsidRDefault="00733797" w:rsidP="00733797">
      <w:pPr>
        <w:spacing w:after="240" w:line="240" w:lineRule="auto"/>
        <w:rPr>
          <w:rFonts w:ascii="Times New Roman" w:hAnsi="Times New Roman" w:cs="Times New Roman"/>
          <w:noProof/>
        </w:rPr>
      </w:pPr>
      <w:bookmarkStart w:id="563" w:name="_ENREF_194"/>
      <w:r w:rsidRPr="00733797">
        <w:rPr>
          <w:rFonts w:ascii="Times New Roman" w:hAnsi="Times New Roman" w:cs="Times New Roman"/>
          <w:noProof/>
        </w:rPr>
        <w:t>194.</w:t>
      </w:r>
      <w:r w:rsidRPr="00733797">
        <w:rPr>
          <w:rFonts w:ascii="Times New Roman" w:hAnsi="Times New Roman" w:cs="Times New Roman"/>
          <w:noProof/>
        </w:rPr>
        <w:tab/>
        <w:t xml:space="preserve">Cotte-Rodriguez, I.; Justes, D. R.; Nanita, S. C.; Noll, R. J.; Mulligan, C. C.; Sanders, N. L.; Cooks, R. G., Analysis of gaseous toxic industrial compounds and chemical warfare agent simulants by atmospheric pressure ionization mass spectrometry. </w:t>
      </w:r>
      <w:r w:rsidRPr="00733797">
        <w:rPr>
          <w:rFonts w:ascii="Times New Roman" w:hAnsi="Times New Roman" w:cs="Times New Roman"/>
          <w:i/>
          <w:noProof/>
        </w:rPr>
        <w:t xml:space="preserve">Analyst </w:t>
      </w:r>
      <w:r w:rsidRPr="00733797">
        <w:rPr>
          <w:rFonts w:ascii="Times New Roman" w:hAnsi="Times New Roman" w:cs="Times New Roman"/>
          <w:b/>
          <w:noProof/>
        </w:rPr>
        <w:t>2006,</w:t>
      </w:r>
      <w:r w:rsidRPr="00733797">
        <w:rPr>
          <w:rFonts w:ascii="Times New Roman" w:hAnsi="Times New Roman" w:cs="Times New Roman"/>
          <w:noProof/>
        </w:rPr>
        <w:t xml:space="preserve"> </w:t>
      </w:r>
      <w:r w:rsidRPr="00733797">
        <w:rPr>
          <w:rFonts w:ascii="Times New Roman" w:hAnsi="Times New Roman" w:cs="Times New Roman"/>
          <w:i/>
          <w:noProof/>
        </w:rPr>
        <w:t>131</w:t>
      </w:r>
      <w:r w:rsidRPr="00733797">
        <w:rPr>
          <w:rFonts w:ascii="Times New Roman" w:hAnsi="Times New Roman" w:cs="Times New Roman"/>
          <w:noProof/>
        </w:rPr>
        <w:t xml:space="preserve"> (4), 579-589.</w:t>
      </w:r>
      <w:bookmarkEnd w:id="563"/>
    </w:p>
    <w:p w:rsidR="00733797" w:rsidRPr="00733797" w:rsidRDefault="00733797" w:rsidP="00733797">
      <w:pPr>
        <w:spacing w:after="240" w:line="240" w:lineRule="auto"/>
        <w:rPr>
          <w:rFonts w:ascii="Times New Roman" w:hAnsi="Times New Roman" w:cs="Times New Roman"/>
          <w:noProof/>
        </w:rPr>
      </w:pPr>
      <w:bookmarkStart w:id="564" w:name="_ENREF_195"/>
      <w:r w:rsidRPr="00733797">
        <w:rPr>
          <w:rFonts w:ascii="Times New Roman" w:hAnsi="Times New Roman" w:cs="Times New Roman"/>
          <w:noProof/>
        </w:rPr>
        <w:t>195.</w:t>
      </w:r>
      <w:r w:rsidRPr="00733797">
        <w:rPr>
          <w:rFonts w:ascii="Times New Roman" w:hAnsi="Times New Roman" w:cs="Times New Roman"/>
          <w:noProof/>
        </w:rPr>
        <w:tab/>
        <w:t xml:space="preserve">van Schalkwyk, J.; Hopley, L. The magnificent ROC (Receiver Operating Characteristic curve). </w:t>
      </w:r>
      <w:hyperlink r:id="rId203" w:history="1">
        <w:r w:rsidRPr="00733797">
          <w:rPr>
            <w:rStyle w:val="Hyperlink"/>
            <w:rFonts w:ascii="Times New Roman" w:hAnsi="Times New Roman" w:cs="Times New Roman"/>
            <w:noProof/>
          </w:rPr>
          <w:t>http://www.anaesthetist.com/mnm/stats/roc/Findex.htm</w:t>
        </w:r>
      </w:hyperlink>
      <w:r w:rsidRPr="00733797">
        <w:rPr>
          <w:rFonts w:ascii="Times New Roman" w:hAnsi="Times New Roman" w:cs="Times New Roman"/>
          <w:noProof/>
        </w:rPr>
        <w:t xml:space="preserve"> (accessed 6/18/2013).</w:t>
      </w:r>
      <w:bookmarkEnd w:id="564"/>
    </w:p>
    <w:p w:rsidR="00733797" w:rsidRPr="00733797" w:rsidRDefault="00733797" w:rsidP="00733797">
      <w:pPr>
        <w:spacing w:after="240" w:line="240" w:lineRule="auto"/>
        <w:rPr>
          <w:rFonts w:ascii="Times New Roman" w:hAnsi="Times New Roman" w:cs="Times New Roman"/>
          <w:noProof/>
        </w:rPr>
      </w:pPr>
      <w:bookmarkStart w:id="565" w:name="_ENREF_196"/>
      <w:r w:rsidRPr="00733797">
        <w:rPr>
          <w:rFonts w:ascii="Times New Roman" w:hAnsi="Times New Roman" w:cs="Times New Roman"/>
          <w:noProof/>
        </w:rPr>
        <w:t>196.</w:t>
      </w:r>
      <w:r w:rsidRPr="00733797">
        <w:rPr>
          <w:rFonts w:ascii="Times New Roman" w:hAnsi="Times New Roman" w:cs="Times New Roman"/>
          <w:noProof/>
        </w:rPr>
        <w:tab/>
        <w:t xml:space="preserve">Zou, K. H.; O’Malley, A. J.; Mauri, L., Receiver-Operating Characteristic Analysis for Evaluating Diagnostic Tests and Predictive Models. </w:t>
      </w:r>
      <w:r w:rsidRPr="00733797">
        <w:rPr>
          <w:rFonts w:ascii="Times New Roman" w:hAnsi="Times New Roman" w:cs="Times New Roman"/>
          <w:i/>
          <w:noProof/>
        </w:rPr>
        <w:t xml:space="preserve">Circulation </w:t>
      </w:r>
      <w:r w:rsidRPr="00733797">
        <w:rPr>
          <w:rFonts w:ascii="Times New Roman" w:hAnsi="Times New Roman" w:cs="Times New Roman"/>
          <w:b/>
          <w:noProof/>
        </w:rPr>
        <w:t>2007,</w:t>
      </w:r>
      <w:r w:rsidRPr="00733797">
        <w:rPr>
          <w:rFonts w:ascii="Times New Roman" w:hAnsi="Times New Roman" w:cs="Times New Roman"/>
          <w:noProof/>
        </w:rPr>
        <w:t xml:space="preserve"> </w:t>
      </w:r>
      <w:r w:rsidRPr="00733797">
        <w:rPr>
          <w:rFonts w:ascii="Times New Roman" w:hAnsi="Times New Roman" w:cs="Times New Roman"/>
          <w:i/>
          <w:noProof/>
        </w:rPr>
        <w:t>115</w:t>
      </w:r>
      <w:r w:rsidRPr="00733797">
        <w:rPr>
          <w:rFonts w:ascii="Times New Roman" w:hAnsi="Times New Roman" w:cs="Times New Roman"/>
          <w:noProof/>
        </w:rPr>
        <w:t xml:space="preserve"> (5), 654-657.</w:t>
      </w:r>
      <w:bookmarkEnd w:id="565"/>
    </w:p>
    <w:p w:rsidR="00733797" w:rsidRPr="00733797" w:rsidRDefault="00733797" w:rsidP="00733797">
      <w:pPr>
        <w:spacing w:after="240" w:line="240" w:lineRule="auto"/>
        <w:rPr>
          <w:rFonts w:ascii="Times New Roman" w:hAnsi="Times New Roman" w:cs="Times New Roman"/>
          <w:noProof/>
        </w:rPr>
      </w:pPr>
      <w:bookmarkStart w:id="566" w:name="_ENREF_197"/>
      <w:r w:rsidRPr="00733797">
        <w:rPr>
          <w:rFonts w:ascii="Times New Roman" w:hAnsi="Times New Roman" w:cs="Times New Roman"/>
          <w:noProof/>
        </w:rPr>
        <w:t>197.</w:t>
      </w:r>
      <w:r w:rsidRPr="00733797">
        <w:rPr>
          <w:rFonts w:ascii="Times New Roman" w:hAnsi="Times New Roman" w:cs="Times New Roman"/>
          <w:noProof/>
        </w:rPr>
        <w:tab/>
        <w:t xml:space="preserve">Zweig, M. H.; Campbell, G., Receiver-operating characteristic (ROC) plots: a fundamental evaluation tool in clinical medicine. </w:t>
      </w:r>
      <w:r w:rsidRPr="00733797">
        <w:rPr>
          <w:rFonts w:ascii="Times New Roman" w:hAnsi="Times New Roman" w:cs="Times New Roman"/>
          <w:i/>
          <w:noProof/>
        </w:rPr>
        <w:t xml:space="preserve">Clin. Chem. </w:t>
      </w:r>
      <w:r w:rsidRPr="00733797">
        <w:rPr>
          <w:rFonts w:ascii="Times New Roman" w:hAnsi="Times New Roman" w:cs="Times New Roman"/>
          <w:b/>
          <w:noProof/>
        </w:rPr>
        <w:t>1993,</w:t>
      </w:r>
      <w:r w:rsidRPr="00733797">
        <w:rPr>
          <w:rFonts w:ascii="Times New Roman" w:hAnsi="Times New Roman" w:cs="Times New Roman"/>
          <w:noProof/>
        </w:rPr>
        <w:t xml:space="preserve"> </w:t>
      </w:r>
      <w:r w:rsidRPr="00733797">
        <w:rPr>
          <w:rFonts w:ascii="Times New Roman" w:hAnsi="Times New Roman" w:cs="Times New Roman"/>
          <w:i/>
          <w:noProof/>
        </w:rPr>
        <w:t>39</w:t>
      </w:r>
      <w:r w:rsidRPr="00733797">
        <w:rPr>
          <w:rFonts w:ascii="Times New Roman" w:hAnsi="Times New Roman" w:cs="Times New Roman"/>
          <w:noProof/>
        </w:rPr>
        <w:t xml:space="preserve"> (4), 561-77.</w:t>
      </w:r>
      <w:bookmarkEnd w:id="566"/>
    </w:p>
    <w:p w:rsidR="00733797" w:rsidRPr="00733797" w:rsidRDefault="00733797" w:rsidP="00733797">
      <w:pPr>
        <w:spacing w:after="240" w:line="240" w:lineRule="auto"/>
        <w:rPr>
          <w:rFonts w:ascii="Times New Roman" w:hAnsi="Times New Roman" w:cs="Times New Roman"/>
          <w:noProof/>
        </w:rPr>
      </w:pPr>
      <w:bookmarkStart w:id="567" w:name="_ENREF_198"/>
      <w:r w:rsidRPr="00733797">
        <w:rPr>
          <w:rFonts w:ascii="Times New Roman" w:hAnsi="Times New Roman" w:cs="Times New Roman"/>
          <w:noProof/>
        </w:rPr>
        <w:t>198.</w:t>
      </w:r>
      <w:r w:rsidRPr="00733797">
        <w:rPr>
          <w:rFonts w:ascii="Times New Roman" w:hAnsi="Times New Roman" w:cs="Times New Roman"/>
          <w:noProof/>
        </w:rPr>
        <w:tab/>
        <w:t xml:space="preserve">Marin, D.; Ibrahim, A. R.; Lucas, C.; Gerrard, G.; Wang, L. H.; Szydlo, R. M.; Clark, R. E.; Apperley, J. F.; Milojkovic, D.; Bua, M.; Pavlu, J.; Paliompeis, C.; Reid, A.; Rezvani, K.; Goldman, J. M.; Foroni, L., Assessment of BCR-ABL1 Transcript Levels at 3 Months Is the Only Requirement for Predicting Outcome for Patients With Chronic Myeloid Leukemia Treated With Tyrosine Kinase Inhibitors. </w:t>
      </w:r>
      <w:r w:rsidRPr="00733797">
        <w:rPr>
          <w:rFonts w:ascii="Times New Roman" w:hAnsi="Times New Roman" w:cs="Times New Roman"/>
          <w:i/>
          <w:noProof/>
        </w:rPr>
        <w:t xml:space="preserve">Journal of Clinical Oncology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30</w:t>
      </w:r>
      <w:r w:rsidRPr="00733797">
        <w:rPr>
          <w:rFonts w:ascii="Times New Roman" w:hAnsi="Times New Roman" w:cs="Times New Roman"/>
          <w:noProof/>
        </w:rPr>
        <w:t xml:space="preserve"> (3), 232-238.</w:t>
      </w:r>
      <w:bookmarkEnd w:id="567"/>
    </w:p>
    <w:p w:rsidR="00733797" w:rsidRPr="00733797" w:rsidRDefault="00733797" w:rsidP="00733797">
      <w:pPr>
        <w:spacing w:after="240" w:line="240" w:lineRule="auto"/>
        <w:rPr>
          <w:rFonts w:ascii="Times New Roman" w:hAnsi="Times New Roman" w:cs="Times New Roman"/>
          <w:noProof/>
        </w:rPr>
      </w:pPr>
      <w:bookmarkStart w:id="568" w:name="_ENREF_199"/>
      <w:r w:rsidRPr="00733797">
        <w:rPr>
          <w:rFonts w:ascii="Times New Roman" w:hAnsi="Times New Roman" w:cs="Times New Roman"/>
          <w:noProof/>
        </w:rPr>
        <w:t>199.</w:t>
      </w:r>
      <w:r w:rsidRPr="00733797">
        <w:rPr>
          <w:rFonts w:ascii="Times New Roman" w:hAnsi="Times New Roman" w:cs="Times New Roman"/>
          <w:noProof/>
        </w:rPr>
        <w:tab/>
        <w:t xml:space="preserve">Jilaihawi, H.; Kashif, M.; Fontana, G.; Furugen, A.; Shiota, T.; Friede, G.; Makhija, R.; Doctor, N.; Leon, M. B.; Makkar, R. R., Cross-Sectional Computed Tomographic Assessment Improves Accuracy of Aortic Annular Sizing for Transcatheter Aortic Valve Replacement and Reduces the Incidence of Paravalvular Aortic Regurgitation. </w:t>
      </w:r>
      <w:r w:rsidRPr="00733797">
        <w:rPr>
          <w:rFonts w:ascii="Times New Roman" w:hAnsi="Times New Roman" w:cs="Times New Roman"/>
          <w:i/>
          <w:noProof/>
        </w:rPr>
        <w:t xml:space="preserve">Journal of the American College of Cardiology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59</w:t>
      </w:r>
      <w:r w:rsidRPr="00733797">
        <w:rPr>
          <w:rFonts w:ascii="Times New Roman" w:hAnsi="Times New Roman" w:cs="Times New Roman"/>
          <w:noProof/>
        </w:rPr>
        <w:t xml:space="preserve"> (14), 1275-1286.</w:t>
      </w:r>
      <w:bookmarkEnd w:id="568"/>
    </w:p>
    <w:p w:rsidR="00733797" w:rsidRPr="00733797" w:rsidRDefault="00733797" w:rsidP="00733797">
      <w:pPr>
        <w:spacing w:after="240" w:line="240" w:lineRule="auto"/>
        <w:rPr>
          <w:rFonts w:ascii="Times New Roman" w:hAnsi="Times New Roman" w:cs="Times New Roman"/>
          <w:noProof/>
        </w:rPr>
      </w:pPr>
      <w:bookmarkStart w:id="569" w:name="_ENREF_200"/>
      <w:r w:rsidRPr="00733797">
        <w:rPr>
          <w:rFonts w:ascii="Times New Roman" w:hAnsi="Times New Roman" w:cs="Times New Roman"/>
          <w:noProof/>
        </w:rPr>
        <w:t>200.</w:t>
      </w:r>
      <w:r w:rsidRPr="00733797">
        <w:rPr>
          <w:rFonts w:ascii="Times New Roman" w:hAnsi="Times New Roman" w:cs="Times New Roman"/>
          <w:noProof/>
        </w:rPr>
        <w:tab/>
        <w:t xml:space="preserve">Hanley, J. A., Receiver operating characteristic (ROC) methodology: the state of the art. </w:t>
      </w:r>
      <w:r w:rsidRPr="00733797">
        <w:rPr>
          <w:rFonts w:ascii="Times New Roman" w:hAnsi="Times New Roman" w:cs="Times New Roman"/>
          <w:i/>
          <w:noProof/>
        </w:rPr>
        <w:t xml:space="preserve">Crit. Rev. Diagn. Imaging </w:t>
      </w:r>
      <w:r w:rsidRPr="00733797">
        <w:rPr>
          <w:rFonts w:ascii="Times New Roman" w:hAnsi="Times New Roman" w:cs="Times New Roman"/>
          <w:b/>
          <w:noProof/>
        </w:rPr>
        <w:t>1989,</w:t>
      </w:r>
      <w:r w:rsidRPr="00733797">
        <w:rPr>
          <w:rFonts w:ascii="Times New Roman" w:hAnsi="Times New Roman" w:cs="Times New Roman"/>
          <w:noProof/>
        </w:rPr>
        <w:t xml:space="preserve"> </w:t>
      </w:r>
      <w:r w:rsidRPr="00733797">
        <w:rPr>
          <w:rFonts w:ascii="Times New Roman" w:hAnsi="Times New Roman" w:cs="Times New Roman"/>
          <w:i/>
          <w:noProof/>
        </w:rPr>
        <w:t>29</w:t>
      </w:r>
      <w:r w:rsidRPr="00733797">
        <w:rPr>
          <w:rFonts w:ascii="Times New Roman" w:hAnsi="Times New Roman" w:cs="Times New Roman"/>
          <w:noProof/>
        </w:rPr>
        <w:t xml:space="preserve"> (3), 307-335.</w:t>
      </w:r>
      <w:bookmarkEnd w:id="569"/>
    </w:p>
    <w:p w:rsidR="00733797" w:rsidRPr="00733797" w:rsidRDefault="00733797" w:rsidP="00733797">
      <w:pPr>
        <w:spacing w:after="240" w:line="240" w:lineRule="auto"/>
        <w:rPr>
          <w:rFonts w:ascii="Times New Roman" w:hAnsi="Times New Roman" w:cs="Times New Roman"/>
          <w:noProof/>
        </w:rPr>
      </w:pPr>
      <w:bookmarkStart w:id="570" w:name="_ENREF_201"/>
      <w:r w:rsidRPr="00733797">
        <w:rPr>
          <w:rFonts w:ascii="Times New Roman" w:hAnsi="Times New Roman" w:cs="Times New Roman"/>
          <w:noProof/>
        </w:rPr>
        <w:t>201.</w:t>
      </w:r>
      <w:r w:rsidRPr="00733797">
        <w:rPr>
          <w:rFonts w:ascii="Times New Roman" w:hAnsi="Times New Roman" w:cs="Times New Roman"/>
          <w:noProof/>
        </w:rPr>
        <w:tab/>
        <w:t xml:space="preserve">Kessler, R. C.; Andrews, G.; Colpe, L. J.; Hiripi, E.; Mroczek, D. K.; Normand, S. L. T.; Walters, E. E.; Zaslavsky, A. M., Short screening scales to monitor population prevalences and trends in non-specific psychological distress. </w:t>
      </w:r>
      <w:r w:rsidRPr="00733797">
        <w:rPr>
          <w:rFonts w:ascii="Times New Roman" w:hAnsi="Times New Roman" w:cs="Times New Roman"/>
          <w:i/>
          <w:noProof/>
        </w:rPr>
        <w:t xml:space="preserve">Psychological Medicine </w:t>
      </w:r>
      <w:r w:rsidRPr="00733797">
        <w:rPr>
          <w:rFonts w:ascii="Times New Roman" w:hAnsi="Times New Roman" w:cs="Times New Roman"/>
          <w:b/>
          <w:noProof/>
        </w:rPr>
        <w:t>2002,</w:t>
      </w:r>
      <w:r w:rsidRPr="00733797">
        <w:rPr>
          <w:rFonts w:ascii="Times New Roman" w:hAnsi="Times New Roman" w:cs="Times New Roman"/>
          <w:noProof/>
        </w:rPr>
        <w:t xml:space="preserve"> </w:t>
      </w:r>
      <w:r w:rsidRPr="00733797">
        <w:rPr>
          <w:rFonts w:ascii="Times New Roman" w:hAnsi="Times New Roman" w:cs="Times New Roman"/>
          <w:i/>
          <w:noProof/>
        </w:rPr>
        <w:t>32</w:t>
      </w:r>
      <w:r w:rsidRPr="00733797">
        <w:rPr>
          <w:rFonts w:ascii="Times New Roman" w:hAnsi="Times New Roman" w:cs="Times New Roman"/>
          <w:noProof/>
        </w:rPr>
        <w:t xml:space="preserve"> (6), 959-976.</w:t>
      </w:r>
      <w:bookmarkEnd w:id="570"/>
    </w:p>
    <w:p w:rsidR="00733797" w:rsidRPr="00733797" w:rsidRDefault="00733797" w:rsidP="00733797">
      <w:pPr>
        <w:spacing w:after="240" w:line="240" w:lineRule="auto"/>
        <w:rPr>
          <w:rFonts w:ascii="Times New Roman" w:hAnsi="Times New Roman" w:cs="Times New Roman"/>
          <w:noProof/>
        </w:rPr>
      </w:pPr>
      <w:bookmarkStart w:id="571" w:name="_ENREF_202"/>
      <w:r w:rsidRPr="00733797">
        <w:rPr>
          <w:rFonts w:ascii="Times New Roman" w:hAnsi="Times New Roman" w:cs="Times New Roman"/>
          <w:noProof/>
        </w:rPr>
        <w:t>202.</w:t>
      </w:r>
      <w:r w:rsidRPr="00733797">
        <w:rPr>
          <w:rFonts w:ascii="Times New Roman" w:hAnsi="Times New Roman" w:cs="Times New Roman"/>
          <w:noProof/>
        </w:rPr>
        <w:tab/>
        <w:t xml:space="preserve">Kessler, R. C.; Barker, P. R.; Colpe, L. J.; Epstein, J. F.; Gfroerer, J. C.; Hiripi, E.; Howes, M. J.; Normand, S. L. T.; Manderscheid, R. W.; Walters, E. E.; Zaslavsky, A. M., Screening for serious mental illness in the general population. </w:t>
      </w:r>
      <w:r w:rsidRPr="00733797">
        <w:rPr>
          <w:rFonts w:ascii="Times New Roman" w:hAnsi="Times New Roman" w:cs="Times New Roman"/>
          <w:i/>
          <w:noProof/>
        </w:rPr>
        <w:t xml:space="preserve">Archives of General Psychiatry </w:t>
      </w:r>
      <w:r w:rsidRPr="00733797">
        <w:rPr>
          <w:rFonts w:ascii="Times New Roman" w:hAnsi="Times New Roman" w:cs="Times New Roman"/>
          <w:b/>
          <w:noProof/>
        </w:rPr>
        <w:t>2003,</w:t>
      </w:r>
      <w:r w:rsidRPr="00733797">
        <w:rPr>
          <w:rFonts w:ascii="Times New Roman" w:hAnsi="Times New Roman" w:cs="Times New Roman"/>
          <w:noProof/>
        </w:rPr>
        <w:t xml:space="preserve"> </w:t>
      </w:r>
      <w:r w:rsidRPr="00733797">
        <w:rPr>
          <w:rFonts w:ascii="Times New Roman" w:hAnsi="Times New Roman" w:cs="Times New Roman"/>
          <w:i/>
          <w:noProof/>
        </w:rPr>
        <w:t>60</w:t>
      </w:r>
      <w:r w:rsidRPr="00733797">
        <w:rPr>
          <w:rFonts w:ascii="Times New Roman" w:hAnsi="Times New Roman" w:cs="Times New Roman"/>
          <w:noProof/>
        </w:rPr>
        <w:t xml:space="preserve"> (2), 184-189.</w:t>
      </w:r>
      <w:bookmarkEnd w:id="571"/>
    </w:p>
    <w:p w:rsidR="00733797" w:rsidRPr="00733797" w:rsidRDefault="00733797" w:rsidP="00733797">
      <w:pPr>
        <w:spacing w:after="240" w:line="240" w:lineRule="auto"/>
        <w:rPr>
          <w:rFonts w:ascii="Times New Roman" w:hAnsi="Times New Roman" w:cs="Times New Roman"/>
          <w:noProof/>
        </w:rPr>
      </w:pPr>
      <w:bookmarkStart w:id="572" w:name="_ENREF_203"/>
      <w:r w:rsidRPr="00733797">
        <w:rPr>
          <w:rFonts w:ascii="Times New Roman" w:hAnsi="Times New Roman" w:cs="Times New Roman"/>
          <w:noProof/>
        </w:rPr>
        <w:t>203.</w:t>
      </w:r>
      <w:r w:rsidRPr="00733797">
        <w:rPr>
          <w:rFonts w:ascii="Times New Roman" w:hAnsi="Times New Roman" w:cs="Times New Roman"/>
          <w:noProof/>
        </w:rPr>
        <w:tab/>
        <w:t xml:space="preserve">Lowe, B.; Spitzer, R. L.; Grafe, K.; Kroenke, K.; Quenter, A.; Zipfel, S.; Buchholz, C.; Witte, S.; Herzog, W., Comparative validity of three screening questionnaires for DSM-IV depressive disorders and physicians' diagnoses. </w:t>
      </w:r>
      <w:r w:rsidRPr="00733797">
        <w:rPr>
          <w:rFonts w:ascii="Times New Roman" w:hAnsi="Times New Roman" w:cs="Times New Roman"/>
          <w:i/>
          <w:noProof/>
        </w:rPr>
        <w:t xml:space="preserve">Journal of Affective Disorders </w:t>
      </w:r>
      <w:r w:rsidRPr="00733797">
        <w:rPr>
          <w:rFonts w:ascii="Times New Roman" w:hAnsi="Times New Roman" w:cs="Times New Roman"/>
          <w:b/>
          <w:noProof/>
        </w:rPr>
        <w:t>2004,</w:t>
      </w:r>
      <w:r w:rsidRPr="00733797">
        <w:rPr>
          <w:rFonts w:ascii="Times New Roman" w:hAnsi="Times New Roman" w:cs="Times New Roman"/>
          <w:noProof/>
        </w:rPr>
        <w:t xml:space="preserve"> </w:t>
      </w:r>
      <w:r w:rsidRPr="00733797">
        <w:rPr>
          <w:rFonts w:ascii="Times New Roman" w:hAnsi="Times New Roman" w:cs="Times New Roman"/>
          <w:i/>
          <w:noProof/>
        </w:rPr>
        <w:t>78</w:t>
      </w:r>
      <w:r w:rsidRPr="00733797">
        <w:rPr>
          <w:rFonts w:ascii="Times New Roman" w:hAnsi="Times New Roman" w:cs="Times New Roman"/>
          <w:noProof/>
        </w:rPr>
        <w:t xml:space="preserve"> (2), 131-140.</w:t>
      </w:r>
      <w:bookmarkEnd w:id="572"/>
    </w:p>
    <w:p w:rsidR="00733797" w:rsidRPr="00733797" w:rsidRDefault="00733797" w:rsidP="00733797">
      <w:pPr>
        <w:spacing w:after="240" w:line="240" w:lineRule="auto"/>
        <w:rPr>
          <w:rFonts w:ascii="Times New Roman" w:hAnsi="Times New Roman" w:cs="Times New Roman"/>
          <w:noProof/>
        </w:rPr>
      </w:pPr>
      <w:bookmarkStart w:id="573" w:name="_ENREF_204"/>
      <w:r w:rsidRPr="00733797">
        <w:rPr>
          <w:rFonts w:ascii="Times New Roman" w:hAnsi="Times New Roman" w:cs="Times New Roman"/>
          <w:noProof/>
        </w:rPr>
        <w:t>204.</w:t>
      </w:r>
      <w:r w:rsidRPr="00733797">
        <w:rPr>
          <w:rFonts w:ascii="Times New Roman" w:hAnsi="Times New Roman" w:cs="Times New Roman"/>
          <w:noProof/>
        </w:rPr>
        <w:tab/>
        <w:t xml:space="preserve">Michalopoulou, Z. H.; Mukherjee, S.; Hor, Y. L.; Su, K.; Liu, Z. W.; Barat, R. B.; Gary, D. E.; Federici, J. F., RDX Detection with THz Spectroscopy. </w:t>
      </w:r>
      <w:r w:rsidRPr="00733797">
        <w:rPr>
          <w:rFonts w:ascii="Times New Roman" w:hAnsi="Times New Roman" w:cs="Times New Roman"/>
          <w:i/>
          <w:noProof/>
        </w:rPr>
        <w:t xml:space="preserve">Journal of Infrared Millimeter and Terahertz Waves </w:t>
      </w:r>
      <w:r w:rsidRPr="00733797">
        <w:rPr>
          <w:rFonts w:ascii="Times New Roman" w:hAnsi="Times New Roman" w:cs="Times New Roman"/>
          <w:b/>
          <w:noProof/>
        </w:rPr>
        <w:t>2010,</w:t>
      </w:r>
      <w:r w:rsidRPr="00733797">
        <w:rPr>
          <w:rFonts w:ascii="Times New Roman" w:hAnsi="Times New Roman" w:cs="Times New Roman"/>
          <w:noProof/>
        </w:rPr>
        <w:t xml:space="preserve"> </w:t>
      </w:r>
      <w:r w:rsidRPr="00733797">
        <w:rPr>
          <w:rFonts w:ascii="Times New Roman" w:hAnsi="Times New Roman" w:cs="Times New Roman"/>
          <w:i/>
          <w:noProof/>
        </w:rPr>
        <w:t>31</w:t>
      </w:r>
      <w:r w:rsidRPr="00733797">
        <w:rPr>
          <w:rFonts w:ascii="Times New Roman" w:hAnsi="Times New Roman" w:cs="Times New Roman"/>
          <w:noProof/>
        </w:rPr>
        <w:t xml:space="preserve"> (10), 1171-1181.</w:t>
      </w:r>
      <w:bookmarkEnd w:id="573"/>
    </w:p>
    <w:p w:rsidR="00733797" w:rsidRPr="00733797" w:rsidRDefault="00733797" w:rsidP="00733797">
      <w:pPr>
        <w:spacing w:after="240" w:line="240" w:lineRule="auto"/>
        <w:rPr>
          <w:rFonts w:ascii="Times New Roman" w:hAnsi="Times New Roman" w:cs="Times New Roman"/>
          <w:noProof/>
        </w:rPr>
      </w:pPr>
      <w:bookmarkStart w:id="574" w:name="_ENREF_205"/>
      <w:r w:rsidRPr="00733797">
        <w:rPr>
          <w:rFonts w:ascii="Times New Roman" w:hAnsi="Times New Roman" w:cs="Times New Roman"/>
          <w:noProof/>
        </w:rPr>
        <w:t>205.</w:t>
      </w:r>
      <w:r w:rsidRPr="00733797">
        <w:rPr>
          <w:rFonts w:ascii="Times New Roman" w:hAnsi="Times New Roman" w:cs="Times New Roman"/>
          <w:noProof/>
        </w:rPr>
        <w:tab/>
        <w:t xml:space="preserve">Jander, P.; Noll, R., Automated Detection of Fingerprint Traces of High Explosives Using Ultraviolet Raman Spectroscopy. </w:t>
      </w:r>
      <w:r w:rsidRPr="00733797">
        <w:rPr>
          <w:rFonts w:ascii="Times New Roman" w:hAnsi="Times New Roman" w:cs="Times New Roman"/>
          <w:i/>
          <w:noProof/>
        </w:rPr>
        <w:t xml:space="preserve">Appl. Spectrosc. </w:t>
      </w:r>
      <w:r w:rsidRPr="00733797">
        <w:rPr>
          <w:rFonts w:ascii="Times New Roman" w:hAnsi="Times New Roman" w:cs="Times New Roman"/>
          <w:b/>
          <w:noProof/>
        </w:rPr>
        <w:t>2009,</w:t>
      </w:r>
      <w:r w:rsidRPr="00733797">
        <w:rPr>
          <w:rFonts w:ascii="Times New Roman" w:hAnsi="Times New Roman" w:cs="Times New Roman"/>
          <w:noProof/>
        </w:rPr>
        <w:t xml:space="preserve"> </w:t>
      </w:r>
      <w:r w:rsidRPr="00733797">
        <w:rPr>
          <w:rFonts w:ascii="Times New Roman" w:hAnsi="Times New Roman" w:cs="Times New Roman"/>
          <w:i/>
          <w:noProof/>
        </w:rPr>
        <w:t>63</w:t>
      </w:r>
      <w:r w:rsidRPr="00733797">
        <w:rPr>
          <w:rFonts w:ascii="Times New Roman" w:hAnsi="Times New Roman" w:cs="Times New Roman"/>
          <w:noProof/>
        </w:rPr>
        <w:t xml:space="preserve"> (5), 559-563.</w:t>
      </w:r>
      <w:bookmarkEnd w:id="574"/>
    </w:p>
    <w:p w:rsidR="00733797" w:rsidRPr="00733797" w:rsidRDefault="00733797" w:rsidP="00733797">
      <w:pPr>
        <w:spacing w:after="240" w:line="240" w:lineRule="auto"/>
        <w:rPr>
          <w:rFonts w:ascii="Times New Roman" w:hAnsi="Times New Roman" w:cs="Times New Roman"/>
          <w:noProof/>
        </w:rPr>
      </w:pPr>
      <w:bookmarkStart w:id="575" w:name="_ENREF_206"/>
      <w:r w:rsidRPr="00733797">
        <w:rPr>
          <w:rFonts w:ascii="Times New Roman" w:hAnsi="Times New Roman" w:cs="Times New Roman"/>
          <w:noProof/>
        </w:rPr>
        <w:t>206.</w:t>
      </w:r>
      <w:r w:rsidRPr="00733797">
        <w:rPr>
          <w:rFonts w:ascii="Times New Roman" w:hAnsi="Times New Roman" w:cs="Times New Roman"/>
          <w:noProof/>
        </w:rPr>
        <w:tab/>
        <w:t xml:space="preserve">Perez-Garrido, A.; Helguera, A. M.; Borges, F.; Cordeiro, M.; Rivero, V.; Escudero, A. G., Two New Parameters Based on Distances in a Receiver Operating Characteristic Chart for the Selection of Classification Models. </w:t>
      </w:r>
      <w:r w:rsidRPr="00733797">
        <w:rPr>
          <w:rFonts w:ascii="Times New Roman" w:hAnsi="Times New Roman" w:cs="Times New Roman"/>
          <w:i/>
          <w:noProof/>
        </w:rPr>
        <w:t xml:space="preserve">Journal of Chemical Information and Modeling </w:t>
      </w:r>
      <w:r w:rsidRPr="00733797">
        <w:rPr>
          <w:rFonts w:ascii="Times New Roman" w:hAnsi="Times New Roman" w:cs="Times New Roman"/>
          <w:b/>
          <w:noProof/>
        </w:rPr>
        <w:t>2011,</w:t>
      </w:r>
      <w:r w:rsidRPr="00733797">
        <w:rPr>
          <w:rFonts w:ascii="Times New Roman" w:hAnsi="Times New Roman" w:cs="Times New Roman"/>
          <w:noProof/>
        </w:rPr>
        <w:t xml:space="preserve"> </w:t>
      </w:r>
      <w:r w:rsidRPr="00733797">
        <w:rPr>
          <w:rFonts w:ascii="Times New Roman" w:hAnsi="Times New Roman" w:cs="Times New Roman"/>
          <w:i/>
          <w:noProof/>
        </w:rPr>
        <w:t>51</w:t>
      </w:r>
      <w:r w:rsidRPr="00733797">
        <w:rPr>
          <w:rFonts w:ascii="Times New Roman" w:hAnsi="Times New Roman" w:cs="Times New Roman"/>
          <w:noProof/>
        </w:rPr>
        <w:t xml:space="preserve"> (10), 2746-2759.</w:t>
      </w:r>
      <w:bookmarkEnd w:id="575"/>
    </w:p>
    <w:p w:rsidR="00733797" w:rsidRPr="00733797" w:rsidRDefault="00733797" w:rsidP="00733797">
      <w:pPr>
        <w:spacing w:after="240" w:line="240" w:lineRule="auto"/>
        <w:rPr>
          <w:rFonts w:ascii="Times New Roman" w:hAnsi="Times New Roman" w:cs="Times New Roman"/>
          <w:noProof/>
        </w:rPr>
      </w:pPr>
      <w:bookmarkStart w:id="576" w:name="_ENREF_207"/>
      <w:r w:rsidRPr="00733797">
        <w:rPr>
          <w:rFonts w:ascii="Times New Roman" w:hAnsi="Times New Roman" w:cs="Times New Roman"/>
          <w:noProof/>
        </w:rPr>
        <w:t>207.</w:t>
      </w:r>
      <w:r w:rsidRPr="00733797">
        <w:rPr>
          <w:rFonts w:ascii="Times New Roman" w:hAnsi="Times New Roman" w:cs="Times New Roman"/>
          <w:noProof/>
        </w:rPr>
        <w:tab/>
        <w:t xml:space="preserve">Oh, H. J.; Pradhan, B., Application of a neuro-fuzzy model to landslide-susceptibility mapping for shallow landslides in a tropical hilly area. </w:t>
      </w:r>
      <w:r w:rsidRPr="00733797">
        <w:rPr>
          <w:rFonts w:ascii="Times New Roman" w:hAnsi="Times New Roman" w:cs="Times New Roman"/>
          <w:i/>
          <w:noProof/>
        </w:rPr>
        <w:t xml:space="preserve">Computers &amp; Geosciences </w:t>
      </w:r>
      <w:r w:rsidRPr="00733797">
        <w:rPr>
          <w:rFonts w:ascii="Times New Roman" w:hAnsi="Times New Roman" w:cs="Times New Roman"/>
          <w:b/>
          <w:noProof/>
        </w:rPr>
        <w:t>2011,</w:t>
      </w:r>
      <w:r w:rsidRPr="00733797">
        <w:rPr>
          <w:rFonts w:ascii="Times New Roman" w:hAnsi="Times New Roman" w:cs="Times New Roman"/>
          <w:noProof/>
        </w:rPr>
        <w:t xml:space="preserve"> </w:t>
      </w:r>
      <w:r w:rsidRPr="00733797">
        <w:rPr>
          <w:rFonts w:ascii="Times New Roman" w:hAnsi="Times New Roman" w:cs="Times New Roman"/>
          <w:i/>
          <w:noProof/>
        </w:rPr>
        <w:t>37</w:t>
      </w:r>
      <w:r w:rsidRPr="00733797">
        <w:rPr>
          <w:rFonts w:ascii="Times New Roman" w:hAnsi="Times New Roman" w:cs="Times New Roman"/>
          <w:noProof/>
        </w:rPr>
        <w:t xml:space="preserve"> (9), 1264-1276.</w:t>
      </w:r>
      <w:bookmarkEnd w:id="576"/>
    </w:p>
    <w:p w:rsidR="00733797" w:rsidRPr="00733797" w:rsidRDefault="00733797" w:rsidP="00733797">
      <w:pPr>
        <w:spacing w:after="240" w:line="240" w:lineRule="auto"/>
        <w:rPr>
          <w:rFonts w:ascii="Times New Roman" w:hAnsi="Times New Roman" w:cs="Times New Roman"/>
          <w:noProof/>
        </w:rPr>
      </w:pPr>
      <w:bookmarkStart w:id="577" w:name="_ENREF_208"/>
      <w:r w:rsidRPr="00733797">
        <w:rPr>
          <w:rFonts w:ascii="Times New Roman" w:hAnsi="Times New Roman" w:cs="Times New Roman"/>
          <w:noProof/>
        </w:rPr>
        <w:t>208.</w:t>
      </w:r>
      <w:r w:rsidRPr="00733797">
        <w:rPr>
          <w:rFonts w:ascii="Times New Roman" w:hAnsi="Times New Roman" w:cs="Times New Roman"/>
          <w:noProof/>
        </w:rPr>
        <w:tab/>
        <w:t xml:space="preserve">Brozell, S. R.; Mukherjee, S.; Balius, T. E.; Roe, D. R.; Case, D. A.; Rizzo, R. C., Evaluation of DOCK 6 as a pose generation and database enrichment tool. </w:t>
      </w:r>
      <w:r w:rsidRPr="00733797">
        <w:rPr>
          <w:rFonts w:ascii="Times New Roman" w:hAnsi="Times New Roman" w:cs="Times New Roman"/>
          <w:i/>
          <w:noProof/>
        </w:rPr>
        <w:t xml:space="preserve">J. Comput. Aided Mol. Des. </w:t>
      </w:r>
      <w:r w:rsidRPr="00733797">
        <w:rPr>
          <w:rFonts w:ascii="Times New Roman" w:hAnsi="Times New Roman" w:cs="Times New Roman"/>
          <w:b/>
          <w:noProof/>
        </w:rPr>
        <w:t>2012,</w:t>
      </w:r>
      <w:r w:rsidRPr="00733797">
        <w:rPr>
          <w:rFonts w:ascii="Times New Roman" w:hAnsi="Times New Roman" w:cs="Times New Roman"/>
          <w:noProof/>
        </w:rPr>
        <w:t xml:space="preserve"> </w:t>
      </w:r>
      <w:r w:rsidRPr="00733797">
        <w:rPr>
          <w:rFonts w:ascii="Times New Roman" w:hAnsi="Times New Roman" w:cs="Times New Roman"/>
          <w:i/>
          <w:noProof/>
        </w:rPr>
        <w:t>26</w:t>
      </w:r>
      <w:r w:rsidRPr="00733797">
        <w:rPr>
          <w:rFonts w:ascii="Times New Roman" w:hAnsi="Times New Roman" w:cs="Times New Roman"/>
          <w:noProof/>
        </w:rPr>
        <w:t xml:space="preserve"> (6), 749-773.</w:t>
      </w:r>
      <w:bookmarkEnd w:id="577"/>
    </w:p>
    <w:p w:rsidR="00733797" w:rsidRPr="00733797" w:rsidRDefault="00733797" w:rsidP="00733797">
      <w:pPr>
        <w:spacing w:after="240" w:line="240" w:lineRule="auto"/>
        <w:rPr>
          <w:rFonts w:ascii="Times New Roman" w:hAnsi="Times New Roman" w:cs="Times New Roman"/>
          <w:noProof/>
        </w:rPr>
      </w:pPr>
      <w:bookmarkStart w:id="578" w:name="_ENREF_209"/>
      <w:r w:rsidRPr="00733797">
        <w:rPr>
          <w:rFonts w:ascii="Times New Roman" w:hAnsi="Times New Roman" w:cs="Times New Roman"/>
          <w:noProof/>
        </w:rPr>
        <w:t>209.</w:t>
      </w:r>
      <w:r w:rsidRPr="00733797">
        <w:rPr>
          <w:rFonts w:ascii="Times New Roman" w:hAnsi="Times New Roman" w:cs="Times New Roman"/>
          <w:noProof/>
        </w:rPr>
        <w:tab/>
        <w:t>Carrano, J., Chemical and Biological Sensor Standards Study. Defense, U. S. D. o., Ed. DARPA Microsystems Technology Office: Arlington, 2005.</w:t>
      </w:r>
      <w:bookmarkEnd w:id="578"/>
    </w:p>
    <w:p w:rsidR="00733797" w:rsidRPr="00733797" w:rsidRDefault="00733797" w:rsidP="00733797">
      <w:pPr>
        <w:spacing w:after="240" w:line="240" w:lineRule="auto"/>
        <w:rPr>
          <w:rFonts w:ascii="Times New Roman" w:hAnsi="Times New Roman" w:cs="Times New Roman"/>
          <w:noProof/>
        </w:rPr>
      </w:pPr>
      <w:bookmarkStart w:id="579" w:name="_ENREF_210"/>
      <w:r w:rsidRPr="00733797">
        <w:rPr>
          <w:rFonts w:ascii="Times New Roman" w:hAnsi="Times New Roman" w:cs="Times New Roman"/>
          <w:noProof/>
        </w:rPr>
        <w:t>210.</w:t>
      </w:r>
      <w:r w:rsidRPr="00733797">
        <w:rPr>
          <w:rFonts w:ascii="Times New Roman" w:hAnsi="Times New Roman" w:cs="Times New Roman"/>
          <w:noProof/>
        </w:rPr>
        <w:tab/>
        <w:t xml:space="preserve">Brown, C. D.; Davis, H. T., Receiver operating characteristics curves and related decision measures: A tutorial. </w:t>
      </w:r>
      <w:r w:rsidRPr="00733797">
        <w:rPr>
          <w:rFonts w:ascii="Times New Roman" w:hAnsi="Times New Roman" w:cs="Times New Roman"/>
          <w:i/>
          <w:noProof/>
        </w:rPr>
        <w:t xml:space="preserve">Chemometrics and Intelligent Laboratory Systems </w:t>
      </w:r>
      <w:r w:rsidRPr="00733797">
        <w:rPr>
          <w:rFonts w:ascii="Times New Roman" w:hAnsi="Times New Roman" w:cs="Times New Roman"/>
          <w:b/>
          <w:noProof/>
        </w:rPr>
        <w:t>2006,</w:t>
      </w:r>
      <w:r w:rsidRPr="00733797">
        <w:rPr>
          <w:rFonts w:ascii="Times New Roman" w:hAnsi="Times New Roman" w:cs="Times New Roman"/>
          <w:noProof/>
        </w:rPr>
        <w:t xml:space="preserve"> </w:t>
      </w:r>
      <w:r w:rsidRPr="00733797">
        <w:rPr>
          <w:rFonts w:ascii="Times New Roman" w:hAnsi="Times New Roman" w:cs="Times New Roman"/>
          <w:i/>
          <w:noProof/>
        </w:rPr>
        <w:t>80</w:t>
      </w:r>
      <w:r w:rsidRPr="00733797">
        <w:rPr>
          <w:rFonts w:ascii="Times New Roman" w:hAnsi="Times New Roman" w:cs="Times New Roman"/>
          <w:noProof/>
        </w:rPr>
        <w:t xml:space="preserve"> (1), 24-38.</w:t>
      </w:r>
      <w:bookmarkEnd w:id="579"/>
    </w:p>
    <w:p w:rsidR="00733797" w:rsidRPr="00733797" w:rsidRDefault="00733797" w:rsidP="00733797">
      <w:pPr>
        <w:spacing w:after="240" w:line="240" w:lineRule="auto"/>
        <w:rPr>
          <w:rFonts w:ascii="Times New Roman" w:hAnsi="Times New Roman" w:cs="Times New Roman"/>
          <w:noProof/>
        </w:rPr>
      </w:pPr>
      <w:bookmarkStart w:id="580" w:name="_ENREF_211"/>
      <w:r w:rsidRPr="00733797">
        <w:rPr>
          <w:rFonts w:ascii="Times New Roman" w:hAnsi="Times New Roman" w:cs="Times New Roman"/>
          <w:noProof/>
        </w:rPr>
        <w:t>211.</w:t>
      </w:r>
      <w:r w:rsidRPr="00733797">
        <w:rPr>
          <w:rFonts w:ascii="Times New Roman" w:hAnsi="Times New Roman" w:cs="Times New Roman"/>
          <w:noProof/>
        </w:rPr>
        <w:tab/>
        <w:t xml:space="preserve">Park, S. H.; Goo, J. M.; Jo, C.-H., Receiver Operating Characteristic (ROC) Curve: Practical Review for Radiologists. </w:t>
      </w:r>
      <w:r w:rsidRPr="00733797">
        <w:rPr>
          <w:rFonts w:ascii="Times New Roman" w:hAnsi="Times New Roman" w:cs="Times New Roman"/>
          <w:i/>
          <w:noProof/>
        </w:rPr>
        <w:t xml:space="preserve">Korean J Radiol </w:t>
      </w:r>
      <w:r w:rsidRPr="00733797">
        <w:rPr>
          <w:rFonts w:ascii="Times New Roman" w:hAnsi="Times New Roman" w:cs="Times New Roman"/>
          <w:b/>
          <w:noProof/>
        </w:rPr>
        <w:t>2004,</w:t>
      </w:r>
      <w:r w:rsidRPr="00733797">
        <w:rPr>
          <w:rFonts w:ascii="Times New Roman" w:hAnsi="Times New Roman" w:cs="Times New Roman"/>
          <w:noProof/>
        </w:rPr>
        <w:t xml:space="preserve"> </w:t>
      </w:r>
      <w:r w:rsidRPr="00733797">
        <w:rPr>
          <w:rFonts w:ascii="Times New Roman" w:hAnsi="Times New Roman" w:cs="Times New Roman"/>
          <w:i/>
          <w:noProof/>
        </w:rPr>
        <w:t>5</w:t>
      </w:r>
      <w:r w:rsidRPr="00733797">
        <w:rPr>
          <w:rFonts w:ascii="Times New Roman" w:hAnsi="Times New Roman" w:cs="Times New Roman"/>
          <w:noProof/>
        </w:rPr>
        <w:t xml:space="preserve"> (1), 11-18.</w:t>
      </w:r>
      <w:bookmarkEnd w:id="580"/>
    </w:p>
    <w:p w:rsidR="00733797" w:rsidRPr="00733797" w:rsidRDefault="00733797" w:rsidP="00733797">
      <w:pPr>
        <w:spacing w:after="240" w:line="240" w:lineRule="auto"/>
        <w:rPr>
          <w:rFonts w:ascii="Times New Roman" w:hAnsi="Times New Roman" w:cs="Times New Roman"/>
          <w:noProof/>
        </w:rPr>
      </w:pPr>
      <w:bookmarkStart w:id="581" w:name="_ENREF_212"/>
      <w:r w:rsidRPr="00733797">
        <w:rPr>
          <w:rFonts w:ascii="Times New Roman" w:hAnsi="Times New Roman" w:cs="Times New Roman"/>
          <w:noProof/>
        </w:rPr>
        <w:t>212.</w:t>
      </w:r>
      <w:r w:rsidRPr="00733797">
        <w:rPr>
          <w:rFonts w:ascii="Times New Roman" w:hAnsi="Times New Roman" w:cs="Times New Roman"/>
          <w:noProof/>
        </w:rPr>
        <w:tab/>
        <w:t xml:space="preserve">Hanley, J. A.; McNeil, B. J., The meaning and use of the area under a receiver operating characteristic (ROC) curve. </w:t>
      </w:r>
      <w:r w:rsidRPr="00733797">
        <w:rPr>
          <w:rFonts w:ascii="Times New Roman" w:hAnsi="Times New Roman" w:cs="Times New Roman"/>
          <w:i/>
          <w:noProof/>
        </w:rPr>
        <w:t xml:space="preserve">Radiology </w:t>
      </w:r>
      <w:r w:rsidRPr="00733797">
        <w:rPr>
          <w:rFonts w:ascii="Times New Roman" w:hAnsi="Times New Roman" w:cs="Times New Roman"/>
          <w:b/>
          <w:noProof/>
        </w:rPr>
        <w:t>1982,</w:t>
      </w:r>
      <w:r w:rsidRPr="00733797">
        <w:rPr>
          <w:rFonts w:ascii="Times New Roman" w:hAnsi="Times New Roman" w:cs="Times New Roman"/>
          <w:noProof/>
        </w:rPr>
        <w:t xml:space="preserve"> </w:t>
      </w:r>
      <w:r w:rsidRPr="00733797">
        <w:rPr>
          <w:rFonts w:ascii="Times New Roman" w:hAnsi="Times New Roman" w:cs="Times New Roman"/>
          <w:i/>
          <w:noProof/>
        </w:rPr>
        <w:t>143</w:t>
      </w:r>
      <w:r w:rsidRPr="00733797">
        <w:rPr>
          <w:rFonts w:ascii="Times New Roman" w:hAnsi="Times New Roman" w:cs="Times New Roman"/>
          <w:noProof/>
        </w:rPr>
        <w:t xml:space="preserve"> (1), 29-36.</w:t>
      </w:r>
      <w:bookmarkEnd w:id="581"/>
    </w:p>
    <w:p w:rsidR="00733797" w:rsidRPr="00733797" w:rsidRDefault="00733797" w:rsidP="00733797">
      <w:pPr>
        <w:spacing w:after="240" w:line="240" w:lineRule="auto"/>
        <w:rPr>
          <w:rFonts w:ascii="Times New Roman" w:hAnsi="Times New Roman" w:cs="Times New Roman"/>
          <w:noProof/>
        </w:rPr>
      </w:pPr>
      <w:bookmarkStart w:id="582" w:name="_ENREF_213"/>
      <w:r w:rsidRPr="00733797">
        <w:rPr>
          <w:rFonts w:ascii="Times New Roman" w:hAnsi="Times New Roman" w:cs="Times New Roman"/>
          <w:noProof/>
        </w:rPr>
        <w:t>213.</w:t>
      </w:r>
      <w:r w:rsidRPr="00733797">
        <w:rPr>
          <w:rFonts w:ascii="Times New Roman" w:hAnsi="Times New Roman" w:cs="Times New Roman"/>
          <w:noProof/>
        </w:rPr>
        <w:tab/>
        <w:t>Diaz, P. Improved sampling, pre-concentration, and detection of hidden explosives and illicit drugs by a novel solid phase microextraction geometry coupled to ion mobility spectrometry. 3420032, Florida International University, United States -- Florida, 2010.</w:t>
      </w:r>
      <w:bookmarkEnd w:id="582"/>
    </w:p>
    <w:p w:rsidR="00733797" w:rsidRPr="00733797" w:rsidRDefault="00733797" w:rsidP="00733797">
      <w:pPr>
        <w:spacing w:after="240" w:line="240" w:lineRule="auto"/>
        <w:rPr>
          <w:rFonts w:ascii="Times New Roman" w:hAnsi="Times New Roman" w:cs="Times New Roman"/>
          <w:noProof/>
        </w:rPr>
      </w:pPr>
      <w:bookmarkStart w:id="583" w:name="_ENREF_214"/>
      <w:r w:rsidRPr="00733797">
        <w:rPr>
          <w:rFonts w:ascii="Times New Roman" w:hAnsi="Times New Roman" w:cs="Times New Roman"/>
          <w:noProof/>
        </w:rPr>
        <w:t>214.</w:t>
      </w:r>
      <w:r w:rsidRPr="00733797">
        <w:rPr>
          <w:rFonts w:ascii="Times New Roman" w:hAnsi="Times New Roman" w:cs="Times New Roman"/>
          <w:noProof/>
        </w:rPr>
        <w:tab/>
        <w:t xml:space="preserve">Ai, J., Headspace Solid Phase Microextraction. Dynamics and Quantitative Analysis before Reaching a Partition Equilibrium. </w:t>
      </w:r>
      <w:r w:rsidRPr="00733797">
        <w:rPr>
          <w:rFonts w:ascii="Times New Roman" w:hAnsi="Times New Roman" w:cs="Times New Roman"/>
          <w:i/>
          <w:noProof/>
        </w:rPr>
        <w:t xml:space="preserve">Anal. Chem. </w:t>
      </w:r>
      <w:r w:rsidRPr="00733797">
        <w:rPr>
          <w:rFonts w:ascii="Times New Roman" w:hAnsi="Times New Roman" w:cs="Times New Roman"/>
          <w:b/>
          <w:noProof/>
        </w:rPr>
        <w:t>1997,</w:t>
      </w:r>
      <w:r w:rsidRPr="00733797">
        <w:rPr>
          <w:rFonts w:ascii="Times New Roman" w:hAnsi="Times New Roman" w:cs="Times New Roman"/>
          <w:noProof/>
        </w:rPr>
        <w:t xml:space="preserve"> </w:t>
      </w:r>
      <w:r w:rsidRPr="00733797">
        <w:rPr>
          <w:rFonts w:ascii="Times New Roman" w:hAnsi="Times New Roman" w:cs="Times New Roman"/>
          <w:i/>
          <w:noProof/>
        </w:rPr>
        <w:t>69</w:t>
      </w:r>
      <w:r w:rsidRPr="00733797">
        <w:rPr>
          <w:rFonts w:ascii="Times New Roman" w:hAnsi="Times New Roman" w:cs="Times New Roman"/>
          <w:noProof/>
        </w:rPr>
        <w:t xml:space="preserve"> (16), 3260-3266.</w:t>
      </w:r>
      <w:bookmarkEnd w:id="583"/>
    </w:p>
    <w:p w:rsidR="00733797" w:rsidRPr="00733797" w:rsidRDefault="00733797" w:rsidP="00733797">
      <w:pPr>
        <w:spacing w:after="240" w:line="240" w:lineRule="auto"/>
        <w:rPr>
          <w:rFonts w:ascii="Times New Roman" w:hAnsi="Times New Roman" w:cs="Times New Roman"/>
          <w:noProof/>
        </w:rPr>
      </w:pPr>
      <w:bookmarkStart w:id="584" w:name="_ENREF_215"/>
      <w:r w:rsidRPr="00733797">
        <w:rPr>
          <w:rFonts w:ascii="Times New Roman" w:hAnsi="Times New Roman" w:cs="Times New Roman"/>
          <w:noProof/>
        </w:rPr>
        <w:t>215.</w:t>
      </w:r>
      <w:r w:rsidRPr="00733797">
        <w:rPr>
          <w:rFonts w:ascii="Times New Roman" w:hAnsi="Times New Roman" w:cs="Times New Roman"/>
          <w:noProof/>
        </w:rPr>
        <w:tab/>
        <w:t xml:space="preserve">Kapoor, J. C.; Kannan, G. K., Landmine detection technologies to trace explosive vapour detection techniques. </w:t>
      </w:r>
      <w:r w:rsidRPr="00733797">
        <w:rPr>
          <w:rFonts w:ascii="Times New Roman" w:hAnsi="Times New Roman" w:cs="Times New Roman"/>
          <w:i/>
          <w:noProof/>
        </w:rPr>
        <w:t xml:space="preserve">Def. Sci. J. </w:t>
      </w:r>
      <w:r w:rsidRPr="00733797">
        <w:rPr>
          <w:rFonts w:ascii="Times New Roman" w:hAnsi="Times New Roman" w:cs="Times New Roman"/>
          <w:b/>
          <w:noProof/>
        </w:rPr>
        <w:t>2007,</w:t>
      </w:r>
      <w:r w:rsidRPr="00733797">
        <w:rPr>
          <w:rFonts w:ascii="Times New Roman" w:hAnsi="Times New Roman" w:cs="Times New Roman"/>
          <w:noProof/>
        </w:rPr>
        <w:t xml:space="preserve"> </w:t>
      </w:r>
      <w:r w:rsidRPr="00733797">
        <w:rPr>
          <w:rFonts w:ascii="Times New Roman" w:hAnsi="Times New Roman" w:cs="Times New Roman"/>
          <w:i/>
          <w:noProof/>
        </w:rPr>
        <w:t>57</w:t>
      </w:r>
      <w:r w:rsidRPr="00733797">
        <w:rPr>
          <w:rFonts w:ascii="Times New Roman" w:hAnsi="Times New Roman" w:cs="Times New Roman"/>
          <w:noProof/>
        </w:rPr>
        <w:t xml:space="preserve"> (6), 797-810.</w:t>
      </w:r>
      <w:bookmarkEnd w:id="584"/>
    </w:p>
    <w:p w:rsidR="00733797" w:rsidRPr="00733797" w:rsidRDefault="00733797" w:rsidP="00733797">
      <w:pPr>
        <w:spacing w:after="240" w:line="240" w:lineRule="auto"/>
        <w:rPr>
          <w:rFonts w:ascii="Times New Roman" w:hAnsi="Times New Roman" w:cs="Times New Roman"/>
          <w:noProof/>
        </w:rPr>
      </w:pPr>
      <w:bookmarkStart w:id="585" w:name="_ENREF_216"/>
      <w:r w:rsidRPr="00733797">
        <w:rPr>
          <w:rFonts w:ascii="Times New Roman" w:hAnsi="Times New Roman" w:cs="Times New Roman"/>
          <w:noProof/>
        </w:rPr>
        <w:t>216.</w:t>
      </w:r>
      <w:r w:rsidRPr="00733797">
        <w:rPr>
          <w:rFonts w:ascii="Times New Roman" w:hAnsi="Times New Roman" w:cs="Times New Roman"/>
          <w:noProof/>
        </w:rPr>
        <w:tab/>
        <w:t xml:space="preserve">Rana, P.; Kannan, G. K.; Bhalla, R.; Kapoor, J. C., </w:t>
      </w:r>
      <w:r w:rsidRPr="00733797">
        <w:rPr>
          <w:rFonts w:ascii="Times New Roman" w:hAnsi="Times New Roman" w:cs="Times New Roman"/>
          <w:i/>
          <w:noProof/>
        </w:rPr>
        <w:t>Standardisation of a Vapour Generator for Calibration of Environmental Monitoring Instruments</w:t>
      </w:r>
      <w:r w:rsidRPr="00733797">
        <w:rPr>
          <w:rFonts w:ascii="Times New Roman" w:hAnsi="Times New Roman" w:cs="Times New Roman"/>
          <w:noProof/>
        </w:rPr>
        <w:t>. 2003; Vol. 53.</w:t>
      </w:r>
      <w:bookmarkEnd w:id="585"/>
    </w:p>
    <w:p w:rsidR="00733797" w:rsidRPr="00733797" w:rsidRDefault="00733797" w:rsidP="00733797">
      <w:pPr>
        <w:spacing w:after="240" w:line="240" w:lineRule="auto"/>
        <w:rPr>
          <w:rFonts w:ascii="Times New Roman" w:hAnsi="Times New Roman" w:cs="Times New Roman"/>
          <w:noProof/>
        </w:rPr>
      </w:pPr>
      <w:bookmarkStart w:id="586" w:name="_ENREF_217"/>
      <w:r w:rsidRPr="00733797">
        <w:rPr>
          <w:rFonts w:ascii="Times New Roman" w:hAnsi="Times New Roman" w:cs="Times New Roman"/>
          <w:noProof/>
        </w:rPr>
        <w:t>217.</w:t>
      </w:r>
      <w:r w:rsidRPr="00733797">
        <w:rPr>
          <w:rFonts w:ascii="Times New Roman" w:hAnsi="Times New Roman" w:cs="Times New Roman"/>
          <w:noProof/>
        </w:rPr>
        <w:tab/>
        <w:t xml:space="preserve">Eiceman, G. A.; Preston, D.; Tiano, G.; Rodriguez, J.; Parmeter, J. E., Quantitative calibration of vapor levels of TNT, RDX, and PETN using a diffusion generator with gravimetry and ion mobility spectrometry. </w:t>
      </w:r>
      <w:r w:rsidRPr="00733797">
        <w:rPr>
          <w:rFonts w:ascii="Times New Roman" w:hAnsi="Times New Roman" w:cs="Times New Roman"/>
          <w:i/>
          <w:noProof/>
        </w:rPr>
        <w:t xml:space="preserve">Talanta </w:t>
      </w:r>
      <w:r w:rsidRPr="00733797">
        <w:rPr>
          <w:rFonts w:ascii="Times New Roman" w:hAnsi="Times New Roman" w:cs="Times New Roman"/>
          <w:b/>
          <w:noProof/>
        </w:rPr>
        <w:t>1997,</w:t>
      </w:r>
      <w:r w:rsidRPr="00733797">
        <w:rPr>
          <w:rFonts w:ascii="Times New Roman" w:hAnsi="Times New Roman" w:cs="Times New Roman"/>
          <w:noProof/>
        </w:rPr>
        <w:t xml:space="preserve"> </w:t>
      </w:r>
      <w:r w:rsidRPr="00733797">
        <w:rPr>
          <w:rFonts w:ascii="Times New Roman" w:hAnsi="Times New Roman" w:cs="Times New Roman"/>
          <w:i/>
          <w:noProof/>
        </w:rPr>
        <w:t>45</w:t>
      </w:r>
      <w:r w:rsidRPr="00733797">
        <w:rPr>
          <w:rFonts w:ascii="Times New Roman" w:hAnsi="Times New Roman" w:cs="Times New Roman"/>
          <w:noProof/>
        </w:rPr>
        <w:t xml:space="preserve"> (1), 57-74.</w:t>
      </w:r>
      <w:bookmarkEnd w:id="586"/>
    </w:p>
    <w:p w:rsidR="00733797" w:rsidRPr="00733797" w:rsidRDefault="00733797" w:rsidP="00733797">
      <w:pPr>
        <w:spacing w:after="240" w:line="240" w:lineRule="auto"/>
        <w:rPr>
          <w:rFonts w:ascii="Times New Roman" w:hAnsi="Times New Roman" w:cs="Times New Roman"/>
          <w:noProof/>
        </w:rPr>
      </w:pPr>
      <w:bookmarkStart w:id="587" w:name="_ENREF_218"/>
      <w:r w:rsidRPr="00733797">
        <w:rPr>
          <w:rFonts w:ascii="Times New Roman" w:hAnsi="Times New Roman" w:cs="Times New Roman"/>
          <w:noProof/>
        </w:rPr>
        <w:t>218.</w:t>
      </w:r>
      <w:r w:rsidRPr="00733797">
        <w:rPr>
          <w:rFonts w:ascii="Times New Roman" w:hAnsi="Times New Roman" w:cs="Times New Roman"/>
          <w:noProof/>
        </w:rPr>
        <w:tab/>
        <w:t xml:space="preserve">Davies, J. P.; Blackwood, L. G.; Davis, S. G.; Goodrich, L. D.; Larson, R. A., Design and calibration of pulsed vapor generators for 2,4,6-trinitrotoluene, cyclo-1,3,5-trimethylene-2,4,6-trinitramine, and pentaerythritol tetranitrate. </w:t>
      </w:r>
      <w:r w:rsidRPr="00733797">
        <w:rPr>
          <w:rFonts w:ascii="Times New Roman" w:hAnsi="Times New Roman" w:cs="Times New Roman"/>
          <w:i/>
          <w:noProof/>
        </w:rPr>
        <w:t xml:space="preserve">Anal. Chem. </w:t>
      </w:r>
      <w:r w:rsidRPr="00733797">
        <w:rPr>
          <w:rFonts w:ascii="Times New Roman" w:hAnsi="Times New Roman" w:cs="Times New Roman"/>
          <w:b/>
          <w:noProof/>
        </w:rPr>
        <w:t>1993,</w:t>
      </w:r>
      <w:r w:rsidRPr="00733797">
        <w:rPr>
          <w:rFonts w:ascii="Times New Roman" w:hAnsi="Times New Roman" w:cs="Times New Roman"/>
          <w:noProof/>
        </w:rPr>
        <w:t xml:space="preserve"> </w:t>
      </w:r>
      <w:r w:rsidRPr="00733797">
        <w:rPr>
          <w:rFonts w:ascii="Times New Roman" w:hAnsi="Times New Roman" w:cs="Times New Roman"/>
          <w:i/>
          <w:noProof/>
        </w:rPr>
        <w:t>65</w:t>
      </w:r>
      <w:r w:rsidRPr="00733797">
        <w:rPr>
          <w:rFonts w:ascii="Times New Roman" w:hAnsi="Times New Roman" w:cs="Times New Roman"/>
          <w:noProof/>
        </w:rPr>
        <w:t xml:space="preserve"> (21), 3004-3009.</w:t>
      </w:r>
      <w:bookmarkEnd w:id="587"/>
    </w:p>
    <w:p w:rsidR="00733797" w:rsidRPr="00733797" w:rsidRDefault="00733797" w:rsidP="00733797">
      <w:pPr>
        <w:spacing w:after="240" w:line="240" w:lineRule="auto"/>
        <w:rPr>
          <w:rFonts w:ascii="Times New Roman" w:hAnsi="Times New Roman" w:cs="Times New Roman"/>
          <w:noProof/>
        </w:rPr>
      </w:pPr>
      <w:bookmarkStart w:id="588" w:name="_ENREF_219"/>
      <w:r w:rsidRPr="00733797">
        <w:rPr>
          <w:rFonts w:ascii="Times New Roman" w:hAnsi="Times New Roman" w:cs="Times New Roman"/>
          <w:noProof/>
        </w:rPr>
        <w:t>219.</w:t>
      </w:r>
      <w:r w:rsidRPr="00733797">
        <w:rPr>
          <w:rFonts w:ascii="Times New Roman" w:hAnsi="Times New Roman" w:cs="Times New Roman"/>
          <w:noProof/>
        </w:rPr>
        <w:tab/>
        <w:t xml:space="preserve">Moorman, M.; Robinson, A.; Manginell, R. P.; Tappan, A. S.; Linker, K. In </w:t>
      </w:r>
      <w:r w:rsidRPr="00733797">
        <w:rPr>
          <w:rFonts w:ascii="Times New Roman" w:hAnsi="Times New Roman" w:cs="Times New Roman"/>
          <w:i/>
          <w:noProof/>
        </w:rPr>
        <w:t>Microfabricated Chip for Calibration of Field Instruments</w:t>
      </w:r>
      <w:r w:rsidRPr="00733797">
        <w:rPr>
          <w:rFonts w:ascii="Times New Roman" w:hAnsi="Times New Roman" w:cs="Times New Roman"/>
          <w:noProof/>
        </w:rPr>
        <w:t>, Technologies for Homeland Security, 2007 IEEE Conference on, 16-17 May 2007; 2007; pp 34-38.</w:t>
      </w:r>
      <w:bookmarkEnd w:id="588"/>
    </w:p>
    <w:p w:rsidR="00733797" w:rsidRPr="00733797" w:rsidRDefault="00733797" w:rsidP="00733797">
      <w:pPr>
        <w:spacing w:after="240" w:line="240" w:lineRule="auto"/>
        <w:rPr>
          <w:rFonts w:ascii="Times New Roman" w:hAnsi="Times New Roman" w:cs="Times New Roman"/>
          <w:noProof/>
        </w:rPr>
      </w:pPr>
      <w:bookmarkStart w:id="589" w:name="_ENREF_220"/>
      <w:r w:rsidRPr="00733797">
        <w:rPr>
          <w:rFonts w:ascii="Times New Roman" w:hAnsi="Times New Roman" w:cs="Times New Roman"/>
          <w:noProof/>
        </w:rPr>
        <w:t>220.</w:t>
      </w:r>
      <w:r w:rsidRPr="00733797">
        <w:rPr>
          <w:rFonts w:ascii="Times New Roman" w:hAnsi="Times New Roman" w:cs="Times New Roman"/>
          <w:noProof/>
        </w:rPr>
        <w:tab/>
        <w:t xml:space="preserve">Zhang, G.; Pitchimani, R.; Weeks, B. L., A simple and flexible thin film evaporating device for energetic materials. </w:t>
      </w:r>
      <w:r w:rsidRPr="00733797">
        <w:rPr>
          <w:rFonts w:ascii="Times New Roman" w:hAnsi="Times New Roman" w:cs="Times New Roman"/>
          <w:i/>
          <w:noProof/>
        </w:rPr>
        <w:t xml:space="preserve">Rev. Sci. Instrum. </w:t>
      </w:r>
      <w:r w:rsidRPr="00733797">
        <w:rPr>
          <w:rFonts w:ascii="Times New Roman" w:hAnsi="Times New Roman" w:cs="Times New Roman"/>
          <w:b/>
          <w:noProof/>
        </w:rPr>
        <w:t>2008,</w:t>
      </w:r>
      <w:r w:rsidRPr="00733797">
        <w:rPr>
          <w:rFonts w:ascii="Times New Roman" w:hAnsi="Times New Roman" w:cs="Times New Roman"/>
          <w:noProof/>
        </w:rPr>
        <w:t xml:space="preserve"> </w:t>
      </w:r>
      <w:r w:rsidRPr="00733797">
        <w:rPr>
          <w:rFonts w:ascii="Times New Roman" w:hAnsi="Times New Roman" w:cs="Times New Roman"/>
          <w:i/>
          <w:noProof/>
        </w:rPr>
        <w:t>79</w:t>
      </w:r>
      <w:r w:rsidRPr="00733797">
        <w:rPr>
          <w:rFonts w:ascii="Times New Roman" w:hAnsi="Times New Roman" w:cs="Times New Roman"/>
          <w:noProof/>
        </w:rPr>
        <w:t xml:space="preserve"> (Copyright (C) 2012 American Chemical Society (ACS). All Rights Reserved.), 096102/1-096102/3.</w:t>
      </w:r>
      <w:bookmarkEnd w:id="589"/>
    </w:p>
    <w:p w:rsidR="00733797" w:rsidRPr="00733797" w:rsidRDefault="00733797" w:rsidP="00733797">
      <w:pPr>
        <w:spacing w:after="240" w:line="240" w:lineRule="auto"/>
        <w:rPr>
          <w:rFonts w:ascii="Times New Roman" w:hAnsi="Times New Roman" w:cs="Times New Roman"/>
          <w:noProof/>
        </w:rPr>
      </w:pPr>
      <w:bookmarkStart w:id="590" w:name="_ENREF_221"/>
      <w:r w:rsidRPr="00733797">
        <w:rPr>
          <w:rFonts w:ascii="Times New Roman" w:hAnsi="Times New Roman" w:cs="Times New Roman"/>
          <w:noProof/>
        </w:rPr>
        <w:t>221.</w:t>
      </w:r>
      <w:r w:rsidRPr="00733797">
        <w:rPr>
          <w:rFonts w:ascii="Times New Roman" w:hAnsi="Times New Roman" w:cs="Times New Roman"/>
          <w:noProof/>
        </w:rPr>
        <w:tab/>
        <w:t xml:space="preserve">Verkouteren, R. M.; Gillen, G.; Taylor, D. W., Piezoelectric trace vapor calibrator. </w:t>
      </w:r>
      <w:r w:rsidRPr="00733797">
        <w:rPr>
          <w:rFonts w:ascii="Times New Roman" w:hAnsi="Times New Roman" w:cs="Times New Roman"/>
          <w:i/>
          <w:noProof/>
        </w:rPr>
        <w:t xml:space="preserve">Rev. Sci. Instrum. </w:t>
      </w:r>
      <w:r w:rsidRPr="00733797">
        <w:rPr>
          <w:rFonts w:ascii="Times New Roman" w:hAnsi="Times New Roman" w:cs="Times New Roman"/>
          <w:b/>
          <w:noProof/>
        </w:rPr>
        <w:t>2006,</w:t>
      </w:r>
      <w:r w:rsidRPr="00733797">
        <w:rPr>
          <w:rFonts w:ascii="Times New Roman" w:hAnsi="Times New Roman" w:cs="Times New Roman"/>
          <w:noProof/>
        </w:rPr>
        <w:t xml:space="preserve"> </w:t>
      </w:r>
      <w:r w:rsidRPr="00733797">
        <w:rPr>
          <w:rFonts w:ascii="Times New Roman" w:hAnsi="Times New Roman" w:cs="Times New Roman"/>
          <w:i/>
          <w:noProof/>
        </w:rPr>
        <w:t>77</w:t>
      </w:r>
      <w:r w:rsidRPr="00733797">
        <w:rPr>
          <w:rFonts w:ascii="Times New Roman" w:hAnsi="Times New Roman" w:cs="Times New Roman"/>
          <w:noProof/>
        </w:rPr>
        <w:t xml:space="preserve"> (8), 085104-6.</w:t>
      </w:r>
      <w:bookmarkEnd w:id="590"/>
    </w:p>
    <w:p w:rsidR="00733797" w:rsidRPr="00733797" w:rsidRDefault="00733797" w:rsidP="00733797">
      <w:pPr>
        <w:spacing w:after="240" w:line="240" w:lineRule="auto"/>
        <w:rPr>
          <w:rFonts w:ascii="Times New Roman" w:hAnsi="Times New Roman" w:cs="Times New Roman"/>
          <w:noProof/>
        </w:rPr>
      </w:pPr>
      <w:bookmarkStart w:id="591" w:name="_ENREF_222"/>
      <w:r w:rsidRPr="00733797">
        <w:rPr>
          <w:rFonts w:ascii="Times New Roman" w:hAnsi="Times New Roman" w:cs="Times New Roman"/>
          <w:noProof/>
        </w:rPr>
        <w:t>222.</w:t>
      </w:r>
      <w:r w:rsidRPr="00733797">
        <w:rPr>
          <w:rFonts w:ascii="Times New Roman" w:hAnsi="Times New Roman" w:cs="Times New Roman"/>
          <w:noProof/>
        </w:rPr>
        <w:tab/>
        <w:t xml:space="preserve">Macias, M. S.; Guerra-Diaz, P.; Almirall, J. R.; Furton, K. G., Detection of piperonal emitted from polymer controlled odor mimic permeation systems utilizing Canis familiaris and solid phase microextraction-ion mobility spectrometry. </w:t>
      </w:r>
      <w:r w:rsidRPr="00733797">
        <w:rPr>
          <w:rFonts w:ascii="Times New Roman" w:hAnsi="Times New Roman" w:cs="Times New Roman"/>
          <w:i/>
          <w:noProof/>
        </w:rPr>
        <w:t xml:space="preserve">Forensic Sci. Int. </w:t>
      </w:r>
      <w:r w:rsidRPr="00733797">
        <w:rPr>
          <w:rFonts w:ascii="Times New Roman" w:hAnsi="Times New Roman" w:cs="Times New Roman"/>
          <w:b/>
          <w:noProof/>
        </w:rPr>
        <w:t>2010,</w:t>
      </w:r>
      <w:r w:rsidRPr="00733797">
        <w:rPr>
          <w:rFonts w:ascii="Times New Roman" w:hAnsi="Times New Roman" w:cs="Times New Roman"/>
          <w:noProof/>
        </w:rPr>
        <w:t xml:space="preserve"> </w:t>
      </w:r>
      <w:r w:rsidRPr="00733797">
        <w:rPr>
          <w:rFonts w:ascii="Times New Roman" w:hAnsi="Times New Roman" w:cs="Times New Roman"/>
          <w:i/>
          <w:noProof/>
        </w:rPr>
        <w:t>195</w:t>
      </w:r>
      <w:r w:rsidRPr="00733797">
        <w:rPr>
          <w:rFonts w:ascii="Times New Roman" w:hAnsi="Times New Roman" w:cs="Times New Roman"/>
          <w:noProof/>
        </w:rPr>
        <w:t xml:space="preserve"> (1-3), 132-138.</w:t>
      </w:r>
      <w:bookmarkEnd w:id="591"/>
    </w:p>
    <w:p w:rsidR="00733797" w:rsidRPr="00733797" w:rsidRDefault="00733797" w:rsidP="00733797">
      <w:pPr>
        <w:spacing w:after="240" w:line="240" w:lineRule="auto"/>
        <w:rPr>
          <w:rFonts w:ascii="Times New Roman" w:hAnsi="Times New Roman" w:cs="Times New Roman"/>
          <w:noProof/>
        </w:rPr>
      </w:pPr>
      <w:bookmarkStart w:id="592" w:name="_ENREF_223"/>
      <w:r w:rsidRPr="00733797">
        <w:rPr>
          <w:rFonts w:ascii="Times New Roman" w:hAnsi="Times New Roman" w:cs="Times New Roman"/>
          <w:noProof/>
        </w:rPr>
        <w:t>223.</w:t>
      </w:r>
      <w:r w:rsidRPr="00733797">
        <w:rPr>
          <w:rFonts w:ascii="Times New Roman" w:hAnsi="Times New Roman" w:cs="Times New Roman"/>
          <w:noProof/>
        </w:rPr>
        <w:tab/>
        <w:t xml:space="preserve">Bonnot, K.; Cottineau, T.; Shankar, M. V.; Keller, V.; Spitze, D. In </w:t>
      </w:r>
      <w:r w:rsidRPr="00733797">
        <w:rPr>
          <w:rFonts w:ascii="Times New Roman" w:hAnsi="Times New Roman" w:cs="Times New Roman"/>
          <w:i/>
          <w:noProof/>
        </w:rPr>
        <w:t>Characterization of materials as highly selective and sensitive sensors to detect energetic compounds in the vapor phase at trace levels</w:t>
      </w:r>
      <w:r w:rsidRPr="00733797">
        <w:rPr>
          <w:rFonts w:ascii="Times New Roman" w:hAnsi="Times New Roman" w:cs="Times New Roman"/>
          <w:noProof/>
        </w:rPr>
        <w:t>, MRS Spring Meeting, San Francisco, CA, USA, San Francisco, CA, USA, 2010.</w:t>
      </w:r>
      <w:bookmarkEnd w:id="592"/>
    </w:p>
    <w:p w:rsidR="00733797" w:rsidRPr="00733797" w:rsidRDefault="00733797" w:rsidP="00733797">
      <w:pPr>
        <w:spacing w:after="240" w:line="240" w:lineRule="auto"/>
        <w:rPr>
          <w:rFonts w:ascii="Times New Roman" w:hAnsi="Times New Roman" w:cs="Times New Roman"/>
          <w:noProof/>
        </w:rPr>
      </w:pPr>
      <w:bookmarkStart w:id="593" w:name="_ENREF_224"/>
      <w:r w:rsidRPr="00733797">
        <w:rPr>
          <w:rFonts w:ascii="Times New Roman" w:hAnsi="Times New Roman" w:cs="Times New Roman"/>
          <w:noProof/>
        </w:rPr>
        <w:t>224.</w:t>
      </w:r>
      <w:r w:rsidRPr="00733797">
        <w:rPr>
          <w:rFonts w:ascii="Times New Roman" w:hAnsi="Times New Roman" w:cs="Times New Roman"/>
          <w:noProof/>
        </w:rPr>
        <w:tab/>
        <w:t xml:space="preserve">Lee, E. R., </w:t>
      </w:r>
      <w:r w:rsidRPr="00733797">
        <w:rPr>
          <w:rFonts w:ascii="Times New Roman" w:hAnsi="Times New Roman" w:cs="Times New Roman"/>
          <w:i/>
          <w:noProof/>
        </w:rPr>
        <w:t>Microdrop generation</w:t>
      </w:r>
      <w:r w:rsidRPr="00733797">
        <w:rPr>
          <w:rFonts w:ascii="Times New Roman" w:hAnsi="Times New Roman" w:cs="Times New Roman"/>
          <w:noProof/>
        </w:rPr>
        <w:t>. CRC Press: Boca Raton, 2003.</w:t>
      </w:r>
      <w:bookmarkEnd w:id="593"/>
    </w:p>
    <w:p w:rsidR="00733797" w:rsidRPr="00733797" w:rsidRDefault="00733797" w:rsidP="00733797">
      <w:pPr>
        <w:spacing w:after="240" w:line="240" w:lineRule="auto"/>
        <w:rPr>
          <w:rFonts w:ascii="Times New Roman" w:hAnsi="Times New Roman" w:cs="Times New Roman"/>
          <w:noProof/>
        </w:rPr>
      </w:pPr>
      <w:bookmarkStart w:id="594" w:name="_ENREF_225"/>
      <w:r w:rsidRPr="00733797">
        <w:rPr>
          <w:rFonts w:ascii="Times New Roman" w:hAnsi="Times New Roman" w:cs="Times New Roman"/>
          <w:noProof/>
        </w:rPr>
        <w:t>225.</w:t>
      </w:r>
      <w:r w:rsidRPr="00733797">
        <w:rPr>
          <w:rFonts w:ascii="Times New Roman" w:hAnsi="Times New Roman" w:cs="Times New Roman"/>
          <w:noProof/>
        </w:rPr>
        <w:tab/>
        <w:t xml:space="preserve">Verkouteren, R. M.; Verkouteren, J. R., Inkjet Metrology: High-Accuracy Mass Measurements of Microdroplets Produced by a Drop-on-Demand Dispenser. </w:t>
      </w:r>
      <w:r w:rsidRPr="00733797">
        <w:rPr>
          <w:rFonts w:ascii="Times New Roman" w:hAnsi="Times New Roman" w:cs="Times New Roman"/>
          <w:i/>
          <w:noProof/>
        </w:rPr>
        <w:t xml:space="preserve">Anal. Chem. </w:t>
      </w:r>
      <w:r w:rsidRPr="00733797">
        <w:rPr>
          <w:rFonts w:ascii="Times New Roman" w:hAnsi="Times New Roman" w:cs="Times New Roman"/>
          <w:b/>
          <w:noProof/>
        </w:rPr>
        <w:t>2009,</w:t>
      </w:r>
      <w:r w:rsidRPr="00733797">
        <w:rPr>
          <w:rFonts w:ascii="Times New Roman" w:hAnsi="Times New Roman" w:cs="Times New Roman"/>
          <w:noProof/>
        </w:rPr>
        <w:t xml:space="preserve"> </w:t>
      </w:r>
      <w:r w:rsidRPr="00733797">
        <w:rPr>
          <w:rFonts w:ascii="Times New Roman" w:hAnsi="Times New Roman" w:cs="Times New Roman"/>
          <w:i/>
          <w:noProof/>
        </w:rPr>
        <w:t>81</w:t>
      </w:r>
      <w:r w:rsidRPr="00733797">
        <w:rPr>
          <w:rFonts w:ascii="Times New Roman" w:hAnsi="Times New Roman" w:cs="Times New Roman"/>
          <w:noProof/>
        </w:rPr>
        <w:t xml:space="preserve"> (20), 8577-8584.</w:t>
      </w:r>
      <w:bookmarkEnd w:id="594"/>
    </w:p>
    <w:p w:rsidR="00733797" w:rsidRPr="00733797" w:rsidRDefault="00733797" w:rsidP="00733797">
      <w:pPr>
        <w:spacing w:after="240" w:line="240" w:lineRule="auto"/>
        <w:rPr>
          <w:rFonts w:ascii="Times New Roman" w:hAnsi="Times New Roman" w:cs="Times New Roman"/>
          <w:noProof/>
        </w:rPr>
      </w:pPr>
      <w:bookmarkStart w:id="595" w:name="_ENREF_226"/>
      <w:r w:rsidRPr="00733797">
        <w:rPr>
          <w:rFonts w:ascii="Times New Roman" w:hAnsi="Times New Roman" w:cs="Times New Roman"/>
          <w:noProof/>
        </w:rPr>
        <w:t>226.</w:t>
      </w:r>
      <w:r w:rsidRPr="00733797">
        <w:rPr>
          <w:rFonts w:ascii="Times New Roman" w:hAnsi="Times New Roman" w:cs="Times New Roman"/>
          <w:noProof/>
        </w:rPr>
        <w:tab/>
        <w:t xml:space="preserve">Wu, H. C.; Hwang, W. S.; Lin, H. J., Development of a three-dimensional simulation system for micro-inkjet and its experimental verification. </w:t>
      </w:r>
      <w:r w:rsidRPr="00733797">
        <w:rPr>
          <w:rFonts w:ascii="Times New Roman" w:hAnsi="Times New Roman" w:cs="Times New Roman"/>
          <w:i/>
          <w:noProof/>
        </w:rPr>
        <w:t xml:space="preserve">Mater. Sci. Eng., A </w:t>
      </w:r>
      <w:r w:rsidRPr="00733797">
        <w:rPr>
          <w:rFonts w:ascii="Times New Roman" w:hAnsi="Times New Roman" w:cs="Times New Roman"/>
          <w:b/>
          <w:noProof/>
        </w:rPr>
        <w:t>2004,</w:t>
      </w:r>
      <w:r w:rsidRPr="00733797">
        <w:rPr>
          <w:rFonts w:ascii="Times New Roman" w:hAnsi="Times New Roman" w:cs="Times New Roman"/>
          <w:noProof/>
        </w:rPr>
        <w:t xml:space="preserve"> </w:t>
      </w:r>
      <w:r w:rsidRPr="00733797">
        <w:rPr>
          <w:rFonts w:ascii="Times New Roman" w:hAnsi="Times New Roman" w:cs="Times New Roman"/>
          <w:i/>
          <w:noProof/>
        </w:rPr>
        <w:t>373</w:t>
      </w:r>
      <w:r w:rsidRPr="00733797">
        <w:rPr>
          <w:rFonts w:ascii="Times New Roman" w:hAnsi="Times New Roman" w:cs="Times New Roman"/>
          <w:noProof/>
        </w:rPr>
        <w:t xml:space="preserve"> (1-2), 268-278.</w:t>
      </w:r>
      <w:bookmarkEnd w:id="595"/>
    </w:p>
    <w:p w:rsidR="00733797" w:rsidRPr="00733797" w:rsidRDefault="00733797" w:rsidP="00733797">
      <w:pPr>
        <w:spacing w:after="240" w:line="240" w:lineRule="auto"/>
        <w:rPr>
          <w:rFonts w:ascii="Times New Roman" w:hAnsi="Times New Roman" w:cs="Times New Roman"/>
          <w:noProof/>
        </w:rPr>
      </w:pPr>
      <w:bookmarkStart w:id="596" w:name="_ENREF_227"/>
      <w:r w:rsidRPr="00733797">
        <w:rPr>
          <w:rFonts w:ascii="Times New Roman" w:hAnsi="Times New Roman" w:cs="Times New Roman"/>
          <w:noProof/>
        </w:rPr>
        <w:t>227.</w:t>
      </w:r>
      <w:r w:rsidRPr="00733797">
        <w:rPr>
          <w:rFonts w:ascii="Times New Roman" w:hAnsi="Times New Roman" w:cs="Times New Roman"/>
          <w:noProof/>
        </w:rPr>
        <w:tab/>
        <w:t xml:space="preserve">Verkouteren, M.; Staymates, M.; Fletcher, R.; MacCrehan, B.; Staymates, J.; Anderson, J.; Najarro, M.; Brewer, T.; Gillen, G. In </w:t>
      </w:r>
      <w:r w:rsidRPr="00733797">
        <w:rPr>
          <w:rFonts w:ascii="Times New Roman" w:hAnsi="Times New Roman" w:cs="Times New Roman"/>
          <w:i/>
          <w:noProof/>
        </w:rPr>
        <w:t>The NIST Inkjet Trace Explosives Vapor Generator</w:t>
      </w:r>
      <w:r w:rsidRPr="00733797">
        <w:rPr>
          <w:rFonts w:ascii="Times New Roman" w:hAnsi="Times New Roman" w:cs="Times New Roman"/>
          <w:noProof/>
        </w:rPr>
        <w:t>, Trace Explosive Detection Workshop, Portland, Oregon, Portland, Oregon, 2011.</w:t>
      </w:r>
      <w:bookmarkEnd w:id="596"/>
    </w:p>
    <w:p w:rsidR="00733797" w:rsidRPr="00733797" w:rsidRDefault="00733797" w:rsidP="00733797">
      <w:pPr>
        <w:spacing w:after="240" w:line="240" w:lineRule="auto"/>
        <w:rPr>
          <w:rFonts w:ascii="Times New Roman" w:hAnsi="Times New Roman" w:cs="Times New Roman"/>
          <w:noProof/>
        </w:rPr>
      </w:pPr>
      <w:bookmarkStart w:id="597" w:name="_ENREF_228"/>
      <w:r w:rsidRPr="00733797">
        <w:rPr>
          <w:rFonts w:ascii="Times New Roman" w:hAnsi="Times New Roman" w:cs="Times New Roman"/>
          <w:noProof/>
        </w:rPr>
        <w:t>228.</w:t>
      </w:r>
      <w:r w:rsidRPr="00733797">
        <w:rPr>
          <w:rFonts w:ascii="Times New Roman" w:hAnsi="Times New Roman" w:cs="Times New Roman"/>
          <w:noProof/>
        </w:rPr>
        <w:tab/>
      </w:r>
      <w:r w:rsidRPr="00733797">
        <w:rPr>
          <w:rFonts w:ascii="Times New Roman" w:hAnsi="Times New Roman" w:cs="Times New Roman"/>
          <w:i/>
          <w:noProof/>
        </w:rPr>
        <w:t>Explosive Vapor Generator</w:t>
      </w:r>
      <w:r w:rsidRPr="00733797">
        <w:rPr>
          <w:rFonts w:ascii="Times New Roman" w:hAnsi="Times New Roman" w:cs="Times New Roman"/>
          <w:noProof/>
        </w:rPr>
        <w:t>; MicroFab Technologies, Inc.: 2009.</w:t>
      </w:r>
      <w:bookmarkEnd w:id="597"/>
    </w:p>
    <w:p w:rsidR="00733797" w:rsidRPr="00733797" w:rsidRDefault="00733797" w:rsidP="00733797">
      <w:pPr>
        <w:spacing w:after="240" w:line="240" w:lineRule="auto"/>
        <w:rPr>
          <w:rFonts w:ascii="Times New Roman" w:hAnsi="Times New Roman" w:cs="Times New Roman"/>
          <w:noProof/>
        </w:rPr>
      </w:pPr>
      <w:bookmarkStart w:id="598" w:name="_ENREF_229"/>
      <w:r w:rsidRPr="00733797">
        <w:rPr>
          <w:rFonts w:ascii="Times New Roman" w:hAnsi="Times New Roman" w:cs="Times New Roman"/>
          <w:noProof/>
        </w:rPr>
        <w:t>229.</w:t>
      </w:r>
      <w:r w:rsidRPr="00733797">
        <w:rPr>
          <w:rFonts w:ascii="Times New Roman" w:hAnsi="Times New Roman" w:cs="Times New Roman"/>
          <w:noProof/>
        </w:rPr>
        <w:tab/>
        <w:t xml:space="preserve">Calvert, P., Inkjet Printing for Materials and Devices. </w:t>
      </w:r>
      <w:r w:rsidRPr="00733797">
        <w:rPr>
          <w:rFonts w:ascii="Times New Roman" w:hAnsi="Times New Roman" w:cs="Times New Roman"/>
          <w:i/>
          <w:noProof/>
        </w:rPr>
        <w:t xml:space="preserve">Chem. Mater. </w:t>
      </w:r>
      <w:r w:rsidRPr="00733797">
        <w:rPr>
          <w:rFonts w:ascii="Times New Roman" w:hAnsi="Times New Roman" w:cs="Times New Roman"/>
          <w:b/>
          <w:noProof/>
        </w:rPr>
        <w:t>2001,</w:t>
      </w:r>
      <w:r w:rsidRPr="00733797">
        <w:rPr>
          <w:rFonts w:ascii="Times New Roman" w:hAnsi="Times New Roman" w:cs="Times New Roman"/>
          <w:noProof/>
        </w:rPr>
        <w:t xml:space="preserve"> </w:t>
      </w:r>
      <w:r w:rsidRPr="00733797">
        <w:rPr>
          <w:rFonts w:ascii="Times New Roman" w:hAnsi="Times New Roman" w:cs="Times New Roman"/>
          <w:i/>
          <w:noProof/>
        </w:rPr>
        <w:t>13</w:t>
      </w:r>
      <w:r w:rsidRPr="00733797">
        <w:rPr>
          <w:rFonts w:ascii="Times New Roman" w:hAnsi="Times New Roman" w:cs="Times New Roman"/>
          <w:noProof/>
        </w:rPr>
        <w:t xml:space="preserve"> (10), 3299-3305.</w:t>
      </w:r>
      <w:bookmarkEnd w:id="598"/>
    </w:p>
    <w:p w:rsidR="00733797" w:rsidRPr="00733797" w:rsidRDefault="00733797" w:rsidP="00733797">
      <w:pPr>
        <w:spacing w:after="240" w:line="240" w:lineRule="auto"/>
        <w:rPr>
          <w:rFonts w:ascii="Times New Roman" w:hAnsi="Times New Roman" w:cs="Times New Roman"/>
          <w:noProof/>
        </w:rPr>
      </w:pPr>
      <w:bookmarkStart w:id="599" w:name="_ENREF_230"/>
      <w:r w:rsidRPr="00733797">
        <w:rPr>
          <w:rFonts w:ascii="Times New Roman" w:hAnsi="Times New Roman" w:cs="Times New Roman"/>
          <w:noProof/>
        </w:rPr>
        <w:t>230.</w:t>
      </w:r>
      <w:r w:rsidRPr="00733797">
        <w:rPr>
          <w:rFonts w:ascii="Times New Roman" w:hAnsi="Times New Roman" w:cs="Times New Roman"/>
          <w:noProof/>
        </w:rPr>
        <w:tab/>
      </w:r>
      <w:r w:rsidRPr="00733797">
        <w:rPr>
          <w:rFonts w:ascii="Times New Roman" w:hAnsi="Times New Roman" w:cs="Times New Roman"/>
          <w:i/>
          <w:noProof/>
        </w:rPr>
        <w:t>MicroFab Technote 99-03: Drive Waveform Effects on Ink-Jet Device Performance</w:t>
      </w:r>
      <w:r w:rsidRPr="00733797">
        <w:rPr>
          <w:rFonts w:ascii="Times New Roman" w:hAnsi="Times New Roman" w:cs="Times New Roman"/>
          <w:noProof/>
        </w:rPr>
        <w:t>; MicroFab Technologies, Inc.: 1999.</w:t>
      </w:r>
      <w:bookmarkEnd w:id="599"/>
    </w:p>
    <w:p w:rsidR="00733797" w:rsidRPr="00733797" w:rsidRDefault="00733797" w:rsidP="00733797">
      <w:pPr>
        <w:spacing w:after="240" w:line="240" w:lineRule="auto"/>
        <w:rPr>
          <w:rFonts w:ascii="Times New Roman" w:hAnsi="Times New Roman" w:cs="Times New Roman"/>
          <w:noProof/>
        </w:rPr>
      </w:pPr>
      <w:bookmarkStart w:id="600" w:name="_ENREF_231"/>
      <w:r w:rsidRPr="00733797">
        <w:rPr>
          <w:rFonts w:ascii="Times New Roman" w:hAnsi="Times New Roman" w:cs="Times New Roman"/>
          <w:noProof/>
        </w:rPr>
        <w:t>231.</w:t>
      </w:r>
      <w:r w:rsidRPr="00733797">
        <w:rPr>
          <w:rFonts w:ascii="Times New Roman" w:hAnsi="Times New Roman" w:cs="Times New Roman"/>
          <w:noProof/>
        </w:rPr>
        <w:tab/>
        <w:t xml:space="preserve">Verkouteren, R. M.; Fletcher, B.; Brazin, J.; Windsor, E.; Najarro, M.; Maditz, R.; Smith, W.; Verkouteren, J.; Gillen, G. In </w:t>
      </w:r>
      <w:r w:rsidRPr="00733797">
        <w:rPr>
          <w:rFonts w:ascii="Times New Roman" w:hAnsi="Times New Roman" w:cs="Times New Roman"/>
          <w:i/>
          <w:noProof/>
        </w:rPr>
        <w:t>Ink-Jet Metrology and Standards for Ion Mobility Spectrometry</w:t>
      </w:r>
      <w:r w:rsidRPr="00733797">
        <w:rPr>
          <w:rFonts w:ascii="Times New Roman" w:hAnsi="Times New Roman" w:cs="Times New Roman"/>
          <w:noProof/>
        </w:rPr>
        <w:t>, International Society of Ion Mobility Spectrometry Conference, Oahu, HI, Oahu, HI, 2006.</w:t>
      </w:r>
      <w:bookmarkEnd w:id="600"/>
    </w:p>
    <w:p w:rsidR="00733797" w:rsidRPr="00733797" w:rsidRDefault="00733797" w:rsidP="00733797">
      <w:pPr>
        <w:spacing w:after="240" w:line="240" w:lineRule="auto"/>
        <w:rPr>
          <w:rFonts w:ascii="Times New Roman" w:hAnsi="Times New Roman" w:cs="Times New Roman"/>
          <w:noProof/>
        </w:rPr>
      </w:pPr>
      <w:bookmarkStart w:id="601" w:name="_ENREF_232"/>
      <w:r w:rsidRPr="00733797">
        <w:rPr>
          <w:rFonts w:ascii="Times New Roman" w:hAnsi="Times New Roman" w:cs="Times New Roman"/>
          <w:noProof/>
        </w:rPr>
        <w:t>232.</w:t>
      </w:r>
      <w:r w:rsidRPr="00733797">
        <w:rPr>
          <w:rFonts w:ascii="Times New Roman" w:hAnsi="Times New Roman" w:cs="Times New Roman"/>
          <w:noProof/>
        </w:rPr>
        <w:tab/>
        <w:t xml:space="preserve">Heramb, R. M.; McCord, B. R., The Manufacture of Smokeless Powders and their Forensic Analysis: A Brief Review. </w:t>
      </w:r>
      <w:r w:rsidRPr="00733797">
        <w:rPr>
          <w:rFonts w:ascii="Times New Roman" w:hAnsi="Times New Roman" w:cs="Times New Roman"/>
          <w:i/>
          <w:noProof/>
        </w:rPr>
        <w:t xml:space="preserve">Forensic Science Communications </w:t>
      </w:r>
      <w:r w:rsidRPr="00733797">
        <w:rPr>
          <w:rFonts w:ascii="Times New Roman" w:hAnsi="Times New Roman" w:cs="Times New Roman"/>
          <w:b/>
          <w:noProof/>
        </w:rPr>
        <w:t>2002,</w:t>
      </w:r>
      <w:r w:rsidRPr="00733797">
        <w:rPr>
          <w:rFonts w:ascii="Times New Roman" w:hAnsi="Times New Roman" w:cs="Times New Roman"/>
          <w:noProof/>
        </w:rPr>
        <w:t xml:space="preserve"> </w:t>
      </w:r>
      <w:r w:rsidRPr="00733797">
        <w:rPr>
          <w:rFonts w:ascii="Times New Roman" w:hAnsi="Times New Roman" w:cs="Times New Roman"/>
          <w:i/>
          <w:noProof/>
        </w:rPr>
        <w:t>4</w:t>
      </w:r>
      <w:r w:rsidRPr="00733797">
        <w:rPr>
          <w:rFonts w:ascii="Times New Roman" w:hAnsi="Times New Roman" w:cs="Times New Roman"/>
          <w:noProof/>
        </w:rPr>
        <w:t xml:space="preserve"> (2).</w:t>
      </w:r>
      <w:bookmarkEnd w:id="601"/>
    </w:p>
    <w:p w:rsidR="00733797" w:rsidRPr="00733797" w:rsidRDefault="00733797" w:rsidP="00733797">
      <w:pPr>
        <w:spacing w:after="240" w:line="240" w:lineRule="auto"/>
        <w:rPr>
          <w:rFonts w:ascii="Times New Roman" w:hAnsi="Times New Roman" w:cs="Times New Roman"/>
          <w:noProof/>
        </w:rPr>
      </w:pPr>
      <w:bookmarkStart w:id="602" w:name="_ENREF_233"/>
      <w:r w:rsidRPr="00733797">
        <w:rPr>
          <w:rFonts w:ascii="Times New Roman" w:hAnsi="Times New Roman" w:cs="Times New Roman"/>
          <w:noProof/>
        </w:rPr>
        <w:t>233.</w:t>
      </w:r>
      <w:r w:rsidRPr="00733797">
        <w:rPr>
          <w:rFonts w:ascii="Times New Roman" w:hAnsi="Times New Roman" w:cs="Times New Roman"/>
          <w:noProof/>
        </w:rPr>
        <w:tab/>
        <w:t xml:space="preserve">Oxley, J. C.; Smith, J. L.; Chen, H., Decomposition of a Multi-Peroxidic Compound: Triacetone Triperoxide (TATP). </w:t>
      </w:r>
      <w:r w:rsidRPr="00733797">
        <w:rPr>
          <w:rFonts w:ascii="Times New Roman" w:hAnsi="Times New Roman" w:cs="Times New Roman"/>
          <w:i/>
          <w:noProof/>
        </w:rPr>
        <w:t xml:space="preserve">Propellants Explos. Pyrotech. </w:t>
      </w:r>
      <w:r w:rsidRPr="00733797">
        <w:rPr>
          <w:rFonts w:ascii="Times New Roman" w:hAnsi="Times New Roman" w:cs="Times New Roman"/>
          <w:b/>
          <w:noProof/>
        </w:rPr>
        <w:t>2002,</w:t>
      </w:r>
      <w:r w:rsidRPr="00733797">
        <w:rPr>
          <w:rFonts w:ascii="Times New Roman" w:hAnsi="Times New Roman" w:cs="Times New Roman"/>
          <w:noProof/>
        </w:rPr>
        <w:t xml:space="preserve"> </w:t>
      </w:r>
      <w:r w:rsidRPr="00733797">
        <w:rPr>
          <w:rFonts w:ascii="Times New Roman" w:hAnsi="Times New Roman" w:cs="Times New Roman"/>
          <w:i/>
          <w:noProof/>
        </w:rPr>
        <w:t>27</w:t>
      </w:r>
      <w:r w:rsidRPr="00733797">
        <w:rPr>
          <w:rFonts w:ascii="Times New Roman" w:hAnsi="Times New Roman" w:cs="Times New Roman"/>
          <w:noProof/>
        </w:rPr>
        <w:t xml:space="preserve"> (4), 209-216.</w:t>
      </w:r>
      <w:bookmarkEnd w:id="602"/>
    </w:p>
    <w:p w:rsidR="00733797" w:rsidRPr="00733797" w:rsidRDefault="00733797" w:rsidP="00733797">
      <w:pPr>
        <w:spacing w:after="240" w:line="240" w:lineRule="auto"/>
        <w:rPr>
          <w:rFonts w:ascii="Times New Roman" w:hAnsi="Times New Roman" w:cs="Times New Roman"/>
          <w:noProof/>
        </w:rPr>
      </w:pPr>
      <w:bookmarkStart w:id="603" w:name="_ENREF_234"/>
      <w:r w:rsidRPr="00733797">
        <w:rPr>
          <w:rFonts w:ascii="Times New Roman" w:hAnsi="Times New Roman" w:cs="Times New Roman"/>
          <w:noProof/>
        </w:rPr>
        <w:t>234.</w:t>
      </w:r>
      <w:r w:rsidRPr="00733797">
        <w:rPr>
          <w:rFonts w:ascii="Times New Roman" w:hAnsi="Times New Roman" w:cs="Times New Roman"/>
          <w:noProof/>
        </w:rPr>
        <w:tab/>
        <w:t xml:space="preserve">Sorentrue, J., Airport screeners start random swab tests. </w:t>
      </w:r>
      <w:r w:rsidRPr="00733797">
        <w:rPr>
          <w:rFonts w:ascii="Times New Roman" w:hAnsi="Times New Roman" w:cs="Times New Roman"/>
          <w:i/>
          <w:noProof/>
        </w:rPr>
        <w:t xml:space="preserve">Palm Beach Post </w:t>
      </w:r>
      <w:r w:rsidRPr="00733797">
        <w:rPr>
          <w:rFonts w:ascii="Times New Roman" w:hAnsi="Times New Roman" w:cs="Times New Roman"/>
          <w:noProof/>
        </w:rPr>
        <w:t>March 2, 2010, 2010.</w:t>
      </w:r>
      <w:bookmarkEnd w:id="603"/>
    </w:p>
    <w:p w:rsidR="00733797" w:rsidRPr="00733797" w:rsidRDefault="00733797" w:rsidP="00733797">
      <w:pPr>
        <w:spacing w:after="240" w:line="240" w:lineRule="auto"/>
        <w:rPr>
          <w:rFonts w:ascii="Times New Roman" w:hAnsi="Times New Roman" w:cs="Times New Roman"/>
          <w:noProof/>
        </w:rPr>
      </w:pPr>
      <w:bookmarkStart w:id="604" w:name="_ENREF_235"/>
      <w:r w:rsidRPr="00733797">
        <w:rPr>
          <w:rFonts w:ascii="Times New Roman" w:hAnsi="Times New Roman" w:cs="Times New Roman"/>
          <w:noProof/>
        </w:rPr>
        <w:t>235.</w:t>
      </w:r>
      <w:r w:rsidRPr="00733797">
        <w:rPr>
          <w:rFonts w:ascii="Times New Roman" w:hAnsi="Times New Roman" w:cs="Times New Roman"/>
          <w:noProof/>
        </w:rPr>
        <w:tab/>
        <w:t xml:space="preserve">Wilson, C. L.; Pawliszyn, J., </w:t>
      </w:r>
      <w:r w:rsidRPr="00733797">
        <w:rPr>
          <w:rFonts w:ascii="Times New Roman" w:hAnsi="Times New Roman" w:cs="Times New Roman"/>
          <w:i/>
          <w:noProof/>
        </w:rPr>
        <w:t>Comprehensive analytical chemistry</w:t>
      </w:r>
      <w:r w:rsidRPr="00733797">
        <w:rPr>
          <w:rFonts w:ascii="Times New Roman" w:hAnsi="Times New Roman" w:cs="Times New Roman"/>
          <w:noProof/>
        </w:rPr>
        <w:t>. Elsevier: 2002.</w:t>
      </w:r>
      <w:bookmarkEnd w:id="604"/>
    </w:p>
    <w:p w:rsidR="00733797" w:rsidRPr="00733797" w:rsidRDefault="00733797" w:rsidP="00733797">
      <w:pPr>
        <w:spacing w:after="240" w:line="240" w:lineRule="auto"/>
        <w:rPr>
          <w:rFonts w:ascii="Times New Roman" w:hAnsi="Times New Roman" w:cs="Times New Roman"/>
          <w:noProof/>
        </w:rPr>
      </w:pPr>
      <w:bookmarkStart w:id="605" w:name="_ENREF_236"/>
      <w:r w:rsidRPr="00733797">
        <w:rPr>
          <w:rFonts w:ascii="Times New Roman" w:hAnsi="Times New Roman" w:cs="Times New Roman"/>
          <w:noProof/>
        </w:rPr>
        <w:t>236.</w:t>
      </w:r>
      <w:r w:rsidRPr="00733797">
        <w:rPr>
          <w:rFonts w:ascii="Times New Roman" w:hAnsi="Times New Roman" w:cs="Times New Roman"/>
          <w:noProof/>
        </w:rPr>
        <w:tab/>
        <w:t xml:space="preserve">Gorecki, T., Effect of Sample Volume on Quantitative Analysis by Solid-phase MicroextractionPart 1. Theoretical Considerations. </w:t>
      </w:r>
      <w:r w:rsidRPr="00733797">
        <w:rPr>
          <w:rFonts w:ascii="Times New Roman" w:hAnsi="Times New Roman" w:cs="Times New Roman"/>
          <w:i/>
          <w:noProof/>
        </w:rPr>
        <w:t xml:space="preserve">Analyst </w:t>
      </w:r>
      <w:r w:rsidRPr="00733797">
        <w:rPr>
          <w:rFonts w:ascii="Times New Roman" w:hAnsi="Times New Roman" w:cs="Times New Roman"/>
          <w:b/>
          <w:noProof/>
        </w:rPr>
        <w:t>1997,</w:t>
      </w:r>
      <w:r w:rsidRPr="00733797">
        <w:rPr>
          <w:rFonts w:ascii="Times New Roman" w:hAnsi="Times New Roman" w:cs="Times New Roman"/>
          <w:noProof/>
        </w:rPr>
        <w:t xml:space="preserve"> </w:t>
      </w:r>
      <w:r w:rsidRPr="00733797">
        <w:rPr>
          <w:rFonts w:ascii="Times New Roman" w:hAnsi="Times New Roman" w:cs="Times New Roman"/>
          <w:i/>
          <w:noProof/>
        </w:rPr>
        <w:t>122</w:t>
      </w:r>
      <w:r w:rsidRPr="00733797">
        <w:rPr>
          <w:rFonts w:ascii="Times New Roman" w:hAnsi="Times New Roman" w:cs="Times New Roman"/>
          <w:noProof/>
        </w:rPr>
        <w:t xml:space="preserve"> (10), 1079-1086.</w:t>
      </w:r>
      <w:bookmarkEnd w:id="605"/>
    </w:p>
    <w:p w:rsidR="00733797" w:rsidRPr="00733797" w:rsidRDefault="00733797" w:rsidP="00733797">
      <w:pPr>
        <w:spacing w:after="240" w:line="240" w:lineRule="auto"/>
        <w:rPr>
          <w:rFonts w:ascii="Times New Roman" w:hAnsi="Times New Roman" w:cs="Times New Roman"/>
          <w:noProof/>
        </w:rPr>
      </w:pPr>
      <w:bookmarkStart w:id="606" w:name="_ENREF_237"/>
      <w:r w:rsidRPr="00733797">
        <w:rPr>
          <w:rFonts w:ascii="Times New Roman" w:hAnsi="Times New Roman" w:cs="Times New Roman"/>
          <w:noProof/>
        </w:rPr>
        <w:t>237.</w:t>
      </w:r>
      <w:r w:rsidRPr="00733797">
        <w:rPr>
          <w:rFonts w:ascii="Times New Roman" w:hAnsi="Times New Roman" w:cs="Times New Roman"/>
          <w:noProof/>
        </w:rPr>
        <w:tab/>
        <w:t>Bozenbury Jr., R. H.; Debono, R. F.; Danylewych-may, L. L.; Fricano, L.; Kim, L. Sampling swab. 2005.</w:t>
      </w:r>
      <w:bookmarkEnd w:id="606"/>
    </w:p>
    <w:p w:rsidR="00733797" w:rsidRPr="00733797" w:rsidRDefault="00733797" w:rsidP="00733797">
      <w:pPr>
        <w:spacing w:after="240" w:line="240" w:lineRule="auto"/>
        <w:rPr>
          <w:rFonts w:ascii="Times New Roman" w:hAnsi="Times New Roman" w:cs="Times New Roman"/>
          <w:noProof/>
        </w:rPr>
      </w:pPr>
      <w:bookmarkStart w:id="607" w:name="_ENREF_238"/>
      <w:r w:rsidRPr="00733797">
        <w:rPr>
          <w:rFonts w:ascii="Times New Roman" w:hAnsi="Times New Roman" w:cs="Times New Roman"/>
          <w:noProof/>
        </w:rPr>
        <w:t>238.</w:t>
      </w:r>
      <w:r w:rsidRPr="00733797">
        <w:rPr>
          <w:rFonts w:ascii="Times New Roman" w:hAnsi="Times New Roman" w:cs="Times New Roman"/>
          <w:noProof/>
        </w:rPr>
        <w:tab/>
        <w:t xml:space="preserve">Clark, J. The non-stick properties of PTFE. </w:t>
      </w:r>
      <w:hyperlink r:id="rId204" w:history="1">
        <w:r w:rsidRPr="00733797">
          <w:rPr>
            <w:rStyle w:val="Hyperlink"/>
            <w:rFonts w:ascii="Times New Roman" w:hAnsi="Times New Roman" w:cs="Times New Roman"/>
            <w:noProof/>
          </w:rPr>
          <w:t>http://www.chemguide.co.uk/qandc/ptfe.html</w:t>
        </w:r>
      </w:hyperlink>
      <w:r w:rsidRPr="00733797">
        <w:rPr>
          <w:rFonts w:ascii="Times New Roman" w:hAnsi="Times New Roman" w:cs="Times New Roman"/>
          <w:noProof/>
        </w:rPr>
        <w:t xml:space="preserve"> (accessed September 2, 2013).</w:t>
      </w:r>
      <w:bookmarkEnd w:id="607"/>
    </w:p>
    <w:p w:rsidR="00733797" w:rsidRPr="00733797" w:rsidRDefault="00733797" w:rsidP="00733797">
      <w:pPr>
        <w:spacing w:after="240" w:line="240" w:lineRule="auto"/>
        <w:rPr>
          <w:rFonts w:ascii="Times New Roman" w:hAnsi="Times New Roman" w:cs="Times New Roman"/>
          <w:noProof/>
        </w:rPr>
      </w:pPr>
      <w:bookmarkStart w:id="608" w:name="_ENREF_239"/>
      <w:r w:rsidRPr="00733797">
        <w:rPr>
          <w:rFonts w:ascii="Times New Roman" w:hAnsi="Times New Roman" w:cs="Times New Roman"/>
          <w:noProof/>
        </w:rPr>
        <w:t>239.</w:t>
      </w:r>
      <w:r w:rsidRPr="00733797">
        <w:rPr>
          <w:rFonts w:ascii="Times New Roman" w:hAnsi="Times New Roman" w:cs="Times New Roman"/>
          <w:noProof/>
        </w:rPr>
        <w:tab/>
        <w:t>Lapierre, R.; Almirall, J. R., Retention Time Study of TNT using Dynamic Planar Solid Phase Micro-Extraction paired with Ion Mobility Spectrometry. Florida International University: Miami, 2012.</w:t>
      </w:r>
      <w:bookmarkEnd w:id="608"/>
    </w:p>
    <w:p w:rsidR="00733797" w:rsidRPr="00733797" w:rsidRDefault="00733797" w:rsidP="00733797">
      <w:pPr>
        <w:spacing w:after="240" w:line="240" w:lineRule="auto"/>
        <w:rPr>
          <w:rFonts w:ascii="Times New Roman" w:hAnsi="Times New Roman" w:cs="Times New Roman"/>
          <w:noProof/>
        </w:rPr>
      </w:pPr>
      <w:bookmarkStart w:id="609" w:name="_ENREF_240"/>
      <w:r w:rsidRPr="00733797">
        <w:rPr>
          <w:rFonts w:ascii="Times New Roman" w:hAnsi="Times New Roman" w:cs="Times New Roman"/>
          <w:noProof/>
        </w:rPr>
        <w:t>240.</w:t>
      </w:r>
      <w:r w:rsidRPr="00733797">
        <w:rPr>
          <w:rFonts w:ascii="Times New Roman" w:hAnsi="Times New Roman" w:cs="Times New Roman"/>
          <w:noProof/>
        </w:rPr>
        <w:tab/>
        <w:t xml:space="preserve">Vallejo, F.; Beaudry, R., Depletion of 1-MCP by ‘non-target’ materials from fruit storage facilities. </w:t>
      </w:r>
      <w:r w:rsidRPr="00733797">
        <w:rPr>
          <w:rFonts w:ascii="Times New Roman" w:hAnsi="Times New Roman" w:cs="Times New Roman"/>
          <w:i/>
          <w:noProof/>
        </w:rPr>
        <w:t xml:space="preserve">Postharvest Biology and Technology </w:t>
      </w:r>
      <w:r w:rsidRPr="00733797">
        <w:rPr>
          <w:rFonts w:ascii="Times New Roman" w:hAnsi="Times New Roman" w:cs="Times New Roman"/>
          <w:b/>
          <w:noProof/>
        </w:rPr>
        <w:t>2006,</w:t>
      </w:r>
      <w:r w:rsidRPr="00733797">
        <w:rPr>
          <w:rFonts w:ascii="Times New Roman" w:hAnsi="Times New Roman" w:cs="Times New Roman"/>
          <w:noProof/>
        </w:rPr>
        <w:t xml:space="preserve"> </w:t>
      </w:r>
      <w:r w:rsidRPr="00733797">
        <w:rPr>
          <w:rFonts w:ascii="Times New Roman" w:hAnsi="Times New Roman" w:cs="Times New Roman"/>
          <w:i/>
          <w:noProof/>
        </w:rPr>
        <w:t>40</w:t>
      </w:r>
      <w:r w:rsidRPr="00733797">
        <w:rPr>
          <w:rFonts w:ascii="Times New Roman" w:hAnsi="Times New Roman" w:cs="Times New Roman"/>
          <w:noProof/>
        </w:rPr>
        <w:t xml:space="preserve"> (2), 177-182.</w:t>
      </w:r>
      <w:bookmarkEnd w:id="609"/>
    </w:p>
    <w:p w:rsidR="00733797" w:rsidRPr="00733797" w:rsidRDefault="00733797" w:rsidP="00733797">
      <w:pPr>
        <w:spacing w:after="240" w:line="240" w:lineRule="auto"/>
        <w:rPr>
          <w:rFonts w:ascii="Times New Roman" w:hAnsi="Times New Roman" w:cs="Times New Roman"/>
          <w:noProof/>
        </w:rPr>
      </w:pPr>
      <w:bookmarkStart w:id="610" w:name="_ENREF_241"/>
      <w:r w:rsidRPr="00733797">
        <w:rPr>
          <w:rFonts w:ascii="Times New Roman" w:hAnsi="Times New Roman" w:cs="Times New Roman"/>
          <w:noProof/>
        </w:rPr>
        <w:t>241.</w:t>
      </w:r>
      <w:r w:rsidRPr="00733797">
        <w:rPr>
          <w:rFonts w:ascii="Times New Roman" w:hAnsi="Times New Roman" w:cs="Times New Roman"/>
          <w:noProof/>
        </w:rPr>
        <w:tab/>
        <w:t>Joshi-Kumar, M. Headspace analysis of smokeless powders: Development of mass calibration methods using microdrop printing for chromatographic and ion mobility spectrometric detection. 3470225, Florida International University, United States -- Florida, 2010.</w:t>
      </w:r>
      <w:bookmarkEnd w:id="610"/>
    </w:p>
    <w:p w:rsidR="00733797" w:rsidRPr="00733797" w:rsidRDefault="00733797" w:rsidP="00733797">
      <w:pPr>
        <w:spacing w:after="240" w:line="240" w:lineRule="auto"/>
        <w:rPr>
          <w:rFonts w:ascii="Times New Roman" w:hAnsi="Times New Roman" w:cs="Times New Roman"/>
          <w:noProof/>
        </w:rPr>
      </w:pPr>
      <w:bookmarkStart w:id="611" w:name="_ENREF_242"/>
      <w:r w:rsidRPr="00733797">
        <w:rPr>
          <w:rFonts w:ascii="Times New Roman" w:hAnsi="Times New Roman" w:cs="Times New Roman"/>
          <w:noProof/>
        </w:rPr>
        <w:t>242.</w:t>
      </w:r>
      <w:r w:rsidRPr="00733797">
        <w:rPr>
          <w:rFonts w:ascii="Times New Roman" w:hAnsi="Times New Roman" w:cs="Times New Roman"/>
          <w:noProof/>
        </w:rPr>
        <w:tab/>
        <w:t xml:space="preserve">Steffen, A.; Pawliszyn, J., Determination of liquid accelerants in arson suspected fire debris using headspace solid-phase microextraction. </w:t>
      </w:r>
      <w:r w:rsidRPr="00733797">
        <w:rPr>
          <w:rFonts w:ascii="Times New Roman" w:hAnsi="Times New Roman" w:cs="Times New Roman"/>
          <w:i/>
          <w:noProof/>
        </w:rPr>
        <w:t xml:space="preserve">Anal. Commun. </w:t>
      </w:r>
      <w:r w:rsidRPr="00733797">
        <w:rPr>
          <w:rFonts w:ascii="Times New Roman" w:hAnsi="Times New Roman" w:cs="Times New Roman"/>
          <w:b/>
          <w:noProof/>
        </w:rPr>
        <w:t>1996,</w:t>
      </w:r>
      <w:r w:rsidRPr="00733797">
        <w:rPr>
          <w:rFonts w:ascii="Times New Roman" w:hAnsi="Times New Roman" w:cs="Times New Roman"/>
          <w:noProof/>
        </w:rPr>
        <w:t xml:space="preserve"> </w:t>
      </w:r>
      <w:r w:rsidRPr="00733797">
        <w:rPr>
          <w:rFonts w:ascii="Times New Roman" w:hAnsi="Times New Roman" w:cs="Times New Roman"/>
          <w:i/>
          <w:noProof/>
        </w:rPr>
        <w:t>33</w:t>
      </w:r>
      <w:r w:rsidRPr="00733797">
        <w:rPr>
          <w:rFonts w:ascii="Times New Roman" w:hAnsi="Times New Roman" w:cs="Times New Roman"/>
          <w:noProof/>
        </w:rPr>
        <w:t xml:space="preserve"> (4), 129-131.</w:t>
      </w:r>
      <w:bookmarkEnd w:id="611"/>
    </w:p>
    <w:p w:rsidR="00733797" w:rsidRPr="00733797" w:rsidRDefault="00733797" w:rsidP="00733797">
      <w:pPr>
        <w:spacing w:after="240" w:line="240" w:lineRule="auto"/>
        <w:rPr>
          <w:rFonts w:ascii="Times New Roman" w:hAnsi="Times New Roman" w:cs="Times New Roman"/>
          <w:noProof/>
        </w:rPr>
      </w:pPr>
      <w:bookmarkStart w:id="612" w:name="_ENREF_243"/>
      <w:r w:rsidRPr="00733797">
        <w:rPr>
          <w:rFonts w:ascii="Times New Roman" w:hAnsi="Times New Roman" w:cs="Times New Roman"/>
          <w:noProof/>
        </w:rPr>
        <w:t>243.</w:t>
      </w:r>
      <w:r w:rsidRPr="00733797">
        <w:rPr>
          <w:rFonts w:ascii="Times New Roman" w:hAnsi="Times New Roman" w:cs="Times New Roman"/>
          <w:noProof/>
        </w:rPr>
        <w:tab/>
        <w:t xml:space="preserve">Tankiewicz, M.; Morrison, C.; Biziuk, M., Application and optimization of headspace solid-phase microextraction (HS-SPME) coupled with gas chromatography–flame-ionization detector (GC–FID) to determine products of the petroleum industry in aqueous samples. </w:t>
      </w:r>
      <w:r w:rsidRPr="00733797">
        <w:rPr>
          <w:rFonts w:ascii="Times New Roman" w:hAnsi="Times New Roman" w:cs="Times New Roman"/>
          <w:i/>
          <w:noProof/>
        </w:rPr>
        <w:t xml:space="preserve">Microchem. J. </w:t>
      </w:r>
      <w:r w:rsidRPr="00733797">
        <w:rPr>
          <w:rFonts w:ascii="Times New Roman" w:hAnsi="Times New Roman" w:cs="Times New Roman"/>
          <w:b/>
          <w:noProof/>
        </w:rPr>
        <w:t>2013,</w:t>
      </w:r>
      <w:r w:rsidRPr="00733797">
        <w:rPr>
          <w:rFonts w:ascii="Times New Roman" w:hAnsi="Times New Roman" w:cs="Times New Roman"/>
          <w:noProof/>
        </w:rPr>
        <w:t xml:space="preserve"> </w:t>
      </w:r>
      <w:r w:rsidRPr="00733797">
        <w:rPr>
          <w:rFonts w:ascii="Times New Roman" w:hAnsi="Times New Roman" w:cs="Times New Roman"/>
          <w:i/>
          <w:noProof/>
        </w:rPr>
        <w:t>108</w:t>
      </w:r>
      <w:r w:rsidRPr="00733797">
        <w:rPr>
          <w:rFonts w:ascii="Times New Roman" w:hAnsi="Times New Roman" w:cs="Times New Roman"/>
          <w:noProof/>
        </w:rPr>
        <w:t xml:space="preserve"> (0), 117-123.</w:t>
      </w:r>
      <w:bookmarkEnd w:id="612"/>
    </w:p>
    <w:p w:rsidR="00733797" w:rsidRPr="00733797" w:rsidRDefault="00733797" w:rsidP="00733797">
      <w:pPr>
        <w:spacing w:after="240" w:line="240" w:lineRule="auto"/>
        <w:rPr>
          <w:rFonts w:ascii="Times New Roman" w:hAnsi="Times New Roman" w:cs="Times New Roman"/>
          <w:noProof/>
        </w:rPr>
      </w:pPr>
      <w:bookmarkStart w:id="613" w:name="_ENREF_244"/>
      <w:r w:rsidRPr="00733797">
        <w:rPr>
          <w:rFonts w:ascii="Times New Roman" w:hAnsi="Times New Roman" w:cs="Times New Roman"/>
          <w:noProof/>
        </w:rPr>
        <w:t>244.</w:t>
      </w:r>
      <w:r w:rsidRPr="00733797">
        <w:rPr>
          <w:rFonts w:ascii="Times New Roman" w:hAnsi="Times New Roman" w:cs="Times New Roman"/>
          <w:noProof/>
        </w:rPr>
        <w:tab/>
        <w:t xml:space="preserve">Gonzalez-Rios, O.; Suarez-Quiroz, M. L.; Boulanger, R.; Barel, M.; Guyot, B.; Guiraud, J.-P.; Schorr-Galindo, S., Impact of “ecological” post-harvest processing on coffee aroma: II. Roasted coffee. </w:t>
      </w:r>
      <w:r w:rsidRPr="00733797">
        <w:rPr>
          <w:rFonts w:ascii="Times New Roman" w:hAnsi="Times New Roman" w:cs="Times New Roman"/>
          <w:i/>
          <w:noProof/>
        </w:rPr>
        <w:t xml:space="preserve">Journal of Food Composition and Analysis </w:t>
      </w:r>
      <w:r w:rsidRPr="00733797">
        <w:rPr>
          <w:rFonts w:ascii="Times New Roman" w:hAnsi="Times New Roman" w:cs="Times New Roman"/>
          <w:b/>
          <w:noProof/>
        </w:rPr>
        <w:t>2007,</w:t>
      </w:r>
      <w:r w:rsidRPr="00733797">
        <w:rPr>
          <w:rFonts w:ascii="Times New Roman" w:hAnsi="Times New Roman" w:cs="Times New Roman"/>
          <w:noProof/>
        </w:rPr>
        <w:t xml:space="preserve"> </w:t>
      </w:r>
      <w:r w:rsidRPr="00733797">
        <w:rPr>
          <w:rFonts w:ascii="Times New Roman" w:hAnsi="Times New Roman" w:cs="Times New Roman"/>
          <w:i/>
          <w:noProof/>
        </w:rPr>
        <w:t>20</w:t>
      </w:r>
      <w:r w:rsidRPr="00733797">
        <w:rPr>
          <w:rFonts w:ascii="Times New Roman" w:hAnsi="Times New Roman" w:cs="Times New Roman"/>
          <w:noProof/>
        </w:rPr>
        <w:t xml:space="preserve"> (3–4), 297-307.</w:t>
      </w:r>
      <w:bookmarkEnd w:id="613"/>
    </w:p>
    <w:p w:rsidR="00733797" w:rsidRPr="00733797" w:rsidRDefault="00733797" w:rsidP="00733797">
      <w:pPr>
        <w:spacing w:after="240" w:line="240" w:lineRule="auto"/>
        <w:rPr>
          <w:rFonts w:ascii="Times New Roman" w:hAnsi="Times New Roman" w:cs="Times New Roman"/>
          <w:noProof/>
        </w:rPr>
      </w:pPr>
      <w:bookmarkStart w:id="614" w:name="_ENREF_245"/>
      <w:r w:rsidRPr="00733797">
        <w:rPr>
          <w:rFonts w:ascii="Times New Roman" w:hAnsi="Times New Roman" w:cs="Times New Roman"/>
          <w:noProof/>
        </w:rPr>
        <w:t>245.</w:t>
      </w:r>
      <w:r w:rsidRPr="00733797">
        <w:rPr>
          <w:rFonts w:ascii="Times New Roman" w:hAnsi="Times New Roman" w:cs="Times New Roman"/>
          <w:noProof/>
        </w:rPr>
        <w:tab/>
        <w:t xml:space="preserve">Petisca, C.; Pérez-Palacios, T.; Farah, A.; Pinho, O.; Ferreira, I. M. P. L. V. O., Furans and other volatile compounds in ground roasted and espresso coffee using headspace solid-phase microextraction: Effect of roasting speed. </w:t>
      </w:r>
      <w:r w:rsidRPr="00733797">
        <w:rPr>
          <w:rFonts w:ascii="Times New Roman" w:hAnsi="Times New Roman" w:cs="Times New Roman"/>
          <w:i/>
          <w:noProof/>
        </w:rPr>
        <w:t xml:space="preserve">Food and Bioproducts Processing </w:t>
      </w:r>
      <w:r w:rsidRPr="00733797">
        <w:rPr>
          <w:rFonts w:ascii="Times New Roman" w:hAnsi="Times New Roman" w:cs="Times New Roman"/>
          <w:b/>
          <w:noProof/>
        </w:rPr>
        <w:t>2013,</w:t>
      </w:r>
      <w:r w:rsidRPr="00733797">
        <w:rPr>
          <w:rFonts w:ascii="Times New Roman" w:hAnsi="Times New Roman" w:cs="Times New Roman"/>
          <w:noProof/>
        </w:rPr>
        <w:t xml:space="preserve"> </w:t>
      </w:r>
      <w:r w:rsidRPr="00733797">
        <w:rPr>
          <w:rFonts w:ascii="Times New Roman" w:hAnsi="Times New Roman" w:cs="Times New Roman"/>
          <w:i/>
          <w:noProof/>
        </w:rPr>
        <w:t>91</w:t>
      </w:r>
      <w:r w:rsidRPr="00733797">
        <w:rPr>
          <w:rFonts w:ascii="Times New Roman" w:hAnsi="Times New Roman" w:cs="Times New Roman"/>
          <w:noProof/>
        </w:rPr>
        <w:t xml:space="preserve"> (3), 233-241.</w:t>
      </w:r>
      <w:bookmarkEnd w:id="614"/>
    </w:p>
    <w:p w:rsidR="00733797" w:rsidRPr="00733797" w:rsidRDefault="00733797" w:rsidP="00733797">
      <w:pPr>
        <w:spacing w:line="240" w:lineRule="auto"/>
        <w:rPr>
          <w:rFonts w:ascii="Times New Roman" w:hAnsi="Times New Roman" w:cs="Times New Roman"/>
          <w:noProof/>
        </w:rPr>
      </w:pPr>
      <w:bookmarkStart w:id="615" w:name="_ENREF_246"/>
      <w:r w:rsidRPr="00733797">
        <w:rPr>
          <w:rFonts w:ascii="Times New Roman" w:hAnsi="Times New Roman" w:cs="Times New Roman"/>
          <w:noProof/>
        </w:rPr>
        <w:t>246.</w:t>
      </w:r>
      <w:r w:rsidRPr="00733797">
        <w:rPr>
          <w:rFonts w:ascii="Times New Roman" w:hAnsi="Times New Roman" w:cs="Times New Roman"/>
          <w:noProof/>
        </w:rPr>
        <w:tab/>
        <w:t xml:space="preserve">Wissdorf, W.; Seifert, L.; Derpmann, V.; Klee, S.; Vautz, W.; Benter, T., Monte Carlo Simulation of Ion Trajectories of Reacting Chemical Systems: Mobility of Small Water Clusters in Ion Mobility Spectrometry. </w:t>
      </w:r>
      <w:r w:rsidRPr="00733797">
        <w:rPr>
          <w:rFonts w:ascii="Times New Roman" w:hAnsi="Times New Roman" w:cs="Times New Roman"/>
          <w:i/>
          <w:noProof/>
        </w:rPr>
        <w:t xml:space="preserve">J. Am. Soc. Mass. Spectrom. </w:t>
      </w:r>
      <w:r w:rsidRPr="00733797">
        <w:rPr>
          <w:rFonts w:ascii="Times New Roman" w:hAnsi="Times New Roman" w:cs="Times New Roman"/>
          <w:b/>
          <w:noProof/>
        </w:rPr>
        <w:t>2013,</w:t>
      </w:r>
      <w:r w:rsidRPr="00733797">
        <w:rPr>
          <w:rFonts w:ascii="Times New Roman" w:hAnsi="Times New Roman" w:cs="Times New Roman"/>
          <w:noProof/>
        </w:rPr>
        <w:t xml:space="preserve"> </w:t>
      </w:r>
      <w:r w:rsidRPr="00733797">
        <w:rPr>
          <w:rFonts w:ascii="Times New Roman" w:hAnsi="Times New Roman" w:cs="Times New Roman"/>
          <w:i/>
          <w:noProof/>
        </w:rPr>
        <w:t>24</w:t>
      </w:r>
      <w:r w:rsidRPr="00733797">
        <w:rPr>
          <w:rFonts w:ascii="Times New Roman" w:hAnsi="Times New Roman" w:cs="Times New Roman"/>
          <w:noProof/>
        </w:rPr>
        <w:t xml:space="preserve"> (4), 632-641.</w:t>
      </w:r>
      <w:bookmarkEnd w:id="615"/>
    </w:p>
    <w:p w:rsidR="00733797" w:rsidRDefault="00733797" w:rsidP="00733797">
      <w:pPr>
        <w:spacing w:line="240" w:lineRule="auto"/>
        <w:rPr>
          <w:rFonts w:ascii="Times New Roman" w:hAnsi="Times New Roman" w:cs="Times New Roman"/>
          <w:noProof/>
        </w:rPr>
      </w:pPr>
    </w:p>
    <w:p w:rsidR="002C583A" w:rsidRDefault="000856C9" w:rsidP="002C583A">
      <w:pPr>
        <w:spacing w:line="240" w:lineRule="auto"/>
      </w:pPr>
      <w:r>
        <w:fldChar w:fldCharType="end"/>
      </w:r>
      <w:r w:rsidR="002C583A">
        <w:tab/>
      </w:r>
      <w:r w:rsidR="002C583A">
        <w:br w:type="page"/>
      </w:r>
    </w:p>
    <w:p w:rsidR="00207834" w:rsidRDefault="00207834" w:rsidP="00207834">
      <w:pPr>
        <w:spacing w:after="0"/>
        <w:jc w:val="center"/>
      </w:pPr>
      <w:bookmarkStart w:id="616" w:name="_Toc366073960"/>
      <w:r>
        <w:t xml:space="preserve">Copyright Clearance from Journal of Analytical and </w:t>
      </w:r>
      <w:r w:rsidRPr="00207834">
        <w:t>Bioanalytical Chemistry</w:t>
      </w:r>
    </w:p>
    <w:p w:rsidR="00207834" w:rsidRDefault="00207834" w:rsidP="00207834">
      <w:pPr>
        <w:spacing w:after="0" w:line="240" w:lineRule="auto"/>
      </w:pPr>
      <w:r>
        <w:t>SPRINGER LICENSE</w:t>
      </w:r>
    </w:p>
    <w:p w:rsidR="00207834" w:rsidRPr="00207834" w:rsidRDefault="00207834" w:rsidP="00207834">
      <w:pPr>
        <w:spacing w:after="0" w:line="240" w:lineRule="auto"/>
      </w:pPr>
      <w:r w:rsidRPr="00207834">
        <w:t>TERMS AND CONDITIONS</w:t>
      </w:r>
    </w:p>
    <w:p w:rsidR="00207834" w:rsidRDefault="00207834" w:rsidP="00207834">
      <w:pPr>
        <w:spacing w:after="0" w:line="240" w:lineRule="auto"/>
      </w:pPr>
    </w:p>
    <w:p w:rsidR="00207834" w:rsidRDefault="00207834" w:rsidP="00207834">
      <w:pPr>
        <w:spacing w:after="0" w:line="240" w:lineRule="auto"/>
      </w:pPr>
      <w:r>
        <w:t>Sep 25, 2013</w:t>
      </w:r>
    </w:p>
    <w:p w:rsidR="00207834" w:rsidRDefault="00207834" w:rsidP="00207834">
      <w:pPr>
        <w:spacing w:after="0" w:line="240" w:lineRule="auto"/>
      </w:pPr>
    </w:p>
    <w:p w:rsidR="00207834" w:rsidRDefault="00207834" w:rsidP="00207834">
      <w:pPr>
        <w:spacing w:after="0" w:line="240" w:lineRule="auto"/>
      </w:pPr>
      <w:r>
        <w:t>This is a License Agreement between Mimy Young ("You") and Springer ("Springer") provided by Copyright Clearance Center ("CCC"). The license consists of your order details, the terms and conditions provided by Springer, and the payment terms and conditions.</w:t>
      </w:r>
    </w:p>
    <w:p w:rsidR="00207834" w:rsidRDefault="00207834" w:rsidP="00207834">
      <w:pPr>
        <w:spacing w:after="0" w:line="240" w:lineRule="auto"/>
      </w:pPr>
    </w:p>
    <w:p w:rsidR="00207834" w:rsidRDefault="00207834" w:rsidP="00207834">
      <w:pPr>
        <w:spacing w:after="0" w:line="240" w:lineRule="auto"/>
      </w:pPr>
      <w:r>
        <w:t>All payments must be made in full to CCC. For payment instructions, please see information listed at the bottom of this form.</w:t>
      </w:r>
    </w:p>
    <w:p w:rsidR="00207834" w:rsidRDefault="00207834" w:rsidP="00207834">
      <w:pPr>
        <w:spacing w:after="0" w:line="240" w:lineRule="auto"/>
      </w:pPr>
    </w:p>
    <w:tbl>
      <w:tblPr>
        <w:tblStyle w:val="TableGrid1"/>
        <w:tblW w:w="9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3"/>
        <w:gridCol w:w="5995"/>
        <w:gridCol w:w="442"/>
      </w:tblGrid>
      <w:tr w:rsidR="00207834" w:rsidRPr="00207834" w:rsidTr="00207834">
        <w:trPr>
          <w:gridAfter w:val="1"/>
          <w:wAfter w:w="456" w:type="dxa"/>
          <w:trHeight w:val="123"/>
        </w:trPr>
        <w:tc>
          <w:tcPr>
            <w:tcW w:w="2640" w:type="dxa"/>
            <w:hideMark/>
          </w:tcPr>
          <w:p w:rsidR="00BE271F" w:rsidRPr="00207834" w:rsidRDefault="00207834" w:rsidP="00207834">
            <w:pPr>
              <w:spacing w:after="0"/>
              <w:jc w:val="left"/>
              <w:rPr>
                <w:sz w:val="24"/>
                <w:szCs w:val="24"/>
              </w:rPr>
            </w:pPr>
            <w:r w:rsidRPr="00207834">
              <w:rPr>
                <w:sz w:val="24"/>
                <w:szCs w:val="24"/>
              </w:rPr>
              <w:t>License Number</w:t>
            </w:r>
          </w:p>
        </w:tc>
        <w:tc>
          <w:tcPr>
            <w:tcW w:w="6240" w:type="dxa"/>
            <w:hideMark/>
          </w:tcPr>
          <w:p w:rsidR="00BE271F" w:rsidRPr="00207834" w:rsidRDefault="00207834" w:rsidP="00207834">
            <w:pPr>
              <w:spacing w:after="0"/>
              <w:rPr>
                <w:sz w:val="24"/>
                <w:szCs w:val="24"/>
              </w:rPr>
            </w:pPr>
            <w:r w:rsidRPr="00207834">
              <w:rPr>
                <w:sz w:val="24"/>
                <w:szCs w:val="24"/>
              </w:rPr>
              <w:t>3236031311286</w:t>
            </w:r>
          </w:p>
        </w:tc>
      </w:tr>
      <w:tr w:rsidR="00207834" w:rsidRPr="00207834" w:rsidTr="00207834">
        <w:trPr>
          <w:gridAfter w:val="1"/>
          <w:wAfter w:w="456" w:type="dxa"/>
          <w:trHeight w:val="20"/>
        </w:trPr>
        <w:tc>
          <w:tcPr>
            <w:tcW w:w="2640" w:type="dxa"/>
            <w:hideMark/>
          </w:tcPr>
          <w:p w:rsidR="00BE271F" w:rsidRPr="00207834" w:rsidRDefault="00207834" w:rsidP="00207834">
            <w:pPr>
              <w:spacing w:after="0"/>
              <w:jc w:val="left"/>
              <w:rPr>
                <w:sz w:val="24"/>
                <w:szCs w:val="24"/>
              </w:rPr>
            </w:pPr>
            <w:r w:rsidRPr="00207834">
              <w:rPr>
                <w:sz w:val="24"/>
                <w:szCs w:val="24"/>
              </w:rPr>
              <w:t>License date</w:t>
            </w:r>
          </w:p>
        </w:tc>
        <w:tc>
          <w:tcPr>
            <w:tcW w:w="6240" w:type="dxa"/>
            <w:hideMark/>
          </w:tcPr>
          <w:p w:rsidR="00BE271F" w:rsidRPr="00207834" w:rsidRDefault="00207834" w:rsidP="00207834">
            <w:pPr>
              <w:spacing w:after="0"/>
              <w:rPr>
                <w:sz w:val="24"/>
                <w:szCs w:val="24"/>
              </w:rPr>
            </w:pPr>
            <w:r w:rsidRPr="00207834">
              <w:rPr>
                <w:sz w:val="24"/>
                <w:szCs w:val="24"/>
              </w:rPr>
              <w:t>Sep 25, 2013</w:t>
            </w:r>
          </w:p>
        </w:tc>
      </w:tr>
      <w:tr w:rsidR="00207834" w:rsidRPr="00207834" w:rsidTr="00207834">
        <w:trPr>
          <w:gridAfter w:val="1"/>
          <w:wAfter w:w="456" w:type="dxa"/>
          <w:trHeight w:val="20"/>
        </w:trPr>
        <w:tc>
          <w:tcPr>
            <w:tcW w:w="2640" w:type="dxa"/>
            <w:hideMark/>
          </w:tcPr>
          <w:p w:rsidR="00BE271F" w:rsidRPr="00207834" w:rsidRDefault="00207834" w:rsidP="00207834">
            <w:pPr>
              <w:spacing w:after="0"/>
              <w:jc w:val="left"/>
              <w:rPr>
                <w:sz w:val="24"/>
                <w:szCs w:val="24"/>
              </w:rPr>
            </w:pPr>
            <w:r w:rsidRPr="00207834">
              <w:rPr>
                <w:sz w:val="24"/>
                <w:szCs w:val="24"/>
              </w:rPr>
              <w:t>Licensed content publisher</w:t>
            </w:r>
          </w:p>
        </w:tc>
        <w:tc>
          <w:tcPr>
            <w:tcW w:w="6240" w:type="dxa"/>
            <w:hideMark/>
          </w:tcPr>
          <w:p w:rsidR="00BE271F" w:rsidRPr="00207834" w:rsidRDefault="00207834" w:rsidP="00207834">
            <w:pPr>
              <w:spacing w:after="0"/>
              <w:rPr>
                <w:sz w:val="24"/>
                <w:szCs w:val="24"/>
              </w:rPr>
            </w:pPr>
            <w:r w:rsidRPr="00207834">
              <w:rPr>
                <w:sz w:val="24"/>
                <w:szCs w:val="24"/>
              </w:rPr>
              <w:t>Springer</w:t>
            </w:r>
          </w:p>
        </w:tc>
      </w:tr>
      <w:tr w:rsidR="00207834" w:rsidRPr="00207834" w:rsidTr="00207834">
        <w:trPr>
          <w:gridAfter w:val="1"/>
          <w:wAfter w:w="456" w:type="dxa"/>
          <w:trHeight w:val="20"/>
        </w:trPr>
        <w:tc>
          <w:tcPr>
            <w:tcW w:w="2640" w:type="dxa"/>
            <w:hideMark/>
          </w:tcPr>
          <w:p w:rsidR="00BE271F" w:rsidRPr="00207834" w:rsidRDefault="00207834" w:rsidP="00207834">
            <w:pPr>
              <w:spacing w:after="0"/>
              <w:jc w:val="left"/>
              <w:rPr>
                <w:sz w:val="24"/>
                <w:szCs w:val="24"/>
              </w:rPr>
            </w:pPr>
            <w:r w:rsidRPr="00207834">
              <w:rPr>
                <w:sz w:val="24"/>
                <w:szCs w:val="24"/>
              </w:rPr>
              <w:t>Licensed content publication</w:t>
            </w:r>
          </w:p>
        </w:tc>
        <w:tc>
          <w:tcPr>
            <w:tcW w:w="6240" w:type="dxa"/>
            <w:hideMark/>
          </w:tcPr>
          <w:p w:rsidR="00BE271F" w:rsidRPr="00207834" w:rsidRDefault="00207834" w:rsidP="00207834">
            <w:pPr>
              <w:spacing w:after="0"/>
              <w:rPr>
                <w:sz w:val="24"/>
                <w:szCs w:val="24"/>
              </w:rPr>
            </w:pPr>
            <w:r w:rsidRPr="00207834">
              <w:rPr>
                <w:sz w:val="24"/>
                <w:szCs w:val="24"/>
              </w:rPr>
              <w:t>Analytical and Bioanalytical Chemistry</w:t>
            </w:r>
          </w:p>
        </w:tc>
      </w:tr>
      <w:tr w:rsidR="00207834" w:rsidRPr="00207834" w:rsidTr="00207834">
        <w:trPr>
          <w:gridAfter w:val="1"/>
          <w:wAfter w:w="456" w:type="dxa"/>
          <w:trHeight w:val="20"/>
        </w:trPr>
        <w:tc>
          <w:tcPr>
            <w:tcW w:w="2640" w:type="dxa"/>
            <w:hideMark/>
          </w:tcPr>
          <w:p w:rsidR="00BE271F" w:rsidRPr="00207834" w:rsidRDefault="00207834" w:rsidP="00207834">
            <w:pPr>
              <w:spacing w:after="0"/>
              <w:jc w:val="left"/>
              <w:rPr>
                <w:sz w:val="24"/>
                <w:szCs w:val="24"/>
              </w:rPr>
            </w:pPr>
            <w:r w:rsidRPr="00207834">
              <w:rPr>
                <w:sz w:val="24"/>
                <w:szCs w:val="24"/>
              </w:rPr>
              <w:t>Licensed content title</w:t>
            </w:r>
          </w:p>
        </w:tc>
        <w:tc>
          <w:tcPr>
            <w:tcW w:w="6240" w:type="dxa"/>
            <w:hideMark/>
          </w:tcPr>
          <w:p w:rsidR="00BE271F" w:rsidRPr="00207834" w:rsidRDefault="00207834" w:rsidP="00207834">
            <w:pPr>
              <w:spacing w:after="0"/>
              <w:rPr>
                <w:sz w:val="24"/>
                <w:szCs w:val="24"/>
              </w:rPr>
            </w:pPr>
            <w:r w:rsidRPr="00207834">
              <w:rPr>
                <w:sz w:val="24"/>
                <w:szCs w:val="24"/>
              </w:rPr>
              <w:t>Fast detection of triacetone triperoxide (TATP) from headspace using planar solid-phase microextraction (PSPME) coupled to an IMS detector</w:t>
            </w:r>
          </w:p>
        </w:tc>
      </w:tr>
      <w:tr w:rsidR="00207834" w:rsidRPr="00207834" w:rsidTr="00207834">
        <w:trPr>
          <w:gridAfter w:val="1"/>
          <w:wAfter w:w="456" w:type="dxa"/>
          <w:trHeight w:val="20"/>
        </w:trPr>
        <w:tc>
          <w:tcPr>
            <w:tcW w:w="2640" w:type="dxa"/>
            <w:hideMark/>
          </w:tcPr>
          <w:p w:rsidR="00BE271F" w:rsidRPr="00207834" w:rsidRDefault="00207834" w:rsidP="00207834">
            <w:pPr>
              <w:spacing w:after="0"/>
              <w:jc w:val="left"/>
              <w:rPr>
                <w:sz w:val="24"/>
                <w:szCs w:val="24"/>
              </w:rPr>
            </w:pPr>
            <w:r w:rsidRPr="00207834">
              <w:rPr>
                <w:sz w:val="24"/>
                <w:szCs w:val="24"/>
              </w:rPr>
              <w:t>Licensed content author</w:t>
            </w:r>
          </w:p>
        </w:tc>
        <w:tc>
          <w:tcPr>
            <w:tcW w:w="6240" w:type="dxa"/>
            <w:hideMark/>
          </w:tcPr>
          <w:p w:rsidR="00BE271F" w:rsidRPr="00207834" w:rsidRDefault="00207834" w:rsidP="00207834">
            <w:pPr>
              <w:spacing w:after="0"/>
              <w:rPr>
                <w:sz w:val="24"/>
                <w:szCs w:val="24"/>
              </w:rPr>
            </w:pPr>
            <w:r w:rsidRPr="00207834">
              <w:rPr>
                <w:sz w:val="24"/>
                <w:szCs w:val="24"/>
              </w:rPr>
              <w:t>Wen Fan</w:t>
            </w:r>
          </w:p>
        </w:tc>
      </w:tr>
      <w:tr w:rsidR="00207834" w:rsidRPr="00207834" w:rsidTr="00207834">
        <w:trPr>
          <w:gridAfter w:val="1"/>
          <w:wAfter w:w="456" w:type="dxa"/>
          <w:trHeight w:val="20"/>
        </w:trPr>
        <w:tc>
          <w:tcPr>
            <w:tcW w:w="2640" w:type="dxa"/>
            <w:hideMark/>
          </w:tcPr>
          <w:p w:rsidR="00BE271F" w:rsidRPr="00207834" w:rsidRDefault="00207834" w:rsidP="00207834">
            <w:pPr>
              <w:spacing w:after="0"/>
              <w:jc w:val="left"/>
              <w:rPr>
                <w:sz w:val="24"/>
                <w:szCs w:val="24"/>
              </w:rPr>
            </w:pPr>
            <w:r w:rsidRPr="00207834">
              <w:rPr>
                <w:sz w:val="24"/>
                <w:szCs w:val="24"/>
              </w:rPr>
              <w:t>Licensed content date</w:t>
            </w:r>
          </w:p>
        </w:tc>
        <w:tc>
          <w:tcPr>
            <w:tcW w:w="6240" w:type="dxa"/>
            <w:hideMark/>
          </w:tcPr>
          <w:p w:rsidR="00BE271F" w:rsidRPr="00207834" w:rsidRDefault="00207834" w:rsidP="00207834">
            <w:pPr>
              <w:spacing w:after="0"/>
              <w:rPr>
                <w:sz w:val="24"/>
                <w:szCs w:val="24"/>
              </w:rPr>
            </w:pPr>
            <w:r w:rsidRPr="00207834">
              <w:rPr>
                <w:sz w:val="24"/>
                <w:szCs w:val="24"/>
              </w:rPr>
              <w:t>Jan 1, 2012</w:t>
            </w:r>
          </w:p>
        </w:tc>
      </w:tr>
      <w:tr w:rsidR="00207834" w:rsidRPr="00207834" w:rsidTr="00207834">
        <w:trPr>
          <w:trHeight w:val="20"/>
        </w:trPr>
        <w:tc>
          <w:tcPr>
            <w:tcW w:w="2640" w:type="dxa"/>
            <w:hideMark/>
          </w:tcPr>
          <w:p w:rsidR="00BE271F" w:rsidRPr="00207834" w:rsidRDefault="00207834" w:rsidP="00207834">
            <w:pPr>
              <w:spacing w:after="0"/>
              <w:jc w:val="left"/>
              <w:rPr>
                <w:sz w:val="24"/>
                <w:szCs w:val="24"/>
              </w:rPr>
            </w:pPr>
            <w:r w:rsidRPr="00207834">
              <w:rPr>
                <w:sz w:val="24"/>
                <w:szCs w:val="24"/>
              </w:rPr>
              <w:t>Volume number</w:t>
            </w:r>
          </w:p>
        </w:tc>
        <w:tc>
          <w:tcPr>
            <w:tcW w:w="6240" w:type="dxa"/>
            <w:gridSpan w:val="2"/>
            <w:hideMark/>
          </w:tcPr>
          <w:p w:rsidR="00BE271F" w:rsidRPr="00207834" w:rsidRDefault="00207834" w:rsidP="00207834">
            <w:pPr>
              <w:spacing w:after="0"/>
              <w:rPr>
                <w:sz w:val="24"/>
                <w:szCs w:val="24"/>
              </w:rPr>
            </w:pPr>
            <w:r w:rsidRPr="00207834">
              <w:rPr>
                <w:sz w:val="24"/>
                <w:szCs w:val="24"/>
              </w:rPr>
              <w:t>403</w:t>
            </w:r>
          </w:p>
        </w:tc>
      </w:tr>
      <w:tr w:rsidR="00207834" w:rsidRPr="00207834" w:rsidTr="00207834">
        <w:trPr>
          <w:trHeight w:val="20"/>
        </w:trPr>
        <w:tc>
          <w:tcPr>
            <w:tcW w:w="2640" w:type="dxa"/>
            <w:hideMark/>
          </w:tcPr>
          <w:p w:rsidR="00BE271F" w:rsidRPr="00207834" w:rsidRDefault="00207834" w:rsidP="00207834">
            <w:pPr>
              <w:spacing w:after="0"/>
              <w:jc w:val="left"/>
              <w:rPr>
                <w:sz w:val="24"/>
                <w:szCs w:val="24"/>
              </w:rPr>
            </w:pPr>
            <w:r w:rsidRPr="00207834">
              <w:rPr>
                <w:sz w:val="24"/>
                <w:szCs w:val="24"/>
              </w:rPr>
              <w:t>Issue number</w:t>
            </w:r>
          </w:p>
        </w:tc>
        <w:tc>
          <w:tcPr>
            <w:tcW w:w="6240" w:type="dxa"/>
            <w:gridSpan w:val="2"/>
            <w:hideMark/>
          </w:tcPr>
          <w:p w:rsidR="00BE271F" w:rsidRPr="00207834" w:rsidRDefault="00207834" w:rsidP="00207834">
            <w:pPr>
              <w:spacing w:after="0"/>
              <w:rPr>
                <w:sz w:val="24"/>
                <w:szCs w:val="24"/>
              </w:rPr>
            </w:pPr>
            <w:r w:rsidRPr="00207834">
              <w:rPr>
                <w:sz w:val="24"/>
                <w:szCs w:val="24"/>
              </w:rPr>
              <w:t>2</w:t>
            </w:r>
          </w:p>
        </w:tc>
      </w:tr>
      <w:tr w:rsidR="00207834" w:rsidRPr="00207834" w:rsidTr="00207834">
        <w:trPr>
          <w:trHeight w:val="20"/>
        </w:trPr>
        <w:tc>
          <w:tcPr>
            <w:tcW w:w="2640" w:type="dxa"/>
            <w:hideMark/>
          </w:tcPr>
          <w:p w:rsidR="00BE271F" w:rsidRPr="00207834" w:rsidRDefault="00207834" w:rsidP="00207834">
            <w:pPr>
              <w:spacing w:after="0"/>
              <w:jc w:val="left"/>
              <w:rPr>
                <w:sz w:val="24"/>
                <w:szCs w:val="24"/>
              </w:rPr>
            </w:pPr>
            <w:r w:rsidRPr="00207834">
              <w:rPr>
                <w:sz w:val="24"/>
                <w:szCs w:val="24"/>
              </w:rPr>
              <w:t>Type of Use</w:t>
            </w:r>
          </w:p>
        </w:tc>
        <w:tc>
          <w:tcPr>
            <w:tcW w:w="6240" w:type="dxa"/>
            <w:hideMark/>
          </w:tcPr>
          <w:p w:rsidR="00BE271F" w:rsidRPr="00207834" w:rsidRDefault="00207834" w:rsidP="00207834">
            <w:pPr>
              <w:spacing w:after="0"/>
              <w:rPr>
                <w:sz w:val="24"/>
                <w:szCs w:val="24"/>
              </w:rPr>
            </w:pPr>
            <w:r w:rsidRPr="00207834">
              <w:rPr>
                <w:sz w:val="24"/>
                <w:szCs w:val="24"/>
              </w:rPr>
              <w:t>Thesis/Dissertation</w:t>
            </w:r>
          </w:p>
        </w:tc>
        <w:tc>
          <w:tcPr>
            <w:tcW w:w="0" w:type="auto"/>
            <w:hideMark/>
          </w:tcPr>
          <w:p w:rsidR="00207834" w:rsidRPr="00207834" w:rsidRDefault="00207834" w:rsidP="00207834">
            <w:pPr>
              <w:spacing w:after="0"/>
              <w:rPr>
                <w:sz w:val="24"/>
                <w:szCs w:val="24"/>
              </w:rPr>
            </w:pPr>
          </w:p>
        </w:tc>
      </w:tr>
      <w:tr w:rsidR="00207834" w:rsidRPr="00207834" w:rsidTr="00207834">
        <w:trPr>
          <w:trHeight w:val="20"/>
        </w:trPr>
        <w:tc>
          <w:tcPr>
            <w:tcW w:w="2640" w:type="dxa"/>
            <w:hideMark/>
          </w:tcPr>
          <w:p w:rsidR="00BE271F" w:rsidRPr="00207834" w:rsidRDefault="00207834" w:rsidP="00207834">
            <w:pPr>
              <w:spacing w:after="0"/>
              <w:jc w:val="left"/>
              <w:rPr>
                <w:sz w:val="24"/>
                <w:szCs w:val="24"/>
              </w:rPr>
            </w:pPr>
            <w:r w:rsidRPr="00207834">
              <w:rPr>
                <w:sz w:val="24"/>
                <w:szCs w:val="24"/>
              </w:rPr>
              <w:t>Portion</w:t>
            </w:r>
          </w:p>
        </w:tc>
        <w:tc>
          <w:tcPr>
            <w:tcW w:w="6240" w:type="dxa"/>
            <w:gridSpan w:val="2"/>
            <w:hideMark/>
          </w:tcPr>
          <w:p w:rsidR="00BE271F" w:rsidRPr="00207834" w:rsidRDefault="00207834" w:rsidP="00207834">
            <w:pPr>
              <w:spacing w:after="0"/>
              <w:rPr>
                <w:sz w:val="24"/>
                <w:szCs w:val="24"/>
              </w:rPr>
            </w:pPr>
            <w:r w:rsidRPr="00207834">
              <w:rPr>
                <w:sz w:val="24"/>
                <w:szCs w:val="24"/>
              </w:rPr>
              <w:t>Figures</w:t>
            </w:r>
          </w:p>
        </w:tc>
      </w:tr>
      <w:tr w:rsidR="00207834" w:rsidRPr="00207834" w:rsidTr="00207834">
        <w:trPr>
          <w:trHeight w:val="20"/>
        </w:trPr>
        <w:tc>
          <w:tcPr>
            <w:tcW w:w="2640" w:type="dxa"/>
            <w:hideMark/>
          </w:tcPr>
          <w:p w:rsidR="00BE271F" w:rsidRPr="00207834" w:rsidRDefault="00207834" w:rsidP="00207834">
            <w:pPr>
              <w:spacing w:after="0"/>
              <w:jc w:val="left"/>
              <w:rPr>
                <w:sz w:val="24"/>
                <w:szCs w:val="24"/>
              </w:rPr>
            </w:pPr>
            <w:r w:rsidRPr="00207834">
              <w:rPr>
                <w:sz w:val="24"/>
                <w:szCs w:val="24"/>
              </w:rPr>
              <w:t>Author of this Springer article</w:t>
            </w:r>
          </w:p>
        </w:tc>
        <w:tc>
          <w:tcPr>
            <w:tcW w:w="6240" w:type="dxa"/>
            <w:gridSpan w:val="2"/>
            <w:hideMark/>
          </w:tcPr>
          <w:p w:rsidR="00BE271F" w:rsidRPr="00207834" w:rsidRDefault="00207834" w:rsidP="00207834">
            <w:pPr>
              <w:spacing w:after="0"/>
              <w:rPr>
                <w:sz w:val="24"/>
                <w:szCs w:val="24"/>
              </w:rPr>
            </w:pPr>
            <w:r w:rsidRPr="00207834">
              <w:rPr>
                <w:sz w:val="24"/>
                <w:szCs w:val="24"/>
              </w:rPr>
              <w:t>Yes and you are a contributor of the new work</w:t>
            </w:r>
          </w:p>
        </w:tc>
      </w:tr>
      <w:tr w:rsidR="00207834" w:rsidRPr="00207834" w:rsidTr="00207834">
        <w:trPr>
          <w:trHeight w:val="20"/>
        </w:trPr>
        <w:tc>
          <w:tcPr>
            <w:tcW w:w="2640" w:type="dxa"/>
            <w:hideMark/>
          </w:tcPr>
          <w:p w:rsidR="00BE271F" w:rsidRPr="00207834" w:rsidRDefault="00207834" w:rsidP="00207834">
            <w:pPr>
              <w:spacing w:after="0"/>
              <w:jc w:val="left"/>
              <w:rPr>
                <w:sz w:val="24"/>
                <w:szCs w:val="24"/>
              </w:rPr>
            </w:pPr>
            <w:r w:rsidRPr="00207834">
              <w:rPr>
                <w:sz w:val="24"/>
                <w:szCs w:val="24"/>
              </w:rPr>
              <w:t>Order reference number</w:t>
            </w:r>
          </w:p>
        </w:tc>
        <w:tc>
          <w:tcPr>
            <w:tcW w:w="6240" w:type="dxa"/>
            <w:gridSpan w:val="2"/>
            <w:hideMark/>
          </w:tcPr>
          <w:p w:rsidR="00207834" w:rsidRPr="00207834" w:rsidRDefault="00207834" w:rsidP="00207834">
            <w:pPr>
              <w:spacing w:after="0"/>
              <w:rPr>
                <w:sz w:val="24"/>
                <w:szCs w:val="24"/>
              </w:rPr>
            </w:pPr>
          </w:p>
        </w:tc>
      </w:tr>
      <w:tr w:rsidR="00207834" w:rsidRPr="00207834" w:rsidTr="00207834">
        <w:trPr>
          <w:trHeight w:val="20"/>
        </w:trPr>
        <w:tc>
          <w:tcPr>
            <w:tcW w:w="2640" w:type="dxa"/>
            <w:hideMark/>
          </w:tcPr>
          <w:p w:rsidR="00BE271F" w:rsidRPr="00207834" w:rsidRDefault="00207834" w:rsidP="00207834">
            <w:pPr>
              <w:spacing w:after="0"/>
              <w:jc w:val="left"/>
              <w:rPr>
                <w:sz w:val="24"/>
                <w:szCs w:val="24"/>
              </w:rPr>
            </w:pPr>
            <w:r w:rsidRPr="00207834">
              <w:rPr>
                <w:sz w:val="24"/>
                <w:szCs w:val="24"/>
              </w:rPr>
              <w:t>Title of your thesis / dissertation</w:t>
            </w:r>
          </w:p>
        </w:tc>
        <w:tc>
          <w:tcPr>
            <w:tcW w:w="6240" w:type="dxa"/>
            <w:gridSpan w:val="2"/>
            <w:hideMark/>
          </w:tcPr>
          <w:p w:rsidR="00BE271F" w:rsidRPr="00207834" w:rsidRDefault="00207834" w:rsidP="00207834">
            <w:pPr>
              <w:spacing w:after="0"/>
              <w:rPr>
                <w:sz w:val="24"/>
                <w:szCs w:val="24"/>
              </w:rPr>
            </w:pPr>
            <w:r w:rsidRPr="00207834">
              <w:rPr>
                <w:sz w:val="24"/>
                <w:szCs w:val="24"/>
              </w:rPr>
              <w:t>Evaluation of Non-Contact Sampling and Detection of Explosives using Receiver Operating Characteristic Curves</w:t>
            </w:r>
          </w:p>
        </w:tc>
      </w:tr>
      <w:tr w:rsidR="00207834" w:rsidRPr="00207834" w:rsidTr="00207834">
        <w:trPr>
          <w:trHeight w:val="20"/>
        </w:trPr>
        <w:tc>
          <w:tcPr>
            <w:tcW w:w="2640" w:type="dxa"/>
            <w:hideMark/>
          </w:tcPr>
          <w:p w:rsidR="00BE271F" w:rsidRPr="00207834" w:rsidRDefault="00207834" w:rsidP="00207834">
            <w:pPr>
              <w:spacing w:after="0"/>
              <w:jc w:val="left"/>
              <w:rPr>
                <w:sz w:val="24"/>
                <w:szCs w:val="24"/>
              </w:rPr>
            </w:pPr>
            <w:r w:rsidRPr="00207834">
              <w:rPr>
                <w:sz w:val="24"/>
                <w:szCs w:val="24"/>
              </w:rPr>
              <w:t>Expected completion date</w:t>
            </w:r>
          </w:p>
        </w:tc>
        <w:tc>
          <w:tcPr>
            <w:tcW w:w="6240" w:type="dxa"/>
            <w:gridSpan w:val="2"/>
            <w:hideMark/>
          </w:tcPr>
          <w:p w:rsidR="00BE271F" w:rsidRPr="00207834" w:rsidRDefault="00207834" w:rsidP="00207834">
            <w:pPr>
              <w:spacing w:after="0"/>
              <w:rPr>
                <w:sz w:val="24"/>
                <w:szCs w:val="24"/>
              </w:rPr>
            </w:pPr>
            <w:r w:rsidRPr="00207834">
              <w:rPr>
                <w:sz w:val="24"/>
                <w:szCs w:val="24"/>
              </w:rPr>
              <w:t>Dec 2013</w:t>
            </w:r>
          </w:p>
        </w:tc>
      </w:tr>
      <w:tr w:rsidR="00207834" w:rsidRPr="00207834" w:rsidTr="00207834">
        <w:trPr>
          <w:trHeight w:val="20"/>
        </w:trPr>
        <w:tc>
          <w:tcPr>
            <w:tcW w:w="2640" w:type="dxa"/>
            <w:hideMark/>
          </w:tcPr>
          <w:p w:rsidR="00BE271F" w:rsidRPr="00207834" w:rsidRDefault="00207834" w:rsidP="00207834">
            <w:pPr>
              <w:spacing w:after="0"/>
              <w:jc w:val="left"/>
              <w:rPr>
                <w:sz w:val="24"/>
                <w:szCs w:val="24"/>
              </w:rPr>
            </w:pPr>
            <w:r w:rsidRPr="00207834">
              <w:rPr>
                <w:sz w:val="24"/>
                <w:szCs w:val="24"/>
              </w:rPr>
              <w:t>Estimated size(pages)</w:t>
            </w:r>
          </w:p>
        </w:tc>
        <w:tc>
          <w:tcPr>
            <w:tcW w:w="6240" w:type="dxa"/>
            <w:gridSpan w:val="2"/>
            <w:hideMark/>
          </w:tcPr>
          <w:p w:rsidR="00BE271F" w:rsidRPr="00207834" w:rsidRDefault="00207834" w:rsidP="00207834">
            <w:pPr>
              <w:spacing w:after="0"/>
              <w:rPr>
                <w:sz w:val="24"/>
                <w:szCs w:val="24"/>
              </w:rPr>
            </w:pPr>
            <w:r w:rsidRPr="00207834">
              <w:rPr>
                <w:sz w:val="24"/>
                <w:szCs w:val="24"/>
              </w:rPr>
              <w:t>225</w:t>
            </w:r>
          </w:p>
        </w:tc>
      </w:tr>
      <w:tr w:rsidR="00207834" w:rsidRPr="00207834" w:rsidTr="00207834">
        <w:trPr>
          <w:trHeight w:val="20"/>
        </w:trPr>
        <w:tc>
          <w:tcPr>
            <w:tcW w:w="2640" w:type="dxa"/>
            <w:hideMark/>
          </w:tcPr>
          <w:p w:rsidR="00BE271F" w:rsidRPr="00207834" w:rsidRDefault="00207834" w:rsidP="00207834">
            <w:pPr>
              <w:spacing w:after="0"/>
              <w:jc w:val="left"/>
              <w:rPr>
                <w:sz w:val="24"/>
                <w:szCs w:val="24"/>
              </w:rPr>
            </w:pPr>
            <w:r w:rsidRPr="00207834">
              <w:rPr>
                <w:sz w:val="24"/>
                <w:szCs w:val="24"/>
              </w:rPr>
              <w:t>Total</w:t>
            </w:r>
          </w:p>
        </w:tc>
        <w:tc>
          <w:tcPr>
            <w:tcW w:w="6240" w:type="dxa"/>
            <w:hideMark/>
          </w:tcPr>
          <w:p w:rsidR="00BE271F" w:rsidRPr="00207834" w:rsidRDefault="00207834" w:rsidP="00207834">
            <w:pPr>
              <w:spacing w:after="0"/>
              <w:rPr>
                <w:sz w:val="24"/>
                <w:szCs w:val="24"/>
              </w:rPr>
            </w:pPr>
            <w:r w:rsidRPr="00207834">
              <w:rPr>
                <w:sz w:val="24"/>
                <w:szCs w:val="24"/>
              </w:rPr>
              <w:t>0.00 USD</w:t>
            </w:r>
          </w:p>
        </w:tc>
        <w:tc>
          <w:tcPr>
            <w:tcW w:w="0" w:type="auto"/>
            <w:hideMark/>
          </w:tcPr>
          <w:p w:rsidR="00207834" w:rsidRPr="00207834" w:rsidRDefault="00207834" w:rsidP="00207834">
            <w:pPr>
              <w:spacing w:after="0"/>
              <w:rPr>
                <w:sz w:val="24"/>
                <w:szCs w:val="24"/>
              </w:rPr>
            </w:pPr>
          </w:p>
        </w:tc>
      </w:tr>
    </w:tbl>
    <w:p w:rsidR="00207834" w:rsidRDefault="00207834" w:rsidP="00207834">
      <w:pPr>
        <w:spacing w:after="0" w:line="240" w:lineRule="auto"/>
      </w:pPr>
    </w:p>
    <w:p w:rsidR="00207834" w:rsidRDefault="00207834" w:rsidP="00207834">
      <w:pPr>
        <w:spacing w:after="0" w:line="240" w:lineRule="auto"/>
      </w:pPr>
      <w:r>
        <w:t>Terms and Conditions</w:t>
      </w:r>
    </w:p>
    <w:p w:rsidR="00207834" w:rsidRDefault="00207834" w:rsidP="00207834">
      <w:pPr>
        <w:spacing w:after="0" w:line="240" w:lineRule="auto"/>
      </w:pPr>
    </w:p>
    <w:p w:rsidR="00207834" w:rsidRDefault="00207834" w:rsidP="00207834">
      <w:pPr>
        <w:spacing w:after="0" w:line="240" w:lineRule="auto"/>
      </w:pPr>
      <w:r>
        <w:t>Introduction</w:t>
      </w:r>
    </w:p>
    <w:p w:rsidR="00207834" w:rsidRDefault="00207834" w:rsidP="00207834">
      <w:pPr>
        <w:spacing w:after="0" w:line="240" w:lineRule="auto"/>
      </w:pPr>
      <w:r>
        <w:t>The publisher for this copyrighted material is Springer Science + Business Media. By clicking "accept" in connection with completing this licensing transaction, you agree that the following terms and conditions apply to this transaction (along with the Billing and Payment terms and conditions established by Copyright Clearance Center, Inc. ("CCC"), at the time that you opened your Rightslink account and that are available at any time at http://myaccount.copyright.com).</w:t>
      </w:r>
    </w:p>
    <w:p w:rsidR="00207834" w:rsidRDefault="00207834" w:rsidP="00207834">
      <w:pPr>
        <w:spacing w:after="0" w:line="240" w:lineRule="auto"/>
      </w:pPr>
    </w:p>
    <w:p w:rsidR="00207834" w:rsidRDefault="00207834" w:rsidP="00207834">
      <w:pPr>
        <w:spacing w:after="0" w:line="240" w:lineRule="auto"/>
      </w:pPr>
      <w:r>
        <w:t>Limited License</w:t>
      </w:r>
    </w:p>
    <w:p w:rsidR="00207834" w:rsidRDefault="00207834" w:rsidP="00207834">
      <w:pPr>
        <w:spacing w:after="0" w:line="240" w:lineRule="auto"/>
      </w:pPr>
      <w:r>
        <w:t>With reference to your request to reprint in your thesis material on which Springer Science and Business Media control the copyright, permission is granted, free of charge, for the use indicated in your enquiry.</w:t>
      </w:r>
    </w:p>
    <w:p w:rsidR="00207834" w:rsidRDefault="00207834" w:rsidP="00207834">
      <w:pPr>
        <w:spacing w:after="0" w:line="240" w:lineRule="auto"/>
      </w:pPr>
    </w:p>
    <w:p w:rsidR="00207834" w:rsidRDefault="00207834" w:rsidP="00207834">
      <w:pPr>
        <w:spacing w:after="0" w:line="240" w:lineRule="auto"/>
      </w:pPr>
      <w:r>
        <w:t>Licenses are for one-time use only with a maximum distribution equal to the number that you identified in the licensing process.</w:t>
      </w:r>
    </w:p>
    <w:p w:rsidR="00207834" w:rsidRDefault="00207834" w:rsidP="00207834">
      <w:pPr>
        <w:spacing w:after="0" w:line="240" w:lineRule="auto"/>
      </w:pPr>
    </w:p>
    <w:p w:rsidR="00207834" w:rsidRDefault="00207834" w:rsidP="00207834">
      <w:pPr>
        <w:spacing w:after="0" w:line="240" w:lineRule="auto"/>
      </w:pPr>
      <w:r>
        <w:t>This License includes use in an electronic form, provided its password protected or on the university’s intranet or repository, including UMI (according to the definition at the Sherpa website: http://www.sherpa.ac.uk/romeo/). For any other electronic use, please contact Springer at (permissions.dordrecht@springer.com or permissions.heidelberg@springer.com).</w:t>
      </w:r>
    </w:p>
    <w:p w:rsidR="00207834" w:rsidRDefault="00207834" w:rsidP="00207834">
      <w:pPr>
        <w:spacing w:after="0" w:line="240" w:lineRule="auto"/>
      </w:pPr>
    </w:p>
    <w:p w:rsidR="00207834" w:rsidRDefault="00207834" w:rsidP="00207834">
      <w:pPr>
        <w:spacing w:after="0" w:line="240" w:lineRule="auto"/>
      </w:pPr>
      <w:r>
        <w:t>The material can only be used for the purpose of defending your thesis, and with a maximum of 100 extra copies in paper.</w:t>
      </w:r>
    </w:p>
    <w:p w:rsidR="00207834" w:rsidRDefault="00207834" w:rsidP="00207834">
      <w:pPr>
        <w:spacing w:after="0" w:line="240" w:lineRule="auto"/>
      </w:pPr>
    </w:p>
    <w:p w:rsidR="00207834" w:rsidRDefault="00207834" w:rsidP="00207834">
      <w:pPr>
        <w:spacing w:after="0" w:line="240" w:lineRule="auto"/>
      </w:pPr>
      <w:r>
        <w:t>Although Springer holds copyright to the material and is entitled to negotiate on rights, this license is only valid, subject to a courtesy information to the author (address is given with the article/chapter) and provided it concerns original material which does not carry references to other sources (if material in question appears with credit to another source, authorization from that source is required as well).</w:t>
      </w:r>
    </w:p>
    <w:p w:rsidR="00207834" w:rsidRDefault="00207834" w:rsidP="00207834">
      <w:pPr>
        <w:spacing w:after="0" w:line="240" w:lineRule="auto"/>
      </w:pPr>
    </w:p>
    <w:p w:rsidR="00207834" w:rsidRDefault="00207834" w:rsidP="00207834">
      <w:pPr>
        <w:spacing w:after="0" w:line="240" w:lineRule="auto"/>
      </w:pPr>
      <w:r>
        <w:t>Permission free of charge on this occasion does not prejudice any rights we might have to charge for reproduction of our copyrighted material in the future.</w:t>
      </w:r>
    </w:p>
    <w:p w:rsidR="00207834" w:rsidRDefault="00207834" w:rsidP="00207834">
      <w:pPr>
        <w:spacing w:after="0" w:line="240" w:lineRule="auto"/>
      </w:pPr>
    </w:p>
    <w:p w:rsidR="00207834" w:rsidRDefault="00207834" w:rsidP="00207834">
      <w:pPr>
        <w:spacing w:after="0" w:line="240" w:lineRule="auto"/>
      </w:pPr>
      <w:r>
        <w:t>Altering/Modifying Material: Not Permitted</w:t>
      </w:r>
    </w:p>
    <w:p w:rsidR="00207834" w:rsidRDefault="00207834" w:rsidP="00207834">
      <w:pPr>
        <w:spacing w:after="0" w:line="240" w:lineRule="auto"/>
      </w:pPr>
      <w:r>
        <w:t>You may not alter or modify the material in any manner. Abbreviations, additions, deletions and/or any other alterations shall be made only with prior written authorization of the author(s) and/or Springer Science + Business Media. (Please contact Springer at (permissions.dordrecht@springer.com or permissions.heidelberg@springer.com)</w:t>
      </w:r>
    </w:p>
    <w:p w:rsidR="00207834" w:rsidRDefault="00207834" w:rsidP="00207834">
      <w:pPr>
        <w:spacing w:after="0" w:line="240" w:lineRule="auto"/>
      </w:pPr>
    </w:p>
    <w:p w:rsidR="00207834" w:rsidRDefault="00207834" w:rsidP="00207834">
      <w:pPr>
        <w:spacing w:after="0" w:line="240" w:lineRule="auto"/>
      </w:pPr>
      <w:r>
        <w:t>Reservation of Rights</w:t>
      </w:r>
    </w:p>
    <w:p w:rsidR="00207834" w:rsidRDefault="00207834" w:rsidP="00207834">
      <w:pPr>
        <w:spacing w:after="0" w:line="240" w:lineRule="auto"/>
      </w:pPr>
      <w:r>
        <w:t>Springer Science + Business Media reserves all rights not specifically granted in the combination of (i) the license details provided by you and accepted in the course of this licensing transaction, (ii) these terms and conditions and (iii) CCC's Billing and Payment terms and conditions.</w:t>
      </w:r>
    </w:p>
    <w:p w:rsidR="00207834" w:rsidRDefault="00207834" w:rsidP="00207834">
      <w:pPr>
        <w:spacing w:after="0" w:line="240" w:lineRule="auto"/>
      </w:pPr>
    </w:p>
    <w:p w:rsidR="00207834" w:rsidRDefault="00207834" w:rsidP="00207834">
      <w:pPr>
        <w:spacing w:after="0" w:line="240" w:lineRule="auto"/>
      </w:pPr>
      <w:r>
        <w:t>Copyright Notice</w:t>
      </w:r>
      <w:proofErr w:type="gramStart"/>
      <w:r>
        <w:t>:Disclaimer</w:t>
      </w:r>
      <w:proofErr w:type="gramEnd"/>
    </w:p>
    <w:p w:rsidR="00207834" w:rsidRDefault="00207834" w:rsidP="00207834">
      <w:pPr>
        <w:spacing w:after="0" w:line="240" w:lineRule="auto"/>
      </w:pPr>
      <w:r>
        <w:t>You must include the following copyright and permission notice in connection with any reproduction of the licensed material:</w:t>
      </w:r>
      <w:r>
        <w:tab/>
        <w:t xml:space="preserve"> "Springer and the original publisher /journal title, volume, year of publication, page, chapter/article title, name(s) of author(s), figure number(s), original copyright notice) is given to the publication in which the material was originally published, by adding; with kind permission from Springer Science and Business Media"</w:t>
      </w:r>
    </w:p>
    <w:p w:rsidR="00207834" w:rsidRDefault="00207834" w:rsidP="00207834">
      <w:pPr>
        <w:spacing w:after="0" w:line="240" w:lineRule="auto"/>
      </w:pPr>
    </w:p>
    <w:p w:rsidR="00207834" w:rsidRDefault="00207834" w:rsidP="00207834">
      <w:pPr>
        <w:spacing w:after="0" w:line="240" w:lineRule="auto"/>
      </w:pPr>
      <w:r>
        <w:t>Warranties: None</w:t>
      </w:r>
    </w:p>
    <w:p w:rsidR="00207834" w:rsidRDefault="00207834" w:rsidP="00207834">
      <w:pPr>
        <w:spacing w:after="0" w:line="240" w:lineRule="auto"/>
      </w:pPr>
    </w:p>
    <w:p w:rsidR="00207834" w:rsidRDefault="00207834" w:rsidP="00207834">
      <w:pPr>
        <w:spacing w:after="0" w:line="240" w:lineRule="auto"/>
      </w:pPr>
      <w:r>
        <w:t>Example 1: Springer Science + Business Media makes no representations or warranties with respect to the licensed material.</w:t>
      </w:r>
    </w:p>
    <w:p w:rsidR="00207834" w:rsidRDefault="00207834" w:rsidP="00207834">
      <w:pPr>
        <w:spacing w:after="0" w:line="240" w:lineRule="auto"/>
      </w:pPr>
    </w:p>
    <w:p w:rsidR="00207834" w:rsidRDefault="00207834" w:rsidP="00207834">
      <w:pPr>
        <w:spacing w:after="0" w:line="240" w:lineRule="auto"/>
      </w:pPr>
      <w:r>
        <w:t>Example 2: Springer Science + Business Media makes no representations or warranties with respect to the licensed material and adopts on its own behalf the limitations and disclaimers established by CCC on its behalf in its Billing and Payment terms and conditions for this licensing transaction.</w:t>
      </w:r>
    </w:p>
    <w:p w:rsidR="00207834" w:rsidRDefault="00207834" w:rsidP="00207834">
      <w:pPr>
        <w:spacing w:after="0" w:line="240" w:lineRule="auto"/>
      </w:pPr>
    </w:p>
    <w:p w:rsidR="00207834" w:rsidRDefault="00207834" w:rsidP="00207834">
      <w:pPr>
        <w:spacing w:after="0" w:line="240" w:lineRule="auto"/>
      </w:pPr>
      <w:r>
        <w:t>Indemnity</w:t>
      </w:r>
    </w:p>
    <w:p w:rsidR="00207834" w:rsidRDefault="00207834" w:rsidP="00207834">
      <w:pPr>
        <w:spacing w:after="0" w:line="240" w:lineRule="auto"/>
      </w:pPr>
      <w:r>
        <w:t>You hereby indemnify and agree to hold harmless Springer Science + Business Media and CCC, and their respective officers, directors, employees and agents, from and against any and all claims arising out of your use of the licensed material other than as specifically authorized pursuant to this license.</w:t>
      </w:r>
    </w:p>
    <w:p w:rsidR="00207834" w:rsidRDefault="00207834" w:rsidP="00207834">
      <w:pPr>
        <w:spacing w:after="0" w:line="240" w:lineRule="auto"/>
      </w:pPr>
    </w:p>
    <w:p w:rsidR="00207834" w:rsidRDefault="00207834" w:rsidP="00207834">
      <w:pPr>
        <w:spacing w:after="0" w:line="240" w:lineRule="auto"/>
      </w:pPr>
      <w:r>
        <w:t>No Transfer of License</w:t>
      </w:r>
    </w:p>
    <w:p w:rsidR="00207834" w:rsidRDefault="00207834" w:rsidP="00207834">
      <w:pPr>
        <w:spacing w:after="0" w:line="240" w:lineRule="auto"/>
      </w:pPr>
      <w:r>
        <w:t>This license is personal to you and may not be sublicensed, assigned, or transferred by you to any other person without Springer Science + Business Media's written permission.</w:t>
      </w:r>
    </w:p>
    <w:p w:rsidR="00207834" w:rsidRDefault="00207834" w:rsidP="00207834">
      <w:pPr>
        <w:spacing w:after="0" w:line="240" w:lineRule="auto"/>
      </w:pPr>
    </w:p>
    <w:p w:rsidR="00207834" w:rsidRDefault="00207834" w:rsidP="00207834">
      <w:pPr>
        <w:spacing w:after="0" w:line="240" w:lineRule="auto"/>
      </w:pPr>
      <w:r>
        <w:t xml:space="preserve">No Amendment </w:t>
      </w:r>
      <w:proofErr w:type="gramStart"/>
      <w:r>
        <w:t>Except</w:t>
      </w:r>
      <w:proofErr w:type="gramEnd"/>
      <w:r>
        <w:t xml:space="preserve"> in Writing</w:t>
      </w:r>
    </w:p>
    <w:p w:rsidR="00207834" w:rsidRDefault="00207834" w:rsidP="00207834">
      <w:pPr>
        <w:spacing w:after="0" w:line="240" w:lineRule="auto"/>
      </w:pPr>
      <w:r>
        <w:t>This license may not be amended except in a writing signed by both parties (or, in the case of Springer Science + Business Media, by CCC on Springer Science + Business Media's behalf).</w:t>
      </w:r>
    </w:p>
    <w:p w:rsidR="00207834" w:rsidRDefault="00207834" w:rsidP="00207834">
      <w:pPr>
        <w:spacing w:after="0" w:line="240" w:lineRule="auto"/>
      </w:pPr>
    </w:p>
    <w:p w:rsidR="00207834" w:rsidRDefault="00207834" w:rsidP="00207834">
      <w:pPr>
        <w:spacing w:after="0" w:line="240" w:lineRule="auto"/>
      </w:pPr>
      <w:r>
        <w:t>Objection to Contrary Terms</w:t>
      </w:r>
    </w:p>
    <w:p w:rsidR="00207834" w:rsidRDefault="00207834" w:rsidP="00207834">
      <w:pPr>
        <w:spacing w:after="0" w:line="240" w:lineRule="auto"/>
      </w:pPr>
      <w:r>
        <w:t>Springer Science + Business Media hereby objects to any terms contained in any purchase order, acknowledgment, check endorsement or other writing prepared by you, which terms are inconsistent with these terms and conditions or CCC's Billing and Payment terms and conditions. These terms and conditions, together with CCC's Billing and Payment terms and conditions (which are incorporated herein), comprise the entire agreement between you and Springer Science + Business Media (and CCC) concerning this licensing transaction. In the event of any conflict between your obligations established by these terms and conditions and those established by CCC's Billing and Payment terms and conditions, these terms and conditions shall control.</w:t>
      </w:r>
    </w:p>
    <w:p w:rsidR="00207834" w:rsidRDefault="00207834" w:rsidP="00207834">
      <w:pPr>
        <w:spacing w:after="0" w:line="240" w:lineRule="auto"/>
      </w:pPr>
    </w:p>
    <w:p w:rsidR="00207834" w:rsidRDefault="00207834" w:rsidP="00207834">
      <w:pPr>
        <w:spacing w:after="0" w:line="240" w:lineRule="auto"/>
      </w:pPr>
      <w:r>
        <w:t>Jurisdiction</w:t>
      </w:r>
    </w:p>
    <w:p w:rsidR="00207834" w:rsidRDefault="00207834" w:rsidP="00207834">
      <w:pPr>
        <w:spacing w:after="0" w:line="240" w:lineRule="auto"/>
      </w:pPr>
      <w:r>
        <w:t>All disputes that may arise in connection with this present License, or the breach thereof, shall be settled exclusively by arbitration, to be held in The Netherlands, in accordance with Dutch law, and to be conducted under the Rules of the 'Netherlands Arbitrage Instituut' (Netherlands Institute of Arbitration).OR:</w:t>
      </w:r>
    </w:p>
    <w:p w:rsidR="00207834" w:rsidRDefault="00207834" w:rsidP="00207834">
      <w:pPr>
        <w:spacing w:after="0" w:line="240" w:lineRule="auto"/>
      </w:pPr>
    </w:p>
    <w:p w:rsidR="00207834" w:rsidRDefault="00207834" w:rsidP="00207834">
      <w:pPr>
        <w:spacing w:after="0" w:line="240" w:lineRule="auto"/>
      </w:pPr>
      <w:r>
        <w:t>All disputes that may arise in connection with this present License, or the breach thereof, shall be settled exclusively by arbitration, to be held in the Federal Republic of Germany, in accordance with German law.</w:t>
      </w:r>
    </w:p>
    <w:p w:rsidR="00207834" w:rsidRDefault="00207834" w:rsidP="00207834">
      <w:pPr>
        <w:spacing w:after="0" w:line="240" w:lineRule="auto"/>
      </w:pPr>
      <w:r>
        <w:br w:type="page"/>
      </w:r>
    </w:p>
    <w:p w:rsidR="002C583A" w:rsidRPr="001F2F62" w:rsidRDefault="002C583A" w:rsidP="001F2F62">
      <w:pPr>
        <w:pStyle w:val="Heading1"/>
        <w:spacing w:after="0"/>
        <w:rPr>
          <w:b w:val="0"/>
        </w:rPr>
      </w:pPr>
      <w:bookmarkStart w:id="617" w:name="_Toc373158302"/>
      <w:r w:rsidRPr="001F2F62">
        <w:rPr>
          <w:b w:val="0"/>
        </w:rPr>
        <w:t>VITA</w:t>
      </w:r>
      <w:bookmarkEnd w:id="616"/>
      <w:bookmarkEnd w:id="617"/>
    </w:p>
    <w:p w:rsidR="00B53896" w:rsidRPr="00B53896" w:rsidRDefault="006C4ED6" w:rsidP="006C4ED6">
      <w:pPr>
        <w:spacing w:after="0" w:line="240" w:lineRule="auto"/>
        <w:jc w:val="center"/>
      </w:pPr>
      <w:r>
        <w:t>MIMY YOUNG</w:t>
      </w:r>
      <w:r w:rsidR="00B53896" w:rsidRPr="00B53896">
        <w:rPr>
          <w:b/>
        </w:rPr>
        <w:br/>
      </w:r>
      <w:r w:rsidR="003E79D9">
        <w:t>Born in Bayam</w:t>
      </w:r>
      <w:r w:rsidR="003E79D9">
        <w:rPr>
          <w:rFonts w:cstheme="minorHAnsi"/>
        </w:rPr>
        <w:t>ó</w:t>
      </w:r>
      <w:r w:rsidR="003E79D9">
        <w:t>n, Puerto Rico</w:t>
      </w:r>
    </w:p>
    <w:p w:rsidR="006C4ED6" w:rsidRDefault="006C4ED6" w:rsidP="006C4ED6">
      <w:pPr>
        <w:spacing w:after="0" w:line="240" w:lineRule="auto"/>
        <w:ind w:left="1800" w:hanging="1800"/>
        <w:jc w:val="left"/>
      </w:pPr>
    </w:p>
    <w:p w:rsidR="006C4ED6" w:rsidRDefault="006C4ED6" w:rsidP="006C4ED6">
      <w:pPr>
        <w:spacing w:after="0" w:line="240" w:lineRule="auto"/>
        <w:ind w:left="1800" w:hanging="1800"/>
        <w:jc w:val="left"/>
      </w:pPr>
      <w:r>
        <w:t>EDUCATION</w:t>
      </w:r>
    </w:p>
    <w:p w:rsidR="006C4ED6" w:rsidRDefault="006C4ED6" w:rsidP="006C4ED6">
      <w:pPr>
        <w:spacing w:after="0" w:line="240" w:lineRule="auto"/>
        <w:ind w:left="1800" w:hanging="1800"/>
        <w:jc w:val="left"/>
      </w:pPr>
    </w:p>
    <w:p w:rsidR="003E79D9" w:rsidRDefault="003E79D9" w:rsidP="006C4ED6">
      <w:pPr>
        <w:spacing w:after="0" w:line="240" w:lineRule="auto"/>
        <w:ind w:left="1800" w:hanging="1800"/>
        <w:jc w:val="left"/>
      </w:pPr>
      <w:r>
        <w:t>2005-2009</w:t>
      </w:r>
      <w:r>
        <w:tab/>
      </w:r>
      <w:r w:rsidRPr="003E79D9">
        <w:t>B.Sc., Chemistry</w:t>
      </w:r>
      <w:r w:rsidRPr="003E79D9">
        <w:br/>
      </w:r>
      <w:r w:rsidR="00B53896">
        <w:t>Fl</w:t>
      </w:r>
      <w:r>
        <w:t>orida International University</w:t>
      </w:r>
      <w:r>
        <w:br/>
      </w:r>
      <w:r w:rsidR="00B53896">
        <w:t xml:space="preserve">Miami, FL </w:t>
      </w:r>
    </w:p>
    <w:p w:rsidR="003E79D9" w:rsidRDefault="003E79D9" w:rsidP="006C4ED6">
      <w:pPr>
        <w:spacing w:after="0" w:line="240" w:lineRule="auto"/>
        <w:ind w:left="1800" w:hanging="1800"/>
        <w:jc w:val="left"/>
      </w:pPr>
      <w:r>
        <w:t>2009-2013</w:t>
      </w:r>
      <w:r>
        <w:tab/>
      </w:r>
      <w:r w:rsidR="006C4ED6">
        <w:t>Doctoral C</w:t>
      </w:r>
      <w:r>
        <w:t>andidate, Chemistry</w:t>
      </w:r>
      <w:r>
        <w:br/>
        <w:t>Florida International University</w:t>
      </w:r>
      <w:r>
        <w:br/>
        <w:t xml:space="preserve">Miami, FL </w:t>
      </w:r>
    </w:p>
    <w:p w:rsidR="006C4ED6" w:rsidRDefault="006C4ED6" w:rsidP="006C4ED6">
      <w:pPr>
        <w:spacing w:after="0" w:line="240" w:lineRule="auto"/>
      </w:pPr>
    </w:p>
    <w:p w:rsidR="006C4ED6" w:rsidRDefault="00A31FFD" w:rsidP="006C4ED6">
      <w:pPr>
        <w:spacing w:after="0" w:line="240" w:lineRule="auto"/>
      </w:pPr>
      <w:r>
        <w:t>PRESENTATIONS</w:t>
      </w:r>
    </w:p>
    <w:p w:rsidR="006C4ED6" w:rsidRDefault="006C4ED6" w:rsidP="006C4ED6">
      <w:pPr>
        <w:spacing w:after="0" w:line="240" w:lineRule="auto"/>
      </w:pPr>
    </w:p>
    <w:p w:rsidR="002C583A" w:rsidRPr="002C583A" w:rsidRDefault="002C583A" w:rsidP="006C4ED6">
      <w:pPr>
        <w:numPr>
          <w:ilvl w:val="0"/>
          <w:numId w:val="8"/>
        </w:numPr>
        <w:spacing w:after="0" w:line="240" w:lineRule="auto"/>
        <w:ind w:left="360" w:hanging="360"/>
      </w:pPr>
      <w:r w:rsidRPr="002C583A">
        <w:t>Mimy Young, Wen Fan and Jose Almirall “Detection of Explosives in Large Volumes Using Planar Solid Phase Microextraction (PSPME) Followed by IMS.” 19th International Conference on Ion Mobility Spectrometry, July 18-22, 2010 (Albuquerque, NM)</w:t>
      </w:r>
    </w:p>
    <w:p w:rsidR="002C583A" w:rsidRPr="002C583A" w:rsidRDefault="002C583A" w:rsidP="006C4ED6">
      <w:pPr>
        <w:numPr>
          <w:ilvl w:val="0"/>
          <w:numId w:val="8"/>
        </w:numPr>
        <w:spacing w:after="0" w:line="240" w:lineRule="auto"/>
        <w:ind w:left="360" w:hanging="360"/>
      </w:pPr>
      <w:r w:rsidRPr="002C583A">
        <w:t>Mimy Young, Wen Fan and Jose Almirall “Detection of Explosives in Large Volumes Using Planar Solid Phase Microextraction (PSPME) Followed by IMS.” Florida International University GPSC Scholarly Forum, March 28-29, 2011 (Miami, FL)</w:t>
      </w:r>
    </w:p>
    <w:p w:rsidR="002C583A" w:rsidRPr="002C583A" w:rsidRDefault="002C583A" w:rsidP="006C4ED6">
      <w:pPr>
        <w:numPr>
          <w:ilvl w:val="0"/>
          <w:numId w:val="8"/>
        </w:numPr>
        <w:spacing w:after="0" w:line="240" w:lineRule="auto"/>
        <w:ind w:left="360" w:hanging="360"/>
      </w:pPr>
      <w:r w:rsidRPr="002C583A">
        <w:t>Mimy Young, Wen Fan, Jon Canino, James Smith, Jimmie Oxley and Jose Almirall “Improved Sampling and Preconcentration of Volatiles from Explosives using Planar Solid Phase Microextraction (PSPME) in Comparison to Fiber SPME.” Gordon Research Conference 2011, June 26-30, 2011 (Lucca, Italy)</w:t>
      </w:r>
    </w:p>
    <w:p w:rsidR="002C583A" w:rsidRPr="002C583A" w:rsidRDefault="002C583A" w:rsidP="006C4ED6">
      <w:pPr>
        <w:numPr>
          <w:ilvl w:val="0"/>
          <w:numId w:val="8"/>
        </w:numPr>
        <w:spacing w:after="0" w:line="240" w:lineRule="auto"/>
        <w:ind w:left="360" w:hanging="360"/>
      </w:pPr>
      <w:r w:rsidRPr="002C583A">
        <w:t>Jose Almirall, Wen Fan, and Mimy Young “Performance Evaluation and Calibration of Planar Solid Phase Microextraction (PSPME) Using Vapors of Standards Followed by Ion Mobility Spectrometry (IMS) Detection.” Gordon Research Conference 2011, June 26-30, 2011 (Lucca, Italy)</w:t>
      </w:r>
    </w:p>
    <w:p w:rsidR="002C583A" w:rsidRPr="002C583A" w:rsidRDefault="002C583A" w:rsidP="006C4ED6">
      <w:pPr>
        <w:numPr>
          <w:ilvl w:val="0"/>
          <w:numId w:val="8"/>
        </w:numPr>
        <w:spacing w:after="0" w:line="240" w:lineRule="auto"/>
        <w:ind w:left="360" w:hanging="360"/>
      </w:pPr>
      <w:r w:rsidRPr="002C583A">
        <w:t>Wen Fan, Mimy Young and Jose Almirall “Headspace Profiling of Volatile Compounds from Explosives Using Planar Solid Phase Microextraction (PSPME) Followed by Ion Mobility Spectrometer (IMS) Detection.” Gordon Research Conference 2011, June 26-30, 2011 (Lucca, Italy)</w:t>
      </w:r>
    </w:p>
    <w:p w:rsidR="002C583A" w:rsidRPr="002C583A" w:rsidRDefault="002C583A" w:rsidP="006C4ED6">
      <w:pPr>
        <w:numPr>
          <w:ilvl w:val="0"/>
          <w:numId w:val="8"/>
        </w:numPr>
        <w:spacing w:after="0" w:line="240" w:lineRule="auto"/>
        <w:ind w:left="360" w:hanging="360"/>
      </w:pPr>
      <w:r w:rsidRPr="002C583A">
        <w:t>Mimy Young, Wen Fan and Jose Almirall “Analysis of Gunshot Residue (GSR) from Discharged Firearms by Laser Induced Breakdown Spectroscopy (LIBS)” 3rd North American Symposium on Laser-Induced Breakdown Spectroscopy, July 18-20, 2011 (Clearwater Beach, FL)</w:t>
      </w:r>
    </w:p>
    <w:p w:rsidR="002C583A" w:rsidRPr="002C583A" w:rsidRDefault="002C583A" w:rsidP="006C4ED6">
      <w:pPr>
        <w:numPr>
          <w:ilvl w:val="0"/>
          <w:numId w:val="8"/>
        </w:numPr>
        <w:spacing w:after="0" w:line="240" w:lineRule="auto"/>
        <w:ind w:left="360" w:hanging="360"/>
      </w:pPr>
      <w:r w:rsidRPr="002C583A">
        <w:t>Mimy Young, Wen Fan, Jon Canino, James Smith, Jimmie Oxley and Jose Almirall “Improved Sampling and Preconcentration of Volatiles from Explosives using Planar Solid Phase Microextraction (PSPME) in Comparison to Fiber SPME.” Florida International University GPSC Scholarly Forum, February 27-28, 2012 (Miami, FL)</w:t>
      </w:r>
    </w:p>
    <w:p w:rsidR="002C583A" w:rsidRPr="002C583A" w:rsidRDefault="002C583A" w:rsidP="006C4ED6">
      <w:pPr>
        <w:numPr>
          <w:ilvl w:val="0"/>
          <w:numId w:val="8"/>
        </w:numPr>
        <w:spacing w:after="0" w:line="240" w:lineRule="auto"/>
        <w:ind w:left="360" w:hanging="360"/>
      </w:pPr>
      <w:r w:rsidRPr="002C583A">
        <w:t>Mimy Young, Wen Fan and José R. Almirall “Evaluation and Comparison of Planar Solid Phase Microextraction (PSPME) with Other Substrates for Headspace Sampling of Cocaine and MDMA Coupled to Ion Mobility Spectrometry” 21st International Conference on Ion Mobility Spectrometry, July 22-26, 2012 (Walt Disney World, FL)</w:t>
      </w:r>
    </w:p>
    <w:p w:rsidR="002C583A" w:rsidRPr="002C583A" w:rsidRDefault="002C583A" w:rsidP="006C4ED6">
      <w:pPr>
        <w:numPr>
          <w:ilvl w:val="0"/>
          <w:numId w:val="8"/>
        </w:numPr>
        <w:spacing w:after="0" w:line="240" w:lineRule="auto"/>
        <w:ind w:left="360" w:hanging="360"/>
      </w:pPr>
      <w:r w:rsidRPr="002C583A">
        <w:t>Mimy Young, Anna Raeva, Wen Fan and Jose Almirall “Development of Receiver Operating Characteristic (ROC) Curves for Explosives Detection for Different Sampling and Detection Techniques.” Gordon Research Conference 2013, May 26-31, 2013 (Les Diablerets, Switzerland)</w:t>
      </w:r>
    </w:p>
    <w:p w:rsidR="006C4ED6" w:rsidRDefault="006C4ED6" w:rsidP="006C4ED6">
      <w:pPr>
        <w:spacing w:after="0" w:line="240" w:lineRule="auto"/>
        <w:ind w:left="1080" w:hanging="1080"/>
        <w:jc w:val="left"/>
      </w:pPr>
    </w:p>
    <w:p w:rsidR="006C4ED6" w:rsidRDefault="006C4ED6" w:rsidP="006C4ED6">
      <w:pPr>
        <w:spacing w:after="0" w:line="240" w:lineRule="auto"/>
      </w:pPr>
      <w:r>
        <w:t>AWARDS</w:t>
      </w:r>
    </w:p>
    <w:p w:rsidR="006C4ED6" w:rsidRDefault="006C4ED6" w:rsidP="006C4ED6">
      <w:pPr>
        <w:spacing w:after="0" w:line="240" w:lineRule="auto"/>
        <w:jc w:val="left"/>
      </w:pPr>
    </w:p>
    <w:p w:rsidR="002C583A" w:rsidRDefault="003E79D9" w:rsidP="006C4ED6">
      <w:pPr>
        <w:spacing w:after="0" w:line="240" w:lineRule="auto"/>
        <w:ind w:left="1080" w:hanging="1080"/>
        <w:jc w:val="left"/>
      </w:pPr>
      <w:r>
        <w:t>2013</w:t>
      </w:r>
      <w:r>
        <w:tab/>
      </w:r>
      <w:r w:rsidR="002C583A">
        <w:t>Awarded the Data Evidence Acquisition Fellowship at F</w:t>
      </w:r>
      <w:r>
        <w:t>lorida International University</w:t>
      </w:r>
    </w:p>
    <w:p w:rsidR="002C583A" w:rsidRDefault="003E79D9" w:rsidP="006C4ED6">
      <w:pPr>
        <w:spacing w:after="0" w:line="240" w:lineRule="auto"/>
        <w:ind w:left="1080" w:hanging="1080"/>
        <w:jc w:val="left"/>
      </w:pPr>
      <w:r>
        <w:t>2013</w:t>
      </w:r>
      <w:r>
        <w:tab/>
      </w:r>
      <w:r w:rsidR="002C583A">
        <w:t xml:space="preserve">Awarded best poster presentation at the </w:t>
      </w:r>
      <w:r>
        <w:t>Gordon Research Conference (Les Dialebrets, Switzerland)</w:t>
      </w:r>
    </w:p>
    <w:p w:rsidR="002C583A" w:rsidRPr="002C583A" w:rsidRDefault="003E79D9" w:rsidP="006C4ED6">
      <w:pPr>
        <w:spacing w:after="0" w:line="240" w:lineRule="auto"/>
        <w:jc w:val="left"/>
      </w:pPr>
      <w:r>
        <w:t>2013</w:t>
      </w:r>
      <w:r>
        <w:tab/>
      </w:r>
      <w:r>
        <w:tab/>
      </w:r>
      <w:r w:rsidR="002C583A" w:rsidRPr="002C583A">
        <w:t>Awarded 2nd place in the poster presentat</w:t>
      </w:r>
      <w:r>
        <w:t>ion for the FIU Scholarly Forum</w:t>
      </w:r>
    </w:p>
    <w:p w:rsidR="002C583A" w:rsidRPr="002C583A" w:rsidRDefault="003E79D9" w:rsidP="006C4ED6">
      <w:pPr>
        <w:spacing w:after="0" w:line="240" w:lineRule="auto"/>
        <w:ind w:left="1080" w:hanging="1080"/>
        <w:jc w:val="left"/>
      </w:pPr>
      <w:r>
        <w:t>2011</w:t>
      </w:r>
      <w:r>
        <w:tab/>
      </w:r>
      <w:r w:rsidR="002C583A" w:rsidRPr="002C583A">
        <w:t xml:space="preserve">Awarded the Carl Storm Underrepresented Minority Fellowship to attend the Gordon Research Conference </w:t>
      </w:r>
      <w:r>
        <w:t>(Lucca, Italy)</w:t>
      </w:r>
    </w:p>
    <w:p w:rsidR="006C4ED6" w:rsidRDefault="006C4ED6" w:rsidP="006C4ED6">
      <w:pPr>
        <w:spacing w:after="0" w:line="240" w:lineRule="auto"/>
        <w:ind w:left="1080" w:hanging="1080"/>
        <w:jc w:val="left"/>
      </w:pPr>
      <w:r>
        <w:t>2009</w:t>
      </w:r>
      <w:r>
        <w:tab/>
      </w:r>
      <w:r w:rsidR="002C583A" w:rsidRPr="002C583A">
        <w:t>Recipient of the Outstanding Chemistry Graduating Senio</w:t>
      </w:r>
      <w:r>
        <w:t>r Award in Bachelor of Science</w:t>
      </w:r>
      <w:r>
        <w:tab/>
      </w:r>
    </w:p>
    <w:p w:rsidR="006C4ED6" w:rsidRDefault="006C4ED6" w:rsidP="006C4ED6">
      <w:pPr>
        <w:spacing w:after="0" w:line="240" w:lineRule="auto"/>
      </w:pPr>
    </w:p>
    <w:p w:rsidR="006C4ED6" w:rsidRDefault="006C4ED6" w:rsidP="006C4ED6">
      <w:pPr>
        <w:spacing w:after="0" w:line="240" w:lineRule="auto"/>
      </w:pPr>
      <w:r>
        <w:t>PUBLICATIONS</w:t>
      </w:r>
    </w:p>
    <w:p w:rsidR="006C4ED6" w:rsidRPr="002C583A" w:rsidRDefault="006C4ED6" w:rsidP="006C4ED6">
      <w:pPr>
        <w:spacing w:after="0" w:line="240" w:lineRule="auto"/>
        <w:jc w:val="left"/>
      </w:pPr>
    </w:p>
    <w:p w:rsidR="002C583A" w:rsidRPr="002C583A" w:rsidRDefault="002C583A" w:rsidP="006C4ED6">
      <w:pPr>
        <w:numPr>
          <w:ilvl w:val="0"/>
          <w:numId w:val="7"/>
        </w:numPr>
        <w:spacing w:after="0" w:line="240" w:lineRule="auto"/>
        <w:ind w:left="360" w:hanging="360"/>
      </w:pPr>
      <w:r w:rsidRPr="002C583A">
        <w:t>Fan, W.; Young, M.; Canino, J.; Smith, J.; Oxley, J.; Almirall, J., Fast detection of triacetone triperoxide (TATP) from headspace using planar solid-phase microextraction (PSPME) coupled to an IMS detector. Anal. Bioanal. Chem. 2012, 403 (2), 401-408. (Original article)</w:t>
      </w:r>
    </w:p>
    <w:p w:rsidR="002C583A" w:rsidRPr="002C583A" w:rsidRDefault="002C583A" w:rsidP="006C4ED6">
      <w:pPr>
        <w:numPr>
          <w:ilvl w:val="0"/>
          <w:numId w:val="7"/>
        </w:numPr>
        <w:spacing w:after="0" w:line="240" w:lineRule="auto"/>
        <w:ind w:left="360" w:hanging="360"/>
      </w:pPr>
      <w:r w:rsidRPr="002C583A">
        <w:t>Young, M., Fan, W., and Almirall, J. R. Calibration and Evaluation of Planar Solid Phase Microextraction (PSPME) with Comparison of Other Substrates for Headspace Sampling of Explosives and Illicit Drugs to Ion Mobility Spectrometry. In preparation.</w:t>
      </w:r>
    </w:p>
    <w:p w:rsidR="002C583A" w:rsidRPr="002C583A" w:rsidRDefault="002C583A" w:rsidP="006C4ED6">
      <w:pPr>
        <w:numPr>
          <w:ilvl w:val="0"/>
          <w:numId w:val="7"/>
        </w:numPr>
        <w:spacing w:after="0" w:line="240" w:lineRule="auto"/>
        <w:ind w:left="360" w:hanging="360"/>
      </w:pPr>
      <w:r w:rsidRPr="002C583A">
        <w:t xml:space="preserve">Young M., Fan W., Raeva A., Almirall J. R.  Development of Receiver Operating Characteristic (ROC) Curves for Explosives Detection for Different Sampling and Detection Techniques. </w:t>
      </w:r>
      <w:r w:rsidR="00AE70BE">
        <w:t>Accepted for publication on December 2, 2013 to Sensors</w:t>
      </w:r>
      <w:r w:rsidRPr="002C583A">
        <w:t>.</w:t>
      </w:r>
    </w:p>
    <w:p w:rsidR="006C4ED6" w:rsidRDefault="006C4ED6" w:rsidP="006C4ED6">
      <w:pPr>
        <w:spacing w:after="0" w:line="240" w:lineRule="auto"/>
      </w:pPr>
    </w:p>
    <w:p w:rsidR="006C4ED6" w:rsidRDefault="006C4ED6" w:rsidP="006C4ED6">
      <w:pPr>
        <w:spacing w:after="0" w:line="240" w:lineRule="auto"/>
      </w:pPr>
      <w:r>
        <w:t>EXTRACURRICULAR ACTIVITIES</w:t>
      </w:r>
    </w:p>
    <w:p w:rsidR="006C4ED6" w:rsidRPr="002C583A" w:rsidRDefault="006C4ED6" w:rsidP="006C4ED6">
      <w:pPr>
        <w:spacing w:after="0" w:line="240" w:lineRule="auto"/>
        <w:jc w:val="left"/>
      </w:pPr>
    </w:p>
    <w:p w:rsidR="006C4ED6" w:rsidRDefault="00E70007" w:rsidP="006C4ED6">
      <w:pPr>
        <w:spacing w:after="0" w:line="240" w:lineRule="auto"/>
      </w:pPr>
      <w:r>
        <w:t>2012-2013</w:t>
      </w:r>
      <w:r>
        <w:tab/>
      </w:r>
      <w:r>
        <w:tab/>
      </w:r>
      <w:r w:rsidR="006C4ED6">
        <w:t xml:space="preserve">Chemistry Graduate Student Organization, Treasurer </w:t>
      </w:r>
    </w:p>
    <w:p w:rsidR="00E70007" w:rsidRDefault="006C4ED6" w:rsidP="006C4ED6">
      <w:pPr>
        <w:spacing w:after="0" w:line="240" w:lineRule="auto"/>
      </w:pPr>
      <w:r>
        <w:tab/>
      </w:r>
      <w:r>
        <w:tab/>
      </w:r>
      <w:r>
        <w:tab/>
      </w:r>
      <w:r>
        <w:tab/>
        <w:t>Florida International University</w:t>
      </w:r>
    </w:p>
    <w:p w:rsidR="006C4ED6" w:rsidRPr="004700C2" w:rsidRDefault="006C4ED6" w:rsidP="006C4ED6">
      <w:pPr>
        <w:spacing w:after="0" w:line="240" w:lineRule="auto"/>
        <w:ind w:left="1080" w:firstLine="360"/>
      </w:pPr>
      <w:r>
        <w:t>Miami, FL</w:t>
      </w:r>
    </w:p>
    <w:sectPr w:rsidR="006C4ED6" w:rsidRPr="004700C2" w:rsidSect="009A4A60">
      <w:pgSz w:w="12240" w:h="15840"/>
      <w:pgMar w:top="1440" w:right="1440" w:bottom="1800" w:left="2160" w:header="720" w:footer="432"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799C" w:rsidRDefault="007F799C" w:rsidP="00E16149">
      <w:pPr>
        <w:spacing w:line="240" w:lineRule="auto"/>
      </w:pPr>
      <w:r>
        <w:separator/>
      </w:r>
    </w:p>
  </w:endnote>
  <w:endnote w:type="continuationSeparator" w:id="0">
    <w:p w:rsidR="007F799C" w:rsidRDefault="007F799C" w:rsidP="00E16149">
      <w:pPr>
        <w:spacing w:line="240" w:lineRule="auto"/>
      </w:pPr>
      <w:r>
        <w:continuationSeparator/>
      </w:r>
    </w:p>
  </w:endnote>
  <w:endnote w:type="continuationNotice" w:id="1">
    <w:p w:rsidR="007F799C" w:rsidRDefault="007F799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Helvetica">
    <w:panose1 w:val="020B0604020202030204"/>
    <w:charset w:val="00"/>
    <w:family w:val="swiss"/>
    <w:pitch w:val="variable"/>
    <w:sig w:usb0="20002A87" w:usb1="00000000" w:usb2="00000000" w:usb3="00000000" w:csb0="000001FF" w:csb1="00000000"/>
  </w:font>
  <w:font w:name="Arial Black">
    <w:panose1 w:val="020B0A04020102020204"/>
    <w:charset w:val="00"/>
    <w:family w:val="swiss"/>
    <w:pitch w:val="variable"/>
    <w:sig w:usb0="00000287" w:usb1="00000000" w:usb2="00000000" w:usb3="00000000" w:csb0="0000009F"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2F6F" w:rsidRDefault="00BF2F6F" w:rsidP="008C760F">
    <w:pPr>
      <w:pStyle w:val="Footer"/>
      <w:jc w:val="center"/>
    </w:pPr>
  </w:p>
  <w:p w:rsidR="00BF2F6F" w:rsidRDefault="00BF2F6F" w:rsidP="008C760F">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427B" w:rsidRDefault="00BE427B" w:rsidP="008C760F">
    <w:pPr>
      <w:pStyle w:val="Footer"/>
      <w:jc w:val="center"/>
    </w:pPr>
    <w:r>
      <w:fldChar w:fldCharType="begin"/>
    </w:r>
    <w:r>
      <w:instrText xml:space="preserve"> PAGE   \* MERGEFORMAT </w:instrText>
    </w:r>
    <w:r>
      <w:fldChar w:fldCharType="separate"/>
    </w:r>
    <w:r w:rsidR="009A4A60">
      <w:rPr>
        <w:noProof/>
      </w:rPr>
      <w:t>v</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799C" w:rsidRDefault="007F799C" w:rsidP="00E16149">
      <w:pPr>
        <w:spacing w:line="240" w:lineRule="auto"/>
      </w:pPr>
      <w:r>
        <w:separator/>
      </w:r>
    </w:p>
  </w:footnote>
  <w:footnote w:type="continuationSeparator" w:id="0">
    <w:p w:rsidR="007F799C" w:rsidRDefault="007F799C" w:rsidP="00E16149">
      <w:pPr>
        <w:spacing w:line="240" w:lineRule="auto"/>
      </w:pPr>
      <w:r>
        <w:continuationSeparator/>
      </w:r>
    </w:p>
  </w:footnote>
  <w:footnote w:type="continuationNotice" w:id="1">
    <w:p w:rsidR="007F799C" w:rsidRDefault="007F799C">
      <w:pPr>
        <w:spacing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A86C8B"/>
    <w:multiLevelType w:val="hybridMultilevel"/>
    <w:tmpl w:val="F1EECD44"/>
    <w:lvl w:ilvl="0" w:tplc="3C56F97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FC2A18"/>
    <w:multiLevelType w:val="hybridMultilevel"/>
    <w:tmpl w:val="4BF6A74E"/>
    <w:lvl w:ilvl="0" w:tplc="F8A0CB48">
      <w:start w:val="1"/>
      <w:numFmt w:val="bullet"/>
      <w:lvlText w:val="•"/>
      <w:lvlJc w:val="left"/>
      <w:pPr>
        <w:tabs>
          <w:tab w:val="num" w:pos="720"/>
        </w:tabs>
        <w:ind w:left="720" w:hanging="360"/>
      </w:pPr>
      <w:rPr>
        <w:rFonts w:ascii="Arial" w:hAnsi="Arial" w:hint="default"/>
      </w:rPr>
    </w:lvl>
    <w:lvl w:ilvl="1" w:tplc="2654BEE8" w:tentative="1">
      <w:start w:val="1"/>
      <w:numFmt w:val="bullet"/>
      <w:lvlText w:val="•"/>
      <w:lvlJc w:val="left"/>
      <w:pPr>
        <w:tabs>
          <w:tab w:val="num" w:pos="1440"/>
        </w:tabs>
        <w:ind w:left="1440" w:hanging="360"/>
      </w:pPr>
      <w:rPr>
        <w:rFonts w:ascii="Arial" w:hAnsi="Arial" w:hint="default"/>
      </w:rPr>
    </w:lvl>
    <w:lvl w:ilvl="2" w:tplc="4C5A7780" w:tentative="1">
      <w:start w:val="1"/>
      <w:numFmt w:val="bullet"/>
      <w:lvlText w:val="•"/>
      <w:lvlJc w:val="left"/>
      <w:pPr>
        <w:tabs>
          <w:tab w:val="num" w:pos="2160"/>
        </w:tabs>
        <w:ind w:left="2160" w:hanging="360"/>
      </w:pPr>
      <w:rPr>
        <w:rFonts w:ascii="Arial" w:hAnsi="Arial" w:hint="default"/>
      </w:rPr>
    </w:lvl>
    <w:lvl w:ilvl="3" w:tplc="F56AA934" w:tentative="1">
      <w:start w:val="1"/>
      <w:numFmt w:val="bullet"/>
      <w:lvlText w:val="•"/>
      <w:lvlJc w:val="left"/>
      <w:pPr>
        <w:tabs>
          <w:tab w:val="num" w:pos="2880"/>
        </w:tabs>
        <w:ind w:left="2880" w:hanging="360"/>
      </w:pPr>
      <w:rPr>
        <w:rFonts w:ascii="Arial" w:hAnsi="Arial" w:hint="default"/>
      </w:rPr>
    </w:lvl>
    <w:lvl w:ilvl="4" w:tplc="A35EC1A2" w:tentative="1">
      <w:start w:val="1"/>
      <w:numFmt w:val="bullet"/>
      <w:lvlText w:val="•"/>
      <w:lvlJc w:val="left"/>
      <w:pPr>
        <w:tabs>
          <w:tab w:val="num" w:pos="3600"/>
        </w:tabs>
        <w:ind w:left="3600" w:hanging="360"/>
      </w:pPr>
      <w:rPr>
        <w:rFonts w:ascii="Arial" w:hAnsi="Arial" w:hint="default"/>
      </w:rPr>
    </w:lvl>
    <w:lvl w:ilvl="5" w:tplc="FCEEDAEC" w:tentative="1">
      <w:start w:val="1"/>
      <w:numFmt w:val="bullet"/>
      <w:lvlText w:val="•"/>
      <w:lvlJc w:val="left"/>
      <w:pPr>
        <w:tabs>
          <w:tab w:val="num" w:pos="4320"/>
        </w:tabs>
        <w:ind w:left="4320" w:hanging="360"/>
      </w:pPr>
      <w:rPr>
        <w:rFonts w:ascii="Arial" w:hAnsi="Arial" w:hint="default"/>
      </w:rPr>
    </w:lvl>
    <w:lvl w:ilvl="6" w:tplc="4BBE3FE0" w:tentative="1">
      <w:start w:val="1"/>
      <w:numFmt w:val="bullet"/>
      <w:lvlText w:val="•"/>
      <w:lvlJc w:val="left"/>
      <w:pPr>
        <w:tabs>
          <w:tab w:val="num" w:pos="5040"/>
        </w:tabs>
        <w:ind w:left="5040" w:hanging="360"/>
      </w:pPr>
      <w:rPr>
        <w:rFonts w:ascii="Arial" w:hAnsi="Arial" w:hint="default"/>
      </w:rPr>
    </w:lvl>
    <w:lvl w:ilvl="7" w:tplc="07A4642E" w:tentative="1">
      <w:start w:val="1"/>
      <w:numFmt w:val="bullet"/>
      <w:lvlText w:val="•"/>
      <w:lvlJc w:val="left"/>
      <w:pPr>
        <w:tabs>
          <w:tab w:val="num" w:pos="5760"/>
        </w:tabs>
        <w:ind w:left="5760" w:hanging="360"/>
      </w:pPr>
      <w:rPr>
        <w:rFonts w:ascii="Arial" w:hAnsi="Arial" w:hint="default"/>
      </w:rPr>
    </w:lvl>
    <w:lvl w:ilvl="8" w:tplc="B3788116" w:tentative="1">
      <w:start w:val="1"/>
      <w:numFmt w:val="bullet"/>
      <w:lvlText w:val="•"/>
      <w:lvlJc w:val="left"/>
      <w:pPr>
        <w:tabs>
          <w:tab w:val="num" w:pos="6480"/>
        </w:tabs>
        <w:ind w:left="6480" w:hanging="360"/>
      </w:pPr>
      <w:rPr>
        <w:rFonts w:ascii="Arial" w:hAnsi="Arial" w:hint="default"/>
      </w:rPr>
    </w:lvl>
  </w:abstractNum>
  <w:abstractNum w:abstractNumId="2">
    <w:nsid w:val="1A556E24"/>
    <w:multiLevelType w:val="hybridMultilevel"/>
    <w:tmpl w:val="816EC97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9026501"/>
    <w:multiLevelType w:val="multilevel"/>
    <w:tmpl w:val="4B08DCF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2AF36044"/>
    <w:multiLevelType w:val="hybridMultilevel"/>
    <w:tmpl w:val="E3F259A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E343CA9"/>
    <w:multiLevelType w:val="hybridMultilevel"/>
    <w:tmpl w:val="62FCDDD8"/>
    <w:lvl w:ilvl="0" w:tplc="70A4D106">
      <w:start w:val="2013"/>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F905223"/>
    <w:multiLevelType w:val="hybridMultilevel"/>
    <w:tmpl w:val="98047956"/>
    <w:lvl w:ilvl="0" w:tplc="70A4D106">
      <w:start w:val="2013"/>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36C00FD"/>
    <w:multiLevelType w:val="hybridMultilevel"/>
    <w:tmpl w:val="E8663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A842A99"/>
    <w:multiLevelType w:val="hybridMultilevel"/>
    <w:tmpl w:val="3ECA60B4"/>
    <w:lvl w:ilvl="0" w:tplc="66C036BC">
      <w:start w:val="2013"/>
      <w:numFmt w:val="decimal"/>
      <w:lvlText w:val="%1"/>
      <w:lvlJc w:val="left"/>
      <w:pPr>
        <w:ind w:left="1200" w:hanging="48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3D300981"/>
    <w:multiLevelType w:val="multilevel"/>
    <w:tmpl w:val="9BE8BB6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nsid w:val="43803FF6"/>
    <w:multiLevelType w:val="multilevel"/>
    <w:tmpl w:val="06B810D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444A0E6F"/>
    <w:multiLevelType w:val="hybridMultilevel"/>
    <w:tmpl w:val="17C42EFC"/>
    <w:lvl w:ilvl="0" w:tplc="3C56F97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CE93ACC"/>
    <w:multiLevelType w:val="multilevel"/>
    <w:tmpl w:val="A80EB18E"/>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5C130371"/>
    <w:multiLevelType w:val="hybridMultilevel"/>
    <w:tmpl w:val="508EE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E065266"/>
    <w:multiLevelType w:val="hybridMultilevel"/>
    <w:tmpl w:val="CC289CFC"/>
    <w:lvl w:ilvl="0" w:tplc="70A4D106">
      <w:start w:val="2013"/>
      <w:numFmt w:val="decimal"/>
      <w:lvlText w:val="%1"/>
      <w:lvlJc w:val="left"/>
      <w:pPr>
        <w:ind w:left="1200" w:hanging="48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60014249"/>
    <w:multiLevelType w:val="hybridMultilevel"/>
    <w:tmpl w:val="BFCEED62"/>
    <w:lvl w:ilvl="0" w:tplc="7AE410BE">
      <w:start w:val="2"/>
      <w:numFmt w:val="bullet"/>
      <w:lvlText w:val=""/>
      <w:lvlJc w:val="left"/>
      <w:pPr>
        <w:ind w:left="2520" w:hanging="360"/>
      </w:pPr>
      <w:rPr>
        <w:rFonts w:ascii="Wingdings" w:eastAsiaTheme="minorEastAsia" w:hAnsi="Wingdings" w:cstheme="minorBidi"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6">
    <w:nsid w:val="66505BB4"/>
    <w:multiLevelType w:val="hybridMultilevel"/>
    <w:tmpl w:val="C5782F6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A01692B"/>
    <w:multiLevelType w:val="hybridMultilevel"/>
    <w:tmpl w:val="3776281E"/>
    <w:lvl w:ilvl="0" w:tplc="3C56F97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D397496"/>
    <w:multiLevelType w:val="multilevel"/>
    <w:tmpl w:val="ADB487BC"/>
    <w:lvl w:ilvl="0">
      <w:start w:val="1"/>
      <w:numFmt w:val="decimal"/>
      <w:lvlText w:val="CHAPTER %1."/>
      <w:lvlJc w:val="left"/>
      <w:pPr>
        <w:ind w:left="720" w:hanging="360"/>
      </w:pPr>
      <w:rPr>
        <w:rFonts w:hint="default"/>
      </w:rPr>
    </w:lvl>
    <w:lvl w:ilvl="1">
      <w:start w:val="2"/>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6FFC66BF"/>
    <w:multiLevelType w:val="hybridMultilevel"/>
    <w:tmpl w:val="E646C1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400649B"/>
    <w:multiLevelType w:val="multilevel"/>
    <w:tmpl w:val="D3B41906"/>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2"/>
  </w:num>
  <w:num w:numId="2">
    <w:abstractNumId w:val="1"/>
  </w:num>
  <w:num w:numId="3">
    <w:abstractNumId w:val="20"/>
  </w:num>
  <w:num w:numId="4">
    <w:abstractNumId w:val="15"/>
  </w:num>
  <w:num w:numId="5">
    <w:abstractNumId w:val="2"/>
  </w:num>
  <w:num w:numId="6">
    <w:abstractNumId w:val="0"/>
  </w:num>
  <w:num w:numId="7">
    <w:abstractNumId w:val="11"/>
  </w:num>
  <w:num w:numId="8">
    <w:abstractNumId w:val="17"/>
  </w:num>
  <w:num w:numId="9">
    <w:abstractNumId w:val="7"/>
  </w:num>
  <w:num w:numId="10">
    <w:abstractNumId w:val="13"/>
  </w:num>
  <w:num w:numId="11">
    <w:abstractNumId w:val="4"/>
  </w:num>
  <w:num w:numId="12">
    <w:abstractNumId w:val="16"/>
  </w:num>
  <w:num w:numId="13">
    <w:abstractNumId w:val="19"/>
  </w:num>
  <w:num w:numId="14">
    <w:abstractNumId w:val="9"/>
  </w:num>
  <w:num w:numId="15">
    <w:abstractNumId w:val="10"/>
  </w:num>
  <w:num w:numId="16">
    <w:abstractNumId w:val="3"/>
  </w:num>
  <w:num w:numId="17">
    <w:abstractNumId w:val="18"/>
  </w:num>
  <w:num w:numId="18">
    <w:abstractNumId w:val="8"/>
  </w:num>
  <w:num w:numId="19">
    <w:abstractNumId w:val="5"/>
  </w:num>
  <w:num w:numId="20">
    <w:abstractNumId w:val="6"/>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360"/>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ayout" w:val="&lt;ENLayout&gt;&lt;Style&gt;ACS-ungrouped&lt;/Style&gt;&lt;LeftDelim&gt;{&lt;/LeftDelim&gt;&lt;RightDelim&gt;}&lt;/RightDelim&gt;&lt;FontName&gt;Times New Roman&lt;/FontName&gt;&lt;FontSize&gt;12&lt;/FontSize&gt;&lt;ReflistTitle&gt;&lt;/ReflistTitle&gt;&lt;StartingRefnum&gt;1&lt;/StartingRefnum&gt;&lt;FirstLineIndent&gt;0&lt;/FirstLineIndent&gt;&lt;HangingIndent&gt;0&lt;/HangingIndent&gt;&lt;LineSpacing&gt;0&lt;/LineSpacing&gt;&lt;SpaceAfter&gt;1&lt;/SpaceAfter&gt;&lt;HyperlinksEnabled&gt;1&lt;/HyperlinksEnabled&gt;&lt;HyperlinksVisible&gt;0&lt;/HyperlinksVisible&gt;&lt;/ENLayout&gt;"/>
    <w:docVar w:name="EN.Libraries" w:val="&lt;Libraries&gt;&lt;item db-id=&quot;a2fxzx2vevdvehexra7vdre299ftwsz5e2ez&quot;&gt;My EndNote Library&lt;record-ids&gt;&lt;item&gt;8&lt;/item&gt;&lt;item&gt;34&lt;/item&gt;&lt;item&gt;35&lt;/item&gt;&lt;item&gt;315&lt;/item&gt;&lt;item&gt;317&lt;/item&gt;&lt;item&gt;319&lt;/item&gt;&lt;item&gt;320&lt;/item&gt;&lt;item&gt;345&lt;/item&gt;&lt;item&gt;346&lt;/item&gt;&lt;item&gt;366&lt;/item&gt;&lt;item&gt;379&lt;/item&gt;&lt;item&gt;393&lt;/item&gt;&lt;item&gt;404&lt;/item&gt;&lt;item&gt;418&lt;/item&gt;&lt;item&gt;464&lt;/item&gt;&lt;item&gt;531&lt;/item&gt;&lt;item&gt;538&lt;/item&gt;&lt;item&gt;546&lt;/item&gt;&lt;item&gt;551&lt;/item&gt;&lt;item&gt;647&lt;/item&gt;&lt;item&gt;648&lt;/item&gt;&lt;item&gt;649&lt;/item&gt;&lt;item&gt;660&lt;/item&gt;&lt;item&gt;685&lt;/item&gt;&lt;item&gt;839&lt;/item&gt;&lt;item&gt;840&lt;/item&gt;&lt;item&gt;857&lt;/item&gt;&lt;item&gt;870&lt;/item&gt;&lt;item&gt;983&lt;/item&gt;&lt;item&gt;984&lt;/item&gt;&lt;item&gt;985&lt;/item&gt;&lt;item&gt;986&lt;/item&gt;&lt;item&gt;987&lt;/item&gt;&lt;item&gt;988&lt;/item&gt;&lt;item&gt;989&lt;/item&gt;&lt;item&gt;991&lt;/item&gt;&lt;item&gt;992&lt;/item&gt;&lt;item&gt;993&lt;/item&gt;&lt;item&gt;995&lt;/item&gt;&lt;item&gt;1006&lt;/item&gt;&lt;item&gt;1010&lt;/item&gt;&lt;item&gt;1026&lt;/item&gt;&lt;item&gt;1073&lt;/item&gt;&lt;item&gt;1080&lt;/item&gt;&lt;item&gt;1085&lt;/item&gt;&lt;item&gt;1090&lt;/item&gt;&lt;item&gt;1092&lt;/item&gt;&lt;item&gt;1108&lt;/item&gt;&lt;item&gt;1172&lt;/item&gt;&lt;item&gt;1204&lt;/item&gt;&lt;item&gt;1215&lt;/item&gt;&lt;item&gt;1216&lt;/item&gt;&lt;item&gt;1218&lt;/item&gt;&lt;item&gt;1221&lt;/item&gt;&lt;item&gt;1243&lt;/item&gt;&lt;item&gt;1244&lt;/item&gt;&lt;item&gt;1246&lt;/item&gt;&lt;item&gt;1247&lt;/item&gt;&lt;item&gt;1249&lt;/item&gt;&lt;item&gt;1250&lt;/item&gt;&lt;item&gt;1256&lt;/item&gt;&lt;item&gt;1259&lt;/item&gt;&lt;item&gt;1260&lt;/item&gt;&lt;item&gt;1264&lt;/item&gt;&lt;item&gt;1267&lt;/item&gt;&lt;item&gt;1268&lt;/item&gt;&lt;item&gt;1289&lt;/item&gt;&lt;item&gt;1303&lt;/item&gt;&lt;item&gt;1304&lt;/item&gt;&lt;item&gt;1306&lt;/item&gt;&lt;item&gt;1307&lt;/item&gt;&lt;item&gt;1308&lt;/item&gt;&lt;item&gt;1309&lt;/item&gt;&lt;item&gt;1310&lt;/item&gt;&lt;item&gt;1311&lt;/item&gt;&lt;item&gt;1313&lt;/item&gt;&lt;item&gt;1314&lt;/item&gt;&lt;item&gt;1318&lt;/item&gt;&lt;item&gt;1319&lt;/item&gt;&lt;item&gt;1320&lt;/item&gt;&lt;item&gt;1323&lt;/item&gt;&lt;item&gt;1324&lt;/item&gt;&lt;item&gt;1325&lt;/item&gt;&lt;item&gt;1326&lt;/item&gt;&lt;item&gt;1327&lt;/item&gt;&lt;item&gt;1331&lt;/item&gt;&lt;item&gt;1334&lt;/item&gt;&lt;item&gt;1336&lt;/item&gt;&lt;item&gt;1339&lt;/item&gt;&lt;item&gt;1341&lt;/item&gt;&lt;item&gt;1342&lt;/item&gt;&lt;item&gt;1343&lt;/item&gt;&lt;item&gt;1345&lt;/item&gt;&lt;item&gt;1346&lt;/item&gt;&lt;item&gt;1348&lt;/item&gt;&lt;item&gt;1349&lt;/item&gt;&lt;item&gt;1350&lt;/item&gt;&lt;item&gt;1351&lt;/item&gt;&lt;item&gt;1353&lt;/item&gt;&lt;item&gt;1354&lt;/item&gt;&lt;item&gt;1355&lt;/item&gt;&lt;item&gt;1356&lt;/item&gt;&lt;item&gt;1357&lt;/item&gt;&lt;item&gt;1358&lt;/item&gt;&lt;item&gt;1359&lt;/item&gt;&lt;item&gt;1360&lt;/item&gt;&lt;item&gt;1361&lt;/item&gt;&lt;item&gt;1362&lt;/item&gt;&lt;item&gt;1364&lt;/item&gt;&lt;item&gt;1365&lt;/item&gt;&lt;item&gt;1367&lt;/item&gt;&lt;item&gt;1368&lt;/item&gt;&lt;item&gt;1369&lt;/item&gt;&lt;item&gt;1370&lt;/item&gt;&lt;item&gt;1371&lt;/item&gt;&lt;item&gt;1372&lt;/item&gt;&lt;item&gt;1373&lt;/item&gt;&lt;item&gt;1374&lt;/item&gt;&lt;item&gt;1375&lt;/item&gt;&lt;item&gt;1376&lt;/item&gt;&lt;item&gt;1377&lt;/item&gt;&lt;item&gt;1378&lt;/item&gt;&lt;item&gt;1379&lt;/item&gt;&lt;item&gt;1381&lt;/item&gt;&lt;item&gt;1383&lt;/item&gt;&lt;item&gt;1384&lt;/item&gt;&lt;item&gt;1386&lt;/item&gt;&lt;item&gt;1387&lt;/item&gt;&lt;item&gt;1388&lt;/item&gt;&lt;item&gt;1389&lt;/item&gt;&lt;item&gt;1390&lt;/item&gt;&lt;item&gt;1392&lt;/item&gt;&lt;item&gt;1393&lt;/item&gt;&lt;item&gt;1395&lt;/item&gt;&lt;item&gt;1396&lt;/item&gt;&lt;item&gt;1397&lt;/item&gt;&lt;item&gt;1398&lt;/item&gt;&lt;item&gt;1399&lt;/item&gt;&lt;item&gt;1402&lt;/item&gt;&lt;item&gt;1403&lt;/item&gt;&lt;item&gt;1404&lt;/item&gt;&lt;item&gt;1406&lt;/item&gt;&lt;item&gt;1407&lt;/item&gt;&lt;item&gt;1409&lt;/item&gt;&lt;item&gt;1410&lt;/item&gt;&lt;item&gt;1411&lt;/item&gt;&lt;item&gt;1412&lt;/item&gt;&lt;item&gt;1413&lt;/item&gt;&lt;item&gt;1415&lt;/item&gt;&lt;item&gt;1416&lt;/item&gt;&lt;item&gt;1419&lt;/item&gt;&lt;item&gt;1420&lt;/item&gt;&lt;item&gt;1421&lt;/item&gt;&lt;item&gt;1422&lt;/item&gt;&lt;item&gt;1423&lt;/item&gt;&lt;item&gt;1424&lt;/item&gt;&lt;item&gt;1425&lt;/item&gt;&lt;item&gt;1426&lt;/item&gt;&lt;item&gt;1427&lt;/item&gt;&lt;item&gt;1428&lt;/item&gt;&lt;item&gt;1430&lt;/item&gt;&lt;item&gt;1431&lt;/item&gt;&lt;item&gt;1432&lt;/item&gt;&lt;item&gt;1433&lt;/item&gt;&lt;item&gt;1434&lt;/item&gt;&lt;item&gt;1435&lt;/item&gt;&lt;item&gt;1438&lt;/item&gt;&lt;item&gt;1439&lt;/item&gt;&lt;item&gt;1440&lt;/item&gt;&lt;item&gt;1441&lt;/item&gt;&lt;item&gt;1442&lt;/item&gt;&lt;item&gt;1443&lt;/item&gt;&lt;item&gt;1444&lt;/item&gt;&lt;item&gt;1451&lt;/item&gt;&lt;item&gt;1452&lt;/item&gt;&lt;item&gt;1453&lt;/item&gt;&lt;item&gt;1454&lt;/item&gt;&lt;item&gt;1455&lt;/item&gt;&lt;item&gt;1456&lt;/item&gt;&lt;item&gt;1459&lt;/item&gt;&lt;item&gt;1463&lt;/item&gt;&lt;item&gt;1464&lt;/item&gt;&lt;item&gt;1466&lt;/item&gt;&lt;item&gt;1467&lt;/item&gt;&lt;item&gt;1468&lt;/item&gt;&lt;item&gt;1469&lt;/item&gt;&lt;item&gt;1470&lt;/item&gt;&lt;item&gt;1474&lt;/item&gt;&lt;item&gt;1475&lt;/item&gt;&lt;item&gt;1478&lt;/item&gt;&lt;item&gt;1479&lt;/item&gt;&lt;item&gt;1480&lt;/item&gt;&lt;item&gt;1484&lt;/item&gt;&lt;item&gt;1486&lt;/item&gt;&lt;item&gt;1487&lt;/item&gt;&lt;item&gt;1493&lt;/item&gt;&lt;item&gt;1495&lt;/item&gt;&lt;item&gt;1496&lt;/item&gt;&lt;item&gt;1499&lt;/item&gt;&lt;item&gt;1500&lt;/item&gt;&lt;item&gt;1501&lt;/item&gt;&lt;item&gt;1503&lt;/item&gt;&lt;item&gt;1504&lt;/item&gt;&lt;item&gt;1505&lt;/item&gt;&lt;item&gt;1506&lt;/item&gt;&lt;item&gt;1507&lt;/item&gt;&lt;item&gt;1508&lt;/item&gt;&lt;item&gt;1510&lt;/item&gt;&lt;item&gt;1512&lt;/item&gt;&lt;item&gt;1515&lt;/item&gt;&lt;item&gt;1516&lt;/item&gt;&lt;item&gt;1517&lt;/item&gt;&lt;item&gt;1518&lt;/item&gt;&lt;item&gt;1519&lt;/item&gt;&lt;item&gt;1520&lt;/item&gt;&lt;item&gt;1521&lt;/item&gt;&lt;item&gt;1522&lt;/item&gt;&lt;item&gt;1523&lt;/item&gt;&lt;item&gt;1524&lt;/item&gt;&lt;item&gt;1525&lt;/item&gt;&lt;item&gt;1526&lt;/item&gt;&lt;item&gt;1527&lt;/item&gt;&lt;item&gt;1528&lt;/item&gt;&lt;item&gt;1530&lt;/item&gt;&lt;item&gt;1531&lt;/item&gt;&lt;item&gt;1532&lt;/item&gt;&lt;item&gt;1537&lt;/item&gt;&lt;item&gt;1538&lt;/item&gt;&lt;item&gt;1539&lt;/item&gt;&lt;item&gt;1540&lt;/item&gt;&lt;item&gt;1541&lt;/item&gt;&lt;item&gt;1542&lt;/item&gt;&lt;item&gt;1543&lt;/item&gt;&lt;item&gt;1544&lt;/item&gt;&lt;item&gt;1545&lt;/item&gt;&lt;item&gt;1546&lt;/item&gt;&lt;item&gt;1547&lt;/item&gt;&lt;item&gt;1548&lt;/item&gt;&lt;item&gt;1555&lt;/item&gt;&lt;/record-ids&gt;&lt;/item&gt;&lt;/Libraries&gt;"/>
  </w:docVars>
  <w:rsids>
    <w:rsidRoot w:val="001F1D5D"/>
    <w:rsid w:val="00001067"/>
    <w:rsid w:val="00005445"/>
    <w:rsid w:val="00007754"/>
    <w:rsid w:val="00007F10"/>
    <w:rsid w:val="0001191D"/>
    <w:rsid w:val="000158D4"/>
    <w:rsid w:val="000174EE"/>
    <w:rsid w:val="00017999"/>
    <w:rsid w:val="000221DF"/>
    <w:rsid w:val="000228F8"/>
    <w:rsid w:val="00022E60"/>
    <w:rsid w:val="00025B57"/>
    <w:rsid w:val="000260F4"/>
    <w:rsid w:val="000261CA"/>
    <w:rsid w:val="00026F74"/>
    <w:rsid w:val="00031FD5"/>
    <w:rsid w:val="00032D8B"/>
    <w:rsid w:val="000335A3"/>
    <w:rsid w:val="000338F1"/>
    <w:rsid w:val="00033BB0"/>
    <w:rsid w:val="00035528"/>
    <w:rsid w:val="000358E2"/>
    <w:rsid w:val="00036D9A"/>
    <w:rsid w:val="00040BB1"/>
    <w:rsid w:val="0004155B"/>
    <w:rsid w:val="000445F6"/>
    <w:rsid w:val="0004523E"/>
    <w:rsid w:val="00045A66"/>
    <w:rsid w:val="00046E4D"/>
    <w:rsid w:val="000502D1"/>
    <w:rsid w:val="00050776"/>
    <w:rsid w:val="000507F3"/>
    <w:rsid w:val="00050924"/>
    <w:rsid w:val="000513FA"/>
    <w:rsid w:val="00053750"/>
    <w:rsid w:val="000542E4"/>
    <w:rsid w:val="00054512"/>
    <w:rsid w:val="00054650"/>
    <w:rsid w:val="00056CC4"/>
    <w:rsid w:val="00056F58"/>
    <w:rsid w:val="00060403"/>
    <w:rsid w:val="00061BD7"/>
    <w:rsid w:val="00064861"/>
    <w:rsid w:val="00064B6C"/>
    <w:rsid w:val="00066064"/>
    <w:rsid w:val="00067086"/>
    <w:rsid w:val="0007106B"/>
    <w:rsid w:val="00071841"/>
    <w:rsid w:val="00071C51"/>
    <w:rsid w:val="0007256E"/>
    <w:rsid w:val="0007287C"/>
    <w:rsid w:val="00072B57"/>
    <w:rsid w:val="0007306B"/>
    <w:rsid w:val="00074419"/>
    <w:rsid w:val="000747ED"/>
    <w:rsid w:val="00075726"/>
    <w:rsid w:val="000772EB"/>
    <w:rsid w:val="000800D9"/>
    <w:rsid w:val="00081294"/>
    <w:rsid w:val="00081F77"/>
    <w:rsid w:val="000824E4"/>
    <w:rsid w:val="00083945"/>
    <w:rsid w:val="00084551"/>
    <w:rsid w:val="000856C9"/>
    <w:rsid w:val="000860F5"/>
    <w:rsid w:val="000879A2"/>
    <w:rsid w:val="00087C35"/>
    <w:rsid w:val="000900EA"/>
    <w:rsid w:val="00093A93"/>
    <w:rsid w:val="000941F5"/>
    <w:rsid w:val="0009637A"/>
    <w:rsid w:val="00096AE1"/>
    <w:rsid w:val="000A004D"/>
    <w:rsid w:val="000A2509"/>
    <w:rsid w:val="000A362C"/>
    <w:rsid w:val="000A3EA3"/>
    <w:rsid w:val="000A708B"/>
    <w:rsid w:val="000B00DD"/>
    <w:rsid w:val="000B03C5"/>
    <w:rsid w:val="000B302A"/>
    <w:rsid w:val="000B449E"/>
    <w:rsid w:val="000B4DD9"/>
    <w:rsid w:val="000B51E9"/>
    <w:rsid w:val="000B6824"/>
    <w:rsid w:val="000C14A1"/>
    <w:rsid w:val="000C2280"/>
    <w:rsid w:val="000C294F"/>
    <w:rsid w:val="000C6FEC"/>
    <w:rsid w:val="000C7BB4"/>
    <w:rsid w:val="000D1071"/>
    <w:rsid w:val="000D5520"/>
    <w:rsid w:val="000D60DB"/>
    <w:rsid w:val="000D6522"/>
    <w:rsid w:val="000D7354"/>
    <w:rsid w:val="000D78BE"/>
    <w:rsid w:val="000E4B7D"/>
    <w:rsid w:val="000F1277"/>
    <w:rsid w:val="000F3219"/>
    <w:rsid w:val="000F46F5"/>
    <w:rsid w:val="000F508A"/>
    <w:rsid w:val="000F54C7"/>
    <w:rsid w:val="000F67B7"/>
    <w:rsid w:val="000F7C86"/>
    <w:rsid w:val="001000FA"/>
    <w:rsid w:val="00101726"/>
    <w:rsid w:val="00106425"/>
    <w:rsid w:val="0010669E"/>
    <w:rsid w:val="00112501"/>
    <w:rsid w:val="00113232"/>
    <w:rsid w:val="00117B39"/>
    <w:rsid w:val="001255CC"/>
    <w:rsid w:val="00126158"/>
    <w:rsid w:val="00126D22"/>
    <w:rsid w:val="0012774C"/>
    <w:rsid w:val="00130180"/>
    <w:rsid w:val="001303C8"/>
    <w:rsid w:val="001350E5"/>
    <w:rsid w:val="001356F4"/>
    <w:rsid w:val="00136A03"/>
    <w:rsid w:val="00141432"/>
    <w:rsid w:val="0014400B"/>
    <w:rsid w:val="00144CA5"/>
    <w:rsid w:val="00144E3A"/>
    <w:rsid w:val="00147113"/>
    <w:rsid w:val="001503A1"/>
    <w:rsid w:val="0015076A"/>
    <w:rsid w:val="00153F4F"/>
    <w:rsid w:val="001545EE"/>
    <w:rsid w:val="00160F68"/>
    <w:rsid w:val="00163CF0"/>
    <w:rsid w:val="001640F3"/>
    <w:rsid w:val="00164738"/>
    <w:rsid w:val="00164790"/>
    <w:rsid w:val="00165873"/>
    <w:rsid w:val="00165B53"/>
    <w:rsid w:val="00167AF7"/>
    <w:rsid w:val="00167E00"/>
    <w:rsid w:val="00167EEA"/>
    <w:rsid w:val="001755B7"/>
    <w:rsid w:val="00176203"/>
    <w:rsid w:val="00183807"/>
    <w:rsid w:val="00186711"/>
    <w:rsid w:val="00187560"/>
    <w:rsid w:val="001971FF"/>
    <w:rsid w:val="00197660"/>
    <w:rsid w:val="001A14C0"/>
    <w:rsid w:val="001A32A1"/>
    <w:rsid w:val="001A4DE4"/>
    <w:rsid w:val="001B014D"/>
    <w:rsid w:val="001B1ED3"/>
    <w:rsid w:val="001B27D2"/>
    <w:rsid w:val="001B37B5"/>
    <w:rsid w:val="001B485F"/>
    <w:rsid w:val="001B4A74"/>
    <w:rsid w:val="001B4A8B"/>
    <w:rsid w:val="001B613D"/>
    <w:rsid w:val="001C1DD6"/>
    <w:rsid w:val="001C3293"/>
    <w:rsid w:val="001C49B3"/>
    <w:rsid w:val="001C4BE8"/>
    <w:rsid w:val="001C4FC1"/>
    <w:rsid w:val="001C5CEC"/>
    <w:rsid w:val="001C6A0C"/>
    <w:rsid w:val="001D0DDA"/>
    <w:rsid w:val="001D1684"/>
    <w:rsid w:val="001D1A8E"/>
    <w:rsid w:val="001D365A"/>
    <w:rsid w:val="001D3ACB"/>
    <w:rsid w:val="001D3F6B"/>
    <w:rsid w:val="001D4DDA"/>
    <w:rsid w:val="001D6579"/>
    <w:rsid w:val="001E1C94"/>
    <w:rsid w:val="001E1E92"/>
    <w:rsid w:val="001E229D"/>
    <w:rsid w:val="001E4F23"/>
    <w:rsid w:val="001E50CE"/>
    <w:rsid w:val="001E6F41"/>
    <w:rsid w:val="001E7E3F"/>
    <w:rsid w:val="001F1D5D"/>
    <w:rsid w:val="001F2F62"/>
    <w:rsid w:val="001F35BD"/>
    <w:rsid w:val="001F3AD4"/>
    <w:rsid w:val="001F3EC4"/>
    <w:rsid w:val="001F434D"/>
    <w:rsid w:val="001F5321"/>
    <w:rsid w:val="001F5505"/>
    <w:rsid w:val="001F6560"/>
    <w:rsid w:val="001F736A"/>
    <w:rsid w:val="001F7B12"/>
    <w:rsid w:val="00202D1E"/>
    <w:rsid w:val="00203B27"/>
    <w:rsid w:val="00205B1B"/>
    <w:rsid w:val="00207834"/>
    <w:rsid w:val="0021098C"/>
    <w:rsid w:val="00211228"/>
    <w:rsid w:val="002128B8"/>
    <w:rsid w:val="00212E2E"/>
    <w:rsid w:val="00213E17"/>
    <w:rsid w:val="0021575F"/>
    <w:rsid w:val="002164E7"/>
    <w:rsid w:val="00221671"/>
    <w:rsid w:val="002229B9"/>
    <w:rsid w:val="00223288"/>
    <w:rsid w:val="0022600B"/>
    <w:rsid w:val="00226938"/>
    <w:rsid w:val="00227503"/>
    <w:rsid w:val="002277EE"/>
    <w:rsid w:val="0023008E"/>
    <w:rsid w:val="0023059D"/>
    <w:rsid w:val="00230CAD"/>
    <w:rsid w:val="0023160F"/>
    <w:rsid w:val="00232F3F"/>
    <w:rsid w:val="00240A8D"/>
    <w:rsid w:val="00244A0D"/>
    <w:rsid w:val="00252406"/>
    <w:rsid w:val="00253498"/>
    <w:rsid w:val="0025354E"/>
    <w:rsid w:val="00254ECF"/>
    <w:rsid w:val="00254ED0"/>
    <w:rsid w:val="002555C3"/>
    <w:rsid w:val="002623C9"/>
    <w:rsid w:val="00264274"/>
    <w:rsid w:val="0026508F"/>
    <w:rsid w:val="00266718"/>
    <w:rsid w:val="00267BDA"/>
    <w:rsid w:val="0027229B"/>
    <w:rsid w:val="002741EF"/>
    <w:rsid w:val="00276187"/>
    <w:rsid w:val="00276CCB"/>
    <w:rsid w:val="00276EC8"/>
    <w:rsid w:val="00277780"/>
    <w:rsid w:val="00277A79"/>
    <w:rsid w:val="00280498"/>
    <w:rsid w:val="0028262C"/>
    <w:rsid w:val="00282822"/>
    <w:rsid w:val="00282988"/>
    <w:rsid w:val="0028355E"/>
    <w:rsid w:val="0028464B"/>
    <w:rsid w:val="0028663B"/>
    <w:rsid w:val="00286DB6"/>
    <w:rsid w:val="002874E7"/>
    <w:rsid w:val="0028774B"/>
    <w:rsid w:val="0028792F"/>
    <w:rsid w:val="00291AE6"/>
    <w:rsid w:val="00291C25"/>
    <w:rsid w:val="00296FDD"/>
    <w:rsid w:val="002A0889"/>
    <w:rsid w:val="002A0FE4"/>
    <w:rsid w:val="002A1542"/>
    <w:rsid w:val="002A432A"/>
    <w:rsid w:val="002A496E"/>
    <w:rsid w:val="002A7FA7"/>
    <w:rsid w:val="002B0053"/>
    <w:rsid w:val="002B1A6B"/>
    <w:rsid w:val="002B39A0"/>
    <w:rsid w:val="002B4644"/>
    <w:rsid w:val="002B4A23"/>
    <w:rsid w:val="002B4B9A"/>
    <w:rsid w:val="002B52C4"/>
    <w:rsid w:val="002B6EE8"/>
    <w:rsid w:val="002B725B"/>
    <w:rsid w:val="002B77E8"/>
    <w:rsid w:val="002C0F76"/>
    <w:rsid w:val="002C336E"/>
    <w:rsid w:val="002C3C14"/>
    <w:rsid w:val="002C583A"/>
    <w:rsid w:val="002D01E9"/>
    <w:rsid w:val="002D099E"/>
    <w:rsid w:val="002D0F7B"/>
    <w:rsid w:val="002D3A7E"/>
    <w:rsid w:val="002D53D6"/>
    <w:rsid w:val="002D5B1B"/>
    <w:rsid w:val="002E0490"/>
    <w:rsid w:val="002E3670"/>
    <w:rsid w:val="002E40B2"/>
    <w:rsid w:val="002E4174"/>
    <w:rsid w:val="002E4A1F"/>
    <w:rsid w:val="002E69F9"/>
    <w:rsid w:val="002E7D02"/>
    <w:rsid w:val="002F3C6C"/>
    <w:rsid w:val="002F675B"/>
    <w:rsid w:val="002F739E"/>
    <w:rsid w:val="003008AE"/>
    <w:rsid w:val="00302B53"/>
    <w:rsid w:val="00303937"/>
    <w:rsid w:val="00305E70"/>
    <w:rsid w:val="00306106"/>
    <w:rsid w:val="003106C5"/>
    <w:rsid w:val="00313057"/>
    <w:rsid w:val="00313C6C"/>
    <w:rsid w:val="003141FB"/>
    <w:rsid w:val="003161DF"/>
    <w:rsid w:val="00317FE6"/>
    <w:rsid w:val="003203A6"/>
    <w:rsid w:val="00320A1F"/>
    <w:rsid w:val="00321640"/>
    <w:rsid w:val="00322313"/>
    <w:rsid w:val="0032496A"/>
    <w:rsid w:val="003250CC"/>
    <w:rsid w:val="003310A6"/>
    <w:rsid w:val="00333B33"/>
    <w:rsid w:val="003344FA"/>
    <w:rsid w:val="00340FBB"/>
    <w:rsid w:val="00341ACC"/>
    <w:rsid w:val="003420C9"/>
    <w:rsid w:val="00343B72"/>
    <w:rsid w:val="00344C1D"/>
    <w:rsid w:val="003453DD"/>
    <w:rsid w:val="00351E36"/>
    <w:rsid w:val="0035624C"/>
    <w:rsid w:val="0035635D"/>
    <w:rsid w:val="0036095E"/>
    <w:rsid w:val="00362772"/>
    <w:rsid w:val="00362AAE"/>
    <w:rsid w:val="00364833"/>
    <w:rsid w:val="00364BAC"/>
    <w:rsid w:val="00364E1C"/>
    <w:rsid w:val="00365EAC"/>
    <w:rsid w:val="00366F4F"/>
    <w:rsid w:val="003672B7"/>
    <w:rsid w:val="00367DE6"/>
    <w:rsid w:val="00371DA7"/>
    <w:rsid w:val="00376681"/>
    <w:rsid w:val="00376C30"/>
    <w:rsid w:val="00382A70"/>
    <w:rsid w:val="003830B9"/>
    <w:rsid w:val="0038402D"/>
    <w:rsid w:val="0038420A"/>
    <w:rsid w:val="00385FD0"/>
    <w:rsid w:val="0039088A"/>
    <w:rsid w:val="003932B5"/>
    <w:rsid w:val="003A19D8"/>
    <w:rsid w:val="003A2667"/>
    <w:rsid w:val="003A54A9"/>
    <w:rsid w:val="003A5A0F"/>
    <w:rsid w:val="003A62F3"/>
    <w:rsid w:val="003B07B5"/>
    <w:rsid w:val="003B2D94"/>
    <w:rsid w:val="003B3996"/>
    <w:rsid w:val="003B4DC4"/>
    <w:rsid w:val="003B6A90"/>
    <w:rsid w:val="003B7B43"/>
    <w:rsid w:val="003C2FA0"/>
    <w:rsid w:val="003C3FFB"/>
    <w:rsid w:val="003C60B9"/>
    <w:rsid w:val="003C7E85"/>
    <w:rsid w:val="003D4D7C"/>
    <w:rsid w:val="003D4E90"/>
    <w:rsid w:val="003D65BB"/>
    <w:rsid w:val="003D68D5"/>
    <w:rsid w:val="003D7E12"/>
    <w:rsid w:val="003E361B"/>
    <w:rsid w:val="003E5178"/>
    <w:rsid w:val="003E674E"/>
    <w:rsid w:val="003E71E7"/>
    <w:rsid w:val="003E79D9"/>
    <w:rsid w:val="003E7BE5"/>
    <w:rsid w:val="003E7C42"/>
    <w:rsid w:val="003F0E3F"/>
    <w:rsid w:val="003F3F61"/>
    <w:rsid w:val="003F5C39"/>
    <w:rsid w:val="003F77EF"/>
    <w:rsid w:val="003F7D99"/>
    <w:rsid w:val="00400282"/>
    <w:rsid w:val="0040113E"/>
    <w:rsid w:val="00402E5E"/>
    <w:rsid w:val="004051E9"/>
    <w:rsid w:val="0040750B"/>
    <w:rsid w:val="004128ED"/>
    <w:rsid w:val="00414436"/>
    <w:rsid w:val="00414C6B"/>
    <w:rsid w:val="0042131F"/>
    <w:rsid w:val="00422820"/>
    <w:rsid w:val="004232CB"/>
    <w:rsid w:val="00423BBF"/>
    <w:rsid w:val="0042557F"/>
    <w:rsid w:val="00425DA0"/>
    <w:rsid w:val="004276E5"/>
    <w:rsid w:val="004345F5"/>
    <w:rsid w:val="0044006E"/>
    <w:rsid w:val="00440EEF"/>
    <w:rsid w:val="00441988"/>
    <w:rsid w:val="00441FC1"/>
    <w:rsid w:val="0044225A"/>
    <w:rsid w:val="00442A34"/>
    <w:rsid w:val="00442FEB"/>
    <w:rsid w:val="00446356"/>
    <w:rsid w:val="004507D7"/>
    <w:rsid w:val="00451E7C"/>
    <w:rsid w:val="0045302C"/>
    <w:rsid w:val="00453CC9"/>
    <w:rsid w:val="00454F3B"/>
    <w:rsid w:val="0045540C"/>
    <w:rsid w:val="0045550C"/>
    <w:rsid w:val="00456560"/>
    <w:rsid w:val="00457DF3"/>
    <w:rsid w:val="004600E5"/>
    <w:rsid w:val="004605B5"/>
    <w:rsid w:val="004608B2"/>
    <w:rsid w:val="0046192B"/>
    <w:rsid w:val="004625A8"/>
    <w:rsid w:val="00463140"/>
    <w:rsid w:val="0046333C"/>
    <w:rsid w:val="004639C0"/>
    <w:rsid w:val="00464E69"/>
    <w:rsid w:val="004700C2"/>
    <w:rsid w:val="00471F22"/>
    <w:rsid w:val="00473F38"/>
    <w:rsid w:val="00474054"/>
    <w:rsid w:val="00474481"/>
    <w:rsid w:val="004744FC"/>
    <w:rsid w:val="0047482A"/>
    <w:rsid w:val="0047562F"/>
    <w:rsid w:val="00476723"/>
    <w:rsid w:val="00477239"/>
    <w:rsid w:val="00477A86"/>
    <w:rsid w:val="004807D0"/>
    <w:rsid w:val="00484F8F"/>
    <w:rsid w:val="004861E7"/>
    <w:rsid w:val="00486E47"/>
    <w:rsid w:val="004875D9"/>
    <w:rsid w:val="00490096"/>
    <w:rsid w:val="0049059E"/>
    <w:rsid w:val="00490D58"/>
    <w:rsid w:val="00491FC2"/>
    <w:rsid w:val="004955E6"/>
    <w:rsid w:val="00495626"/>
    <w:rsid w:val="00496EC3"/>
    <w:rsid w:val="0049774F"/>
    <w:rsid w:val="004A07D6"/>
    <w:rsid w:val="004A17BF"/>
    <w:rsid w:val="004A2951"/>
    <w:rsid w:val="004A3A9F"/>
    <w:rsid w:val="004A6C5C"/>
    <w:rsid w:val="004B025B"/>
    <w:rsid w:val="004B02FB"/>
    <w:rsid w:val="004B0D79"/>
    <w:rsid w:val="004B224A"/>
    <w:rsid w:val="004B2A01"/>
    <w:rsid w:val="004B2B7A"/>
    <w:rsid w:val="004B2C85"/>
    <w:rsid w:val="004B3252"/>
    <w:rsid w:val="004C2581"/>
    <w:rsid w:val="004C2BDC"/>
    <w:rsid w:val="004C35FA"/>
    <w:rsid w:val="004C37C5"/>
    <w:rsid w:val="004C46E6"/>
    <w:rsid w:val="004C488E"/>
    <w:rsid w:val="004C6C00"/>
    <w:rsid w:val="004D108E"/>
    <w:rsid w:val="004D1174"/>
    <w:rsid w:val="004D1DA0"/>
    <w:rsid w:val="004D3BDA"/>
    <w:rsid w:val="004D5135"/>
    <w:rsid w:val="004D705F"/>
    <w:rsid w:val="004D7B89"/>
    <w:rsid w:val="004E04CC"/>
    <w:rsid w:val="004E1909"/>
    <w:rsid w:val="004E1F82"/>
    <w:rsid w:val="004E3ECC"/>
    <w:rsid w:val="004E4526"/>
    <w:rsid w:val="004E5DCE"/>
    <w:rsid w:val="004E7A4C"/>
    <w:rsid w:val="004E7D8D"/>
    <w:rsid w:val="004F058E"/>
    <w:rsid w:val="004F0E33"/>
    <w:rsid w:val="004F16EC"/>
    <w:rsid w:val="004F3CB2"/>
    <w:rsid w:val="004F4F84"/>
    <w:rsid w:val="00500192"/>
    <w:rsid w:val="00502A34"/>
    <w:rsid w:val="00503976"/>
    <w:rsid w:val="00503D4B"/>
    <w:rsid w:val="00505907"/>
    <w:rsid w:val="005069E2"/>
    <w:rsid w:val="00510E2D"/>
    <w:rsid w:val="00511506"/>
    <w:rsid w:val="00511909"/>
    <w:rsid w:val="00512E49"/>
    <w:rsid w:val="00514986"/>
    <w:rsid w:val="00514F57"/>
    <w:rsid w:val="005165B8"/>
    <w:rsid w:val="0051759C"/>
    <w:rsid w:val="0052070E"/>
    <w:rsid w:val="005213DE"/>
    <w:rsid w:val="00523471"/>
    <w:rsid w:val="0052639A"/>
    <w:rsid w:val="00527128"/>
    <w:rsid w:val="00527CF3"/>
    <w:rsid w:val="00527EA7"/>
    <w:rsid w:val="00527EF9"/>
    <w:rsid w:val="00533FA7"/>
    <w:rsid w:val="00537067"/>
    <w:rsid w:val="00542A77"/>
    <w:rsid w:val="00544916"/>
    <w:rsid w:val="00545562"/>
    <w:rsid w:val="0054672C"/>
    <w:rsid w:val="00547809"/>
    <w:rsid w:val="005501BB"/>
    <w:rsid w:val="0055140B"/>
    <w:rsid w:val="0055159A"/>
    <w:rsid w:val="00554130"/>
    <w:rsid w:val="0055544A"/>
    <w:rsid w:val="00555638"/>
    <w:rsid w:val="005557BC"/>
    <w:rsid w:val="00557044"/>
    <w:rsid w:val="005620BB"/>
    <w:rsid w:val="005631C6"/>
    <w:rsid w:val="0056487F"/>
    <w:rsid w:val="00564AF4"/>
    <w:rsid w:val="00564E82"/>
    <w:rsid w:val="00566196"/>
    <w:rsid w:val="00566D65"/>
    <w:rsid w:val="00570606"/>
    <w:rsid w:val="00570945"/>
    <w:rsid w:val="00570D40"/>
    <w:rsid w:val="005715F9"/>
    <w:rsid w:val="00571ED1"/>
    <w:rsid w:val="005744CA"/>
    <w:rsid w:val="00574509"/>
    <w:rsid w:val="00576263"/>
    <w:rsid w:val="005766BD"/>
    <w:rsid w:val="00581B83"/>
    <w:rsid w:val="00585227"/>
    <w:rsid w:val="00585CE2"/>
    <w:rsid w:val="005904A1"/>
    <w:rsid w:val="0059140E"/>
    <w:rsid w:val="005917FC"/>
    <w:rsid w:val="00592FA4"/>
    <w:rsid w:val="00595746"/>
    <w:rsid w:val="005A2505"/>
    <w:rsid w:val="005A4D38"/>
    <w:rsid w:val="005A4DA8"/>
    <w:rsid w:val="005B2DCA"/>
    <w:rsid w:val="005B36A5"/>
    <w:rsid w:val="005B64BB"/>
    <w:rsid w:val="005C036C"/>
    <w:rsid w:val="005C2449"/>
    <w:rsid w:val="005C3126"/>
    <w:rsid w:val="005C441C"/>
    <w:rsid w:val="005C445E"/>
    <w:rsid w:val="005C68A1"/>
    <w:rsid w:val="005C774D"/>
    <w:rsid w:val="005D055C"/>
    <w:rsid w:val="005D3672"/>
    <w:rsid w:val="005D39FF"/>
    <w:rsid w:val="005D3CEE"/>
    <w:rsid w:val="005D5114"/>
    <w:rsid w:val="005D5165"/>
    <w:rsid w:val="005D6205"/>
    <w:rsid w:val="005E26DD"/>
    <w:rsid w:val="005E7DCA"/>
    <w:rsid w:val="005F0BDE"/>
    <w:rsid w:val="005F37A8"/>
    <w:rsid w:val="005F39DB"/>
    <w:rsid w:val="005F42A2"/>
    <w:rsid w:val="005F52D9"/>
    <w:rsid w:val="005F5BE3"/>
    <w:rsid w:val="0060040F"/>
    <w:rsid w:val="006009A9"/>
    <w:rsid w:val="00605D7A"/>
    <w:rsid w:val="0060742A"/>
    <w:rsid w:val="0060746F"/>
    <w:rsid w:val="006075FA"/>
    <w:rsid w:val="00610E7C"/>
    <w:rsid w:val="00610F47"/>
    <w:rsid w:val="00610F7E"/>
    <w:rsid w:val="00611C70"/>
    <w:rsid w:val="00612F59"/>
    <w:rsid w:val="00613997"/>
    <w:rsid w:val="00614917"/>
    <w:rsid w:val="00614A19"/>
    <w:rsid w:val="0061516F"/>
    <w:rsid w:val="00615532"/>
    <w:rsid w:val="006217C1"/>
    <w:rsid w:val="00621FFA"/>
    <w:rsid w:val="00625EE4"/>
    <w:rsid w:val="006301C0"/>
    <w:rsid w:val="00630FC9"/>
    <w:rsid w:val="00631BBB"/>
    <w:rsid w:val="00633BC0"/>
    <w:rsid w:val="00637B24"/>
    <w:rsid w:val="00641A64"/>
    <w:rsid w:val="006421F4"/>
    <w:rsid w:val="00645B86"/>
    <w:rsid w:val="00645C87"/>
    <w:rsid w:val="0064667A"/>
    <w:rsid w:val="00647EB8"/>
    <w:rsid w:val="006513DC"/>
    <w:rsid w:val="00651BB7"/>
    <w:rsid w:val="0065263E"/>
    <w:rsid w:val="00655900"/>
    <w:rsid w:val="00655FDC"/>
    <w:rsid w:val="006653C9"/>
    <w:rsid w:val="00666ADD"/>
    <w:rsid w:val="00667AC6"/>
    <w:rsid w:val="00667B1F"/>
    <w:rsid w:val="00667C89"/>
    <w:rsid w:val="006705FF"/>
    <w:rsid w:val="00670954"/>
    <w:rsid w:val="00672116"/>
    <w:rsid w:val="00672844"/>
    <w:rsid w:val="006736E9"/>
    <w:rsid w:val="00674938"/>
    <w:rsid w:val="0067717B"/>
    <w:rsid w:val="0068073C"/>
    <w:rsid w:val="00681289"/>
    <w:rsid w:val="006812C5"/>
    <w:rsid w:val="006826ED"/>
    <w:rsid w:val="00683C96"/>
    <w:rsid w:val="00683D38"/>
    <w:rsid w:val="006844F3"/>
    <w:rsid w:val="00684E30"/>
    <w:rsid w:val="00685AF9"/>
    <w:rsid w:val="006934D5"/>
    <w:rsid w:val="0069583B"/>
    <w:rsid w:val="00695A75"/>
    <w:rsid w:val="00696705"/>
    <w:rsid w:val="006A290B"/>
    <w:rsid w:val="006A4BE8"/>
    <w:rsid w:val="006B2A8D"/>
    <w:rsid w:val="006B3FFA"/>
    <w:rsid w:val="006B6481"/>
    <w:rsid w:val="006C0C45"/>
    <w:rsid w:val="006C398D"/>
    <w:rsid w:val="006C3FB4"/>
    <w:rsid w:val="006C4B86"/>
    <w:rsid w:val="006C4ED6"/>
    <w:rsid w:val="006C5613"/>
    <w:rsid w:val="006C65DD"/>
    <w:rsid w:val="006C6B03"/>
    <w:rsid w:val="006D0BC3"/>
    <w:rsid w:val="006D0FA2"/>
    <w:rsid w:val="006D159D"/>
    <w:rsid w:val="006D5748"/>
    <w:rsid w:val="006E044F"/>
    <w:rsid w:val="006E16C0"/>
    <w:rsid w:val="006E184B"/>
    <w:rsid w:val="006E20B1"/>
    <w:rsid w:val="006E7BB0"/>
    <w:rsid w:val="006E7CC2"/>
    <w:rsid w:val="006F0730"/>
    <w:rsid w:val="006F0F2B"/>
    <w:rsid w:val="006F2DB5"/>
    <w:rsid w:val="006F51B2"/>
    <w:rsid w:val="006F5A10"/>
    <w:rsid w:val="006F624B"/>
    <w:rsid w:val="006F6D16"/>
    <w:rsid w:val="006F7968"/>
    <w:rsid w:val="0070121F"/>
    <w:rsid w:val="00701D50"/>
    <w:rsid w:val="007029CA"/>
    <w:rsid w:val="007031BC"/>
    <w:rsid w:val="007034FE"/>
    <w:rsid w:val="007045D2"/>
    <w:rsid w:val="0070707F"/>
    <w:rsid w:val="007119DE"/>
    <w:rsid w:val="00720430"/>
    <w:rsid w:val="00724221"/>
    <w:rsid w:val="00724645"/>
    <w:rsid w:val="0072560F"/>
    <w:rsid w:val="00727AF4"/>
    <w:rsid w:val="00727CF9"/>
    <w:rsid w:val="007307F2"/>
    <w:rsid w:val="007312BB"/>
    <w:rsid w:val="007323D6"/>
    <w:rsid w:val="007326D4"/>
    <w:rsid w:val="00733555"/>
    <w:rsid w:val="00733797"/>
    <w:rsid w:val="00736508"/>
    <w:rsid w:val="00740B1E"/>
    <w:rsid w:val="00743C2E"/>
    <w:rsid w:val="007460A1"/>
    <w:rsid w:val="00746849"/>
    <w:rsid w:val="00746962"/>
    <w:rsid w:val="00746C3B"/>
    <w:rsid w:val="00747B36"/>
    <w:rsid w:val="00750739"/>
    <w:rsid w:val="0075118D"/>
    <w:rsid w:val="00751DB5"/>
    <w:rsid w:val="007525EB"/>
    <w:rsid w:val="00754047"/>
    <w:rsid w:val="0075484D"/>
    <w:rsid w:val="0076281A"/>
    <w:rsid w:val="00762BFE"/>
    <w:rsid w:val="007657E5"/>
    <w:rsid w:val="007673F8"/>
    <w:rsid w:val="00771165"/>
    <w:rsid w:val="007723CC"/>
    <w:rsid w:val="0077381A"/>
    <w:rsid w:val="007742B9"/>
    <w:rsid w:val="00774C37"/>
    <w:rsid w:val="007757B6"/>
    <w:rsid w:val="007772AC"/>
    <w:rsid w:val="0077765A"/>
    <w:rsid w:val="00781015"/>
    <w:rsid w:val="0078498E"/>
    <w:rsid w:val="007849FB"/>
    <w:rsid w:val="00786989"/>
    <w:rsid w:val="007903B3"/>
    <w:rsid w:val="00792802"/>
    <w:rsid w:val="00792F13"/>
    <w:rsid w:val="00793665"/>
    <w:rsid w:val="007945E0"/>
    <w:rsid w:val="00794697"/>
    <w:rsid w:val="00795553"/>
    <w:rsid w:val="0079614E"/>
    <w:rsid w:val="007965EF"/>
    <w:rsid w:val="00796D4F"/>
    <w:rsid w:val="007A1B34"/>
    <w:rsid w:val="007A55C0"/>
    <w:rsid w:val="007A5DC9"/>
    <w:rsid w:val="007B0241"/>
    <w:rsid w:val="007B071B"/>
    <w:rsid w:val="007B42BC"/>
    <w:rsid w:val="007B60AD"/>
    <w:rsid w:val="007B6FE6"/>
    <w:rsid w:val="007C2FC9"/>
    <w:rsid w:val="007C3060"/>
    <w:rsid w:val="007C55B5"/>
    <w:rsid w:val="007D1845"/>
    <w:rsid w:val="007D1D61"/>
    <w:rsid w:val="007D26C2"/>
    <w:rsid w:val="007D47A8"/>
    <w:rsid w:val="007D5BA9"/>
    <w:rsid w:val="007E1F48"/>
    <w:rsid w:val="007E5761"/>
    <w:rsid w:val="007E7290"/>
    <w:rsid w:val="007E7519"/>
    <w:rsid w:val="007F27B6"/>
    <w:rsid w:val="007F2E71"/>
    <w:rsid w:val="007F3060"/>
    <w:rsid w:val="007F37E7"/>
    <w:rsid w:val="007F4B52"/>
    <w:rsid w:val="007F58A4"/>
    <w:rsid w:val="007F5A5F"/>
    <w:rsid w:val="007F60DD"/>
    <w:rsid w:val="007F799C"/>
    <w:rsid w:val="007F7F54"/>
    <w:rsid w:val="007F7FBB"/>
    <w:rsid w:val="0080030B"/>
    <w:rsid w:val="00800C4A"/>
    <w:rsid w:val="00805B06"/>
    <w:rsid w:val="00806BCC"/>
    <w:rsid w:val="00807E75"/>
    <w:rsid w:val="00813421"/>
    <w:rsid w:val="00814195"/>
    <w:rsid w:val="00816484"/>
    <w:rsid w:val="0081663A"/>
    <w:rsid w:val="0082068D"/>
    <w:rsid w:val="00821006"/>
    <w:rsid w:val="0082151E"/>
    <w:rsid w:val="00822E57"/>
    <w:rsid w:val="00823D1D"/>
    <w:rsid w:val="0082400D"/>
    <w:rsid w:val="00825798"/>
    <w:rsid w:val="00825FAA"/>
    <w:rsid w:val="008325F5"/>
    <w:rsid w:val="00834DBD"/>
    <w:rsid w:val="00835BD2"/>
    <w:rsid w:val="00843C5D"/>
    <w:rsid w:val="00846FB4"/>
    <w:rsid w:val="008470CC"/>
    <w:rsid w:val="008475DB"/>
    <w:rsid w:val="0085114D"/>
    <w:rsid w:val="00853B71"/>
    <w:rsid w:val="00853D8F"/>
    <w:rsid w:val="008559EA"/>
    <w:rsid w:val="00857B79"/>
    <w:rsid w:val="008605F1"/>
    <w:rsid w:val="0086197F"/>
    <w:rsid w:val="00862472"/>
    <w:rsid w:val="00865273"/>
    <w:rsid w:val="00866310"/>
    <w:rsid w:val="00867EC5"/>
    <w:rsid w:val="008715E6"/>
    <w:rsid w:val="008827A6"/>
    <w:rsid w:val="00884834"/>
    <w:rsid w:val="008856DA"/>
    <w:rsid w:val="00885E51"/>
    <w:rsid w:val="008876F7"/>
    <w:rsid w:val="008878D0"/>
    <w:rsid w:val="0089201A"/>
    <w:rsid w:val="00893796"/>
    <w:rsid w:val="00893EF0"/>
    <w:rsid w:val="0089451F"/>
    <w:rsid w:val="00897A1A"/>
    <w:rsid w:val="008A01FA"/>
    <w:rsid w:val="008A134A"/>
    <w:rsid w:val="008A7649"/>
    <w:rsid w:val="008A7DDF"/>
    <w:rsid w:val="008B011E"/>
    <w:rsid w:val="008B0FDC"/>
    <w:rsid w:val="008B145C"/>
    <w:rsid w:val="008B2FCA"/>
    <w:rsid w:val="008B3B69"/>
    <w:rsid w:val="008B7344"/>
    <w:rsid w:val="008B7A99"/>
    <w:rsid w:val="008B7F3D"/>
    <w:rsid w:val="008C1C6F"/>
    <w:rsid w:val="008C32C5"/>
    <w:rsid w:val="008C3486"/>
    <w:rsid w:val="008C351D"/>
    <w:rsid w:val="008C46DA"/>
    <w:rsid w:val="008C629B"/>
    <w:rsid w:val="008C760F"/>
    <w:rsid w:val="008D0BFC"/>
    <w:rsid w:val="008D226E"/>
    <w:rsid w:val="008D38EE"/>
    <w:rsid w:val="008D5346"/>
    <w:rsid w:val="008D6701"/>
    <w:rsid w:val="008D67A7"/>
    <w:rsid w:val="008D6F99"/>
    <w:rsid w:val="008E081E"/>
    <w:rsid w:val="008E0EBB"/>
    <w:rsid w:val="008E145E"/>
    <w:rsid w:val="008E1D0F"/>
    <w:rsid w:val="008E3438"/>
    <w:rsid w:val="008E4898"/>
    <w:rsid w:val="008E7C5A"/>
    <w:rsid w:val="008F0A49"/>
    <w:rsid w:val="008F17FA"/>
    <w:rsid w:val="008F26CD"/>
    <w:rsid w:val="008F2CFE"/>
    <w:rsid w:val="008F2EDF"/>
    <w:rsid w:val="008F3E1B"/>
    <w:rsid w:val="008F42D1"/>
    <w:rsid w:val="00902615"/>
    <w:rsid w:val="009038F4"/>
    <w:rsid w:val="00903C94"/>
    <w:rsid w:val="0090514D"/>
    <w:rsid w:val="0090594B"/>
    <w:rsid w:val="00905E80"/>
    <w:rsid w:val="00907529"/>
    <w:rsid w:val="0090753F"/>
    <w:rsid w:val="009129F0"/>
    <w:rsid w:val="00912BBF"/>
    <w:rsid w:val="00913698"/>
    <w:rsid w:val="00916A17"/>
    <w:rsid w:val="00916BD5"/>
    <w:rsid w:val="00923A53"/>
    <w:rsid w:val="0092479A"/>
    <w:rsid w:val="00924DDD"/>
    <w:rsid w:val="00925764"/>
    <w:rsid w:val="00925DE8"/>
    <w:rsid w:val="00931349"/>
    <w:rsid w:val="00931FD3"/>
    <w:rsid w:val="00932A74"/>
    <w:rsid w:val="0093444D"/>
    <w:rsid w:val="00934477"/>
    <w:rsid w:val="00934DE2"/>
    <w:rsid w:val="00936929"/>
    <w:rsid w:val="00941A72"/>
    <w:rsid w:val="009437A9"/>
    <w:rsid w:val="00944037"/>
    <w:rsid w:val="00945965"/>
    <w:rsid w:val="00946131"/>
    <w:rsid w:val="0095047E"/>
    <w:rsid w:val="009519C4"/>
    <w:rsid w:val="00951B2A"/>
    <w:rsid w:val="00951CF6"/>
    <w:rsid w:val="00951DBB"/>
    <w:rsid w:val="00951F64"/>
    <w:rsid w:val="00952993"/>
    <w:rsid w:val="009530E2"/>
    <w:rsid w:val="00953664"/>
    <w:rsid w:val="00954B2B"/>
    <w:rsid w:val="00954C42"/>
    <w:rsid w:val="0095748F"/>
    <w:rsid w:val="00957A8E"/>
    <w:rsid w:val="00962132"/>
    <w:rsid w:val="00962580"/>
    <w:rsid w:val="00964FBC"/>
    <w:rsid w:val="00966B3A"/>
    <w:rsid w:val="009675B5"/>
    <w:rsid w:val="00967AEB"/>
    <w:rsid w:val="00967BE9"/>
    <w:rsid w:val="009724BF"/>
    <w:rsid w:val="009726D2"/>
    <w:rsid w:val="00973DF0"/>
    <w:rsid w:val="009760F2"/>
    <w:rsid w:val="00976E09"/>
    <w:rsid w:val="00981273"/>
    <w:rsid w:val="00984862"/>
    <w:rsid w:val="00986A76"/>
    <w:rsid w:val="00997572"/>
    <w:rsid w:val="009A034A"/>
    <w:rsid w:val="009A1E0A"/>
    <w:rsid w:val="009A4A60"/>
    <w:rsid w:val="009B48D4"/>
    <w:rsid w:val="009B5D71"/>
    <w:rsid w:val="009B7717"/>
    <w:rsid w:val="009C10A9"/>
    <w:rsid w:val="009C11D8"/>
    <w:rsid w:val="009C2B26"/>
    <w:rsid w:val="009C2B7C"/>
    <w:rsid w:val="009C325D"/>
    <w:rsid w:val="009C44E0"/>
    <w:rsid w:val="009C4739"/>
    <w:rsid w:val="009C4D95"/>
    <w:rsid w:val="009C77F7"/>
    <w:rsid w:val="009D0917"/>
    <w:rsid w:val="009D1D59"/>
    <w:rsid w:val="009D1D60"/>
    <w:rsid w:val="009D227D"/>
    <w:rsid w:val="009D2353"/>
    <w:rsid w:val="009D2686"/>
    <w:rsid w:val="009D383C"/>
    <w:rsid w:val="009E1118"/>
    <w:rsid w:val="009E2458"/>
    <w:rsid w:val="009E54D3"/>
    <w:rsid w:val="009E7A97"/>
    <w:rsid w:val="009F05EF"/>
    <w:rsid w:val="009F0E8F"/>
    <w:rsid w:val="009F0F8F"/>
    <w:rsid w:val="009F13A8"/>
    <w:rsid w:val="009F23CF"/>
    <w:rsid w:val="009F2FE1"/>
    <w:rsid w:val="009F32F2"/>
    <w:rsid w:val="009F4AAC"/>
    <w:rsid w:val="009F4E20"/>
    <w:rsid w:val="009F5731"/>
    <w:rsid w:val="009F5A12"/>
    <w:rsid w:val="009F76BA"/>
    <w:rsid w:val="009F76F3"/>
    <w:rsid w:val="009F799B"/>
    <w:rsid w:val="00A02329"/>
    <w:rsid w:val="00A029CC"/>
    <w:rsid w:val="00A054A2"/>
    <w:rsid w:val="00A06B6A"/>
    <w:rsid w:val="00A11328"/>
    <w:rsid w:val="00A12F0A"/>
    <w:rsid w:val="00A130DC"/>
    <w:rsid w:val="00A14042"/>
    <w:rsid w:val="00A14287"/>
    <w:rsid w:val="00A146C5"/>
    <w:rsid w:val="00A17599"/>
    <w:rsid w:val="00A22499"/>
    <w:rsid w:val="00A2385C"/>
    <w:rsid w:val="00A23A57"/>
    <w:rsid w:val="00A27EE2"/>
    <w:rsid w:val="00A30526"/>
    <w:rsid w:val="00A31773"/>
    <w:rsid w:val="00A31FFD"/>
    <w:rsid w:val="00A3566F"/>
    <w:rsid w:val="00A3777F"/>
    <w:rsid w:val="00A40519"/>
    <w:rsid w:val="00A40A21"/>
    <w:rsid w:val="00A41680"/>
    <w:rsid w:val="00A41B23"/>
    <w:rsid w:val="00A41E6A"/>
    <w:rsid w:val="00A43F0B"/>
    <w:rsid w:val="00A477C3"/>
    <w:rsid w:val="00A47D1C"/>
    <w:rsid w:val="00A5058F"/>
    <w:rsid w:val="00A50E39"/>
    <w:rsid w:val="00A52025"/>
    <w:rsid w:val="00A549C6"/>
    <w:rsid w:val="00A56408"/>
    <w:rsid w:val="00A62BEE"/>
    <w:rsid w:val="00A631BA"/>
    <w:rsid w:val="00A63F45"/>
    <w:rsid w:val="00A649F9"/>
    <w:rsid w:val="00A653B4"/>
    <w:rsid w:val="00A65783"/>
    <w:rsid w:val="00A657D0"/>
    <w:rsid w:val="00A67855"/>
    <w:rsid w:val="00A70E86"/>
    <w:rsid w:val="00A72662"/>
    <w:rsid w:val="00A755FE"/>
    <w:rsid w:val="00A76AEF"/>
    <w:rsid w:val="00A77050"/>
    <w:rsid w:val="00A77388"/>
    <w:rsid w:val="00A807DC"/>
    <w:rsid w:val="00A83104"/>
    <w:rsid w:val="00A850A1"/>
    <w:rsid w:val="00A8557E"/>
    <w:rsid w:val="00A857C6"/>
    <w:rsid w:val="00A8639A"/>
    <w:rsid w:val="00A87504"/>
    <w:rsid w:val="00A87DAE"/>
    <w:rsid w:val="00A9256D"/>
    <w:rsid w:val="00A92E76"/>
    <w:rsid w:val="00A94247"/>
    <w:rsid w:val="00A9435E"/>
    <w:rsid w:val="00A94B92"/>
    <w:rsid w:val="00A95866"/>
    <w:rsid w:val="00A970B6"/>
    <w:rsid w:val="00AA14BC"/>
    <w:rsid w:val="00AA1885"/>
    <w:rsid w:val="00AA24C7"/>
    <w:rsid w:val="00AA2EAD"/>
    <w:rsid w:val="00AA2FDF"/>
    <w:rsid w:val="00AA359C"/>
    <w:rsid w:val="00AA71D0"/>
    <w:rsid w:val="00AB0263"/>
    <w:rsid w:val="00AB0A2A"/>
    <w:rsid w:val="00AB0BD8"/>
    <w:rsid w:val="00AB16FD"/>
    <w:rsid w:val="00AB206D"/>
    <w:rsid w:val="00AB4F1D"/>
    <w:rsid w:val="00AB64F3"/>
    <w:rsid w:val="00AB7CA5"/>
    <w:rsid w:val="00AC14E6"/>
    <w:rsid w:val="00AC1A94"/>
    <w:rsid w:val="00AC28C0"/>
    <w:rsid w:val="00AC325A"/>
    <w:rsid w:val="00AC5757"/>
    <w:rsid w:val="00AC5D05"/>
    <w:rsid w:val="00AD1773"/>
    <w:rsid w:val="00AD2E75"/>
    <w:rsid w:val="00AD3089"/>
    <w:rsid w:val="00AD31EB"/>
    <w:rsid w:val="00AD435B"/>
    <w:rsid w:val="00AD6A38"/>
    <w:rsid w:val="00AD7B48"/>
    <w:rsid w:val="00AE0CA0"/>
    <w:rsid w:val="00AE3111"/>
    <w:rsid w:val="00AE40DB"/>
    <w:rsid w:val="00AE51A2"/>
    <w:rsid w:val="00AE5BA2"/>
    <w:rsid w:val="00AE634B"/>
    <w:rsid w:val="00AE70BE"/>
    <w:rsid w:val="00AE7FAE"/>
    <w:rsid w:val="00AF3183"/>
    <w:rsid w:val="00AF43E1"/>
    <w:rsid w:val="00AF5EC6"/>
    <w:rsid w:val="00AF6028"/>
    <w:rsid w:val="00AF6AD1"/>
    <w:rsid w:val="00AF7D1D"/>
    <w:rsid w:val="00B01D02"/>
    <w:rsid w:val="00B030FF"/>
    <w:rsid w:val="00B03B59"/>
    <w:rsid w:val="00B04A08"/>
    <w:rsid w:val="00B100AA"/>
    <w:rsid w:val="00B10AC7"/>
    <w:rsid w:val="00B11D9B"/>
    <w:rsid w:val="00B127DC"/>
    <w:rsid w:val="00B1369C"/>
    <w:rsid w:val="00B13D07"/>
    <w:rsid w:val="00B16A8E"/>
    <w:rsid w:val="00B20593"/>
    <w:rsid w:val="00B20F2F"/>
    <w:rsid w:val="00B232FE"/>
    <w:rsid w:val="00B24A41"/>
    <w:rsid w:val="00B25456"/>
    <w:rsid w:val="00B276CF"/>
    <w:rsid w:val="00B30589"/>
    <w:rsid w:val="00B30651"/>
    <w:rsid w:val="00B331FB"/>
    <w:rsid w:val="00B344CC"/>
    <w:rsid w:val="00B34601"/>
    <w:rsid w:val="00B37AE9"/>
    <w:rsid w:val="00B4348E"/>
    <w:rsid w:val="00B45913"/>
    <w:rsid w:val="00B45ED9"/>
    <w:rsid w:val="00B52DA8"/>
    <w:rsid w:val="00B53896"/>
    <w:rsid w:val="00B54EF8"/>
    <w:rsid w:val="00B559B6"/>
    <w:rsid w:val="00B56266"/>
    <w:rsid w:val="00B606E7"/>
    <w:rsid w:val="00B611F3"/>
    <w:rsid w:val="00B61E6F"/>
    <w:rsid w:val="00B61EE5"/>
    <w:rsid w:val="00B62605"/>
    <w:rsid w:val="00B62BB6"/>
    <w:rsid w:val="00B64DA6"/>
    <w:rsid w:val="00B66A30"/>
    <w:rsid w:val="00B66D20"/>
    <w:rsid w:val="00B7376F"/>
    <w:rsid w:val="00B758D7"/>
    <w:rsid w:val="00B7618E"/>
    <w:rsid w:val="00B76499"/>
    <w:rsid w:val="00B80C35"/>
    <w:rsid w:val="00B82B14"/>
    <w:rsid w:val="00B83DE5"/>
    <w:rsid w:val="00B84DCC"/>
    <w:rsid w:val="00B86EB9"/>
    <w:rsid w:val="00B922ED"/>
    <w:rsid w:val="00B92A22"/>
    <w:rsid w:val="00B944AC"/>
    <w:rsid w:val="00B94563"/>
    <w:rsid w:val="00B961DC"/>
    <w:rsid w:val="00BA5483"/>
    <w:rsid w:val="00BA5C27"/>
    <w:rsid w:val="00BA721B"/>
    <w:rsid w:val="00BB15A7"/>
    <w:rsid w:val="00BB17F7"/>
    <w:rsid w:val="00BB55C9"/>
    <w:rsid w:val="00BC0647"/>
    <w:rsid w:val="00BC25A7"/>
    <w:rsid w:val="00BC2678"/>
    <w:rsid w:val="00BC5701"/>
    <w:rsid w:val="00BC682B"/>
    <w:rsid w:val="00BC7B5A"/>
    <w:rsid w:val="00BD5B15"/>
    <w:rsid w:val="00BD681B"/>
    <w:rsid w:val="00BD7AD7"/>
    <w:rsid w:val="00BE176B"/>
    <w:rsid w:val="00BE271F"/>
    <w:rsid w:val="00BE427B"/>
    <w:rsid w:val="00BE4C94"/>
    <w:rsid w:val="00BE6D1A"/>
    <w:rsid w:val="00BF15C4"/>
    <w:rsid w:val="00BF1B66"/>
    <w:rsid w:val="00BF2F6F"/>
    <w:rsid w:val="00BF60EB"/>
    <w:rsid w:val="00C00272"/>
    <w:rsid w:val="00C0473B"/>
    <w:rsid w:val="00C069BA"/>
    <w:rsid w:val="00C06F26"/>
    <w:rsid w:val="00C103C7"/>
    <w:rsid w:val="00C10789"/>
    <w:rsid w:val="00C11117"/>
    <w:rsid w:val="00C12329"/>
    <w:rsid w:val="00C13035"/>
    <w:rsid w:val="00C15AD3"/>
    <w:rsid w:val="00C170BB"/>
    <w:rsid w:val="00C171B8"/>
    <w:rsid w:val="00C17527"/>
    <w:rsid w:val="00C17C46"/>
    <w:rsid w:val="00C24412"/>
    <w:rsid w:val="00C24AED"/>
    <w:rsid w:val="00C27A9C"/>
    <w:rsid w:val="00C322BF"/>
    <w:rsid w:val="00C35363"/>
    <w:rsid w:val="00C35FB4"/>
    <w:rsid w:val="00C3706C"/>
    <w:rsid w:val="00C37B88"/>
    <w:rsid w:val="00C40CD5"/>
    <w:rsid w:val="00C41C33"/>
    <w:rsid w:val="00C4287D"/>
    <w:rsid w:val="00C43CCC"/>
    <w:rsid w:val="00C45D9E"/>
    <w:rsid w:val="00C50CDD"/>
    <w:rsid w:val="00C521FD"/>
    <w:rsid w:val="00C5461F"/>
    <w:rsid w:val="00C56599"/>
    <w:rsid w:val="00C56CD3"/>
    <w:rsid w:val="00C609EB"/>
    <w:rsid w:val="00C64F7D"/>
    <w:rsid w:val="00C65871"/>
    <w:rsid w:val="00C66740"/>
    <w:rsid w:val="00C67AA7"/>
    <w:rsid w:val="00C720C3"/>
    <w:rsid w:val="00C756B7"/>
    <w:rsid w:val="00C77143"/>
    <w:rsid w:val="00C77C4C"/>
    <w:rsid w:val="00C82D5D"/>
    <w:rsid w:val="00C867FA"/>
    <w:rsid w:val="00C875F8"/>
    <w:rsid w:val="00C87CEC"/>
    <w:rsid w:val="00C907D3"/>
    <w:rsid w:val="00C91F33"/>
    <w:rsid w:val="00C94DCD"/>
    <w:rsid w:val="00C96150"/>
    <w:rsid w:val="00CA006F"/>
    <w:rsid w:val="00CA00F8"/>
    <w:rsid w:val="00CA2B07"/>
    <w:rsid w:val="00CA3790"/>
    <w:rsid w:val="00CA3F10"/>
    <w:rsid w:val="00CA6EDC"/>
    <w:rsid w:val="00CA794A"/>
    <w:rsid w:val="00CB1968"/>
    <w:rsid w:val="00CB1DFB"/>
    <w:rsid w:val="00CB52EC"/>
    <w:rsid w:val="00CB5927"/>
    <w:rsid w:val="00CB7482"/>
    <w:rsid w:val="00CC00CA"/>
    <w:rsid w:val="00CC2E18"/>
    <w:rsid w:val="00CD1CD1"/>
    <w:rsid w:val="00CD23AB"/>
    <w:rsid w:val="00CD2650"/>
    <w:rsid w:val="00CD3370"/>
    <w:rsid w:val="00CD3438"/>
    <w:rsid w:val="00CD3491"/>
    <w:rsid w:val="00CD4CAC"/>
    <w:rsid w:val="00CE0BF1"/>
    <w:rsid w:val="00CE1ABE"/>
    <w:rsid w:val="00CE47FD"/>
    <w:rsid w:val="00CE4C6C"/>
    <w:rsid w:val="00CF22F8"/>
    <w:rsid w:val="00CF2916"/>
    <w:rsid w:val="00CF4B6C"/>
    <w:rsid w:val="00CF51FA"/>
    <w:rsid w:val="00D0007B"/>
    <w:rsid w:val="00D01636"/>
    <w:rsid w:val="00D0192B"/>
    <w:rsid w:val="00D05CF0"/>
    <w:rsid w:val="00D11513"/>
    <w:rsid w:val="00D12F49"/>
    <w:rsid w:val="00D1462F"/>
    <w:rsid w:val="00D1531B"/>
    <w:rsid w:val="00D157E8"/>
    <w:rsid w:val="00D209EE"/>
    <w:rsid w:val="00D21569"/>
    <w:rsid w:val="00D22564"/>
    <w:rsid w:val="00D22570"/>
    <w:rsid w:val="00D22671"/>
    <w:rsid w:val="00D23D43"/>
    <w:rsid w:val="00D250B4"/>
    <w:rsid w:val="00D265F5"/>
    <w:rsid w:val="00D27659"/>
    <w:rsid w:val="00D31042"/>
    <w:rsid w:val="00D32619"/>
    <w:rsid w:val="00D35068"/>
    <w:rsid w:val="00D35E0F"/>
    <w:rsid w:val="00D372A3"/>
    <w:rsid w:val="00D372CB"/>
    <w:rsid w:val="00D40C9E"/>
    <w:rsid w:val="00D42391"/>
    <w:rsid w:val="00D42B53"/>
    <w:rsid w:val="00D432D8"/>
    <w:rsid w:val="00D4557F"/>
    <w:rsid w:val="00D50299"/>
    <w:rsid w:val="00D505E5"/>
    <w:rsid w:val="00D52902"/>
    <w:rsid w:val="00D555B1"/>
    <w:rsid w:val="00D55D89"/>
    <w:rsid w:val="00D56103"/>
    <w:rsid w:val="00D56CF4"/>
    <w:rsid w:val="00D613D0"/>
    <w:rsid w:val="00D61FC1"/>
    <w:rsid w:val="00D64163"/>
    <w:rsid w:val="00D65719"/>
    <w:rsid w:val="00D66DE9"/>
    <w:rsid w:val="00D67E5E"/>
    <w:rsid w:val="00D7002A"/>
    <w:rsid w:val="00D70E8A"/>
    <w:rsid w:val="00D72B2E"/>
    <w:rsid w:val="00D7479C"/>
    <w:rsid w:val="00D747AF"/>
    <w:rsid w:val="00D75560"/>
    <w:rsid w:val="00D76283"/>
    <w:rsid w:val="00D76543"/>
    <w:rsid w:val="00D76946"/>
    <w:rsid w:val="00D775EE"/>
    <w:rsid w:val="00D80CC5"/>
    <w:rsid w:val="00D80F26"/>
    <w:rsid w:val="00D83BD6"/>
    <w:rsid w:val="00D84685"/>
    <w:rsid w:val="00D872C5"/>
    <w:rsid w:val="00D92DEC"/>
    <w:rsid w:val="00D96AEA"/>
    <w:rsid w:val="00D9705E"/>
    <w:rsid w:val="00DA49C9"/>
    <w:rsid w:val="00DA73A8"/>
    <w:rsid w:val="00DA77C2"/>
    <w:rsid w:val="00DB401C"/>
    <w:rsid w:val="00DB4A19"/>
    <w:rsid w:val="00DB5BEE"/>
    <w:rsid w:val="00DB5C47"/>
    <w:rsid w:val="00DC02B5"/>
    <w:rsid w:val="00DC0B1A"/>
    <w:rsid w:val="00DC464C"/>
    <w:rsid w:val="00DC4CB7"/>
    <w:rsid w:val="00DC5D6E"/>
    <w:rsid w:val="00DC6092"/>
    <w:rsid w:val="00DC79B6"/>
    <w:rsid w:val="00DC7F36"/>
    <w:rsid w:val="00DD2E5E"/>
    <w:rsid w:val="00DD333F"/>
    <w:rsid w:val="00DD3BF0"/>
    <w:rsid w:val="00DD6FF7"/>
    <w:rsid w:val="00DD7D3B"/>
    <w:rsid w:val="00DE2099"/>
    <w:rsid w:val="00DE630C"/>
    <w:rsid w:val="00DF076E"/>
    <w:rsid w:val="00DF0E78"/>
    <w:rsid w:val="00DF25D8"/>
    <w:rsid w:val="00DF2635"/>
    <w:rsid w:val="00DF2DBB"/>
    <w:rsid w:val="00DF4D45"/>
    <w:rsid w:val="00DF5D00"/>
    <w:rsid w:val="00E01741"/>
    <w:rsid w:val="00E055EE"/>
    <w:rsid w:val="00E05D28"/>
    <w:rsid w:val="00E05FEE"/>
    <w:rsid w:val="00E06917"/>
    <w:rsid w:val="00E06B96"/>
    <w:rsid w:val="00E07B96"/>
    <w:rsid w:val="00E106AD"/>
    <w:rsid w:val="00E10AC4"/>
    <w:rsid w:val="00E10C04"/>
    <w:rsid w:val="00E11B9B"/>
    <w:rsid w:val="00E11BF9"/>
    <w:rsid w:val="00E11E2D"/>
    <w:rsid w:val="00E126A5"/>
    <w:rsid w:val="00E13B0D"/>
    <w:rsid w:val="00E16149"/>
    <w:rsid w:val="00E20004"/>
    <w:rsid w:val="00E20B9C"/>
    <w:rsid w:val="00E21C3F"/>
    <w:rsid w:val="00E22009"/>
    <w:rsid w:val="00E22085"/>
    <w:rsid w:val="00E22DBD"/>
    <w:rsid w:val="00E230DA"/>
    <w:rsid w:val="00E24E64"/>
    <w:rsid w:val="00E24F92"/>
    <w:rsid w:val="00E2679E"/>
    <w:rsid w:val="00E27764"/>
    <w:rsid w:val="00E3006A"/>
    <w:rsid w:val="00E32626"/>
    <w:rsid w:val="00E33D80"/>
    <w:rsid w:val="00E4042C"/>
    <w:rsid w:val="00E40B4E"/>
    <w:rsid w:val="00E41614"/>
    <w:rsid w:val="00E43975"/>
    <w:rsid w:val="00E51595"/>
    <w:rsid w:val="00E5316F"/>
    <w:rsid w:val="00E53FD7"/>
    <w:rsid w:val="00E55806"/>
    <w:rsid w:val="00E559A2"/>
    <w:rsid w:val="00E6038D"/>
    <w:rsid w:val="00E61BE8"/>
    <w:rsid w:val="00E630E1"/>
    <w:rsid w:val="00E638FA"/>
    <w:rsid w:val="00E64086"/>
    <w:rsid w:val="00E64F30"/>
    <w:rsid w:val="00E65E7F"/>
    <w:rsid w:val="00E65F67"/>
    <w:rsid w:val="00E67D46"/>
    <w:rsid w:val="00E70007"/>
    <w:rsid w:val="00E71516"/>
    <w:rsid w:val="00E73E31"/>
    <w:rsid w:val="00E75898"/>
    <w:rsid w:val="00E76478"/>
    <w:rsid w:val="00E8030E"/>
    <w:rsid w:val="00E8134E"/>
    <w:rsid w:val="00E82571"/>
    <w:rsid w:val="00E828D4"/>
    <w:rsid w:val="00E84913"/>
    <w:rsid w:val="00E85000"/>
    <w:rsid w:val="00E858F1"/>
    <w:rsid w:val="00E85973"/>
    <w:rsid w:val="00E85C0A"/>
    <w:rsid w:val="00E91228"/>
    <w:rsid w:val="00E91A21"/>
    <w:rsid w:val="00E92165"/>
    <w:rsid w:val="00E95192"/>
    <w:rsid w:val="00E96122"/>
    <w:rsid w:val="00E96A42"/>
    <w:rsid w:val="00E9731D"/>
    <w:rsid w:val="00EA0132"/>
    <w:rsid w:val="00EA0C1B"/>
    <w:rsid w:val="00EA180B"/>
    <w:rsid w:val="00EA18A4"/>
    <w:rsid w:val="00EA4200"/>
    <w:rsid w:val="00EA6C57"/>
    <w:rsid w:val="00EA746B"/>
    <w:rsid w:val="00EA78E8"/>
    <w:rsid w:val="00EB016E"/>
    <w:rsid w:val="00EB0956"/>
    <w:rsid w:val="00EB0F04"/>
    <w:rsid w:val="00EB21DB"/>
    <w:rsid w:val="00EB4A20"/>
    <w:rsid w:val="00EB4A35"/>
    <w:rsid w:val="00EB5F24"/>
    <w:rsid w:val="00EB605C"/>
    <w:rsid w:val="00EB6525"/>
    <w:rsid w:val="00EB7332"/>
    <w:rsid w:val="00EC62F4"/>
    <w:rsid w:val="00EC79FF"/>
    <w:rsid w:val="00EC7CC5"/>
    <w:rsid w:val="00ED11D6"/>
    <w:rsid w:val="00ED1837"/>
    <w:rsid w:val="00ED2B5C"/>
    <w:rsid w:val="00ED2D90"/>
    <w:rsid w:val="00ED33E1"/>
    <w:rsid w:val="00ED60BF"/>
    <w:rsid w:val="00ED7DEB"/>
    <w:rsid w:val="00EE2B4B"/>
    <w:rsid w:val="00EE63ED"/>
    <w:rsid w:val="00EE6759"/>
    <w:rsid w:val="00EF0921"/>
    <w:rsid w:val="00EF0F00"/>
    <w:rsid w:val="00EF471B"/>
    <w:rsid w:val="00EF4AC4"/>
    <w:rsid w:val="00EF515F"/>
    <w:rsid w:val="00F001C6"/>
    <w:rsid w:val="00F025BE"/>
    <w:rsid w:val="00F07D16"/>
    <w:rsid w:val="00F12282"/>
    <w:rsid w:val="00F12C13"/>
    <w:rsid w:val="00F1342D"/>
    <w:rsid w:val="00F139A7"/>
    <w:rsid w:val="00F1645E"/>
    <w:rsid w:val="00F20065"/>
    <w:rsid w:val="00F22C08"/>
    <w:rsid w:val="00F237A1"/>
    <w:rsid w:val="00F237A7"/>
    <w:rsid w:val="00F245B1"/>
    <w:rsid w:val="00F272F9"/>
    <w:rsid w:val="00F31377"/>
    <w:rsid w:val="00F31464"/>
    <w:rsid w:val="00F319CA"/>
    <w:rsid w:val="00F32E78"/>
    <w:rsid w:val="00F33619"/>
    <w:rsid w:val="00F338AB"/>
    <w:rsid w:val="00F33EFD"/>
    <w:rsid w:val="00F3441B"/>
    <w:rsid w:val="00F367A0"/>
    <w:rsid w:val="00F40448"/>
    <w:rsid w:val="00F417D4"/>
    <w:rsid w:val="00F41CEF"/>
    <w:rsid w:val="00F43B7B"/>
    <w:rsid w:val="00F45506"/>
    <w:rsid w:val="00F52481"/>
    <w:rsid w:val="00F53881"/>
    <w:rsid w:val="00F55CAE"/>
    <w:rsid w:val="00F565B0"/>
    <w:rsid w:val="00F56CF3"/>
    <w:rsid w:val="00F61F1D"/>
    <w:rsid w:val="00F62E29"/>
    <w:rsid w:val="00F62FBF"/>
    <w:rsid w:val="00F635A9"/>
    <w:rsid w:val="00F669E9"/>
    <w:rsid w:val="00F66E12"/>
    <w:rsid w:val="00F71793"/>
    <w:rsid w:val="00F71794"/>
    <w:rsid w:val="00F735A9"/>
    <w:rsid w:val="00F73A0B"/>
    <w:rsid w:val="00F74631"/>
    <w:rsid w:val="00F75A97"/>
    <w:rsid w:val="00F80E2E"/>
    <w:rsid w:val="00F83278"/>
    <w:rsid w:val="00F8582C"/>
    <w:rsid w:val="00F8747D"/>
    <w:rsid w:val="00F91237"/>
    <w:rsid w:val="00F9219E"/>
    <w:rsid w:val="00F93201"/>
    <w:rsid w:val="00F95CDD"/>
    <w:rsid w:val="00F970E4"/>
    <w:rsid w:val="00F97918"/>
    <w:rsid w:val="00F97985"/>
    <w:rsid w:val="00FA0309"/>
    <w:rsid w:val="00FA18BC"/>
    <w:rsid w:val="00FA2770"/>
    <w:rsid w:val="00FA3307"/>
    <w:rsid w:val="00FA3D5C"/>
    <w:rsid w:val="00FA4C0D"/>
    <w:rsid w:val="00FA4CEE"/>
    <w:rsid w:val="00FA5B3F"/>
    <w:rsid w:val="00FA6133"/>
    <w:rsid w:val="00FA675E"/>
    <w:rsid w:val="00FA7DB8"/>
    <w:rsid w:val="00FB313D"/>
    <w:rsid w:val="00FB34F6"/>
    <w:rsid w:val="00FB6F2F"/>
    <w:rsid w:val="00FB7ED6"/>
    <w:rsid w:val="00FC426F"/>
    <w:rsid w:val="00FC50AD"/>
    <w:rsid w:val="00FC60CF"/>
    <w:rsid w:val="00FC6457"/>
    <w:rsid w:val="00FC65C3"/>
    <w:rsid w:val="00FD2546"/>
    <w:rsid w:val="00FD4CD0"/>
    <w:rsid w:val="00FD7F5B"/>
    <w:rsid w:val="00FE1D14"/>
    <w:rsid w:val="00FE2FE5"/>
    <w:rsid w:val="00FE32E5"/>
    <w:rsid w:val="00FF03E1"/>
    <w:rsid w:val="00FF075C"/>
    <w:rsid w:val="00FF1347"/>
    <w:rsid w:val="00FF164F"/>
    <w:rsid w:val="00FF4062"/>
    <w:rsid w:val="00FF6CE7"/>
    <w:rsid w:val="00FF6F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pPr>
        <w:spacing w:line="48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4ED6"/>
    <w:pPr>
      <w:spacing w:after="200"/>
    </w:pPr>
  </w:style>
  <w:style w:type="paragraph" w:styleId="Heading1">
    <w:name w:val="heading 1"/>
    <w:basedOn w:val="Normal"/>
    <w:next w:val="Normal"/>
    <w:link w:val="Heading1Char"/>
    <w:uiPriority w:val="9"/>
    <w:qFormat/>
    <w:rsid w:val="004639C0"/>
    <w:pPr>
      <w:contextualSpacing/>
      <w:jc w:val="center"/>
      <w:outlineLvl w:val="0"/>
    </w:pPr>
    <w:rPr>
      <w:rFonts w:asciiTheme="majorHAnsi" w:eastAsiaTheme="majorEastAsia" w:hAnsiTheme="majorHAnsi" w:cstheme="majorBidi"/>
      <w:b/>
      <w:bCs/>
      <w:caps/>
      <w:szCs w:val="28"/>
    </w:rPr>
  </w:style>
  <w:style w:type="paragraph" w:styleId="Heading2">
    <w:name w:val="heading 2"/>
    <w:basedOn w:val="Normal"/>
    <w:next w:val="Normal"/>
    <w:link w:val="Heading2Char"/>
    <w:uiPriority w:val="9"/>
    <w:unhideWhenUsed/>
    <w:qFormat/>
    <w:rsid w:val="00CA2B07"/>
    <w:pPr>
      <w:outlineLvl w:val="1"/>
    </w:pPr>
    <w:rPr>
      <w:rFonts w:asciiTheme="majorHAnsi" w:eastAsiaTheme="majorEastAsia" w:hAnsiTheme="majorHAnsi" w:cstheme="majorBidi"/>
      <w:b/>
      <w:bCs/>
      <w:szCs w:val="26"/>
    </w:rPr>
  </w:style>
  <w:style w:type="paragraph" w:styleId="Heading3">
    <w:name w:val="heading 3"/>
    <w:basedOn w:val="Normal"/>
    <w:next w:val="Normal"/>
    <w:link w:val="Heading3Char"/>
    <w:uiPriority w:val="9"/>
    <w:unhideWhenUsed/>
    <w:qFormat/>
    <w:rsid w:val="00CA2B07"/>
    <w:pPr>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CA2B07"/>
    <w:pPr>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unhideWhenUsed/>
    <w:qFormat/>
    <w:rsid w:val="00CA2B07"/>
    <w:pPr>
      <w:outlineLvl w:val="4"/>
    </w:pPr>
    <w:rPr>
      <w:rFonts w:asciiTheme="majorHAnsi" w:eastAsiaTheme="majorEastAsia" w:hAnsiTheme="majorHAnsi" w:cstheme="majorBidi"/>
      <w:bCs/>
      <w:i/>
    </w:rPr>
  </w:style>
  <w:style w:type="paragraph" w:styleId="Heading6">
    <w:name w:val="heading 6"/>
    <w:basedOn w:val="Normal"/>
    <w:next w:val="Normal"/>
    <w:link w:val="Heading6Char"/>
    <w:uiPriority w:val="9"/>
    <w:unhideWhenUsed/>
    <w:qFormat/>
    <w:rsid w:val="004D1174"/>
    <w:pPr>
      <w:spacing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unhideWhenUsed/>
    <w:qFormat/>
    <w:rsid w:val="004D1174"/>
    <w:pPr>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4D1174"/>
    <w:pPr>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4D1174"/>
    <w:pPr>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700C2"/>
    <w:rPr>
      <w:color w:val="0000FF" w:themeColor="hyperlink"/>
      <w:u w:val="single"/>
    </w:rPr>
  </w:style>
  <w:style w:type="character" w:customStyle="1" w:styleId="Heading1Char">
    <w:name w:val="Heading 1 Char"/>
    <w:basedOn w:val="DefaultParagraphFont"/>
    <w:link w:val="Heading1"/>
    <w:uiPriority w:val="9"/>
    <w:rsid w:val="004639C0"/>
    <w:rPr>
      <w:rFonts w:asciiTheme="majorHAnsi" w:eastAsiaTheme="majorEastAsia" w:hAnsiTheme="majorHAnsi" w:cstheme="majorBidi"/>
      <w:b/>
      <w:bCs/>
      <w:caps/>
      <w:szCs w:val="28"/>
    </w:rPr>
  </w:style>
  <w:style w:type="character" w:customStyle="1" w:styleId="Heading2Char">
    <w:name w:val="Heading 2 Char"/>
    <w:basedOn w:val="DefaultParagraphFont"/>
    <w:link w:val="Heading2"/>
    <w:uiPriority w:val="9"/>
    <w:rsid w:val="00CA2B07"/>
    <w:rPr>
      <w:rFonts w:asciiTheme="majorHAnsi" w:eastAsiaTheme="majorEastAsia" w:hAnsiTheme="majorHAnsi" w:cstheme="majorBidi"/>
      <w:b/>
      <w:bCs/>
      <w:szCs w:val="26"/>
    </w:rPr>
  </w:style>
  <w:style w:type="character" w:customStyle="1" w:styleId="Heading3Char">
    <w:name w:val="Heading 3 Char"/>
    <w:basedOn w:val="DefaultParagraphFont"/>
    <w:link w:val="Heading3"/>
    <w:uiPriority w:val="9"/>
    <w:rsid w:val="00CA2B07"/>
    <w:rPr>
      <w:rFonts w:asciiTheme="majorHAnsi" w:eastAsiaTheme="majorEastAsia" w:hAnsiTheme="majorHAnsi" w:cstheme="majorBidi"/>
      <w:b/>
      <w:bCs/>
    </w:rPr>
  </w:style>
  <w:style w:type="character" w:customStyle="1" w:styleId="Heading4Char">
    <w:name w:val="Heading 4 Char"/>
    <w:basedOn w:val="DefaultParagraphFont"/>
    <w:link w:val="Heading4"/>
    <w:uiPriority w:val="9"/>
    <w:rsid w:val="00CA2B07"/>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rsid w:val="00CA2B07"/>
    <w:rPr>
      <w:rFonts w:asciiTheme="majorHAnsi" w:eastAsiaTheme="majorEastAsia" w:hAnsiTheme="majorHAnsi" w:cstheme="majorBidi"/>
      <w:bCs/>
      <w:i/>
    </w:rPr>
  </w:style>
  <w:style w:type="character" w:customStyle="1" w:styleId="Heading6Char">
    <w:name w:val="Heading 6 Char"/>
    <w:basedOn w:val="DefaultParagraphFont"/>
    <w:link w:val="Heading6"/>
    <w:uiPriority w:val="9"/>
    <w:rsid w:val="004D1174"/>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rsid w:val="004D1174"/>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4D1174"/>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4D1174"/>
    <w:rPr>
      <w:rFonts w:asciiTheme="majorHAnsi" w:eastAsiaTheme="majorEastAsia" w:hAnsiTheme="majorHAnsi" w:cstheme="majorBidi"/>
      <w:i/>
      <w:iCs/>
      <w:spacing w:val="5"/>
      <w:sz w:val="20"/>
      <w:szCs w:val="20"/>
    </w:rPr>
  </w:style>
  <w:style w:type="paragraph" w:styleId="Title">
    <w:name w:val="Title"/>
    <w:basedOn w:val="Heading1"/>
    <w:next w:val="Normal"/>
    <w:link w:val="TitleChar"/>
    <w:uiPriority w:val="10"/>
    <w:qFormat/>
    <w:rsid w:val="003A2667"/>
    <w:pPr>
      <w:spacing w:after="0"/>
    </w:pPr>
    <w:rPr>
      <w:b w:val="0"/>
      <w:spacing w:val="5"/>
      <w:szCs w:val="52"/>
    </w:rPr>
  </w:style>
  <w:style w:type="character" w:customStyle="1" w:styleId="TitleChar">
    <w:name w:val="Title Char"/>
    <w:basedOn w:val="DefaultParagraphFont"/>
    <w:link w:val="Title"/>
    <w:uiPriority w:val="10"/>
    <w:rsid w:val="003A2667"/>
    <w:rPr>
      <w:rFonts w:asciiTheme="majorHAnsi" w:eastAsiaTheme="majorEastAsia" w:hAnsiTheme="majorHAnsi" w:cstheme="majorBidi"/>
      <w:bCs/>
      <w:caps/>
      <w:spacing w:val="5"/>
      <w:szCs w:val="52"/>
    </w:rPr>
  </w:style>
  <w:style w:type="paragraph" w:styleId="Subtitle">
    <w:name w:val="Subtitle"/>
    <w:basedOn w:val="Normal"/>
    <w:next w:val="Normal"/>
    <w:link w:val="SubtitleChar"/>
    <w:uiPriority w:val="11"/>
    <w:qFormat/>
    <w:rsid w:val="007B0241"/>
    <w:pPr>
      <w:spacing w:after="560" w:line="240" w:lineRule="auto"/>
    </w:pPr>
    <w:rPr>
      <w:rFonts w:ascii="Times New Roman" w:eastAsiaTheme="majorEastAsia" w:hAnsi="Times New Roman" w:cstheme="majorBidi"/>
      <w:iCs/>
    </w:rPr>
  </w:style>
  <w:style w:type="character" w:customStyle="1" w:styleId="SubtitleChar">
    <w:name w:val="Subtitle Char"/>
    <w:basedOn w:val="DefaultParagraphFont"/>
    <w:link w:val="Subtitle"/>
    <w:uiPriority w:val="11"/>
    <w:rsid w:val="007B0241"/>
    <w:rPr>
      <w:rFonts w:ascii="Times New Roman" w:eastAsiaTheme="majorEastAsia" w:hAnsi="Times New Roman" w:cstheme="majorBidi"/>
      <w:iCs/>
    </w:rPr>
  </w:style>
  <w:style w:type="character" w:styleId="Strong">
    <w:name w:val="Strong"/>
    <w:uiPriority w:val="22"/>
    <w:qFormat/>
    <w:rsid w:val="004D1174"/>
    <w:rPr>
      <w:b/>
      <w:bCs/>
    </w:rPr>
  </w:style>
  <w:style w:type="character" w:styleId="Emphasis">
    <w:name w:val="Emphasis"/>
    <w:uiPriority w:val="20"/>
    <w:qFormat/>
    <w:rsid w:val="004D1174"/>
    <w:rPr>
      <w:b/>
      <w:bCs/>
      <w:i/>
      <w:iCs/>
      <w:spacing w:val="10"/>
      <w:bdr w:val="none" w:sz="0" w:space="0" w:color="auto"/>
      <w:shd w:val="clear" w:color="auto" w:fill="auto"/>
    </w:rPr>
  </w:style>
  <w:style w:type="paragraph" w:styleId="NoSpacing">
    <w:name w:val="No Spacing"/>
    <w:basedOn w:val="Normal"/>
    <w:link w:val="NoSpacingChar"/>
    <w:uiPriority w:val="1"/>
    <w:qFormat/>
    <w:rsid w:val="004D1174"/>
    <w:pPr>
      <w:spacing w:line="240" w:lineRule="auto"/>
    </w:pPr>
  </w:style>
  <w:style w:type="paragraph" w:styleId="ListParagraph">
    <w:name w:val="List Paragraph"/>
    <w:basedOn w:val="Normal"/>
    <w:uiPriority w:val="34"/>
    <w:qFormat/>
    <w:rsid w:val="004D1174"/>
    <w:pPr>
      <w:ind w:left="720"/>
      <w:contextualSpacing/>
    </w:pPr>
  </w:style>
  <w:style w:type="paragraph" w:styleId="Quote">
    <w:name w:val="Quote"/>
    <w:basedOn w:val="Normal"/>
    <w:next w:val="Normal"/>
    <w:link w:val="QuoteChar"/>
    <w:uiPriority w:val="29"/>
    <w:qFormat/>
    <w:rsid w:val="004D1174"/>
    <w:pPr>
      <w:spacing w:before="200"/>
      <w:ind w:left="360" w:right="360"/>
    </w:pPr>
    <w:rPr>
      <w:i/>
      <w:iCs/>
    </w:rPr>
  </w:style>
  <w:style w:type="character" w:customStyle="1" w:styleId="QuoteChar">
    <w:name w:val="Quote Char"/>
    <w:basedOn w:val="DefaultParagraphFont"/>
    <w:link w:val="Quote"/>
    <w:uiPriority w:val="29"/>
    <w:rsid w:val="004D1174"/>
    <w:rPr>
      <w:i/>
      <w:iCs/>
    </w:rPr>
  </w:style>
  <w:style w:type="paragraph" w:styleId="IntenseQuote">
    <w:name w:val="Intense Quote"/>
    <w:basedOn w:val="Normal"/>
    <w:next w:val="Normal"/>
    <w:link w:val="IntenseQuoteChar"/>
    <w:uiPriority w:val="30"/>
    <w:qFormat/>
    <w:rsid w:val="004D1174"/>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4D1174"/>
    <w:rPr>
      <w:b/>
      <w:bCs/>
      <w:i/>
      <w:iCs/>
    </w:rPr>
  </w:style>
  <w:style w:type="character" w:styleId="SubtleEmphasis">
    <w:name w:val="Subtle Emphasis"/>
    <w:uiPriority w:val="19"/>
    <w:qFormat/>
    <w:rsid w:val="004D1174"/>
    <w:rPr>
      <w:i/>
      <w:iCs/>
    </w:rPr>
  </w:style>
  <w:style w:type="character" w:styleId="IntenseEmphasis">
    <w:name w:val="Intense Emphasis"/>
    <w:uiPriority w:val="21"/>
    <w:qFormat/>
    <w:rsid w:val="004D1174"/>
    <w:rPr>
      <w:b/>
      <w:bCs/>
    </w:rPr>
  </w:style>
  <w:style w:type="character" w:styleId="SubtleReference">
    <w:name w:val="Subtle Reference"/>
    <w:uiPriority w:val="31"/>
    <w:qFormat/>
    <w:rsid w:val="004D1174"/>
    <w:rPr>
      <w:smallCaps/>
    </w:rPr>
  </w:style>
  <w:style w:type="character" w:styleId="IntenseReference">
    <w:name w:val="Intense Reference"/>
    <w:uiPriority w:val="32"/>
    <w:qFormat/>
    <w:rsid w:val="004D1174"/>
    <w:rPr>
      <w:smallCaps/>
      <w:spacing w:val="5"/>
      <w:u w:val="single"/>
    </w:rPr>
  </w:style>
  <w:style w:type="character" w:styleId="BookTitle">
    <w:name w:val="Book Title"/>
    <w:uiPriority w:val="33"/>
    <w:qFormat/>
    <w:rsid w:val="004D1174"/>
    <w:rPr>
      <w:i/>
      <w:iCs/>
      <w:smallCaps/>
      <w:spacing w:val="5"/>
    </w:rPr>
  </w:style>
  <w:style w:type="paragraph" w:styleId="TOCHeading">
    <w:name w:val="TOC Heading"/>
    <w:basedOn w:val="Heading1"/>
    <w:next w:val="Normal"/>
    <w:uiPriority w:val="39"/>
    <w:unhideWhenUsed/>
    <w:qFormat/>
    <w:rsid w:val="004D1174"/>
    <w:pPr>
      <w:outlineLvl w:val="9"/>
    </w:pPr>
    <w:rPr>
      <w:lang w:bidi="en-US"/>
    </w:rPr>
  </w:style>
  <w:style w:type="table" w:styleId="TableGrid">
    <w:name w:val="Table Grid"/>
    <w:basedOn w:val="TableNormal"/>
    <w:uiPriority w:val="59"/>
    <w:rsid w:val="000856C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856C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856C9"/>
    <w:rPr>
      <w:rFonts w:ascii="Tahoma" w:hAnsi="Tahoma" w:cs="Tahoma"/>
      <w:sz w:val="16"/>
      <w:szCs w:val="16"/>
    </w:rPr>
  </w:style>
  <w:style w:type="paragraph" w:customStyle="1" w:styleId="heading20">
    <w:name w:val="heading2"/>
    <w:basedOn w:val="Normal"/>
    <w:next w:val="Normal"/>
    <w:rsid w:val="00F71794"/>
    <w:pPr>
      <w:keepNext/>
      <w:overflowPunct w:val="0"/>
      <w:autoSpaceDE w:val="0"/>
      <w:autoSpaceDN w:val="0"/>
      <w:adjustRightInd w:val="0"/>
      <w:spacing w:before="240" w:after="180" w:line="360" w:lineRule="auto"/>
      <w:textAlignment w:val="baseline"/>
    </w:pPr>
    <w:rPr>
      <w:rFonts w:ascii="Arial" w:eastAsia="Times New Roman" w:hAnsi="Arial"/>
      <w:b/>
      <w:szCs w:val="20"/>
      <w:lang w:eastAsia="de-DE"/>
    </w:rPr>
  </w:style>
  <w:style w:type="paragraph" w:customStyle="1" w:styleId="heading30">
    <w:name w:val="heading3"/>
    <w:basedOn w:val="Normal"/>
    <w:next w:val="Normal"/>
    <w:rsid w:val="00F71794"/>
    <w:pPr>
      <w:keepNext/>
      <w:overflowPunct w:val="0"/>
      <w:autoSpaceDE w:val="0"/>
      <w:autoSpaceDN w:val="0"/>
      <w:adjustRightInd w:val="0"/>
      <w:spacing w:before="240" w:after="180" w:line="360" w:lineRule="auto"/>
      <w:textAlignment w:val="baseline"/>
    </w:pPr>
    <w:rPr>
      <w:rFonts w:ascii="Arial" w:eastAsia="Times New Roman" w:hAnsi="Arial"/>
      <w:i/>
      <w:szCs w:val="20"/>
      <w:lang w:eastAsia="de-DE"/>
    </w:rPr>
  </w:style>
  <w:style w:type="character" w:styleId="CommentReference">
    <w:name w:val="annotation reference"/>
    <w:basedOn w:val="DefaultParagraphFont"/>
    <w:uiPriority w:val="99"/>
    <w:semiHidden/>
    <w:unhideWhenUsed/>
    <w:rsid w:val="002F739E"/>
    <w:rPr>
      <w:sz w:val="16"/>
      <w:szCs w:val="16"/>
    </w:rPr>
  </w:style>
  <w:style w:type="paragraph" w:styleId="CommentText">
    <w:name w:val="annotation text"/>
    <w:basedOn w:val="Normal"/>
    <w:link w:val="CommentTextChar"/>
    <w:uiPriority w:val="99"/>
    <w:semiHidden/>
    <w:unhideWhenUsed/>
    <w:rsid w:val="002F739E"/>
    <w:pPr>
      <w:spacing w:line="240" w:lineRule="auto"/>
    </w:pPr>
    <w:rPr>
      <w:sz w:val="20"/>
      <w:szCs w:val="20"/>
    </w:rPr>
  </w:style>
  <w:style w:type="character" w:customStyle="1" w:styleId="CommentTextChar">
    <w:name w:val="Comment Text Char"/>
    <w:basedOn w:val="DefaultParagraphFont"/>
    <w:link w:val="CommentText"/>
    <w:uiPriority w:val="99"/>
    <w:semiHidden/>
    <w:rsid w:val="002F739E"/>
    <w:rPr>
      <w:sz w:val="20"/>
      <w:szCs w:val="20"/>
    </w:rPr>
  </w:style>
  <w:style w:type="paragraph" w:styleId="CommentSubject">
    <w:name w:val="annotation subject"/>
    <w:basedOn w:val="CommentText"/>
    <w:next w:val="CommentText"/>
    <w:link w:val="CommentSubjectChar"/>
    <w:uiPriority w:val="99"/>
    <w:semiHidden/>
    <w:unhideWhenUsed/>
    <w:rsid w:val="002F739E"/>
    <w:rPr>
      <w:b/>
      <w:bCs/>
    </w:rPr>
  </w:style>
  <w:style w:type="character" w:customStyle="1" w:styleId="CommentSubjectChar">
    <w:name w:val="Comment Subject Char"/>
    <w:basedOn w:val="CommentTextChar"/>
    <w:link w:val="CommentSubject"/>
    <w:uiPriority w:val="99"/>
    <w:semiHidden/>
    <w:rsid w:val="002F739E"/>
    <w:rPr>
      <w:b/>
      <w:bCs/>
      <w:sz w:val="20"/>
      <w:szCs w:val="20"/>
    </w:rPr>
  </w:style>
  <w:style w:type="paragraph" w:styleId="NormalWeb">
    <w:name w:val="Normal (Web)"/>
    <w:basedOn w:val="Normal"/>
    <w:uiPriority w:val="99"/>
    <w:unhideWhenUsed/>
    <w:rsid w:val="00743C2E"/>
    <w:pPr>
      <w:spacing w:before="100" w:beforeAutospacing="1" w:after="100" w:afterAutospacing="1" w:line="240" w:lineRule="auto"/>
    </w:pPr>
    <w:rPr>
      <w:rFonts w:ascii="Times New Roman" w:hAnsi="Times New Roman"/>
    </w:rPr>
  </w:style>
  <w:style w:type="paragraph" w:styleId="Caption">
    <w:name w:val="caption"/>
    <w:basedOn w:val="Normal"/>
    <w:next w:val="Normal"/>
    <w:uiPriority w:val="35"/>
    <w:unhideWhenUsed/>
    <w:rsid w:val="00EC79FF"/>
    <w:pPr>
      <w:spacing w:after="560" w:line="240" w:lineRule="auto"/>
    </w:pPr>
    <w:rPr>
      <w:bCs/>
      <w:szCs w:val="18"/>
    </w:rPr>
  </w:style>
  <w:style w:type="table" w:styleId="LightList">
    <w:name w:val="Light List"/>
    <w:basedOn w:val="TableNormal"/>
    <w:uiPriority w:val="61"/>
    <w:rsid w:val="004D5135"/>
    <w:pPr>
      <w:spacing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4D5135"/>
    <w:pPr>
      <w:spacing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PlaceholderText">
    <w:name w:val="Placeholder Text"/>
    <w:basedOn w:val="DefaultParagraphFont"/>
    <w:uiPriority w:val="99"/>
    <w:semiHidden/>
    <w:rsid w:val="00C171B8"/>
    <w:rPr>
      <w:color w:val="808080"/>
    </w:rPr>
  </w:style>
  <w:style w:type="table" w:styleId="LightShading">
    <w:name w:val="Light Shading"/>
    <w:basedOn w:val="TableNormal"/>
    <w:uiPriority w:val="60"/>
    <w:rsid w:val="0047448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Header">
    <w:name w:val="header"/>
    <w:basedOn w:val="Normal"/>
    <w:link w:val="HeaderChar"/>
    <w:uiPriority w:val="99"/>
    <w:unhideWhenUsed/>
    <w:rsid w:val="00E16149"/>
    <w:pPr>
      <w:tabs>
        <w:tab w:val="center" w:pos="4680"/>
        <w:tab w:val="right" w:pos="9360"/>
      </w:tabs>
      <w:spacing w:line="240" w:lineRule="auto"/>
    </w:pPr>
  </w:style>
  <w:style w:type="character" w:customStyle="1" w:styleId="HeaderChar">
    <w:name w:val="Header Char"/>
    <w:basedOn w:val="DefaultParagraphFont"/>
    <w:link w:val="Header"/>
    <w:uiPriority w:val="99"/>
    <w:rsid w:val="00E16149"/>
  </w:style>
  <w:style w:type="paragraph" w:styleId="Footer">
    <w:name w:val="footer"/>
    <w:basedOn w:val="Normal"/>
    <w:link w:val="FooterChar"/>
    <w:uiPriority w:val="99"/>
    <w:unhideWhenUsed/>
    <w:rsid w:val="00E16149"/>
    <w:pPr>
      <w:tabs>
        <w:tab w:val="center" w:pos="4680"/>
        <w:tab w:val="right" w:pos="9360"/>
      </w:tabs>
      <w:spacing w:line="240" w:lineRule="auto"/>
    </w:pPr>
  </w:style>
  <w:style w:type="character" w:customStyle="1" w:styleId="FooterChar">
    <w:name w:val="Footer Char"/>
    <w:basedOn w:val="DefaultParagraphFont"/>
    <w:link w:val="Footer"/>
    <w:uiPriority w:val="99"/>
    <w:rsid w:val="00E16149"/>
  </w:style>
  <w:style w:type="character" w:customStyle="1" w:styleId="NoSpacingChar">
    <w:name w:val="No Spacing Char"/>
    <w:basedOn w:val="DefaultParagraphFont"/>
    <w:link w:val="NoSpacing"/>
    <w:uiPriority w:val="1"/>
    <w:rsid w:val="003F0E3F"/>
  </w:style>
  <w:style w:type="table" w:customStyle="1" w:styleId="TableGrid1">
    <w:name w:val="Table Grid1"/>
    <w:basedOn w:val="TableNormal"/>
    <w:next w:val="TableGrid"/>
    <w:uiPriority w:val="59"/>
    <w:rsid w:val="00AF6028"/>
    <w:pPr>
      <w:spacing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AF6028"/>
    <w:pPr>
      <w:spacing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AF6028"/>
    <w:pPr>
      <w:spacing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AF6028"/>
    <w:pPr>
      <w:spacing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25354E"/>
    <w:pPr>
      <w:spacing w:line="240" w:lineRule="auto"/>
    </w:pPr>
  </w:style>
  <w:style w:type="paragraph" w:customStyle="1" w:styleId="figlegend">
    <w:name w:val="figlegend"/>
    <w:basedOn w:val="Normal"/>
    <w:next w:val="Normal"/>
    <w:rsid w:val="003310A6"/>
    <w:pPr>
      <w:overflowPunct w:val="0"/>
      <w:autoSpaceDE w:val="0"/>
      <w:autoSpaceDN w:val="0"/>
      <w:adjustRightInd w:val="0"/>
      <w:spacing w:before="120" w:line="360" w:lineRule="auto"/>
      <w:jc w:val="left"/>
      <w:textAlignment w:val="baseline"/>
    </w:pPr>
    <w:rPr>
      <w:rFonts w:ascii="Times New Roman" w:eastAsia="Times New Roman" w:hAnsi="Times New Roman" w:cs="Times New Roman"/>
      <w:sz w:val="20"/>
      <w:szCs w:val="20"/>
      <w:lang w:eastAsia="de-DE"/>
    </w:rPr>
  </w:style>
  <w:style w:type="paragraph" w:customStyle="1" w:styleId="Caption1">
    <w:name w:val="Caption1"/>
    <w:basedOn w:val="Normal"/>
    <w:rsid w:val="00382A70"/>
    <w:pPr>
      <w:spacing w:before="100" w:beforeAutospacing="1" w:after="100" w:afterAutospacing="1" w:line="240" w:lineRule="auto"/>
      <w:jc w:val="left"/>
    </w:pPr>
    <w:rPr>
      <w:rFonts w:ascii="Times New Roman" w:eastAsia="Times New Roman" w:hAnsi="Times New Roman" w:cs="Times New Roman"/>
    </w:rPr>
  </w:style>
  <w:style w:type="character" w:customStyle="1" w:styleId="label">
    <w:name w:val="label"/>
    <w:basedOn w:val="DefaultParagraphFont"/>
    <w:rsid w:val="00382A70"/>
  </w:style>
  <w:style w:type="character" w:customStyle="1" w:styleId="apple-converted-space">
    <w:name w:val="apple-converted-space"/>
    <w:basedOn w:val="DefaultParagraphFont"/>
    <w:rsid w:val="00382A70"/>
  </w:style>
  <w:style w:type="table" w:styleId="LightGrid">
    <w:name w:val="Light Grid"/>
    <w:basedOn w:val="TableNormal"/>
    <w:uiPriority w:val="62"/>
    <w:rsid w:val="00176203"/>
    <w:pPr>
      <w:spacing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1">
    <w:name w:val="Medium Shading 1"/>
    <w:basedOn w:val="TableNormal"/>
    <w:uiPriority w:val="63"/>
    <w:rsid w:val="00176203"/>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OC1">
    <w:name w:val="toc 1"/>
    <w:basedOn w:val="Normal"/>
    <w:next w:val="Normal"/>
    <w:autoRedefine/>
    <w:uiPriority w:val="39"/>
    <w:unhideWhenUsed/>
    <w:rsid w:val="003B6A90"/>
    <w:pPr>
      <w:tabs>
        <w:tab w:val="right" w:leader="dot" w:pos="8640"/>
      </w:tabs>
      <w:spacing w:before="240" w:after="0" w:line="240" w:lineRule="auto"/>
      <w:ind w:right="450"/>
    </w:pPr>
    <w:rPr>
      <w:caps/>
    </w:rPr>
  </w:style>
  <w:style w:type="paragraph" w:styleId="TOC2">
    <w:name w:val="toc 2"/>
    <w:basedOn w:val="Normal"/>
    <w:next w:val="Normal"/>
    <w:autoRedefine/>
    <w:uiPriority w:val="39"/>
    <w:unhideWhenUsed/>
    <w:rsid w:val="004D1DA0"/>
    <w:pPr>
      <w:spacing w:after="0" w:line="240" w:lineRule="auto"/>
      <w:ind w:left="360"/>
    </w:pPr>
  </w:style>
  <w:style w:type="paragraph" w:styleId="TOC3">
    <w:name w:val="toc 3"/>
    <w:basedOn w:val="Normal"/>
    <w:next w:val="Normal"/>
    <w:autoRedefine/>
    <w:uiPriority w:val="39"/>
    <w:unhideWhenUsed/>
    <w:rsid w:val="004D1DA0"/>
    <w:pPr>
      <w:spacing w:after="0" w:line="240" w:lineRule="auto"/>
      <w:ind w:left="720"/>
    </w:pPr>
  </w:style>
  <w:style w:type="paragraph" w:styleId="TOC4">
    <w:name w:val="toc 4"/>
    <w:basedOn w:val="Normal"/>
    <w:next w:val="Normal"/>
    <w:autoRedefine/>
    <w:uiPriority w:val="39"/>
    <w:unhideWhenUsed/>
    <w:rsid w:val="004D1DA0"/>
    <w:pPr>
      <w:spacing w:after="0" w:line="240" w:lineRule="auto"/>
      <w:ind w:left="1080"/>
      <w:jc w:val="left"/>
    </w:pPr>
    <w:rPr>
      <w:sz w:val="20"/>
      <w:szCs w:val="22"/>
    </w:rPr>
  </w:style>
  <w:style w:type="paragraph" w:styleId="TOC5">
    <w:name w:val="toc 5"/>
    <w:basedOn w:val="Normal"/>
    <w:next w:val="Normal"/>
    <w:autoRedefine/>
    <w:uiPriority w:val="39"/>
    <w:unhideWhenUsed/>
    <w:rsid w:val="00C37B88"/>
    <w:pPr>
      <w:spacing w:after="100" w:line="276" w:lineRule="auto"/>
      <w:ind w:left="880"/>
      <w:jc w:val="left"/>
    </w:pPr>
    <w:rPr>
      <w:sz w:val="22"/>
      <w:szCs w:val="22"/>
    </w:rPr>
  </w:style>
  <w:style w:type="paragraph" w:styleId="TOC6">
    <w:name w:val="toc 6"/>
    <w:basedOn w:val="Normal"/>
    <w:next w:val="Normal"/>
    <w:autoRedefine/>
    <w:uiPriority w:val="39"/>
    <w:unhideWhenUsed/>
    <w:rsid w:val="00C37B88"/>
    <w:pPr>
      <w:spacing w:after="100" w:line="276" w:lineRule="auto"/>
      <w:ind w:left="1100"/>
      <w:jc w:val="left"/>
    </w:pPr>
    <w:rPr>
      <w:sz w:val="22"/>
      <w:szCs w:val="22"/>
    </w:rPr>
  </w:style>
  <w:style w:type="paragraph" w:styleId="TOC7">
    <w:name w:val="toc 7"/>
    <w:basedOn w:val="Normal"/>
    <w:next w:val="Normal"/>
    <w:autoRedefine/>
    <w:uiPriority w:val="39"/>
    <w:unhideWhenUsed/>
    <w:rsid w:val="00C37B88"/>
    <w:pPr>
      <w:spacing w:after="100" w:line="276" w:lineRule="auto"/>
      <w:ind w:left="1320"/>
      <w:jc w:val="left"/>
    </w:pPr>
    <w:rPr>
      <w:sz w:val="22"/>
      <w:szCs w:val="22"/>
    </w:rPr>
  </w:style>
  <w:style w:type="paragraph" w:styleId="TOC8">
    <w:name w:val="toc 8"/>
    <w:basedOn w:val="Normal"/>
    <w:next w:val="Normal"/>
    <w:autoRedefine/>
    <w:uiPriority w:val="39"/>
    <w:unhideWhenUsed/>
    <w:rsid w:val="00C37B88"/>
    <w:pPr>
      <w:spacing w:after="100" w:line="276" w:lineRule="auto"/>
      <w:ind w:left="1540"/>
      <w:jc w:val="left"/>
    </w:pPr>
    <w:rPr>
      <w:sz w:val="22"/>
      <w:szCs w:val="22"/>
    </w:rPr>
  </w:style>
  <w:style w:type="paragraph" w:styleId="TOC9">
    <w:name w:val="toc 9"/>
    <w:basedOn w:val="Normal"/>
    <w:next w:val="Normal"/>
    <w:autoRedefine/>
    <w:uiPriority w:val="39"/>
    <w:unhideWhenUsed/>
    <w:rsid w:val="00C37B88"/>
    <w:pPr>
      <w:spacing w:after="100" w:line="276" w:lineRule="auto"/>
      <w:ind w:left="1760"/>
      <w:jc w:val="left"/>
    </w:pPr>
    <w:rPr>
      <w:sz w:val="22"/>
      <w:szCs w:val="22"/>
    </w:rPr>
  </w:style>
  <w:style w:type="table" w:customStyle="1" w:styleId="TableGrid5">
    <w:name w:val="Table Grid5"/>
    <w:basedOn w:val="TableNormal"/>
    <w:next w:val="TableGrid"/>
    <w:uiPriority w:val="59"/>
    <w:rsid w:val="00C37B88"/>
    <w:pPr>
      <w:spacing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ubtitleTables">
    <w:name w:val="Subtitle Tables"/>
    <w:basedOn w:val="Subtitle"/>
    <w:link w:val="SubtitleTablesChar"/>
    <w:qFormat/>
    <w:rsid w:val="00793665"/>
    <w:pPr>
      <w:spacing w:before="560" w:after="200"/>
    </w:pPr>
  </w:style>
  <w:style w:type="character" w:customStyle="1" w:styleId="SubtitleTablesChar">
    <w:name w:val="Subtitle Tables Char"/>
    <w:basedOn w:val="SubtitleChar"/>
    <w:link w:val="SubtitleTables"/>
    <w:rsid w:val="00793665"/>
    <w:rPr>
      <w:rFonts w:ascii="Times New Roman" w:eastAsiaTheme="majorEastAsia" w:hAnsi="Times New Roman" w:cstheme="majorBidi"/>
      <w:iCs/>
    </w:rPr>
  </w:style>
  <w:style w:type="paragraph" w:styleId="TableofFigures">
    <w:name w:val="table of figures"/>
    <w:basedOn w:val="Normal"/>
    <w:next w:val="Normal"/>
    <w:uiPriority w:val="99"/>
    <w:unhideWhenUsed/>
    <w:rsid w:val="00EC79FF"/>
    <w:pPr>
      <w:spacing w:after="240" w:line="240" w:lineRule="auto"/>
    </w:pPr>
  </w:style>
  <w:style w:type="character" w:styleId="FollowedHyperlink">
    <w:name w:val="FollowedHyperlink"/>
    <w:basedOn w:val="DefaultParagraphFont"/>
    <w:uiPriority w:val="99"/>
    <w:semiHidden/>
    <w:unhideWhenUsed/>
    <w:rsid w:val="00A95866"/>
    <w:rPr>
      <w:color w:val="800080" w:themeColor="followedHyperlink"/>
      <w:u w:val="single"/>
    </w:rPr>
  </w:style>
  <w:style w:type="paragraph" w:customStyle="1" w:styleId="tablelegend">
    <w:name w:val="tablelegend"/>
    <w:basedOn w:val="Normal"/>
    <w:next w:val="Normal"/>
    <w:rsid w:val="009D1D59"/>
    <w:pPr>
      <w:overflowPunct w:val="0"/>
      <w:autoSpaceDE w:val="0"/>
      <w:autoSpaceDN w:val="0"/>
      <w:adjustRightInd w:val="0"/>
      <w:spacing w:before="120" w:after="0" w:line="360" w:lineRule="auto"/>
      <w:jc w:val="left"/>
      <w:textAlignment w:val="baseline"/>
    </w:pPr>
    <w:rPr>
      <w:rFonts w:ascii="Times New Roman" w:eastAsia="Times New Roman" w:hAnsi="Times New Roman" w:cs="Times New Roman"/>
      <w:sz w:val="20"/>
      <w:szCs w:val="20"/>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pPr>
        <w:spacing w:line="48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4ED6"/>
    <w:pPr>
      <w:spacing w:after="200"/>
    </w:pPr>
  </w:style>
  <w:style w:type="paragraph" w:styleId="Heading1">
    <w:name w:val="heading 1"/>
    <w:basedOn w:val="Normal"/>
    <w:next w:val="Normal"/>
    <w:link w:val="Heading1Char"/>
    <w:uiPriority w:val="9"/>
    <w:qFormat/>
    <w:rsid w:val="004639C0"/>
    <w:pPr>
      <w:contextualSpacing/>
      <w:jc w:val="center"/>
      <w:outlineLvl w:val="0"/>
    </w:pPr>
    <w:rPr>
      <w:rFonts w:asciiTheme="majorHAnsi" w:eastAsiaTheme="majorEastAsia" w:hAnsiTheme="majorHAnsi" w:cstheme="majorBidi"/>
      <w:b/>
      <w:bCs/>
      <w:caps/>
      <w:szCs w:val="28"/>
    </w:rPr>
  </w:style>
  <w:style w:type="paragraph" w:styleId="Heading2">
    <w:name w:val="heading 2"/>
    <w:basedOn w:val="Normal"/>
    <w:next w:val="Normal"/>
    <w:link w:val="Heading2Char"/>
    <w:uiPriority w:val="9"/>
    <w:unhideWhenUsed/>
    <w:qFormat/>
    <w:rsid w:val="00CA2B07"/>
    <w:pPr>
      <w:outlineLvl w:val="1"/>
    </w:pPr>
    <w:rPr>
      <w:rFonts w:asciiTheme="majorHAnsi" w:eastAsiaTheme="majorEastAsia" w:hAnsiTheme="majorHAnsi" w:cstheme="majorBidi"/>
      <w:b/>
      <w:bCs/>
      <w:szCs w:val="26"/>
    </w:rPr>
  </w:style>
  <w:style w:type="paragraph" w:styleId="Heading3">
    <w:name w:val="heading 3"/>
    <w:basedOn w:val="Normal"/>
    <w:next w:val="Normal"/>
    <w:link w:val="Heading3Char"/>
    <w:uiPriority w:val="9"/>
    <w:unhideWhenUsed/>
    <w:qFormat/>
    <w:rsid w:val="00CA2B07"/>
    <w:pPr>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CA2B07"/>
    <w:pPr>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unhideWhenUsed/>
    <w:qFormat/>
    <w:rsid w:val="00CA2B07"/>
    <w:pPr>
      <w:outlineLvl w:val="4"/>
    </w:pPr>
    <w:rPr>
      <w:rFonts w:asciiTheme="majorHAnsi" w:eastAsiaTheme="majorEastAsia" w:hAnsiTheme="majorHAnsi" w:cstheme="majorBidi"/>
      <w:bCs/>
      <w:i/>
    </w:rPr>
  </w:style>
  <w:style w:type="paragraph" w:styleId="Heading6">
    <w:name w:val="heading 6"/>
    <w:basedOn w:val="Normal"/>
    <w:next w:val="Normal"/>
    <w:link w:val="Heading6Char"/>
    <w:uiPriority w:val="9"/>
    <w:unhideWhenUsed/>
    <w:qFormat/>
    <w:rsid w:val="004D1174"/>
    <w:pPr>
      <w:spacing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unhideWhenUsed/>
    <w:qFormat/>
    <w:rsid w:val="004D1174"/>
    <w:pPr>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4D1174"/>
    <w:pPr>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4D1174"/>
    <w:pPr>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700C2"/>
    <w:rPr>
      <w:color w:val="0000FF" w:themeColor="hyperlink"/>
      <w:u w:val="single"/>
    </w:rPr>
  </w:style>
  <w:style w:type="character" w:customStyle="1" w:styleId="Heading1Char">
    <w:name w:val="Heading 1 Char"/>
    <w:basedOn w:val="DefaultParagraphFont"/>
    <w:link w:val="Heading1"/>
    <w:uiPriority w:val="9"/>
    <w:rsid w:val="004639C0"/>
    <w:rPr>
      <w:rFonts w:asciiTheme="majorHAnsi" w:eastAsiaTheme="majorEastAsia" w:hAnsiTheme="majorHAnsi" w:cstheme="majorBidi"/>
      <w:b/>
      <w:bCs/>
      <w:caps/>
      <w:szCs w:val="28"/>
    </w:rPr>
  </w:style>
  <w:style w:type="character" w:customStyle="1" w:styleId="Heading2Char">
    <w:name w:val="Heading 2 Char"/>
    <w:basedOn w:val="DefaultParagraphFont"/>
    <w:link w:val="Heading2"/>
    <w:uiPriority w:val="9"/>
    <w:rsid w:val="00CA2B07"/>
    <w:rPr>
      <w:rFonts w:asciiTheme="majorHAnsi" w:eastAsiaTheme="majorEastAsia" w:hAnsiTheme="majorHAnsi" w:cstheme="majorBidi"/>
      <w:b/>
      <w:bCs/>
      <w:szCs w:val="26"/>
    </w:rPr>
  </w:style>
  <w:style w:type="character" w:customStyle="1" w:styleId="Heading3Char">
    <w:name w:val="Heading 3 Char"/>
    <w:basedOn w:val="DefaultParagraphFont"/>
    <w:link w:val="Heading3"/>
    <w:uiPriority w:val="9"/>
    <w:rsid w:val="00CA2B07"/>
    <w:rPr>
      <w:rFonts w:asciiTheme="majorHAnsi" w:eastAsiaTheme="majorEastAsia" w:hAnsiTheme="majorHAnsi" w:cstheme="majorBidi"/>
      <w:b/>
      <w:bCs/>
    </w:rPr>
  </w:style>
  <w:style w:type="character" w:customStyle="1" w:styleId="Heading4Char">
    <w:name w:val="Heading 4 Char"/>
    <w:basedOn w:val="DefaultParagraphFont"/>
    <w:link w:val="Heading4"/>
    <w:uiPriority w:val="9"/>
    <w:rsid w:val="00CA2B07"/>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rsid w:val="00CA2B07"/>
    <w:rPr>
      <w:rFonts w:asciiTheme="majorHAnsi" w:eastAsiaTheme="majorEastAsia" w:hAnsiTheme="majorHAnsi" w:cstheme="majorBidi"/>
      <w:bCs/>
      <w:i/>
    </w:rPr>
  </w:style>
  <w:style w:type="character" w:customStyle="1" w:styleId="Heading6Char">
    <w:name w:val="Heading 6 Char"/>
    <w:basedOn w:val="DefaultParagraphFont"/>
    <w:link w:val="Heading6"/>
    <w:uiPriority w:val="9"/>
    <w:rsid w:val="004D1174"/>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rsid w:val="004D1174"/>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4D1174"/>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4D1174"/>
    <w:rPr>
      <w:rFonts w:asciiTheme="majorHAnsi" w:eastAsiaTheme="majorEastAsia" w:hAnsiTheme="majorHAnsi" w:cstheme="majorBidi"/>
      <w:i/>
      <w:iCs/>
      <w:spacing w:val="5"/>
      <w:sz w:val="20"/>
      <w:szCs w:val="20"/>
    </w:rPr>
  </w:style>
  <w:style w:type="paragraph" w:styleId="Title">
    <w:name w:val="Title"/>
    <w:basedOn w:val="Heading1"/>
    <w:next w:val="Normal"/>
    <w:link w:val="TitleChar"/>
    <w:uiPriority w:val="10"/>
    <w:qFormat/>
    <w:rsid w:val="003A2667"/>
    <w:pPr>
      <w:spacing w:after="0"/>
    </w:pPr>
    <w:rPr>
      <w:b w:val="0"/>
      <w:spacing w:val="5"/>
      <w:szCs w:val="52"/>
    </w:rPr>
  </w:style>
  <w:style w:type="character" w:customStyle="1" w:styleId="TitleChar">
    <w:name w:val="Title Char"/>
    <w:basedOn w:val="DefaultParagraphFont"/>
    <w:link w:val="Title"/>
    <w:uiPriority w:val="10"/>
    <w:rsid w:val="003A2667"/>
    <w:rPr>
      <w:rFonts w:asciiTheme="majorHAnsi" w:eastAsiaTheme="majorEastAsia" w:hAnsiTheme="majorHAnsi" w:cstheme="majorBidi"/>
      <w:bCs/>
      <w:caps/>
      <w:spacing w:val="5"/>
      <w:szCs w:val="52"/>
    </w:rPr>
  </w:style>
  <w:style w:type="paragraph" w:styleId="Subtitle">
    <w:name w:val="Subtitle"/>
    <w:basedOn w:val="Normal"/>
    <w:next w:val="Normal"/>
    <w:link w:val="SubtitleChar"/>
    <w:uiPriority w:val="11"/>
    <w:qFormat/>
    <w:rsid w:val="007B0241"/>
    <w:pPr>
      <w:spacing w:after="560" w:line="240" w:lineRule="auto"/>
    </w:pPr>
    <w:rPr>
      <w:rFonts w:ascii="Times New Roman" w:eastAsiaTheme="majorEastAsia" w:hAnsi="Times New Roman" w:cstheme="majorBidi"/>
      <w:iCs/>
    </w:rPr>
  </w:style>
  <w:style w:type="character" w:customStyle="1" w:styleId="SubtitleChar">
    <w:name w:val="Subtitle Char"/>
    <w:basedOn w:val="DefaultParagraphFont"/>
    <w:link w:val="Subtitle"/>
    <w:uiPriority w:val="11"/>
    <w:rsid w:val="007B0241"/>
    <w:rPr>
      <w:rFonts w:ascii="Times New Roman" w:eastAsiaTheme="majorEastAsia" w:hAnsi="Times New Roman" w:cstheme="majorBidi"/>
      <w:iCs/>
    </w:rPr>
  </w:style>
  <w:style w:type="character" w:styleId="Strong">
    <w:name w:val="Strong"/>
    <w:uiPriority w:val="22"/>
    <w:qFormat/>
    <w:rsid w:val="004D1174"/>
    <w:rPr>
      <w:b/>
      <w:bCs/>
    </w:rPr>
  </w:style>
  <w:style w:type="character" w:styleId="Emphasis">
    <w:name w:val="Emphasis"/>
    <w:uiPriority w:val="20"/>
    <w:qFormat/>
    <w:rsid w:val="004D1174"/>
    <w:rPr>
      <w:b/>
      <w:bCs/>
      <w:i/>
      <w:iCs/>
      <w:spacing w:val="10"/>
      <w:bdr w:val="none" w:sz="0" w:space="0" w:color="auto"/>
      <w:shd w:val="clear" w:color="auto" w:fill="auto"/>
    </w:rPr>
  </w:style>
  <w:style w:type="paragraph" w:styleId="NoSpacing">
    <w:name w:val="No Spacing"/>
    <w:basedOn w:val="Normal"/>
    <w:link w:val="NoSpacingChar"/>
    <w:uiPriority w:val="1"/>
    <w:qFormat/>
    <w:rsid w:val="004D1174"/>
    <w:pPr>
      <w:spacing w:line="240" w:lineRule="auto"/>
    </w:pPr>
  </w:style>
  <w:style w:type="paragraph" w:styleId="ListParagraph">
    <w:name w:val="List Paragraph"/>
    <w:basedOn w:val="Normal"/>
    <w:uiPriority w:val="34"/>
    <w:qFormat/>
    <w:rsid w:val="004D1174"/>
    <w:pPr>
      <w:ind w:left="720"/>
      <w:contextualSpacing/>
    </w:pPr>
  </w:style>
  <w:style w:type="paragraph" w:styleId="Quote">
    <w:name w:val="Quote"/>
    <w:basedOn w:val="Normal"/>
    <w:next w:val="Normal"/>
    <w:link w:val="QuoteChar"/>
    <w:uiPriority w:val="29"/>
    <w:qFormat/>
    <w:rsid w:val="004D1174"/>
    <w:pPr>
      <w:spacing w:before="200"/>
      <w:ind w:left="360" w:right="360"/>
    </w:pPr>
    <w:rPr>
      <w:i/>
      <w:iCs/>
    </w:rPr>
  </w:style>
  <w:style w:type="character" w:customStyle="1" w:styleId="QuoteChar">
    <w:name w:val="Quote Char"/>
    <w:basedOn w:val="DefaultParagraphFont"/>
    <w:link w:val="Quote"/>
    <w:uiPriority w:val="29"/>
    <w:rsid w:val="004D1174"/>
    <w:rPr>
      <w:i/>
      <w:iCs/>
    </w:rPr>
  </w:style>
  <w:style w:type="paragraph" w:styleId="IntenseQuote">
    <w:name w:val="Intense Quote"/>
    <w:basedOn w:val="Normal"/>
    <w:next w:val="Normal"/>
    <w:link w:val="IntenseQuoteChar"/>
    <w:uiPriority w:val="30"/>
    <w:qFormat/>
    <w:rsid w:val="004D1174"/>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4D1174"/>
    <w:rPr>
      <w:b/>
      <w:bCs/>
      <w:i/>
      <w:iCs/>
    </w:rPr>
  </w:style>
  <w:style w:type="character" w:styleId="SubtleEmphasis">
    <w:name w:val="Subtle Emphasis"/>
    <w:uiPriority w:val="19"/>
    <w:qFormat/>
    <w:rsid w:val="004D1174"/>
    <w:rPr>
      <w:i/>
      <w:iCs/>
    </w:rPr>
  </w:style>
  <w:style w:type="character" w:styleId="IntenseEmphasis">
    <w:name w:val="Intense Emphasis"/>
    <w:uiPriority w:val="21"/>
    <w:qFormat/>
    <w:rsid w:val="004D1174"/>
    <w:rPr>
      <w:b/>
      <w:bCs/>
    </w:rPr>
  </w:style>
  <w:style w:type="character" w:styleId="SubtleReference">
    <w:name w:val="Subtle Reference"/>
    <w:uiPriority w:val="31"/>
    <w:qFormat/>
    <w:rsid w:val="004D1174"/>
    <w:rPr>
      <w:smallCaps/>
    </w:rPr>
  </w:style>
  <w:style w:type="character" w:styleId="IntenseReference">
    <w:name w:val="Intense Reference"/>
    <w:uiPriority w:val="32"/>
    <w:qFormat/>
    <w:rsid w:val="004D1174"/>
    <w:rPr>
      <w:smallCaps/>
      <w:spacing w:val="5"/>
      <w:u w:val="single"/>
    </w:rPr>
  </w:style>
  <w:style w:type="character" w:styleId="BookTitle">
    <w:name w:val="Book Title"/>
    <w:uiPriority w:val="33"/>
    <w:qFormat/>
    <w:rsid w:val="004D1174"/>
    <w:rPr>
      <w:i/>
      <w:iCs/>
      <w:smallCaps/>
      <w:spacing w:val="5"/>
    </w:rPr>
  </w:style>
  <w:style w:type="paragraph" w:styleId="TOCHeading">
    <w:name w:val="TOC Heading"/>
    <w:basedOn w:val="Heading1"/>
    <w:next w:val="Normal"/>
    <w:uiPriority w:val="39"/>
    <w:unhideWhenUsed/>
    <w:qFormat/>
    <w:rsid w:val="004D1174"/>
    <w:pPr>
      <w:outlineLvl w:val="9"/>
    </w:pPr>
    <w:rPr>
      <w:lang w:bidi="en-US"/>
    </w:rPr>
  </w:style>
  <w:style w:type="table" w:styleId="TableGrid">
    <w:name w:val="Table Grid"/>
    <w:basedOn w:val="TableNormal"/>
    <w:uiPriority w:val="59"/>
    <w:rsid w:val="000856C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856C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856C9"/>
    <w:rPr>
      <w:rFonts w:ascii="Tahoma" w:hAnsi="Tahoma" w:cs="Tahoma"/>
      <w:sz w:val="16"/>
      <w:szCs w:val="16"/>
    </w:rPr>
  </w:style>
  <w:style w:type="paragraph" w:customStyle="1" w:styleId="heading20">
    <w:name w:val="heading2"/>
    <w:basedOn w:val="Normal"/>
    <w:next w:val="Normal"/>
    <w:rsid w:val="00F71794"/>
    <w:pPr>
      <w:keepNext/>
      <w:overflowPunct w:val="0"/>
      <w:autoSpaceDE w:val="0"/>
      <w:autoSpaceDN w:val="0"/>
      <w:adjustRightInd w:val="0"/>
      <w:spacing w:before="240" w:after="180" w:line="360" w:lineRule="auto"/>
      <w:textAlignment w:val="baseline"/>
    </w:pPr>
    <w:rPr>
      <w:rFonts w:ascii="Arial" w:eastAsia="Times New Roman" w:hAnsi="Arial"/>
      <w:b/>
      <w:szCs w:val="20"/>
      <w:lang w:eastAsia="de-DE"/>
    </w:rPr>
  </w:style>
  <w:style w:type="paragraph" w:customStyle="1" w:styleId="heading30">
    <w:name w:val="heading3"/>
    <w:basedOn w:val="Normal"/>
    <w:next w:val="Normal"/>
    <w:rsid w:val="00F71794"/>
    <w:pPr>
      <w:keepNext/>
      <w:overflowPunct w:val="0"/>
      <w:autoSpaceDE w:val="0"/>
      <w:autoSpaceDN w:val="0"/>
      <w:adjustRightInd w:val="0"/>
      <w:spacing w:before="240" w:after="180" w:line="360" w:lineRule="auto"/>
      <w:textAlignment w:val="baseline"/>
    </w:pPr>
    <w:rPr>
      <w:rFonts w:ascii="Arial" w:eastAsia="Times New Roman" w:hAnsi="Arial"/>
      <w:i/>
      <w:szCs w:val="20"/>
      <w:lang w:eastAsia="de-DE"/>
    </w:rPr>
  </w:style>
  <w:style w:type="character" w:styleId="CommentReference">
    <w:name w:val="annotation reference"/>
    <w:basedOn w:val="DefaultParagraphFont"/>
    <w:uiPriority w:val="99"/>
    <w:semiHidden/>
    <w:unhideWhenUsed/>
    <w:rsid w:val="002F739E"/>
    <w:rPr>
      <w:sz w:val="16"/>
      <w:szCs w:val="16"/>
    </w:rPr>
  </w:style>
  <w:style w:type="paragraph" w:styleId="CommentText">
    <w:name w:val="annotation text"/>
    <w:basedOn w:val="Normal"/>
    <w:link w:val="CommentTextChar"/>
    <w:uiPriority w:val="99"/>
    <w:semiHidden/>
    <w:unhideWhenUsed/>
    <w:rsid w:val="002F739E"/>
    <w:pPr>
      <w:spacing w:line="240" w:lineRule="auto"/>
    </w:pPr>
    <w:rPr>
      <w:sz w:val="20"/>
      <w:szCs w:val="20"/>
    </w:rPr>
  </w:style>
  <w:style w:type="character" w:customStyle="1" w:styleId="CommentTextChar">
    <w:name w:val="Comment Text Char"/>
    <w:basedOn w:val="DefaultParagraphFont"/>
    <w:link w:val="CommentText"/>
    <w:uiPriority w:val="99"/>
    <w:semiHidden/>
    <w:rsid w:val="002F739E"/>
    <w:rPr>
      <w:sz w:val="20"/>
      <w:szCs w:val="20"/>
    </w:rPr>
  </w:style>
  <w:style w:type="paragraph" w:styleId="CommentSubject">
    <w:name w:val="annotation subject"/>
    <w:basedOn w:val="CommentText"/>
    <w:next w:val="CommentText"/>
    <w:link w:val="CommentSubjectChar"/>
    <w:uiPriority w:val="99"/>
    <w:semiHidden/>
    <w:unhideWhenUsed/>
    <w:rsid w:val="002F739E"/>
    <w:rPr>
      <w:b/>
      <w:bCs/>
    </w:rPr>
  </w:style>
  <w:style w:type="character" w:customStyle="1" w:styleId="CommentSubjectChar">
    <w:name w:val="Comment Subject Char"/>
    <w:basedOn w:val="CommentTextChar"/>
    <w:link w:val="CommentSubject"/>
    <w:uiPriority w:val="99"/>
    <w:semiHidden/>
    <w:rsid w:val="002F739E"/>
    <w:rPr>
      <w:b/>
      <w:bCs/>
      <w:sz w:val="20"/>
      <w:szCs w:val="20"/>
    </w:rPr>
  </w:style>
  <w:style w:type="paragraph" w:styleId="NormalWeb">
    <w:name w:val="Normal (Web)"/>
    <w:basedOn w:val="Normal"/>
    <w:uiPriority w:val="99"/>
    <w:unhideWhenUsed/>
    <w:rsid w:val="00743C2E"/>
    <w:pPr>
      <w:spacing w:before="100" w:beforeAutospacing="1" w:after="100" w:afterAutospacing="1" w:line="240" w:lineRule="auto"/>
    </w:pPr>
    <w:rPr>
      <w:rFonts w:ascii="Times New Roman" w:hAnsi="Times New Roman"/>
    </w:rPr>
  </w:style>
  <w:style w:type="paragraph" w:styleId="Caption">
    <w:name w:val="caption"/>
    <w:basedOn w:val="Normal"/>
    <w:next w:val="Normal"/>
    <w:uiPriority w:val="35"/>
    <w:unhideWhenUsed/>
    <w:rsid w:val="00EC79FF"/>
    <w:pPr>
      <w:spacing w:after="560" w:line="240" w:lineRule="auto"/>
    </w:pPr>
    <w:rPr>
      <w:bCs/>
      <w:szCs w:val="18"/>
    </w:rPr>
  </w:style>
  <w:style w:type="table" w:styleId="LightList">
    <w:name w:val="Light List"/>
    <w:basedOn w:val="TableNormal"/>
    <w:uiPriority w:val="61"/>
    <w:rsid w:val="004D5135"/>
    <w:pPr>
      <w:spacing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4D5135"/>
    <w:pPr>
      <w:spacing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PlaceholderText">
    <w:name w:val="Placeholder Text"/>
    <w:basedOn w:val="DefaultParagraphFont"/>
    <w:uiPriority w:val="99"/>
    <w:semiHidden/>
    <w:rsid w:val="00C171B8"/>
    <w:rPr>
      <w:color w:val="808080"/>
    </w:rPr>
  </w:style>
  <w:style w:type="table" w:styleId="LightShading">
    <w:name w:val="Light Shading"/>
    <w:basedOn w:val="TableNormal"/>
    <w:uiPriority w:val="60"/>
    <w:rsid w:val="0047448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Header">
    <w:name w:val="header"/>
    <w:basedOn w:val="Normal"/>
    <w:link w:val="HeaderChar"/>
    <w:uiPriority w:val="99"/>
    <w:unhideWhenUsed/>
    <w:rsid w:val="00E16149"/>
    <w:pPr>
      <w:tabs>
        <w:tab w:val="center" w:pos="4680"/>
        <w:tab w:val="right" w:pos="9360"/>
      </w:tabs>
      <w:spacing w:line="240" w:lineRule="auto"/>
    </w:pPr>
  </w:style>
  <w:style w:type="character" w:customStyle="1" w:styleId="HeaderChar">
    <w:name w:val="Header Char"/>
    <w:basedOn w:val="DefaultParagraphFont"/>
    <w:link w:val="Header"/>
    <w:uiPriority w:val="99"/>
    <w:rsid w:val="00E16149"/>
  </w:style>
  <w:style w:type="paragraph" w:styleId="Footer">
    <w:name w:val="footer"/>
    <w:basedOn w:val="Normal"/>
    <w:link w:val="FooterChar"/>
    <w:uiPriority w:val="99"/>
    <w:unhideWhenUsed/>
    <w:rsid w:val="00E16149"/>
    <w:pPr>
      <w:tabs>
        <w:tab w:val="center" w:pos="4680"/>
        <w:tab w:val="right" w:pos="9360"/>
      </w:tabs>
      <w:spacing w:line="240" w:lineRule="auto"/>
    </w:pPr>
  </w:style>
  <w:style w:type="character" w:customStyle="1" w:styleId="FooterChar">
    <w:name w:val="Footer Char"/>
    <w:basedOn w:val="DefaultParagraphFont"/>
    <w:link w:val="Footer"/>
    <w:uiPriority w:val="99"/>
    <w:rsid w:val="00E16149"/>
  </w:style>
  <w:style w:type="character" w:customStyle="1" w:styleId="NoSpacingChar">
    <w:name w:val="No Spacing Char"/>
    <w:basedOn w:val="DefaultParagraphFont"/>
    <w:link w:val="NoSpacing"/>
    <w:uiPriority w:val="1"/>
    <w:rsid w:val="003F0E3F"/>
  </w:style>
  <w:style w:type="table" w:customStyle="1" w:styleId="TableGrid1">
    <w:name w:val="Table Grid1"/>
    <w:basedOn w:val="TableNormal"/>
    <w:next w:val="TableGrid"/>
    <w:uiPriority w:val="59"/>
    <w:rsid w:val="00AF6028"/>
    <w:pPr>
      <w:spacing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AF6028"/>
    <w:pPr>
      <w:spacing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AF6028"/>
    <w:pPr>
      <w:spacing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AF6028"/>
    <w:pPr>
      <w:spacing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25354E"/>
    <w:pPr>
      <w:spacing w:line="240" w:lineRule="auto"/>
    </w:pPr>
  </w:style>
  <w:style w:type="paragraph" w:customStyle="1" w:styleId="figlegend">
    <w:name w:val="figlegend"/>
    <w:basedOn w:val="Normal"/>
    <w:next w:val="Normal"/>
    <w:rsid w:val="003310A6"/>
    <w:pPr>
      <w:overflowPunct w:val="0"/>
      <w:autoSpaceDE w:val="0"/>
      <w:autoSpaceDN w:val="0"/>
      <w:adjustRightInd w:val="0"/>
      <w:spacing w:before="120" w:line="360" w:lineRule="auto"/>
      <w:jc w:val="left"/>
      <w:textAlignment w:val="baseline"/>
    </w:pPr>
    <w:rPr>
      <w:rFonts w:ascii="Times New Roman" w:eastAsia="Times New Roman" w:hAnsi="Times New Roman" w:cs="Times New Roman"/>
      <w:sz w:val="20"/>
      <w:szCs w:val="20"/>
      <w:lang w:eastAsia="de-DE"/>
    </w:rPr>
  </w:style>
  <w:style w:type="paragraph" w:customStyle="1" w:styleId="Caption1">
    <w:name w:val="Caption1"/>
    <w:basedOn w:val="Normal"/>
    <w:rsid w:val="00382A70"/>
    <w:pPr>
      <w:spacing w:before="100" w:beforeAutospacing="1" w:after="100" w:afterAutospacing="1" w:line="240" w:lineRule="auto"/>
      <w:jc w:val="left"/>
    </w:pPr>
    <w:rPr>
      <w:rFonts w:ascii="Times New Roman" w:eastAsia="Times New Roman" w:hAnsi="Times New Roman" w:cs="Times New Roman"/>
    </w:rPr>
  </w:style>
  <w:style w:type="character" w:customStyle="1" w:styleId="label">
    <w:name w:val="label"/>
    <w:basedOn w:val="DefaultParagraphFont"/>
    <w:rsid w:val="00382A70"/>
  </w:style>
  <w:style w:type="character" w:customStyle="1" w:styleId="apple-converted-space">
    <w:name w:val="apple-converted-space"/>
    <w:basedOn w:val="DefaultParagraphFont"/>
    <w:rsid w:val="00382A70"/>
  </w:style>
  <w:style w:type="table" w:styleId="LightGrid">
    <w:name w:val="Light Grid"/>
    <w:basedOn w:val="TableNormal"/>
    <w:uiPriority w:val="62"/>
    <w:rsid w:val="00176203"/>
    <w:pPr>
      <w:spacing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1">
    <w:name w:val="Medium Shading 1"/>
    <w:basedOn w:val="TableNormal"/>
    <w:uiPriority w:val="63"/>
    <w:rsid w:val="00176203"/>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OC1">
    <w:name w:val="toc 1"/>
    <w:basedOn w:val="Normal"/>
    <w:next w:val="Normal"/>
    <w:autoRedefine/>
    <w:uiPriority w:val="39"/>
    <w:unhideWhenUsed/>
    <w:rsid w:val="003B6A90"/>
    <w:pPr>
      <w:tabs>
        <w:tab w:val="right" w:leader="dot" w:pos="8640"/>
      </w:tabs>
      <w:spacing w:before="240" w:after="0" w:line="240" w:lineRule="auto"/>
      <w:ind w:right="450"/>
    </w:pPr>
    <w:rPr>
      <w:caps/>
    </w:rPr>
  </w:style>
  <w:style w:type="paragraph" w:styleId="TOC2">
    <w:name w:val="toc 2"/>
    <w:basedOn w:val="Normal"/>
    <w:next w:val="Normal"/>
    <w:autoRedefine/>
    <w:uiPriority w:val="39"/>
    <w:unhideWhenUsed/>
    <w:rsid w:val="004D1DA0"/>
    <w:pPr>
      <w:spacing w:after="0" w:line="240" w:lineRule="auto"/>
      <w:ind w:left="360"/>
    </w:pPr>
  </w:style>
  <w:style w:type="paragraph" w:styleId="TOC3">
    <w:name w:val="toc 3"/>
    <w:basedOn w:val="Normal"/>
    <w:next w:val="Normal"/>
    <w:autoRedefine/>
    <w:uiPriority w:val="39"/>
    <w:unhideWhenUsed/>
    <w:rsid w:val="004D1DA0"/>
    <w:pPr>
      <w:spacing w:after="0" w:line="240" w:lineRule="auto"/>
      <w:ind w:left="720"/>
    </w:pPr>
  </w:style>
  <w:style w:type="paragraph" w:styleId="TOC4">
    <w:name w:val="toc 4"/>
    <w:basedOn w:val="Normal"/>
    <w:next w:val="Normal"/>
    <w:autoRedefine/>
    <w:uiPriority w:val="39"/>
    <w:unhideWhenUsed/>
    <w:rsid w:val="004D1DA0"/>
    <w:pPr>
      <w:spacing w:after="0" w:line="240" w:lineRule="auto"/>
      <w:ind w:left="1080"/>
      <w:jc w:val="left"/>
    </w:pPr>
    <w:rPr>
      <w:sz w:val="20"/>
      <w:szCs w:val="22"/>
    </w:rPr>
  </w:style>
  <w:style w:type="paragraph" w:styleId="TOC5">
    <w:name w:val="toc 5"/>
    <w:basedOn w:val="Normal"/>
    <w:next w:val="Normal"/>
    <w:autoRedefine/>
    <w:uiPriority w:val="39"/>
    <w:unhideWhenUsed/>
    <w:rsid w:val="00C37B88"/>
    <w:pPr>
      <w:spacing w:after="100" w:line="276" w:lineRule="auto"/>
      <w:ind w:left="880"/>
      <w:jc w:val="left"/>
    </w:pPr>
    <w:rPr>
      <w:sz w:val="22"/>
      <w:szCs w:val="22"/>
    </w:rPr>
  </w:style>
  <w:style w:type="paragraph" w:styleId="TOC6">
    <w:name w:val="toc 6"/>
    <w:basedOn w:val="Normal"/>
    <w:next w:val="Normal"/>
    <w:autoRedefine/>
    <w:uiPriority w:val="39"/>
    <w:unhideWhenUsed/>
    <w:rsid w:val="00C37B88"/>
    <w:pPr>
      <w:spacing w:after="100" w:line="276" w:lineRule="auto"/>
      <w:ind w:left="1100"/>
      <w:jc w:val="left"/>
    </w:pPr>
    <w:rPr>
      <w:sz w:val="22"/>
      <w:szCs w:val="22"/>
    </w:rPr>
  </w:style>
  <w:style w:type="paragraph" w:styleId="TOC7">
    <w:name w:val="toc 7"/>
    <w:basedOn w:val="Normal"/>
    <w:next w:val="Normal"/>
    <w:autoRedefine/>
    <w:uiPriority w:val="39"/>
    <w:unhideWhenUsed/>
    <w:rsid w:val="00C37B88"/>
    <w:pPr>
      <w:spacing w:after="100" w:line="276" w:lineRule="auto"/>
      <w:ind w:left="1320"/>
      <w:jc w:val="left"/>
    </w:pPr>
    <w:rPr>
      <w:sz w:val="22"/>
      <w:szCs w:val="22"/>
    </w:rPr>
  </w:style>
  <w:style w:type="paragraph" w:styleId="TOC8">
    <w:name w:val="toc 8"/>
    <w:basedOn w:val="Normal"/>
    <w:next w:val="Normal"/>
    <w:autoRedefine/>
    <w:uiPriority w:val="39"/>
    <w:unhideWhenUsed/>
    <w:rsid w:val="00C37B88"/>
    <w:pPr>
      <w:spacing w:after="100" w:line="276" w:lineRule="auto"/>
      <w:ind w:left="1540"/>
      <w:jc w:val="left"/>
    </w:pPr>
    <w:rPr>
      <w:sz w:val="22"/>
      <w:szCs w:val="22"/>
    </w:rPr>
  </w:style>
  <w:style w:type="paragraph" w:styleId="TOC9">
    <w:name w:val="toc 9"/>
    <w:basedOn w:val="Normal"/>
    <w:next w:val="Normal"/>
    <w:autoRedefine/>
    <w:uiPriority w:val="39"/>
    <w:unhideWhenUsed/>
    <w:rsid w:val="00C37B88"/>
    <w:pPr>
      <w:spacing w:after="100" w:line="276" w:lineRule="auto"/>
      <w:ind w:left="1760"/>
      <w:jc w:val="left"/>
    </w:pPr>
    <w:rPr>
      <w:sz w:val="22"/>
      <w:szCs w:val="22"/>
    </w:rPr>
  </w:style>
  <w:style w:type="table" w:customStyle="1" w:styleId="TableGrid5">
    <w:name w:val="Table Grid5"/>
    <w:basedOn w:val="TableNormal"/>
    <w:next w:val="TableGrid"/>
    <w:uiPriority w:val="59"/>
    <w:rsid w:val="00C37B88"/>
    <w:pPr>
      <w:spacing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ubtitleTables">
    <w:name w:val="Subtitle Tables"/>
    <w:basedOn w:val="Subtitle"/>
    <w:link w:val="SubtitleTablesChar"/>
    <w:qFormat/>
    <w:rsid w:val="00793665"/>
    <w:pPr>
      <w:spacing w:before="560" w:after="200"/>
    </w:pPr>
  </w:style>
  <w:style w:type="character" w:customStyle="1" w:styleId="SubtitleTablesChar">
    <w:name w:val="Subtitle Tables Char"/>
    <w:basedOn w:val="SubtitleChar"/>
    <w:link w:val="SubtitleTables"/>
    <w:rsid w:val="00793665"/>
    <w:rPr>
      <w:rFonts w:ascii="Times New Roman" w:eastAsiaTheme="majorEastAsia" w:hAnsi="Times New Roman" w:cstheme="majorBidi"/>
      <w:iCs/>
    </w:rPr>
  </w:style>
  <w:style w:type="paragraph" w:styleId="TableofFigures">
    <w:name w:val="table of figures"/>
    <w:basedOn w:val="Normal"/>
    <w:next w:val="Normal"/>
    <w:uiPriority w:val="99"/>
    <w:unhideWhenUsed/>
    <w:rsid w:val="00EC79FF"/>
    <w:pPr>
      <w:spacing w:after="240" w:line="240" w:lineRule="auto"/>
    </w:pPr>
  </w:style>
  <w:style w:type="character" w:styleId="FollowedHyperlink">
    <w:name w:val="FollowedHyperlink"/>
    <w:basedOn w:val="DefaultParagraphFont"/>
    <w:uiPriority w:val="99"/>
    <w:semiHidden/>
    <w:unhideWhenUsed/>
    <w:rsid w:val="00A95866"/>
    <w:rPr>
      <w:color w:val="800080" w:themeColor="followedHyperlink"/>
      <w:u w:val="single"/>
    </w:rPr>
  </w:style>
  <w:style w:type="paragraph" w:customStyle="1" w:styleId="tablelegend">
    <w:name w:val="tablelegend"/>
    <w:basedOn w:val="Normal"/>
    <w:next w:val="Normal"/>
    <w:rsid w:val="009D1D59"/>
    <w:pPr>
      <w:overflowPunct w:val="0"/>
      <w:autoSpaceDE w:val="0"/>
      <w:autoSpaceDN w:val="0"/>
      <w:adjustRightInd w:val="0"/>
      <w:spacing w:before="120" w:after="0" w:line="360" w:lineRule="auto"/>
      <w:jc w:val="left"/>
      <w:textAlignment w:val="baseline"/>
    </w:pPr>
    <w:rPr>
      <w:rFonts w:ascii="Times New Roman" w:eastAsia="Times New Roman" w:hAnsi="Times New Roman" w:cs="Times New Roman"/>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991093">
      <w:bodyDiv w:val="1"/>
      <w:marLeft w:val="0"/>
      <w:marRight w:val="0"/>
      <w:marTop w:val="0"/>
      <w:marBottom w:val="0"/>
      <w:divBdr>
        <w:top w:val="none" w:sz="0" w:space="0" w:color="auto"/>
        <w:left w:val="none" w:sz="0" w:space="0" w:color="auto"/>
        <w:bottom w:val="none" w:sz="0" w:space="0" w:color="auto"/>
        <w:right w:val="none" w:sz="0" w:space="0" w:color="auto"/>
      </w:divBdr>
    </w:div>
    <w:div w:id="46153360">
      <w:bodyDiv w:val="1"/>
      <w:marLeft w:val="0"/>
      <w:marRight w:val="0"/>
      <w:marTop w:val="0"/>
      <w:marBottom w:val="0"/>
      <w:divBdr>
        <w:top w:val="none" w:sz="0" w:space="0" w:color="auto"/>
        <w:left w:val="none" w:sz="0" w:space="0" w:color="auto"/>
        <w:bottom w:val="none" w:sz="0" w:space="0" w:color="auto"/>
        <w:right w:val="none" w:sz="0" w:space="0" w:color="auto"/>
      </w:divBdr>
    </w:div>
    <w:div w:id="47654821">
      <w:bodyDiv w:val="1"/>
      <w:marLeft w:val="0"/>
      <w:marRight w:val="0"/>
      <w:marTop w:val="0"/>
      <w:marBottom w:val="0"/>
      <w:divBdr>
        <w:top w:val="none" w:sz="0" w:space="0" w:color="auto"/>
        <w:left w:val="none" w:sz="0" w:space="0" w:color="auto"/>
        <w:bottom w:val="none" w:sz="0" w:space="0" w:color="auto"/>
        <w:right w:val="none" w:sz="0" w:space="0" w:color="auto"/>
      </w:divBdr>
    </w:div>
    <w:div w:id="51971486">
      <w:bodyDiv w:val="1"/>
      <w:marLeft w:val="0"/>
      <w:marRight w:val="0"/>
      <w:marTop w:val="0"/>
      <w:marBottom w:val="0"/>
      <w:divBdr>
        <w:top w:val="none" w:sz="0" w:space="0" w:color="auto"/>
        <w:left w:val="none" w:sz="0" w:space="0" w:color="auto"/>
        <w:bottom w:val="none" w:sz="0" w:space="0" w:color="auto"/>
        <w:right w:val="none" w:sz="0" w:space="0" w:color="auto"/>
      </w:divBdr>
    </w:div>
    <w:div w:id="59208922">
      <w:bodyDiv w:val="1"/>
      <w:marLeft w:val="0"/>
      <w:marRight w:val="0"/>
      <w:marTop w:val="0"/>
      <w:marBottom w:val="0"/>
      <w:divBdr>
        <w:top w:val="none" w:sz="0" w:space="0" w:color="auto"/>
        <w:left w:val="none" w:sz="0" w:space="0" w:color="auto"/>
        <w:bottom w:val="none" w:sz="0" w:space="0" w:color="auto"/>
        <w:right w:val="none" w:sz="0" w:space="0" w:color="auto"/>
      </w:divBdr>
    </w:div>
    <w:div w:id="113905817">
      <w:bodyDiv w:val="1"/>
      <w:marLeft w:val="0"/>
      <w:marRight w:val="0"/>
      <w:marTop w:val="0"/>
      <w:marBottom w:val="0"/>
      <w:divBdr>
        <w:top w:val="none" w:sz="0" w:space="0" w:color="auto"/>
        <w:left w:val="none" w:sz="0" w:space="0" w:color="auto"/>
        <w:bottom w:val="none" w:sz="0" w:space="0" w:color="auto"/>
        <w:right w:val="none" w:sz="0" w:space="0" w:color="auto"/>
      </w:divBdr>
    </w:div>
    <w:div w:id="154959814">
      <w:bodyDiv w:val="1"/>
      <w:marLeft w:val="0"/>
      <w:marRight w:val="0"/>
      <w:marTop w:val="0"/>
      <w:marBottom w:val="0"/>
      <w:divBdr>
        <w:top w:val="none" w:sz="0" w:space="0" w:color="auto"/>
        <w:left w:val="none" w:sz="0" w:space="0" w:color="auto"/>
        <w:bottom w:val="none" w:sz="0" w:space="0" w:color="auto"/>
        <w:right w:val="none" w:sz="0" w:space="0" w:color="auto"/>
      </w:divBdr>
    </w:div>
    <w:div w:id="166099242">
      <w:bodyDiv w:val="1"/>
      <w:marLeft w:val="0"/>
      <w:marRight w:val="0"/>
      <w:marTop w:val="0"/>
      <w:marBottom w:val="0"/>
      <w:divBdr>
        <w:top w:val="none" w:sz="0" w:space="0" w:color="auto"/>
        <w:left w:val="none" w:sz="0" w:space="0" w:color="auto"/>
        <w:bottom w:val="none" w:sz="0" w:space="0" w:color="auto"/>
        <w:right w:val="none" w:sz="0" w:space="0" w:color="auto"/>
      </w:divBdr>
    </w:div>
    <w:div w:id="184297628">
      <w:bodyDiv w:val="1"/>
      <w:marLeft w:val="0"/>
      <w:marRight w:val="0"/>
      <w:marTop w:val="0"/>
      <w:marBottom w:val="0"/>
      <w:divBdr>
        <w:top w:val="none" w:sz="0" w:space="0" w:color="auto"/>
        <w:left w:val="none" w:sz="0" w:space="0" w:color="auto"/>
        <w:bottom w:val="none" w:sz="0" w:space="0" w:color="auto"/>
        <w:right w:val="none" w:sz="0" w:space="0" w:color="auto"/>
      </w:divBdr>
    </w:div>
    <w:div w:id="267351147">
      <w:bodyDiv w:val="1"/>
      <w:marLeft w:val="0"/>
      <w:marRight w:val="0"/>
      <w:marTop w:val="0"/>
      <w:marBottom w:val="0"/>
      <w:divBdr>
        <w:top w:val="none" w:sz="0" w:space="0" w:color="auto"/>
        <w:left w:val="none" w:sz="0" w:space="0" w:color="auto"/>
        <w:bottom w:val="none" w:sz="0" w:space="0" w:color="auto"/>
        <w:right w:val="none" w:sz="0" w:space="0" w:color="auto"/>
      </w:divBdr>
    </w:div>
    <w:div w:id="269313462">
      <w:bodyDiv w:val="1"/>
      <w:marLeft w:val="0"/>
      <w:marRight w:val="0"/>
      <w:marTop w:val="0"/>
      <w:marBottom w:val="0"/>
      <w:divBdr>
        <w:top w:val="none" w:sz="0" w:space="0" w:color="auto"/>
        <w:left w:val="none" w:sz="0" w:space="0" w:color="auto"/>
        <w:bottom w:val="none" w:sz="0" w:space="0" w:color="auto"/>
        <w:right w:val="none" w:sz="0" w:space="0" w:color="auto"/>
      </w:divBdr>
    </w:div>
    <w:div w:id="303320707">
      <w:bodyDiv w:val="1"/>
      <w:marLeft w:val="0"/>
      <w:marRight w:val="0"/>
      <w:marTop w:val="0"/>
      <w:marBottom w:val="0"/>
      <w:divBdr>
        <w:top w:val="none" w:sz="0" w:space="0" w:color="auto"/>
        <w:left w:val="none" w:sz="0" w:space="0" w:color="auto"/>
        <w:bottom w:val="none" w:sz="0" w:space="0" w:color="auto"/>
        <w:right w:val="none" w:sz="0" w:space="0" w:color="auto"/>
      </w:divBdr>
    </w:div>
    <w:div w:id="332102584">
      <w:bodyDiv w:val="1"/>
      <w:marLeft w:val="0"/>
      <w:marRight w:val="0"/>
      <w:marTop w:val="0"/>
      <w:marBottom w:val="0"/>
      <w:divBdr>
        <w:top w:val="none" w:sz="0" w:space="0" w:color="auto"/>
        <w:left w:val="none" w:sz="0" w:space="0" w:color="auto"/>
        <w:bottom w:val="none" w:sz="0" w:space="0" w:color="auto"/>
        <w:right w:val="none" w:sz="0" w:space="0" w:color="auto"/>
      </w:divBdr>
    </w:div>
    <w:div w:id="336619758">
      <w:bodyDiv w:val="1"/>
      <w:marLeft w:val="0"/>
      <w:marRight w:val="0"/>
      <w:marTop w:val="0"/>
      <w:marBottom w:val="0"/>
      <w:divBdr>
        <w:top w:val="none" w:sz="0" w:space="0" w:color="auto"/>
        <w:left w:val="none" w:sz="0" w:space="0" w:color="auto"/>
        <w:bottom w:val="none" w:sz="0" w:space="0" w:color="auto"/>
        <w:right w:val="none" w:sz="0" w:space="0" w:color="auto"/>
      </w:divBdr>
    </w:div>
    <w:div w:id="386881597">
      <w:bodyDiv w:val="1"/>
      <w:marLeft w:val="0"/>
      <w:marRight w:val="0"/>
      <w:marTop w:val="0"/>
      <w:marBottom w:val="0"/>
      <w:divBdr>
        <w:top w:val="none" w:sz="0" w:space="0" w:color="auto"/>
        <w:left w:val="none" w:sz="0" w:space="0" w:color="auto"/>
        <w:bottom w:val="none" w:sz="0" w:space="0" w:color="auto"/>
        <w:right w:val="none" w:sz="0" w:space="0" w:color="auto"/>
      </w:divBdr>
    </w:div>
    <w:div w:id="389619001">
      <w:bodyDiv w:val="1"/>
      <w:marLeft w:val="0"/>
      <w:marRight w:val="0"/>
      <w:marTop w:val="0"/>
      <w:marBottom w:val="0"/>
      <w:divBdr>
        <w:top w:val="none" w:sz="0" w:space="0" w:color="auto"/>
        <w:left w:val="none" w:sz="0" w:space="0" w:color="auto"/>
        <w:bottom w:val="none" w:sz="0" w:space="0" w:color="auto"/>
        <w:right w:val="none" w:sz="0" w:space="0" w:color="auto"/>
      </w:divBdr>
    </w:div>
    <w:div w:id="430047587">
      <w:bodyDiv w:val="1"/>
      <w:marLeft w:val="0"/>
      <w:marRight w:val="0"/>
      <w:marTop w:val="0"/>
      <w:marBottom w:val="0"/>
      <w:divBdr>
        <w:top w:val="none" w:sz="0" w:space="0" w:color="auto"/>
        <w:left w:val="none" w:sz="0" w:space="0" w:color="auto"/>
        <w:bottom w:val="none" w:sz="0" w:space="0" w:color="auto"/>
        <w:right w:val="none" w:sz="0" w:space="0" w:color="auto"/>
      </w:divBdr>
    </w:div>
    <w:div w:id="456997297">
      <w:bodyDiv w:val="1"/>
      <w:marLeft w:val="0"/>
      <w:marRight w:val="0"/>
      <w:marTop w:val="0"/>
      <w:marBottom w:val="0"/>
      <w:divBdr>
        <w:top w:val="none" w:sz="0" w:space="0" w:color="auto"/>
        <w:left w:val="none" w:sz="0" w:space="0" w:color="auto"/>
        <w:bottom w:val="none" w:sz="0" w:space="0" w:color="auto"/>
        <w:right w:val="none" w:sz="0" w:space="0" w:color="auto"/>
      </w:divBdr>
    </w:div>
    <w:div w:id="522786187">
      <w:bodyDiv w:val="1"/>
      <w:marLeft w:val="0"/>
      <w:marRight w:val="0"/>
      <w:marTop w:val="0"/>
      <w:marBottom w:val="0"/>
      <w:divBdr>
        <w:top w:val="none" w:sz="0" w:space="0" w:color="auto"/>
        <w:left w:val="none" w:sz="0" w:space="0" w:color="auto"/>
        <w:bottom w:val="none" w:sz="0" w:space="0" w:color="auto"/>
        <w:right w:val="none" w:sz="0" w:space="0" w:color="auto"/>
      </w:divBdr>
    </w:div>
    <w:div w:id="550968082">
      <w:bodyDiv w:val="1"/>
      <w:marLeft w:val="0"/>
      <w:marRight w:val="0"/>
      <w:marTop w:val="0"/>
      <w:marBottom w:val="0"/>
      <w:divBdr>
        <w:top w:val="none" w:sz="0" w:space="0" w:color="auto"/>
        <w:left w:val="none" w:sz="0" w:space="0" w:color="auto"/>
        <w:bottom w:val="none" w:sz="0" w:space="0" w:color="auto"/>
        <w:right w:val="none" w:sz="0" w:space="0" w:color="auto"/>
      </w:divBdr>
    </w:div>
    <w:div w:id="584265950">
      <w:bodyDiv w:val="1"/>
      <w:marLeft w:val="0"/>
      <w:marRight w:val="0"/>
      <w:marTop w:val="0"/>
      <w:marBottom w:val="0"/>
      <w:divBdr>
        <w:top w:val="none" w:sz="0" w:space="0" w:color="auto"/>
        <w:left w:val="none" w:sz="0" w:space="0" w:color="auto"/>
        <w:bottom w:val="none" w:sz="0" w:space="0" w:color="auto"/>
        <w:right w:val="none" w:sz="0" w:space="0" w:color="auto"/>
      </w:divBdr>
    </w:div>
    <w:div w:id="652173351">
      <w:bodyDiv w:val="1"/>
      <w:marLeft w:val="0"/>
      <w:marRight w:val="0"/>
      <w:marTop w:val="0"/>
      <w:marBottom w:val="0"/>
      <w:divBdr>
        <w:top w:val="none" w:sz="0" w:space="0" w:color="auto"/>
        <w:left w:val="none" w:sz="0" w:space="0" w:color="auto"/>
        <w:bottom w:val="none" w:sz="0" w:space="0" w:color="auto"/>
        <w:right w:val="none" w:sz="0" w:space="0" w:color="auto"/>
      </w:divBdr>
    </w:div>
    <w:div w:id="669406982">
      <w:bodyDiv w:val="1"/>
      <w:marLeft w:val="0"/>
      <w:marRight w:val="0"/>
      <w:marTop w:val="0"/>
      <w:marBottom w:val="0"/>
      <w:divBdr>
        <w:top w:val="none" w:sz="0" w:space="0" w:color="auto"/>
        <w:left w:val="none" w:sz="0" w:space="0" w:color="auto"/>
        <w:bottom w:val="none" w:sz="0" w:space="0" w:color="auto"/>
        <w:right w:val="none" w:sz="0" w:space="0" w:color="auto"/>
      </w:divBdr>
    </w:div>
    <w:div w:id="829832993">
      <w:bodyDiv w:val="1"/>
      <w:marLeft w:val="0"/>
      <w:marRight w:val="0"/>
      <w:marTop w:val="0"/>
      <w:marBottom w:val="0"/>
      <w:divBdr>
        <w:top w:val="none" w:sz="0" w:space="0" w:color="auto"/>
        <w:left w:val="none" w:sz="0" w:space="0" w:color="auto"/>
        <w:bottom w:val="none" w:sz="0" w:space="0" w:color="auto"/>
        <w:right w:val="none" w:sz="0" w:space="0" w:color="auto"/>
      </w:divBdr>
    </w:div>
    <w:div w:id="860433212">
      <w:bodyDiv w:val="1"/>
      <w:marLeft w:val="0"/>
      <w:marRight w:val="0"/>
      <w:marTop w:val="0"/>
      <w:marBottom w:val="0"/>
      <w:divBdr>
        <w:top w:val="none" w:sz="0" w:space="0" w:color="auto"/>
        <w:left w:val="none" w:sz="0" w:space="0" w:color="auto"/>
        <w:bottom w:val="none" w:sz="0" w:space="0" w:color="auto"/>
        <w:right w:val="none" w:sz="0" w:space="0" w:color="auto"/>
      </w:divBdr>
    </w:div>
    <w:div w:id="967006997">
      <w:bodyDiv w:val="1"/>
      <w:marLeft w:val="0"/>
      <w:marRight w:val="0"/>
      <w:marTop w:val="0"/>
      <w:marBottom w:val="0"/>
      <w:divBdr>
        <w:top w:val="none" w:sz="0" w:space="0" w:color="auto"/>
        <w:left w:val="none" w:sz="0" w:space="0" w:color="auto"/>
        <w:bottom w:val="none" w:sz="0" w:space="0" w:color="auto"/>
        <w:right w:val="none" w:sz="0" w:space="0" w:color="auto"/>
      </w:divBdr>
    </w:div>
    <w:div w:id="1019086452">
      <w:bodyDiv w:val="1"/>
      <w:marLeft w:val="0"/>
      <w:marRight w:val="0"/>
      <w:marTop w:val="0"/>
      <w:marBottom w:val="0"/>
      <w:divBdr>
        <w:top w:val="none" w:sz="0" w:space="0" w:color="auto"/>
        <w:left w:val="none" w:sz="0" w:space="0" w:color="auto"/>
        <w:bottom w:val="none" w:sz="0" w:space="0" w:color="auto"/>
        <w:right w:val="none" w:sz="0" w:space="0" w:color="auto"/>
      </w:divBdr>
    </w:div>
    <w:div w:id="1052077046">
      <w:bodyDiv w:val="1"/>
      <w:marLeft w:val="0"/>
      <w:marRight w:val="0"/>
      <w:marTop w:val="0"/>
      <w:marBottom w:val="0"/>
      <w:divBdr>
        <w:top w:val="none" w:sz="0" w:space="0" w:color="auto"/>
        <w:left w:val="none" w:sz="0" w:space="0" w:color="auto"/>
        <w:bottom w:val="none" w:sz="0" w:space="0" w:color="auto"/>
        <w:right w:val="none" w:sz="0" w:space="0" w:color="auto"/>
      </w:divBdr>
    </w:div>
    <w:div w:id="1190408372">
      <w:bodyDiv w:val="1"/>
      <w:marLeft w:val="0"/>
      <w:marRight w:val="0"/>
      <w:marTop w:val="0"/>
      <w:marBottom w:val="0"/>
      <w:divBdr>
        <w:top w:val="none" w:sz="0" w:space="0" w:color="auto"/>
        <w:left w:val="none" w:sz="0" w:space="0" w:color="auto"/>
        <w:bottom w:val="none" w:sz="0" w:space="0" w:color="auto"/>
        <w:right w:val="none" w:sz="0" w:space="0" w:color="auto"/>
      </w:divBdr>
    </w:div>
    <w:div w:id="1218009554">
      <w:bodyDiv w:val="1"/>
      <w:marLeft w:val="0"/>
      <w:marRight w:val="0"/>
      <w:marTop w:val="0"/>
      <w:marBottom w:val="0"/>
      <w:divBdr>
        <w:top w:val="none" w:sz="0" w:space="0" w:color="auto"/>
        <w:left w:val="none" w:sz="0" w:space="0" w:color="auto"/>
        <w:bottom w:val="none" w:sz="0" w:space="0" w:color="auto"/>
        <w:right w:val="none" w:sz="0" w:space="0" w:color="auto"/>
      </w:divBdr>
    </w:div>
    <w:div w:id="1339842125">
      <w:bodyDiv w:val="1"/>
      <w:marLeft w:val="0"/>
      <w:marRight w:val="0"/>
      <w:marTop w:val="0"/>
      <w:marBottom w:val="0"/>
      <w:divBdr>
        <w:top w:val="none" w:sz="0" w:space="0" w:color="auto"/>
        <w:left w:val="none" w:sz="0" w:space="0" w:color="auto"/>
        <w:bottom w:val="none" w:sz="0" w:space="0" w:color="auto"/>
        <w:right w:val="none" w:sz="0" w:space="0" w:color="auto"/>
      </w:divBdr>
    </w:div>
    <w:div w:id="1362825871">
      <w:bodyDiv w:val="1"/>
      <w:marLeft w:val="0"/>
      <w:marRight w:val="0"/>
      <w:marTop w:val="0"/>
      <w:marBottom w:val="0"/>
      <w:divBdr>
        <w:top w:val="none" w:sz="0" w:space="0" w:color="auto"/>
        <w:left w:val="none" w:sz="0" w:space="0" w:color="auto"/>
        <w:bottom w:val="none" w:sz="0" w:space="0" w:color="auto"/>
        <w:right w:val="none" w:sz="0" w:space="0" w:color="auto"/>
      </w:divBdr>
    </w:div>
    <w:div w:id="1368524707">
      <w:bodyDiv w:val="1"/>
      <w:marLeft w:val="0"/>
      <w:marRight w:val="0"/>
      <w:marTop w:val="0"/>
      <w:marBottom w:val="0"/>
      <w:divBdr>
        <w:top w:val="none" w:sz="0" w:space="0" w:color="auto"/>
        <w:left w:val="none" w:sz="0" w:space="0" w:color="auto"/>
        <w:bottom w:val="none" w:sz="0" w:space="0" w:color="auto"/>
        <w:right w:val="none" w:sz="0" w:space="0" w:color="auto"/>
      </w:divBdr>
    </w:div>
    <w:div w:id="1391657380">
      <w:bodyDiv w:val="1"/>
      <w:marLeft w:val="0"/>
      <w:marRight w:val="0"/>
      <w:marTop w:val="0"/>
      <w:marBottom w:val="0"/>
      <w:divBdr>
        <w:top w:val="none" w:sz="0" w:space="0" w:color="auto"/>
        <w:left w:val="none" w:sz="0" w:space="0" w:color="auto"/>
        <w:bottom w:val="none" w:sz="0" w:space="0" w:color="auto"/>
        <w:right w:val="none" w:sz="0" w:space="0" w:color="auto"/>
      </w:divBdr>
    </w:div>
    <w:div w:id="1442335096">
      <w:bodyDiv w:val="1"/>
      <w:marLeft w:val="0"/>
      <w:marRight w:val="0"/>
      <w:marTop w:val="0"/>
      <w:marBottom w:val="0"/>
      <w:divBdr>
        <w:top w:val="none" w:sz="0" w:space="0" w:color="auto"/>
        <w:left w:val="none" w:sz="0" w:space="0" w:color="auto"/>
        <w:bottom w:val="none" w:sz="0" w:space="0" w:color="auto"/>
        <w:right w:val="none" w:sz="0" w:space="0" w:color="auto"/>
      </w:divBdr>
    </w:div>
    <w:div w:id="1444955944">
      <w:bodyDiv w:val="1"/>
      <w:marLeft w:val="0"/>
      <w:marRight w:val="0"/>
      <w:marTop w:val="0"/>
      <w:marBottom w:val="0"/>
      <w:divBdr>
        <w:top w:val="none" w:sz="0" w:space="0" w:color="auto"/>
        <w:left w:val="none" w:sz="0" w:space="0" w:color="auto"/>
        <w:bottom w:val="none" w:sz="0" w:space="0" w:color="auto"/>
        <w:right w:val="none" w:sz="0" w:space="0" w:color="auto"/>
      </w:divBdr>
      <w:divsChild>
        <w:div w:id="1529028816">
          <w:marLeft w:val="547"/>
          <w:marRight w:val="0"/>
          <w:marTop w:val="72"/>
          <w:marBottom w:val="0"/>
          <w:divBdr>
            <w:top w:val="none" w:sz="0" w:space="0" w:color="auto"/>
            <w:left w:val="none" w:sz="0" w:space="0" w:color="auto"/>
            <w:bottom w:val="none" w:sz="0" w:space="0" w:color="auto"/>
            <w:right w:val="none" w:sz="0" w:space="0" w:color="auto"/>
          </w:divBdr>
        </w:div>
      </w:divsChild>
    </w:div>
    <w:div w:id="1504663095">
      <w:bodyDiv w:val="1"/>
      <w:marLeft w:val="0"/>
      <w:marRight w:val="0"/>
      <w:marTop w:val="0"/>
      <w:marBottom w:val="0"/>
      <w:divBdr>
        <w:top w:val="none" w:sz="0" w:space="0" w:color="auto"/>
        <w:left w:val="none" w:sz="0" w:space="0" w:color="auto"/>
        <w:bottom w:val="none" w:sz="0" w:space="0" w:color="auto"/>
        <w:right w:val="none" w:sz="0" w:space="0" w:color="auto"/>
      </w:divBdr>
    </w:div>
    <w:div w:id="1534998179">
      <w:bodyDiv w:val="1"/>
      <w:marLeft w:val="0"/>
      <w:marRight w:val="0"/>
      <w:marTop w:val="0"/>
      <w:marBottom w:val="0"/>
      <w:divBdr>
        <w:top w:val="none" w:sz="0" w:space="0" w:color="auto"/>
        <w:left w:val="none" w:sz="0" w:space="0" w:color="auto"/>
        <w:bottom w:val="none" w:sz="0" w:space="0" w:color="auto"/>
        <w:right w:val="none" w:sz="0" w:space="0" w:color="auto"/>
      </w:divBdr>
    </w:div>
    <w:div w:id="1563443205">
      <w:bodyDiv w:val="1"/>
      <w:marLeft w:val="0"/>
      <w:marRight w:val="0"/>
      <w:marTop w:val="0"/>
      <w:marBottom w:val="0"/>
      <w:divBdr>
        <w:top w:val="none" w:sz="0" w:space="0" w:color="auto"/>
        <w:left w:val="none" w:sz="0" w:space="0" w:color="auto"/>
        <w:bottom w:val="none" w:sz="0" w:space="0" w:color="auto"/>
        <w:right w:val="none" w:sz="0" w:space="0" w:color="auto"/>
      </w:divBdr>
    </w:div>
    <w:div w:id="1587878528">
      <w:bodyDiv w:val="1"/>
      <w:marLeft w:val="0"/>
      <w:marRight w:val="0"/>
      <w:marTop w:val="0"/>
      <w:marBottom w:val="0"/>
      <w:divBdr>
        <w:top w:val="none" w:sz="0" w:space="0" w:color="auto"/>
        <w:left w:val="none" w:sz="0" w:space="0" w:color="auto"/>
        <w:bottom w:val="none" w:sz="0" w:space="0" w:color="auto"/>
        <w:right w:val="none" w:sz="0" w:space="0" w:color="auto"/>
      </w:divBdr>
    </w:div>
    <w:div w:id="1642417241">
      <w:bodyDiv w:val="1"/>
      <w:marLeft w:val="0"/>
      <w:marRight w:val="0"/>
      <w:marTop w:val="0"/>
      <w:marBottom w:val="0"/>
      <w:divBdr>
        <w:top w:val="none" w:sz="0" w:space="0" w:color="auto"/>
        <w:left w:val="none" w:sz="0" w:space="0" w:color="auto"/>
        <w:bottom w:val="none" w:sz="0" w:space="0" w:color="auto"/>
        <w:right w:val="none" w:sz="0" w:space="0" w:color="auto"/>
      </w:divBdr>
    </w:div>
    <w:div w:id="1642924630">
      <w:bodyDiv w:val="1"/>
      <w:marLeft w:val="0"/>
      <w:marRight w:val="0"/>
      <w:marTop w:val="0"/>
      <w:marBottom w:val="0"/>
      <w:divBdr>
        <w:top w:val="none" w:sz="0" w:space="0" w:color="auto"/>
        <w:left w:val="none" w:sz="0" w:space="0" w:color="auto"/>
        <w:bottom w:val="none" w:sz="0" w:space="0" w:color="auto"/>
        <w:right w:val="none" w:sz="0" w:space="0" w:color="auto"/>
      </w:divBdr>
    </w:div>
    <w:div w:id="1664310761">
      <w:bodyDiv w:val="1"/>
      <w:marLeft w:val="0"/>
      <w:marRight w:val="0"/>
      <w:marTop w:val="0"/>
      <w:marBottom w:val="0"/>
      <w:divBdr>
        <w:top w:val="none" w:sz="0" w:space="0" w:color="auto"/>
        <w:left w:val="none" w:sz="0" w:space="0" w:color="auto"/>
        <w:bottom w:val="none" w:sz="0" w:space="0" w:color="auto"/>
        <w:right w:val="none" w:sz="0" w:space="0" w:color="auto"/>
      </w:divBdr>
    </w:div>
    <w:div w:id="1686512658">
      <w:bodyDiv w:val="1"/>
      <w:marLeft w:val="0"/>
      <w:marRight w:val="0"/>
      <w:marTop w:val="0"/>
      <w:marBottom w:val="0"/>
      <w:divBdr>
        <w:top w:val="none" w:sz="0" w:space="0" w:color="auto"/>
        <w:left w:val="none" w:sz="0" w:space="0" w:color="auto"/>
        <w:bottom w:val="none" w:sz="0" w:space="0" w:color="auto"/>
        <w:right w:val="none" w:sz="0" w:space="0" w:color="auto"/>
      </w:divBdr>
    </w:div>
    <w:div w:id="1691298857">
      <w:bodyDiv w:val="1"/>
      <w:marLeft w:val="0"/>
      <w:marRight w:val="0"/>
      <w:marTop w:val="0"/>
      <w:marBottom w:val="0"/>
      <w:divBdr>
        <w:top w:val="none" w:sz="0" w:space="0" w:color="auto"/>
        <w:left w:val="none" w:sz="0" w:space="0" w:color="auto"/>
        <w:bottom w:val="none" w:sz="0" w:space="0" w:color="auto"/>
        <w:right w:val="none" w:sz="0" w:space="0" w:color="auto"/>
      </w:divBdr>
    </w:div>
    <w:div w:id="1706246433">
      <w:bodyDiv w:val="1"/>
      <w:marLeft w:val="0"/>
      <w:marRight w:val="0"/>
      <w:marTop w:val="0"/>
      <w:marBottom w:val="0"/>
      <w:divBdr>
        <w:top w:val="none" w:sz="0" w:space="0" w:color="auto"/>
        <w:left w:val="none" w:sz="0" w:space="0" w:color="auto"/>
        <w:bottom w:val="none" w:sz="0" w:space="0" w:color="auto"/>
        <w:right w:val="none" w:sz="0" w:space="0" w:color="auto"/>
      </w:divBdr>
    </w:div>
    <w:div w:id="1780684697">
      <w:bodyDiv w:val="1"/>
      <w:marLeft w:val="0"/>
      <w:marRight w:val="0"/>
      <w:marTop w:val="0"/>
      <w:marBottom w:val="0"/>
      <w:divBdr>
        <w:top w:val="none" w:sz="0" w:space="0" w:color="auto"/>
        <w:left w:val="none" w:sz="0" w:space="0" w:color="auto"/>
        <w:bottom w:val="none" w:sz="0" w:space="0" w:color="auto"/>
        <w:right w:val="none" w:sz="0" w:space="0" w:color="auto"/>
      </w:divBdr>
    </w:div>
    <w:div w:id="1784182534">
      <w:bodyDiv w:val="1"/>
      <w:marLeft w:val="0"/>
      <w:marRight w:val="0"/>
      <w:marTop w:val="0"/>
      <w:marBottom w:val="0"/>
      <w:divBdr>
        <w:top w:val="none" w:sz="0" w:space="0" w:color="auto"/>
        <w:left w:val="none" w:sz="0" w:space="0" w:color="auto"/>
        <w:bottom w:val="none" w:sz="0" w:space="0" w:color="auto"/>
        <w:right w:val="none" w:sz="0" w:space="0" w:color="auto"/>
      </w:divBdr>
    </w:div>
    <w:div w:id="1791699391">
      <w:bodyDiv w:val="1"/>
      <w:marLeft w:val="0"/>
      <w:marRight w:val="0"/>
      <w:marTop w:val="0"/>
      <w:marBottom w:val="0"/>
      <w:divBdr>
        <w:top w:val="none" w:sz="0" w:space="0" w:color="auto"/>
        <w:left w:val="none" w:sz="0" w:space="0" w:color="auto"/>
        <w:bottom w:val="none" w:sz="0" w:space="0" w:color="auto"/>
        <w:right w:val="none" w:sz="0" w:space="0" w:color="auto"/>
      </w:divBdr>
    </w:div>
    <w:div w:id="1809202052">
      <w:bodyDiv w:val="1"/>
      <w:marLeft w:val="0"/>
      <w:marRight w:val="0"/>
      <w:marTop w:val="0"/>
      <w:marBottom w:val="0"/>
      <w:divBdr>
        <w:top w:val="none" w:sz="0" w:space="0" w:color="auto"/>
        <w:left w:val="none" w:sz="0" w:space="0" w:color="auto"/>
        <w:bottom w:val="none" w:sz="0" w:space="0" w:color="auto"/>
        <w:right w:val="none" w:sz="0" w:space="0" w:color="auto"/>
      </w:divBdr>
    </w:div>
    <w:div w:id="1881936239">
      <w:bodyDiv w:val="1"/>
      <w:marLeft w:val="0"/>
      <w:marRight w:val="0"/>
      <w:marTop w:val="0"/>
      <w:marBottom w:val="0"/>
      <w:divBdr>
        <w:top w:val="none" w:sz="0" w:space="0" w:color="auto"/>
        <w:left w:val="none" w:sz="0" w:space="0" w:color="auto"/>
        <w:bottom w:val="none" w:sz="0" w:space="0" w:color="auto"/>
        <w:right w:val="none" w:sz="0" w:space="0" w:color="auto"/>
      </w:divBdr>
    </w:div>
    <w:div w:id="1893300208">
      <w:bodyDiv w:val="1"/>
      <w:marLeft w:val="0"/>
      <w:marRight w:val="0"/>
      <w:marTop w:val="0"/>
      <w:marBottom w:val="0"/>
      <w:divBdr>
        <w:top w:val="none" w:sz="0" w:space="0" w:color="auto"/>
        <w:left w:val="none" w:sz="0" w:space="0" w:color="auto"/>
        <w:bottom w:val="none" w:sz="0" w:space="0" w:color="auto"/>
        <w:right w:val="none" w:sz="0" w:space="0" w:color="auto"/>
      </w:divBdr>
    </w:div>
    <w:div w:id="1940794127">
      <w:bodyDiv w:val="1"/>
      <w:marLeft w:val="0"/>
      <w:marRight w:val="0"/>
      <w:marTop w:val="0"/>
      <w:marBottom w:val="0"/>
      <w:divBdr>
        <w:top w:val="none" w:sz="0" w:space="0" w:color="auto"/>
        <w:left w:val="none" w:sz="0" w:space="0" w:color="auto"/>
        <w:bottom w:val="none" w:sz="0" w:space="0" w:color="auto"/>
        <w:right w:val="none" w:sz="0" w:space="0" w:color="auto"/>
      </w:divBdr>
    </w:div>
    <w:div w:id="1946689816">
      <w:bodyDiv w:val="1"/>
      <w:marLeft w:val="0"/>
      <w:marRight w:val="0"/>
      <w:marTop w:val="0"/>
      <w:marBottom w:val="0"/>
      <w:divBdr>
        <w:top w:val="none" w:sz="0" w:space="0" w:color="auto"/>
        <w:left w:val="none" w:sz="0" w:space="0" w:color="auto"/>
        <w:bottom w:val="none" w:sz="0" w:space="0" w:color="auto"/>
        <w:right w:val="none" w:sz="0" w:space="0" w:color="auto"/>
      </w:divBdr>
    </w:div>
    <w:div w:id="1950819490">
      <w:bodyDiv w:val="1"/>
      <w:marLeft w:val="0"/>
      <w:marRight w:val="0"/>
      <w:marTop w:val="0"/>
      <w:marBottom w:val="0"/>
      <w:divBdr>
        <w:top w:val="none" w:sz="0" w:space="0" w:color="auto"/>
        <w:left w:val="none" w:sz="0" w:space="0" w:color="auto"/>
        <w:bottom w:val="none" w:sz="0" w:space="0" w:color="auto"/>
        <w:right w:val="none" w:sz="0" w:space="0" w:color="auto"/>
      </w:divBdr>
    </w:div>
    <w:div w:id="1958297951">
      <w:bodyDiv w:val="1"/>
      <w:marLeft w:val="0"/>
      <w:marRight w:val="0"/>
      <w:marTop w:val="0"/>
      <w:marBottom w:val="0"/>
      <w:divBdr>
        <w:top w:val="none" w:sz="0" w:space="0" w:color="auto"/>
        <w:left w:val="none" w:sz="0" w:space="0" w:color="auto"/>
        <w:bottom w:val="none" w:sz="0" w:space="0" w:color="auto"/>
        <w:right w:val="none" w:sz="0" w:space="0" w:color="auto"/>
      </w:divBdr>
    </w:div>
    <w:div w:id="1989165371">
      <w:bodyDiv w:val="1"/>
      <w:marLeft w:val="0"/>
      <w:marRight w:val="0"/>
      <w:marTop w:val="0"/>
      <w:marBottom w:val="0"/>
      <w:divBdr>
        <w:top w:val="none" w:sz="0" w:space="0" w:color="auto"/>
        <w:left w:val="none" w:sz="0" w:space="0" w:color="auto"/>
        <w:bottom w:val="none" w:sz="0" w:space="0" w:color="auto"/>
        <w:right w:val="none" w:sz="0" w:space="0" w:color="auto"/>
      </w:divBdr>
    </w:div>
    <w:div w:id="2006854260">
      <w:bodyDiv w:val="1"/>
      <w:marLeft w:val="0"/>
      <w:marRight w:val="0"/>
      <w:marTop w:val="0"/>
      <w:marBottom w:val="0"/>
      <w:divBdr>
        <w:top w:val="none" w:sz="0" w:space="0" w:color="auto"/>
        <w:left w:val="none" w:sz="0" w:space="0" w:color="auto"/>
        <w:bottom w:val="none" w:sz="0" w:space="0" w:color="auto"/>
        <w:right w:val="none" w:sz="0" w:space="0" w:color="auto"/>
      </w:divBdr>
    </w:div>
    <w:div w:id="2105104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oleObject" Target="embeddings/oleObject4.bin"/><Relationship Id="rId42" Type="http://schemas.openxmlformats.org/officeDocument/2006/relationships/oleObject" Target="embeddings/oleObject13.bin"/><Relationship Id="rId63" Type="http://schemas.openxmlformats.org/officeDocument/2006/relationships/image" Target="media/image33.emf"/><Relationship Id="rId84" Type="http://schemas.openxmlformats.org/officeDocument/2006/relationships/image" Target="media/image47.png"/><Relationship Id="rId138" Type="http://schemas.openxmlformats.org/officeDocument/2006/relationships/image" Target="media/image89.png"/><Relationship Id="rId159" Type="http://schemas.openxmlformats.org/officeDocument/2006/relationships/image" Target="media/image109.png"/><Relationship Id="rId170" Type="http://schemas.openxmlformats.org/officeDocument/2006/relationships/image" Target="media/image120.png"/><Relationship Id="rId191" Type="http://schemas.openxmlformats.org/officeDocument/2006/relationships/image" Target="media/image140.png"/><Relationship Id="rId196" Type="http://schemas.openxmlformats.org/officeDocument/2006/relationships/hyperlink" Target="http://www.chemspider.com/Chemical-Structure.6883.html" TargetMode="External"/><Relationship Id="rId200" Type="http://schemas.openxmlformats.org/officeDocument/2006/relationships/hyperlink" Target="http://www.sigmaaldrich.com/analytical-chromatography/sample-preparation/spme/selecting-spme-fiber.html" TargetMode="External"/><Relationship Id="rId205" Type="http://schemas.openxmlformats.org/officeDocument/2006/relationships/fontTable" Target="fontTable.xml"/><Relationship Id="rId16" Type="http://schemas.openxmlformats.org/officeDocument/2006/relationships/image" Target="media/image4.emf"/><Relationship Id="rId107" Type="http://schemas.openxmlformats.org/officeDocument/2006/relationships/image" Target="media/image66.png"/><Relationship Id="rId11" Type="http://schemas.openxmlformats.org/officeDocument/2006/relationships/footer" Target="footer2.xml"/><Relationship Id="rId32" Type="http://schemas.openxmlformats.org/officeDocument/2006/relationships/image" Target="media/image12.png"/><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image" Target="media/image28.emf"/><Relationship Id="rId74" Type="http://schemas.openxmlformats.org/officeDocument/2006/relationships/image" Target="media/image37.png"/><Relationship Id="rId79" Type="http://schemas.openxmlformats.org/officeDocument/2006/relationships/image" Target="media/image42.png"/><Relationship Id="rId102" Type="http://schemas.openxmlformats.org/officeDocument/2006/relationships/image" Target="media/image65.jpeg"/><Relationship Id="rId123" Type="http://schemas.openxmlformats.org/officeDocument/2006/relationships/image" Target="media/image72.emf"/><Relationship Id="rId128" Type="http://schemas.openxmlformats.org/officeDocument/2006/relationships/image" Target="media/image79.png"/><Relationship Id="rId144" Type="http://schemas.openxmlformats.org/officeDocument/2006/relationships/image" Target="media/image95.png"/><Relationship Id="rId149" Type="http://schemas.openxmlformats.org/officeDocument/2006/relationships/image" Target="media/image100.png"/><Relationship Id="rId5" Type="http://schemas.microsoft.com/office/2007/relationships/stylesWithEffects" Target="stylesWithEffects.xml"/><Relationship Id="rId90" Type="http://schemas.openxmlformats.org/officeDocument/2006/relationships/image" Target="media/image53.png"/><Relationship Id="rId95" Type="http://schemas.openxmlformats.org/officeDocument/2006/relationships/image" Target="media/image58.jpeg"/><Relationship Id="rId160" Type="http://schemas.openxmlformats.org/officeDocument/2006/relationships/image" Target="media/image110.png"/><Relationship Id="rId165" Type="http://schemas.openxmlformats.org/officeDocument/2006/relationships/image" Target="media/image115.png"/><Relationship Id="rId181" Type="http://schemas.openxmlformats.org/officeDocument/2006/relationships/image" Target="media/image130.png"/><Relationship Id="rId186" Type="http://schemas.openxmlformats.org/officeDocument/2006/relationships/image" Target="media/image135.tiff"/><Relationship Id="rId22" Type="http://schemas.openxmlformats.org/officeDocument/2006/relationships/image" Target="media/image7.emf"/><Relationship Id="rId27" Type="http://schemas.openxmlformats.org/officeDocument/2006/relationships/oleObject" Target="embeddings/oleObject7.bin"/><Relationship Id="rId43" Type="http://schemas.openxmlformats.org/officeDocument/2006/relationships/image" Target="media/image19.emf"/><Relationship Id="rId48" Type="http://schemas.openxmlformats.org/officeDocument/2006/relationships/oleObject" Target="embeddings/oleObject16.bin"/><Relationship Id="rId64" Type="http://schemas.openxmlformats.org/officeDocument/2006/relationships/image" Target="media/image34.emf"/><Relationship Id="rId69" Type="http://schemas.openxmlformats.org/officeDocument/2006/relationships/oleObject" Target="embeddings/oleObject24.bin"/><Relationship Id="rId113" Type="http://schemas.openxmlformats.org/officeDocument/2006/relationships/image" Target="media/image69.png"/><Relationship Id="rId134" Type="http://schemas.openxmlformats.org/officeDocument/2006/relationships/image" Target="media/image85.png"/><Relationship Id="rId139" Type="http://schemas.openxmlformats.org/officeDocument/2006/relationships/image" Target="media/image90.png"/><Relationship Id="rId80" Type="http://schemas.openxmlformats.org/officeDocument/2006/relationships/image" Target="media/image43.jpeg"/><Relationship Id="rId85" Type="http://schemas.openxmlformats.org/officeDocument/2006/relationships/image" Target="media/image48.png"/><Relationship Id="rId150" Type="http://schemas.openxmlformats.org/officeDocument/2006/relationships/image" Target="media/image101.png"/><Relationship Id="rId155" Type="http://schemas.openxmlformats.org/officeDocument/2006/relationships/image" Target="media/image106.png"/><Relationship Id="rId171" Type="http://schemas.openxmlformats.org/officeDocument/2006/relationships/image" Target="media/image121.png"/><Relationship Id="rId176" Type="http://schemas.openxmlformats.org/officeDocument/2006/relationships/image" Target="media/image125.png"/><Relationship Id="rId192" Type="http://schemas.openxmlformats.org/officeDocument/2006/relationships/hyperlink" Target="http://www.atf.gov/publications/factsheets/factsheet-us-bomb-data-center.html" TargetMode="External"/><Relationship Id="rId197" Type="http://schemas.openxmlformats.org/officeDocument/2006/relationships/hyperlink" Target="http://www.chemspider.com/Chemical-Structure.14198.html" TargetMode="External"/><Relationship Id="rId206" Type="http://schemas.openxmlformats.org/officeDocument/2006/relationships/theme" Target="theme/theme1.xml"/><Relationship Id="rId201" Type="http://schemas.openxmlformats.org/officeDocument/2006/relationships/hyperlink" Target="http://www.flightglobal.com/news/articles/smiths-detection-launches-sentinel-ii-151842/" TargetMode="External"/><Relationship Id="rId12" Type="http://schemas.openxmlformats.org/officeDocument/2006/relationships/image" Target="media/image1.emf"/><Relationship Id="rId17" Type="http://schemas.openxmlformats.org/officeDocument/2006/relationships/oleObject" Target="embeddings/oleObject2.bin"/><Relationship Id="rId33" Type="http://schemas.openxmlformats.org/officeDocument/2006/relationships/image" Target="media/image13.jpeg"/><Relationship Id="rId38" Type="http://schemas.openxmlformats.org/officeDocument/2006/relationships/oleObject" Target="embeddings/oleObject11.bin"/><Relationship Id="rId59" Type="http://schemas.openxmlformats.org/officeDocument/2006/relationships/image" Target="media/image29.emf"/><Relationship Id="rId103" Type="http://schemas.openxmlformats.org/officeDocument/2006/relationships/image" Target="media/image62.png"/><Relationship Id="rId108" Type="http://schemas.openxmlformats.org/officeDocument/2006/relationships/image" Target="media/image67.png"/><Relationship Id="rId124" Type="http://schemas.openxmlformats.org/officeDocument/2006/relationships/image" Target="media/image75.png"/><Relationship Id="rId129" Type="http://schemas.openxmlformats.org/officeDocument/2006/relationships/image" Target="media/image80.png"/><Relationship Id="rId54" Type="http://schemas.openxmlformats.org/officeDocument/2006/relationships/oleObject" Target="embeddings/oleObject19.bin"/><Relationship Id="rId70" Type="http://schemas.openxmlformats.org/officeDocument/2006/relationships/oleObject" Target="embeddings/oleObject25.bin"/><Relationship Id="rId75" Type="http://schemas.openxmlformats.org/officeDocument/2006/relationships/image" Target="media/image38.png"/><Relationship Id="rId91" Type="http://schemas.openxmlformats.org/officeDocument/2006/relationships/image" Target="media/image54.png"/><Relationship Id="rId96" Type="http://schemas.openxmlformats.org/officeDocument/2006/relationships/image" Target="media/image59.png"/><Relationship Id="rId140" Type="http://schemas.openxmlformats.org/officeDocument/2006/relationships/image" Target="media/image91.png"/><Relationship Id="rId145" Type="http://schemas.openxmlformats.org/officeDocument/2006/relationships/image" Target="media/image96.png"/><Relationship Id="rId161" Type="http://schemas.openxmlformats.org/officeDocument/2006/relationships/image" Target="media/image111.png"/><Relationship Id="rId166" Type="http://schemas.openxmlformats.org/officeDocument/2006/relationships/image" Target="media/image116.png"/><Relationship Id="rId182" Type="http://schemas.openxmlformats.org/officeDocument/2006/relationships/image" Target="media/image131.png"/><Relationship Id="rId187" Type="http://schemas.openxmlformats.org/officeDocument/2006/relationships/image" Target="media/image136.tiff"/><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oleObject" Target="embeddings/oleObject5.bin"/><Relationship Id="rId28" Type="http://schemas.openxmlformats.org/officeDocument/2006/relationships/image" Target="media/image10.emf"/><Relationship Id="rId49" Type="http://schemas.openxmlformats.org/officeDocument/2006/relationships/image" Target="media/image22.emf"/><Relationship Id="rId114" Type="http://schemas.openxmlformats.org/officeDocument/2006/relationships/image" Target="media/image70.png"/><Relationship Id="rId119" Type="http://schemas.openxmlformats.org/officeDocument/2006/relationships/image" Target="media/image750.png"/><Relationship Id="rId44" Type="http://schemas.openxmlformats.org/officeDocument/2006/relationships/oleObject" Target="embeddings/oleObject14.bin"/><Relationship Id="rId60" Type="http://schemas.openxmlformats.org/officeDocument/2006/relationships/image" Target="media/image30.emf"/><Relationship Id="rId65" Type="http://schemas.openxmlformats.org/officeDocument/2006/relationships/oleObject" Target="embeddings/oleObject20.bin"/><Relationship Id="rId81" Type="http://schemas.openxmlformats.org/officeDocument/2006/relationships/image" Target="media/image44.jpeg"/><Relationship Id="rId86" Type="http://schemas.openxmlformats.org/officeDocument/2006/relationships/image" Target="media/image49.jpeg"/><Relationship Id="rId130" Type="http://schemas.openxmlformats.org/officeDocument/2006/relationships/image" Target="media/image81.png"/><Relationship Id="rId135" Type="http://schemas.openxmlformats.org/officeDocument/2006/relationships/image" Target="media/image86.png"/><Relationship Id="rId151" Type="http://schemas.openxmlformats.org/officeDocument/2006/relationships/image" Target="media/image102.png"/><Relationship Id="rId156" Type="http://schemas.openxmlformats.org/officeDocument/2006/relationships/oleObject" Target="embeddings/oleObject27.bin"/><Relationship Id="rId177" Type="http://schemas.openxmlformats.org/officeDocument/2006/relationships/image" Target="media/image126.png"/><Relationship Id="rId198" Type="http://schemas.openxmlformats.org/officeDocument/2006/relationships/hyperlink" Target="http://www.chemspider.com/Chemical-Structure.20939.html" TargetMode="External"/><Relationship Id="rId172" Type="http://schemas.openxmlformats.org/officeDocument/2006/relationships/image" Target="media/image122.png"/><Relationship Id="rId193" Type="http://schemas.openxmlformats.org/officeDocument/2006/relationships/hyperlink" Target="http://www.uscg.mil/hq/cg5/cg531/drug_interdiction.asp" TargetMode="External"/><Relationship Id="rId202" Type="http://schemas.openxmlformats.org/officeDocument/2006/relationships/hyperlink" Target="http://www.restek.com/Technical-Resources/Technical-Library/Pharmaceutical/pharm_A016" TargetMode="External"/><Relationship Id="rId13" Type="http://schemas.openxmlformats.org/officeDocument/2006/relationships/image" Target="media/image2.emf"/><Relationship Id="rId18" Type="http://schemas.openxmlformats.org/officeDocument/2006/relationships/image" Target="media/image5.emf"/><Relationship Id="rId39" Type="http://schemas.openxmlformats.org/officeDocument/2006/relationships/image" Target="media/image17.emf"/><Relationship Id="rId109" Type="http://schemas.openxmlformats.org/officeDocument/2006/relationships/image" Target="media/image72.png"/><Relationship Id="rId34" Type="http://schemas.openxmlformats.org/officeDocument/2006/relationships/image" Target="media/image14.jpeg"/><Relationship Id="rId50" Type="http://schemas.openxmlformats.org/officeDocument/2006/relationships/oleObject" Target="embeddings/oleObject17.bin"/><Relationship Id="rId55" Type="http://schemas.openxmlformats.org/officeDocument/2006/relationships/image" Target="media/image25.gif"/><Relationship Id="rId76" Type="http://schemas.openxmlformats.org/officeDocument/2006/relationships/image" Target="media/image39.png"/><Relationship Id="rId97" Type="http://schemas.openxmlformats.org/officeDocument/2006/relationships/image" Target="media/image60.jpeg"/><Relationship Id="rId104" Type="http://schemas.openxmlformats.org/officeDocument/2006/relationships/image" Target="media/image63.emf"/><Relationship Id="rId120" Type="http://schemas.openxmlformats.org/officeDocument/2006/relationships/image" Target="media/image760.png"/><Relationship Id="rId125" Type="http://schemas.openxmlformats.org/officeDocument/2006/relationships/image" Target="media/image76.png"/><Relationship Id="rId141" Type="http://schemas.openxmlformats.org/officeDocument/2006/relationships/image" Target="media/image92.png"/><Relationship Id="rId146" Type="http://schemas.openxmlformats.org/officeDocument/2006/relationships/image" Target="media/image97.png"/><Relationship Id="rId167" Type="http://schemas.openxmlformats.org/officeDocument/2006/relationships/image" Target="media/image117.png"/><Relationship Id="rId188" Type="http://schemas.openxmlformats.org/officeDocument/2006/relationships/image" Target="media/image137.tiff"/><Relationship Id="rId7" Type="http://schemas.openxmlformats.org/officeDocument/2006/relationships/webSettings" Target="webSettings.xml"/><Relationship Id="rId71" Type="http://schemas.openxmlformats.org/officeDocument/2006/relationships/oleObject" Target="embeddings/oleObject26.bin"/><Relationship Id="rId92" Type="http://schemas.openxmlformats.org/officeDocument/2006/relationships/image" Target="media/image55.png"/><Relationship Id="rId162" Type="http://schemas.openxmlformats.org/officeDocument/2006/relationships/image" Target="media/image112.png"/><Relationship Id="rId183" Type="http://schemas.openxmlformats.org/officeDocument/2006/relationships/image" Target="media/image132.png"/><Relationship Id="rId2" Type="http://schemas.openxmlformats.org/officeDocument/2006/relationships/customXml" Target="../customXml/item2.xml"/><Relationship Id="rId29" Type="http://schemas.openxmlformats.org/officeDocument/2006/relationships/oleObject" Target="embeddings/oleObject8.bin"/><Relationship Id="rId24" Type="http://schemas.openxmlformats.org/officeDocument/2006/relationships/image" Target="media/image8.emf"/><Relationship Id="rId40" Type="http://schemas.openxmlformats.org/officeDocument/2006/relationships/oleObject" Target="embeddings/oleObject12.bin"/><Relationship Id="rId45" Type="http://schemas.openxmlformats.org/officeDocument/2006/relationships/image" Target="media/image20.emf"/><Relationship Id="rId66" Type="http://schemas.openxmlformats.org/officeDocument/2006/relationships/oleObject" Target="embeddings/oleObject21.bin"/><Relationship Id="rId87" Type="http://schemas.openxmlformats.org/officeDocument/2006/relationships/image" Target="media/image50.jpeg"/><Relationship Id="rId110" Type="http://schemas.openxmlformats.org/officeDocument/2006/relationships/image" Target="media/image73.png"/><Relationship Id="rId131" Type="http://schemas.openxmlformats.org/officeDocument/2006/relationships/image" Target="media/image82.png"/><Relationship Id="rId136" Type="http://schemas.openxmlformats.org/officeDocument/2006/relationships/image" Target="media/image87.png"/><Relationship Id="rId157" Type="http://schemas.openxmlformats.org/officeDocument/2006/relationships/image" Target="media/image107.png"/><Relationship Id="rId178" Type="http://schemas.openxmlformats.org/officeDocument/2006/relationships/image" Target="media/image127.png"/><Relationship Id="rId61" Type="http://schemas.openxmlformats.org/officeDocument/2006/relationships/image" Target="media/image31.emf"/><Relationship Id="rId82" Type="http://schemas.openxmlformats.org/officeDocument/2006/relationships/image" Target="media/image45.png"/><Relationship Id="rId152" Type="http://schemas.openxmlformats.org/officeDocument/2006/relationships/image" Target="media/image103.png"/><Relationship Id="rId173" Type="http://schemas.openxmlformats.org/officeDocument/2006/relationships/image" Target="media/image123.png"/><Relationship Id="rId194" Type="http://schemas.openxmlformats.org/officeDocument/2006/relationships/hyperlink" Target="http://www.fbi.gov/about-us/lab/forensic-science-communications/fsc/april2002/mccord.htm" TargetMode="External"/><Relationship Id="rId199" Type="http://schemas.openxmlformats.org/officeDocument/2006/relationships/hyperlink" Target="http://www.labsphere.biz/pdf/CTC/SPME-option-brochure.pdf" TargetMode="External"/><Relationship Id="rId203" Type="http://schemas.openxmlformats.org/officeDocument/2006/relationships/hyperlink" Target="http://www.anaesthetist.com/mnm/stats/roc/Findex.htm" TargetMode="External"/><Relationship Id="rId19" Type="http://schemas.openxmlformats.org/officeDocument/2006/relationships/oleObject" Target="embeddings/oleObject3.bin"/><Relationship Id="rId14" Type="http://schemas.openxmlformats.org/officeDocument/2006/relationships/image" Target="media/image3.emf"/><Relationship Id="rId30" Type="http://schemas.openxmlformats.org/officeDocument/2006/relationships/image" Target="media/image11.emf"/><Relationship Id="rId35" Type="http://schemas.openxmlformats.org/officeDocument/2006/relationships/image" Target="media/image15.emf"/><Relationship Id="rId56" Type="http://schemas.openxmlformats.org/officeDocument/2006/relationships/image" Target="media/image26.png"/><Relationship Id="rId77" Type="http://schemas.openxmlformats.org/officeDocument/2006/relationships/image" Target="media/image40.png"/><Relationship Id="rId100" Type="http://schemas.openxmlformats.org/officeDocument/2006/relationships/image" Target="media/image63.png"/><Relationship Id="rId105" Type="http://schemas.openxmlformats.org/officeDocument/2006/relationships/image" Target="media/image64.emf"/><Relationship Id="rId126" Type="http://schemas.openxmlformats.org/officeDocument/2006/relationships/image" Target="media/image77.png"/><Relationship Id="rId147" Type="http://schemas.openxmlformats.org/officeDocument/2006/relationships/image" Target="media/image98.png"/><Relationship Id="rId168" Type="http://schemas.openxmlformats.org/officeDocument/2006/relationships/image" Target="media/image118.png"/><Relationship Id="rId8" Type="http://schemas.openxmlformats.org/officeDocument/2006/relationships/footnotes" Target="footnotes.xml"/><Relationship Id="rId51" Type="http://schemas.openxmlformats.org/officeDocument/2006/relationships/image" Target="media/image23.emf"/><Relationship Id="rId72" Type="http://schemas.openxmlformats.org/officeDocument/2006/relationships/image" Target="media/image35.jpeg"/><Relationship Id="rId93" Type="http://schemas.openxmlformats.org/officeDocument/2006/relationships/image" Target="media/image56.14a"/><Relationship Id="rId98" Type="http://schemas.openxmlformats.org/officeDocument/2006/relationships/image" Target="media/image61.jpeg"/><Relationship Id="rId121" Type="http://schemas.openxmlformats.org/officeDocument/2006/relationships/image" Target="media/image770.png"/><Relationship Id="rId142" Type="http://schemas.openxmlformats.org/officeDocument/2006/relationships/image" Target="media/image93.png"/><Relationship Id="rId163" Type="http://schemas.openxmlformats.org/officeDocument/2006/relationships/image" Target="media/image113.png"/><Relationship Id="rId184" Type="http://schemas.openxmlformats.org/officeDocument/2006/relationships/image" Target="media/image133.png"/><Relationship Id="rId189" Type="http://schemas.openxmlformats.org/officeDocument/2006/relationships/image" Target="media/image138.tiff"/><Relationship Id="rId3" Type="http://schemas.openxmlformats.org/officeDocument/2006/relationships/numbering" Target="numbering.xml"/><Relationship Id="rId25" Type="http://schemas.openxmlformats.org/officeDocument/2006/relationships/oleObject" Target="embeddings/oleObject6.bin"/><Relationship Id="rId46" Type="http://schemas.openxmlformats.org/officeDocument/2006/relationships/oleObject" Target="embeddings/oleObject15.bin"/><Relationship Id="rId67" Type="http://schemas.openxmlformats.org/officeDocument/2006/relationships/oleObject" Target="embeddings/oleObject22.bin"/><Relationship Id="rId137" Type="http://schemas.openxmlformats.org/officeDocument/2006/relationships/image" Target="media/image88.png"/><Relationship Id="rId158" Type="http://schemas.openxmlformats.org/officeDocument/2006/relationships/image" Target="media/image108.png"/><Relationship Id="rId20" Type="http://schemas.openxmlformats.org/officeDocument/2006/relationships/image" Target="media/image6.emf"/><Relationship Id="rId41" Type="http://schemas.openxmlformats.org/officeDocument/2006/relationships/image" Target="media/image18.emf"/><Relationship Id="rId62" Type="http://schemas.openxmlformats.org/officeDocument/2006/relationships/image" Target="media/image32.emf"/><Relationship Id="rId83" Type="http://schemas.openxmlformats.org/officeDocument/2006/relationships/image" Target="media/image46.png"/><Relationship Id="rId88" Type="http://schemas.openxmlformats.org/officeDocument/2006/relationships/image" Target="media/image51.emf"/><Relationship Id="rId111" Type="http://schemas.openxmlformats.org/officeDocument/2006/relationships/image" Target="media/image74.png"/><Relationship Id="rId132" Type="http://schemas.openxmlformats.org/officeDocument/2006/relationships/image" Target="media/image83.png"/><Relationship Id="rId153" Type="http://schemas.openxmlformats.org/officeDocument/2006/relationships/image" Target="media/image104.png"/><Relationship Id="rId174" Type="http://schemas.openxmlformats.org/officeDocument/2006/relationships/image" Target="media/image124.png"/><Relationship Id="rId179" Type="http://schemas.openxmlformats.org/officeDocument/2006/relationships/image" Target="media/image128.png"/><Relationship Id="rId195" Type="http://schemas.openxmlformats.org/officeDocument/2006/relationships/hyperlink" Target="http://www.ilrc.ucf.edu/powders/index.php" TargetMode="External"/><Relationship Id="rId190" Type="http://schemas.openxmlformats.org/officeDocument/2006/relationships/image" Target="media/image139.png"/><Relationship Id="rId204" Type="http://schemas.openxmlformats.org/officeDocument/2006/relationships/hyperlink" Target="http://www.chemguide.co.uk/qandc/ptfe.html" TargetMode="External"/><Relationship Id="rId15" Type="http://schemas.openxmlformats.org/officeDocument/2006/relationships/oleObject" Target="embeddings/oleObject1.bin"/><Relationship Id="rId36" Type="http://schemas.openxmlformats.org/officeDocument/2006/relationships/oleObject" Target="embeddings/oleObject10.bin"/><Relationship Id="rId57" Type="http://schemas.openxmlformats.org/officeDocument/2006/relationships/image" Target="media/image27.png"/><Relationship Id="rId106" Type="http://schemas.openxmlformats.org/officeDocument/2006/relationships/image" Target="media/image65.png"/><Relationship Id="rId127" Type="http://schemas.openxmlformats.org/officeDocument/2006/relationships/image" Target="media/image78.png"/><Relationship Id="rId10" Type="http://schemas.openxmlformats.org/officeDocument/2006/relationships/footer" Target="footer1.xml"/><Relationship Id="rId31" Type="http://schemas.openxmlformats.org/officeDocument/2006/relationships/oleObject" Target="embeddings/oleObject9.bin"/><Relationship Id="rId52" Type="http://schemas.openxmlformats.org/officeDocument/2006/relationships/oleObject" Target="embeddings/oleObject18.bin"/><Relationship Id="rId73" Type="http://schemas.openxmlformats.org/officeDocument/2006/relationships/image" Target="media/image36.png"/><Relationship Id="rId78" Type="http://schemas.openxmlformats.org/officeDocument/2006/relationships/image" Target="media/image41.png"/><Relationship Id="rId94" Type="http://schemas.openxmlformats.org/officeDocument/2006/relationships/image" Target="media/image57.14b"/><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71.emf"/><Relationship Id="rId143" Type="http://schemas.openxmlformats.org/officeDocument/2006/relationships/image" Target="media/image94.png"/><Relationship Id="rId148" Type="http://schemas.openxmlformats.org/officeDocument/2006/relationships/image" Target="media/image99.png"/><Relationship Id="rId164" Type="http://schemas.openxmlformats.org/officeDocument/2006/relationships/image" Target="media/image114.png"/><Relationship Id="rId169" Type="http://schemas.openxmlformats.org/officeDocument/2006/relationships/image" Target="media/image119.png"/><Relationship Id="rId185" Type="http://schemas.openxmlformats.org/officeDocument/2006/relationships/image" Target="media/image134.tiff"/><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29.png"/><Relationship Id="rId26" Type="http://schemas.openxmlformats.org/officeDocument/2006/relationships/image" Target="media/image9.emf"/><Relationship Id="rId47" Type="http://schemas.openxmlformats.org/officeDocument/2006/relationships/image" Target="media/image21.emf"/><Relationship Id="rId68" Type="http://schemas.openxmlformats.org/officeDocument/2006/relationships/oleObject" Target="embeddings/oleObject23.bin"/><Relationship Id="rId89" Type="http://schemas.openxmlformats.org/officeDocument/2006/relationships/image" Target="media/image52.jpeg"/><Relationship Id="rId112" Type="http://schemas.openxmlformats.org/officeDocument/2006/relationships/image" Target="media/image68.png"/><Relationship Id="rId133" Type="http://schemas.openxmlformats.org/officeDocument/2006/relationships/image" Target="media/image84.png"/><Relationship Id="rId154" Type="http://schemas.openxmlformats.org/officeDocument/2006/relationships/image" Target="media/image105.png"/><Relationship Id="rId175" Type="http://schemas.openxmlformats.org/officeDocument/2006/relationships/chart" Target="charts/chart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Mimy\School\Research\Data\Book%2008\20120829%20-%20gasoline%20interference%20in%20Mobile%20Trac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'(+)'!$B$1</c:f>
              <c:strCache>
                <c:ptCount val="1"/>
                <c:pt idx="0">
                  <c:v>Gasoline-direct spike</c:v>
                </c:pt>
              </c:strCache>
            </c:strRef>
          </c:tx>
          <c:marker>
            <c:symbol val="none"/>
          </c:marker>
          <c:xVal>
            <c:numRef>
              <c:f>'(+)'!$A$2:$A$1502</c:f>
              <c:numCache>
                <c:formatCode>General</c:formatCode>
                <c:ptCount val="1501"/>
                <c:pt idx="0">
                  <c:v>0</c:v>
                </c:pt>
                <c:pt idx="1">
                  <c:v>8.9999999999999993E-3</c:v>
                </c:pt>
                <c:pt idx="2">
                  <c:v>1.7000000000000001E-2</c:v>
                </c:pt>
                <c:pt idx="3">
                  <c:v>2.5999999999999999E-2</c:v>
                </c:pt>
                <c:pt idx="4">
                  <c:v>3.4000000000000002E-2</c:v>
                </c:pt>
                <c:pt idx="5">
                  <c:v>4.2999999999999997E-2</c:v>
                </c:pt>
                <c:pt idx="6">
                  <c:v>5.0999999999999997E-2</c:v>
                </c:pt>
                <c:pt idx="7">
                  <c:v>0.06</c:v>
                </c:pt>
                <c:pt idx="8">
                  <c:v>6.8000000000000005E-2</c:v>
                </c:pt>
                <c:pt idx="9">
                  <c:v>7.6999999999999999E-2</c:v>
                </c:pt>
                <c:pt idx="10">
                  <c:v>8.5000000000000006E-2</c:v>
                </c:pt>
                <c:pt idx="11">
                  <c:v>9.4E-2</c:v>
                </c:pt>
                <c:pt idx="12">
                  <c:v>0.10299999999999999</c:v>
                </c:pt>
                <c:pt idx="13">
                  <c:v>0.111</c:v>
                </c:pt>
                <c:pt idx="14">
                  <c:v>0.12</c:v>
                </c:pt>
                <c:pt idx="15">
                  <c:v>0.128</c:v>
                </c:pt>
                <c:pt idx="16">
                  <c:v>0.13700000000000001</c:v>
                </c:pt>
                <c:pt idx="17">
                  <c:v>0.14499999999999999</c:v>
                </c:pt>
                <c:pt idx="18">
                  <c:v>0.154</c:v>
                </c:pt>
                <c:pt idx="19">
                  <c:v>0.16200000000000001</c:v>
                </c:pt>
                <c:pt idx="20">
                  <c:v>0.17100000000000001</c:v>
                </c:pt>
                <c:pt idx="21">
                  <c:v>0.17899999999999999</c:v>
                </c:pt>
                <c:pt idx="22">
                  <c:v>0.188</c:v>
                </c:pt>
                <c:pt idx="23">
                  <c:v>0.19700000000000001</c:v>
                </c:pt>
                <c:pt idx="24">
                  <c:v>0.20499999999999999</c:v>
                </c:pt>
                <c:pt idx="25">
                  <c:v>0.214</c:v>
                </c:pt>
                <c:pt idx="26">
                  <c:v>0.222</c:v>
                </c:pt>
                <c:pt idx="27">
                  <c:v>0.23100000000000001</c:v>
                </c:pt>
                <c:pt idx="28">
                  <c:v>0.23899999999999999</c:v>
                </c:pt>
                <c:pt idx="29">
                  <c:v>0.248</c:v>
                </c:pt>
                <c:pt idx="30">
                  <c:v>0.25600000000000001</c:v>
                </c:pt>
                <c:pt idx="31">
                  <c:v>0.26500000000000001</c:v>
                </c:pt>
                <c:pt idx="32">
                  <c:v>0.27300000000000002</c:v>
                </c:pt>
                <c:pt idx="33">
                  <c:v>0.28199999999999997</c:v>
                </c:pt>
                <c:pt idx="34">
                  <c:v>0.28999999999999998</c:v>
                </c:pt>
                <c:pt idx="35">
                  <c:v>0.29899999999999999</c:v>
                </c:pt>
                <c:pt idx="36">
                  <c:v>0.308</c:v>
                </c:pt>
                <c:pt idx="37">
                  <c:v>0.316</c:v>
                </c:pt>
                <c:pt idx="38">
                  <c:v>0.32500000000000001</c:v>
                </c:pt>
                <c:pt idx="39">
                  <c:v>0.33300000000000002</c:v>
                </c:pt>
                <c:pt idx="40">
                  <c:v>0.34200000000000003</c:v>
                </c:pt>
                <c:pt idx="41">
                  <c:v>0.35</c:v>
                </c:pt>
                <c:pt idx="42">
                  <c:v>0.35899999999999999</c:v>
                </c:pt>
                <c:pt idx="43">
                  <c:v>0.36699999999999999</c:v>
                </c:pt>
                <c:pt idx="44">
                  <c:v>0.376</c:v>
                </c:pt>
                <c:pt idx="45">
                  <c:v>0.38400000000000001</c:v>
                </c:pt>
                <c:pt idx="46">
                  <c:v>0.39300000000000002</c:v>
                </c:pt>
                <c:pt idx="47">
                  <c:v>0.40200000000000002</c:v>
                </c:pt>
                <c:pt idx="48">
                  <c:v>0.41</c:v>
                </c:pt>
                <c:pt idx="49">
                  <c:v>0.41899999999999998</c:v>
                </c:pt>
                <c:pt idx="50">
                  <c:v>0.42699999999999999</c:v>
                </c:pt>
                <c:pt idx="51">
                  <c:v>0.436</c:v>
                </c:pt>
                <c:pt idx="52">
                  <c:v>0.44400000000000001</c:v>
                </c:pt>
                <c:pt idx="53">
                  <c:v>0.45300000000000001</c:v>
                </c:pt>
                <c:pt idx="54">
                  <c:v>0.46100000000000002</c:v>
                </c:pt>
                <c:pt idx="55">
                  <c:v>0.47</c:v>
                </c:pt>
                <c:pt idx="56">
                  <c:v>0.47799999999999998</c:v>
                </c:pt>
                <c:pt idx="57">
                  <c:v>0.48699999999999999</c:v>
                </c:pt>
                <c:pt idx="58">
                  <c:v>0.496</c:v>
                </c:pt>
                <c:pt idx="59">
                  <c:v>0.504</c:v>
                </c:pt>
                <c:pt idx="60">
                  <c:v>0.51300000000000001</c:v>
                </c:pt>
                <c:pt idx="61">
                  <c:v>0.52100000000000002</c:v>
                </c:pt>
                <c:pt idx="62">
                  <c:v>0.53</c:v>
                </c:pt>
                <c:pt idx="63">
                  <c:v>0.53800000000000003</c:v>
                </c:pt>
                <c:pt idx="64">
                  <c:v>0.54700000000000004</c:v>
                </c:pt>
                <c:pt idx="65">
                  <c:v>0.55500000000000005</c:v>
                </c:pt>
                <c:pt idx="66">
                  <c:v>0.56399999999999995</c:v>
                </c:pt>
                <c:pt idx="67">
                  <c:v>0.57199999999999995</c:v>
                </c:pt>
                <c:pt idx="68">
                  <c:v>0.58099999999999996</c:v>
                </c:pt>
                <c:pt idx="69">
                  <c:v>0.59</c:v>
                </c:pt>
                <c:pt idx="70">
                  <c:v>0.59799999999999998</c:v>
                </c:pt>
                <c:pt idx="71">
                  <c:v>0.60699999999999998</c:v>
                </c:pt>
                <c:pt idx="72">
                  <c:v>0.61499999999999999</c:v>
                </c:pt>
                <c:pt idx="73">
                  <c:v>0.624</c:v>
                </c:pt>
                <c:pt idx="74">
                  <c:v>0.63200000000000001</c:v>
                </c:pt>
                <c:pt idx="75">
                  <c:v>0.64100000000000001</c:v>
                </c:pt>
                <c:pt idx="76">
                  <c:v>0.64900000000000002</c:v>
                </c:pt>
                <c:pt idx="77">
                  <c:v>0.65800000000000003</c:v>
                </c:pt>
                <c:pt idx="78">
                  <c:v>0.66600000000000004</c:v>
                </c:pt>
                <c:pt idx="79">
                  <c:v>0.67500000000000004</c:v>
                </c:pt>
                <c:pt idx="80">
                  <c:v>0.68400000000000005</c:v>
                </c:pt>
                <c:pt idx="81">
                  <c:v>0.69199999999999995</c:v>
                </c:pt>
                <c:pt idx="82">
                  <c:v>0.70099999999999996</c:v>
                </c:pt>
                <c:pt idx="83">
                  <c:v>0.70899999999999996</c:v>
                </c:pt>
                <c:pt idx="84">
                  <c:v>0.71799999999999997</c:v>
                </c:pt>
                <c:pt idx="85">
                  <c:v>0.72599999999999998</c:v>
                </c:pt>
                <c:pt idx="86">
                  <c:v>0.73499999999999999</c:v>
                </c:pt>
                <c:pt idx="87">
                  <c:v>0.74299999999999999</c:v>
                </c:pt>
                <c:pt idx="88">
                  <c:v>0.752</c:v>
                </c:pt>
                <c:pt idx="89">
                  <c:v>0.76</c:v>
                </c:pt>
                <c:pt idx="90">
                  <c:v>0.76900000000000002</c:v>
                </c:pt>
                <c:pt idx="91">
                  <c:v>0.77700000000000002</c:v>
                </c:pt>
                <c:pt idx="92">
                  <c:v>0.78600000000000003</c:v>
                </c:pt>
                <c:pt idx="93">
                  <c:v>0.79500000000000004</c:v>
                </c:pt>
                <c:pt idx="94">
                  <c:v>0.80300000000000005</c:v>
                </c:pt>
                <c:pt idx="95">
                  <c:v>0.81200000000000006</c:v>
                </c:pt>
                <c:pt idx="96">
                  <c:v>0.82</c:v>
                </c:pt>
                <c:pt idx="97">
                  <c:v>0.82899999999999996</c:v>
                </c:pt>
                <c:pt idx="98">
                  <c:v>0.83699999999999997</c:v>
                </c:pt>
                <c:pt idx="99">
                  <c:v>0.84599999999999997</c:v>
                </c:pt>
                <c:pt idx="100">
                  <c:v>0.85399999999999998</c:v>
                </c:pt>
                <c:pt idx="101">
                  <c:v>0.86299999999999999</c:v>
                </c:pt>
                <c:pt idx="102">
                  <c:v>0.871</c:v>
                </c:pt>
                <c:pt idx="103">
                  <c:v>0.88</c:v>
                </c:pt>
                <c:pt idx="104">
                  <c:v>0.88900000000000001</c:v>
                </c:pt>
                <c:pt idx="105">
                  <c:v>0.89700000000000002</c:v>
                </c:pt>
                <c:pt idx="106">
                  <c:v>0.90600000000000003</c:v>
                </c:pt>
                <c:pt idx="107">
                  <c:v>0.91400000000000003</c:v>
                </c:pt>
                <c:pt idx="108">
                  <c:v>0.92300000000000004</c:v>
                </c:pt>
                <c:pt idx="109">
                  <c:v>0.93100000000000005</c:v>
                </c:pt>
                <c:pt idx="110">
                  <c:v>0.94</c:v>
                </c:pt>
                <c:pt idx="111">
                  <c:v>0.94799999999999995</c:v>
                </c:pt>
                <c:pt idx="112">
                  <c:v>0.95699999999999996</c:v>
                </c:pt>
                <c:pt idx="113">
                  <c:v>0.96499999999999997</c:v>
                </c:pt>
                <c:pt idx="114">
                  <c:v>0.97399999999999998</c:v>
                </c:pt>
                <c:pt idx="115">
                  <c:v>0.98299999999999998</c:v>
                </c:pt>
                <c:pt idx="116">
                  <c:v>0.99099999999999999</c:v>
                </c:pt>
                <c:pt idx="117">
                  <c:v>1</c:v>
                </c:pt>
                <c:pt idx="118">
                  <c:v>1.008</c:v>
                </c:pt>
                <c:pt idx="119">
                  <c:v>1.0169999999999999</c:v>
                </c:pt>
                <c:pt idx="120">
                  <c:v>1.0249999999999999</c:v>
                </c:pt>
                <c:pt idx="121">
                  <c:v>1.034</c:v>
                </c:pt>
                <c:pt idx="122">
                  <c:v>1.042</c:v>
                </c:pt>
                <c:pt idx="123">
                  <c:v>1.0509999999999999</c:v>
                </c:pt>
                <c:pt idx="124">
                  <c:v>1.0589999999999999</c:v>
                </c:pt>
                <c:pt idx="125">
                  <c:v>1.0680000000000001</c:v>
                </c:pt>
                <c:pt idx="126">
                  <c:v>1.077</c:v>
                </c:pt>
                <c:pt idx="127">
                  <c:v>1.085</c:v>
                </c:pt>
                <c:pt idx="128">
                  <c:v>1.0940000000000001</c:v>
                </c:pt>
                <c:pt idx="129">
                  <c:v>1.1020000000000001</c:v>
                </c:pt>
                <c:pt idx="130">
                  <c:v>1.111</c:v>
                </c:pt>
                <c:pt idx="131">
                  <c:v>1.119</c:v>
                </c:pt>
                <c:pt idx="132">
                  <c:v>1.1279999999999999</c:v>
                </c:pt>
                <c:pt idx="133">
                  <c:v>1.1359999999999999</c:v>
                </c:pt>
                <c:pt idx="134">
                  <c:v>1.145</c:v>
                </c:pt>
                <c:pt idx="135">
                  <c:v>1.153</c:v>
                </c:pt>
                <c:pt idx="136">
                  <c:v>1.1619999999999999</c:v>
                </c:pt>
                <c:pt idx="137">
                  <c:v>1.171</c:v>
                </c:pt>
                <c:pt idx="138">
                  <c:v>1.179</c:v>
                </c:pt>
                <c:pt idx="139">
                  <c:v>1.1879999999999999</c:v>
                </c:pt>
                <c:pt idx="140">
                  <c:v>1.196</c:v>
                </c:pt>
                <c:pt idx="141">
                  <c:v>1.2050000000000001</c:v>
                </c:pt>
                <c:pt idx="142">
                  <c:v>1.2130000000000001</c:v>
                </c:pt>
                <c:pt idx="143">
                  <c:v>1.222</c:v>
                </c:pt>
                <c:pt idx="144">
                  <c:v>1.23</c:v>
                </c:pt>
                <c:pt idx="145">
                  <c:v>1.2390000000000001</c:v>
                </c:pt>
                <c:pt idx="146">
                  <c:v>1.2470000000000001</c:v>
                </c:pt>
                <c:pt idx="147">
                  <c:v>1.256</c:v>
                </c:pt>
                <c:pt idx="148">
                  <c:v>1.2649999999999999</c:v>
                </c:pt>
                <c:pt idx="149">
                  <c:v>1.2729999999999999</c:v>
                </c:pt>
                <c:pt idx="150">
                  <c:v>1.282</c:v>
                </c:pt>
                <c:pt idx="151">
                  <c:v>1.29</c:v>
                </c:pt>
                <c:pt idx="152">
                  <c:v>1.2989999999999999</c:v>
                </c:pt>
                <c:pt idx="153">
                  <c:v>1.3069999999999999</c:v>
                </c:pt>
                <c:pt idx="154">
                  <c:v>1.3160000000000001</c:v>
                </c:pt>
                <c:pt idx="155">
                  <c:v>1.3240000000000001</c:v>
                </c:pt>
                <c:pt idx="156">
                  <c:v>1.333</c:v>
                </c:pt>
                <c:pt idx="157">
                  <c:v>1.341</c:v>
                </c:pt>
                <c:pt idx="158">
                  <c:v>1.35</c:v>
                </c:pt>
                <c:pt idx="159">
                  <c:v>1.3580000000000001</c:v>
                </c:pt>
                <c:pt idx="160">
                  <c:v>1.367</c:v>
                </c:pt>
                <c:pt idx="161">
                  <c:v>1.3759999999999999</c:v>
                </c:pt>
                <c:pt idx="162">
                  <c:v>1.3839999999999999</c:v>
                </c:pt>
                <c:pt idx="163">
                  <c:v>1.393</c:v>
                </c:pt>
                <c:pt idx="164">
                  <c:v>1.401</c:v>
                </c:pt>
                <c:pt idx="165">
                  <c:v>1.41</c:v>
                </c:pt>
                <c:pt idx="166">
                  <c:v>1.4179999999999999</c:v>
                </c:pt>
                <c:pt idx="167">
                  <c:v>1.427</c:v>
                </c:pt>
                <c:pt idx="168">
                  <c:v>1.4350000000000001</c:v>
                </c:pt>
                <c:pt idx="169">
                  <c:v>1.444</c:v>
                </c:pt>
                <c:pt idx="170">
                  <c:v>1.452</c:v>
                </c:pt>
                <c:pt idx="171">
                  <c:v>1.4610000000000001</c:v>
                </c:pt>
                <c:pt idx="172">
                  <c:v>1.47</c:v>
                </c:pt>
                <c:pt idx="173">
                  <c:v>1.478</c:v>
                </c:pt>
                <c:pt idx="174">
                  <c:v>1.4870000000000001</c:v>
                </c:pt>
                <c:pt idx="175">
                  <c:v>1.4950000000000001</c:v>
                </c:pt>
                <c:pt idx="176">
                  <c:v>1.504</c:v>
                </c:pt>
                <c:pt idx="177">
                  <c:v>1.512</c:v>
                </c:pt>
                <c:pt idx="178">
                  <c:v>1.5209999999999999</c:v>
                </c:pt>
                <c:pt idx="179">
                  <c:v>1.5289999999999999</c:v>
                </c:pt>
                <c:pt idx="180">
                  <c:v>1.538</c:v>
                </c:pt>
                <c:pt idx="181">
                  <c:v>1.546</c:v>
                </c:pt>
                <c:pt idx="182">
                  <c:v>1.5549999999999999</c:v>
                </c:pt>
                <c:pt idx="183">
                  <c:v>1.5640000000000001</c:v>
                </c:pt>
                <c:pt idx="184">
                  <c:v>1.5720000000000001</c:v>
                </c:pt>
                <c:pt idx="185">
                  <c:v>1.581</c:v>
                </c:pt>
                <c:pt idx="186">
                  <c:v>1.589</c:v>
                </c:pt>
                <c:pt idx="187">
                  <c:v>1.5980000000000001</c:v>
                </c:pt>
                <c:pt idx="188">
                  <c:v>1.6060000000000001</c:v>
                </c:pt>
                <c:pt idx="189">
                  <c:v>1.615</c:v>
                </c:pt>
                <c:pt idx="190">
                  <c:v>1.623</c:v>
                </c:pt>
                <c:pt idx="191">
                  <c:v>1.6319999999999999</c:v>
                </c:pt>
                <c:pt idx="192">
                  <c:v>1.64</c:v>
                </c:pt>
                <c:pt idx="193">
                  <c:v>1.649</c:v>
                </c:pt>
                <c:pt idx="194">
                  <c:v>1.6579999999999999</c:v>
                </c:pt>
                <c:pt idx="195">
                  <c:v>1.6659999999999999</c:v>
                </c:pt>
                <c:pt idx="196">
                  <c:v>1.675</c:v>
                </c:pt>
                <c:pt idx="197">
                  <c:v>1.6830000000000001</c:v>
                </c:pt>
                <c:pt idx="198">
                  <c:v>1.6919999999999999</c:v>
                </c:pt>
                <c:pt idx="199">
                  <c:v>1.7</c:v>
                </c:pt>
                <c:pt idx="200">
                  <c:v>1.7090000000000001</c:v>
                </c:pt>
                <c:pt idx="201">
                  <c:v>1.7170000000000001</c:v>
                </c:pt>
                <c:pt idx="202">
                  <c:v>1.726</c:v>
                </c:pt>
                <c:pt idx="203">
                  <c:v>1.734</c:v>
                </c:pt>
                <c:pt idx="204">
                  <c:v>1.7430000000000001</c:v>
                </c:pt>
                <c:pt idx="205">
                  <c:v>1.752</c:v>
                </c:pt>
                <c:pt idx="206">
                  <c:v>1.76</c:v>
                </c:pt>
                <c:pt idx="207">
                  <c:v>1.7689999999999999</c:v>
                </c:pt>
                <c:pt idx="208">
                  <c:v>1.7769999999999999</c:v>
                </c:pt>
                <c:pt idx="209">
                  <c:v>1.786</c:v>
                </c:pt>
                <c:pt idx="210">
                  <c:v>1.794</c:v>
                </c:pt>
                <c:pt idx="211">
                  <c:v>1.8029999999999999</c:v>
                </c:pt>
                <c:pt idx="212">
                  <c:v>1.8109999999999999</c:v>
                </c:pt>
                <c:pt idx="213">
                  <c:v>1.82</c:v>
                </c:pt>
                <c:pt idx="214">
                  <c:v>1.8280000000000001</c:v>
                </c:pt>
                <c:pt idx="215">
                  <c:v>1.837</c:v>
                </c:pt>
                <c:pt idx="216">
                  <c:v>1.845</c:v>
                </c:pt>
                <c:pt idx="217">
                  <c:v>1.8540000000000001</c:v>
                </c:pt>
                <c:pt idx="218">
                  <c:v>1.863</c:v>
                </c:pt>
                <c:pt idx="219">
                  <c:v>1.871</c:v>
                </c:pt>
                <c:pt idx="220">
                  <c:v>1.88</c:v>
                </c:pt>
                <c:pt idx="221">
                  <c:v>1.8879999999999999</c:v>
                </c:pt>
                <c:pt idx="222">
                  <c:v>1.897</c:v>
                </c:pt>
                <c:pt idx="223">
                  <c:v>1.905</c:v>
                </c:pt>
                <c:pt idx="224">
                  <c:v>1.9139999999999999</c:v>
                </c:pt>
                <c:pt idx="225">
                  <c:v>1.9219999999999999</c:v>
                </c:pt>
                <c:pt idx="226">
                  <c:v>1.931</c:v>
                </c:pt>
                <c:pt idx="227">
                  <c:v>1.9390000000000001</c:v>
                </c:pt>
                <c:pt idx="228">
                  <c:v>1.948</c:v>
                </c:pt>
                <c:pt idx="229">
                  <c:v>1.9570000000000001</c:v>
                </c:pt>
                <c:pt idx="230">
                  <c:v>1.9650000000000001</c:v>
                </c:pt>
                <c:pt idx="231">
                  <c:v>1.974</c:v>
                </c:pt>
                <c:pt idx="232">
                  <c:v>1.982</c:v>
                </c:pt>
                <c:pt idx="233">
                  <c:v>1.9910000000000001</c:v>
                </c:pt>
                <c:pt idx="234">
                  <c:v>1.9990000000000001</c:v>
                </c:pt>
                <c:pt idx="235">
                  <c:v>2.008</c:v>
                </c:pt>
                <c:pt idx="236">
                  <c:v>2.016</c:v>
                </c:pt>
                <c:pt idx="237">
                  <c:v>2.0249999999999999</c:v>
                </c:pt>
                <c:pt idx="238">
                  <c:v>2.0329999999999999</c:v>
                </c:pt>
                <c:pt idx="239">
                  <c:v>2.0419999999999998</c:v>
                </c:pt>
                <c:pt idx="240">
                  <c:v>2.0510000000000002</c:v>
                </c:pt>
                <c:pt idx="241">
                  <c:v>2.0590000000000002</c:v>
                </c:pt>
                <c:pt idx="242">
                  <c:v>2.0680000000000001</c:v>
                </c:pt>
                <c:pt idx="243">
                  <c:v>2.0760000000000001</c:v>
                </c:pt>
                <c:pt idx="244">
                  <c:v>2.085</c:v>
                </c:pt>
                <c:pt idx="245">
                  <c:v>2.093</c:v>
                </c:pt>
                <c:pt idx="246">
                  <c:v>2.1019999999999999</c:v>
                </c:pt>
                <c:pt idx="247">
                  <c:v>2.11</c:v>
                </c:pt>
                <c:pt idx="248">
                  <c:v>2.1190000000000002</c:v>
                </c:pt>
                <c:pt idx="249">
                  <c:v>2.1269999999999998</c:v>
                </c:pt>
                <c:pt idx="250">
                  <c:v>2.1360000000000001</c:v>
                </c:pt>
                <c:pt idx="251">
                  <c:v>2.145</c:v>
                </c:pt>
                <c:pt idx="252">
                  <c:v>2.153</c:v>
                </c:pt>
                <c:pt idx="253">
                  <c:v>2.1619999999999999</c:v>
                </c:pt>
                <c:pt idx="254">
                  <c:v>2.17</c:v>
                </c:pt>
                <c:pt idx="255">
                  <c:v>2.1789999999999998</c:v>
                </c:pt>
                <c:pt idx="256">
                  <c:v>2.1869999999999998</c:v>
                </c:pt>
                <c:pt idx="257">
                  <c:v>2.1960000000000002</c:v>
                </c:pt>
                <c:pt idx="258">
                  <c:v>2.2040000000000002</c:v>
                </c:pt>
                <c:pt idx="259">
                  <c:v>2.2130000000000001</c:v>
                </c:pt>
                <c:pt idx="260">
                  <c:v>2.2210000000000001</c:v>
                </c:pt>
                <c:pt idx="261">
                  <c:v>2.23</c:v>
                </c:pt>
                <c:pt idx="262">
                  <c:v>2.2389999999999999</c:v>
                </c:pt>
                <c:pt idx="263">
                  <c:v>2.2469999999999999</c:v>
                </c:pt>
                <c:pt idx="264">
                  <c:v>2.2559999999999998</c:v>
                </c:pt>
                <c:pt idx="265">
                  <c:v>2.2639999999999998</c:v>
                </c:pt>
                <c:pt idx="266">
                  <c:v>2.2730000000000001</c:v>
                </c:pt>
                <c:pt idx="267">
                  <c:v>2.2810000000000001</c:v>
                </c:pt>
                <c:pt idx="268">
                  <c:v>2.29</c:v>
                </c:pt>
                <c:pt idx="269">
                  <c:v>2.298</c:v>
                </c:pt>
                <c:pt idx="270">
                  <c:v>2.3069999999999999</c:v>
                </c:pt>
                <c:pt idx="271">
                  <c:v>2.3149999999999999</c:v>
                </c:pt>
                <c:pt idx="272">
                  <c:v>2.3239999999999998</c:v>
                </c:pt>
                <c:pt idx="273">
                  <c:v>2.3319999999999999</c:v>
                </c:pt>
                <c:pt idx="274">
                  <c:v>2.3410000000000002</c:v>
                </c:pt>
                <c:pt idx="275">
                  <c:v>2.35</c:v>
                </c:pt>
                <c:pt idx="276">
                  <c:v>2.3580000000000001</c:v>
                </c:pt>
                <c:pt idx="277">
                  <c:v>2.367</c:v>
                </c:pt>
                <c:pt idx="278">
                  <c:v>2.375</c:v>
                </c:pt>
                <c:pt idx="279">
                  <c:v>2.3839999999999999</c:v>
                </c:pt>
                <c:pt idx="280">
                  <c:v>2.3919999999999999</c:v>
                </c:pt>
                <c:pt idx="281">
                  <c:v>2.4009999999999998</c:v>
                </c:pt>
                <c:pt idx="282">
                  <c:v>2.4089999999999998</c:v>
                </c:pt>
                <c:pt idx="283">
                  <c:v>2.4180000000000001</c:v>
                </c:pt>
                <c:pt idx="284">
                  <c:v>2.4260000000000002</c:v>
                </c:pt>
                <c:pt idx="285">
                  <c:v>2.4350000000000001</c:v>
                </c:pt>
                <c:pt idx="286">
                  <c:v>2.444</c:v>
                </c:pt>
                <c:pt idx="287">
                  <c:v>2.452</c:v>
                </c:pt>
                <c:pt idx="288">
                  <c:v>2.4609999999999999</c:v>
                </c:pt>
                <c:pt idx="289">
                  <c:v>2.4689999999999999</c:v>
                </c:pt>
                <c:pt idx="290">
                  <c:v>2.4780000000000002</c:v>
                </c:pt>
                <c:pt idx="291">
                  <c:v>2.4860000000000002</c:v>
                </c:pt>
                <c:pt idx="292">
                  <c:v>2.4950000000000001</c:v>
                </c:pt>
                <c:pt idx="293">
                  <c:v>2.5030000000000001</c:v>
                </c:pt>
                <c:pt idx="294">
                  <c:v>2.512</c:v>
                </c:pt>
                <c:pt idx="295">
                  <c:v>2.52</c:v>
                </c:pt>
                <c:pt idx="296">
                  <c:v>2.5289999999999999</c:v>
                </c:pt>
                <c:pt idx="297">
                  <c:v>2.5379999999999998</c:v>
                </c:pt>
                <c:pt idx="298">
                  <c:v>2.5459999999999998</c:v>
                </c:pt>
                <c:pt idx="299">
                  <c:v>2.5550000000000002</c:v>
                </c:pt>
                <c:pt idx="300">
                  <c:v>2.5630000000000002</c:v>
                </c:pt>
                <c:pt idx="301">
                  <c:v>2.5720000000000001</c:v>
                </c:pt>
                <c:pt idx="302">
                  <c:v>2.58</c:v>
                </c:pt>
                <c:pt idx="303">
                  <c:v>2.589</c:v>
                </c:pt>
                <c:pt idx="304">
                  <c:v>2.597</c:v>
                </c:pt>
                <c:pt idx="305">
                  <c:v>2.6059999999999999</c:v>
                </c:pt>
                <c:pt idx="306">
                  <c:v>2.6139999999999999</c:v>
                </c:pt>
                <c:pt idx="307">
                  <c:v>2.6230000000000002</c:v>
                </c:pt>
                <c:pt idx="308">
                  <c:v>2.6320000000000001</c:v>
                </c:pt>
                <c:pt idx="309">
                  <c:v>2.64</c:v>
                </c:pt>
                <c:pt idx="310">
                  <c:v>2.649</c:v>
                </c:pt>
                <c:pt idx="311">
                  <c:v>2.657</c:v>
                </c:pt>
                <c:pt idx="312">
                  <c:v>2.6659999999999999</c:v>
                </c:pt>
                <c:pt idx="313">
                  <c:v>2.6739999999999999</c:v>
                </c:pt>
                <c:pt idx="314">
                  <c:v>2.6829999999999998</c:v>
                </c:pt>
                <c:pt idx="315">
                  <c:v>2.6909999999999998</c:v>
                </c:pt>
                <c:pt idx="316">
                  <c:v>2.7</c:v>
                </c:pt>
                <c:pt idx="317">
                  <c:v>2.7080000000000002</c:v>
                </c:pt>
                <c:pt idx="318">
                  <c:v>2.7170000000000001</c:v>
                </c:pt>
                <c:pt idx="319">
                  <c:v>2.726</c:v>
                </c:pt>
                <c:pt idx="320">
                  <c:v>2.734</c:v>
                </c:pt>
                <c:pt idx="321">
                  <c:v>2.7429999999999999</c:v>
                </c:pt>
                <c:pt idx="322">
                  <c:v>2.7509999999999999</c:v>
                </c:pt>
                <c:pt idx="323">
                  <c:v>2.76</c:v>
                </c:pt>
                <c:pt idx="324">
                  <c:v>2.7679999999999998</c:v>
                </c:pt>
                <c:pt idx="325">
                  <c:v>2.7770000000000001</c:v>
                </c:pt>
                <c:pt idx="326">
                  <c:v>2.7850000000000001</c:v>
                </c:pt>
                <c:pt idx="327">
                  <c:v>2.794</c:v>
                </c:pt>
                <c:pt idx="328">
                  <c:v>2.802</c:v>
                </c:pt>
                <c:pt idx="329">
                  <c:v>2.8109999999999999</c:v>
                </c:pt>
                <c:pt idx="330">
                  <c:v>2.819</c:v>
                </c:pt>
                <c:pt idx="331">
                  <c:v>2.8279999999999998</c:v>
                </c:pt>
                <c:pt idx="332">
                  <c:v>2.8370000000000002</c:v>
                </c:pt>
                <c:pt idx="333">
                  <c:v>2.8450000000000002</c:v>
                </c:pt>
                <c:pt idx="334">
                  <c:v>2.8540000000000001</c:v>
                </c:pt>
                <c:pt idx="335">
                  <c:v>2.8620000000000001</c:v>
                </c:pt>
                <c:pt idx="336">
                  <c:v>2.871</c:v>
                </c:pt>
                <c:pt idx="337">
                  <c:v>2.879</c:v>
                </c:pt>
                <c:pt idx="338">
                  <c:v>2.8879999999999999</c:v>
                </c:pt>
                <c:pt idx="339">
                  <c:v>2.8959999999999999</c:v>
                </c:pt>
                <c:pt idx="340">
                  <c:v>2.9049999999999998</c:v>
                </c:pt>
                <c:pt idx="341">
                  <c:v>2.9129999999999998</c:v>
                </c:pt>
                <c:pt idx="342">
                  <c:v>2.9220000000000002</c:v>
                </c:pt>
                <c:pt idx="343">
                  <c:v>2.931</c:v>
                </c:pt>
                <c:pt idx="344">
                  <c:v>2.9390000000000001</c:v>
                </c:pt>
                <c:pt idx="345">
                  <c:v>2.948</c:v>
                </c:pt>
                <c:pt idx="346">
                  <c:v>2.956</c:v>
                </c:pt>
                <c:pt idx="347">
                  <c:v>2.9649999999999999</c:v>
                </c:pt>
                <c:pt idx="348">
                  <c:v>2.9729999999999999</c:v>
                </c:pt>
                <c:pt idx="349">
                  <c:v>2.9820000000000002</c:v>
                </c:pt>
                <c:pt idx="350">
                  <c:v>2.99</c:v>
                </c:pt>
                <c:pt idx="351">
                  <c:v>2.9990000000000001</c:v>
                </c:pt>
                <c:pt idx="352">
                  <c:v>3.0070000000000001</c:v>
                </c:pt>
                <c:pt idx="353">
                  <c:v>3.016</c:v>
                </c:pt>
                <c:pt idx="354">
                  <c:v>3.0249999999999999</c:v>
                </c:pt>
                <c:pt idx="355">
                  <c:v>3.0329999999999999</c:v>
                </c:pt>
                <c:pt idx="356">
                  <c:v>3.0419999999999998</c:v>
                </c:pt>
                <c:pt idx="357">
                  <c:v>3.05</c:v>
                </c:pt>
                <c:pt idx="358">
                  <c:v>3.0590000000000002</c:v>
                </c:pt>
                <c:pt idx="359">
                  <c:v>3.0670000000000002</c:v>
                </c:pt>
                <c:pt idx="360">
                  <c:v>3.0760000000000001</c:v>
                </c:pt>
                <c:pt idx="361">
                  <c:v>3.0840000000000001</c:v>
                </c:pt>
                <c:pt idx="362">
                  <c:v>3.093</c:v>
                </c:pt>
                <c:pt idx="363">
                  <c:v>3.101</c:v>
                </c:pt>
                <c:pt idx="364">
                  <c:v>3.11</c:v>
                </c:pt>
                <c:pt idx="365">
                  <c:v>3.1190000000000002</c:v>
                </c:pt>
                <c:pt idx="366">
                  <c:v>3.1269999999999998</c:v>
                </c:pt>
                <c:pt idx="367">
                  <c:v>3.1360000000000001</c:v>
                </c:pt>
                <c:pt idx="368">
                  <c:v>3.1440000000000001</c:v>
                </c:pt>
                <c:pt idx="369">
                  <c:v>3.153</c:v>
                </c:pt>
                <c:pt idx="370">
                  <c:v>3.161</c:v>
                </c:pt>
                <c:pt idx="371">
                  <c:v>3.17</c:v>
                </c:pt>
                <c:pt idx="372">
                  <c:v>3.1779999999999999</c:v>
                </c:pt>
                <c:pt idx="373">
                  <c:v>3.1869999999999998</c:v>
                </c:pt>
                <c:pt idx="374">
                  <c:v>3.1949999999999998</c:v>
                </c:pt>
                <c:pt idx="375">
                  <c:v>3.2040000000000002</c:v>
                </c:pt>
                <c:pt idx="376">
                  <c:v>3.2130000000000001</c:v>
                </c:pt>
                <c:pt idx="377">
                  <c:v>3.2210000000000001</c:v>
                </c:pt>
                <c:pt idx="378">
                  <c:v>3.23</c:v>
                </c:pt>
                <c:pt idx="379">
                  <c:v>3.238</c:v>
                </c:pt>
                <c:pt idx="380">
                  <c:v>3.2469999999999999</c:v>
                </c:pt>
                <c:pt idx="381">
                  <c:v>3.2549999999999999</c:v>
                </c:pt>
                <c:pt idx="382">
                  <c:v>3.2639999999999998</c:v>
                </c:pt>
                <c:pt idx="383">
                  <c:v>3.2719999999999998</c:v>
                </c:pt>
                <c:pt idx="384">
                  <c:v>3.2810000000000001</c:v>
                </c:pt>
                <c:pt idx="385">
                  <c:v>3.2890000000000001</c:v>
                </c:pt>
                <c:pt idx="386">
                  <c:v>3.298</c:v>
                </c:pt>
                <c:pt idx="387">
                  <c:v>3.306</c:v>
                </c:pt>
                <c:pt idx="388">
                  <c:v>3.3149999999999999</c:v>
                </c:pt>
                <c:pt idx="389">
                  <c:v>3.3239999999999998</c:v>
                </c:pt>
                <c:pt idx="390">
                  <c:v>3.3319999999999999</c:v>
                </c:pt>
                <c:pt idx="391">
                  <c:v>3.3410000000000002</c:v>
                </c:pt>
                <c:pt idx="392">
                  <c:v>3.3490000000000002</c:v>
                </c:pt>
                <c:pt idx="393">
                  <c:v>3.3580000000000001</c:v>
                </c:pt>
                <c:pt idx="394">
                  <c:v>3.3660000000000001</c:v>
                </c:pt>
                <c:pt idx="395">
                  <c:v>3.375</c:v>
                </c:pt>
                <c:pt idx="396">
                  <c:v>3.383</c:v>
                </c:pt>
                <c:pt idx="397">
                  <c:v>3.3919999999999999</c:v>
                </c:pt>
                <c:pt idx="398">
                  <c:v>3.4</c:v>
                </c:pt>
                <c:pt idx="399">
                  <c:v>3.4089999999999998</c:v>
                </c:pt>
                <c:pt idx="400">
                  <c:v>3.4180000000000001</c:v>
                </c:pt>
                <c:pt idx="401">
                  <c:v>3.4260000000000002</c:v>
                </c:pt>
                <c:pt idx="402">
                  <c:v>3.4350000000000001</c:v>
                </c:pt>
                <c:pt idx="403">
                  <c:v>3.4430000000000001</c:v>
                </c:pt>
                <c:pt idx="404">
                  <c:v>3.452</c:v>
                </c:pt>
                <c:pt idx="405">
                  <c:v>3.46</c:v>
                </c:pt>
                <c:pt idx="406">
                  <c:v>3.4689999999999999</c:v>
                </c:pt>
                <c:pt idx="407">
                  <c:v>3.4769999999999999</c:v>
                </c:pt>
                <c:pt idx="408">
                  <c:v>3.4860000000000002</c:v>
                </c:pt>
                <c:pt idx="409">
                  <c:v>3.4940000000000002</c:v>
                </c:pt>
                <c:pt idx="410">
                  <c:v>3.5030000000000001</c:v>
                </c:pt>
                <c:pt idx="411">
                  <c:v>3.512</c:v>
                </c:pt>
                <c:pt idx="412">
                  <c:v>3.52</c:v>
                </c:pt>
                <c:pt idx="413">
                  <c:v>3.5289999999999999</c:v>
                </c:pt>
                <c:pt idx="414">
                  <c:v>3.5369999999999999</c:v>
                </c:pt>
                <c:pt idx="415">
                  <c:v>3.5459999999999998</c:v>
                </c:pt>
                <c:pt idx="416">
                  <c:v>3.5539999999999998</c:v>
                </c:pt>
                <c:pt idx="417">
                  <c:v>3.5630000000000002</c:v>
                </c:pt>
                <c:pt idx="418">
                  <c:v>3.5710000000000002</c:v>
                </c:pt>
                <c:pt idx="419">
                  <c:v>3.58</c:v>
                </c:pt>
                <c:pt idx="420">
                  <c:v>3.5880000000000001</c:v>
                </c:pt>
                <c:pt idx="421">
                  <c:v>3.597</c:v>
                </c:pt>
                <c:pt idx="422">
                  <c:v>3.6059999999999999</c:v>
                </c:pt>
                <c:pt idx="423">
                  <c:v>3.6139999999999999</c:v>
                </c:pt>
                <c:pt idx="424">
                  <c:v>3.6230000000000002</c:v>
                </c:pt>
                <c:pt idx="425">
                  <c:v>3.6309999999999998</c:v>
                </c:pt>
                <c:pt idx="426">
                  <c:v>3.64</c:v>
                </c:pt>
                <c:pt idx="427">
                  <c:v>3.6480000000000001</c:v>
                </c:pt>
                <c:pt idx="428">
                  <c:v>3.657</c:v>
                </c:pt>
                <c:pt idx="429">
                  <c:v>3.665</c:v>
                </c:pt>
                <c:pt idx="430">
                  <c:v>3.6739999999999999</c:v>
                </c:pt>
                <c:pt idx="431">
                  <c:v>3.6819999999999999</c:v>
                </c:pt>
                <c:pt idx="432">
                  <c:v>3.6909999999999998</c:v>
                </c:pt>
                <c:pt idx="433">
                  <c:v>3.7</c:v>
                </c:pt>
                <c:pt idx="434">
                  <c:v>3.7080000000000002</c:v>
                </c:pt>
                <c:pt idx="435">
                  <c:v>3.7170000000000001</c:v>
                </c:pt>
                <c:pt idx="436">
                  <c:v>3.7250000000000001</c:v>
                </c:pt>
                <c:pt idx="437">
                  <c:v>3.734</c:v>
                </c:pt>
                <c:pt idx="438">
                  <c:v>3.742</c:v>
                </c:pt>
                <c:pt idx="439">
                  <c:v>3.7509999999999999</c:v>
                </c:pt>
                <c:pt idx="440">
                  <c:v>3.7589999999999999</c:v>
                </c:pt>
                <c:pt idx="441">
                  <c:v>3.7679999999999998</c:v>
                </c:pt>
                <c:pt idx="442">
                  <c:v>3.7759999999999998</c:v>
                </c:pt>
                <c:pt idx="443">
                  <c:v>3.7850000000000001</c:v>
                </c:pt>
                <c:pt idx="444">
                  <c:v>3.794</c:v>
                </c:pt>
                <c:pt idx="445">
                  <c:v>3.802</c:v>
                </c:pt>
                <c:pt idx="446">
                  <c:v>3.8109999999999999</c:v>
                </c:pt>
                <c:pt idx="447">
                  <c:v>3.819</c:v>
                </c:pt>
                <c:pt idx="448">
                  <c:v>3.8279999999999998</c:v>
                </c:pt>
                <c:pt idx="449">
                  <c:v>3.8359999999999999</c:v>
                </c:pt>
                <c:pt idx="450">
                  <c:v>3.8450000000000002</c:v>
                </c:pt>
                <c:pt idx="451">
                  <c:v>3.8530000000000002</c:v>
                </c:pt>
                <c:pt idx="452">
                  <c:v>3.8620000000000001</c:v>
                </c:pt>
                <c:pt idx="453">
                  <c:v>3.87</c:v>
                </c:pt>
                <c:pt idx="454">
                  <c:v>3.879</c:v>
                </c:pt>
                <c:pt idx="455">
                  <c:v>3.887</c:v>
                </c:pt>
                <c:pt idx="456">
                  <c:v>3.8959999999999999</c:v>
                </c:pt>
                <c:pt idx="457">
                  <c:v>3.9049999999999998</c:v>
                </c:pt>
                <c:pt idx="458">
                  <c:v>3.9129999999999998</c:v>
                </c:pt>
                <c:pt idx="459">
                  <c:v>3.9220000000000002</c:v>
                </c:pt>
                <c:pt idx="460">
                  <c:v>3.93</c:v>
                </c:pt>
                <c:pt idx="461">
                  <c:v>3.9390000000000001</c:v>
                </c:pt>
                <c:pt idx="462">
                  <c:v>3.9470000000000001</c:v>
                </c:pt>
                <c:pt idx="463">
                  <c:v>3.956</c:v>
                </c:pt>
                <c:pt idx="464">
                  <c:v>3.964</c:v>
                </c:pt>
                <c:pt idx="465">
                  <c:v>3.9729999999999999</c:v>
                </c:pt>
                <c:pt idx="466">
                  <c:v>3.9809999999999999</c:v>
                </c:pt>
                <c:pt idx="467">
                  <c:v>3.99</c:v>
                </c:pt>
                <c:pt idx="468">
                  <c:v>3.9990000000000001</c:v>
                </c:pt>
                <c:pt idx="469">
                  <c:v>4.0069999999999997</c:v>
                </c:pt>
                <c:pt idx="470">
                  <c:v>4.016</c:v>
                </c:pt>
                <c:pt idx="471">
                  <c:v>4.024</c:v>
                </c:pt>
                <c:pt idx="472">
                  <c:v>4.0330000000000004</c:v>
                </c:pt>
                <c:pt idx="473">
                  <c:v>4.0410000000000004</c:v>
                </c:pt>
                <c:pt idx="474">
                  <c:v>4.05</c:v>
                </c:pt>
                <c:pt idx="475">
                  <c:v>4.0579999999999998</c:v>
                </c:pt>
                <c:pt idx="476">
                  <c:v>4.0670000000000002</c:v>
                </c:pt>
                <c:pt idx="477">
                  <c:v>4.0750000000000002</c:v>
                </c:pt>
                <c:pt idx="478">
                  <c:v>4.0839999999999996</c:v>
                </c:pt>
                <c:pt idx="479">
                  <c:v>4.093</c:v>
                </c:pt>
                <c:pt idx="480">
                  <c:v>4.101</c:v>
                </c:pt>
                <c:pt idx="481">
                  <c:v>4.1100000000000003</c:v>
                </c:pt>
                <c:pt idx="482">
                  <c:v>4.1180000000000003</c:v>
                </c:pt>
                <c:pt idx="483">
                  <c:v>4.1269999999999998</c:v>
                </c:pt>
                <c:pt idx="484">
                  <c:v>4.1349999999999998</c:v>
                </c:pt>
                <c:pt idx="485">
                  <c:v>4.1440000000000001</c:v>
                </c:pt>
                <c:pt idx="486">
                  <c:v>4.1520000000000001</c:v>
                </c:pt>
                <c:pt idx="487">
                  <c:v>4.1609999999999996</c:v>
                </c:pt>
                <c:pt idx="488">
                  <c:v>4.1689999999999996</c:v>
                </c:pt>
                <c:pt idx="489">
                  <c:v>4.1779999999999999</c:v>
                </c:pt>
                <c:pt idx="490">
                  <c:v>4.1870000000000003</c:v>
                </c:pt>
                <c:pt idx="491">
                  <c:v>4.1950000000000003</c:v>
                </c:pt>
                <c:pt idx="492">
                  <c:v>4.2039999999999997</c:v>
                </c:pt>
                <c:pt idx="493">
                  <c:v>4.2119999999999997</c:v>
                </c:pt>
                <c:pt idx="494">
                  <c:v>4.2210000000000001</c:v>
                </c:pt>
                <c:pt idx="495">
                  <c:v>4.2290000000000001</c:v>
                </c:pt>
                <c:pt idx="496">
                  <c:v>4.2380000000000004</c:v>
                </c:pt>
                <c:pt idx="497">
                  <c:v>4.2460000000000004</c:v>
                </c:pt>
                <c:pt idx="498">
                  <c:v>4.2549999999999999</c:v>
                </c:pt>
                <c:pt idx="499">
                  <c:v>4.2629999999999999</c:v>
                </c:pt>
                <c:pt idx="500">
                  <c:v>4.2720000000000002</c:v>
                </c:pt>
                <c:pt idx="501">
                  <c:v>4.2809999999999997</c:v>
                </c:pt>
                <c:pt idx="502">
                  <c:v>4.2889999999999997</c:v>
                </c:pt>
                <c:pt idx="503">
                  <c:v>4.298</c:v>
                </c:pt>
                <c:pt idx="504">
                  <c:v>4.306</c:v>
                </c:pt>
                <c:pt idx="505">
                  <c:v>4.3150000000000004</c:v>
                </c:pt>
                <c:pt idx="506">
                  <c:v>4.3230000000000004</c:v>
                </c:pt>
                <c:pt idx="507">
                  <c:v>4.3319999999999999</c:v>
                </c:pt>
                <c:pt idx="508">
                  <c:v>4.34</c:v>
                </c:pt>
                <c:pt idx="509">
                  <c:v>4.3490000000000002</c:v>
                </c:pt>
                <c:pt idx="510">
                  <c:v>4.3570000000000002</c:v>
                </c:pt>
                <c:pt idx="511">
                  <c:v>4.3659999999999997</c:v>
                </c:pt>
                <c:pt idx="512">
                  <c:v>4.3739999999999997</c:v>
                </c:pt>
                <c:pt idx="513">
                  <c:v>4.383</c:v>
                </c:pt>
                <c:pt idx="514">
                  <c:v>4.3920000000000003</c:v>
                </c:pt>
                <c:pt idx="515">
                  <c:v>4.4000000000000004</c:v>
                </c:pt>
                <c:pt idx="516">
                  <c:v>4.4089999999999998</c:v>
                </c:pt>
                <c:pt idx="517">
                  <c:v>4.4169999999999998</c:v>
                </c:pt>
                <c:pt idx="518">
                  <c:v>4.4260000000000002</c:v>
                </c:pt>
                <c:pt idx="519">
                  <c:v>4.4340000000000002</c:v>
                </c:pt>
                <c:pt idx="520">
                  <c:v>4.4429999999999996</c:v>
                </c:pt>
                <c:pt idx="521">
                  <c:v>4.4509999999999996</c:v>
                </c:pt>
                <c:pt idx="522">
                  <c:v>4.46</c:v>
                </c:pt>
                <c:pt idx="523">
                  <c:v>4.468</c:v>
                </c:pt>
                <c:pt idx="524">
                  <c:v>4.4770000000000003</c:v>
                </c:pt>
                <c:pt idx="525">
                  <c:v>4.4859999999999998</c:v>
                </c:pt>
                <c:pt idx="526">
                  <c:v>4.4939999999999998</c:v>
                </c:pt>
                <c:pt idx="527">
                  <c:v>4.5030000000000001</c:v>
                </c:pt>
                <c:pt idx="528">
                  <c:v>4.5110000000000001</c:v>
                </c:pt>
                <c:pt idx="529">
                  <c:v>4.5199999999999996</c:v>
                </c:pt>
                <c:pt idx="530">
                  <c:v>4.5279999999999996</c:v>
                </c:pt>
                <c:pt idx="531">
                  <c:v>4.5369999999999999</c:v>
                </c:pt>
                <c:pt idx="532">
                  <c:v>4.5449999999999999</c:v>
                </c:pt>
                <c:pt idx="533">
                  <c:v>4.5540000000000003</c:v>
                </c:pt>
                <c:pt idx="534">
                  <c:v>4.5620000000000003</c:v>
                </c:pt>
                <c:pt idx="535">
                  <c:v>4.5709999999999997</c:v>
                </c:pt>
                <c:pt idx="536">
                  <c:v>4.58</c:v>
                </c:pt>
                <c:pt idx="537">
                  <c:v>4.5880000000000001</c:v>
                </c:pt>
                <c:pt idx="538">
                  <c:v>4.5970000000000004</c:v>
                </c:pt>
                <c:pt idx="539">
                  <c:v>4.6050000000000004</c:v>
                </c:pt>
                <c:pt idx="540">
                  <c:v>4.6139999999999999</c:v>
                </c:pt>
                <c:pt idx="541">
                  <c:v>4.6219999999999999</c:v>
                </c:pt>
                <c:pt idx="542">
                  <c:v>4.6310000000000002</c:v>
                </c:pt>
                <c:pt idx="543">
                  <c:v>4.6390000000000002</c:v>
                </c:pt>
                <c:pt idx="544">
                  <c:v>4.6479999999999997</c:v>
                </c:pt>
                <c:pt idx="545">
                  <c:v>4.6559999999999997</c:v>
                </c:pt>
                <c:pt idx="546">
                  <c:v>4.665</c:v>
                </c:pt>
                <c:pt idx="547">
                  <c:v>4.6740000000000004</c:v>
                </c:pt>
                <c:pt idx="548">
                  <c:v>4.6820000000000004</c:v>
                </c:pt>
                <c:pt idx="549">
                  <c:v>4.6909999999999998</c:v>
                </c:pt>
                <c:pt idx="550">
                  <c:v>4.6989999999999998</c:v>
                </c:pt>
                <c:pt idx="551">
                  <c:v>4.7080000000000002</c:v>
                </c:pt>
                <c:pt idx="552">
                  <c:v>4.7160000000000002</c:v>
                </c:pt>
                <c:pt idx="553">
                  <c:v>4.7249999999999996</c:v>
                </c:pt>
                <c:pt idx="554">
                  <c:v>4.7329999999999997</c:v>
                </c:pt>
                <c:pt idx="555">
                  <c:v>4.742</c:v>
                </c:pt>
                <c:pt idx="556">
                  <c:v>4.75</c:v>
                </c:pt>
                <c:pt idx="557">
                  <c:v>4.7590000000000003</c:v>
                </c:pt>
                <c:pt idx="558">
                  <c:v>4.7679999999999998</c:v>
                </c:pt>
                <c:pt idx="559">
                  <c:v>4.7759999999999998</c:v>
                </c:pt>
                <c:pt idx="560">
                  <c:v>4.7850000000000001</c:v>
                </c:pt>
                <c:pt idx="561">
                  <c:v>4.7930000000000001</c:v>
                </c:pt>
                <c:pt idx="562">
                  <c:v>4.8019999999999996</c:v>
                </c:pt>
                <c:pt idx="563">
                  <c:v>4.8099999999999996</c:v>
                </c:pt>
                <c:pt idx="564">
                  <c:v>4.819</c:v>
                </c:pt>
                <c:pt idx="565">
                  <c:v>4.827</c:v>
                </c:pt>
                <c:pt idx="566">
                  <c:v>4.8360000000000003</c:v>
                </c:pt>
                <c:pt idx="567">
                  <c:v>4.8440000000000003</c:v>
                </c:pt>
                <c:pt idx="568">
                  <c:v>4.8529999999999998</c:v>
                </c:pt>
                <c:pt idx="569">
                  <c:v>4.8609999999999998</c:v>
                </c:pt>
                <c:pt idx="570">
                  <c:v>4.87</c:v>
                </c:pt>
                <c:pt idx="571">
                  <c:v>4.8789999999999996</c:v>
                </c:pt>
                <c:pt idx="572">
                  <c:v>4.8869999999999996</c:v>
                </c:pt>
                <c:pt idx="573">
                  <c:v>4.8959999999999999</c:v>
                </c:pt>
                <c:pt idx="574">
                  <c:v>4.9039999999999999</c:v>
                </c:pt>
                <c:pt idx="575">
                  <c:v>4.9130000000000003</c:v>
                </c:pt>
                <c:pt idx="576">
                  <c:v>4.9210000000000003</c:v>
                </c:pt>
                <c:pt idx="577">
                  <c:v>4.93</c:v>
                </c:pt>
                <c:pt idx="578">
                  <c:v>4.9379999999999997</c:v>
                </c:pt>
                <c:pt idx="579">
                  <c:v>4.9470000000000001</c:v>
                </c:pt>
                <c:pt idx="580">
                  <c:v>4.9550000000000001</c:v>
                </c:pt>
                <c:pt idx="581">
                  <c:v>4.9640000000000004</c:v>
                </c:pt>
                <c:pt idx="582">
                  <c:v>4.9729999999999999</c:v>
                </c:pt>
                <c:pt idx="583">
                  <c:v>4.9809999999999999</c:v>
                </c:pt>
                <c:pt idx="584">
                  <c:v>4.99</c:v>
                </c:pt>
                <c:pt idx="585">
                  <c:v>4.9980000000000002</c:v>
                </c:pt>
                <c:pt idx="586">
                  <c:v>5.0069999999999997</c:v>
                </c:pt>
                <c:pt idx="587">
                  <c:v>5.0149999999999997</c:v>
                </c:pt>
                <c:pt idx="588">
                  <c:v>5.024</c:v>
                </c:pt>
                <c:pt idx="589">
                  <c:v>5.032</c:v>
                </c:pt>
                <c:pt idx="590">
                  <c:v>5.0410000000000004</c:v>
                </c:pt>
                <c:pt idx="591">
                  <c:v>5.0490000000000004</c:v>
                </c:pt>
                <c:pt idx="592">
                  <c:v>5.0579999999999998</c:v>
                </c:pt>
                <c:pt idx="593">
                  <c:v>5.0670000000000002</c:v>
                </c:pt>
                <c:pt idx="594">
                  <c:v>5.0750000000000002</c:v>
                </c:pt>
                <c:pt idx="595">
                  <c:v>5.0839999999999996</c:v>
                </c:pt>
                <c:pt idx="596">
                  <c:v>5.0919999999999996</c:v>
                </c:pt>
                <c:pt idx="597">
                  <c:v>5.101</c:v>
                </c:pt>
                <c:pt idx="598">
                  <c:v>5.109</c:v>
                </c:pt>
                <c:pt idx="599">
                  <c:v>5.1180000000000003</c:v>
                </c:pt>
                <c:pt idx="600">
                  <c:v>5.1260000000000003</c:v>
                </c:pt>
                <c:pt idx="601">
                  <c:v>5.1349999999999998</c:v>
                </c:pt>
                <c:pt idx="602">
                  <c:v>5.1429999999999998</c:v>
                </c:pt>
                <c:pt idx="603">
                  <c:v>5.1520000000000001</c:v>
                </c:pt>
                <c:pt idx="604">
                  <c:v>5.1609999999999996</c:v>
                </c:pt>
                <c:pt idx="605">
                  <c:v>5.1689999999999996</c:v>
                </c:pt>
                <c:pt idx="606">
                  <c:v>5.1779999999999999</c:v>
                </c:pt>
                <c:pt idx="607">
                  <c:v>5.1859999999999999</c:v>
                </c:pt>
                <c:pt idx="608">
                  <c:v>5.1950000000000003</c:v>
                </c:pt>
                <c:pt idx="609">
                  <c:v>5.2030000000000003</c:v>
                </c:pt>
                <c:pt idx="610">
                  <c:v>5.2119999999999997</c:v>
                </c:pt>
                <c:pt idx="611">
                  <c:v>5.22</c:v>
                </c:pt>
                <c:pt idx="612">
                  <c:v>5.2290000000000001</c:v>
                </c:pt>
                <c:pt idx="613">
                  <c:v>5.2370000000000001</c:v>
                </c:pt>
                <c:pt idx="614">
                  <c:v>5.2460000000000004</c:v>
                </c:pt>
                <c:pt idx="615">
                  <c:v>5.2549999999999999</c:v>
                </c:pt>
                <c:pt idx="616">
                  <c:v>5.2629999999999999</c:v>
                </c:pt>
                <c:pt idx="617">
                  <c:v>5.2720000000000002</c:v>
                </c:pt>
                <c:pt idx="618">
                  <c:v>5.28</c:v>
                </c:pt>
                <c:pt idx="619">
                  <c:v>5.2889999999999997</c:v>
                </c:pt>
                <c:pt idx="620">
                  <c:v>5.2969999999999997</c:v>
                </c:pt>
                <c:pt idx="621">
                  <c:v>5.306</c:v>
                </c:pt>
                <c:pt idx="622">
                  <c:v>5.3140000000000001</c:v>
                </c:pt>
                <c:pt idx="623">
                  <c:v>5.3230000000000004</c:v>
                </c:pt>
                <c:pt idx="624">
                  <c:v>5.3310000000000004</c:v>
                </c:pt>
                <c:pt idx="625">
                  <c:v>5.34</c:v>
                </c:pt>
                <c:pt idx="626">
                  <c:v>5.3479999999999999</c:v>
                </c:pt>
                <c:pt idx="627">
                  <c:v>5.3570000000000002</c:v>
                </c:pt>
                <c:pt idx="628">
                  <c:v>5.3659999999999997</c:v>
                </c:pt>
                <c:pt idx="629">
                  <c:v>5.3739999999999997</c:v>
                </c:pt>
                <c:pt idx="630">
                  <c:v>5.383</c:v>
                </c:pt>
                <c:pt idx="631">
                  <c:v>5.391</c:v>
                </c:pt>
                <c:pt idx="632">
                  <c:v>5.4</c:v>
                </c:pt>
                <c:pt idx="633">
                  <c:v>5.4080000000000004</c:v>
                </c:pt>
                <c:pt idx="634">
                  <c:v>5.4169999999999998</c:v>
                </c:pt>
                <c:pt idx="635">
                  <c:v>5.4249999999999998</c:v>
                </c:pt>
                <c:pt idx="636">
                  <c:v>5.4340000000000002</c:v>
                </c:pt>
                <c:pt idx="637">
                  <c:v>5.4420000000000002</c:v>
                </c:pt>
                <c:pt idx="638">
                  <c:v>5.4509999999999996</c:v>
                </c:pt>
                <c:pt idx="639">
                  <c:v>5.46</c:v>
                </c:pt>
                <c:pt idx="640">
                  <c:v>5.468</c:v>
                </c:pt>
                <c:pt idx="641">
                  <c:v>5.4770000000000003</c:v>
                </c:pt>
                <c:pt idx="642">
                  <c:v>5.4850000000000003</c:v>
                </c:pt>
                <c:pt idx="643">
                  <c:v>5.4939999999999998</c:v>
                </c:pt>
                <c:pt idx="644">
                  <c:v>5.5019999999999998</c:v>
                </c:pt>
                <c:pt idx="645">
                  <c:v>5.5110000000000001</c:v>
                </c:pt>
                <c:pt idx="646">
                  <c:v>5.5190000000000001</c:v>
                </c:pt>
                <c:pt idx="647">
                  <c:v>5.5279999999999996</c:v>
                </c:pt>
                <c:pt idx="648">
                  <c:v>5.5359999999999996</c:v>
                </c:pt>
                <c:pt idx="649">
                  <c:v>5.5449999999999999</c:v>
                </c:pt>
                <c:pt idx="650">
                  <c:v>5.5540000000000003</c:v>
                </c:pt>
                <c:pt idx="651">
                  <c:v>5.5620000000000003</c:v>
                </c:pt>
                <c:pt idx="652">
                  <c:v>5.5709999999999997</c:v>
                </c:pt>
                <c:pt idx="653">
                  <c:v>5.5789999999999997</c:v>
                </c:pt>
                <c:pt idx="654">
                  <c:v>5.5880000000000001</c:v>
                </c:pt>
                <c:pt idx="655">
                  <c:v>5.5960000000000001</c:v>
                </c:pt>
                <c:pt idx="656">
                  <c:v>5.6050000000000004</c:v>
                </c:pt>
                <c:pt idx="657">
                  <c:v>5.6130000000000004</c:v>
                </c:pt>
                <c:pt idx="658">
                  <c:v>5.6219999999999999</c:v>
                </c:pt>
                <c:pt idx="659">
                  <c:v>5.63</c:v>
                </c:pt>
                <c:pt idx="660">
                  <c:v>5.6390000000000002</c:v>
                </c:pt>
                <c:pt idx="661">
                  <c:v>5.6479999999999997</c:v>
                </c:pt>
                <c:pt idx="662">
                  <c:v>5.6559999999999997</c:v>
                </c:pt>
                <c:pt idx="663">
                  <c:v>5.665</c:v>
                </c:pt>
                <c:pt idx="664">
                  <c:v>5.673</c:v>
                </c:pt>
                <c:pt idx="665">
                  <c:v>5.6820000000000004</c:v>
                </c:pt>
                <c:pt idx="666">
                  <c:v>5.69</c:v>
                </c:pt>
                <c:pt idx="667">
                  <c:v>5.6989999999999998</c:v>
                </c:pt>
                <c:pt idx="668">
                  <c:v>5.7069999999999999</c:v>
                </c:pt>
                <c:pt idx="669">
                  <c:v>5.7160000000000002</c:v>
                </c:pt>
                <c:pt idx="670">
                  <c:v>5.7240000000000002</c:v>
                </c:pt>
                <c:pt idx="671">
                  <c:v>5.7329999999999997</c:v>
                </c:pt>
                <c:pt idx="672">
                  <c:v>5.742</c:v>
                </c:pt>
                <c:pt idx="673">
                  <c:v>5.75</c:v>
                </c:pt>
                <c:pt idx="674">
                  <c:v>5.7590000000000003</c:v>
                </c:pt>
                <c:pt idx="675">
                  <c:v>5.7670000000000003</c:v>
                </c:pt>
                <c:pt idx="676">
                  <c:v>5.7759999999999998</c:v>
                </c:pt>
                <c:pt idx="677">
                  <c:v>5.7839999999999998</c:v>
                </c:pt>
                <c:pt idx="678">
                  <c:v>5.7930000000000001</c:v>
                </c:pt>
                <c:pt idx="679">
                  <c:v>5.8010000000000002</c:v>
                </c:pt>
                <c:pt idx="680">
                  <c:v>5.81</c:v>
                </c:pt>
                <c:pt idx="681">
                  <c:v>5.8179999999999996</c:v>
                </c:pt>
                <c:pt idx="682">
                  <c:v>5.827</c:v>
                </c:pt>
                <c:pt idx="683">
                  <c:v>5.835</c:v>
                </c:pt>
                <c:pt idx="684">
                  <c:v>5.8440000000000003</c:v>
                </c:pt>
                <c:pt idx="685">
                  <c:v>5.8529999999999998</c:v>
                </c:pt>
                <c:pt idx="686">
                  <c:v>5.8609999999999998</c:v>
                </c:pt>
                <c:pt idx="687">
                  <c:v>5.87</c:v>
                </c:pt>
                <c:pt idx="688">
                  <c:v>5.8780000000000001</c:v>
                </c:pt>
                <c:pt idx="689">
                  <c:v>5.8869999999999996</c:v>
                </c:pt>
                <c:pt idx="690">
                  <c:v>5.8949999999999996</c:v>
                </c:pt>
                <c:pt idx="691">
                  <c:v>5.9039999999999999</c:v>
                </c:pt>
                <c:pt idx="692">
                  <c:v>5.9119999999999999</c:v>
                </c:pt>
                <c:pt idx="693">
                  <c:v>5.9210000000000003</c:v>
                </c:pt>
                <c:pt idx="694">
                  <c:v>5.9290000000000003</c:v>
                </c:pt>
                <c:pt idx="695">
                  <c:v>5.9379999999999997</c:v>
                </c:pt>
                <c:pt idx="696">
                  <c:v>5.9470000000000001</c:v>
                </c:pt>
                <c:pt idx="697">
                  <c:v>5.9550000000000001</c:v>
                </c:pt>
                <c:pt idx="698">
                  <c:v>5.9640000000000004</c:v>
                </c:pt>
                <c:pt idx="699">
                  <c:v>5.9720000000000004</c:v>
                </c:pt>
                <c:pt idx="700">
                  <c:v>5.9809999999999999</c:v>
                </c:pt>
                <c:pt idx="701">
                  <c:v>5.9889999999999999</c:v>
                </c:pt>
                <c:pt idx="702">
                  <c:v>5.9980000000000002</c:v>
                </c:pt>
                <c:pt idx="703">
                  <c:v>6.0060000000000002</c:v>
                </c:pt>
                <c:pt idx="704">
                  <c:v>6.0149999999999997</c:v>
                </c:pt>
                <c:pt idx="705">
                  <c:v>6.0229999999999997</c:v>
                </c:pt>
                <c:pt idx="706">
                  <c:v>6.032</c:v>
                </c:pt>
                <c:pt idx="707">
                  <c:v>6.0410000000000004</c:v>
                </c:pt>
                <c:pt idx="708">
                  <c:v>6.0490000000000004</c:v>
                </c:pt>
                <c:pt idx="709">
                  <c:v>6.0579999999999998</c:v>
                </c:pt>
                <c:pt idx="710">
                  <c:v>6.0659999999999998</c:v>
                </c:pt>
                <c:pt idx="711">
                  <c:v>6.0750000000000002</c:v>
                </c:pt>
                <c:pt idx="712">
                  <c:v>6.0830000000000002</c:v>
                </c:pt>
                <c:pt idx="713">
                  <c:v>6.0919999999999996</c:v>
                </c:pt>
                <c:pt idx="714">
                  <c:v>6.1</c:v>
                </c:pt>
                <c:pt idx="715">
                  <c:v>6.109</c:v>
                </c:pt>
                <c:pt idx="716">
                  <c:v>6.117</c:v>
                </c:pt>
                <c:pt idx="717">
                  <c:v>6.1260000000000003</c:v>
                </c:pt>
                <c:pt idx="718">
                  <c:v>6.1349999999999998</c:v>
                </c:pt>
                <c:pt idx="719">
                  <c:v>6.1429999999999998</c:v>
                </c:pt>
                <c:pt idx="720">
                  <c:v>6.1520000000000001</c:v>
                </c:pt>
                <c:pt idx="721">
                  <c:v>6.16</c:v>
                </c:pt>
                <c:pt idx="722">
                  <c:v>6.1689999999999996</c:v>
                </c:pt>
                <c:pt idx="723">
                  <c:v>6.1769999999999996</c:v>
                </c:pt>
                <c:pt idx="724">
                  <c:v>6.1859999999999999</c:v>
                </c:pt>
                <c:pt idx="725">
                  <c:v>6.194</c:v>
                </c:pt>
                <c:pt idx="726">
                  <c:v>6.2030000000000003</c:v>
                </c:pt>
                <c:pt idx="727">
                  <c:v>6.2110000000000003</c:v>
                </c:pt>
                <c:pt idx="728">
                  <c:v>6.22</c:v>
                </c:pt>
                <c:pt idx="729">
                  <c:v>6.2290000000000001</c:v>
                </c:pt>
                <c:pt idx="730">
                  <c:v>6.2370000000000001</c:v>
                </c:pt>
                <c:pt idx="731">
                  <c:v>6.2460000000000004</c:v>
                </c:pt>
                <c:pt idx="732">
                  <c:v>6.2539999999999996</c:v>
                </c:pt>
                <c:pt idx="733">
                  <c:v>6.2629999999999999</c:v>
                </c:pt>
                <c:pt idx="734">
                  <c:v>6.2709999999999999</c:v>
                </c:pt>
                <c:pt idx="735">
                  <c:v>6.28</c:v>
                </c:pt>
                <c:pt idx="736">
                  <c:v>6.2880000000000003</c:v>
                </c:pt>
                <c:pt idx="737">
                  <c:v>6.2969999999999997</c:v>
                </c:pt>
                <c:pt idx="738">
                  <c:v>6.3049999999999997</c:v>
                </c:pt>
                <c:pt idx="739">
                  <c:v>6.3140000000000001</c:v>
                </c:pt>
                <c:pt idx="740">
                  <c:v>6.3230000000000004</c:v>
                </c:pt>
                <c:pt idx="741">
                  <c:v>6.3310000000000004</c:v>
                </c:pt>
                <c:pt idx="742">
                  <c:v>6.34</c:v>
                </c:pt>
                <c:pt idx="743">
                  <c:v>6.3479999999999999</c:v>
                </c:pt>
                <c:pt idx="744">
                  <c:v>6.3570000000000002</c:v>
                </c:pt>
                <c:pt idx="745">
                  <c:v>6.3650000000000002</c:v>
                </c:pt>
                <c:pt idx="746">
                  <c:v>6.3739999999999997</c:v>
                </c:pt>
                <c:pt idx="747">
                  <c:v>6.3819999999999997</c:v>
                </c:pt>
                <c:pt idx="748">
                  <c:v>6.391</c:v>
                </c:pt>
                <c:pt idx="749">
                  <c:v>6.399</c:v>
                </c:pt>
                <c:pt idx="750">
                  <c:v>6.4080000000000004</c:v>
                </c:pt>
                <c:pt idx="751">
                  <c:v>6.4160000000000004</c:v>
                </c:pt>
                <c:pt idx="752">
                  <c:v>6.4249999999999998</c:v>
                </c:pt>
                <c:pt idx="753">
                  <c:v>6.4340000000000002</c:v>
                </c:pt>
                <c:pt idx="754">
                  <c:v>6.4420000000000002</c:v>
                </c:pt>
                <c:pt idx="755">
                  <c:v>6.4509999999999996</c:v>
                </c:pt>
                <c:pt idx="756">
                  <c:v>6.4589999999999996</c:v>
                </c:pt>
                <c:pt idx="757">
                  <c:v>6.468</c:v>
                </c:pt>
                <c:pt idx="758">
                  <c:v>6.476</c:v>
                </c:pt>
                <c:pt idx="759">
                  <c:v>6.4850000000000003</c:v>
                </c:pt>
                <c:pt idx="760">
                  <c:v>6.4930000000000003</c:v>
                </c:pt>
                <c:pt idx="761">
                  <c:v>6.5019999999999998</c:v>
                </c:pt>
                <c:pt idx="762">
                  <c:v>6.51</c:v>
                </c:pt>
                <c:pt idx="763">
                  <c:v>6.5190000000000001</c:v>
                </c:pt>
                <c:pt idx="764">
                  <c:v>6.5279999999999996</c:v>
                </c:pt>
                <c:pt idx="765">
                  <c:v>6.5359999999999996</c:v>
                </c:pt>
                <c:pt idx="766">
                  <c:v>6.5449999999999999</c:v>
                </c:pt>
                <c:pt idx="767">
                  <c:v>6.5529999999999999</c:v>
                </c:pt>
                <c:pt idx="768">
                  <c:v>6.5620000000000003</c:v>
                </c:pt>
                <c:pt idx="769">
                  <c:v>6.57</c:v>
                </c:pt>
                <c:pt idx="770">
                  <c:v>6.5789999999999997</c:v>
                </c:pt>
                <c:pt idx="771">
                  <c:v>6.5869999999999997</c:v>
                </c:pt>
                <c:pt idx="772">
                  <c:v>6.5960000000000001</c:v>
                </c:pt>
                <c:pt idx="773">
                  <c:v>6.6040000000000001</c:v>
                </c:pt>
                <c:pt idx="774">
                  <c:v>6.6130000000000004</c:v>
                </c:pt>
                <c:pt idx="775">
                  <c:v>6.6219999999999999</c:v>
                </c:pt>
                <c:pt idx="776">
                  <c:v>6.63</c:v>
                </c:pt>
                <c:pt idx="777">
                  <c:v>6.6390000000000002</c:v>
                </c:pt>
                <c:pt idx="778">
                  <c:v>6.6470000000000002</c:v>
                </c:pt>
                <c:pt idx="779">
                  <c:v>6.6559999999999997</c:v>
                </c:pt>
                <c:pt idx="780">
                  <c:v>6.6639999999999997</c:v>
                </c:pt>
                <c:pt idx="781">
                  <c:v>6.673</c:v>
                </c:pt>
                <c:pt idx="782">
                  <c:v>6.681</c:v>
                </c:pt>
                <c:pt idx="783">
                  <c:v>6.69</c:v>
                </c:pt>
                <c:pt idx="784">
                  <c:v>6.6980000000000004</c:v>
                </c:pt>
                <c:pt idx="785">
                  <c:v>6.7069999999999999</c:v>
                </c:pt>
                <c:pt idx="786">
                  <c:v>6.7160000000000002</c:v>
                </c:pt>
                <c:pt idx="787">
                  <c:v>6.7240000000000002</c:v>
                </c:pt>
                <c:pt idx="788">
                  <c:v>6.7329999999999997</c:v>
                </c:pt>
                <c:pt idx="789">
                  <c:v>6.7409999999999997</c:v>
                </c:pt>
                <c:pt idx="790">
                  <c:v>6.75</c:v>
                </c:pt>
                <c:pt idx="791">
                  <c:v>6.758</c:v>
                </c:pt>
                <c:pt idx="792">
                  <c:v>6.7670000000000003</c:v>
                </c:pt>
                <c:pt idx="793">
                  <c:v>6.7750000000000004</c:v>
                </c:pt>
                <c:pt idx="794">
                  <c:v>6.7839999999999998</c:v>
                </c:pt>
                <c:pt idx="795">
                  <c:v>6.7919999999999998</c:v>
                </c:pt>
                <c:pt idx="796">
                  <c:v>6.8010000000000002</c:v>
                </c:pt>
                <c:pt idx="797">
                  <c:v>6.81</c:v>
                </c:pt>
                <c:pt idx="798">
                  <c:v>6.8179999999999996</c:v>
                </c:pt>
                <c:pt idx="799">
                  <c:v>6.827</c:v>
                </c:pt>
                <c:pt idx="800">
                  <c:v>6.835</c:v>
                </c:pt>
                <c:pt idx="801">
                  <c:v>6.8440000000000003</c:v>
                </c:pt>
                <c:pt idx="802">
                  <c:v>6.8520000000000003</c:v>
                </c:pt>
                <c:pt idx="803">
                  <c:v>6.8609999999999998</c:v>
                </c:pt>
                <c:pt idx="804">
                  <c:v>6.8689999999999998</c:v>
                </c:pt>
                <c:pt idx="805">
                  <c:v>6.8780000000000001</c:v>
                </c:pt>
                <c:pt idx="806">
                  <c:v>6.8860000000000001</c:v>
                </c:pt>
                <c:pt idx="807">
                  <c:v>6.8949999999999996</c:v>
                </c:pt>
                <c:pt idx="808">
                  <c:v>6.9029999999999996</c:v>
                </c:pt>
                <c:pt idx="809">
                  <c:v>6.9119999999999999</c:v>
                </c:pt>
                <c:pt idx="810">
                  <c:v>6.9210000000000003</c:v>
                </c:pt>
                <c:pt idx="811">
                  <c:v>6.9290000000000003</c:v>
                </c:pt>
                <c:pt idx="812">
                  <c:v>6.9379999999999997</c:v>
                </c:pt>
                <c:pt idx="813">
                  <c:v>6.9459999999999997</c:v>
                </c:pt>
                <c:pt idx="814">
                  <c:v>6.9550000000000001</c:v>
                </c:pt>
                <c:pt idx="815">
                  <c:v>6.9630000000000001</c:v>
                </c:pt>
                <c:pt idx="816">
                  <c:v>6.9720000000000004</c:v>
                </c:pt>
                <c:pt idx="817">
                  <c:v>6.98</c:v>
                </c:pt>
                <c:pt idx="818">
                  <c:v>6.9889999999999999</c:v>
                </c:pt>
                <c:pt idx="819">
                  <c:v>6.9969999999999999</c:v>
                </c:pt>
                <c:pt idx="820">
                  <c:v>7.0060000000000002</c:v>
                </c:pt>
                <c:pt idx="821">
                  <c:v>7.0149999999999997</c:v>
                </c:pt>
                <c:pt idx="822">
                  <c:v>7.0229999999999997</c:v>
                </c:pt>
                <c:pt idx="823">
                  <c:v>7.032</c:v>
                </c:pt>
                <c:pt idx="824">
                  <c:v>7.04</c:v>
                </c:pt>
                <c:pt idx="825">
                  <c:v>7.0490000000000004</c:v>
                </c:pt>
                <c:pt idx="826">
                  <c:v>7.0570000000000004</c:v>
                </c:pt>
                <c:pt idx="827">
                  <c:v>7.0659999999999998</c:v>
                </c:pt>
                <c:pt idx="828">
                  <c:v>7.0739999999999998</c:v>
                </c:pt>
                <c:pt idx="829">
                  <c:v>7.0830000000000002</c:v>
                </c:pt>
                <c:pt idx="830">
                  <c:v>7.0910000000000002</c:v>
                </c:pt>
                <c:pt idx="831">
                  <c:v>7.1</c:v>
                </c:pt>
                <c:pt idx="832">
                  <c:v>7.109</c:v>
                </c:pt>
                <c:pt idx="833">
                  <c:v>7.117</c:v>
                </c:pt>
                <c:pt idx="834">
                  <c:v>7.1260000000000003</c:v>
                </c:pt>
                <c:pt idx="835">
                  <c:v>7.1340000000000003</c:v>
                </c:pt>
                <c:pt idx="836">
                  <c:v>7.1429999999999998</c:v>
                </c:pt>
                <c:pt idx="837">
                  <c:v>7.1509999999999998</c:v>
                </c:pt>
                <c:pt idx="838">
                  <c:v>7.16</c:v>
                </c:pt>
                <c:pt idx="839">
                  <c:v>7.1680000000000001</c:v>
                </c:pt>
                <c:pt idx="840">
                  <c:v>7.1769999999999996</c:v>
                </c:pt>
                <c:pt idx="841">
                  <c:v>7.1849999999999996</c:v>
                </c:pt>
                <c:pt idx="842">
                  <c:v>7.194</c:v>
                </c:pt>
                <c:pt idx="843">
                  <c:v>7.2030000000000003</c:v>
                </c:pt>
                <c:pt idx="844">
                  <c:v>7.2110000000000003</c:v>
                </c:pt>
                <c:pt idx="845">
                  <c:v>7.22</c:v>
                </c:pt>
                <c:pt idx="846">
                  <c:v>7.2279999999999998</c:v>
                </c:pt>
                <c:pt idx="847">
                  <c:v>7.2370000000000001</c:v>
                </c:pt>
                <c:pt idx="848">
                  <c:v>7.2450000000000001</c:v>
                </c:pt>
                <c:pt idx="849">
                  <c:v>7.2539999999999996</c:v>
                </c:pt>
                <c:pt idx="850">
                  <c:v>7.2619999999999996</c:v>
                </c:pt>
                <c:pt idx="851">
                  <c:v>7.2709999999999999</c:v>
                </c:pt>
                <c:pt idx="852">
                  <c:v>7.2789999999999999</c:v>
                </c:pt>
                <c:pt idx="853">
                  <c:v>7.2880000000000003</c:v>
                </c:pt>
                <c:pt idx="854">
                  <c:v>7.2969999999999997</c:v>
                </c:pt>
                <c:pt idx="855">
                  <c:v>7.3049999999999997</c:v>
                </c:pt>
                <c:pt idx="856">
                  <c:v>7.3140000000000001</c:v>
                </c:pt>
                <c:pt idx="857">
                  <c:v>7.3220000000000001</c:v>
                </c:pt>
                <c:pt idx="858">
                  <c:v>7.3310000000000004</c:v>
                </c:pt>
                <c:pt idx="859">
                  <c:v>7.3390000000000004</c:v>
                </c:pt>
                <c:pt idx="860">
                  <c:v>7.3479999999999999</c:v>
                </c:pt>
                <c:pt idx="861">
                  <c:v>7.3559999999999999</c:v>
                </c:pt>
                <c:pt idx="862">
                  <c:v>7.3650000000000002</c:v>
                </c:pt>
                <c:pt idx="863">
                  <c:v>7.3730000000000002</c:v>
                </c:pt>
                <c:pt idx="864">
                  <c:v>7.3819999999999997</c:v>
                </c:pt>
                <c:pt idx="865">
                  <c:v>7.39</c:v>
                </c:pt>
                <c:pt idx="866">
                  <c:v>7.399</c:v>
                </c:pt>
                <c:pt idx="867">
                  <c:v>7.4080000000000004</c:v>
                </c:pt>
                <c:pt idx="868">
                  <c:v>7.4160000000000004</c:v>
                </c:pt>
                <c:pt idx="869">
                  <c:v>7.4249999999999998</c:v>
                </c:pt>
                <c:pt idx="870">
                  <c:v>7.4329999999999998</c:v>
                </c:pt>
                <c:pt idx="871">
                  <c:v>7.4420000000000002</c:v>
                </c:pt>
                <c:pt idx="872">
                  <c:v>7.45</c:v>
                </c:pt>
                <c:pt idx="873">
                  <c:v>7.4589999999999996</c:v>
                </c:pt>
                <c:pt idx="874">
                  <c:v>7.4669999999999996</c:v>
                </c:pt>
                <c:pt idx="875">
                  <c:v>7.476</c:v>
                </c:pt>
                <c:pt idx="876">
                  <c:v>7.484</c:v>
                </c:pt>
                <c:pt idx="877">
                  <c:v>7.4930000000000003</c:v>
                </c:pt>
                <c:pt idx="878">
                  <c:v>7.5019999999999998</c:v>
                </c:pt>
                <c:pt idx="879">
                  <c:v>7.51</c:v>
                </c:pt>
                <c:pt idx="880">
                  <c:v>7.5190000000000001</c:v>
                </c:pt>
                <c:pt idx="881">
                  <c:v>7.5270000000000001</c:v>
                </c:pt>
                <c:pt idx="882">
                  <c:v>7.5359999999999996</c:v>
                </c:pt>
                <c:pt idx="883">
                  <c:v>7.5439999999999996</c:v>
                </c:pt>
                <c:pt idx="884">
                  <c:v>7.5529999999999999</c:v>
                </c:pt>
                <c:pt idx="885">
                  <c:v>7.5609999999999999</c:v>
                </c:pt>
                <c:pt idx="886">
                  <c:v>7.57</c:v>
                </c:pt>
                <c:pt idx="887">
                  <c:v>7.5780000000000003</c:v>
                </c:pt>
                <c:pt idx="888">
                  <c:v>7.5869999999999997</c:v>
                </c:pt>
                <c:pt idx="889">
                  <c:v>7.5960000000000001</c:v>
                </c:pt>
                <c:pt idx="890">
                  <c:v>7.6040000000000001</c:v>
                </c:pt>
                <c:pt idx="891">
                  <c:v>7.6130000000000004</c:v>
                </c:pt>
                <c:pt idx="892">
                  <c:v>7.6210000000000004</c:v>
                </c:pt>
                <c:pt idx="893">
                  <c:v>7.63</c:v>
                </c:pt>
                <c:pt idx="894">
                  <c:v>7.6379999999999999</c:v>
                </c:pt>
                <c:pt idx="895">
                  <c:v>7.6470000000000002</c:v>
                </c:pt>
                <c:pt idx="896">
                  <c:v>7.6550000000000002</c:v>
                </c:pt>
                <c:pt idx="897">
                  <c:v>7.6639999999999997</c:v>
                </c:pt>
                <c:pt idx="898">
                  <c:v>7.6719999999999997</c:v>
                </c:pt>
                <c:pt idx="899">
                  <c:v>7.681</c:v>
                </c:pt>
                <c:pt idx="900">
                  <c:v>7.69</c:v>
                </c:pt>
                <c:pt idx="901">
                  <c:v>7.6980000000000004</c:v>
                </c:pt>
                <c:pt idx="902">
                  <c:v>7.7069999999999999</c:v>
                </c:pt>
                <c:pt idx="903">
                  <c:v>7.7149999999999999</c:v>
                </c:pt>
                <c:pt idx="904">
                  <c:v>7.7240000000000002</c:v>
                </c:pt>
                <c:pt idx="905">
                  <c:v>7.7320000000000002</c:v>
                </c:pt>
                <c:pt idx="906">
                  <c:v>7.7409999999999997</c:v>
                </c:pt>
                <c:pt idx="907">
                  <c:v>7.7489999999999997</c:v>
                </c:pt>
                <c:pt idx="908">
                  <c:v>7.758</c:v>
                </c:pt>
                <c:pt idx="909">
                  <c:v>7.766</c:v>
                </c:pt>
                <c:pt idx="910">
                  <c:v>7.7750000000000004</c:v>
                </c:pt>
                <c:pt idx="911">
                  <c:v>7.7839999999999998</c:v>
                </c:pt>
                <c:pt idx="912">
                  <c:v>7.7919999999999998</c:v>
                </c:pt>
                <c:pt idx="913">
                  <c:v>7.8010000000000002</c:v>
                </c:pt>
                <c:pt idx="914">
                  <c:v>7.8090000000000002</c:v>
                </c:pt>
                <c:pt idx="915">
                  <c:v>7.8179999999999996</c:v>
                </c:pt>
                <c:pt idx="916">
                  <c:v>7.8259999999999996</c:v>
                </c:pt>
                <c:pt idx="917">
                  <c:v>7.835</c:v>
                </c:pt>
                <c:pt idx="918">
                  <c:v>7.843</c:v>
                </c:pt>
                <c:pt idx="919">
                  <c:v>7.8520000000000003</c:v>
                </c:pt>
                <c:pt idx="920">
                  <c:v>7.86</c:v>
                </c:pt>
                <c:pt idx="921">
                  <c:v>7.8689999999999998</c:v>
                </c:pt>
                <c:pt idx="922">
                  <c:v>7.8769999999999998</c:v>
                </c:pt>
                <c:pt idx="923">
                  <c:v>7.8860000000000001</c:v>
                </c:pt>
                <c:pt idx="924">
                  <c:v>7.8949999999999996</c:v>
                </c:pt>
                <c:pt idx="925">
                  <c:v>7.9029999999999996</c:v>
                </c:pt>
                <c:pt idx="926">
                  <c:v>7.9119999999999999</c:v>
                </c:pt>
                <c:pt idx="927">
                  <c:v>7.92</c:v>
                </c:pt>
                <c:pt idx="928">
                  <c:v>7.9290000000000003</c:v>
                </c:pt>
                <c:pt idx="929">
                  <c:v>7.9370000000000003</c:v>
                </c:pt>
                <c:pt idx="930">
                  <c:v>7.9459999999999997</c:v>
                </c:pt>
                <c:pt idx="931">
                  <c:v>7.9539999999999997</c:v>
                </c:pt>
                <c:pt idx="932">
                  <c:v>7.9630000000000001</c:v>
                </c:pt>
                <c:pt idx="933">
                  <c:v>7.9710000000000001</c:v>
                </c:pt>
                <c:pt idx="934">
                  <c:v>7.98</c:v>
                </c:pt>
                <c:pt idx="935">
                  <c:v>7.9889999999999999</c:v>
                </c:pt>
                <c:pt idx="936">
                  <c:v>7.9969999999999999</c:v>
                </c:pt>
                <c:pt idx="937">
                  <c:v>8.0060000000000002</c:v>
                </c:pt>
                <c:pt idx="938">
                  <c:v>8.0139999999999993</c:v>
                </c:pt>
                <c:pt idx="939">
                  <c:v>8.0229999999999997</c:v>
                </c:pt>
                <c:pt idx="940">
                  <c:v>8.0310000000000006</c:v>
                </c:pt>
                <c:pt idx="941">
                  <c:v>8.0399999999999991</c:v>
                </c:pt>
                <c:pt idx="942">
                  <c:v>8.048</c:v>
                </c:pt>
                <c:pt idx="943">
                  <c:v>8.0570000000000004</c:v>
                </c:pt>
                <c:pt idx="944">
                  <c:v>8.0649999999999995</c:v>
                </c:pt>
                <c:pt idx="945">
                  <c:v>8.0739999999999998</c:v>
                </c:pt>
                <c:pt idx="946">
                  <c:v>8.0830000000000002</c:v>
                </c:pt>
                <c:pt idx="947">
                  <c:v>8.0909999999999993</c:v>
                </c:pt>
                <c:pt idx="948">
                  <c:v>8.1</c:v>
                </c:pt>
                <c:pt idx="949">
                  <c:v>8.1080000000000005</c:v>
                </c:pt>
                <c:pt idx="950">
                  <c:v>8.1170000000000009</c:v>
                </c:pt>
                <c:pt idx="951">
                  <c:v>8.125</c:v>
                </c:pt>
                <c:pt idx="952">
                  <c:v>8.1340000000000003</c:v>
                </c:pt>
                <c:pt idx="953">
                  <c:v>8.1419999999999995</c:v>
                </c:pt>
                <c:pt idx="954">
                  <c:v>8.1509999999999998</c:v>
                </c:pt>
                <c:pt idx="955">
                  <c:v>8.1590000000000007</c:v>
                </c:pt>
                <c:pt idx="956">
                  <c:v>8.1679999999999993</c:v>
                </c:pt>
                <c:pt idx="957">
                  <c:v>8.1769999999999996</c:v>
                </c:pt>
                <c:pt idx="958">
                  <c:v>8.1850000000000005</c:v>
                </c:pt>
                <c:pt idx="959">
                  <c:v>8.1940000000000008</c:v>
                </c:pt>
                <c:pt idx="960">
                  <c:v>8.202</c:v>
                </c:pt>
                <c:pt idx="961">
                  <c:v>8.2110000000000003</c:v>
                </c:pt>
                <c:pt idx="962">
                  <c:v>8.2189999999999994</c:v>
                </c:pt>
                <c:pt idx="963">
                  <c:v>8.2279999999999998</c:v>
                </c:pt>
                <c:pt idx="964">
                  <c:v>8.2360000000000007</c:v>
                </c:pt>
                <c:pt idx="965">
                  <c:v>8.2449999999999992</c:v>
                </c:pt>
                <c:pt idx="966">
                  <c:v>8.2530000000000001</c:v>
                </c:pt>
                <c:pt idx="967">
                  <c:v>8.2620000000000005</c:v>
                </c:pt>
                <c:pt idx="968">
                  <c:v>8.2710000000000008</c:v>
                </c:pt>
                <c:pt idx="969">
                  <c:v>8.2789999999999999</c:v>
                </c:pt>
                <c:pt idx="970">
                  <c:v>8.2880000000000003</c:v>
                </c:pt>
                <c:pt idx="971">
                  <c:v>8.2959999999999994</c:v>
                </c:pt>
                <c:pt idx="972">
                  <c:v>8.3049999999999997</c:v>
                </c:pt>
                <c:pt idx="973">
                  <c:v>8.3130000000000006</c:v>
                </c:pt>
                <c:pt idx="974">
                  <c:v>8.3219999999999992</c:v>
                </c:pt>
                <c:pt idx="975">
                  <c:v>8.33</c:v>
                </c:pt>
                <c:pt idx="976">
                  <c:v>8.3390000000000004</c:v>
                </c:pt>
                <c:pt idx="977">
                  <c:v>8.3469999999999995</c:v>
                </c:pt>
                <c:pt idx="978">
                  <c:v>8.3559999999999999</c:v>
                </c:pt>
                <c:pt idx="979">
                  <c:v>8.3650000000000002</c:v>
                </c:pt>
                <c:pt idx="980">
                  <c:v>8.3729999999999993</c:v>
                </c:pt>
                <c:pt idx="981">
                  <c:v>8.3819999999999997</c:v>
                </c:pt>
                <c:pt idx="982">
                  <c:v>8.39</c:v>
                </c:pt>
                <c:pt idx="983">
                  <c:v>8.3989999999999991</c:v>
                </c:pt>
                <c:pt idx="984">
                  <c:v>8.407</c:v>
                </c:pt>
                <c:pt idx="985">
                  <c:v>8.4160000000000004</c:v>
                </c:pt>
                <c:pt idx="986">
                  <c:v>8.4239999999999995</c:v>
                </c:pt>
                <c:pt idx="987">
                  <c:v>8.4329999999999998</c:v>
                </c:pt>
                <c:pt idx="988">
                  <c:v>8.4410000000000007</c:v>
                </c:pt>
                <c:pt idx="989">
                  <c:v>8.4499999999999993</c:v>
                </c:pt>
                <c:pt idx="990">
                  <c:v>8.4580000000000002</c:v>
                </c:pt>
                <c:pt idx="991">
                  <c:v>8.4670000000000005</c:v>
                </c:pt>
                <c:pt idx="992">
                  <c:v>8.4760000000000009</c:v>
                </c:pt>
                <c:pt idx="993">
                  <c:v>8.484</c:v>
                </c:pt>
                <c:pt idx="994">
                  <c:v>8.4930000000000003</c:v>
                </c:pt>
                <c:pt idx="995">
                  <c:v>8.5009999999999994</c:v>
                </c:pt>
                <c:pt idx="996">
                  <c:v>8.51</c:v>
                </c:pt>
                <c:pt idx="997">
                  <c:v>8.5180000000000007</c:v>
                </c:pt>
                <c:pt idx="998">
                  <c:v>8.5269999999999992</c:v>
                </c:pt>
                <c:pt idx="999">
                  <c:v>8.5350000000000001</c:v>
                </c:pt>
                <c:pt idx="1000">
                  <c:v>8.5440000000000005</c:v>
                </c:pt>
                <c:pt idx="1001">
                  <c:v>8.5519999999999996</c:v>
                </c:pt>
                <c:pt idx="1002">
                  <c:v>8.5609999999999999</c:v>
                </c:pt>
                <c:pt idx="1003">
                  <c:v>8.57</c:v>
                </c:pt>
                <c:pt idx="1004">
                  <c:v>8.5779999999999994</c:v>
                </c:pt>
                <c:pt idx="1005">
                  <c:v>8.5869999999999997</c:v>
                </c:pt>
                <c:pt idx="1006">
                  <c:v>8.5950000000000006</c:v>
                </c:pt>
                <c:pt idx="1007">
                  <c:v>8.6039999999999992</c:v>
                </c:pt>
                <c:pt idx="1008">
                  <c:v>8.6120000000000001</c:v>
                </c:pt>
                <c:pt idx="1009">
                  <c:v>8.6210000000000004</c:v>
                </c:pt>
                <c:pt idx="1010">
                  <c:v>8.6289999999999996</c:v>
                </c:pt>
                <c:pt idx="1011">
                  <c:v>8.6379999999999999</c:v>
                </c:pt>
                <c:pt idx="1012">
                  <c:v>8.6460000000000008</c:v>
                </c:pt>
                <c:pt idx="1013">
                  <c:v>8.6549999999999994</c:v>
                </c:pt>
                <c:pt idx="1014">
                  <c:v>8.6639999999999997</c:v>
                </c:pt>
                <c:pt idx="1015">
                  <c:v>8.6720000000000006</c:v>
                </c:pt>
                <c:pt idx="1016">
                  <c:v>8.6809999999999992</c:v>
                </c:pt>
                <c:pt idx="1017">
                  <c:v>8.6890000000000001</c:v>
                </c:pt>
                <c:pt idx="1018">
                  <c:v>8.6980000000000004</c:v>
                </c:pt>
                <c:pt idx="1019">
                  <c:v>8.7059999999999995</c:v>
                </c:pt>
                <c:pt idx="1020">
                  <c:v>8.7149999999999999</c:v>
                </c:pt>
                <c:pt idx="1021">
                  <c:v>8.7230000000000008</c:v>
                </c:pt>
                <c:pt idx="1022">
                  <c:v>8.7319999999999993</c:v>
                </c:pt>
                <c:pt idx="1023">
                  <c:v>8.74</c:v>
                </c:pt>
                <c:pt idx="1024">
                  <c:v>8.7490000000000006</c:v>
                </c:pt>
                <c:pt idx="1025">
                  <c:v>8.7579999999999991</c:v>
                </c:pt>
                <c:pt idx="1026">
                  <c:v>8.766</c:v>
                </c:pt>
                <c:pt idx="1027">
                  <c:v>8.7750000000000004</c:v>
                </c:pt>
                <c:pt idx="1028">
                  <c:v>8.7829999999999995</c:v>
                </c:pt>
                <c:pt idx="1029">
                  <c:v>8.7919999999999998</c:v>
                </c:pt>
                <c:pt idx="1030">
                  <c:v>8.8000000000000007</c:v>
                </c:pt>
                <c:pt idx="1031">
                  <c:v>8.8089999999999993</c:v>
                </c:pt>
                <c:pt idx="1032">
                  <c:v>8.8170000000000002</c:v>
                </c:pt>
                <c:pt idx="1033">
                  <c:v>8.8260000000000005</c:v>
                </c:pt>
                <c:pt idx="1034">
                  <c:v>8.8339999999999996</c:v>
                </c:pt>
                <c:pt idx="1035">
                  <c:v>8.843</c:v>
                </c:pt>
                <c:pt idx="1036">
                  <c:v>8.8520000000000003</c:v>
                </c:pt>
                <c:pt idx="1037">
                  <c:v>8.86</c:v>
                </c:pt>
                <c:pt idx="1038">
                  <c:v>8.8689999999999998</c:v>
                </c:pt>
                <c:pt idx="1039">
                  <c:v>8.8770000000000007</c:v>
                </c:pt>
                <c:pt idx="1040">
                  <c:v>8.8859999999999992</c:v>
                </c:pt>
                <c:pt idx="1041">
                  <c:v>8.8940000000000001</c:v>
                </c:pt>
                <c:pt idx="1042">
                  <c:v>8.9030000000000005</c:v>
                </c:pt>
                <c:pt idx="1043">
                  <c:v>8.9109999999999996</c:v>
                </c:pt>
                <c:pt idx="1044">
                  <c:v>8.92</c:v>
                </c:pt>
                <c:pt idx="1045">
                  <c:v>8.9280000000000008</c:v>
                </c:pt>
                <c:pt idx="1046">
                  <c:v>8.9369999999999994</c:v>
                </c:pt>
                <c:pt idx="1047">
                  <c:v>8.9450000000000003</c:v>
                </c:pt>
                <c:pt idx="1048">
                  <c:v>8.9540000000000006</c:v>
                </c:pt>
                <c:pt idx="1049">
                  <c:v>8.9629999999999992</c:v>
                </c:pt>
                <c:pt idx="1050">
                  <c:v>8.9710000000000001</c:v>
                </c:pt>
                <c:pt idx="1051">
                  <c:v>8.98</c:v>
                </c:pt>
                <c:pt idx="1052">
                  <c:v>8.9879999999999995</c:v>
                </c:pt>
                <c:pt idx="1053">
                  <c:v>8.9969999999999999</c:v>
                </c:pt>
                <c:pt idx="1054">
                  <c:v>9.0050000000000008</c:v>
                </c:pt>
                <c:pt idx="1055">
                  <c:v>9.0139999999999993</c:v>
                </c:pt>
                <c:pt idx="1056">
                  <c:v>9.0220000000000002</c:v>
                </c:pt>
                <c:pt idx="1057">
                  <c:v>9.0310000000000006</c:v>
                </c:pt>
                <c:pt idx="1058">
                  <c:v>9.0389999999999997</c:v>
                </c:pt>
                <c:pt idx="1059">
                  <c:v>9.048</c:v>
                </c:pt>
                <c:pt idx="1060">
                  <c:v>9.0570000000000004</c:v>
                </c:pt>
                <c:pt idx="1061">
                  <c:v>9.0649999999999995</c:v>
                </c:pt>
                <c:pt idx="1062">
                  <c:v>9.0739999999999998</c:v>
                </c:pt>
                <c:pt idx="1063">
                  <c:v>9.0820000000000007</c:v>
                </c:pt>
                <c:pt idx="1064">
                  <c:v>9.0909999999999993</c:v>
                </c:pt>
                <c:pt idx="1065">
                  <c:v>9.0990000000000002</c:v>
                </c:pt>
                <c:pt idx="1066">
                  <c:v>9.1080000000000005</c:v>
                </c:pt>
                <c:pt idx="1067">
                  <c:v>9.1159999999999997</c:v>
                </c:pt>
                <c:pt idx="1068">
                  <c:v>9.125</c:v>
                </c:pt>
                <c:pt idx="1069">
                  <c:v>9.1329999999999991</c:v>
                </c:pt>
                <c:pt idx="1070">
                  <c:v>9.1419999999999995</c:v>
                </c:pt>
                <c:pt idx="1071">
                  <c:v>9.1509999999999998</c:v>
                </c:pt>
                <c:pt idx="1072">
                  <c:v>9.1590000000000007</c:v>
                </c:pt>
                <c:pt idx="1073">
                  <c:v>9.1679999999999993</c:v>
                </c:pt>
                <c:pt idx="1074">
                  <c:v>9.1760000000000002</c:v>
                </c:pt>
                <c:pt idx="1075">
                  <c:v>9.1850000000000005</c:v>
                </c:pt>
                <c:pt idx="1076">
                  <c:v>9.1929999999999996</c:v>
                </c:pt>
                <c:pt idx="1077">
                  <c:v>9.202</c:v>
                </c:pt>
                <c:pt idx="1078">
                  <c:v>9.2100000000000009</c:v>
                </c:pt>
                <c:pt idx="1079">
                  <c:v>9.2189999999999994</c:v>
                </c:pt>
                <c:pt idx="1080">
                  <c:v>9.2270000000000003</c:v>
                </c:pt>
                <c:pt idx="1081">
                  <c:v>9.2360000000000007</c:v>
                </c:pt>
                <c:pt idx="1082">
                  <c:v>9.2449999999999992</c:v>
                </c:pt>
                <c:pt idx="1083">
                  <c:v>9.2530000000000001</c:v>
                </c:pt>
                <c:pt idx="1084">
                  <c:v>9.2620000000000005</c:v>
                </c:pt>
                <c:pt idx="1085">
                  <c:v>9.27</c:v>
                </c:pt>
                <c:pt idx="1086">
                  <c:v>9.2789999999999999</c:v>
                </c:pt>
                <c:pt idx="1087">
                  <c:v>9.2870000000000008</c:v>
                </c:pt>
                <c:pt idx="1088">
                  <c:v>9.2959999999999994</c:v>
                </c:pt>
                <c:pt idx="1089">
                  <c:v>9.3040000000000003</c:v>
                </c:pt>
                <c:pt idx="1090">
                  <c:v>9.3130000000000006</c:v>
                </c:pt>
                <c:pt idx="1091">
                  <c:v>9.3209999999999997</c:v>
                </c:pt>
                <c:pt idx="1092">
                  <c:v>9.33</c:v>
                </c:pt>
                <c:pt idx="1093">
                  <c:v>9.3390000000000004</c:v>
                </c:pt>
                <c:pt idx="1094">
                  <c:v>9.3469999999999995</c:v>
                </c:pt>
                <c:pt idx="1095">
                  <c:v>9.3559999999999999</c:v>
                </c:pt>
                <c:pt idx="1096">
                  <c:v>9.3640000000000008</c:v>
                </c:pt>
                <c:pt idx="1097">
                  <c:v>9.3729999999999993</c:v>
                </c:pt>
                <c:pt idx="1098">
                  <c:v>9.3810000000000002</c:v>
                </c:pt>
                <c:pt idx="1099">
                  <c:v>9.39</c:v>
                </c:pt>
                <c:pt idx="1100">
                  <c:v>9.3979999999999997</c:v>
                </c:pt>
                <c:pt idx="1101">
                  <c:v>9.407</c:v>
                </c:pt>
                <c:pt idx="1102">
                  <c:v>9.4149999999999991</c:v>
                </c:pt>
                <c:pt idx="1103">
                  <c:v>9.4239999999999995</c:v>
                </c:pt>
                <c:pt idx="1104">
                  <c:v>9.4320000000000004</c:v>
                </c:pt>
                <c:pt idx="1105">
                  <c:v>9.4410000000000007</c:v>
                </c:pt>
                <c:pt idx="1106">
                  <c:v>9.4499999999999993</c:v>
                </c:pt>
                <c:pt idx="1107">
                  <c:v>9.4580000000000002</c:v>
                </c:pt>
                <c:pt idx="1108">
                  <c:v>9.4670000000000005</c:v>
                </c:pt>
                <c:pt idx="1109">
                  <c:v>9.4749999999999996</c:v>
                </c:pt>
                <c:pt idx="1110">
                  <c:v>9.484</c:v>
                </c:pt>
                <c:pt idx="1111">
                  <c:v>9.4920000000000009</c:v>
                </c:pt>
                <c:pt idx="1112">
                  <c:v>9.5009999999999994</c:v>
                </c:pt>
                <c:pt idx="1113">
                  <c:v>9.5090000000000003</c:v>
                </c:pt>
                <c:pt idx="1114">
                  <c:v>9.5180000000000007</c:v>
                </c:pt>
                <c:pt idx="1115">
                  <c:v>9.5259999999999998</c:v>
                </c:pt>
                <c:pt idx="1116">
                  <c:v>9.5350000000000001</c:v>
                </c:pt>
                <c:pt idx="1117">
                  <c:v>9.5440000000000005</c:v>
                </c:pt>
                <c:pt idx="1118">
                  <c:v>9.5519999999999996</c:v>
                </c:pt>
                <c:pt idx="1119">
                  <c:v>9.5609999999999999</c:v>
                </c:pt>
                <c:pt idx="1120">
                  <c:v>9.5690000000000008</c:v>
                </c:pt>
                <c:pt idx="1121">
                  <c:v>9.5779999999999994</c:v>
                </c:pt>
                <c:pt idx="1122">
                  <c:v>9.5860000000000003</c:v>
                </c:pt>
                <c:pt idx="1123">
                  <c:v>9.5950000000000006</c:v>
                </c:pt>
                <c:pt idx="1124">
                  <c:v>9.6029999999999998</c:v>
                </c:pt>
                <c:pt idx="1125">
                  <c:v>9.6120000000000001</c:v>
                </c:pt>
                <c:pt idx="1126">
                  <c:v>9.6199999999999992</c:v>
                </c:pt>
                <c:pt idx="1127">
                  <c:v>9.6289999999999996</c:v>
                </c:pt>
                <c:pt idx="1128">
                  <c:v>9.6379999999999999</c:v>
                </c:pt>
                <c:pt idx="1129">
                  <c:v>9.6460000000000008</c:v>
                </c:pt>
                <c:pt idx="1130">
                  <c:v>9.6549999999999994</c:v>
                </c:pt>
                <c:pt idx="1131">
                  <c:v>9.6630000000000003</c:v>
                </c:pt>
                <c:pt idx="1132">
                  <c:v>9.6720000000000006</c:v>
                </c:pt>
                <c:pt idx="1133">
                  <c:v>9.68</c:v>
                </c:pt>
                <c:pt idx="1134">
                  <c:v>9.6890000000000001</c:v>
                </c:pt>
                <c:pt idx="1135">
                  <c:v>9.6969999999999992</c:v>
                </c:pt>
                <c:pt idx="1136">
                  <c:v>9.7059999999999995</c:v>
                </c:pt>
                <c:pt idx="1137">
                  <c:v>9.7140000000000004</c:v>
                </c:pt>
                <c:pt idx="1138">
                  <c:v>9.7230000000000008</c:v>
                </c:pt>
                <c:pt idx="1139">
                  <c:v>9.7319999999999993</c:v>
                </c:pt>
                <c:pt idx="1140">
                  <c:v>9.74</c:v>
                </c:pt>
                <c:pt idx="1141">
                  <c:v>9.7490000000000006</c:v>
                </c:pt>
                <c:pt idx="1142">
                  <c:v>9.7569999999999997</c:v>
                </c:pt>
                <c:pt idx="1143">
                  <c:v>9.766</c:v>
                </c:pt>
                <c:pt idx="1144">
                  <c:v>9.7739999999999991</c:v>
                </c:pt>
                <c:pt idx="1145">
                  <c:v>9.7829999999999995</c:v>
                </c:pt>
                <c:pt idx="1146">
                  <c:v>9.7910000000000004</c:v>
                </c:pt>
                <c:pt idx="1147">
                  <c:v>9.8000000000000007</c:v>
                </c:pt>
                <c:pt idx="1148">
                  <c:v>9.8079999999999998</c:v>
                </c:pt>
                <c:pt idx="1149">
                  <c:v>9.8170000000000002</c:v>
                </c:pt>
                <c:pt idx="1150">
                  <c:v>9.8260000000000005</c:v>
                </c:pt>
                <c:pt idx="1151">
                  <c:v>9.8339999999999996</c:v>
                </c:pt>
                <c:pt idx="1152">
                  <c:v>9.843</c:v>
                </c:pt>
                <c:pt idx="1153">
                  <c:v>9.8510000000000009</c:v>
                </c:pt>
                <c:pt idx="1154">
                  <c:v>9.86</c:v>
                </c:pt>
                <c:pt idx="1155">
                  <c:v>9.8680000000000003</c:v>
                </c:pt>
                <c:pt idx="1156">
                  <c:v>9.8770000000000007</c:v>
                </c:pt>
                <c:pt idx="1157">
                  <c:v>9.8849999999999998</c:v>
                </c:pt>
                <c:pt idx="1158">
                  <c:v>9.8940000000000001</c:v>
                </c:pt>
                <c:pt idx="1159">
                  <c:v>9.9019999999999992</c:v>
                </c:pt>
                <c:pt idx="1160">
                  <c:v>9.9109999999999996</c:v>
                </c:pt>
                <c:pt idx="1161">
                  <c:v>9.9190000000000005</c:v>
                </c:pt>
                <c:pt idx="1162">
                  <c:v>9.9280000000000008</c:v>
                </c:pt>
                <c:pt idx="1163">
                  <c:v>9.9369999999999994</c:v>
                </c:pt>
                <c:pt idx="1164">
                  <c:v>9.9450000000000003</c:v>
                </c:pt>
                <c:pt idx="1165">
                  <c:v>9.9540000000000006</c:v>
                </c:pt>
                <c:pt idx="1166">
                  <c:v>9.9619999999999997</c:v>
                </c:pt>
                <c:pt idx="1167">
                  <c:v>9.9710000000000001</c:v>
                </c:pt>
                <c:pt idx="1168">
                  <c:v>9.9789999999999992</c:v>
                </c:pt>
                <c:pt idx="1169">
                  <c:v>9.9879999999999995</c:v>
                </c:pt>
                <c:pt idx="1170">
                  <c:v>9.9960000000000004</c:v>
                </c:pt>
                <c:pt idx="1171">
                  <c:v>10.005000000000001</c:v>
                </c:pt>
                <c:pt idx="1172">
                  <c:v>10.013</c:v>
                </c:pt>
                <c:pt idx="1173">
                  <c:v>10.022</c:v>
                </c:pt>
                <c:pt idx="1174">
                  <c:v>10.031000000000001</c:v>
                </c:pt>
                <c:pt idx="1175">
                  <c:v>10.039</c:v>
                </c:pt>
                <c:pt idx="1176">
                  <c:v>10.048</c:v>
                </c:pt>
                <c:pt idx="1177">
                  <c:v>10.055999999999999</c:v>
                </c:pt>
                <c:pt idx="1178">
                  <c:v>10.065</c:v>
                </c:pt>
                <c:pt idx="1179">
                  <c:v>10.073</c:v>
                </c:pt>
                <c:pt idx="1180">
                  <c:v>10.082000000000001</c:v>
                </c:pt>
                <c:pt idx="1181">
                  <c:v>10.09</c:v>
                </c:pt>
                <c:pt idx="1182">
                  <c:v>10.099</c:v>
                </c:pt>
                <c:pt idx="1183">
                  <c:v>10.106999999999999</c:v>
                </c:pt>
                <c:pt idx="1184">
                  <c:v>10.116</c:v>
                </c:pt>
                <c:pt idx="1185">
                  <c:v>10.125</c:v>
                </c:pt>
                <c:pt idx="1186">
                  <c:v>10.132999999999999</c:v>
                </c:pt>
                <c:pt idx="1187">
                  <c:v>10.141999999999999</c:v>
                </c:pt>
                <c:pt idx="1188">
                  <c:v>10.15</c:v>
                </c:pt>
                <c:pt idx="1189">
                  <c:v>10.159000000000001</c:v>
                </c:pt>
                <c:pt idx="1190">
                  <c:v>10.167</c:v>
                </c:pt>
                <c:pt idx="1191">
                  <c:v>10.176</c:v>
                </c:pt>
                <c:pt idx="1192">
                  <c:v>10.183999999999999</c:v>
                </c:pt>
                <c:pt idx="1193">
                  <c:v>10.193</c:v>
                </c:pt>
                <c:pt idx="1194">
                  <c:v>10.201000000000001</c:v>
                </c:pt>
                <c:pt idx="1195">
                  <c:v>10.210000000000001</c:v>
                </c:pt>
                <c:pt idx="1196">
                  <c:v>10.218999999999999</c:v>
                </c:pt>
                <c:pt idx="1197">
                  <c:v>10.227</c:v>
                </c:pt>
                <c:pt idx="1198">
                  <c:v>10.236000000000001</c:v>
                </c:pt>
                <c:pt idx="1199">
                  <c:v>10.244</c:v>
                </c:pt>
                <c:pt idx="1200">
                  <c:v>10.253</c:v>
                </c:pt>
                <c:pt idx="1201">
                  <c:v>10.260999999999999</c:v>
                </c:pt>
                <c:pt idx="1202">
                  <c:v>10.27</c:v>
                </c:pt>
                <c:pt idx="1203">
                  <c:v>10.278</c:v>
                </c:pt>
                <c:pt idx="1204">
                  <c:v>10.287000000000001</c:v>
                </c:pt>
                <c:pt idx="1205">
                  <c:v>10.295</c:v>
                </c:pt>
                <c:pt idx="1206">
                  <c:v>10.304</c:v>
                </c:pt>
                <c:pt idx="1207">
                  <c:v>10.313000000000001</c:v>
                </c:pt>
                <c:pt idx="1208">
                  <c:v>10.321</c:v>
                </c:pt>
                <c:pt idx="1209">
                  <c:v>10.33</c:v>
                </c:pt>
                <c:pt idx="1210">
                  <c:v>10.337999999999999</c:v>
                </c:pt>
                <c:pt idx="1211">
                  <c:v>10.347</c:v>
                </c:pt>
                <c:pt idx="1212">
                  <c:v>10.355</c:v>
                </c:pt>
                <c:pt idx="1213">
                  <c:v>10.364000000000001</c:v>
                </c:pt>
                <c:pt idx="1214">
                  <c:v>10.372</c:v>
                </c:pt>
                <c:pt idx="1215">
                  <c:v>10.381</c:v>
                </c:pt>
                <c:pt idx="1216">
                  <c:v>10.388999999999999</c:v>
                </c:pt>
                <c:pt idx="1217">
                  <c:v>10.398</c:v>
                </c:pt>
                <c:pt idx="1218">
                  <c:v>10.406000000000001</c:v>
                </c:pt>
                <c:pt idx="1219">
                  <c:v>10.414999999999999</c:v>
                </c:pt>
                <c:pt idx="1220">
                  <c:v>10.423999999999999</c:v>
                </c:pt>
                <c:pt idx="1221">
                  <c:v>10.432</c:v>
                </c:pt>
                <c:pt idx="1222">
                  <c:v>10.441000000000001</c:v>
                </c:pt>
                <c:pt idx="1223">
                  <c:v>10.449</c:v>
                </c:pt>
                <c:pt idx="1224">
                  <c:v>10.458</c:v>
                </c:pt>
                <c:pt idx="1225">
                  <c:v>10.465999999999999</c:v>
                </c:pt>
                <c:pt idx="1226">
                  <c:v>10.475</c:v>
                </c:pt>
                <c:pt idx="1227">
                  <c:v>10.483000000000001</c:v>
                </c:pt>
                <c:pt idx="1228">
                  <c:v>10.492000000000001</c:v>
                </c:pt>
                <c:pt idx="1229">
                  <c:v>10.5</c:v>
                </c:pt>
                <c:pt idx="1230">
                  <c:v>10.509</c:v>
                </c:pt>
                <c:pt idx="1231">
                  <c:v>10.518000000000001</c:v>
                </c:pt>
                <c:pt idx="1232">
                  <c:v>10.526</c:v>
                </c:pt>
                <c:pt idx="1233">
                  <c:v>10.535</c:v>
                </c:pt>
                <c:pt idx="1234">
                  <c:v>10.542999999999999</c:v>
                </c:pt>
                <c:pt idx="1235">
                  <c:v>10.552</c:v>
                </c:pt>
                <c:pt idx="1236">
                  <c:v>10.56</c:v>
                </c:pt>
                <c:pt idx="1237">
                  <c:v>10.569000000000001</c:v>
                </c:pt>
                <c:pt idx="1238">
                  <c:v>10.577</c:v>
                </c:pt>
                <c:pt idx="1239">
                  <c:v>10.586</c:v>
                </c:pt>
                <c:pt idx="1240">
                  <c:v>10.593999999999999</c:v>
                </c:pt>
                <c:pt idx="1241">
                  <c:v>10.603</c:v>
                </c:pt>
                <c:pt idx="1242">
                  <c:v>10.612</c:v>
                </c:pt>
                <c:pt idx="1243">
                  <c:v>10.62</c:v>
                </c:pt>
                <c:pt idx="1244">
                  <c:v>10.629</c:v>
                </c:pt>
                <c:pt idx="1245">
                  <c:v>10.637</c:v>
                </c:pt>
                <c:pt idx="1246">
                  <c:v>10.646000000000001</c:v>
                </c:pt>
                <c:pt idx="1247">
                  <c:v>10.654</c:v>
                </c:pt>
                <c:pt idx="1248">
                  <c:v>10.663</c:v>
                </c:pt>
                <c:pt idx="1249">
                  <c:v>10.670999999999999</c:v>
                </c:pt>
                <c:pt idx="1250">
                  <c:v>10.68</c:v>
                </c:pt>
                <c:pt idx="1251">
                  <c:v>10.688000000000001</c:v>
                </c:pt>
                <c:pt idx="1252">
                  <c:v>10.696999999999999</c:v>
                </c:pt>
                <c:pt idx="1253">
                  <c:v>10.706</c:v>
                </c:pt>
                <c:pt idx="1254">
                  <c:v>10.714</c:v>
                </c:pt>
                <c:pt idx="1255">
                  <c:v>10.723000000000001</c:v>
                </c:pt>
                <c:pt idx="1256">
                  <c:v>10.731</c:v>
                </c:pt>
                <c:pt idx="1257">
                  <c:v>10.74</c:v>
                </c:pt>
                <c:pt idx="1258">
                  <c:v>10.747999999999999</c:v>
                </c:pt>
                <c:pt idx="1259">
                  <c:v>10.757</c:v>
                </c:pt>
                <c:pt idx="1260">
                  <c:v>10.765000000000001</c:v>
                </c:pt>
                <c:pt idx="1261">
                  <c:v>10.773999999999999</c:v>
                </c:pt>
                <c:pt idx="1262">
                  <c:v>10.782</c:v>
                </c:pt>
                <c:pt idx="1263">
                  <c:v>10.791</c:v>
                </c:pt>
                <c:pt idx="1264">
                  <c:v>10.8</c:v>
                </c:pt>
                <c:pt idx="1265">
                  <c:v>10.808</c:v>
                </c:pt>
                <c:pt idx="1266">
                  <c:v>10.817</c:v>
                </c:pt>
                <c:pt idx="1267">
                  <c:v>10.824999999999999</c:v>
                </c:pt>
                <c:pt idx="1268">
                  <c:v>10.834</c:v>
                </c:pt>
                <c:pt idx="1269">
                  <c:v>10.842000000000001</c:v>
                </c:pt>
                <c:pt idx="1270">
                  <c:v>10.851000000000001</c:v>
                </c:pt>
                <c:pt idx="1271">
                  <c:v>10.859</c:v>
                </c:pt>
                <c:pt idx="1272">
                  <c:v>10.868</c:v>
                </c:pt>
                <c:pt idx="1273">
                  <c:v>10.875999999999999</c:v>
                </c:pt>
                <c:pt idx="1274">
                  <c:v>10.885</c:v>
                </c:pt>
                <c:pt idx="1275">
                  <c:v>10.894</c:v>
                </c:pt>
                <c:pt idx="1276">
                  <c:v>10.901999999999999</c:v>
                </c:pt>
                <c:pt idx="1277">
                  <c:v>10.911</c:v>
                </c:pt>
                <c:pt idx="1278">
                  <c:v>10.919</c:v>
                </c:pt>
                <c:pt idx="1279">
                  <c:v>10.928000000000001</c:v>
                </c:pt>
                <c:pt idx="1280">
                  <c:v>10.936</c:v>
                </c:pt>
                <c:pt idx="1281">
                  <c:v>10.945</c:v>
                </c:pt>
                <c:pt idx="1282">
                  <c:v>10.952999999999999</c:v>
                </c:pt>
                <c:pt idx="1283">
                  <c:v>10.962</c:v>
                </c:pt>
                <c:pt idx="1284">
                  <c:v>10.97</c:v>
                </c:pt>
                <c:pt idx="1285">
                  <c:v>10.978999999999999</c:v>
                </c:pt>
                <c:pt idx="1286">
                  <c:v>10.987</c:v>
                </c:pt>
                <c:pt idx="1287">
                  <c:v>10.996</c:v>
                </c:pt>
                <c:pt idx="1288">
                  <c:v>11.005000000000001</c:v>
                </c:pt>
                <c:pt idx="1289">
                  <c:v>11.013</c:v>
                </c:pt>
                <c:pt idx="1290">
                  <c:v>11.022</c:v>
                </c:pt>
                <c:pt idx="1291">
                  <c:v>11.03</c:v>
                </c:pt>
                <c:pt idx="1292">
                  <c:v>11.039</c:v>
                </c:pt>
                <c:pt idx="1293">
                  <c:v>11.047000000000001</c:v>
                </c:pt>
                <c:pt idx="1294">
                  <c:v>11.055999999999999</c:v>
                </c:pt>
                <c:pt idx="1295">
                  <c:v>11.064</c:v>
                </c:pt>
                <c:pt idx="1296">
                  <c:v>11.073</c:v>
                </c:pt>
                <c:pt idx="1297">
                  <c:v>11.081</c:v>
                </c:pt>
                <c:pt idx="1298">
                  <c:v>11.09</c:v>
                </c:pt>
                <c:pt idx="1299">
                  <c:v>11.099</c:v>
                </c:pt>
                <c:pt idx="1300">
                  <c:v>11.106999999999999</c:v>
                </c:pt>
                <c:pt idx="1301">
                  <c:v>11.116</c:v>
                </c:pt>
                <c:pt idx="1302">
                  <c:v>11.124000000000001</c:v>
                </c:pt>
                <c:pt idx="1303">
                  <c:v>11.132999999999999</c:v>
                </c:pt>
                <c:pt idx="1304">
                  <c:v>11.141</c:v>
                </c:pt>
                <c:pt idx="1305">
                  <c:v>11.15</c:v>
                </c:pt>
                <c:pt idx="1306">
                  <c:v>11.157999999999999</c:v>
                </c:pt>
                <c:pt idx="1307">
                  <c:v>11.167</c:v>
                </c:pt>
                <c:pt idx="1308">
                  <c:v>11.175000000000001</c:v>
                </c:pt>
                <c:pt idx="1309">
                  <c:v>11.183999999999999</c:v>
                </c:pt>
                <c:pt idx="1310">
                  <c:v>11.193</c:v>
                </c:pt>
                <c:pt idx="1311">
                  <c:v>11.201000000000001</c:v>
                </c:pt>
                <c:pt idx="1312">
                  <c:v>11.21</c:v>
                </c:pt>
                <c:pt idx="1313">
                  <c:v>11.218</c:v>
                </c:pt>
                <c:pt idx="1314">
                  <c:v>11.227</c:v>
                </c:pt>
                <c:pt idx="1315">
                  <c:v>11.234999999999999</c:v>
                </c:pt>
                <c:pt idx="1316">
                  <c:v>11.244</c:v>
                </c:pt>
                <c:pt idx="1317">
                  <c:v>11.252000000000001</c:v>
                </c:pt>
                <c:pt idx="1318">
                  <c:v>11.260999999999999</c:v>
                </c:pt>
                <c:pt idx="1319">
                  <c:v>11.269</c:v>
                </c:pt>
                <c:pt idx="1320">
                  <c:v>11.278</c:v>
                </c:pt>
                <c:pt idx="1321">
                  <c:v>11.287000000000001</c:v>
                </c:pt>
                <c:pt idx="1322">
                  <c:v>11.295</c:v>
                </c:pt>
                <c:pt idx="1323">
                  <c:v>11.304</c:v>
                </c:pt>
                <c:pt idx="1324">
                  <c:v>11.311999999999999</c:v>
                </c:pt>
                <c:pt idx="1325">
                  <c:v>11.321</c:v>
                </c:pt>
                <c:pt idx="1326">
                  <c:v>11.329000000000001</c:v>
                </c:pt>
                <c:pt idx="1327">
                  <c:v>11.337999999999999</c:v>
                </c:pt>
                <c:pt idx="1328">
                  <c:v>11.346</c:v>
                </c:pt>
                <c:pt idx="1329">
                  <c:v>11.355</c:v>
                </c:pt>
                <c:pt idx="1330">
                  <c:v>11.363</c:v>
                </c:pt>
                <c:pt idx="1331">
                  <c:v>11.372</c:v>
                </c:pt>
                <c:pt idx="1332">
                  <c:v>11.381</c:v>
                </c:pt>
                <c:pt idx="1333">
                  <c:v>11.388999999999999</c:v>
                </c:pt>
                <c:pt idx="1334">
                  <c:v>11.398</c:v>
                </c:pt>
                <c:pt idx="1335">
                  <c:v>11.406000000000001</c:v>
                </c:pt>
                <c:pt idx="1336">
                  <c:v>11.414999999999999</c:v>
                </c:pt>
                <c:pt idx="1337">
                  <c:v>11.423</c:v>
                </c:pt>
                <c:pt idx="1338">
                  <c:v>11.432</c:v>
                </c:pt>
                <c:pt idx="1339">
                  <c:v>11.44</c:v>
                </c:pt>
                <c:pt idx="1340">
                  <c:v>11.449</c:v>
                </c:pt>
                <c:pt idx="1341">
                  <c:v>11.457000000000001</c:v>
                </c:pt>
                <c:pt idx="1342">
                  <c:v>11.465999999999999</c:v>
                </c:pt>
                <c:pt idx="1343">
                  <c:v>11.474</c:v>
                </c:pt>
                <c:pt idx="1344">
                  <c:v>11.483000000000001</c:v>
                </c:pt>
                <c:pt idx="1345">
                  <c:v>11.492000000000001</c:v>
                </c:pt>
                <c:pt idx="1346">
                  <c:v>11.5</c:v>
                </c:pt>
                <c:pt idx="1347">
                  <c:v>11.509</c:v>
                </c:pt>
                <c:pt idx="1348">
                  <c:v>11.516999999999999</c:v>
                </c:pt>
                <c:pt idx="1349">
                  <c:v>11.526</c:v>
                </c:pt>
                <c:pt idx="1350">
                  <c:v>11.534000000000001</c:v>
                </c:pt>
                <c:pt idx="1351">
                  <c:v>11.542999999999999</c:v>
                </c:pt>
                <c:pt idx="1352">
                  <c:v>11.551</c:v>
                </c:pt>
                <c:pt idx="1353">
                  <c:v>11.56</c:v>
                </c:pt>
                <c:pt idx="1354">
                  <c:v>11.568</c:v>
                </c:pt>
                <c:pt idx="1355">
                  <c:v>11.577</c:v>
                </c:pt>
                <c:pt idx="1356">
                  <c:v>11.586</c:v>
                </c:pt>
                <c:pt idx="1357">
                  <c:v>11.593999999999999</c:v>
                </c:pt>
                <c:pt idx="1358">
                  <c:v>11.603</c:v>
                </c:pt>
                <c:pt idx="1359">
                  <c:v>11.611000000000001</c:v>
                </c:pt>
                <c:pt idx="1360">
                  <c:v>11.62</c:v>
                </c:pt>
                <c:pt idx="1361">
                  <c:v>11.628</c:v>
                </c:pt>
                <c:pt idx="1362">
                  <c:v>11.637</c:v>
                </c:pt>
                <c:pt idx="1363">
                  <c:v>11.645</c:v>
                </c:pt>
                <c:pt idx="1364">
                  <c:v>11.654</c:v>
                </c:pt>
                <c:pt idx="1365">
                  <c:v>11.662000000000001</c:v>
                </c:pt>
                <c:pt idx="1366">
                  <c:v>11.670999999999999</c:v>
                </c:pt>
                <c:pt idx="1367">
                  <c:v>11.68</c:v>
                </c:pt>
                <c:pt idx="1368">
                  <c:v>11.688000000000001</c:v>
                </c:pt>
                <c:pt idx="1369">
                  <c:v>11.696999999999999</c:v>
                </c:pt>
                <c:pt idx="1370">
                  <c:v>11.705</c:v>
                </c:pt>
                <c:pt idx="1371">
                  <c:v>11.714</c:v>
                </c:pt>
                <c:pt idx="1372">
                  <c:v>11.722</c:v>
                </c:pt>
                <c:pt idx="1373">
                  <c:v>11.731</c:v>
                </c:pt>
                <c:pt idx="1374">
                  <c:v>11.739000000000001</c:v>
                </c:pt>
                <c:pt idx="1375">
                  <c:v>11.747999999999999</c:v>
                </c:pt>
                <c:pt idx="1376">
                  <c:v>11.756</c:v>
                </c:pt>
                <c:pt idx="1377">
                  <c:v>11.765000000000001</c:v>
                </c:pt>
                <c:pt idx="1378">
                  <c:v>11.773999999999999</c:v>
                </c:pt>
                <c:pt idx="1379">
                  <c:v>11.782</c:v>
                </c:pt>
                <c:pt idx="1380">
                  <c:v>11.791</c:v>
                </c:pt>
                <c:pt idx="1381">
                  <c:v>11.798999999999999</c:v>
                </c:pt>
                <c:pt idx="1382">
                  <c:v>11.808</c:v>
                </c:pt>
                <c:pt idx="1383">
                  <c:v>11.816000000000001</c:v>
                </c:pt>
                <c:pt idx="1384">
                  <c:v>11.824999999999999</c:v>
                </c:pt>
                <c:pt idx="1385">
                  <c:v>11.833</c:v>
                </c:pt>
                <c:pt idx="1386">
                  <c:v>11.842000000000001</c:v>
                </c:pt>
                <c:pt idx="1387">
                  <c:v>11.85</c:v>
                </c:pt>
                <c:pt idx="1388">
                  <c:v>11.859</c:v>
                </c:pt>
                <c:pt idx="1389">
                  <c:v>11.868</c:v>
                </c:pt>
                <c:pt idx="1390">
                  <c:v>11.875999999999999</c:v>
                </c:pt>
                <c:pt idx="1391">
                  <c:v>11.885</c:v>
                </c:pt>
                <c:pt idx="1392">
                  <c:v>11.893000000000001</c:v>
                </c:pt>
                <c:pt idx="1393">
                  <c:v>11.901999999999999</c:v>
                </c:pt>
                <c:pt idx="1394">
                  <c:v>11.91</c:v>
                </c:pt>
                <c:pt idx="1395">
                  <c:v>11.919</c:v>
                </c:pt>
                <c:pt idx="1396">
                  <c:v>11.927</c:v>
                </c:pt>
                <c:pt idx="1397">
                  <c:v>11.936</c:v>
                </c:pt>
                <c:pt idx="1398">
                  <c:v>11.944000000000001</c:v>
                </c:pt>
                <c:pt idx="1399">
                  <c:v>11.952999999999999</c:v>
                </c:pt>
                <c:pt idx="1400">
                  <c:v>11.961</c:v>
                </c:pt>
                <c:pt idx="1401">
                  <c:v>11.97</c:v>
                </c:pt>
                <c:pt idx="1402">
                  <c:v>11.978999999999999</c:v>
                </c:pt>
                <c:pt idx="1403">
                  <c:v>11.987</c:v>
                </c:pt>
                <c:pt idx="1404">
                  <c:v>11.996</c:v>
                </c:pt>
                <c:pt idx="1405">
                  <c:v>12.004</c:v>
                </c:pt>
                <c:pt idx="1406">
                  <c:v>12.013</c:v>
                </c:pt>
                <c:pt idx="1407">
                  <c:v>12.021000000000001</c:v>
                </c:pt>
                <c:pt idx="1408">
                  <c:v>12.03</c:v>
                </c:pt>
                <c:pt idx="1409">
                  <c:v>12.038</c:v>
                </c:pt>
                <c:pt idx="1410">
                  <c:v>12.047000000000001</c:v>
                </c:pt>
                <c:pt idx="1411">
                  <c:v>12.055</c:v>
                </c:pt>
                <c:pt idx="1412">
                  <c:v>12.064</c:v>
                </c:pt>
                <c:pt idx="1413">
                  <c:v>12.073</c:v>
                </c:pt>
                <c:pt idx="1414">
                  <c:v>12.081</c:v>
                </c:pt>
                <c:pt idx="1415">
                  <c:v>12.09</c:v>
                </c:pt>
                <c:pt idx="1416">
                  <c:v>12.098000000000001</c:v>
                </c:pt>
                <c:pt idx="1417">
                  <c:v>12.106999999999999</c:v>
                </c:pt>
                <c:pt idx="1418">
                  <c:v>12.115</c:v>
                </c:pt>
                <c:pt idx="1419">
                  <c:v>12.124000000000001</c:v>
                </c:pt>
                <c:pt idx="1420">
                  <c:v>12.132</c:v>
                </c:pt>
                <c:pt idx="1421">
                  <c:v>12.141</c:v>
                </c:pt>
                <c:pt idx="1422">
                  <c:v>12.148999999999999</c:v>
                </c:pt>
                <c:pt idx="1423">
                  <c:v>12.157999999999999</c:v>
                </c:pt>
                <c:pt idx="1424">
                  <c:v>12.167</c:v>
                </c:pt>
                <c:pt idx="1425">
                  <c:v>12.175000000000001</c:v>
                </c:pt>
                <c:pt idx="1426">
                  <c:v>12.183999999999999</c:v>
                </c:pt>
                <c:pt idx="1427">
                  <c:v>12.192</c:v>
                </c:pt>
                <c:pt idx="1428">
                  <c:v>12.201000000000001</c:v>
                </c:pt>
                <c:pt idx="1429">
                  <c:v>12.209</c:v>
                </c:pt>
                <c:pt idx="1430">
                  <c:v>12.218</c:v>
                </c:pt>
                <c:pt idx="1431">
                  <c:v>12.226000000000001</c:v>
                </c:pt>
                <c:pt idx="1432">
                  <c:v>12.234999999999999</c:v>
                </c:pt>
                <c:pt idx="1433">
                  <c:v>12.243</c:v>
                </c:pt>
                <c:pt idx="1434">
                  <c:v>12.252000000000001</c:v>
                </c:pt>
                <c:pt idx="1435">
                  <c:v>12.260999999999999</c:v>
                </c:pt>
                <c:pt idx="1436">
                  <c:v>12.269</c:v>
                </c:pt>
                <c:pt idx="1437">
                  <c:v>12.278</c:v>
                </c:pt>
                <c:pt idx="1438">
                  <c:v>12.286</c:v>
                </c:pt>
                <c:pt idx="1439">
                  <c:v>12.295</c:v>
                </c:pt>
                <c:pt idx="1440">
                  <c:v>12.303000000000001</c:v>
                </c:pt>
                <c:pt idx="1441">
                  <c:v>12.311999999999999</c:v>
                </c:pt>
                <c:pt idx="1442">
                  <c:v>12.32</c:v>
                </c:pt>
                <c:pt idx="1443">
                  <c:v>12.329000000000001</c:v>
                </c:pt>
                <c:pt idx="1444">
                  <c:v>12.337</c:v>
                </c:pt>
                <c:pt idx="1445">
                  <c:v>12.346</c:v>
                </c:pt>
                <c:pt idx="1446">
                  <c:v>12.355</c:v>
                </c:pt>
                <c:pt idx="1447">
                  <c:v>12.363</c:v>
                </c:pt>
                <c:pt idx="1448">
                  <c:v>12.372</c:v>
                </c:pt>
                <c:pt idx="1449">
                  <c:v>12.38</c:v>
                </c:pt>
                <c:pt idx="1450">
                  <c:v>12.388999999999999</c:v>
                </c:pt>
                <c:pt idx="1451">
                  <c:v>12.397</c:v>
                </c:pt>
                <c:pt idx="1452">
                  <c:v>12.406000000000001</c:v>
                </c:pt>
                <c:pt idx="1453">
                  <c:v>12.414</c:v>
                </c:pt>
                <c:pt idx="1454">
                  <c:v>12.423</c:v>
                </c:pt>
                <c:pt idx="1455">
                  <c:v>12.430999999999999</c:v>
                </c:pt>
                <c:pt idx="1456">
                  <c:v>12.44</c:v>
                </c:pt>
                <c:pt idx="1457">
                  <c:v>12.448</c:v>
                </c:pt>
                <c:pt idx="1458">
                  <c:v>12.457000000000001</c:v>
                </c:pt>
                <c:pt idx="1459">
                  <c:v>12.465999999999999</c:v>
                </c:pt>
                <c:pt idx="1460">
                  <c:v>12.474</c:v>
                </c:pt>
                <c:pt idx="1461">
                  <c:v>12.483000000000001</c:v>
                </c:pt>
                <c:pt idx="1462">
                  <c:v>12.491</c:v>
                </c:pt>
                <c:pt idx="1463">
                  <c:v>12.5</c:v>
                </c:pt>
                <c:pt idx="1464">
                  <c:v>12.507999999999999</c:v>
                </c:pt>
                <c:pt idx="1465">
                  <c:v>12.516999999999999</c:v>
                </c:pt>
                <c:pt idx="1466">
                  <c:v>12.525</c:v>
                </c:pt>
                <c:pt idx="1467">
                  <c:v>12.534000000000001</c:v>
                </c:pt>
                <c:pt idx="1468">
                  <c:v>12.542</c:v>
                </c:pt>
                <c:pt idx="1469">
                  <c:v>12.551</c:v>
                </c:pt>
                <c:pt idx="1470">
                  <c:v>12.56</c:v>
                </c:pt>
                <c:pt idx="1471">
                  <c:v>12.568</c:v>
                </c:pt>
                <c:pt idx="1472">
                  <c:v>12.577</c:v>
                </c:pt>
                <c:pt idx="1473">
                  <c:v>12.585000000000001</c:v>
                </c:pt>
                <c:pt idx="1474">
                  <c:v>12.593999999999999</c:v>
                </c:pt>
                <c:pt idx="1475">
                  <c:v>12.602</c:v>
                </c:pt>
                <c:pt idx="1476">
                  <c:v>12.611000000000001</c:v>
                </c:pt>
                <c:pt idx="1477">
                  <c:v>12.619</c:v>
                </c:pt>
                <c:pt idx="1478">
                  <c:v>12.628</c:v>
                </c:pt>
                <c:pt idx="1479">
                  <c:v>12.635999999999999</c:v>
                </c:pt>
                <c:pt idx="1480">
                  <c:v>12.645</c:v>
                </c:pt>
                <c:pt idx="1481">
                  <c:v>12.654</c:v>
                </c:pt>
                <c:pt idx="1482">
                  <c:v>12.662000000000001</c:v>
                </c:pt>
                <c:pt idx="1483">
                  <c:v>12.670999999999999</c:v>
                </c:pt>
                <c:pt idx="1484">
                  <c:v>12.679</c:v>
                </c:pt>
                <c:pt idx="1485">
                  <c:v>12.688000000000001</c:v>
                </c:pt>
                <c:pt idx="1486">
                  <c:v>12.696</c:v>
                </c:pt>
                <c:pt idx="1487">
                  <c:v>12.705</c:v>
                </c:pt>
                <c:pt idx="1488">
                  <c:v>12.712999999999999</c:v>
                </c:pt>
                <c:pt idx="1489">
                  <c:v>12.722</c:v>
                </c:pt>
                <c:pt idx="1490">
                  <c:v>12.73</c:v>
                </c:pt>
                <c:pt idx="1491">
                  <c:v>12.739000000000001</c:v>
                </c:pt>
                <c:pt idx="1492">
                  <c:v>12.747999999999999</c:v>
                </c:pt>
                <c:pt idx="1493">
                  <c:v>12.756</c:v>
                </c:pt>
                <c:pt idx="1494">
                  <c:v>12.765000000000001</c:v>
                </c:pt>
                <c:pt idx="1495">
                  <c:v>12.773</c:v>
                </c:pt>
                <c:pt idx="1496">
                  <c:v>12.782</c:v>
                </c:pt>
                <c:pt idx="1497">
                  <c:v>12.79</c:v>
                </c:pt>
                <c:pt idx="1498">
                  <c:v>12.798999999999999</c:v>
                </c:pt>
                <c:pt idx="1499">
                  <c:v>12.807</c:v>
                </c:pt>
              </c:numCache>
            </c:numRef>
          </c:xVal>
          <c:yVal>
            <c:numRef>
              <c:f>'(+)'!$B$2:$B$1502</c:f>
              <c:numCache>
                <c:formatCode>General</c:formatCode>
                <c:ptCount val="1501"/>
                <c:pt idx="0">
                  <c:v>-21</c:v>
                </c:pt>
                <c:pt idx="1">
                  <c:v>-21</c:v>
                </c:pt>
                <c:pt idx="2">
                  <c:v>-21</c:v>
                </c:pt>
                <c:pt idx="3">
                  <c:v>-21</c:v>
                </c:pt>
                <c:pt idx="4">
                  <c:v>-21</c:v>
                </c:pt>
                <c:pt idx="5">
                  <c:v>-21</c:v>
                </c:pt>
                <c:pt idx="6">
                  <c:v>-21</c:v>
                </c:pt>
                <c:pt idx="7">
                  <c:v>-21</c:v>
                </c:pt>
                <c:pt idx="8">
                  <c:v>-21</c:v>
                </c:pt>
                <c:pt idx="9">
                  <c:v>-21</c:v>
                </c:pt>
                <c:pt idx="10">
                  <c:v>-21</c:v>
                </c:pt>
                <c:pt idx="11">
                  <c:v>-21</c:v>
                </c:pt>
                <c:pt idx="12">
                  <c:v>-21</c:v>
                </c:pt>
                <c:pt idx="13">
                  <c:v>-21</c:v>
                </c:pt>
                <c:pt idx="14">
                  <c:v>-21</c:v>
                </c:pt>
                <c:pt idx="15">
                  <c:v>-21</c:v>
                </c:pt>
                <c:pt idx="16">
                  <c:v>-21</c:v>
                </c:pt>
                <c:pt idx="17">
                  <c:v>-21</c:v>
                </c:pt>
                <c:pt idx="18">
                  <c:v>-21</c:v>
                </c:pt>
                <c:pt idx="19">
                  <c:v>-21</c:v>
                </c:pt>
                <c:pt idx="20">
                  <c:v>-21</c:v>
                </c:pt>
                <c:pt idx="21">
                  <c:v>-21</c:v>
                </c:pt>
                <c:pt idx="22">
                  <c:v>-21</c:v>
                </c:pt>
                <c:pt idx="23">
                  <c:v>-21</c:v>
                </c:pt>
                <c:pt idx="24">
                  <c:v>-21</c:v>
                </c:pt>
                <c:pt idx="25">
                  <c:v>-21</c:v>
                </c:pt>
                <c:pt idx="26">
                  <c:v>-21</c:v>
                </c:pt>
                <c:pt idx="27">
                  <c:v>-21</c:v>
                </c:pt>
                <c:pt idx="28">
                  <c:v>-21</c:v>
                </c:pt>
                <c:pt idx="29">
                  <c:v>-21</c:v>
                </c:pt>
                <c:pt idx="30">
                  <c:v>-21</c:v>
                </c:pt>
                <c:pt idx="31">
                  <c:v>-21</c:v>
                </c:pt>
                <c:pt idx="32">
                  <c:v>-21</c:v>
                </c:pt>
                <c:pt idx="33">
                  <c:v>-21</c:v>
                </c:pt>
                <c:pt idx="34">
                  <c:v>-21</c:v>
                </c:pt>
                <c:pt idx="35">
                  <c:v>-21</c:v>
                </c:pt>
                <c:pt idx="36">
                  <c:v>-21</c:v>
                </c:pt>
                <c:pt idx="37">
                  <c:v>-21</c:v>
                </c:pt>
                <c:pt idx="38">
                  <c:v>-21</c:v>
                </c:pt>
                <c:pt idx="39">
                  <c:v>-21</c:v>
                </c:pt>
                <c:pt idx="40">
                  <c:v>-21</c:v>
                </c:pt>
                <c:pt idx="41">
                  <c:v>-21</c:v>
                </c:pt>
                <c:pt idx="42">
                  <c:v>-21</c:v>
                </c:pt>
                <c:pt idx="43">
                  <c:v>-21</c:v>
                </c:pt>
                <c:pt idx="44">
                  <c:v>-21</c:v>
                </c:pt>
                <c:pt idx="45">
                  <c:v>-21</c:v>
                </c:pt>
                <c:pt idx="46">
                  <c:v>-21</c:v>
                </c:pt>
                <c:pt idx="47">
                  <c:v>-21</c:v>
                </c:pt>
                <c:pt idx="48">
                  <c:v>-21</c:v>
                </c:pt>
                <c:pt idx="49">
                  <c:v>-21</c:v>
                </c:pt>
                <c:pt idx="50">
                  <c:v>-21</c:v>
                </c:pt>
                <c:pt idx="51">
                  <c:v>-21</c:v>
                </c:pt>
                <c:pt idx="52">
                  <c:v>-21</c:v>
                </c:pt>
                <c:pt idx="53">
                  <c:v>-21</c:v>
                </c:pt>
                <c:pt idx="54">
                  <c:v>-21</c:v>
                </c:pt>
                <c:pt idx="55">
                  <c:v>-21</c:v>
                </c:pt>
                <c:pt idx="56">
                  <c:v>-21</c:v>
                </c:pt>
                <c:pt idx="57">
                  <c:v>-21</c:v>
                </c:pt>
                <c:pt idx="58">
                  <c:v>-21</c:v>
                </c:pt>
                <c:pt idx="59">
                  <c:v>-21</c:v>
                </c:pt>
                <c:pt idx="60">
                  <c:v>-21</c:v>
                </c:pt>
                <c:pt idx="61">
                  <c:v>-21</c:v>
                </c:pt>
                <c:pt idx="62">
                  <c:v>-21</c:v>
                </c:pt>
                <c:pt idx="63">
                  <c:v>-21</c:v>
                </c:pt>
                <c:pt idx="64">
                  <c:v>-21</c:v>
                </c:pt>
                <c:pt idx="65">
                  <c:v>-21</c:v>
                </c:pt>
                <c:pt idx="66">
                  <c:v>-21</c:v>
                </c:pt>
                <c:pt idx="67">
                  <c:v>-21</c:v>
                </c:pt>
                <c:pt idx="68">
                  <c:v>-21</c:v>
                </c:pt>
                <c:pt idx="69">
                  <c:v>-21</c:v>
                </c:pt>
                <c:pt idx="70">
                  <c:v>-21</c:v>
                </c:pt>
                <c:pt idx="71">
                  <c:v>-21</c:v>
                </c:pt>
                <c:pt idx="72">
                  <c:v>-21</c:v>
                </c:pt>
                <c:pt idx="73">
                  <c:v>-21</c:v>
                </c:pt>
                <c:pt idx="74">
                  <c:v>-21</c:v>
                </c:pt>
                <c:pt idx="75">
                  <c:v>-21</c:v>
                </c:pt>
                <c:pt idx="76">
                  <c:v>-21</c:v>
                </c:pt>
                <c:pt idx="77">
                  <c:v>-21</c:v>
                </c:pt>
                <c:pt idx="78">
                  <c:v>-21</c:v>
                </c:pt>
                <c:pt idx="79">
                  <c:v>-21</c:v>
                </c:pt>
                <c:pt idx="80">
                  <c:v>-21</c:v>
                </c:pt>
                <c:pt idx="81">
                  <c:v>-21</c:v>
                </c:pt>
                <c:pt idx="82">
                  <c:v>-21</c:v>
                </c:pt>
                <c:pt idx="83">
                  <c:v>-21</c:v>
                </c:pt>
                <c:pt idx="84">
                  <c:v>-21</c:v>
                </c:pt>
                <c:pt idx="85">
                  <c:v>-21</c:v>
                </c:pt>
                <c:pt idx="86">
                  <c:v>-21</c:v>
                </c:pt>
                <c:pt idx="87">
                  <c:v>-21</c:v>
                </c:pt>
                <c:pt idx="88">
                  <c:v>-21</c:v>
                </c:pt>
                <c:pt idx="89">
                  <c:v>-21</c:v>
                </c:pt>
                <c:pt idx="90">
                  <c:v>-21</c:v>
                </c:pt>
                <c:pt idx="91">
                  <c:v>-21</c:v>
                </c:pt>
                <c:pt idx="92">
                  <c:v>-21</c:v>
                </c:pt>
                <c:pt idx="93">
                  <c:v>-21</c:v>
                </c:pt>
                <c:pt idx="94">
                  <c:v>-21</c:v>
                </c:pt>
                <c:pt idx="95">
                  <c:v>-21</c:v>
                </c:pt>
                <c:pt idx="96">
                  <c:v>-21</c:v>
                </c:pt>
                <c:pt idx="97">
                  <c:v>-21</c:v>
                </c:pt>
                <c:pt idx="98">
                  <c:v>-21</c:v>
                </c:pt>
                <c:pt idx="99">
                  <c:v>-21</c:v>
                </c:pt>
                <c:pt idx="100">
                  <c:v>-21</c:v>
                </c:pt>
                <c:pt idx="101">
                  <c:v>-21</c:v>
                </c:pt>
                <c:pt idx="102">
                  <c:v>-21</c:v>
                </c:pt>
                <c:pt idx="103">
                  <c:v>-21</c:v>
                </c:pt>
                <c:pt idx="104">
                  <c:v>-21</c:v>
                </c:pt>
                <c:pt idx="105">
                  <c:v>-21</c:v>
                </c:pt>
                <c:pt idx="106">
                  <c:v>-21</c:v>
                </c:pt>
                <c:pt idx="107">
                  <c:v>-21</c:v>
                </c:pt>
                <c:pt idx="108">
                  <c:v>-21</c:v>
                </c:pt>
                <c:pt idx="109">
                  <c:v>-21</c:v>
                </c:pt>
                <c:pt idx="110">
                  <c:v>-21</c:v>
                </c:pt>
                <c:pt idx="111">
                  <c:v>-21</c:v>
                </c:pt>
                <c:pt idx="112">
                  <c:v>-21</c:v>
                </c:pt>
                <c:pt idx="113">
                  <c:v>-21</c:v>
                </c:pt>
                <c:pt idx="114">
                  <c:v>-21</c:v>
                </c:pt>
                <c:pt idx="115">
                  <c:v>-21</c:v>
                </c:pt>
                <c:pt idx="116">
                  <c:v>-21</c:v>
                </c:pt>
                <c:pt idx="117">
                  <c:v>-21</c:v>
                </c:pt>
                <c:pt idx="118">
                  <c:v>-21</c:v>
                </c:pt>
                <c:pt idx="119">
                  <c:v>-21</c:v>
                </c:pt>
                <c:pt idx="120">
                  <c:v>-21</c:v>
                </c:pt>
                <c:pt idx="121">
                  <c:v>-21</c:v>
                </c:pt>
                <c:pt idx="122">
                  <c:v>-21</c:v>
                </c:pt>
                <c:pt idx="123">
                  <c:v>-21</c:v>
                </c:pt>
                <c:pt idx="124">
                  <c:v>-21</c:v>
                </c:pt>
                <c:pt idx="125">
                  <c:v>-21</c:v>
                </c:pt>
                <c:pt idx="126">
                  <c:v>-21</c:v>
                </c:pt>
                <c:pt idx="127">
                  <c:v>-21</c:v>
                </c:pt>
                <c:pt idx="128">
                  <c:v>-21</c:v>
                </c:pt>
                <c:pt idx="129">
                  <c:v>-21</c:v>
                </c:pt>
                <c:pt idx="130">
                  <c:v>-21</c:v>
                </c:pt>
                <c:pt idx="131">
                  <c:v>-21</c:v>
                </c:pt>
                <c:pt idx="132">
                  <c:v>-21</c:v>
                </c:pt>
                <c:pt idx="133">
                  <c:v>-21</c:v>
                </c:pt>
                <c:pt idx="134">
                  <c:v>-21</c:v>
                </c:pt>
                <c:pt idx="135">
                  <c:v>-21</c:v>
                </c:pt>
                <c:pt idx="136">
                  <c:v>-21</c:v>
                </c:pt>
                <c:pt idx="137">
                  <c:v>-21</c:v>
                </c:pt>
                <c:pt idx="138">
                  <c:v>-21</c:v>
                </c:pt>
                <c:pt idx="139">
                  <c:v>-21</c:v>
                </c:pt>
                <c:pt idx="140">
                  <c:v>-21</c:v>
                </c:pt>
                <c:pt idx="141">
                  <c:v>-21</c:v>
                </c:pt>
                <c:pt idx="142">
                  <c:v>-21</c:v>
                </c:pt>
                <c:pt idx="143">
                  <c:v>-21</c:v>
                </c:pt>
                <c:pt idx="144">
                  <c:v>-21</c:v>
                </c:pt>
                <c:pt idx="145">
                  <c:v>-21</c:v>
                </c:pt>
                <c:pt idx="146">
                  <c:v>-21</c:v>
                </c:pt>
                <c:pt idx="147">
                  <c:v>-21</c:v>
                </c:pt>
                <c:pt idx="148">
                  <c:v>-21</c:v>
                </c:pt>
                <c:pt idx="149">
                  <c:v>-21</c:v>
                </c:pt>
                <c:pt idx="150">
                  <c:v>-21</c:v>
                </c:pt>
                <c:pt idx="151">
                  <c:v>-17</c:v>
                </c:pt>
                <c:pt idx="152">
                  <c:v>-13</c:v>
                </c:pt>
                <c:pt idx="153">
                  <c:v>-9</c:v>
                </c:pt>
                <c:pt idx="154">
                  <c:v>-5</c:v>
                </c:pt>
                <c:pt idx="155">
                  <c:v>-1</c:v>
                </c:pt>
                <c:pt idx="156">
                  <c:v>3</c:v>
                </c:pt>
                <c:pt idx="157">
                  <c:v>7</c:v>
                </c:pt>
                <c:pt idx="158">
                  <c:v>11</c:v>
                </c:pt>
                <c:pt idx="159">
                  <c:v>15</c:v>
                </c:pt>
                <c:pt idx="160">
                  <c:v>19</c:v>
                </c:pt>
                <c:pt idx="161">
                  <c:v>18</c:v>
                </c:pt>
                <c:pt idx="162">
                  <c:v>16</c:v>
                </c:pt>
                <c:pt idx="163">
                  <c:v>14</c:v>
                </c:pt>
                <c:pt idx="164">
                  <c:v>12</c:v>
                </c:pt>
                <c:pt idx="165">
                  <c:v>10</c:v>
                </c:pt>
                <c:pt idx="166">
                  <c:v>8</c:v>
                </c:pt>
                <c:pt idx="167">
                  <c:v>6</c:v>
                </c:pt>
                <c:pt idx="168">
                  <c:v>4</c:v>
                </c:pt>
                <c:pt idx="169">
                  <c:v>2</c:v>
                </c:pt>
                <c:pt idx="170">
                  <c:v>-1</c:v>
                </c:pt>
                <c:pt idx="171">
                  <c:v>0</c:v>
                </c:pt>
                <c:pt idx="172">
                  <c:v>0</c:v>
                </c:pt>
                <c:pt idx="173">
                  <c:v>1</c:v>
                </c:pt>
                <c:pt idx="174">
                  <c:v>1</c:v>
                </c:pt>
                <c:pt idx="175">
                  <c:v>2</c:v>
                </c:pt>
                <c:pt idx="176">
                  <c:v>3</c:v>
                </c:pt>
                <c:pt idx="177">
                  <c:v>3</c:v>
                </c:pt>
                <c:pt idx="178">
                  <c:v>4</c:v>
                </c:pt>
                <c:pt idx="179">
                  <c:v>4</c:v>
                </c:pt>
                <c:pt idx="180">
                  <c:v>5</c:v>
                </c:pt>
                <c:pt idx="181">
                  <c:v>7</c:v>
                </c:pt>
                <c:pt idx="182">
                  <c:v>8</c:v>
                </c:pt>
                <c:pt idx="183">
                  <c:v>10</c:v>
                </c:pt>
                <c:pt idx="184">
                  <c:v>12</c:v>
                </c:pt>
                <c:pt idx="185">
                  <c:v>14</c:v>
                </c:pt>
                <c:pt idx="186">
                  <c:v>15</c:v>
                </c:pt>
                <c:pt idx="187">
                  <c:v>17</c:v>
                </c:pt>
                <c:pt idx="188">
                  <c:v>19</c:v>
                </c:pt>
                <c:pt idx="189">
                  <c:v>20</c:v>
                </c:pt>
                <c:pt idx="190">
                  <c:v>22</c:v>
                </c:pt>
                <c:pt idx="191">
                  <c:v>16</c:v>
                </c:pt>
                <c:pt idx="192">
                  <c:v>10</c:v>
                </c:pt>
                <c:pt idx="193">
                  <c:v>3</c:v>
                </c:pt>
                <c:pt idx="194">
                  <c:v>-3</c:v>
                </c:pt>
                <c:pt idx="195">
                  <c:v>-10</c:v>
                </c:pt>
                <c:pt idx="196">
                  <c:v>-16</c:v>
                </c:pt>
                <c:pt idx="197">
                  <c:v>-23</c:v>
                </c:pt>
                <c:pt idx="198">
                  <c:v>-29</c:v>
                </c:pt>
                <c:pt idx="199">
                  <c:v>-36</c:v>
                </c:pt>
                <c:pt idx="200">
                  <c:v>-43</c:v>
                </c:pt>
                <c:pt idx="201">
                  <c:v>-39</c:v>
                </c:pt>
                <c:pt idx="202">
                  <c:v>-34</c:v>
                </c:pt>
                <c:pt idx="203">
                  <c:v>-30</c:v>
                </c:pt>
                <c:pt idx="204">
                  <c:v>-25</c:v>
                </c:pt>
                <c:pt idx="205">
                  <c:v>-21</c:v>
                </c:pt>
                <c:pt idx="206">
                  <c:v>-17</c:v>
                </c:pt>
                <c:pt idx="207">
                  <c:v>-12</c:v>
                </c:pt>
                <c:pt idx="208">
                  <c:v>-8</c:v>
                </c:pt>
                <c:pt idx="209">
                  <c:v>-3</c:v>
                </c:pt>
                <c:pt idx="210">
                  <c:v>1</c:v>
                </c:pt>
                <c:pt idx="211">
                  <c:v>-2</c:v>
                </c:pt>
                <c:pt idx="212">
                  <c:v>-5</c:v>
                </c:pt>
                <c:pt idx="213">
                  <c:v>-9</c:v>
                </c:pt>
                <c:pt idx="214">
                  <c:v>-13</c:v>
                </c:pt>
                <c:pt idx="215">
                  <c:v>-17</c:v>
                </c:pt>
                <c:pt idx="216">
                  <c:v>-20</c:v>
                </c:pt>
                <c:pt idx="217">
                  <c:v>-24</c:v>
                </c:pt>
                <c:pt idx="218">
                  <c:v>-28</c:v>
                </c:pt>
                <c:pt idx="219">
                  <c:v>-31</c:v>
                </c:pt>
                <c:pt idx="220">
                  <c:v>-36</c:v>
                </c:pt>
                <c:pt idx="221">
                  <c:v>-31</c:v>
                </c:pt>
                <c:pt idx="222">
                  <c:v>-26</c:v>
                </c:pt>
                <c:pt idx="223">
                  <c:v>-22</c:v>
                </c:pt>
                <c:pt idx="224">
                  <c:v>-17</c:v>
                </c:pt>
                <c:pt idx="225">
                  <c:v>-12</c:v>
                </c:pt>
                <c:pt idx="226">
                  <c:v>-7</c:v>
                </c:pt>
                <c:pt idx="227">
                  <c:v>-2</c:v>
                </c:pt>
                <c:pt idx="228">
                  <c:v>2</c:v>
                </c:pt>
                <c:pt idx="229">
                  <c:v>7</c:v>
                </c:pt>
                <c:pt idx="230">
                  <c:v>12</c:v>
                </c:pt>
                <c:pt idx="231">
                  <c:v>9</c:v>
                </c:pt>
                <c:pt idx="232">
                  <c:v>5</c:v>
                </c:pt>
                <c:pt idx="233">
                  <c:v>1</c:v>
                </c:pt>
                <c:pt idx="234">
                  <c:v>-3</c:v>
                </c:pt>
                <c:pt idx="235">
                  <c:v>-8</c:v>
                </c:pt>
                <c:pt idx="236">
                  <c:v>-12</c:v>
                </c:pt>
                <c:pt idx="237">
                  <c:v>-16</c:v>
                </c:pt>
                <c:pt idx="238">
                  <c:v>-20</c:v>
                </c:pt>
                <c:pt idx="239">
                  <c:v>-24</c:v>
                </c:pt>
                <c:pt idx="240">
                  <c:v>-29</c:v>
                </c:pt>
                <c:pt idx="241">
                  <c:v>-26</c:v>
                </c:pt>
                <c:pt idx="242">
                  <c:v>-23</c:v>
                </c:pt>
                <c:pt idx="243">
                  <c:v>-20</c:v>
                </c:pt>
                <c:pt idx="244">
                  <c:v>-17</c:v>
                </c:pt>
                <c:pt idx="245">
                  <c:v>-13</c:v>
                </c:pt>
                <c:pt idx="246">
                  <c:v>-10</c:v>
                </c:pt>
                <c:pt idx="247">
                  <c:v>-7</c:v>
                </c:pt>
                <c:pt idx="248">
                  <c:v>-4</c:v>
                </c:pt>
                <c:pt idx="249">
                  <c:v>-1</c:v>
                </c:pt>
                <c:pt idx="250">
                  <c:v>2</c:v>
                </c:pt>
                <c:pt idx="251">
                  <c:v>3</c:v>
                </c:pt>
                <c:pt idx="252">
                  <c:v>3</c:v>
                </c:pt>
                <c:pt idx="253">
                  <c:v>4</c:v>
                </c:pt>
                <c:pt idx="254">
                  <c:v>5</c:v>
                </c:pt>
                <c:pt idx="255">
                  <c:v>6</c:v>
                </c:pt>
                <c:pt idx="256">
                  <c:v>6</c:v>
                </c:pt>
                <c:pt idx="257">
                  <c:v>7</c:v>
                </c:pt>
                <c:pt idx="258">
                  <c:v>8</c:v>
                </c:pt>
                <c:pt idx="259">
                  <c:v>8</c:v>
                </c:pt>
                <c:pt idx="260">
                  <c:v>9</c:v>
                </c:pt>
                <c:pt idx="261">
                  <c:v>7</c:v>
                </c:pt>
                <c:pt idx="262">
                  <c:v>4</c:v>
                </c:pt>
                <c:pt idx="263">
                  <c:v>2</c:v>
                </c:pt>
                <c:pt idx="264">
                  <c:v>-1</c:v>
                </c:pt>
                <c:pt idx="265">
                  <c:v>-4</c:v>
                </c:pt>
                <c:pt idx="266">
                  <c:v>-7</c:v>
                </c:pt>
                <c:pt idx="267">
                  <c:v>-10</c:v>
                </c:pt>
                <c:pt idx="268">
                  <c:v>-12</c:v>
                </c:pt>
                <c:pt idx="269">
                  <c:v>-15</c:v>
                </c:pt>
                <c:pt idx="270">
                  <c:v>-19</c:v>
                </c:pt>
                <c:pt idx="271">
                  <c:v>-17</c:v>
                </c:pt>
                <c:pt idx="272">
                  <c:v>-15</c:v>
                </c:pt>
                <c:pt idx="273">
                  <c:v>-13</c:v>
                </c:pt>
                <c:pt idx="274">
                  <c:v>-11</c:v>
                </c:pt>
                <c:pt idx="275">
                  <c:v>-9</c:v>
                </c:pt>
                <c:pt idx="276">
                  <c:v>-8</c:v>
                </c:pt>
                <c:pt idx="277">
                  <c:v>-6</c:v>
                </c:pt>
                <c:pt idx="278">
                  <c:v>-4</c:v>
                </c:pt>
                <c:pt idx="279">
                  <c:v>-2</c:v>
                </c:pt>
                <c:pt idx="280">
                  <c:v>0</c:v>
                </c:pt>
                <c:pt idx="281">
                  <c:v>-4</c:v>
                </c:pt>
                <c:pt idx="282">
                  <c:v>-8</c:v>
                </c:pt>
                <c:pt idx="283">
                  <c:v>-13</c:v>
                </c:pt>
                <c:pt idx="284">
                  <c:v>-18</c:v>
                </c:pt>
                <c:pt idx="285">
                  <c:v>-23</c:v>
                </c:pt>
                <c:pt idx="286">
                  <c:v>-27</c:v>
                </c:pt>
                <c:pt idx="287">
                  <c:v>-32</c:v>
                </c:pt>
                <c:pt idx="288">
                  <c:v>-37</c:v>
                </c:pt>
                <c:pt idx="289">
                  <c:v>-41</c:v>
                </c:pt>
                <c:pt idx="290">
                  <c:v>-47</c:v>
                </c:pt>
                <c:pt idx="291">
                  <c:v>-42</c:v>
                </c:pt>
                <c:pt idx="292">
                  <c:v>-37</c:v>
                </c:pt>
                <c:pt idx="293">
                  <c:v>-32</c:v>
                </c:pt>
                <c:pt idx="294">
                  <c:v>-27</c:v>
                </c:pt>
                <c:pt idx="295">
                  <c:v>-21</c:v>
                </c:pt>
                <c:pt idx="296">
                  <c:v>-16</c:v>
                </c:pt>
                <c:pt idx="297">
                  <c:v>-11</c:v>
                </c:pt>
                <c:pt idx="298">
                  <c:v>-6</c:v>
                </c:pt>
                <c:pt idx="299">
                  <c:v>-1</c:v>
                </c:pt>
                <c:pt idx="300">
                  <c:v>4</c:v>
                </c:pt>
                <c:pt idx="301">
                  <c:v>0</c:v>
                </c:pt>
                <c:pt idx="302">
                  <c:v>-6</c:v>
                </c:pt>
                <c:pt idx="303">
                  <c:v>-11</c:v>
                </c:pt>
                <c:pt idx="304">
                  <c:v>-16</c:v>
                </c:pt>
                <c:pt idx="305">
                  <c:v>-22</c:v>
                </c:pt>
                <c:pt idx="306">
                  <c:v>-27</c:v>
                </c:pt>
                <c:pt idx="307">
                  <c:v>-32</c:v>
                </c:pt>
                <c:pt idx="308">
                  <c:v>-37</c:v>
                </c:pt>
                <c:pt idx="309">
                  <c:v>-43</c:v>
                </c:pt>
                <c:pt idx="310">
                  <c:v>-49</c:v>
                </c:pt>
                <c:pt idx="311">
                  <c:v>-44</c:v>
                </c:pt>
                <c:pt idx="312">
                  <c:v>-39</c:v>
                </c:pt>
                <c:pt idx="313">
                  <c:v>-35</c:v>
                </c:pt>
                <c:pt idx="314">
                  <c:v>-30</c:v>
                </c:pt>
                <c:pt idx="315">
                  <c:v>-25</c:v>
                </c:pt>
                <c:pt idx="316">
                  <c:v>-20</c:v>
                </c:pt>
                <c:pt idx="317">
                  <c:v>-15</c:v>
                </c:pt>
                <c:pt idx="318">
                  <c:v>-11</c:v>
                </c:pt>
                <c:pt idx="319">
                  <c:v>-6</c:v>
                </c:pt>
                <c:pt idx="320">
                  <c:v>-1</c:v>
                </c:pt>
                <c:pt idx="321">
                  <c:v>-2</c:v>
                </c:pt>
                <c:pt idx="322">
                  <c:v>-4</c:v>
                </c:pt>
                <c:pt idx="323">
                  <c:v>-6</c:v>
                </c:pt>
                <c:pt idx="324">
                  <c:v>-8</c:v>
                </c:pt>
                <c:pt idx="325">
                  <c:v>-11</c:v>
                </c:pt>
                <c:pt idx="326">
                  <c:v>-13</c:v>
                </c:pt>
                <c:pt idx="327">
                  <c:v>-15</c:v>
                </c:pt>
                <c:pt idx="328">
                  <c:v>-17</c:v>
                </c:pt>
                <c:pt idx="329">
                  <c:v>-19</c:v>
                </c:pt>
                <c:pt idx="330">
                  <c:v>-22</c:v>
                </c:pt>
                <c:pt idx="331">
                  <c:v>-22</c:v>
                </c:pt>
                <c:pt idx="332">
                  <c:v>-22</c:v>
                </c:pt>
                <c:pt idx="333">
                  <c:v>-22</c:v>
                </c:pt>
                <c:pt idx="334">
                  <c:v>-22</c:v>
                </c:pt>
                <c:pt idx="335">
                  <c:v>-21</c:v>
                </c:pt>
                <c:pt idx="336">
                  <c:v>-21</c:v>
                </c:pt>
                <c:pt idx="337">
                  <c:v>-21</c:v>
                </c:pt>
                <c:pt idx="338">
                  <c:v>-21</c:v>
                </c:pt>
                <c:pt idx="339">
                  <c:v>-21</c:v>
                </c:pt>
                <c:pt idx="340">
                  <c:v>-21</c:v>
                </c:pt>
                <c:pt idx="341">
                  <c:v>-19</c:v>
                </c:pt>
                <c:pt idx="342">
                  <c:v>-17</c:v>
                </c:pt>
                <c:pt idx="343">
                  <c:v>-15</c:v>
                </c:pt>
                <c:pt idx="344">
                  <c:v>-13</c:v>
                </c:pt>
                <c:pt idx="345">
                  <c:v>-11</c:v>
                </c:pt>
                <c:pt idx="346">
                  <c:v>-9</c:v>
                </c:pt>
                <c:pt idx="347">
                  <c:v>-7</c:v>
                </c:pt>
                <c:pt idx="348">
                  <c:v>-5</c:v>
                </c:pt>
                <c:pt idx="349">
                  <c:v>-3</c:v>
                </c:pt>
                <c:pt idx="350">
                  <c:v>-1</c:v>
                </c:pt>
                <c:pt idx="351">
                  <c:v>-4</c:v>
                </c:pt>
                <c:pt idx="352">
                  <c:v>-7</c:v>
                </c:pt>
                <c:pt idx="353">
                  <c:v>-11</c:v>
                </c:pt>
                <c:pt idx="354">
                  <c:v>-15</c:v>
                </c:pt>
                <c:pt idx="355">
                  <c:v>-19</c:v>
                </c:pt>
                <c:pt idx="356">
                  <c:v>-22</c:v>
                </c:pt>
                <c:pt idx="357">
                  <c:v>-26</c:v>
                </c:pt>
                <c:pt idx="358">
                  <c:v>-30</c:v>
                </c:pt>
                <c:pt idx="359">
                  <c:v>-33</c:v>
                </c:pt>
                <c:pt idx="360">
                  <c:v>-38</c:v>
                </c:pt>
                <c:pt idx="361">
                  <c:v>-32</c:v>
                </c:pt>
                <c:pt idx="362">
                  <c:v>-26</c:v>
                </c:pt>
                <c:pt idx="363">
                  <c:v>-21</c:v>
                </c:pt>
                <c:pt idx="364">
                  <c:v>-15</c:v>
                </c:pt>
                <c:pt idx="365">
                  <c:v>-9</c:v>
                </c:pt>
                <c:pt idx="366">
                  <c:v>-3</c:v>
                </c:pt>
                <c:pt idx="367">
                  <c:v>3</c:v>
                </c:pt>
                <c:pt idx="368">
                  <c:v>8</c:v>
                </c:pt>
                <c:pt idx="369">
                  <c:v>14</c:v>
                </c:pt>
                <c:pt idx="370">
                  <c:v>20</c:v>
                </c:pt>
                <c:pt idx="371">
                  <c:v>16</c:v>
                </c:pt>
                <c:pt idx="372">
                  <c:v>12</c:v>
                </c:pt>
                <c:pt idx="373">
                  <c:v>7</c:v>
                </c:pt>
                <c:pt idx="374">
                  <c:v>2</c:v>
                </c:pt>
                <c:pt idx="375">
                  <c:v>-3</c:v>
                </c:pt>
                <c:pt idx="376">
                  <c:v>-7</c:v>
                </c:pt>
                <c:pt idx="377">
                  <c:v>-12</c:v>
                </c:pt>
                <c:pt idx="378">
                  <c:v>-17</c:v>
                </c:pt>
                <c:pt idx="379">
                  <c:v>-21</c:v>
                </c:pt>
                <c:pt idx="380">
                  <c:v>-27</c:v>
                </c:pt>
                <c:pt idx="381">
                  <c:v>-22</c:v>
                </c:pt>
                <c:pt idx="382">
                  <c:v>-16</c:v>
                </c:pt>
                <c:pt idx="383">
                  <c:v>-11</c:v>
                </c:pt>
                <c:pt idx="384">
                  <c:v>-6</c:v>
                </c:pt>
                <c:pt idx="385">
                  <c:v>0</c:v>
                </c:pt>
                <c:pt idx="386">
                  <c:v>5</c:v>
                </c:pt>
                <c:pt idx="387">
                  <c:v>10</c:v>
                </c:pt>
                <c:pt idx="388">
                  <c:v>15</c:v>
                </c:pt>
                <c:pt idx="389">
                  <c:v>21</c:v>
                </c:pt>
                <c:pt idx="390">
                  <c:v>26</c:v>
                </c:pt>
                <c:pt idx="391">
                  <c:v>23</c:v>
                </c:pt>
                <c:pt idx="392">
                  <c:v>20</c:v>
                </c:pt>
                <c:pt idx="393">
                  <c:v>16</c:v>
                </c:pt>
                <c:pt idx="394">
                  <c:v>13</c:v>
                </c:pt>
                <c:pt idx="395">
                  <c:v>9</c:v>
                </c:pt>
                <c:pt idx="396">
                  <c:v>6</c:v>
                </c:pt>
                <c:pt idx="397">
                  <c:v>2</c:v>
                </c:pt>
                <c:pt idx="398">
                  <c:v>-1</c:v>
                </c:pt>
                <c:pt idx="399">
                  <c:v>-5</c:v>
                </c:pt>
                <c:pt idx="400">
                  <c:v>-9</c:v>
                </c:pt>
                <c:pt idx="401">
                  <c:v>-2</c:v>
                </c:pt>
                <c:pt idx="402">
                  <c:v>6</c:v>
                </c:pt>
                <c:pt idx="403">
                  <c:v>13</c:v>
                </c:pt>
                <c:pt idx="404">
                  <c:v>21</c:v>
                </c:pt>
                <c:pt idx="405">
                  <c:v>28</c:v>
                </c:pt>
                <c:pt idx="406">
                  <c:v>35</c:v>
                </c:pt>
                <c:pt idx="407">
                  <c:v>43</c:v>
                </c:pt>
                <c:pt idx="408">
                  <c:v>50</c:v>
                </c:pt>
                <c:pt idx="409">
                  <c:v>58</c:v>
                </c:pt>
                <c:pt idx="410">
                  <c:v>65</c:v>
                </c:pt>
                <c:pt idx="411">
                  <c:v>85</c:v>
                </c:pt>
                <c:pt idx="412">
                  <c:v>104</c:v>
                </c:pt>
                <c:pt idx="413">
                  <c:v>124</c:v>
                </c:pt>
                <c:pt idx="414">
                  <c:v>143</c:v>
                </c:pt>
                <c:pt idx="415">
                  <c:v>163</c:v>
                </c:pt>
                <c:pt idx="416">
                  <c:v>183</c:v>
                </c:pt>
                <c:pt idx="417">
                  <c:v>202</c:v>
                </c:pt>
                <c:pt idx="418">
                  <c:v>222</c:v>
                </c:pt>
                <c:pt idx="419">
                  <c:v>241</c:v>
                </c:pt>
                <c:pt idx="420">
                  <c:v>261</c:v>
                </c:pt>
                <c:pt idx="421">
                  <c:v>295</c:v>
                </c:pt>
                <c:pt idx="422">
                  <c:v>329</c:v>
                </c:pt>
                <c:pt idx="423">
                  <c:v>363</c:v>
                </c:pt>
                <c:pt idx="424">
                  <c:v>397</c:v>
                </c:pt>
                <c:pt idx="425">
                  <c:v>431</c:v>
                </c:pt>
                <c:pt idx="426">
                  <c:v>465</c:v>
                </c:pt>
                <c:pt idx="427">
                  <c:v>499</c:v>
                </c:pt>
                <c:pt idx="428">
                  <c:v>533</c:v>
                </c:pt>
                <c:pt idx="429">
                  <c:v>567</c:v>
                </c:pt>
                <c:pt idx="430">
                  <c:v>601</c:v>
                </c:pt>
                <c:pt idx="431">
                  <c:v>619</c:v>
                </c:pt>
                <c:pt idx="432">
                  <c:v>638</c:v>
                </c:pt>
                <c:pt idx="433">
                  <c:v>656</c:v>
                </c:pt>
                <c:pt idx="434">
                  <c:v>674</c:v>
                </c:pt>
                <c:pt idx="435">
                  <c:v>693</c:v>
                </c:pt>
                <c:pt idx="436">
                  <c:v>711</c:v>
                </c:pt>
                <c:pt idx="437">
                  <c:v>729</c:v>
                </c:pt>
                <c:pt idx="438">
                  <c:v>747</c:v>
                </c:pt>
                <c:pt idx="439">
                  <c:v>766</c:v>
                </c:pt>
                <c:pt idx="440">
                  <c:v>784</c:v>
                </c:pt>
                <c:pt idx="441">
                  <c:v>771</c:v>
                </c:pt>
                <c:pt idx="442">
                  <c:v>758</c:v>
                </c:pt>
                <c:pt idx="443">
                  <c:v>744</c:v>
                </c:pt>
                <c:pt idx="444">
                  <c:v>730</c:v>
                </c:pt>
                <c:pt idx="445">
                  <c:v>716</c:v>
                </c:pt>
                <c:pt idx="446">
                  <c:v>703</c:v>
                </c:pt>
                <c:pt idx="447">
                  <c:v>689</c:v>
                </c:pt>
                <c:pt idx="448">
                  <c:v>675</c:v>
                </c:pt>
                <c:pt idx="449">
                  <c:v>662</c:v>
                </c:pt>
                <c:pt idx="450">
                  <c:v>647</c:v>
                </c:pt>
                <c:pt idx="451">
                  <c:v>639</c:v>
                </c:pt>
                <c:pt idx="452">
                  <c:v>629</c:v>
                </c:pt>
                <c:pt idx="453">
                  <c:v>620</c:v>
                </c:pt>
                <c:pt idx="454">
                  <c:v>611</c:v>
                </c:pt>
                <c:pt idx="455">
                  <c:v>601</c:v>
                </c:pt>
                <c:pt idx="456">
                  <c:v>592</c:v>
                </c:pt>
                <c:pt idx="457">
                  <c:v>583</c:v>
                </c:pt>
                <c:pt idx="458">
                  <c:v>574</c:v>
                </c:pt>
                <c:pt idx="459">
                  <c:v>564</c:v>
                </c:pt>
                <c:pt idx="460">
                  <c:v>554</c:v>
                </c:pt>
                <c:pt idx="461">
                  <c:v>542</c:v>
                </c:pt>
                <c:pt idx="462">
                  <c:v>529</c:v>
                </c:pt>
                <c:pt idx="463">
                  <c:v>516</c:v>
                </c:pt>
                <c:pt idx="464">
                  <c:v>503</c:v>
                </c:pt>
                <c:pt idx="465">
                  <c:v>490</c:v>
                </c:pt>
                <c:pt idx="466">
                  <c:v>477</c:v>
                </c:pt>
                <c:pt idx="467">
                  <c:v>464</c:v>
                </c:pt>
                <c:pt idx="468">
                  <c:v>451</c:v>
                </c:pt>
                <c:pt idx="469">
                  <c:v>438</c:v>
                </c:pt>
                <c:pt idx="470">
                  <c:v>424</c:v>
                </c:pt>
                <c:pt idx="471">
                  <c:v>423</c:v>
                </c:pt>
                <c:pt idx="472">
                  <c:v>422</c:v>
                </c:pt>
                <c:pt idx="473">
                  <c:v>420</c:v>
                </c:pt>
                <c:pt idx="474">
                  <c:v>419</c:v>
                </c:pt>
                <c:pt idx="475">
                  <c:v>417</c:v>
                </c:pt>
                <c:pt idx="476">
                  <c:v>416</c:v>
                </c:pt>
                <c:pt idx="477">
                  <c:v>414</c:v>
                </c:pt>
                <c:pt idx="478">
                  <c:v>413</c:v>
                </c:pt>
                <c:pt idx="479">
                  <c:v>411</c:v>
                </c:pt>
                <c:pt idx="480">
                  <c:v>409</c:v>
                </c:pt>
                <c:pt idx="481">
                  <c:v>402</c:v>
                </c:pt>
                <c:pt idx="482">
                  <c:v>395</c:v>
                </c:pt>
                <c:pt idx="483">
                  <c:v>387</c:v>
                </c:pt>
                <c:pt idx="484">
                  <c:v>379</c:v>
                </c:pt>
                <c:pt idx="485">
                  <c:v>371</c:v>
                </c:pt>
                <c:pt idx="486">
                  <c:v>364</c:v>
                </c:pt>
                <c:pt idx="487">
                  <c:v>356</c:v>
                </c:pt>
                <c:pt idx="488">
                  <c:v>348</c:v>
                </c:pt>
                <c:pt idx="489">
                  <c:v>341</c:v>
                </c:pt>
                <c:pt idx="490">
                  <c:v>332</c:v>
                </c:pt>
                <c:pt idx="491">
                  <c:v>332</c:v>
                </c:pt>
                <c:pt idx="492">
                  <c:v>331</c:v>
                </c:pt>
                <c:pt idx="493">
                  <c:v>329</c:v>
                </c:pt>
                <c:pt idx="494">
                  <c:v>328</c:v>
                </c:pt>
                <c:pt idx="495">
                  <c:v>327</c:v>
                </c:pt>
                <c:pt idx="496">
                  <c:v>326</c:v>
                </c:pt>
                <c:pt idx="497">
                  <c:v>325</c:v>
                </c:pt>
                <c:pt idx="498">
                  <c:v>323</c:v>
                </c:pt>
                <c:pt idx="499">
                  <c:v>322</c:v>
                </c:pt>
                <c:pt idx="500">
                  <c:v>320</c:v>
                </c:pt>
                <c:pt idx="501">
                  <c:v>319</c:v>
                </c:pt>
                <c:pt idx="502">
                  <c:v>317</c:v>
                </c:pt>
                <c:pt idx="503">
                  <c:v>314</c:v>
                </c:pt>
                <c:pt idx="504">
                  <c:v>312</c:v>
                </c:pt>
                <c:pt idx="505">
                  <c:v>310</c:v>
                </c:pt>
                <c:pt idx="506">
                  <c:v>308</c:v>
                </c:pt>
                <c:pt idx="507">
                  <c:v>306</c:v>
                </c:pt>
                <c:pt idx="508">
                  <c:v>303</c:v>
                </c:pt>
                <c:pt idx="509">
                  <c:v>301</c:v>
                </c:pt>
                <c:pt idx="510">
                  <c:v>298</c:v>
                </c:pt>
                <c:pt idx="511">
                  <c:v>291</c:v>
                </c:pt>
                <c:pt idx="512">
                  <c:v>283</c:v>
                </c:pt>
                <c:pt idx="513">
                  <c:v>275</c:v>
                </c:pt>
                <c:pt idx="514">
                  <c:v>267</c:v>
                </c:pt>
                <c:pt idx="515">
                  <c:v>259</c:v>
                </c:pt>
                <c:pt idx="516">
                  <c:v>252</c:v>
                </c:pt>
                <c:pt idx="517">
                  <c:v>244</c:v>
                </c:pt>
                <c:pt idx="518">
                  <c:v>236</c:v>
                </c:pt>
                <c:pt idx="519">
                  <c:v>228</c:v>
                </c:pt>
                <c:pt idx="520">
                  <c:v>219</c:v>
                </c:pt>
                <c:pt idx="521">
                  <c:v>222</c:v>
                </c:pt>
                <c:pt idx="522">
                  <c:v>226</c:v>
                </c:pt>
                <c:pt idx="523">
                  <c:v>229</c:v>
                </c:pt>
                <c:pt idx="524">
                  <c:v>233</c:v>
                </c:pt>
                <c:pt idx="525">
                  <c:v>236</c:v>
                </c:pt>
                <c:pt idx="526">
                  <c:v>239</c:v>
                </c:pt>
                <c:pt idx="527">
                  <c:v>243</c:v>
                </c:pt>
                <c:pt idx="528">
                  <c:v>246</c:v>
                </c:pt>
                <c:pt idx="529">
                  <c:v>250</c:v>
                </c:pt>
                <c:pt idx="530">
                  <c:v>253</c:v>
                </c:pt>
                <c:pt idx="531">
                  <c:v>249</c:v>
                </c:pt>
                <c:pt idx="532">
                  <c:v>244</c:v>
                </c:pt>
                <c:pt idx="533">
                  <c:v>240</c:v>
                </c:pt>
                <c:pt idx="534">
                  <c:v>235</c:v>
                </c:pt>
                <c:pt idx="535">
                  <c:v>230</c:v>
                </c:pt>
                <c:pt idx="536">
                  <c:v>225</c:v>
                </c:pt>
                <c:pt idx="537">
                  <c:v>220</c:v>
                </c:pt>
                <c:pt idx="538">
                  <c:v>216</c:v>
                </c:pt>
                <c:pt idx="539">
                  <c:v>211</c:v>
                </c:pt>
                <c:pt idx="540">
                  <c:v>205</c:v>
                </c:pt>
                <c:pt idx="541">
                  <c:v>211</c:v>
                </c:pt>
                <c:pt idx="542">
                  <c:v>218</c:v>
                </c:pt>
                <c:pt idx="543">
                  <c:v>224</c:v>
                </c:pt>
                <c:pt idx="544">
                  <c:v>230</c:v>
                </c:pt>
                <c:pt idx="545">
                  <c:v>237</c:v>
                </c:pt>
                <c:pt idx="546">
                  <c:v>243</c:v>
                </c:pt>
                <c:pt idx="547">
                  <c:v>249</c:v>
                </c:pt>
                <c:pt idx="548">
                  <c:v>255</c:v>
                </c:pt>
                <c:pt idx="549">
                  <c:v>262</c:v>
                </c:pt>
                <c:pt idx="550">
                  <c:v>268</c:v>
                </c:pt>
                <c:pt idx="551">
                  <c:v>266</c:v>
                </c:pt>
                <c:pt idx="552">
                  <c:v>264</c:v>
                </c:pt>
                <c:pt idx="553">
                  <c:v>261</c:v>
                </c:pt>
                <c:pt idx="554">
                  <c:v>259</c:v>
                </c:pt>
                <c:pt idx="555">
                  <c:v>256</c:v>
                </c:pt>
                <c:pt idx="556">
                  <c:v>253</c:v>
                </c:pt>
                <c:pt idx="557">
                  <c:v>251</c:v>
                </c:pt>
                <c:pt idx="558">
                  <c:v>248</c:v>
                </c:pt>
                <c:pt idx="559">
                  <c:v>246</c:v>
                </c:pt>
                <c:pt idx="560">
                  <c:v>242</c:v>
                </c:pt>
                <c:pt idx="561">
                  <c:v>249</c:v>
                </c:pt>
                <c:pt idx="562">
                  <c:v>256</c:v>
                </c:pt>
                <c:pt idx="563">
                  <c:v>263</c:v>
                </c:pt>
                <c:pt idx="564">
                  <c:v>270</c:v>
                </c:pt>
                <c:pt idx="565">
                  <c:v>277</c:v>
                </c:pt>
                <c:pt idx="566">
                  <c:v>284</c:v>
                </c:pt>
                <c:pt idx="567">
                  <c:v>291</c:v>
                </c:pt>
                <c:pt idx="568">
                  <c:v>298</c:v>
                </c:pt>
                <c:pt idx="569">
                  <c:v>305</c:v>
                </c:pt>
                <c:pt idx="570">
                  <c:v>312</c:v>
                </c:pt>
                <c:pt idx="571">
                  <c:v>315</c:v>
                </c:pt>
                <c:pt idx="572">
                  <c:v>319</c:v>
                </c:pt>
                <c:pt idx="573">
                  <c:v>322</c:v>
                </c:pt>
                <c:pt idx="574">
                  <c:v>325</c:v>
                </c:pt>
                <c:pt idx="575">
                  <c:v>329</c:v>
                </c:pt>
                <c:pt idx="576">
                  <c:v>332</c:v>
                </c:pt>
                <c:pt idx="577">
                  <c:v>335</c:v>
                </c:pt>
                <c:pt idx="578">
                  <c:v>338</c:v>
                </c:pt>
                <c:pt idx="579">
                  <c:v>342</c:v>
                </c:pt>
                <c:pt idx="580">
                  <c:v>345</c:v>
                </c:pt>
                <c:pt idx="581">
                  <c:v>350</c:v>
                </c:pt>
                <c:pt idx="582">
                  <c:v>354</c:v>
                </c:pt>
                <c:pt idx="583">
                  <c:v>359</c:v>
                </c:pt>
                <c:pt idx="584">
                  <c:v>363</c:v>
                </c:pt>
                <c:pt idx="585">
                  <c:v>368</c:v>
                </c:pt>
                <c:pt idx="586">
                  <c:v>373</c:v>
                </c:pt>
                <c:pt idx="587">
                  <c:v>377</c:v>
                </c:pt>
                <c:pt idx="588">
                  <c:v>382</c:v>
                </c:pt>
                <c:pt idx="589">
                  <c:v>386</c:v>
                </c:pt>
                <c:pt idx="590">
                  <c:v>391</c:v>
                </c:pt>
                <c:pt idx="591">
                  <c:v>398</c:v>
                </c:pt>
                <c:pt idx="592">
                  <c:v>404</c:v>
                </c:pt>
                <c:pt idx="593">
                  <c:v>411</c:v>
                </c:pt>
                <c:pt idx="594">
                  <c:v>418</c:v>
                </c:pt>
                <c:pt idx="595">
                  <c:v>425</c:v>
                </c:pt>
                <c:pt idx="596">
                  <c:v>431</c:v>
                </c:pt>
                <c:pt idx="597">
                  <c:v>438</c:v>
                </c:pt>
                <c:pt idx="598">
                  <c:v>445</c:v>
                </c:pt>
                <c:pt idx="599">
                  <c:v>451</c:v>
                </c:pt>
                <c:pt idx="600">
                  <c:v>458</c:v>
                </c:pt>
                <c:pt idx="601">
                  <c:v>462</c:v>
                </c:pt>
                <c:pt idx="602">
                  <c:v>465</c:v>
                </c:pt>
                <c:pt idx="603">
                  <c:v>469</c:v>
                </c:pt>
                <c:pt idx="604">
                  <c:v>472</c:v>
                </c:pt>
                <c:pt idx="605">
                  <c:v>476</c:v>
                </c:pt>
                <c:pt idx="606">
                  <c:v>480</c:v>
                </c:pt>
                <c:pt idx="607">
                  <c:v>483</c:v>
                </c:pt>
                <c:pt idx="608">
                  <c:v>487</c:v>
                </c:pt>
                <c:pt idx="609">
                  <c:v>490</c:v>
                </c:pt>
                <c:pt idx="610">
                  <c:v>494</c:v>
                </c:pt>
                <c:pt idx="611">
                  <c:v>517</c:v>
                </c:pt>
                <c:pt idx="612">
                  <c:v>540</c:v>
                </c:pt>
                <c:pt idx="613">
                  <c:v>563</c:v>
                </c:pt>
                <c:pt idx="614">
                  <c:v>586</c:v>
                </c:pt>
                <c:pt idx="615">
                  <c:v>610</c:v>
                </c:pt>
                <c:pt idx="616">
                  <c:v>633</c:v>
                </c:pt>
                <c:pt idx="617">
                  <c:v>656</c:v>
                </c:pt>
                <c:pt idx="618">
                  <c:v>679</c:v>
                </c:pt>
                <c:pt idx="619">
                  <c:v>702</c:v>
                </c:pt>
                <c:pt idx="620">
                  <c:v>725</c:v>
                </c:pt>
                <c:pt idx="621">
                  <c:v>739</c:v>
                </c:pt>
                <c:pt idx="622">
                  <c:v>753</c:v>
                </c:pt>
                <c:pt idx="623">
                  <c:v>768</c:v>
                </c:pt>
                <c:pt idx="624">
                  <c:v>782</c:v>
                </c:pt>
                <c:pt idx="625">
                  <c:v>796</c:v>
                </c:pt>
                <c:pt idx="626">
                  <c:v>810</c:v>
                </c:pt>
                <c:pt idx="627">
                  <c:v>824</c:v>
                </c:pt>
                <c:pt idx="628">
                  <c:v>839</c:v>
                </c:pt>
                <c:pt idx="629">
                  <c:v>853</c:v>
                </c:pt>
                <c:pt idx="630">
                  <c:v>867</c:v>
                </c:pt>
                <c:pt idx="631">
                  <c:v>882</c:v>
                </c:pt>
                <c:pt idx="632">
                  <c:v>897</c:v>
                </c:pt>
                <c:pt idx="633">
                  <c:v>912</c:v>
                </c:pt>
                <c:pt idx="634">
                  <c:v>927</c:v>
                </c:pt>
                <c:pt idx="635">
                  <c:v>942</c:v>
                </c:pt>
                <c:pt idx="636">
                  <c:v>956</c:v>
                </c:pt>
                <c:pt idx="637">
                  <c:v>971</c:v>
                </c:pt>
                <c:pt idx="638">
                  <c:v>986</c:v>
                </c:pt>
                <c:pt idx="639">
                  <c:v>1001</c:v>
                </c:pt>
                <c:pt idx="640">
                  <c:v>1016</c:v>
                </c:pt>
                <c:pt idx="641">
                  <c:v>1023</c:v>
                </c:pt>
                <c:pt idx="642">
                  <c:v>1030</c:v>
                </c:pt>
                <c:pt idx="643">
                  <c:v>1038</c:v>
                </c:pt>
                <c:pt idx="644">
                  <c:v>1045</c:v>
                </c:pt>
                <c:pt idx="645">
                  <c:v>1052</c:v>
                </c:pt>
                <c:pt idx="646">
                  <c:v>1059</c:v>
                </c:pt>
                <c:pt idx="647">
                  <c:v>1066</c:v>
                </c:pt>
                <c:pt idx="648">
                  <c:v>1074</c:v>
                </c:pt>
                <c:pt idx="649">
                  <c:v>1081</c:v>
                </c:pt>
                <c:pt idx="650">
                  <c:v>1088</c:v>
                </c:pt>
                <c:pt idx="651">
                  <c:v>1122</c:v>
                </c:pt>
                <c:pt idx="652">
                  <c:v>1156</c:v>
                </c:pt>
                <c:pt idx="653">
                  <c:v>1190</c:v>
                </c:pt>
                <c:pt idx="654">
                  <c:v>1224</c:v>
                </c:pt>
                <c:pt idx="655">
                  <c:v>1258</c:v>
                </c:pt>
                <c:pt idx="656">
                  <c:v>1291</c:v>
                </c:pt>
                <c:pt idx="657">
                  <c:v>1325</c:v>
                </c:pt>
                <c:pt idx="658">
                  <c:v>1359</c:v>
                </c:pt>
                <c:pt idx="659">
                  <c:v>1393</c:v>
                </c:pt>
                <c:pt idx="660">
                  <c:v>1427</c:v>
                </c:pt>
                <c:pt idx="661">
                  <c:v>1472</c:v>
                </c:pt>
                <c:pt idx="662">
                  <c:v>1516</c:v>
                </c:pt>
                <c:pt idx="663">
                  <c:v>1561</c:v>
                </c:pt>
                <c:pt idx="664">
                  <c:v>1606</c:v>
                </c:pt>
                <c:pt idx="665">
                  <c:v>1651</c:v>
                </c:pt>
                <c:pt idx="666">
                  <c:v>1695</c:v>
                </c:pt>
                <c:pt idx="667">
                  <c:v>1740</c:v>
                </c:pt>
                <c:pt idx="668">
                  <c:v>1785</c:v>
                </c:pt>
                <c:pt idx="669">
                  <c:v>1829</c:v>
                </c:pt>
                <c:pt idx="670">
                  <c:v>1874</c:v>
                </c:pt>
                <c:pt idx="671">
                  <c:v>1899</c:v>
                </c:pt>
                <c:pt idx="672">
                  <c:v>1924</c:v>
                </c:pt>
                <c:pt idx="673">
                  <c:v>1949</c:v>
                </c:pt>
                <c:pt idx="674">
                  <c:v>1974</c:v>
                </c:pt>
                <c:pt idx="675">
                  <c:v>2000</c:v>
                </c:pt>
                <c:pt idx="676">
                  <c:v>2025</c:v>
                </c:pt>
                <c:pt idx="677">
                  <c:v>2050</c:v>
                </c:pt>
                <c:pt idx="678">
                  <c:v>2075</c:v>
                </c:pt>
                <c:pt idx="679">
                  <c:v>2100</c:v>
                </c:pt>
                <c:pt idx="680">
                  <c:v>2125</c:v>
                </c:pt>
                <c:pt idx="681">
                  <c:v>2141</c:v>
                </c:pt>
                <c:pt idx="682">
                  <c:v>2156</c:v>
                </c:pt>
                <c:pt idx="683">
                  <c:v>2172</c:v>
                </c:pt>
                <c:pt idx="684">
                  <c:v>2187</c:v>
                </c:pt>
                <c:pt idx="685">
                  <c:v>2203</c:v>
                </c:pt>
                <c:pt idx="686">
                  <c:v>2219</c:v>
                </c:pt>
                <c:pt idx="687">
                  <c:v>2234</c:v>
                </c:pt>
                <c:pt idx="688">
                  <c:v>2250</c:v>
                </c:pt>
                <c:pt idx="689">
                  <c:v>2265</c:v>
                </c:pt>
                <c:pt idx="690">
                  <c:v>2281</c:v>
                </c:pt>
                <c:pt idx="691">
                  <c:v>2293</c:v>
                </c:pt>
                <c:pt idx="692">
                  <c:v>2305</c:v>
                </c:pt>
                <c:pt idx="693">
                  <c:v>2318</c:v>
                </c:pt>
                <c:pt idx="694">
                  <c:v>2330</c:v>
                </c:pt>
                <c:pt idx="695">
                  <c:v>2342</c:v>
                </c:pt>
                <c:pt idx="696">
                  <c:v>2354</c:v>
                </c:pt>
                <c:pt idx="697">
                  <c:v>2366</c:v>
                </c:pt>
                <c:pt idx="698">
                  <c:v>2379</c:v>
                </c:pt>
                <c:pt idx="699">
                  <c:v>2391</c:v>
                </c:pt>
                <c:pt idx="700">
                  <c:v>2403</c:v>
                </c:pt>
                <c:pt idx="701">
                  <c:v>2420</c:v>
                </c:pt>
                <c:pt idx="702">
                  <c:v>2437</c:v>
                </c:pt>
                <c:pt idx="703">
                  <c:v>2454</c:v>
                </c:pt>
                <c:pt idx="704">
                  <c:v>2471</c:v>
                </c:pt>
                <c:pt idx="705">
                  <c:v>2488</c:v>
                </c:pt>
                <c:pt idx="706">
                  <c:v>2504</c:v>
                </c:pt>
                <c:pt idx="707">
                  <c:v>2521</c:v>
                </c:pt>
                <c:pt idx="708">
                  <c:v>2538</c:v>
                </c:pt>
                <c:pt idx="709">
                  <c:v>2555</c:v>
                </c:pt>
                <c:pt idx="710">
                  <c:v>2572</c:v>
                </c:pt>
                <c:pt idx="711">
                  <c:v>2568</c:v>
                </c:pt>
                <c:pt idx="712">
                  <c:v>2563</c:v>
                </c:pt>
                <c:pt idx="713">
                  <c:v>2558</c:v>
                </c:pt>
                <c:pt idx="714">
                  <c:v>2553</c:v>
                </c:pt>
                <c:pt idx="715">
                  <c:v>2548</c:v>
                </c:pt>
                <c:pt idx="716">
                  <c:v>2543</c:v>
                </c:pt>
                <c:pt idx="717">
                  <c:v>2538</c:v>
                </c:pt>
                <c:pt idx="718">
                  <c:v>2533</c:v>
                </c:pt>
                <c:pt idx="719">
                  <c:v>2528</c:v>
                </c:pt>
                <c:pt idx="720">
                  <c:v>2522</c:v>
                </c:pt>
                <c:pt idx="721">
                  <c:v>2523</c:v>
                </c:pt>
                <c:pt idx="722">
                  <c:v>2525</c:v>
                </c:pt>
                <c:pt idx="723">
                  <c:v>2526</c:v>
                </c:pt>
                <c:pt idx="724">
                  <c:v>2527</c:v>
                </c:pt>
                <c:pt idx="725">
                  <c:v>2529</c:v>
                </c:pt>
                <c:pt idx="726">
                  <c:v>2530</c:v>
                </c:pt>
                <c:pt idx="727">
                  <c:v>2531</c:v>
                </c:pt>
                <c:pt idx="728">
                  <c:v>2532</c:v>
                </c:pt>
                <c:pt idx="729">
                  <c:v>2534</c:v>
                </c:pt>
                <c:pt idx="730">
                  <c:v>2535</c:v>
                </c:pt>
                <c:pt idx="731">
                  <c:v>2529</c:v>
                </c:pt>
                <c:pt idx="732">
                  <c:v>2523</c:v>
                </c:pt>
                <c:pt idx="733">
                  <c:v>2516</c:v>
                </c:pt>
                <c:pt idx="734">
                  <c:v>2510</c:v>
                </c:pt>
                <c:pt idx="735">
                  <c:v>2503</c:v>
                </c:pt>
                <c:pt idx="736">
                  <c:v>2497</c:v>
                </c:pt>
                <c:pt idx="737">
                  <c:v>2490</c:v>
                </c:pt>
                <c:pt idx="738">
                  <c:v>2484</c:v>
                </c:pt>
                <c:pt idx="739">
                  <c:v>2477</c:v>
                </c:pt>
                <c:pt idx="740">
                  <c:v>2470</c:v>
                </c:pt>
                <c:pt idx="741">
                  <c:v>2463</c:v>
                </c:pt>
                <c:pt idx="742">
                  <c:v>2456</c:v>
                </c:pt>
                <c:pt idx="743">
                  <c:v>2448</c:v>
                </c:pt>
                <c:pt idx="744">
                  <c:v>2441</c:v>
                </c:pt>
                <c:pt idx="745">
                  <c:v>2433</c:v>
                </c:pt>
                <c:pt idx="746">
                  <c:v>2426</c:v>
                </c:pt>
                <c:pt idx="747">
                  <c:v>2418</c:v>
                </c:pt>
                <c:pt idx="748">
                  <c:v>2411</c:v>
                </c:pt>
                <c:pt idx="749">
                  <c:v>2403</c:v>
                </c:pt>
                <c:pt idx="750">
                  <c:v>2395</c:v>
                </c:pt>
                <c:pt idx="751">
                  <c:v>2382</c:v>
                </c:pt>
                <c:pt idx="752">
                  <c:v>2368</c:v>
                </c:pt>
                <c:pt idx="753">
                  <c:v>2354</c:v>
                </c:pt>
                <c:pt idx="754">
                  <c:v>2340</c:v>
                </c:pt>
                <c:pt idx="755">
                  <c:v>2326</c:v>
                </c:pt>
                <c:pt idx="756">
                  <c:v>2312</c:v>
                </c:pt>
                <c:pt idx="757">
                  <c:v>2298</c:v>
                </c:pt>
                <c:pt idx="758">
                  <c:v>2284</c:v>
                </c:pt>
                <c:pt idx="759">
                  <c:v>2270</c:v>
                </c:pt>
                <c:pt idx="760">
                  <c:v>2255</c:v>
                </c:pt>
                <c:pt idx="761">
                  <c:v>2237</c:v>
                </c:pt>
                <c:pt idx="762">
                  <c:v>2217</c:v>
                </c:pt>
                <c:pt idx="763">
                  <c:v>2198</c:v>
                </c:pt>
                <c:pt idx="764">
                  <c:v>2178</c:v>
                </c:pt>
                <c:pt idx="765">
                  <c:v>2159</c:v>
                </c:pt>
                <c:pt idx="766">
                  <c:v>2140</c:v>
                </c:pt>
                <c:pt idx="767">
                  <c:v>2120</c:v>
                </c:pt>
                <c:pt idx="768">
                  <c:v>2101</c:v>
                </c:pt>
                <c:pt idx="769">
                  <c:v>2081</c:v>
                </c:pt>
                <c:pt idx="770">
                  <c:v>2061</c:v>
                </c:pt>
                <c:pt idx="771">
                  <c:v>2056</c:v>
                </c:pt>
                <c:pt idx="772">
                  <c:v>2050</c:v>
                </c:pt>
                <c:pt idx="773">
                  <c:v>2044</c:v>
                </c:pt>
                <c:pt idx="774">
                  <c:v>2038</c:v>
                </c:pt>
                <c:pt idx="775">
                  <c:v>2031</c:v>
                </c:pt>
                <c:pt idx="776">
                  <c:v>2025</c:v>
                </c:pt>
                <c:pt idx="777">
                  <c:v>2019</c:v>
                </c:pt>
                <c:pt idx="778">
                  <c:v>2013</c:v>
                </c:pt>
                <c:pt idx="779">
                  <c:v>2007</c:v>
                </c:pt>
                <c:pt idx="780">
                  <c:v>2000</c:v>
                </c:pt>
                <c:pt idx="781">
                  <c:v>1982</c:v>
                </c:pt>
                <c:pt idx="782">
                  <c:v>1963</c:v>
                </c:pt>
                <c:pt idx="783">
                  <c:v>1944</c:v>
                </c:pt>
                <c:pt idx="784">
                  <c:v>1925</c:v>
                </c:pt>
                <c:pt idx="785">
                  <c:v>1906</c:v>
                </c:pt>
                <c:pt idx="786">
                  <c:v>1888</c:v>
                </c:pt>
                <c:pt idx="787">
                  <c:v>1869</c:v>
                </c:pt>
                <c:pt idx="788">
                  <c:v>1850</c:v>
                </c:pt>
                <c:pt idx="789">
                  <c:v>1831</c:v>
                </c:pt>
                <c:pt idx="790">
                  <c:v>1811</c:v>
                </c:pt>
                <c:pt idx="791">
                  <c:v>1803</c:v>
                </c:pt>
                <c:pt idx="792">
                  <c:v>1794</c:v>
                </c:pt>
                <c:pt idx="793">
                  <c:v>1785</c:v>
                </c:pt>
                <c:pt idx="794">
                  <c:v>1776</c:v>
                </c:pt>
                <c:pt idx="795">
                  <c:v>1766</c:v>
                </c:pt>
                <c:pt idx="796">
                  <c:v>1757</c:v>
                </c:pt>
                <c:pt idx="797">
                  <c:v>1748</c:v>
                </c:pt>
                <c:pt idx="798">
                  <c:v>1739</c:v>
                </c:pt>
                <c:pt idx="799">
                  <c:v>1730</c:v>
                </c:pt>
                <c:pt idx="800">
                  <c:v>1720</c:v>
                </c:pt>
                <c:pt idx="801">
                  <c:v>1701</c:v>
                </c:pt>
                <c:pt idx="802">
                  <c:v>1681</c:v>
                </c:pt>
                <c:pt idx="803">
                  <c:v>1661</c:v>
                </c:pt>
                <c:pt idx="804">
                  <c:v>1641</c:v>
                </c:pt>
                <c:pt idx="805">
                  <c:v>1621</c:v>
                </c:pt>
                <c:pt idx="806">
                  <c:v>1601</c:v>
                </c:pt>
                <c:pt idx="807">
                  <c:v>1581</c:v>
                </c:pt>
                <c:pt idx="808">
                  <c:v>1561</c:v>
                </c:pt>
                <c:pt idx="809">
                  <c:v>1541</c:v>
                </c:pt>
                <c:pt idx="810">
                  <c:v>1520</c:v>
                </c:pt>
                <c:pt idx="811">
                  <c:v>1514</c:v>
                </c:pt>
                <c:pt idx="812">
                  <c:v>1506</c:v>
                </c:pt>
                <c:pt idx="813">
                  <c:v>1499</c:v>
                </c:pt>
                <c:pt idx="814">
                  <c:v>1492</c:v>
                </c:pt>
                <c:pt idx="815">
                  <c:v>1484</c:v>
                </c:pt>
                <c:pt idx="816">
                  <c:v>1477</c:v>
                </c:pt>
                <c:pt idx="817">
                  <c:v>1470</c:v>
                </c:pt>
                <c:pt idx="818">
                  <c:v>1463</c:v>
                </c:pt>
                <c:pt idx="819">
                  <c:v>1455</c:v>
                </c:pt>
                <c:pt idx="820">
                  <c:v>1447</c:v>
                </c:pt>
                <c:pt idx="821">
                  <c:v>1434</c:v>
                </c:pt>
                <c:pt idx="822">
                  <c:v>1421</c:v>
                </c:pt>
                <c:pt idx="823">
                  <c:v>1407</c:v>
                </c:pt>
                <c:pt idx="824">
                  <c:v>1394</c:v>
                </c:pt>
                <c:pt idx="825">
                  <c:v>1380</c:v>
                </c:pt>
                <c:pt idx="826">
                  <c:v>1367</c:v>
                </c:pt>
                <c:pt idx="827">
                  <c:v>1353</c:v>
                </c:pt>
                <c:pt idx="828">
                  <c:v>1340</c:v>
                </c:pt>
                <c:pt idx="829">
                  <c:v>1326</c:v>
                </c:pt>
                <c:pt idx="830">
                  <c:v>1312</c:v>
                </c:pt>
                <c:pt idx="831">
                  <c:v>1303</c:v>
                </c:pt>
                <c:pt idx="832">
                  <c:v>1293</c:v>
                </c:pt>
                <c:pt idx="833">
                  <c:v>1284</c:v>
                </c:pt>
                <c:pt idx="834">
                  <c:v>1274</c:v>
                </c:pt>
                <c:pt idx="835">
                  <c:v>1264</c:v>
                </c:pt>
                <c:pt idx="836">
                  <c:v>1254</c:v>
                </c:pt>
                <c:pt idx="837">
                  <c:v>1244</c:v>
                </c:pt>
                <c:pt idx="838">
                  <c:v>1235</c:v>
                </c:pt>
                <c:pt idx="839">
                  <c:v>1225</c:v>
                </c:pt>
                <c:pt idx="840">
                  <c:v>1214</c:v>
                </c:pt>
                <c:pt idx="841">
                  <c:v>1207</c:v>
                </c:pt>
                <c:pt idx="842">
                  <c:v>1199</c:v>
                </c:pt>
                <c:pt idx="843">
                  <c:v>1190</c:v>
                </c:pt>
                <c:pt idx="844">
                  <c:v>1182</c:v>
                </c:pt>
                <c:pt idx="845">
                  <c:v>1174</c:v>
                </c:pt>
                <c:pt idx="846">
                  <c:v>1166</c:v>
                </c:pt>
                <c:pt idx="847">
                  <c:v>1158</c:v>
                </c:pt>
                <c:pt idx="848">
                  <c:v>1149</c:v>
                </c:pt>
                <c:pt idx="849">
                  <c:v>1141</c:v>
                </c:pt>
                <c:pt idx="850">
                  <c:v>1132</c:v>
                </c:pt>
                <c:pt idx="851">
                  <c:v>1121</c:v>
                </c:pt>
                <c:pt idx="852">
                  <c:v>1109</c:v>
                </c:pt>
                <c:pt idx="853">
                  <c:v>1096</c:v>
                </c:pt>
                <c:pt idx="854">
                  <c:v>1084</c:v>
                </c:pt>
                <c:pt idx="855">
                  <c:v>1072</c:v>
                </c:pt>
                <c:pt idx="856">
                  <c:v>1060</c:v>
                </c:pt>
                <c:pt idx="857">
                  <c:v>1048</c:v>
                </c:pt>
                <c:pt idx="858">
                  <c:v>1035</c:v>
                </c:pt>
                <c:pt idx="859">
                  <c:v>1023</c:v>
                </c:pt>
                <c:pt idx="860">
                  <c:v>1010</c:v>
                </c:pt>
                <c:pt idx="861">
                  <c:v>1007</c:v>
                </c:pt>
                <c:pt idx="862">
                  <c:v>1003</c:v>
                </c:pt>
                <c:pt idx="863">
                  <c:v>999</c:v>
                </c:pt>
                <c:pt idx="864">
                  <c:v>995</c:v>
                </c:pt>
                <c:pt idx="865">
                  <c:v>991</c:v>
                </c:pt>
                <c:pt idx="866">
                  <c:v>988</c:v>
                </c:pt>
                <c:pt idx="867">
                  <c:v>984</c:v>
                </c:pt>
                <c:pt idx="868">
                  <c:v>980</c:v>
                </c:pt>
                <c:pt idx="869">
                  <c:v>976</c:v>
                </c:pt>
                <c:pt idx="870">
                  <c:v>971</c:v>
                </c:pt>
                <c:pt idx="871">
                  <c:v>957</c:v>
                </c:pt>
                <c:pt idx="872">
                  <c:v>943</c:v>
                </c:pt>
                <c:pt idx="873">
                  <c:v>928</c:v>
                </c:pt>
                <c:pt idx="874">
                  <c:v>914</c:v>
                </c:pt>
                <c:pt idx="875">
                  <c:v>899</c:v>
                </c:pt>
                <c:pt idx="876">
                  <c:v>885</c:v>
                </c:pt>
                <c:pt idx="877">
                  <c:v>870</c:v>
                </c:pt>
                <c:pt idx="878">
                  <c:v>856</c:v>
                </c:pt>
                <c:pt idx="879">
                  <c:v>841</c:v>
                </c:pt>
                <c:pt idx="880">
                  <c:v>826</c:v>
                </c:pt>
                <c:pt idx="881">
                  <c:v>824</c:v>
                </c:pt>
                <c:pt idx="882">
                  <c:v>821</c:v>
                </c:pt>
                <c:pt idx="883">
                  <c:v>818</c:v>
                </c:pt>
                <c:pt idx="884">
                  <c:v>815</c:v>
                </c:pt>
                <c:pt idx="885">
                  <c:v>812</c:v>
                </c:pt>
                <c:pt idx="886">
                  <c:v>810</c:v>
                </c:pt>
                <c:pt idx="887">
                  <c:v>807</c:v>
                </c:pt>
                <c:pt idx="888">
                  <c:v>804</c:v>
                </c:pt>
                <c:pt idx="889">
                  <c:v>801</c:v>
                </c:pt>
                <c:pt idx="890">
                  <c:v>797</c:v>
                </c:pt>
                <c:pt idx="891">
                  <c:v>785</c:v>
                </c:pt>
                <c:pt idx="892">
                  <c:v>772</c:v>
                </c:pt>
                <c:pt idx="893">
                  <c:v>760</c:v>
                </c:pt>
                <c:pt idx="894">
                  <c:v>747</c:v>
                </c:pt>
                <c:pt idx="895">
                  <c:v>734</c:v>
                </c:pt>
                <c:pt idx="896">
                  <c:v>721</c:v>
                </c:pt>
                <c:pt idx="897">
                  <c:v>708</c:v>
                </c:pt>
                <c:pt idx="898">
                  <c:v>696</c:v>
                </c:pt>
                <c:pt idx="899">
                  <c:v>683</c:v>
                </c:pt>
                <c:pt idx="900">
                  <c:v>669</c:v>
                </c:pt>
                <c:pt idx="901">
                  <c:v>666</c:v>
                </c:pt>
                <c:pt idx="902">
                  <c:v>662</c:v>
                </c:pt>
                <c:pt idx="903">
                  <c:v>657</c:v>
                </c:pt>
                <c:pt idx="904">
                  <c:v>653</c:v>
                </c:pt>
                <c:pt idx="905">
                  <c:v>649</c:v>
                </c:pt>
                <c:pt idx="906">
                  <c:v>645</c:v>
                </c:pt>
                <c:pt idx="907">
                  <c:v>641</c:v>
                </c:pt>
                <c:pt idx="908">
                  <c:v>636</c:v>
                </c:pt>
                <c:pt idx="909">
                  <c:v>632</c:v>
                </c:pt>
                <c:pt idx="910">
                  <c:v>627</c:v>
                </c:pt>
                <c:pt idx="911">
                  <c:v>622</c:v>
                </c:pt>
                <c:pt idx="912">
                  <c:v>616</c:v>
                </c:pt>
                <c:pt idx="913">
                  <c:v>609</c:v>
                </c:pt>
                <c:pt idx="914">
                  <c:v>603</c:v>
                </c:pt>
                <c:pt idx="915">
                  <c:v>597</c:v>
                </c:pt>
                <c:pt idx="916">
                  <c:v>591</c:v>
                </c:pt>
                <c:pt idx="917">
                  <c:v>585</c:v>
                </c:pt>
                <c:pt idx="918">
                  <c:v>578</c:v>
                </c:pt>
                <c:pt idx="919">
                  <c:v>572</c:v>
                </c:pt>
                <c:pt idx="920">
                  <c:v>565</c:v>
                </c:pt>
                <c:pt idx="921">
                  <c:v>555</c:v>
                </c:pt>
                <c:pt idx="922">
                  <c:v>545</c:v>
                </c:pt>
                <c:pt idx="923">
                  <c:v>534</c:v>
                </c:pt>
                <c:pt idx="924">
                  <c:v>523</c:v>
                </c:pt>
                <c:pt idx="925">
                  <c:v>512</c:v>
                </c:pt>
                <c:pt idx="926">
                  <c:v>502</c:v>
                </c:pt>
                <c:pt idx="927">
                  <c:v>491</c:v>
                </c:pt>
                <c:pt idx="928">
                  <c:v>480</c:v>
                </c:pt>
                <c:pt idx="929">
                  <c:v>470</c:v>
                </c:pt>
                <c:pt idx="930">
                  <c:v>458</c:v>
                </c:pt>
                <c:pt idx="931">
                  <c:v>456</c:v>
                </c:pt>
                <c:pt idx="932">
                  <c:v>454</c:v>
                </c:pt>
                <c:pt idx="933">
                  <c:v>451</c:v>
                </c:pt>
                <c:pt idx="934">
                  <c:v>448</c:v>
                </c:pt>
                <c:pt idx="935">
                  <c:v>445</c:v>
                </c:pt>
                <c:pt idx="936">
                  <c:v>443</c:v>
                </c:pt>
                <c:pt idx="937">
                  <c:v>440</c:v>
                </c:pt>
                <c:pt idx="938">
                  <c:v>437</c:v>
                </c:pt>
                <c:pt idx="939">
                  <c:v>435</c:v>
                </c:pt>
                <c:pt idx="940">
                  <c:v>431</c:v>
                </c:pt>
                <c:pt idx="941">
                  <c:v>423</c:v>
                </c:pt>
                <c:pt idx="942">
                  <c:v>413</c:v>
                </c:pt>
                <c:pt idx="943">
                  <c:v>404</c:v>
                </c:pt>
                <c:pt idx="944">
                  <c:v>395</c:v>
                </c:pt>
                <c:pt idx="945">
                  <c:v>385</c:v>
                </c:pt>
                <c:pt idx="946">
                  <c:v>376</c:v>
                </c:pt>
                <c:pt idx="947">
                  <c:v>367</c:v>
                </c:pt>
                <c:pt idx="948">
                  <c:v>358</c:v>
                </c:pt>
                <c:pt idx="949">
                  <c:v>348</c:v>
                </c:pt>
                <c:pt idx="950">
                  <c:v>338</c:v>
                </c:pt>
                <c:pt idx="951">
                  <c:v>339</c:v>
                </c:pt>
                <c:pt idx="952">
                  <c:v>340</c:v>
                </c:pt>
                <c:pt idx="953">
                  <c:v>340</c:v>
                </c:pt>
                <c:pt idx="954">
                  <c:v>341</c:v>
                </c:pt>
                <c:pt idx="955">
                  <c:v>342</c:v>
                </c:pt>
                <c:pt idx="956">
                  <c:v>343</c:v>
                </c:pt>
                <c:pt idx="957">
                  <c:v>344</c:v>
                </c:pt>
                <c:pt idx="958">
                  <c:v>344</c:v>
                </c:pt>
                <c:pt idx="959">
                  <c:v>345</c:v>
                </c:pt>
                <c:pt idx="960">
                  <c:v>346</c:v>
                </c:pt>
                <c:pt idx="961">
                  <c:v>339</c:v>
                </c:pt>
                <c:pt idx="962">
                  <c:v>330</c:v>
                </c:pt>
                <c:pt idx="963">
                  <c:v>322</c:v>
                </c:pt>
                <c:pt idx="964">
                  <c:v>313</c:v>
                </c:pt>
                <c:pt idx="965">
                  <c:v>305</c:v>
                </c:pt>
                <c:pt idx="966">
                  <c:v>297</c:v>
                </c:pt>
                <c:pt idx="967">
                  <c:v>288</c:v>
                </c:pt>
                <c:pt idx="968">
                  <c:v>280</c:v>
                </c:pt>
                <c:pt idx="969">
                  <c:v>271</c:v>
                </c:pt>
                <c:pt idx="970">
                  <c:v>262</c:v>
                </c:pt>
                <c:pt idx="971">
                  <c:v>263</c:v>
                </c:pt>
                <c:pt idx="972">
                  <c:v>265</c:v>
                </c:pt>
                <c:pt idx="973">
                  <c:v>266</c:v>
                </c:pt>
                <c:pt idx="974">
                  <c:v>267</c:v>
                </c:pt>
                <c:pt idx="975">
                  <c:v>269</c:v>
                </c:pt>
                <c:pt idx="976">
                  <c:v>270</c:v>
                </c:pt>
                <c:pt idx="977">
                  <c:v>271</c:v>
                </c:pt>
                <c:pt idx="978">
                  <c:v>272</c:v>
                </c:pt>
                <c:pt idx="979">
                  <c:v>274</c:v>
                </c:pt>
                <c:pt idx="980">
                  <c:v>275</c:v>
                </c:pt>
                <c:pt idx="981">
                  <c:v>271</c:v>
                </c:pt>
                <c:pt idx="982">
                  <c:v>266</c:v>
                </c:pt>
                <c:pt idx="983">
                  <c:v>261</c:v>
                </c:pt>
                <c:pt idx="984">
                  <c:v>256</c:v>
                </c:pt>
                <c:pt idx="985">
                  <c:v>251</c:v>
                </c:pt>
                <c:pt idx="986">
                  <c:v>247</c:v>
                </c:pt>
                <c:pt idx="987">
                  <c:v>242</c:v>
                </c:pt>
                <c:pt idx="988">
                  <c:v>237</c:v>
                </c:pt>
                <c:pt idx="989">
                  <c:v>232</c:v>
                </c:pt>
                <c:pt idx="990">
                  <c:v>226</c:v>
                </c:pt>
                <c:pt idx="991">
                  <c:v>225</c:v>
                </c:pt>
                <c:pt idx="992">
                  <c:v>223</c:v>
                </c:pt>
                <c:pt idx="993">
                  <c:v>221</c:v>
                </c:pt>
                <c:pt idx="994">
                  <c:v>219</c:v>
                </c:pt>
                <c:pt idx="995">
                  <c:v>217</c:v>
                </c:pt>
                <c:pt idx="996">
                  <c:v>216</c:v>
                </c:pt>
                <c:pt idx="997">
                  <c:v>214</c:v>
                </c:pt>
                <c:pt idx="998">
                  <c:v>212</c:v>
                </c:pt>
                <c:pt idx="999">
                  <c:v>210</c:v>
                </c:pt>
                <c:pt idx="1000">
                  <c:v>207</c:v>
                </c:pt>
                <c:pt idx="1001">
                  <c:v>205</c:v>
                </c:pt>
                <c:pt idx="1002">
                  <c:v>203</c:v>
                </c:pt>
                <c:pt idx="1003">
                  <c:v>200</c:v>
                </c:pt>
                <c:pt idx="1004">
                  <c:v>198</c:v>
                </c:pt>
                <c:pt idx="1005">
                  <c:v>195</c:v>
                </c:pt>
                <c:pt idx="1006">
                  <c:v>192</c:v>
                </c:pt>
                <c:pt idx="1007">
                  <c:v>190</c:v>
                </c:pt>
                <c:pt idx="1008">
                  <c:v>187</c:v>
                </c:pt>
                <c:pt idx="1009">
                  <c:v>185</c:v>
                </c:pt>
                <c:pt idx="1010">
                  <c:v>181</c:v>
                </c:pt>
                <c:pt idx="1011">
                  <c:v>175</c:v>
                </c:pt>
                <c:pt idx="1012">
                  <c:v>168</c:v>
                </c:pt>
                <c:pt idx="1013">
                  <c:v>162</c:v>
                </c:pt>
                <c:pt idx="1014">
                  <c:v>155</c:v>
                </c:pt>
                <c:pt idx="1015">
                  <c:v>148</c:v>
                </c:pt>
                <c:pt idx="1016">
                  <c:v>141</c:v>
                </c:pt>
                <c:pt idx="1017">
                  <c:v>134</c:v>
                </c:pt>
                <c:pt idx="1018">
                  <c:v>128</c:v>
                </c:pt>
                <c:pt idx="1019">
                  <c:v>121</c:v>
                </c:pt>
                <c:pt idx="1020">
                  <c:v>113</c:v>
                </c:pt>
                <c:pt idx="1021">
                  <c:v>117</c:v>
                </c:pt>
                <c:pt idx="1022">
                  <c:v>120</c:v>
                </c:pt>
                <c:pt idx="1023">
                  <c:v>124</c:v>
                </c:pt>
                <c:pt idx="1024">
                  <c:v>127</c:v>
                </c:pt>
                <c:pt idx="1025">
                  <c:v>131</c:v>
                </c:pt>
                <c:pt idx="1026">
                  <c:v>135</c:v>
                </c:pt>
                <c:pt idx="1027">
                  <c:v>138</c:v>
                </c:pt>
                <c:pt idx="1028">
                  <c:v>142</c:v>
                </c:pt>
                <c:pt idx="1029">
                  <c:v>145</c:v>
                </c:pt>
                <c:pt idx="1030">
                  <c:v>149</c:v>
                </c:pt>
                <c:pt idx="1031">
                  <c:v>143</c:v>
                </c:pt>
                <c:pt idx="1032">
                  <c:v>137</c:v>
                </c:pt>
                <c:pt idx="1033">
                  <c:v>130</c:v>
                </c:pt>
                <c:pt idx="1034">
                  <c:v>124</c:v>
                </c:pt>
                <c:pt idx="1035">
                  <c:v>117</c:v>
                </c:pt>
                <c:pt idx="1036">
                  <c:v>111</c:v>
                </c:pt>
                <c:pt idx="1037">
                  <c:v>104</c:v>
                </c:pt>
                <c:pt idx="1038">
                  <c:v>98</c:v>
                </c:pt>
                <c:pt idx="1039">
                  <c:v>91</c:v>
                </c:pt>
                <c:pt idx="1040">
                  <c:v>84</c:v>
                </c:pt>
                <c:pt idx="1041">
                  <c:v>88</c:v>
                </c:pt>
                <c:pt idx="1042">
                  <c:v>92</c:v>
                </c:pt>
                <c:pt idx="1043">
                  <c:v>95</c:v>
                </c:pt>
                <c:pt idx="1044">
                  <c:v>99</c:v>
                </c:pt>
                <c:pt idx="1045">
                  <c:v>103</c:v>
                </c:pt>
                <c:pt idx="1046">
                  <c:v>107</c:v>
                </c:pt>
                <c:pt idx="1047">
                  <c:v>111</c:v>
                </c:pt>
                <c:pt idx="1048">
                  <c:v>114</c:v>
                </c:pt>
                <c:pt idx="1049">
                  <c:v>118</c:v>
                </c:pt>
                <c:pt idx="1050">
                  <c:v>122</c:v>
                </c:pt>
                <c:pt idx="1051">
                  <c:v>117</c:v>
                </c:pt>
                <c:pt idx="1052">
                  <c:v>111</c:v>
                </c:pt>
                <c:pt idx="1053">
                  <c:v>105</c:v>
                </c:pt>
                <c:pt idx="1054">
                  <c:v>99</c:v>
                </c:pt>
                <c:pt idx="1055">
                  <c:v>92</c:v>
                </c:pt>
                <c:pt idx="1056">
                  <c:v>86</c:v>
                </c:pt>
                <c:pt idx="1057">
                  <c:v>80</c:v>
                </c:pt>
                <c:pt idx="1058">
                  <c:v>74</c:v>
                </c:pt>
                <c:pt idx="1059">
                  <c:v>68</c:v>
                </c:pt>
                <c:pt idx="1060">
                  <c:v>61</c:v>
                </c:pt>
                <c:pt idx="1061">
                  <c:v>64</c:v>
                </c:pt>
                <c:pt idx="1062">
                  <c:v>68</c:v>
                </c:pt>
                <c:pt idx="1063">
                  <c:v>71</c:v>
                </c:pt>
                <c:pt idx="1064">
                  <c:v>75</c:v>
                </c:pt>
                <c:pt idx="1065">
                  <c:v>78</c:v>
                </c:pt>
                <c:pt idx="1066">
                  <c:v>81</c:v>
                </c:pt>
                <c:pt idx="1067">
                  <c:v>85</c:v>
                </c:pt>
                <c:pt idx="1068">
                  <c:v>88</c:v>
                </c:pt>
                <c:pt idx="1069">
                  <c:v>92</c:v>
                </c:pt>
                <c:pt idx="1070">
                  <c:v>95</c:v>
                </c:pt>
                <c:pt idx="1071">
                  <c:v>95</c:v>
                </c:pt>
                <c:pt idx="1072">
                  <c:v>95</c:v>
                </c:pt>
                <c:pt idx="1073">
                  <c:v>95</c:v>
                </c:pt>
                <c:pt idx="1074">
                  <c:v>94</c:v>
                </c:pt>
                <c:pt idx="1075">
                  <c:v>94</c:v>
                </c:pt>
                <c:pt idx="1076">
                  <c:v>94</c:v>
                </c:pt>
                <c:pt idx="1077">
                  <c:v>93</c:v>
                </c:pt>
                <c:pt idx="1078">
                  <c:v>93</c:v>
                </c:pt>
                <c:pt idx="1079">
                  <c:v>92</c:v>
                </c:pt>
                <c:pt idx="1080">
                  <c:v>91</c:v>
                </c:pt>
                <c:pt idx="1081">
                  <c:v>90</c:v>
                </c:pt>
                <c:pt idx="1082">
                  <c:v>87</c:v>
                </c:pt>
                <c:pt idx="1083">
                  <c:v>85</c:v>
                </c:pt>
                <c:pt idx="1084">
                  <c:v>83</c:v>
                </c:pt>
                <c:pt idx="1085">
                  <c:v>80</c:v>
                </c:pt>
                <c:pt idx="1086">
                  <c:v>78</c:v>
                </c:pt>
                <c:pt idx="1087">
                  <c:v>76</c:v>
                </c:pt>
                <c:pt idx="1088">
                  <c:v>74</c:v>
                </c:pt>
                <c:pt idx="1089">
                  <c:v>71</c:v>
                </c:pt>
                <c:pt idx="1090">
                  <c:v>68</c:v>
                </c:pt>
                <c:pt idx="1091">
                  <c:v>68</c:v>
                </c:pt>
                <c:pt idx="1092">
                  <c:v>68</c:v>
                </c:pt>
                <c:pt idx="1093">
                  <c:v>69</c:v>
                </c:pt>
                <c:pt idx="1094">
                  <c:v>69</c:v>
                </c:pt>
                <c:pt idx="1095">
                  <c:v>69</c:v>
                </c:pt>
                <c:pt idx="1096">
                  <c:v>69</c:v>
                </c:pt>
                <c:pt idx="1097">
                  <c:v>69</c:v>
                </c:pt>
                <c:pt idx="1098">
                  <c:v>70</c:v>
                </c:pt>
                <c:pt idx="1099">
                  <c:v>70</c:v>
                </c:pt>
                <c:pt idx="1100">
                  <c:v>70</c:v>
                </c:pt>
                <c:pt idx="1101">
                  <c:v>65</c:v>
                </c:pt>
                <c:pt idx="1102">
                  <c:v>60</c:v>
                </c:pt>
                <c:pt idx="1103">
                  <c:v>54</c:v>
                </c:pt>
                <c:pt idx="1104">
                  <c:v>49</c:v>
                </c:pt>
                <c:pt idx="1105">
                  <c:v>43</c:v>
                </c:pt>
                <c:pt idx="1106">
                  <c:v>37</c:v>
                </c:pt>
                <c:pt idx="1107">
                  <c:v>32</c:v>
                </c:pt>
                <c:pt idx="1108">
                  <c:v>26</c:v>
                </c:pt>
                <c:pt idx="1109">
                  <c:v>21</c:v>
                </c:pt>
                <c:pt idx="1110">
                  <c:v>14</c:v>
                </c:pt>
                <c:pt idx="1111">
                  <c:v>18</c:v>
                </c:pt>
                <c:pt idx="1112">
                  <c:v>22</c:v>
                </c:pt>
                <c:pt idx="1113">
                  <c:v>26</c:v>
                </c:pt>
                <c:pt idx="1114">
                  <c:v>30</c:v>
                </c:pt>
                <c:pt idx="1115">
                  <c:v>34</c:v>
                </c:pt>
                <c:pt idx="1116">
                  <c:v>38</c:v>
                </c:pt>
                <c:pt idx="1117">
                  <c:v>42</c:v>
                </c:pt>
                <c:pt idx="1118">
                  <c:v>46</c:v>
                </c:pt>
                <c:pt idx="1119">
                  <c:v>50</c:v>
                </c:pt>
                <c:pt idx="1120">
                  <c:v>54</c:v>
                </c:pt>
                <c:pt idx="1121">
                  <c:v>49</c:v>
                </c:pt>
                <c:pt idx="1122">
                  <c:v>43</c:v>
                </c:pt>
                <c:pt idx="1123">
                  <c:v>37</c:v>
                </c:pt>
                <c:pt idx="1124">
                  <c:v>31</c:v>
                </c:pt>
                <c:pt idx="1125">
                  <c:v>25</c:v>
                </c:pt>
                <c:pt idx="1126">
                  <c:v>19</c:v>
                </c:pt>
                <c:pt idx="1127">
                  <c:v>13</c:v>
                </c:pt>
                <c:pt idx="1128">
                  <c:v>7</c:v>
                </c:pt>
                <c:pt idx="1129">
                  <c:v>1</c:v>
                </c:pt>
                <c:pt idx="1130">
                  <c:v>-6</c:v>
                </c:pt>
                <c:pt idx="1131">
                  <c:v>-2</c:v>
                </c:pt>
                <c:pt idx="1132">
                  <c:v>3</c:v>
                </c:pt>
                <c:pt idx="1133">
                  <c:v>7</c:v>
                </c:pt>
                <c:pt idx="1134">
                  <c:v>11</c:v>
                </c:pt>
                <c:pt idx="1135">
                  <c:v>16</c:v>
                </c:pt>
                <c:pt idx="1136">
                  <c:v>20</c:v>
                </c:pt>
                <c:pt idx="1137">
                  <c:v>24</c:v>
                </c:pt>
                <c:pt idx="1138">
                  <c:v>28</c:v>
                </c:pt>
                <c:pt idx="1139">
                  <c:v>33</c:v>
                </c:pt>
                <c:pt idx="1140">
                  <c:v>37</c:v>
                </c:pt>
                <c:pt idx="1141">
                  <c:v>35</c:v>
                </c:pt>
                <c:pt idx="1142">
                  <c:v>32</c:v>
                </c:pt>
                <c:pt idx="1143">
                  <c:v>29</c:v>
                </c:pt>
                <c:pt idx="1144">
                  <c:v>26</c:v>
                </c:pt>
                <c:pt idx="1145">
                  <c:v>23</c:v>
                </c:pt>
                <c:pt idx="1146">
                  <c:v>21</c:v>
                </c:pt>
                <c:pt idx="1147">
                  <c:v>18</c:v>
                </c:pt>
                <c:pt idx="1148">
                  <c:v>15</c:v>
                </c:pt>
                <c:pt idx="1149">
                  <c:v>12</c:v>
                </c:pt>
                <c:pt idx="1150">
                  <c:v>8</c:v>
                </c:pt>
                <c:pt idx="1151">
                  <c:v>8</c:v>
                </c:pt>
                <c:pt idx="1152">
                  <c:v>9</c:v>
                </c:pt>
                <c:pt idx="1153">
                  <c:v>9</c:v>
                </c:pt>
                <c:pt idx="1154">
                  <c:v>10</c:v>
                </c:pt>
                <c:pt idx="1155">
                  <c:v>10</c:v>
                </c:pt>
                <c:pt idx="1156">
                  <c:v>10</c:v>
                </c:pt>
                <c:pt idx="1157">
                  <c:v>11</c:v>
                </c:pt>
                <c:pt idx="1158">
                  <c:v>11</c:v>
                </c:pt>
                <c:pt idx="1159">
                  <c:v>12</c:v>
                </c:pt>
                <c:pt idx="1160">
                  <c:v>12</c:v>
                </c:pt>
                <c:pt idx="1161">
                  <c:v>13</c:v>
                </c:pt>
                <c:pt idx="1162">
                  <c:v>14</c:v>
                </c:pt>
                <c:pt idx="1163">
                  <c:v>15</c:v>
                </c:pt>
                <c:pt idx="1164">
                  <c:v>16</c:v>
                </c:pt>
                <c:pt idx="1165">
                  <c:v>17</c:v>
                </c:pt>
                <c:pt idx="1166">
                  <c:v>18</c:v>
                </c:pt>
                <c:pt idx="1167">
                  <c:v>19</c:v>
                </c:pt>
                <c:pt idx="1168">
                  <c:v>20</c:v>
                </c:pt>
                <c:pt idx="1169">
                  <c:v>21</c:v>
                </c:pt>
                <c:pt idx="1170">
                  <c:v>22</c:v>
                </c:pt>
                <c:pt idx="1171">
                  <c:v>18</c:v>
                </c:pt>
                <c:pt idx="1172">
                  <c:v>13</c:v>
                </c:pt>
                <c:pt idx="1173">
                  <c:v>8</c:v>
                </c:pt>
                <c:pt idx="1174">
                  <c:v>3</c:v>
                </c:pt>
                <c:pt idx="1175">
                  <c:v>-3</c:v>
                </c:pt>
                <c:pt idx="1176">
                  <c:v>-8</c:v>
                </c:pt>
                <c:pt idx="1177">
                  <c:v>-13</c:v>
                </c:pt>
                <c:pt idx="1178">
                  <c:v>-18</c:v>
                </c:pt>
                <c:pt idx="1179">
                  <c:v>-23</c:v>
                </c:pt>
                <c:pt idx="1180">
                  <c:v>-29</c:v>
                </c:pt>
                <c:pt idx="1181">
                  <c:v>-26</c:v>
                </c:pt>
                <c:pt idx="1182">
                  <c:v>-24</c:v>
                </c:pt>
                <c:pt idx="1183">
                  <c:v>-21</c:v>
                </c:pt>
                <c:pt idx="1184">
                  <c:v>-18</c:v>
                </c:pt>
                <c:pt idx="1185">
                  <c:v>-15</c:v>
                </c:pt>
                <c:pt idx="1186">
                  <c:v>-13</c:v>
                </c:pt>
                <c:pt idx="1187">
                  <c:v>-10</c:v>
                </c:pt>
                <c:pt idx="1188">
                  <c:v>-7</c:v>
                </c:pt>
                <c:pt idx="1189">
                  <c:v>-5</c:v>
                </c:pt>
                <c:pt idx="1190">
                  <c:v>-2</c:v>
                </c:pt>
                <c:pt idx="1191">
                  <c:v>-6</c:v>
                </c:pt>
                <c:pt idx="1192">
                  <c:v>-11</c:v>
                </c:pt>
                <c:pt idx="1193">
                  <c:v>-16</c:v>
                </c:pt>
                <c:pt idx="1194">
                  <c:v>-21</c:v>
                </c:pt>
                <c:pt idx="1195">
                  <c:v>-26</c:v>
                </c:pt>
                <c:pt idx="1196">
                  <c:v>-30</c:v>
                </c:pt>
                <c:pt idx="1197">
                  <c:v>-35</c:v>
                </c:pt>
                <c:pt idx="1198">
                  <c:v>-40</c:v>
                </c:pt>
                <c:pt idx="1199">
                  <c:v>-45</c:v>
                </c:pt>
                <c:pt idx="1200">
                  <c:v>-51</c:v>
                </c:pt>
                <c:pt idx="1201">
                  <c:v>-47</c:v>
                </c:pt>
                <c:pt idx="1202">
                  <c:v>-43</c:v>
                </c:pt>
                <c:pt idx="1203">
                  <c:v>-38</c:v>
                </c:pt>
                <c:pt idx="1204">
                  <c:v>-34</c:v>
                </c:pt>
                <c:pt idx="1205">
                  <c:v>-30</c:v>
                </c:pt>
                <c:pt idx="1206">
                  <c:v>-26</c:v>
                </c:pt>
                <c:pt idx="1207">
                  <c:v>-22</c:v>
                </c:pt>
                <c:pt idx="1208">
                  <c:v>-17</c:v>
                </c:pt>
                <c:pt idx="1209">
                  <c:v>-13</c:v>
                </c:pt>
                <c:pt idx="1210">
                  <c:v>-9</c:v>
                </c:pt>
                <c:pt idx="1211">
                  <c:v>-12</c:v>
                </c:pt>
                <c:pt idx="1212">
                  <c:v>-16</c:v>
                </c:pt>
                <c:pt idx="1213">
                  <c:v>-20</c:v>
                </c:pt>
                <c:pt idx="1214">
                  <c:v>-24</c:v>
                </c:pt>
                <c:pt idx="1215">
                  <c:v>-28</c:v>
                </c:pt>
                <c:pt idx="1216">
                  <c:v>-32</c:v>
                </c:pt>
                <c:pt idx="1217">
                  <c:v>-36</c:v>
                </c:pt>
                <c:pt idx="1218">
                  <c:v>-40</c:v>
                </c:pt>
                <c:pt idx="1219">
                  <c:v>-44</c:v>
                </c:pt>
                <c:pt idx="1220">
                  <c:v>-49</c:v>
                </c:pt>
                <c:pt idx="1221">
                  <c:v>-42</c:v>
                </c:pt>
                <c:pt idx="1222">
                  <c:v>-36</c:v>
                </c:pt>
                <c:pt idx="1223">
                  <c:v>-29</c:v>
                </c:pt>
                <c:pt idx="1224">
                  <c:v>-23</c:v>
                </c:pt>
                <c:pt idx="1225">
                  <c:v>-16</c:v>
                </c:pt>
                <c:pt idx="1226">
                  <c:v>-9</c:v>
                </c:pt>
                <c:pt idx="1227">
                  <c:v>-3</c:v>
                </c:pt>
                <c:pt idx="1228">
                  <c:v>4</c:v>
                </c:pt>
                <c:pt idx="1229">
                  <c:v>10</c:v>
                </c:pt>
                <c:pt idx="1230">
                  <c:v>17</c:v>
                </c:pt>
                <c:pt idx="1231">
                  <c:v>16</c:v>
                </c:pt>
                <c:pt idx="1232">
                  <c:v>15</c:v>
                </c:pt>
                <c:pt idx="1233">
                  <c:v>13</c:v>
                </c:pt>
                <c:pt idx="1234">
                  <c:v>11</c:v>
                </c:pt>
                <c:pt idx="1235">
                  <c:v>9</c:v>
                </c:pt>
                <c:pt idx="1236">
                  <c:v>8</c:v>
                </c:pt>
                <c:pt idx="1237">
                  <c:v>6</c:v>
                </c:pt>
                <c:pt idx="1238">
                  <c:v>4</c:v>
                </c:pt>
                <c:pt idx="1239">
                  <c:v>3</c:v>
                </c:pt>
                <c:pt idx="1240">
                  <c:v>0</c:v>
                </c:pt>
                <c:pt idx="1241">
                  <c:v>0</c:v>
                </c:pt>
                <c:pt idx="1242">
                  <c:v>-1</c:v>
                </c:pt>
                <c:pt idx="1243">
                  <c:v>-1</c:v>
                </c:pt>
                <c:pt idx="1244">
                  <c:v>-2</c:v>
                </c:pt>
                <c:pt idx="1245">
                  <c:v>-3</c:v>
                </c:pt>
                <c:pt idx="1246">
                  <c:v>-4</c:v>
                </c:pt>
                <c:pt idx="1247">
                  <c:v>-5</c:v>
                </c:pt>
                <c:pt idx="1248">
                  <c:v>-5</c:v>
                </c:pt>
                <c:pt idx="1249">
                  <c:v>-6</c:v>
                </c:pt>
                <c:pt idx="1250">
                  <c:v>-8</c:v>
                </c:pt>
                <c:pt idx="1251">
                  <c:v>-7</c:v>
                </c:pt>
                <c:pt idx="1252">
                  <c:v>-5</c:v>
                </c:pt>
                <c:pt idx="1253">
                  <c:v>-4</c:v>
                </c:pt>
                <c:pt idx="1254">
                  <c:v>-3</c:v>
                </c:pt>
                <c:pt idx="1255">
                  <c:v>-1</c:v>
                </c:pt>
                <c:pt idx="1256">
                  <c:v>0</c:v>
                </c:pt>
                <c:pt idx="1257">
                  <c:v>1</c:v>
                </c:pt>
                <c:pt idx="1258">
                  <c:v>2</c:v>
                </c:pt>
                <c:pt idx="1259">
                  <c:v>4</c:v>
                </c:pt>
                <c:pt idx="1260">
                  <c:v>5</c:v>
                </c:pt>
                <c:pt idx="1261">
                  <c:v>0</c:v>
                </c:pt>
                <c:pt idx="1262">
                  <c:v>-5</c:v>
                </c:pt>
                <c:pt idx="1263">
                  <c:v>-11</c:v>
                </c:pt>
                <c:pt idx="1264">
                  <c:v>-17</c:v>
                </c:pt>
                <c:pt idx="1265">
                  <c:v>-23</c:v>
                </c:pt>
                <c:pt idx="1266">
                  <c:v>-28</c:v>
                </c:pt>
                <c:pt idx="1267">
                  <c:v>-34</c:v>
                </c:pt>
                <c:pt idx="1268">
                  <c:v>-40</c:v>
                </c:pt>
                <c:pt idx="1269">
                  <c:v>-45</c:v>
                </c:pt>
                <c:pt idx="1270">
                  <c:v>-52</c:v>
                </c:pt>
                <c:pt idx="1271">
                  <c:v>-46</c:v>
                </c:pt>
                <c:pt idx="1272">
                  <c:v>-41</c:v>
                </c:pt>
                <c:pt idx="1273">
                  <c:v>-35</c:v>
                </c:pt>
                <c:pt idx="1274">
                  <c:v>-30</c:v>
                </c:pt>
                <c:pt idx="1275">
                  <c:v>-24</c:v>
                </c:pt>
                <c:pt idx="1276">
                  <c:v>-18</c:v>
                </c:pt>
                <c:pt idx="1277">
                  <c:v>-13</c:v>
                </c:pt>
                <c:pt idx="1278">
                  <c:v>-7</c:v>
                </c:pt>
                <c:pt idx="1279">
                  <c:v>-2</c:v>
                </c:pt>
                <c:pt idx="1280">
                  <c:v>4</c:v>
                </c:pt>
                <c:pt idx="1281">
                  <c:v>-1</c:v>
                </c:pt>
                <c:pt idx="1282">
                  <c:v>-6</c:v>
                </c:pt>
                <c:pt idx="1283">
                  <c:v>-12</c:v>
                </c:pt>
                <c:pt idx="1284">
                  <c:v>-17</c:v>
                </c:pt>
                <c:pt idx="1285">
                  <c:v>-23</c:v>
                </c:pt>
                <c:pt idx="1286">
                  <c:v>-28</c:v>
                </c:pt>
                <c:pt idx="1287">
                  <c:v>-34</c:v>
                </c:pt>
                <c:pt idx="1288">
                  <c:v>-39</c:v>
                </c:pt>
                <c:pt idx="1289">
                  <c:v>-45</c:v>
                </c:pt>
                <c:pt idx="1290">
                  <c:v>-51</c:v>
                </c:pt>
                <c:pt idx="1291">
                  <c:v>-46</c:v>
                </c:pt>
                <c:pt idx="1292">
                  <c:v>-41</c:v>
                </c:pt>
                <c:pt idx="1293">
                  <c:v>-36</c:v>
                </c:pt>
                <c:pt idx="1294">
                  <c:v>-31</c:v>
                </c:pt>
                <c:pt idx="1295">
                  <c:v>-26</c:v>
                </c:pt>
                <c:pt idx="1296">
                  <c:v>-21</c:v>
                </c:pt>
                <c:pt idx="1297">
                  <c:v>-16</c:v>
                </c:pt>
                <c:pt idx="1298">
                  <c:v>-11</c:v>
                </c:pt>
                <c:pt idx="1299">
                  <c:v>-6</c:v>
                </c:pt>
                <c:pt idx="1300">
                  <c:v>-1</c:v>
                </c:pt>
                <c:pt idx="1301">
                  <c:v>-3</c:v>
                </c:pt>
                <c:pt idx="1302">
                  <c:v>-7</c:v>
                </c:pt>
                <c:pt idx="1303">
                  <c:v>-10</c:v>
                </c:pt>
                <c:pt idx="1304">
                  <c:v>-13</c:v>
                </c:pt>
                <c:pt idx="1305">
                  <c:v>-17</c:v>
                </c:pt>
                <c:pt idx="1306">
                  <c:v>-20</c:v>
                </c:pt>
                <c:pt idx="1307">
                  <c:v>-23</c:v>
                </c:pt>
                <c:pt idx="1308">
                  <c:v>-26</c:v>
                </c:pt>
                <c:pt idx="1309">
                  <c:v>-30</c:v>
                </c:pt>
                <c:pt idx="1310">
                  <c:v>-34</c:v>
                </c:pt>
                <c:pt idx="1311">
                  <c:v>-30</c:v>
                </c:pt>
                <c:pt idx="1312">
                  <c:v>-25</c:v>
                </c:pt>
                <c:pt idx="1313">
                  <c:v>-21</c:v>
                </c:pt>
                <c:pt idx="1314">
                  <c:v>-16</c:v>
                </c:pt>
                <c:pt idx="1315">
                  <c:v>-12</c:v>
                </c:pt>
                <c:pt idx="1316">
                  <c:v>-8</c:v>
                </c:pt>
                <c:pt idx="1317">
                  <c:v>-3</c:v>
                </c:pt>
                <c:pt idx="1318">
                  <c:v>1</c:v>
                </c:pt>
                <c:pt idx="1319">
                  <c:v>6</c:v>
                </c:pt>
                <c:pt idx="1320">
                  <c:v>10</c:v>
                </c:pt>
                <c:pt idx="1321">
                  <c:v>10</c:v>
                </c:pt>
                <c:pt idx="1322">
                  <c:v>10</c:v>
                </c:pt>
                <c:pt idx="1323">
                  <c:v>10</c:v>
                </c:pt>
                <c:pt idx="1324">
                  <c:v>10</c:v>
                </c:pt>
                <c:pt idx="1325">
                  <c:v>10</c:v>
                </c:pt>
                <c:pt idx="1326">
                  <c:v>10</c:v>
                </c:pt>
                <c:pt idx="1327">
                  <c:v>10</c:v>
                </c:pt>
                <c:pt idx="1328">
                  <c:v>10</c:v>
                </c:pt>
                <c:pt idx="1329">
                  <c:v>10</c:v>
                </c:pt>
                <c:pt idx="1330">
                  <c:v>9</c:v>
                </c:pt>
                <c:pt idx="1331">
                  <c:v>6</c:v>
                </c:pt>
                <c:pt idx="1332">
                  <c:v>2</c:v>
                </c:pt>
                <c:pt idx="1333">
                  <c:v>-1</c:v>
                </c:pt>
                <c:pt idx="1334">
                  <c:v>-5</c:v>
                </c:pt>
                <c:pt idx="1335">
                  <c:v>-9</c:v>
                </c:pt>
                <c:pt idx="1336">
                  <c:v>-13</c:v>
                </c:pt>
                <c:pt idx="1337">
                  <c:v>-17</c:v>
                </c:pt>
                <c:pt idx="1338">
                  <c:v>-20</c:v>
                </c:pt>
                <c:pt idx="1339">
                  <c:v>-24</c:v>
                </c:pt>
                <c:pt idx="1340">
                  <c:v>-29</c:v>
                </c:pt>
                <c:pt idx="1341">
                  <c:v>-27</c:v>
                </c:pt>
                <c:pt idx="1342">
                  <c:v>-26</c:v>
                </c:pt>
                <c:pt idx="1343">
                  <c:v>-24</c:v>
                </c:pt>
                <c:pt idx="1344">
                  <c:v>-23</c:v>
                </c:pt>
                <c:pt idx="1345">
                  <c:v>-21</c:v>
                </c:pt>
                <c:pt idx="1346">
                  <c:v>-20</c:v>
                </c:pt>
                <c:pt idx="1347">
                  <c:v>-18</c:v>
                </c:pt>
                <c:pt idx="1348">
                  <c:v>-17</c:v>
                </c:pt>
                <c:pt idx="1349">
                  <c:v>-15</c:v>
                </c:pt>
                <c:pt idx="1350">
                  <c:v>-14</c:v>
                </c:pt>
                <c:pt idx="1351">
                  <c:v>-18</c:v>
                </c:pt>
                <c:pt idx="1352">
                  <c:v>-22</c:v>
                </c:pt>
                <c:pt idx="1353">
                  <c:v>-27</c:v>
                </c:pt>
                <c:pt idx="1354">
                  <c:v>-32</c:v>
                </c:pt>
                <c:pt idx="1355">
                  <c:v>-37</c:v>
                </c:pt>
                <c:pt idx="1356">
                  <c:v>-41</c:v>
                </c:pt>
                <c:pt idx="1357">
                  <c:v>-46</c:v>
                </c:pt>
                <c:pt idx="1358">
                  <c:v>-51</c:v>
                </c:pt>
                <c:pt idx="1359">
                  <c:v>-55</c:v>
                </c:pt>
                <c:pt idx="1360">
                  <c:v>-61</c:v>
                </c:pt>
                <c:pt idx="1361">
                  <c:v>-55</c:v>
                </c:pt>
                <c:pt idx="1362">
                  <c:v>-49</c:v>
                </c:pt>
                <c:pt idx="1363">
                  <c:v>-44</c:v>
                </c:pt>
                <c:pt idx="1364">
                  <c:v>-38</c:v>
                </c:pt>
                <c:pt idx="1365">
                  <c:v>-32</c:v>
                </c:pt>
                <c:pt idx="1366">
                  <c:v>-26</c:v>
                </c:pt>
                <c:pt idx="1367">
                  <c:v>-20</c:v>
                </c:pt>
                <c:pt idx="1368">
                  <c:v>-15</c:v>
                </c:pt>
                <c:pt idx="1369">
                  <c:v>-9</c:v>
                </c:pt>
                <c:pt idx="1370">
                  <c:v>-3</c:v>
                </c:pt>
                <c:pt idx="1371">
                  <c:v>-7</c:v>
                </c:pt>
                <c:pt idx="1372">
                  <c:v>-12</c:v>
                </c:pt>
                <c:pt idx="1373">
                  <c:v>-17</c:v>
                </c:pt>
                <c:pt idx="1374">
                  <c:v>-22</c:v>
                </c:pt>
                <c:pt idx="1375">
                  <c:v>-27</c:v>
                </c:pt>
                <c:pt idx="1376">
                  <c:v>-31</c:v>
                </c:pt>
                <c:pt idx="1377">
                  <c:v>-36</c:v>
                </c:pt>
                <c:pt idx="1378">
                  <c:v>-41</c:v>
                </c:pt>
                <c:pt idx="1379">
                  <c:v>-46</c:v>
                </c:pt>
                <c:pt idx="1380">
                  <c:v>-52</c:v>
                </c:pt>
                <c:pt idx="1381">
                  <c:v>-47</c:v>
                </c:pt>
                <c:pt idx="1382">
                  <c:v>-41</c:v>
                </c:pt>
                <c:pt idx="1383">
                  <c:v>-36</c:v>
                </c:pt>
                <c:pt idx="1384">
                  <c:v>-31</c:v>
                </c:pt>
                <c:pt idx="1385">
                  <c:v>-25</c:v>
                </c:pt>
                <c:pt idx="1386">
                  <c:v>-20</c:v>
                </c:pt>
                <c:pt idx="1387">
                  <c:v>-15</c:v>
                </c:pt>
                <c:pt idx="1388">
                  <c:v>-10</c:v>
                </c:pt>
                <c:pt idx="1389">
                  <c:v>-4</c:v>
                </c:pt>
                <c:pt idx="1390">
                  <c:v>1</c:v>
                </c:pt>
                <c:pt idx="1391">
                  <c:v>1</c:v>
                </c:pt>
                <c:pt idx="1392">
                  <c:v>0</c:v>
                </c:pt>
                <c:pt idx="1393">
                  <c:v>-1</c:v>
                </c:pt>
                <c:pt idx="1394">
                  <c:v>-2</c:v>
                </c:pt>
                <c:pt idx="1395">
                  <c:v>-4</c:v>
                </c:pt>
                <c:pt idx="1396">
                  <c:v>-5</c:v>
                </c:pt>
                <c:pt idx="1397">
                  <c:v>-6</c:v>
                </c:pt>
                <c:pt idx="1398">
                  <c:v>-7</c:v>
                </c:pt>
                <c:pt idx="1399">
                  <c:v>-8</c:v>
                </c:pt>
                <c:pt idx="1400">
                  <c:v>-10</c:v>
                </c:pt>
                <c:pt idx="1401">
                  <c:v>-10</c:v>
                </c:pt>
                <c:pt idx="1402">
                  <c:v>-10</c:v>
                </c:pt>
                <c:pt idx="1403">
                  <c:v>-11</c:v>
                </c:pt>
                <c:pt idx="1404">
                  <c:v>-12</c:v>
                </c:pt>
                <c:pt idx="1405">
                  <c:v>-13</c:v>
                </c:pt>
                <c:pt idx="1406">
                  <c:v>-13</c:v>
                </c:pt>
                <c:pt idx="1407">
                  <c:v>-14</c:v>
                </c:pt>
                <c:pt idx="1408">
                  <c:v>-15</c:v>
                </c:pt>
                <c:pt idx="1409">
                  <c:v>-15</c:v>
                </c:pt>
                <c:pt idx="1410">
                  <c:v>-17</c:v>
                </c:pt>
                <c:pt idx="1411">
                  <c:v>-15</c:v>
                </c:pt>
                <c:pt idx="1412">
                  <c:v>-13</c:v>
                </c:pt>
                <c:pt idx="1413">
                  <c:v>-11</c:v>
                </c:pt>
                <c:pt idx="1414">
                  <c:v>-9</c:v>
                </c:pt>
                <c:pt idx="1415">
                  <c:v>-7</c:v>
                </c:pt>
                <c:pt idx="1416">
                  <c:v>-6</c:v>
                </c:pt>
                <c:pt idx="1417">
                  <c:v>-4</c:v>
                </c:pt>
                <c:pt idx="1418">
                  <c:v>-2</c:v>
                </c:pt>
                <c:pt idx="1419">
                  <c:v>0</c:v>
                </c:pt>
                <c:pt idx="1420">
                  <c:v>2</c:v>
                </c:pt>
                <c:pt idx="1421">
                  <c:v>-1</c:v>
                </c:pt>
                <c:pt idx="1422">
                  <c:v>-6</c:v>
                </c:pt>
                <c:pt idx="1423">
                  <c:v>-10</c:v>
                </c:pt>
                <c:pt idx="1424">
                  <c:v>-15</c:v>
                </c:pt>
                <c:pt idx="1425">
                  <c:v>-19</c:v>
                </c:pt>
                <c:pt idx="1426">
                  <c:v>-23</c:v>
                </c:pt>
                <c:pt idx="1427">
                  <c:v>-28</c:v>
                </c:pt>
                <c:pt idx="1428">
                  <c:v>-32</c:v>
                </c:pt>
                <c:pt idx="1429">
                  <c:v>-37</c:v>
                </c:pt>
                <c:pt idx="1430">
                  <c:v>-42</c:v>
                </c:pt>
                <c:pt idx="1431">
                  <c:v>-37</c:v>
                </c:pt>
                <c:pt idx="1432">
                  <c:v>-32</c:v>
                </c:pt>
                <c:pt idx="1433">
                  <c:v>-28</c:v>
                </c:pt>
                <c:pt idx="1434">
                  <c:v>-23</c:v>
                </c:pt>
                <c:pt idx="1435">
                  <c:v>-18</c:v>
                </c:pt>
                <c:pt idx="1436">
                  <c:v>-13</c:v>
                </c:pt>
                <c:pt idx="1437">
                  <c:v>-8</c:v>
                </c:pt>
                <c:pt idx="1438">
                  <c:v>-4</c:v>
                </c:pt>
                <c:pt idx="1439">
                  <c:v>1</c:v>
                </c:pt>
                <c:pt idx="1440">
                  <c:v>6</c:v>
                </c:pt>
                <c:pt idx="1441">
                  <c:v>2</c:v>
                </c:pt>
                <c:pt idx="1442">
                  <c:v>-2</c:v>
                </c:pt>
                <c:pt idx="1443">
                  <c:v>-7</c:v>
                </c:pt>
                <c:pt idx="1444">
                  <c:v>-12</c:v>
                </c:pt>
                <c:pt idx="1445">
                  <c:v>-17</c:v>
                </c:pt>
                <c:pt idx="1446">
                  <c:v>-21</c:v>
                </c:pt>
                <c:pt idx="1447">
                  <c:v>-26</c:v>
                </c:pt>
                <c:pt idx="1448">
                  <c:v>-31</c:v>
                </c:pt>
                <c:pt idx="1449">
                  <c:v>-35</c:v>
                </c:pt>
                <c:pt idx="1450">
                  <c:v>-41</c:v>
                </c:pt>
                <c:pt idx="1451">
                  <c:v>-35</c:v>
                </c:pt>
                <c:pt idx="1452">
                  <c:v>-30</c:v>
                </c:pt>
                <c:pt idx="1453">
                  <c:v>-24</c:v>
                </c:pt>
                <c:pt idx="1454">
                  <c:v>-18</c:v>
                </c:pt>
                <c:pt idx="1455">
                  <c:v>-12</c:v>
                </c:pt>
                <c:pt idx="1456">
                  <c:v>-7</c:v>
                </c:pt>
                <c:pt idx="1457">
                  <c:v>-1</c:v>
                </c:pt>
                <c:pt idx="1458">
                  <c:v>5</c:v>
                </c:pt>
                <c:pt idx="1459">
                  <c:v>10</c:v>
                </c:pt>
                <c:pt idx="1460">
                  <c:v>16</c:v>
                </c:pt>
                <c:pt idx="1461">
                  <c:v>13</c:v>
                </c:pt>
                <c:pt idx="1462">
                  <c:v>10</c:v>
                </c:pt>
                <c:pt idx="1463">
                  <c:v>6</c:v>
                </c:pt>
                <c:pt idx="1464">
                  <c:v>3</c:v>
                </c:pt>
                <c:pt idx="1465">
                  <c:v>-1</c:v>
                </c:pt>
                <c:pt idx="1466">
                  <c:v>-4</c:v>
                </c:pt>
                <c:pt idx="1467">
                  <c:v>-8</c:v>
                </c:pt>
                <c:pt idx="1468">
                  <c:v>-11</c:v>
                </c:pt>
                <c:pt idx="1469">
                  <c:v>-15</c:v>
                </c:pt>
                <c:pt idx="1470">
                  <c:v>-19</c:v>
                </c:pt>
                <c:pt idx="1471">
                  <c:v>-15</c:v>
                </c:pt>
                <c:pt idx="1472">
                  <c:v>-11</c:v>
                </c:pt>
                <c:pt idx="1473">
                  <c:v>-8</c:v>
                </c:pt>
                <c:pt idx="1474">
                  <c:v>-4</c:v>
                </c:pt>
                <c:pt idx="1475">
                  <c:v>0</c:v>
                </c:pt>
                <c:pt idx="1476">
                  <c:v>4</c:v>
                </c:pt>
                <c:pt idx="1477">
                  <c:v>8</c:v>
                </c:pt>
                <c:pt idx="1478">
                  <c:v>11</c:v>
                </c:pt>
                <c:pt idx="1479">
                  <c:v>15</c:v>
                </c:pt>
                <c:pt idx="1480">
                  <c:v>19</c:v>
                </c:pt>
                <c:pt idx="1481">
                  <c:v>19</c:v>
                </c:pt>
                <c:pt idx="1482">
                  <c:v>18</c:v>
                </c:pt>
                <c:pt idx="1483">
                  <c:v>18</c:v>
                </c:pt>
                <c:pt idx="1484">
                  <c:v>17</c:v>
                </c:pt>
                <c:pt idx="1485">
                  <c:v>16</c:v>
                </c:pt>
                <c:pt idx="1486">
                  <c:v>15</c:v>
                </c:pt>
                <c:pt idx="1487">
                  <c:v>14</c:v>
                </c:pt>
                <c:pt idx="1488">
                  <c:v>14</c:v>
                </c:pt>
                <c:pt idx="1489">
                  <c:v>13</c:v>
                </c:pt>
                <c:pt idx="1490">
                  <c:v>11</c:v>
                </c:pt>
                <c:pt idx="1491">
                  <c:v>11</c:v>
                </c:pt>
                <c:pt idx="1492">
                  <c:v>11</c:v>
                </c:pt>
                <c:pt idx="1493">
                  <c:v>11</c:v>
                </c:pt>
                <c:pt idx="1494">
                  <c:v>11</c:v>
                </c:pt>
                <c:pt idx="1495">
                  <c:v>11</c:v>
                </c:pt>
                <c:pt idx="1496">
                  <c:v>11</c:v>
                </c:pt>
                <c:pt idx="1497">
                  <c:v>11</c:v>
                </c:pt>
                <c:pt idx="1498">
                  <c:v>11</c:v>
                </c:pt>
                <c:pt idx="1499">
                  <c:v>11</c:v>
                </c:pt>
              </c:numCache>
            </c:numRef>
          </c:yVal>
          <c:smooth val="1"/>
        </c:ser>
        <c:ser>
          <c:idx val="1"/>
          <c:order val="1"/>
          <c:tx>
            <c:strRef>
              <c:f>'(+)'!$C$1</c:f>
              <c:strCache>
                <c:ptCount val="1"/>
                <c:pt idx="0">
                  <c:v>1:100 gasoline/hexane (no equil.)</c:v>
                </c:pt>
              </c:strCache>
            </c:strRef>
          </c:tx>
          <c:marker>
            <c:symbol val="none"/>
          </c:marker>
          <c:xVal>
            <c:numRef>
              <c:f>'(+)'!$A$2:$A$1502</c:f>
              <c:numCache>
                <c:formatCode>General</c:formatCode>
                <c:ptCount val="1501"/>
                <c:pt idx="0">
                  <c:v>0</c:v>
                </c:pt>
                <c:pt idx="1">
                  <c:v>8.9999999999999993E-3</c:v>
                </c:pt>
                <c:pt idx="2">
                  <c:v>1.7000000000000001E-2</c:v>
                </c:pt>
                <c:pt idx="3">
                  <c:v>2.5999999999999999E-2</c:v>
                </c:pt>
                <c:pt idx="4">
                  <c:v>3.4000000000000002E-2</c:v>
                </c:pt>
                <c:pt idx="5">
                  <c:v>4.2999999999999997E-2</c:v>
                </c:pt>
                <c:pt idx="6">
                  <c:v>5.0999999999999997E-2</c:v>
                </c:pt>
                <c:pt idx="7">
                  <c:v>0.06</c:v>
                </c:pt>
                <c:pt idx="8">
                  <c:v>6.8000000000000005E-2</c:v>
                </c:pt>
                <c:pt idx="9">
                  <c:v>7.6999999999999999E-2</c:v>
                </c:pt>
                <c:pt idx="10">
                  <c:v>8.5000000000000006E-2</c:v>
                </c:pt>
                <c:pt idx="11">
                  <c:v>9.4E-2</c:v>
                </c:pt>
                <c:pt idx="12">
                  <c:v>0.10299999999999999</c:v>
                </c:pt>
                <c:pt idx="13">
                  <c:v>0.111</c:v>
                </c:pt>
                <c:pt idx="14">
                  <c:v>0.12</c:v>
                </c:pt>
                <c:pt idx="15">
                  <c:v>0.128</c:v>
                </c:pt>
                <c:pt idx="16">
                  <c:v>0.13700000000000001</c:v>
                </c:pt>
                <c:pt idx="17">
                  <c:v>0.14499999999999999</c:v>
                </c:pt>
                <c:pt idx="18">
                  <c:v>0.154</c:v>
                </c:pt>
                <c:pt idx="19">
                  <c:v>0.16200000000000001</c:v>
                </c:pt>
                <c:pt idx="20">
                  <c:v>0.17100000000000001</c:v>
                </c:pt>
                <c:pt idx="21">
                  <c:v>0.17899999999999999</c:v>
                </c:pt>
                <c:pt idx="22">
                  <c:v>0.188</c:v>
                </c:pt>
                <c:pt idx="23">
                  <c:v>0.19700000000000001</c:v>
                </c:pt>
                <c:pt idx="24">
                  <c:v>0.20499999999999999</c:v>
                </c:pt>
                <c:pt idx="25">
                  <c:v>0.214</c:v>
                </c:pt>
                <c:pt idx="26">
                  <c:v>0.222</c:v>
                </c:pt>
                <c:pt idx="27">
                  <c:v>0.23100000000000001</c:v>
                </c:pt>
                <c:pt idx="28">
                  <c:v>0.23899999999999999</c:v>
                </c:pt>
                <c:pt idx="29">
                  <c:v>0.248</c:v>
                </c:pt>
                <c:pt idx="30">
                  <c:v>0.25600000000000001</c:v>
                </c:pt>
                <c:pt idx="31">
                  <c:v>0.26500000000000001</c:v>
                </c:pt>
                <c:pt idx="32">
                  <c:v>0.27300000000000002</c:v>
                </c:pt>
                <c:pt idx="33">
                  <c:v>0.28199999999999997</c:v>
                </c:pt>
                <c:pt idx="34">
                  <c:v>0.28999999999999998</c:v>
                </c:pt>
                <c:pt idx="35">
                  <c:v>0.29899999999999999</c:v>
                </c:pt>
                <c:pt idx="36">
                  <c:v>0.308</c:v>
                </c:pt>
                <c:pt idx="37">
                  <c:v>0.316</c:v>
                </c:pt>
                <c:pt idx="38">
                  <c:v>0.32500000000000001</c:v>
                </c:pt>
                <c:pt idx="39">
                  <c:v>0.33300000000000002</c:v>
                </c:pt>
                <c:pt idx="40">
                  <c:v>0.34200000000000003</c:v>
                </c:pt>
                <c:pt idx="41">
                  <c:v>0.35</c:v>
                </c:pt>
                <c:pt idx="42">
                  <c:v>0.35899999999999999</c:v>
                </c:pt>
                <c:pt idx="43">
                  <c:v>0.36699999999999999</c:v>
                </c:pt>
                <c:pt idx="44">
                  <c:v>0.376</c:v>
                </c:pt>
                <c:pt idx="45">
                  <c:v>0.38400000000000001</c:v>
                </c:pt>
                <c:pt idx="46">
                  <c:v>0.39300000000000002</c:v>
                </c:pt>
                <c:pt idx="47">
                  <c:v>0.40200000000000002</c:v>
                </c:pt>
                <c:pt idx="48">
                  <c:v>0.41</c:v>
                </c:pt>
                <c:pt idx="49">
                  <c:v>0.41899999999999998</c:v>
                </c:pt>
                <c:pt idx="50">
                  <c:v>0.42699999999999999</c:v>
                </c:pt>
                <c:pt idx="51">
                  <c:v>0.436</c:v>
                </c:pt>
                <c:pt idx="52">
                  <c:v>0.44400000000000001</c:v>
                </c:pt>
                <c:pt idx="53">
                  <c:v>0.45300000000000001</c:v>
                </c:pt>
                <c:pt idx="54">
                  <c:v>0.46100000000000002</c:v>
                </c:pt>
                <c:pt idx="55">
                  <c:v>0.47</c:v>
                </c:pt>
                <c:pt idx="56">
                  <c:v>0.47799999999999998</c:v>
                </c:pt>
                <c:pt idx="57">
                  <c:v>0.48699999999999999</c:v>
                </c:pt>
                <c:pt idx="58">
                  <c:v>0.496</c:v>
                </c:pt>
                <c:pt idx="59">
                  <c:v>0.504</c:v>
                </c:pt>
                <c:pt idx="60">
                  <c:v>0.51300000000000001</c:v>
                </c:pt>
                <c:pt idx="61">
                  <c:v>0.52100000000000002</c:v>
                </c:pt>
                <c:pt idx="62">
                  <c:v>0.53</c:v>
                </c:pt>
                <c:pt idx="63">
                  <c:v>0.53800000000000003</c:v>
                </c:pt>
                <c:pt idx="64">
                  <c:v>0.54700000000000004</c:v>
                </c:pt>
                <c:pt idx="65">
                  <c:v>0.55500000000000005</c:v>
                </c:pt>
                <c:pt idx="66">
                  <c:v>0.56399999999999995</c:v>
                </c:pt>
                <c:pt idx="67">
                  <c:v>0.57199999999999995</c:v>
                </c:pt>
                <c:pt idx="68">
                  <c:v>0.58099999999999996</c:v>
                </c:pt>
                <c:pt idx="69">
                  <c:v>0.59</c:v>
                </c:pt>
                <c:pt idx="70">
                  <c:v>0.59799999999999998</c:v>
                </c:pt>
                <c:pt idx="71">
                  <c:v>0.60699999999999998</c:v>
                </c:pt>
                <c:pt idx="72">
                  <c:v>0.61499999999999999</c:v>
                </c:pt>
                <c:pt idx="73">
                  <c:v>0.624</c:v>
                </c:pt>
                <c:pt idx="74">
                  <c:v>0.63200000000000001</c:v>
                </c:pt>
                <c:pt idx="75">
                  <c:v>0.64100000000000001</c:v>
                </c:pt>
                <c:pt idx="76">
                  <c:v>0.64900000000000002</c:v>
                </c:pt>
                <c:pt idx="77">
                  <c:v>0.65800000000000003</c:v>
                </c:pt>
                <c:pt idx="78">
                  <c:v>0.66600000000000004</c:v>
                </c:pt>
                <c:pt idx="79">
                  <c:v>0.67500000000000004</c:v>
                </c:pt>
                <c:pt idx="80">
                  <c:v>0.68400000000000005</c:v>
                </c:pt>
                <c:pt idx="81">
                  <c:v>0.69199999999999995</c:v>
                </c:pt>
                <c:pt idx="82">
                  <c:v>0.70099999999999996</c:v>
                </c:pt>
                <c:pt idx="83">
                  <c:v>0.70899999999999996</c:v>
                </c:pt>
                <c:pt idx="84">
                  <c:v>0.71799999999999997</c:v>
                </c:pt>
                <c:pt idx="85">
                  <c:v>0.72599999999999998</c:v>
                </c:pt>
                <c:pt idx="86">
                  <c:v>0.73499999999999999</c:v>
                </c:pt>
                <c:pt idx="87">
                  <c:v>0.74299999999999999</c:v>
                </c:pt>
                <c:pt idx="88">
                  <c:v>0.752</c:v>
                </c:pt>
                <c:pt idx="89">
                  <c:v>0.76</c:v>
                </c:pt>
                <c:pt idx="90">
                  <c:v>0.76900000000000002</c:v>
                </c:pt>
                <c:pt idx="91">
                  <c:v>0.77700000000000002</c:v>
                </c:pt>
                <c:pt idx="92">
                  <c:v>0.78600000000000003</c:v>
                </c:pt>
                <c:pt idx="93">
                  <c:v>0.79500000000000004</c:v>
                </c:pt>
                <c:pt idx="94">
                  <c:v>0.80300000000000005</c:v>
                </c:pt>
                <c:pt idx="95">
                  <c:v>0.81200000000000006</c:v>
                </c:pt>
                <c:pt idx="96">
                  <c:v>0.82</c:v>
                </c:pt>
                <c:pt idx="97">
                  <c:v>0.82899999999999996</c:v>
                </c:pt>
                <c:pt idx="98">
                  <c:v>0.83699999999999997</c:v>
                </c:pt>
                <c:pt idx="99">
                  <c:v>0.84599999999999997</c:v>
                </c:pt>
                <c:pt idx="100">
                  <c:v>0.85399999999999998</c:v>
                </c:pt>
                <c:pt idx="101">
                  <c:v>0.86299999999999999</c:v>
                </c:pt>
                <c:pt idx="102">
                  <c:v>0.871</c:v>
                </c:pt>
                <c:pt idx="103">
                  <c:v>0.88</c:v>
                </c:pt>
                <c:pt idx="104">
                  <c:v>0.88900000000000001</c:v>
                </c:pt>
                <c:pt idx="105">
                  <c:v>0.89700000000000002</c:v>
                </c:pt>
                <c:pt idx="106">
                  <c:v>0.90600000000000003</c:v>
                </c:pt>
                <c:pt idx="107">
                  <c:v>0.91400000000000003</c:v>
                </c:pt>
                <c:pt idx="108">
                  <c:v>0.92300000000000004</c:v>
                </c:pt>
                <c:pt idx="109">
                  <c:v>0.93100000000000005</c:v>
                </c:pt>
                <c:pt idx="110">
                  <c:v>0.94</c:v>
                </c:pt>
                <c:pt idx="111">
                  <c:v>0.94799999999999995</c:v>
                </c:pt>
                <c:pt idx="112">
                  <c:v>0.95699999999999996</c:v>
                </c:pt>
                <c:pt idx="113">
                  <c:v>0.96499999999999997</c:v>
                </c:pt>
                <c:pt idx="114">
                  <c:v>0.97399999999999998</c:v>
                </c:pt>
                <c:pt idx="115">
                  <c:v>0.98299999999999998</c:v>
                </c:pt>
                <c:pt idx="116">
                  <c:v>0.99099999999999999</c:v>
                </c:pt>
                <c:pt idx="117">
                  <c:v>1</c:v>
                </c:pt>
                <c:pt idx="118">
                  <c:v>1.008</c:v>
                </c:pt>
                <c:pt idx="119">
                  <c:v>1.0169999999999999</c:v>
                </c:pt>
                <c:pt idx="120">
                  <c:v>1.0249999999999999</c:v>
                </c:pt>
                <c:pt idx="121">
                  <c:v>1.034</c:v>
                </c:pt>
                <c:pt idx="122">
                  <c:v>1.042</c:v>
                </c:pt>
                <c:pt idx="123">
                  <c:v>1.0509999999999999</c:v>
                </c:pt>
                <c:pt idx="124">
                  <c:v>1.0589999999999999</c:v>
                </c:pt>
                <c:pt idx="125">
                  <c:v>1.0680000000000001</c:v>
                </c:pt>
                <c:pt idx="126">
                  <c:v>1.077</c:v>
                </c:pt>
                <c:pt idx="127">
                  <c:v>1.085</c:v>
                </c:pt>
                <c:pt idx="128">
                  <c:v>1.0940000000000001</c:v>
                </c:pt>
                <c:pt idx="129">
                  <c:v>1.1020000000000001</c:v>
                </c:pt>
                <c:pt idx="130">
                  <c:v>1.111</c:v>
                </c:pt>
                <c:pt idx="131">
                  <c:v>1.119</c:v>
                </c:pt>
                <c:pt idx="132">
                  <c:v>1.1279999999999999</c:v>
                </c:pt>
                <c:pt idx="133">
                  <c:v>1.1359999999999999</c:v>
                </c:pt>
                <c:pt idx="134">
                  <c:v>1.145</c:v>
                </c:pt>
                <c:pt idx="135">
                  <c:v>1.153</c:v>
                </c:pt>
                <c:pt idx="136">
                  <c:v>1.1619999999999999</c:v>
                </c:pt>
                <c:pt idx="137">
                  <c:v>1.171</c:v>
                </c:pt>
                <c:pt idx="138">
                  <c:v>1.179</c:v>
                </c:pt>
                <c:pt idx="139">
                  <c:v>1.1879999999999999</c:v>
                </c:pt>
                <c:pt idx="140">
                  <c:v>1.196</c:v>
                </c:pt>
                <c:pt idx="141">
                  <c:v>1.2050000000000001</c:v>
                </c:pt>
                <c:pt idx="142">
                  <c:v>1.2130000000000001</c:v>
                </c:pt>
                <c:pt idx="143">
                  <c:v>1.222</c:v>
                </c:pt>
                <c:pt idx="144">
                  <c:v>1.23</c:v>
                </c:pt>
                <c:pt idx="145">
                  <c:v>1.2390000000000001</c:v>
                </c:pt>
                <c:pt idx="146">
                  <c:v>1.2470000000000001</c:v>
                </c:pt>
                <c:pt idx="147">
                  <c:v>1.256</c:v>
                </c:pt>
                <c:pt idx="148">
                  <c:v>1.2649999999999999</c:v>
                </c:pt>
                <c:pt idx="149">
                  <c:v>1.2729999999999999</c:v>
                </c:pt>
                <c:pt idx="150">
                  <c:v>1.282</c:v>
                </c:pt>
                <c:pt idx="151">
                  <c:v>1.29</c:v>
                </c:pt>
                <c:pt idx="152">
                  <c:v>1.2989999999999999</c:v>
                </c:pt>
                <c:pt idx="153">
                  <c:v>1.3069999999999999</c:v>
                </c:pt>
                <c:pt idx="154">
                  <c:v>1.3160000000000001</c:v>
                </c:pt>
                <c:pt idx="155">
                  <c:v>1.3240000000000001</c:v>
                </c:pt>
                <c:pt idx="156">
                  <c:v>1.333</c:v>
                </c:pt>
                <c:pt idx="157">
                  <c:v>1.341</c:v>
                </c:pt>
                <c:pt idx="158">
                  <c:v>1.35</c:v>
                </c:pt>
                <c:pt idx="159">
                  <c:v>1.3580000000000001</c:v>
                </c:pt>
                <c:pt idx="160">
                  <c:v>1.367</c:v>
                </c:pt>
                <c:pt idx="161">
                  <c:v>1.3759999999999999</c:v>
                </c:pt>
                <c:pt idx="162">
                  <c:v>1.3839999999999999</c:v>
                </c:pt>
                <c:pt idx="163">
                  <c:v>1.393</c:v>
                </c:pt>
                <c:pt idx="164">
                  <c:v>1.401</c:v>
                </c:pt>
                <c:pt idx="165">
                  <c:v>1.41</c:v>
                </c:pt>
                <c:pt idx="166">
                  <c:v>1.4179999999999999</c:v>
                </c:pt>
                <c:pt idx="167">
                  <c:v>1.427</c:v>
                </c:pt>
                <c:pt idx="168">
                  <c:v>1.4350000000000001</c:v>
                </c:pt>
                <c:pt idx="169">
                  <c:v>1.444</c:v>
                </c:pt>
                <c:pt idx="170">
                  <c:v>1.452</c:v>
                </c:pt>
                <c:pt idx="171">
                  <c:v>1.4610000000000001</c:v>
                </c:pt>
                <c:pt idx="172">
                  <c:v>1.47</c:v>
                </c:pt>
                <c:pt idx="173">
                  <c:v>1.478</c:v>
                </c:pt>
                <c:pt idx="174">
                  <c:v>1.4870000000000001</c:v>
                </c:pt>
                <c:pt idx="175">
                  <c:v>1.4950000000000001</c:v>
                </c:pt>
                <c:pt idx="176">
                  <c:v>1.504</c:v>
                </c:pt>
                <c:pt idx="177">
                  <c:v>1.512</c:v>
                </c:pt>
                <c:pt idx="178">
                  <c:v>1.5209999999999999</c:v>
                </c:pt>
                <c:pt idx="179">
                  <c:v>1.5289999999999999</c:v>
                </c:pt>
                <c:pt idx="180">
                  <c:v>1.538</c:v>
                </c:pt>
                <c:pt idx="181">
                  <c:v>1.546</c:v>
                </c:pt>
                <c:pt idx="182">
                  <c:v>1.5549999999999999</c:v>
                </c:pt>
                <c:pt idx="183">
                  <c:v>1.5640000000000001</c:v>
                </c:pt>
                <c:pt idx="184">
                  <c:v>1.5720000000000001</c:v>
                </c:pt>
                <c:pt idx="185">
                  <c:v>1.581</c:v>
                </c:pt>
                <c:pt idx="186">
                  <c:v>1.589</c:v>
                </c:pt>
                <c:pt idx="187">
                  <c:v>1.5980000000000001</c:v>
                </c:pt>
                <c:pt idx="188">
                  <c:v>1.6060000000000001</c:v>
                </c:pt>
                <c:pt idx="189">
                  <c:v>1.615</c:v>
                </c:pt>
                <c:pt idx="190">
                  <c:v>1.623</c:v>
                </c:pt>
                <c:pt idx="191">
                  <c:v>1.6319999999999999</c:v>
                </c:pt>
                <c:pt idx="192">
                  <c:v>1.64</c:v>
                </c:pt>
                <c:pt idx="193">
                  <c:v>1.649</c:v>
                </c:pt>
                <c:pt idx="194">
                  <c:v>1.6579999999999999</c:v>
                </c:pt>
                <c:pt idx="195">
                  <c:v>1.6659999999999999</c:v>
                </c:pt>
                <c:pt idx="196">
                  <c:v>1.675</c:v>
                </c:pt>
                <c:pt idx="197">
                  <c:v>1.6830000000000001</c:v>
                </c:pt>
                <c:pt idx="198">
                  <c:v>1.6919999999999999</c:v>
                </c:pt>
                <c:pt idx="199">
                  <c:v>1.7</c:v>
                </c:pt>
                <c:pt idx="200">
                  <c:v>1.7090000000000001</c:v>
                </c:pt>
                <c:pt idx="201">
                  <c:v>1.7170000000000001</c:v>
                </c:pt>
                <c:pt idx="202">
                  <c:v>1.726</c:v>
                </c:pt>
                <c:pt idx="203">
                  <c:v>1.734</c:v>
                </c:pt>
                <c:pt idx="204">
                  <c:v>1.7430000000000001</c:v>
                </c:pt>
                <c:pt idx="205">
                  <c:v>1.752</c:v>
                </c:pt>
                <c:pt idx="206">
                  <c:v>1.76</c:v>
                </c:pt>
                <c:pt idx="207">
                  <c:v>1.7689999999999999</c:v>
                </c:pt>
                <c:pt idx="208">
                  <c:v>1.7769999999999999</c:v>
                </c:pt>
                <c:pt idx="209">
                  <c:v>1.786</c:v>
                </c:pt>
                <c:pt idx="210">
                  <c:v>1.794</c:v>
                </c:pt>
                <c:pt idx="211">
                  <c:v>1.8029999999999999</c:v>
                </c:pt>
                <c:pt idx="212">
                  <c:v>1.8109999999999999</c:v>
                </c:pt>
                <c:pt idx="213">
                  <c:v>1.82</c:v>
                </c:pt>
                <c:pt idx="214">
                  <c:v>1.8280000000000001</c:v>
                </c:pt>
                <c:pt idx="215">
                  <c:v>1.837</c:v>
                </c:pt>
                <c:pt idx="216">
                  <c:v>1.845</c:v>
                </c:pt>
                <c:pt idx="217">
                  <c:v>1.8540000000000001</c:v>
                </c:pt>
                <c:pt idx="218">
                  <c:v>1.863</c:v>
                </c:pt>
                <c:pt idx="219">
                  <c:v>1.871</c:v>
                </c:pt>
                <c:pt idx="220">
                  <c:v>1.88</c:v>
                </c:pt>
                <c:pt idx="221">
                  <c:v>1.8879999999999999</c:v>
                </c:pt>
                <c:pt idx="222">
                  <c:v>1.897</c:v>
                </c:pt>
                <c:pt idx="223">
                  <c:v>1.905</c:v>
                </c:pt>
                <c:pt idx="224">
                  <c:v>1.9139999999999999</c:v>
                </c:pt>
                <c:pt idx="225">
                  <c:v>1.9219999999999999</c:v>
                </c:pt>
                <c:pt idx="226">
                  <c:v>1.931</c:v>
                </c:pt>
                <c:pt idx="227">
                  <c:v>1.9390000000000001</c:v>
                </c:pt>
                <c:pt idx="228">
                  <c:v>1.948</c:v>
                </c:pt>
                <c:pt idx="229">
                  <c:v>1.9570000000000001</c:v>
                </c:pt>
                <c:pt idx="230">
                  <c:v>1.9650000000000001</c:v>
                </c:pt>
                <c:pt idx="231">
                  <c:v>1.974</c:v>
                </c:pt>
                <c:pt idx="232">
                  <c:v>1.982</c:v>
                </c:pt>
                <c:pt idx="233">
                  <c:v>1.9910000000000001</c:v>
                </c:pt>
                <c:pt idx="234">
                  <c:v>1.9990000000000001</c:v>
                </c:pt>
                <c:pt idx="235">
                  <c:v>2.008</c:v>
                </c:pt>
                <c:pt idx="236">
                  <c:v>2.016</c:v>
                </c:pt>
                <c:pt idx="237">
                  <c:v>2.0249999999999999</c:v>
                </c:pt>
                <c:pt idx="238">
                  <c:v>2.0329999999999999</c:v>
                </c:pt>
                <c:pt idx="239">
                  <c:v>2.0419999999999998</c:v>
                </c:pt>
                <c:pt idx="240">
                  <c:v>2.0510000000000002</c:v>
                </c:pt>
                <c:pt idx="241">
                  <c:v>2.0590000000000002</c:v>
                </c:pt>
                <c:pt idx="242">
                  <c:v>2.0680000000000001</c:v>
                </c:pt>
                <c:pt idx="243">
                  <c:v>2.0760000000000001</c:v>
                </c:pt>
                <c:pt idx="244">
                  <c:v>2.085</c:v>
                </c:pt>
                <c:pt idx="245">
                  <c:v>2.093</c:v>
                </c:pt>
                <c:pt idx="246">
                  <c:v>2.1019999999999999</c:v>
                </c:pt>
                <c:pt idx="247">
                  <c:v>2.11</c:v>
                </c:pt>
                <c:pt idx="248">
                  <c:v>2.1190000000000002</c:v>
                </c:pt>
                <c:pt idx="249">
                  <c:v>2.1269999999999998</c:v>
                </c:pt>
                <c:pt idx="250">
                  <c:v>2.1360000000000001</c:v>
                </c:pt>
                <c:pt idx="251">
                  <c:v>2.145</c:v>
                </c:pt>
                <c:pt idx="252">
                  <c:v>2.153</c:v>
                </c:pt>
                <c:pt idx="253">
                  <c:v>2.1619999999999999</c:v>
                </c:pt>
                <c:pt idx="254">
                  <c:v>2.17</c:v>
                </c:pt>
                <c:pt idx="255">
                  <c:v>2.1789999999999998</c:v>
                </c:pt>
                <c:pt idx="256">
                  <c:v>2.1869999999999998</c:v>
                </c:pt>
                <c:pt idx="257">
                  <c:v>2.1960000000000002</c:v>
                </c:pt>
                <c:pt idx="258">
                  <c:v>2.2040000000000002</c:v>
                </c:pt>
                <c:pt idx="259">
                  <c:v>2.2130000000000001</c:v>
                </c:pt>
                <c:pt idx="260">
                  <c:v>2.2210000000000001</c:v>
                </c:pt>
                <c:pt idx="261">
                  <c:v>2.23</c:v>
                </c:pt>
                <c:pt idx="262">
                  <c:v>2.2389999999999999</c:v>
                </c:pt>
                <c:pt idx="263">
                  <c:v>2.2469999999999999</c:v>
                </c:pt>
                <c:pt idx="264">
                  <c:v>2.2559999999999998</c:v>
                </c:pt>
                <c:pt idx="265">
                  <c:v>2.2639999999999998</c:v>
                </c:pt>
                <c:pt idx="266">
                  <c:v>2.2730000000000001</c:v>
                </c:pt>
                <c:pt idx="267">
                  <c:v>2.2810000000000001</c:v>
                </c:pt>
                <c:pt idx="268">
                  <c:v>2.29</c:v>
                </c:pt>
                <c:pt idx="269">
                  <c:v>2.298</c:v>
                </c:pt>
                <c:pt idx="270">
                  <c:v>2.3069999999999999</c:v>
                </c:pt>
                <c:pt idx="271">
                  <c:v>2.3149999999999999</c:v>
                </c:pt>
                <c:pt idx="272">
                  <c:v>2.3239999999999998</c:v>
                </c:pt>
                <c:pt idx="273">
                  <c:v>2.3319999999999999</c:v>
                </c:pt>
                <c:pt idx="274">
                  <c:v>2.3410000000000002</c:v>
                </c:pt>
                <c:pt idx="275">
                  <c:v>2.35</c:v>
                </c:pt>
                <c:pt idx="276">
                  <c:v>2.3580000000000001</c:v>
                </c:pt>
                <c:pt idx="277">
                  <c:v>2.367</c:v>
                </c:pt>
                <c:pt idx="278">
                  <c:v>2.375</c:v>
                </c:pt>
                <c:pt idx="279">
                  <c:v>2.3839999999999999</c:v>
                </c:pt>
                <c:pt idx="280">
                  <c:v>2.3919999999999999</c:v>
                </c:pt>
                <c:pt idx="281">
                  <c:v>2.4009999999999998</c:v>
                </c:pt>
                <c:pt idx="282">
                  <c:v>2.4089999999999998</c:v>
                </c:pt>
                <c:pt idx="283">
                  <c:v>2.4180000000000001</c:v>
                </c:pt>
                <c:pt idx="284">
                  <c:v>2.4260000000000002</c:v>
                </c:pt>
                <c:pt idx="285">
                  <c:v>2.4350000000000001</c:v>
                </c:pt>
                <c:pt idx="286">
                  <c:v>2.444</c:v>
                </c:pt>
                <c:pt idx="287">
                  <c:v>2.452</c:v>
                </c:pt>
                <c:pt idx="288">
                  <c:v>2.4609999999999999</c:v>
                </c:pt>
                <c:pt idx="289">
                  <c:v>2.4689999999999999</c:v>
                </c:pt>
                <c:pt idx="290">
                  <c:v>2.4780000000000002</c:v>
                </c:pt>
                <c:pt idx="291">
                  <c:v>2.4860000000000002</c:v>
                </c:pt>
                <c:pt idx="292">
                  <c:v>2.4950000000000001</c:v>
                </c:pt>
                <c:pt idx="293">
                  <c:v>2.5030000000000001</c:v>
                </c:pt>
                <c:pt idx="294">
                  <c:v>2.512</c:v>
                </c:pt>
                <c:pt idx="295">
                  <c:v>2.52</c:v>
                </c:pt>
                <c:pt idx="296">
                  <c:v>2.5289999999999999</c:v>
                </c:pt>
                <c:pt idx="297">
                  <c:v>2.5379999999999998</c:v>
                </c:pt>
                <c:pt idx="298">
                  <c:v>2.5459999999999998</c:v>
                </c:pt>
                <c:pt idx="299">
                  <c:v>2.5550000000000002</c:v>
                </c:pt>
                <c:pt idx="300">
                  <c:v>2.5630000000000002</c:v>
                </c:pt>
                <c:pt idx="301">
                  <c:v>2.5720000000000001</c:v>
                </c:pt>
                <c:pt idx="302">
                  <c:v>2.58</c:v>
                </c:pt>
                <c:pt idx="303">
                  <c:v>2.589</c:v>
                </c:pt>
                <c:pt idx="304">
                  <c:v>2.597</c:v>
                </c:pt>
                <c:pt idx="305">
                  <c:v>2.6059999999999999</c:v>
                </c:pt>
                <c:pt idx="306">
                  <c:v>2.6139999999999999</c:v>
                </c:pt>
                <c:pt idx="307">
                  <c:v>2.6230000000000002</c:v>
                </c:pt>
                <c:pt idx="308">
                  <c:v>2.6320000000000001</c:v>
                </c:pt>
                <c:pt idx="309">
                  <c:v>2.64</c:v>
                </c:pt>
                <c:pt idx="310">
                  <c:v>2.649</c:v>
                </c:pt>
                <c:pt idx="311">
                  <c:v>2.657</c:v>
                </c:pt>
                <c:pt idx="312">
                  <c:v>2.6659999999999999</c:v>
                </c:pt>
                <c:pt idx="313">
                  <c:v>2.6739999999999999</c:v>
                </c:pt>
                <c:pt idx="314">
                  <c:v>2.6829999999999998</c:v>
                </c:pt>
                <c:pt idx="315">
                  <c:v>2.6909999999999998</c:v>
                </c:pt>
                <c:pt idx="316">
                  <c:v>2.7</c:v>
                </c:pt>
                <c:pt idx="317">
                  <c:v>2.7080000000000002</c:v>
                </c:pt>
                <c:pt idx="318">
                  <c:v>2.7170000000000001</c:v>
                </c:pt>
                <c:pt idx="319">
                  <c:v>2.726</c:v>
                </c:pt>
                <c:pt idx="320">
                  <c:v>2.734</c:v>
                </c:pt>
                <c:pt idx="321">
                  <c:v>2.7429999999999999</c:v>
                </c:pt>
                <c:pt idx="322">
                  <c:v>2.7509999999999999</c:v>
                </c:pt>
                <c:pt idx="323">
                  <c:v>2.76</c:v>
                </c:pt>
                <c:pt idx="324">
                  <c:v>2.7679999999999998</c:v>
                </c:pt>
                <c:pt idx="325">
                  <c:v>2.7770000000000001</c:v>
                </c:pt>
                <c:pt idx="326">
                  <c:v>2.7850000000000001</c:v>
                </c:pt>
                <c:pt idx="327">
                  <c:v>2.794</c:v>
                </c:pt>
                <c:pt idx="328">
                  <c:v>2.802</c:v>
                </c:pt>
                <c:pt idx="329">
                  <c:v>2.8109999999999999</c:v>
                </c:pt>
                <c:pt idx="330">
                  <c:v>2.819</c:v>
                </c:pt>
                <c:pt idx="331">
                  <c:v>2.8279999999999998</c:v>
                </c:pt>
                <c:pt idx="332">
                  <c:v>2.8370000000000002</c:v>
                </c:pt>
                <c:pt idx="333">
                  <c:v>2.8450000000000002</c:v>
                </c:pt>
                <c:pt idx="334">
                  <c:v>2.8540000000000001</c:v>
                </c:pt>
                <c:pt idx="335">
                  <c:v>2.8620000000000001</c:v>
                </c:pt>
                <c:pt idx="336">
                  <c:v>2.871</c:v>
                </c:pt>
                <c:pt idx="337">
                  <c:v>2.879</c:v>
                </c:pt>
                <c:pt idx="338">
                  <c:v>2.8879999999999999</c:v>
                </c:pt>
                <c:pt idx="339">
                  <c:v>2.8959999999999999</c:v>
                </c:pt>
                <c:pt idx="340">
                  <c:v>2.9049999999999998</c:v>
                </c:pt>
                <c:pt idx="341">
                  <c:v>2.9129999999999998</c:v>
                </c:pt>
                <c:pt idx="342">
                  <c:v>2.9220000000000002</c:v>
                </c:pt>
                <c:pt idx="343">
                  <c:v>2.931</c:v>
                </c:pt>
                <c:pt idx="344">
                  <c:v>2.9390000000000001</c:v>
                </c:pt>
                <c:pt idx="345">
                  <c:v>2.948</c:v>
                </c:pt>
                <c:pt idx="346">
                  <c:v>2.956</c:v>
                </c:pt>
                <c:pt idx="347">
                  <c:v>2.9649999999999999</c:v>
                </c:pt>
                <c:pt idx="348">
                  <c:v>2.9729999999999999</c:v>
                </c:pt>
                <c:pt idx="349">
                  <c:v>2.9820000000000002</c:v>
                </c:pt>
                <c:pt idx="350">
                  <c:v>2.99</c:v>
                </c:pt>
                <c:pt idx="351">
                  <c:v>2.9990000000000001</c:v>
                </c:pt>
                <c:pt idx="352">
                  <c:v>3.0070000000000001</c:v>
                </c:pt>
                <c:pt idx="353">
                  <c:v>3.016</c:v>
                </c:pt>
                <c:pt idx="354">
                  <c:v>3.0249999999999999</c:v>
                </c:pt>
                <c:pt idx="355">
                  <c:v>3.0329999999999999</c:v>
                </c:pt>
                <c:pt idx="356">
                  <c:v>3.0419999999999998</c:v>
                </c:pt>
                <c:pt idx="357">
                  <c:v>3.05</c:v>
                </c:pt>
                <c:pt idx="358">
                  <c:v>3.0590000000000002</c:v>
                </c:pt>
                <c:pt idx="359">
                  <c:v>3.0670000000000002</c:v>
                </c:pt>
                <c:pt idx="360">
                  <c:v>3.0760000000000001</c:v>
                </c:pt>
                <c:pt idx="361">
                  <c:v>3.0840000000000001</c:v>
                </c:pt>
                <c:pt idx="362">
                  <c:v>3.093</c:v>
                </c:pt>
                <c:pt idx="363">
                  <c:v>3.101</c:v>
                </c:pt>
                <c:pt idx="364">
                  <c:v>3.11</c:v>
                </c:pt>
                <c:pt idx="365">
                  <c:v>3.1190000000000002</c:v>
                </c:pt>
                <c:pt idx="366">
                  <c:v>3.1269999999999998</c:v>
                </c:pt>
                <c:pt idx="367">
                  <c:v>3.1360000000000001</c:v>
                </c:pt>
                <c:pt idx="368">
                  <c:v>3.1440000000000001</c:v>
                </c:pt>
                <c:pt idx="369">
                  <c:v>3.153</c:v>
                </c:pt>
                <c:pt idx="370">
                  <c:v>3.161</c:v>
                </c:pt>
                <c:pt idx="371">
                  <c:v>3.17</c:v>
                </c:pt>
                <c:pt idx="372">
                  <c:v>3.1779999999999999</c:v>
                </c:pt>
                <c:pt idx="373">
                  <c:v>3.1869999999999998</c:v>
                </c:pt>
                <c:pt idx="374">
                  <c:v>3.1949999999999998</c:v>
                </c:pt>
                <c:pt idx="375">
                  <c:v>3.2040000000000002</c:v>
                </c:pt>
                <c:pt idx="376">
                  <c:v>3.2130000000000001</c:v>
                </c:pt>
                <c:pt idx="377">
                  <c:v>3.2210000000000001</c:v>
                </c:pt>
                <c:pt idx="378">
                  <c:v>3.23</c:v>
                </c:pt>
                <c:pt idx="379">
                  <c:v>3.238</c:v>
                </c:pt>
                <c:pt idx="380">
                  <c:v>3.2469999999999999</c:v>
                </c:pt>
                <c:pt idx="381">
                  <c:v>3.2549999999999999</c:v>
                </c:pt>
                <c:pt idx="382">
                  <c:v>3.2639999999999998</c:v>
                </c:pt>
                <c:pt idx="383">
                  <c:v>3.2719999999999998</c:v>
                </c:pt>
                <c:pt idx="384">
                  <c:v>3.2810000000000001</c:v>
                </c:pt>
                <c:pt idx="385">
                  <c:v>3.2890000000000001</c:v>
                </c:pt>
                <c:pt idx="386">
                  <c:v>3.298</c:v>
                </c:pt>
                <c:pt idx="387">
                  <c:v>3.306</c:v>
                </c:pt>
                <c:pt idx="388">
                  <c:v>3.3149999999999999</c:v>
                </c:pt>
                <c:pt idx="389">
                  <c:v>3.3239999999999998</c:v>
                </c:pt>
                <c:pt idx="390">
                  <c:v>3.3319999999999999</c:v>
                </c:pt>
                <c:pt idx="391">
                  <c:v>3.3410000000000002</c:v>
                </c:pt>
                <c:pt idx="392">
                  <c:v>3.3490000000000002</c:v>
                </c:pt>
                <c:pt idx="393">
                  <c:v>3.3580000000000001</c:v>
                </c:pt>
                <c:pt idx="394">
                  <c:v>3.3660000000000001</c:v>
                </c:pt>
                <c:pt idx="395">
                  <c:v>3.375</c:v>
                </c:pt>
                <c:pt idx="396">
                  <c:v>3.383</c:v>
                </c:pt>
                <c:pt idx="397">
                  <c:v>3.3919999999999999</c:v>
                </c:pt>
                <c:pt idx="398">
                  <c:v>3.4</c:v>
                </c:pt>
                <c:pt idx="399">
                  <c:v>3.4089999999999998</c:v>
                </c:pt>
                <c:pt idx="400">
                  <c:v>3.4180000000000001</c:v>
                </c:pt>
                <c:pt idx="401">
                  <c:v>3.4260000000000002</c:v>
                </c:pt>
                <c:pt idx="402">
                  <c:v>3.4350000000000001</c:v>
                </c:pt>
                <c:pt idx="403">
                  <c:v>3.4430000000000001</c:v>
                </c:pt>
                <c:pt idx="404">
                  <c:v>3.452</c:v>
                </c:pt>
                <c:pt idx="405">
                  <c:v>3.46</c:v>
                </c:pt>
                <c:pt idx="406">
                  <c:v>3.4689999999999999</c:v>
                </c:pt>
                <c:pt idx="407">
                  <c:v>3.4769999999999999</c:v>
                </c:pt>
                <c:pt idx="408">
                  <c:v>3.4860000000000002</c:v>
                </c:pt>
                <c:pt idx="409">
                  <c:v>3.4940000000000002</c:v>
                </c:pt>
                <c:pt idx="410">
                  <c:v>3.5030000000000001</c:v>
                </c:pt>
                <c:pt idx="411">
                  <c:v>3.512</c:v>
                </c:pt>
                <c:pt idx="412">
                  <c:v>3.52</c:v>
                </c:pt>
                <c:pt idx="413">
                  <c:v>3.5289999999999999</c:v>
                </c:pt>
                <c:pt idx="414">
                  <c:v>3.5369999999999999</c:v>
                </c:pt>
                <c:pt idx="415">
                  <c:v>3.5459999999999998</c:v>
                </c:pt>
                <c:pt idx="416">
                  <c:v>3.5539999999999998</c:v>
                </c:pt>
                <c:pt idx="417">
                  <c:v>3.5630000000000002</c:v>
                </c:pt>
                <c:pt idx="418">
                  <c:v>3.5710000000000002</c:v>
                </c:pt>
                <c:pt idx="419">
                  <c:v>3.58</c:v>
                </c:pt>
                <c:pt idx="420">
                  <c:v>3.5880000000000001</c:v>
                </c:pt>
                <c:pt idx="421">
                  <c:v>3.597</c:v>
                </c:pt>
                <c:pt idx="422">
                  <c:v>3.6059999999999999</c:v>
                </c:pt>
                <c:pt idx="423">
                  <c:v>3.6139999999999999</c:v>
                </c:pt>
                <c:pt idx="424">
                  <c:v>3.6230000000000002</c:v>
                </c:pt>
                <c:pt idx="425">
                  <c:v>3.6309999999999998</c:v>
                </c:pt>
                <c:pt idx="426">
                  <c:v>3.64</c:v>
                </c:pt>
                <c:pt idx="427">
                  <c:v>3.6480000000000001</c:v>
                </c:pt>
                <c:pt idx="428">
                  <c:v>3.657</c:v>
                </c:pt>
                <c:pt idx="429">
                  <c:v>3.665</c:v>
                </c:pt>
                <c:pt idx="430">
                  <c:v>3.6739999999999999</c:v>
                </c:pt>
                <c:pt idx="431">
                  <c:v>3.6819999999999999</c:v>
                </c:pt>
                <c:pt idx="432">
                  <c:v>3.6909999999999998</c:v>
                </c:pt>
                <c:pt idx="433">
                  <c:v>3.7</c:v>
                </c:pt>
                <c:pt idx="434">
                  <c:v>3.7080000000000002</c:v>
                </c:pt>
                <c:pt idx="435">
                  <c:v>3.7170000000000001</c:v>
                </c:pt>
                <c:pt idx="436">
                  <c:v>3.7250000000000001</c:v>
                </c:pt>
                <c:pt idx="437">
                  <c:v>3.734</c:v>
                </c:pt>
                <c:pt idx="438">
                  <c:v>3.742</c:v>
                </c:pt>
                <c:pt idx="439">
                  <c:v>3.7509999999999999</c:v>
                </c:pt>
                <c:pt idx="440">
                  <c:v>3.7589999999999999</c:v>
                </c:pt>
                <c:pt idx="441">
                  <c:v>3.7679999999999998</c:v>
                </c:pt>
                <c:pt idx="442">
                  <c:v>3.7759999999999998</c:v>
                </c:pt>
                <c:pt idx="443">
                  <c:v>3.7850000000000001</c:v>
                </c:pt>
                <c:pt idx="444">
                  <c:v>3.794</c:v>
                </c:pt>
                <c:pt idx="445">
                  <c:v>3.802</c:v>
                </c:pt>
                <c:pt idx="446">
                  <c:v>3.8109999999999999</c:v>
                </c:pt>
                <c:pt idx="447">
                  <c:v>3.819</c:v>
                </c:pt>
                <c:pt idx="448">
                  <c:v>3.8279999999999998</c:v>
                </c:pt>
                <c:pt idx="449">
                  <c:v>3.8359999999999999</c:v>
                </c:pt>
                <c:pt idx="450">
                  <c:v>3.8450000000000002</c:v>
                </c:pt>
                <c:pt idx="451">
                  <c:v>3.8530000000000002</c:v>
                </c:pt>
                <c:pt idx="452">
                  <c:v>3.8620000000000001</c:v>
                </c:pt>
                <c:pt idx="453">
                  <c:v>3.87</c:v>
                </c:pt>
                <c:pt idx="454">
                  <c:v>3.879</c:v>
                </c:pt>
                <c:pt idx="455">
                  <c:v>3.887</c:v>
                </c:pt>
                <c:pt idx="456">
                  <c:v>3.8959999999999999</c:v>
                </c:pt>
                <c:pt idx="457">
                  <c:v>3.9049999999999998</c:v>
                </c:pt>
                <c:pt idx="458">
                  <c:v>3.9129999999999998</c:v>
                </c:pt>
                <c:pt idx="459">
                  <c:v>3.9220000000000002</c:v>
                </c:pt>
                <c:pt idx="460">
                  <c:v>3.93</c:v>
                </c:pt>
                <c:pt idx="461">
                  <c:v>3.9390000000000001</c:v>
                </c:pt>
                <c:pt idx="462">
                  <c:v>3.9470000000000001</c:v>
                </c:pt>
                <c:pt idx="463">
                  <c:v>3.956</c:v>
                </c:pt>
                <c:pt idx="464">
                  <c:v>3.964</c:v>
                </c:pt>
                <c:pt idx="465">
                  <c:v>3.9729999999999999</c:v>
                </c:pt>
                <c:pt idx="466">
                  <c:v>3.9809999999999999</c:v>
                </c:pt>
                <c:pt idx="467">
                  <c:v>3.99</c:v>
                </c:pt>
                <c:pt idx="468">
                  <c:v>3.9990000000000001</c:v>
                </c:pt>
                <c:pt idx="469">
                  <c:v>4.0069999999999997</c:v>
                </c:pt>
                <c:pt idx="470">
                  <c:v>4.016</c:v>
                </c:pt>
                <c:pt idx="471">
                  <c:v>4.024</c:v>
                </c:pt>
                <c:pt idx="472">
                  <c:v>4.0330000000000004</c:v>
                </c:pt>
                <c:pt idx="473">
                  <c:v>4.0410000000000004</c:v>
                </c:pt>
                <c:pt idx="474">
                  <c:v>4.05</c:v>
                </c:pt>
                <c:pt idx="475">
                  <c:v>4.0579999999999998</c:v>
                </c:pt>
                <c:pt idx="476">
                  <c:v>4.0670000000000002</c:v>
                </c:pt>
                <c:pt idx="477">
                  <c:v>4.0750000000000002</c:v>
                </c:pt>
                <c:pt idx="478">
                  <c:v>4.0839999999999996</c:v>
                </c:pt>
                <c:pt idx="479">
                  <c:v>4.093</c:v>
                </c:pt>
                <c:pt idx="480">
                  <c:v>4.101</c:v>
                </c:pt>
                <c:pt idx="481">
                  <c:v>4.1100000000000003</c:v>
                </c:pt>
                <c:pt idx="482">
                  <c:v>4.1180000000000003</c:v>
                </c:pt>
                <c:pt idx="483">
                  <c:v>4.1269999999999998</c:v>
                </c:pt>
                <c:pt idx="484">
                  <c:v>4.1349999999999998</c:v>
                </c:pt>
                <c:pt idx="485">
                  <c:v>4.1440000000000001</c:v>
                </c:pt>
                <c:pt idx="486">
                  <c:v>4.1520000000000001</c:v>
                </c:pt>
                <c:pt idx="487">
                  <c:v>4.1609999999999996</c:v>
                </c:pt>
                <c:pt idx="488">
                  <c:v>4.1689999999999996</c:v>
                </c:pt>
                <c:pt idx="489">
                  <c:v>4.1779999999999999</c:v>
                </c:pt>
                <c:pt idx="490">
                  <c:v>4.1870000000000003</c:v>
                </c:pt>
                <c:pt idx="491">
                  <c:v>4.1950000000000003</c:v>
                </c:pt>
                <c:pt idx="492">
                  <c:v>4.2039999999999997</c:v>
                </c:pt>
                <c:pt idx="493">
                  <c:v>4.2119999999999997</c:v>
                </c:pt>
                <c:pt idx="494">
                  <c:v>4.2210000000000001</c:v>
                </c:pt>
                <c:pt idx="495">
                  <c:v>4.2290000000000001</c:v>
                </c:pt>
                <c:pt idx="496">
                  <c:v>4.2380000000000004</c:v>
                </c:pt>
                <c:pt idx="497">
                  <c:v>4.2460000000000004</c:v>
                </c:pt>
                <c:pt idx="498">
                  <c:v>4.2549999999999999</c:v>
                </c:pt>
                <c:pt idx="499">
                  <c:v>4.2629999999999999</c:v>
                </c:pt>
                <c:pt idx="500">
                  <c:v>4.2720000000000002</c:v>
                </c:pt>
                <c:pt idx="501">
                  <c:v>4.2809999999999997</c:v>
                </c:pt>
                <c:pt idx="502">
                  <c:v>4.2889999999999997</c:v>
                </c:pt>
                <c:pt idx="503">
                  <c:v>4.298</c:v>
                </c:pt>
                <c:pt idx="504">
                  <c:v>4.306</c:v>
                </c:pt>
                <c:pt idx="505">
                  <c:v>4.3150000000000004</c:v>
                </c:pt>
                <c:pt idx="506">
                  <c:v>4.3230000000000004</c:v>
                </c:pt>
                <c:pt idx="507">
                  <c:v>4.3319999999999999</c:v>
                </c:pt>
                <c:pt idx="508">
                  <c:v>4.34</c:v>
                </c:pt>
                <c:pt idx="509">
                  <c:v>4.3490000000000002</c:v>
                </c:pt>
                <c:pt idx="510">
                  <c:v>4.3570000000000002</c:v>
                </c:pt>
                <c:pt idx="511">
                  <c:v>4.3659999999999997</c:v>
                </c:pt>
                <c:pt idx="512">
                  <c:v>4.3739999999999997</c:v>
                </c:pt>
                <c:pt idx="513">
                  <c:v>4.383</c:v>
                </c:pt>
                <c:pt idx="514">
                  <c:v>4.3920000000000003</c:v>
                </c:pt>
                <c:pt idx="515">
                  <c:v>4.4000000000000004</c:v>
                </c:pt>
                <c:pt idx="516">
                  <c:v>4.4089999999999998</c:v>
                </c:pt>
                <c:pt idx="517">
                  <c:v>4.4169999999999998</c:v>
                </c:pt>
                <c:pt idx="518">
                  <c:v>4.4260000000000002</c:v>
                </c:pt>
                <c:pt idx="519">
                  <c:v>4.4340000000000002</c:v>
                </c:pt>
                <c:pt idx="520">
                  <c:v>4.4429999999999996</c:v>
                </c:pt>
                <c:pt idx="521">
                  <c:v>4.4509999999999996</c:v>
                </c:pt>
                <c:pt idx="522">
                  <c:v>4.46</c:v>
                </c:pt>
                <c:pt idx="523">
                  <c:v>4.468</c:v>
                </c:pt>
                <c:pt idx="524">
                  <c:v>4.4770000000000003</c:v>
                </c:pt>
                <c:pt idx="525">
                  <c:v>4.4859999999999998</c:v>
                </c:pt>
                <c:pt idx="526">
                  <c:v>4.4939999999999998</c:v>
                </c:pt>
                <c:pt idx="527">
                  <c:v>4.5030000000000001</c:v>
                </c:pt>
                <c:pt idx="528">
                  <c:v>4.5110000000000001</c:v>
                </c:pt>
                <c:pt idx="529">
                  <c:v>4.5199999999999996</c:v>
                </c:pt>
                <c:pt idx="530">
                  <c:v>4.5279999999999996</c:v>
                </c:pt>
                <c:pt idx="531">
                  <c:v>4.5369999999999999</c:v>
                </c:pt>
                <c:pt idx="532">
                  <c:v>4.5449999999999999</c:v>
                </c:pt>
                <c:pt idx="533">
                  <c:v>4.5540000000000003</c:v>
                </c:pt>
                <c:pt idx="534">
                  <c:v>4.5620000000000003</c:v>
                </c:pt>
                <c:pt idx="535">
                  <c:v>4.5709999999999997</c:v>
                </c:pt>
                <c:pt idx="536">
                  <c:v>4.58</c:v>
                </c:pt>
                <c:pt idx="537">
                  <c:v>4.5880000000000001</c:v>
                </c:pt>
                <c:pt idx="538">
                  <c:v>4.5970000000000004</c:v>
                </c:pt>
                <c:pt idx="539">
                  <c:v>4.6050000000000004</c:v>
                </c:pt>
                <c:pt idx="540">
                  <c:v>4.6139999999999999</c:v>
                </c:pt>
                <c:pt idx="541">
                  <c:v>4.6219999999999999</c:v>
                </c:pt>
                <c:pt idx="542">
                  <c:v>4.6310000000000002</c:v>
                </c:pt>
                <c:pt idx="543">
                  <c:v>4.6390000000000002</c:v>
                </c:pt>
                <c:pt idx="544">
                  <c:v>4.6479999999999997</c:v>
                </c:pt>
                <c:pt idx="545">
                  <c:v>4.6559999999999997</c:v>
                </c:pt>
                <c:pt idx="546">
                  <c:v>4.665</c:v>
                </c:pt>
                <c:pt idx="547">
                  <c:v>4.6740000000000004</c:v>
                </c:pt>
                <c:pt idx="548">
                  <c:v>4.6820000000000004</c:v>
                </c:pt>
                <c:pt idx="549">
                  <c:v>4.6909999999999998</c:v>
                </c:pt>
                <c:pt idx="550">
                  <c:v>4.6989999999999998</c:v>
                </c:pt>
                <c:pt idx="551">
                  <c:v>4.7080000000000002</c:v>
                </c:pt>
                <c:pt idx="552">
                  <c:v>4.7160000000000002</c:v>
                </c:pt>
                <c:pt idx="553">
                  <c:v>4.7249999999999996</c:v>
                </c:pt>
                <c:pt idx="554">
                  <c:v>4.7329999999999997</c:v>
                </c:pt>
                <c:pt idx="555">
                  <c:v>4.742</c:v>
                </c:pt>
                <c:pt idx="556">
                  <c:v>4.75</c:v>
                </c:pt>
                <c:pt idx="557">
                  <c:v>4.7590000000000003</c:v>
                </c:pt>
                <c:pt idx="558">
                  <c:v>4.7679999999999998</c:v>
                </c:pt>
                <c:pt idx="559">
                  <c:v>4.7759999999999998</c:v>
                </c:pt>
                <c:pt idx="560">
                  <c:v>4.7850000000000001</c:v>
                </c:pt>
                <c:pt idx="561">
                  <c:v>4.7930000000000001</c:v>
                </c:pt>
                <c:pt idx="562">
                  <c:v>4.8019999999999996</c:v>
                </c:pt>
                <c:pt idx="563">
                  <c:v>4.8099999999999996</c:v>
                </c:pt>
                <c:pt idx="564">
                  <c:v>4.819</c:v>
                </c:pt>
                <c:pt idx="565">
                  <c:v>4.827</c:v>
                </c:pt>
                <c:pt idx="566">
                  <c:v>4.8360000000000003</c:v>
                </c:pt>
                <c:pt idx="567">
                  <c:v>4.8440000000000003</c:v>
                </c:pt>
                <c:pt idx="568">
                  <c:v>4.8529999999999998</c:v>
                </c:pt>
                <c:pt idx="569">
                  <c:v>4.8609999999999998</c:v>
                </c:pt>
                <c:pt idx="570">
                  <c:v>4.87</c:v>
                </c:pt>
                <c:pt idx="571">
                  <c:v>4.8789999999999996</c:v>
                </c:pt>
                <c:pt idx="572">
                  <c:v>4.8869999999999996</c:v>
                </c:pt>
                <c:pt idx="573">
                  <c:v>4.8959999999999999</c:v>
                </c:pt>
                <c:pt idx="574">
                  <c:v>4.9039999999999999</c:v>
                </c:pt>
                <c:pt idx="575">
                  <c:v>4.9130000000000003</c:v>
                </c:pt>
                <c:pt idx="576">
                  <c:v>4.9210000000000003</c:v>
                </c:pt>
                <c:pt idx="577">
                  <c:v>4.93</c:v>
                </c:pt>
                <c:pt idx="578">
                  <c:v>4.9379999999999997</c:v>
                </c:pt>
                <c:pt idx="579">
                  <c:v>4.9470000000000001</c:v>
                </c:pt>
                <c:pt idx="580">
                  <c:v>4.9550000000000001</c:v>
                </c:pt>
                <c:pt idx="581">
                  <c:v>4.9640000000000004</c:v>
                </c:pt>
                <c:pt idx="582">
                  <c:v>4.9729999999999999</c:v>
                </c:pt>
                <c:pt idx="583">
                  <c:v>4.9809999999999999</c:v>
                </c:pt>
                <c:pt idx="584">
                  <c:v>4.99</c:v>
                </c:pt>
                <c:pt idx="585">
                  <c:v>4.9980000000000002</c:v>
                </c:pt>
                <c:pt idx="586">
                  <c:v>5.0069999999999997</c:v>
                </c:pt>
                <c:pt idx="587">
                  <c:v>5.0149999999999997</c:v>
                </c:pt>
                <c:pt idx="588">
                  <c:v>5.024</c:v>
                </c:pt>
                <c:pt idx="589">
                  <c:v>5.032</c:v>
                </c:pt>
                <c:pt idx="590">
                  <c:v>5.0410000000000004</c:v>
                </c:pt>
                <c:pt idx="591">
                  <c:v>5.0490000000000004</c:v>
                </c:pt>
                <c:pt idx="592">
                  <c:v>5.0579999999999998</c:v>
                </c:pt>
                <c:pt idx="593">
                  <c:v>5.0670000000000002</c:v>
                </c:pt>
                <c:pt idx="594">
                  <c:v>5.0750000000000002</c:v>
                </c:pt>
                <c:pt idx="595">
                  <c:v>5.0839999999999996</c:v>
                </c:pt>
                <c:pt idx="596">
                  <c:v>5.0919999999999996</c:v>
                </c:pt>
                <c:pt idx="597">
                  <c:v>5.101</c:v>
                </c:pt>
                <c:pt idx="598">
                  <c:v>5.109</c:v>
                </c:pt>
                <c:pt idx="599">
                  <c:v>5.1180000000000003</c:v>
                </c:pt>
                <c:pt idx="600">
                  <c:v>5.1260000000000003</c:v>
                </c:pt>
                <c:pt idx="601">
                  <c:v>5.1349999999999998</c:v>
                </c:pt>
                <c:pt idx="602">
                  <c:v>5.1429999999999998</c:v>
                </c:pt>
                <c:pt idx="603">
                  <c:v>5.1520000000000001</c:v>
                </c:pt>
                <c:pt idx="604">
                  <c:v>5.1609999999999996</c:v>
                </c:pt>
                <c:pt idx="605">
                  <c:v>5.1689999999999996</c:v>
                </c:pt>
                <c:pt idx="606">
                  <c:v>5.1779999999999999</c:v>
                </c:pt>
                <c:pt idx="607">
                  <c:v>5.1859999999999999</c:v>
                </c:pt>
                <c:pt idx="608">
                  <c:v>5.1950000000000003</c:v>
                </c:pt>
                <c:pt idx="609">
                  <c:v>5.2030000000000003</c:v>
                </c:pt>
                <c:pt idx="610">
                  <c:v>5.2119999999999997</c:v>
                </c:pt>
                <c:pt idx="611">
                  <c:v>5.22</c:v>
                </c:pt>
                <c:pt idx="612">
                  <c:v>5.2290000000000001</c:v>
                </c:pt>
                <c:pt idx="613">
                  <c:v>5.2370000000000001</c:v>
                </c:pt>
                <c:pt idx="614">
                  <c:v>5.2460000000000004</c:v>
                </c:pt>
                <c:pt idx="615">
                  <c:v>5.2549999999999999</c:v>
                </c:pt>
                <c:pt idx="616">
                  <c:v>5.2629999999999999</c:v>
                </c:pt>
                <c:pt idx="617">
                  <c:v>5.2720000000000002</c:v>
                </c:pt>
                <c:pt idx="618">
                  <c:v>5.28</c:v>
                </c:pt>
                <c:pt idx="619">
                  <c:v>5.2889999999999997</c:v>
                </c:pt>
                <c:pt idx="620">
                  <c:v>5.2969999999999997</c:v>
                </c:pt>
                <c:pt idx="621">
                  <c:v>5.306</c:v>
                </c:pt>
                <c:pt idx="622">
                  <c:v>5.3140000000000001</c:v>
                </c:pt>
                <c:pt idx="623">
                  <c:v>5.3230000000000004</c:v>
                </c:pt>
                <c:pt idx="624">
                  <c:v>5.3310000000000004</c:v>
                </c:pt>
                <c:pt idx="625">
                  <c:v>5.34</c:v>
                </c:pt>
                <c:pt idx="626">
                  <c:v>5.3479999999999999</c:v>
                </c:pt>
                <c:pt idx="627">
                  <c:v>5.3570000000000002</c:v>
                </c:pt>
                <c:pt idx="628">
                  <c:v>5.3659999999999997</c:v>
                </c:pt>
                <c:pt idx="629">
                  <c:v>5.3739999999999997</c:v>
                </c:pt>
                <c:pt idx="630">
                  <c:v>5.383</c:v>
                </c:pt>
                <c:pt idx="631">
                  <c:v>5.391</c:v>
                </c:pt>
                <c:pt idx="632">
                  <c:v>5.4</c:v>
                </c:pt>
                <c:pt idx="633">
                  <c:v>5.4080000000000004</c:v>
                </c:pt>
                <c:pt idx="634">
                  <c:v>5.4169999999999998</c:v>
                </c:pt>
                <c:pt idx="635">
                  <c:v>5.4249999999999998</c:v>
                </c:pt>
                <c:pt idx="636">
                  <c:v>5.4340000000000002</c:v>
                </c:pt>
                <c:pt idx="637">
                  <c:v>5.4420000000000002</c:v>
                </c:pt>
                <c:pt idx="638">
                  <c:v>5.4509999999999996</c:v>
                </c:pt>
                <c:pt idx="639">
                  <c:v>5.46</c:v>
                </c:pt>
                <c:pt idx="640">
                  <c:v>5.468</c:v>
                </c:pt>
                <c:pt idx="641">
                  <c:v>5.4770000000000003</c:v>
                </c:pt>
                <c:pt idx="642">
                  <c:v>5.4850000000000003</c:v>
                </c:pt>
                <c:pt idx="643">
                  <c:v>5.4939999999999998</c:v>
                </c:pt>
                <c:pt idx="644">
                  <c:v>5.5019999999999998</c:v>
                </c:pt>
                <c:pt idx="645">
                  <c:v>5.5110000000000001</c:v>
                </c:pt>
                <c:pt idx="646">
                  <c:v>5.5190000000000001</c:v>
                </c:pt>
                <c:pt idx="647">
                  <c:v>5.5279999999999996</c:v>
                </c:pt>
                <c:pt idx="648">
                  <c:v>5.5359999999999996</c:v>
                </c:pt>
                <c:pt idx="649">
                  <c:v>5.5449999999999999</c:v>
                </c:pt>
                <c:pt idx="650">
                  <c:v>5.5540000000000003</c:v>
                </c:pt>
                <c:pt idx="651">
                  <c:v>5.5620000000000003</c:v>
                </c:pt>
                <c:pt idx="652">
                  <c:v>5.5709999999999997</c:v>
                </c:pt>
                <c:pt idx="653">
                  <c:v>5.5789999999999997</c:v>
                </c:pt>
                <c:pt idx="654">
                  <c:v>5.5880000000000001</c:v>
                </c:pt>
                <c:pt idx="655">
                  <c:v>5.5960000000000001</c:v>
                </c:pt>
                <c:pt idx="656">
                  <c:v>5.6050000000000004</c:v>
                </c:pt>
                <c:pt idx="657">
                  <c:v>5.6130000000000004</c:v>
                </c:pt>
                <c:pt idx="658">
                  <c:v>5.6219999999999999</c:v>
                </c:pt>
                <c:pt idx="659">
                  <c:v>5.63</c:v>
                </c:pt>
                <c:pt idx="660">
                  <c:v>5.6390000000000002</c:v>
                </c:pt>
                <c:pt idx="661">
                  <c:v>5.6479999999999997</c:v>
                </c:pt>
                <c:pt idx="662">
                  <c:v>5.6559999999999997</c:v>
                </c:pt>
                <c:pt idx="663">
                  <c:v>5.665</c:v>
                </c:pt>
                <c:pt idx="664">
                  <c:v>5.673</c:v>
                </c:pt>
                <c:pt idx="665">
                  <c:v>5.6820000000000004</c:v>
                </c:pt>
                <c:pt idx="666">
                  <c:v>5.69</c:v>
                </c:pt>
                <c:pt idx="667">
                  <c:v>5.6989999999999998</c:v>
                </c:pt>
                <c:pt idx="668">
                  <c:v>5.7069999999999999</c:v>
                </c:pt>
                <c:pt idx="669">
                  <c:v>5.7160000000000002</c:v>
                </c:pt>
                <c:pt idx="670">
                  <c:v>5.7240000000000002</c:v>
                </c:pt>
                <c:pt idx="671">
                  <c:v>5.7329999999999997</c:v>
                </c:pt>
                <c:pt idx="672">
                  <c:v>5.742</c:v>
                </c:pt>
                <c:pt idx="673">
                  <c:v>5.75</c:v>
                </c:pt>
                <c:pt idx="674">
                  <c:v>5.7590000000000003</c:v>
                </c:pt>
                <c:pt idx="675">
                  <c:v>5.7670000000000003</c:v>
                </c:pt>
                <c:pt idx="676">
                  <c:v>5.7759999999999998</c:v>
                </c:pt>
                <c:pt idx="677">
                  <c:v>5.7839999999999998</c:v>
                </c:pt>
                <c:pt idx="678">
                  <c:v>5.7930000000000001</c:v>
                </c:pt>
                <c:pt idx="679">
                  <c:v>5.8010000000000002</c:v>
                </c:pt>
                <c:pt idx="680">
                  <c:v>5.81</c:v>
                </c:pt>
                <c:pt idx="681">
                  <c:v>5.8179999999999996</c:v>
                </c:pt>
                <c:pt idx="682">
                  <c:v>5.827</c:v>
                </c:pt>
                <c:pt idx="683">
                  <c:v>5.835</c:v>
                </c:pt>
                <c:pt idx="684">
                  <c:v>5.8440000000000003</c:v>
                </c:pt>
                <c:pt idx="685">
                  <c:v>5.8529999999999998</c:v>
                </c:pt>
                <c:pt idx="686">
                  <c:v>5.8609999999999998</c:v>
                </c:pt>
                <c:pt idx="687">
                  <c:v>5.87</c:v>
                </c:pt>
                <c:pt idx="688">
                  <c:v>5.8780000000000001</c:v>
                </c:pt>
                <c:pt idx="689">
                  <c:v>5.8869999999999996</c:v>
                </c:pt>
                <c:pt idx="690">
                  <c:v>5.8949999999999996</c:v>
                </c:pt>
                <c:pt idx="691">
                  <c:v>5.9039999999999999</c:v>
                </c:pt>
                <c:pt idx="692">
                  <c:v>5.9119999999999999</c:v>
                </c:pt>
                <c:pt idx="693">
                  <c:v>5.9210000000000003</c:v>
                </c:pt>
                <c:pt idx="694">
                  <c:v>5.9290000000000003</c:v>
                </c:pt>
                <c:pt idx="695">
                  <c:v>5.9379999999999997</c:v>
                </c:pt>
                <c:pt idx="696">
                  <c:v>5.9470000000000001</c:v>
                </c:pt>
                <c:pt idx="697">
                  <c:v>5.9550000000000001</c:v>
                </c:pt>
                <c:pt idx="698">
                  <c:v>5.9640000000000004</c:v>
                </c:pt>
                <c:pt idx="699">
                  <c:v>5.9720000000000004</c:v>
                </c:pt>
                <c:pt idx="700">
                  <c:v>5.9809999999999999</c:v>
                </c:pt>
                <c:pt idx="701">
                  <c:v>5.9889999999999999</c:v>
                </c:pt>
                <c:pt idx="702">
                  <c:v>5.9980000000000002</c:v>
                </c:pt>
                <c:pt idx="703">
                  <c:v>6.0060000000000002</c:v>
                </c:pt>
                <c:pt idx="704">
                  <c:v>6.0149999999999997</c:v>
                </c:pt>
                <c:pt idx="705">
                  <c:v>6.0229999999999997</c:v>
                </c:pt>
                <c:pt idx="706">
                  <c:v>6.032</c:v>
                </c:pt>
                <c:pt idx="707">
                  <c:v>6.0410000000000004</c:v>
                </c:pt>
                <c:pt idx="708">
                  <c:v>6.0490000000000004</c:v>
                </c:pt>
                <c:pt idx="709">
                  <c:v>6.0579999999999998</c:v>
                </c:pt>
                <c:pt idx="710">
                  <c:v>6.0659999999999998</c:v>
                </c:pt>
                <c:pt idx="711">
                  <c:v>6.0750000000000002</c:v>
                </c:pt>
                <c:pt idx="712">
                  <c:v>6.0830000000000002</c:v>
                </c:pt>
                <c:pt idx="713">
                  <c:v>6.0919999999999996</c:v>
                </c:pt>
                <c:pt idx="714">
                  <c:v>6.1</c:v>
                </c:pt>
                <c:pt idx="715">
                  <c:v>6.109</c:v>
                </c:pt>
                <c:pt idx="716">
                  <c:v>6.117</c:v>
                </c:pt>
                <c:pt idx="717">
                  <c:v>6.1260000000000003</c:v>
                </c:pt>
                <c:pt idx="718">
                  <c:v>6.1349999999999998</c:v>
                </c:pt>
                <c:pt idx="719">
                  <c:v>6.1429999999999998</c:v>
                </c:pt>
                <c:pt idx="720">
                  <c:v>6.1520000000000001</c:v>
                </c:pt>
                <c:pt idx="721">
                  <c:v>6.16</c:v>
                </c:pt>
                <c:pt idx="722">
                  <c:v>6.1689999999999996</c:v>
                </c:pt>
                <c:pt idx="723">
                  <c:v>6.1769999999999996</c:v>
                </c:pt>
                <c:pt idx="724">
                  <c:v>6.1859999999999999</c:v>
                </c:pt>
                <c:pt idx="725">
                  <c:v>6.194</c:v>
                </c:pt>
                <c:pt idx="726">
                  <c:v>6.2030000000000003</c:v>
                </c:pt>
                <c:pt idx="727">
                  <c:v>6.2110000000000003</c:v>
                </c:pt>
                <c:pt idx="728">
                  <c:v>6.22</c:v>
                </c:pt>
                <c:pt idx="729">
                  <c:v>6.2290000000000001</c:v>
                </c:pt>
                <c:pt idx="730">
                  <c:v>6.2370000000000001</c:v>
                </c:pt>
                <c:pt idx="731">
                  <c:v>6.2460000000000004</c:v>
                </c:pt>
                <c:pt idx="732">
                  <c:v>6.2539999999999996</c:v>
                </c:pt>
                <c:pt idx="733">
                  <c:v>6.2629999999999999</c:v>
                </c:pt>
                <c:pt idx="734">
                  <c:v>6.2709999999999999</c:v>
                </c:pt>
                <c:pt idx="735">
                  <c:v>6.28</c:v>
                </c:pt>
                <c:pt idx="736">
                  <c:v>6.2880000000000003</c:v>
                </c:pt>
                <c:pt idx="737">
                  <c:v>6.2969999999999997</c:v>
                </c:pt>
                <c:pt idx="738">
                  <c:v>6.3049999999999997</c:v>
                </c:pt>
                <c:pt idx="739">
                  <c:v>6.3140000000000001</c:v>
                </c:pt>
                <c:pt idx="740">
                  <c:v>6.3230000000000004</c:v>
                </c:pt>
                <c:pt idx="741">
                  <c:v>6.3310000000000004</c:v>
                </c:pt>
                <c:pt idx="742">
                  <c:v>6.34</c:v>
                </c:pt>
                <c:pt idx="743">
                  <c:v>6.3479999999999999</c:v>
                </c:pt>
                <c:pt idx="744">
                  <c:v>6.3570000000000002</c:v>
                </c:pt>
                <c:pt idx="745">
                  <c:v>6.3650000000000002</c:v>
                </c:pt>
                <c:pt idx="746">
                  <c:v>6.3739999999999997</c:v>
                </c:pt>
                <c:pt idx="747">
                  <c:v>6.3819999999999997</c:v>
                </c:pt>
                <c:pt idx="748">
                  <c:v>6.391</c:v>
                </c:pt>
                <c:pt idx="749">
                  <c:v>6.399</c:v>
                </c:pt>
                <c:pt idx="750">
                  <c:v>6.4080000000000004</c:v>
                </c:pt>
                <c:pt idx="751">
                  <c:v>6.4160000000000004</c:v>
                </c:pt>
                <c:pt idx="752">
                  <c:v>6.4249999999999998</c:v>
                </c:pt>
                <c:pt idx="753">
                  <c:v>6.4340000000000002</c:v>
                </c:pt>
                <c:pt idx="754">
                  <c:v>6.4420000000000002</c:v>
                </c:pt>
                <c:pt idx="755">
                  <c:v>6.4509999999999996</c:v>
                </c:pt>
                <c:pt idx="756">
                  <c:v>6.4589999999999996</c:v>
                </c:pt>
                <c:pt idx="757">
                  <c:v>6.468</c:v>
                </c:pt>
                <c:pt idx="758">
                  <c:v>6.476</c:v>
                </c:pt>
                <c:pt idx="759">
                  <c:v>6.4850000000000003</c:v>
                </c:pt>
                <c:pt idx="760">
                  <c:v>6.4930000000000003</c:v>
                </c:pt>
                <c:pt idx="761">
                  <c:v>6.5019999999999998</c:v>
                </c:pt>
                <c:pt idx="762">
                  <c:v>6.51</c:v>
                </c:pt>
                <c:pt idx="763">
                  <c:v>6.5190000000000001</c:v>
                </c:pt>
                <c:pt idx="764">
                  <c:v>6.5279999999999996</c:v>
                </c:pt>
                <c:pt idx="765">
                  <c:v>6.5359999999999996</c:v>
                </c:pt>
                <c:pt idx="766">
                  <c:v>6.5449999999999999</c:v>
                </c:pt>
                <c:pt idx="767">
                  <c:v>6.5529999999999999</c:v>
                </c:pt>
                <c:pt idx="768">
                  <c:v>6.5620000000000003</c:v>
                </c:pt>
                <c:pt idx="769">
                  <c:v>6.57</c:v>
                </c:pt>
                <c:pt idx="770">
                  <c:v>6.5789999999999997</c:v>
                </c:pt>
                <c:pt idx="771">
                  <c:v>6.5869999999999997</c:v>
                </c:pt>
                <c:pt idx="772">
                  <c:v>6.5960000000000001</c:v>
                </c:pt>
                <c:pt idx="773">
                  <c:v>6.6040000000000001</c:v>
                </c:pt>
                <c:pt idx="774">
                  <c:v>6.6130000000000004</c:v>
                </c:pt>
                <c:pt idx="775">
                  <c:v>6.6219999999999999</c:v>
                </c:pt>
                <c:pt idx="776">
                  <c:v>6.63</c:v>
                </c:pt>
                <c:pt idx="777">
                  <c:v>6.6390000000000002</c:v>
                </c:pt>
                <c:pt idx="778">
                  <c:v>6.6470000000000002</c:v>
                </c:pt>
                <c:pt idx="779">
                  <c:v>6.6559999999999997</c:v>
                </c:pt>
                <c:pt idx="780">
                  <c:v>6.6639999999999997</c:v>
                </c:pt>
                <c:pt idx="781">
                  <c:v>6.673</c:v>
                </c:pt>
                <c:pt idx="782">
                  <c:v>6.681</c:v>
                </c:pt>
                <c:pt idx="783">
                  <c:v>6.69</c:v>
                </c:pt>
                <c:pt idx="784">
                  <c:v>6.6980000000000004</c:v>
                </c:pt>
                <c:pt idx="785">
                  <c:v>6.7069999999999999</c:v>
                </c:pt>
                <c:pt idx="786">
                  <c:v>6.7160000000000002</c:v>
                </c:pt>
                <c:pt idx="787">
                  <c:v>6.7240000000000002</c:v>
                </c:pt>
                <c:pt idx="788">
                  <c:v>6.7329999999999997</c:v>
                </c:pt>
                <c:pt idx="789">
                  <c:v>6.7409999999999997</c:v>
                </c:pt>
                <c:pt idx="790">
                  <c:v>6.75</c:v>
                </c:pt>
                <c:pt idx="791">
                  <c:v>6.758</c:v>
                </c:pt>
                <c:pt idx="792">
                  <c:v>6.7670000000000003</c:v>
                </c:pt>
                <c:pt idx="793">
                  <c:v>6.7750000000000004</c:v>
                </c:pt>
                <c:pt idx="794">
                  <c:v>6.7839999999999998</c:v>
                </c:pt>
                <c:pt idx="795">
                  <c:v>6.7919999999999998</c:v>
                </c:pt>
                <c:pt idx="796">
                  <c:v>6.8010000000000002</c:v>
                </c:pt>
                <c:pt idx="797">
                  <c:v>6.81</c:v>
                </c:pt>
                <c:pt idx="798">
                  <c:v>6.8179999999999996</c:v>
                </c:pt>
                <c:pt idx="799">
                  <c:v>6.827</c:v>
                </c:pt>
                <c:pt idx="800">
                  <c:v>6.835</c:v>
                </c:pt>
                <c:pt idx="801">
                  <c:v>6.8440000000000003</c:v>
                </c:pt>
                <c:pt idx="802">
                  <c:v>6.8520000000000003</c:v>
                </c:pt>
                <c:pt idx="803">
                  <c:v>6.8609999999999998</c:v>
                </c:pt>
                <c:pt idx="804">
                  <c:v>6.8689999999999998</c:v>
                </c:pt>
                <c:pt idx="805">
                  <c:v>6.8780000000000001</c:v>
                </c:pt>
                <c:pt idx="806">
                  <c:v>6.8860000000000001</c:v>
                </c:pt>
                <c:pt idx="807">
                  <c:v>6.8949999999999996</c:v>
                </c:pt>
                <c:pt idx="808">
                  <c:v>6.9029999999999996</c:v>
                </c:pt>
                <c:pt idx="809">
                  <c:v>6.9119999999999999</c:v>
                </c:pt>
                <c:pt idx="810">
                  <c:v>6.9210000000000003</c:v>
                </c:pt>
                <c:pt idx="811">
                  <c:v>6.9290000000000003</c:v>
                </c:pt>
                <c:pt idx="812">
                  <c:v>6.9379999999999997</c:v>
                </c:pt>
                <c:pt idx="813">
                  <c:v>6.9459999999999997</c:v>
                </c:pt>
                <c:pt idx="814">
                  <c:v>6.9550000000000001</c:v>
                </c:pt>
                <c:pt idx="815">
                  <c:v>6.9630000000000001</c:v>
                </c:pt>
                <c:pt idx="816">
                  <c:v>6.9720000000000004</c:v>
                </c:pt>
                <c:pt idx="817">
                  <c:v>6.98</c:v>
                </c:pt>
                <c:pt idx="818">
                  <c:v>6.9889999999999999</c:v>
                </c:pt>
                <c:pt idx="819">
                  <c:v>6.9969999999999999</c:v>
                </c:pt>
                <c:pt idx="820">
                  <c:v>7.0060000000000002</c:v>
                </c:pt>
                <c:pt idx="821">
                  <c:v>7.0149999999999997</c:v>
                </c:pt>
                <c:pt idx="822">
                  <c:v>7.0229999999999997</c:v>
                </c:pt>
                <c:pt idx="823">
                  <c:v>7.032</c:v>
                </c:pt>
                <c:pt idx="824">
                  <c:v>7.04</c:v>
                </c:pt>
                <c:pt idx="825">
                  <c:v>7.0490000000000004</c:v>
                </c:pt>
                <c:pt idx="826">
                  <c:v>7.0570000000000004</c:v>
                </c:pt>
                <c:pt idx="827">
                  <c:v>7.0659999999999998</c:v>
                </c:pt>
                <c:pt idx="828">
                  <c:v>7.0739999999999998</c:v>
                </c:pt>
                <c:pt idx="829">
                  <c:v>7.0830000000000002</c:v>
                </c:pt>
                <c:pt idx="830">
                  <c:v>7.0910000000000002</c:v>
                </c:pt>
                <c:pt idx="831">
                  <c:v>7.1</c:v>
                </c:pt>
                <c:pt idx="832">
                  <c:v>7.109</c:v>
                </c:pt>
                <c:pt idx="833">
                  <c:v>7.117</c:v>
                </c:pt>
                <c:pt idx="834">
                  <c:v>7.1260000000000003</c:v>
                </c:pt>
                <c:pt idx="835">
                  <c:v>7.1340000000000003</c:v>
                </c:pt>
                <c:pt idx="836">
                  <c:v>7.1429999999999998</c:v>
                </c:pt>
                <c:pt idx="837">
                  <c:v>7.1509999999999998</c:v>
                </c:pt>
                <c:pt idx="838">
                  <c:v>7.16</c:v>
                </c:pt>
                <c:pt idx="839">
                  <c:v>7.1680000000000001</c:v>
                </c:pt>
                <c:pt idx="840">
                  <c:v>7.1769999999999996</c:v>
                </c:pt>
                <c:pt idx="841">
                  <c:v>7.1849999999999996</c:v>
                </c:pt>
                <c:pt idx="842">
                  <c:v>7.194</c:v>
                </c:pt>
                <c:pt idx="843">
                  <c:v>7.2030000000000003</c:v>
                </c:pt>
                <c:pt idx="844">
                  <c:v>7.2110000000000003</c:v>
                </c:pt>
                <c:pt idx="845">
                  <c:v>7.22</c:v>
                </c:pt>
                <c:pt idx="846">
                  <c:v>7.2279999999999998</c:v>
                </c:pt>
                <c:pt idx="847">
                  <c:v>7.2370000000000001</c:v>
                </c:pt>
                <c:pt idx="848">
                  <c:v>7.2450000000000001</c:v>
                </c:pt>
                <c:pt idx="849">
                  <c:v>7.2539999999999996</c:v>
                </c:pt>
                <c:pt idx="850">
                  <c:v>7.2619999999999996</c:v>
                </c:pt>
                <c:pt idx="851">
                  <c:v>7.2709999999999999</c:v>
                </c:pt>
                <c:pt idx="852">
                  <c:v>7.2789999999999999</c:v>
                </c:pt>
                <c:pt idx="853">
                  <c:v>7.2880000000000003</c:v>
                </c:pt>
                <c:pt idx="854">
                  <c:v>7.2969999999999997</c:v>
                </c:pt>
                <c:pt idx="855">
                  <c:v>7.3049999999999997</c:v>
                </c:pt>
                <c:pt idx="856">
                  <c:v>7.3140000000000001</c:v>
                </c:pt>
                <c:pt idx="857">
                  <c:v>7.3220000000000001</c:v>
                </c:pt>
                <c:pt idx="858">
                  <c:v>7.3310000000000004</c:v>
                </c:pt>
                <c:pt idx="859">
                  <c:v>7.3390000000000004</c:v>
                </c:pt>
                <c:pt idx="860">
                  <c:v>7.3479999999999999</c:v>
                </c:pt>
                <c:pt idx="861">
                  <c:v>7.3559999999999999</c:v>
                </c:pt>
                <c:pt idx="862">
                  <c:v>7.3650000000000002</c:v>
                </c:pt>
                <c:pt idx="863">
                  <c:v>7.3730000000000002</c:v>
                </c:pt>
                <c:pt idx="864">
                  <c:v>7.3819999999999997</c:v>
                </c:pt>
                <c:pt idx="865">
                  <c:v>7.39</c:v>
                </c:pt>
                <c:pt idx="866">
                  <c:v>7.399</c:v>
                </c:pt>
                <c:pt idx="867">
                  <c:v>7.4080000000000004</c:v>
                </c:pt>
                <c:pt idx="868">
                  <c:v>7.4160000000000004</c:v>
                </c:pt>
                <c:pt idx="869">
                  <c:v>7.4249999999999998</c:v>
                </c:pt>
                <c:pt idx="870">
                  <c:v>7.4329999999999998</c:v>
                </c:pt>
                <c:pt idx="871">
                  <c:v>7.4420000000000002</c:v>
                </c:pt>
                <c:pt idx="872">
                  <c:v>7.45</c:v>
                </c:pt>
                <c:pt idx="873">
                  <c:v>7.4589999999999996</c:v>
                </c:pt>
                <c:pt idx="874">
                  <c:v>7.4669999999999996</c:v>
                </c:pt>
                <c:pt idx="875">
                  <c:v>7.476</c:v>
                </c:pt>
                <c:pt idx="876">
                  <c:v>7.484</c:v>
                </c:pt>
                <c:pt idx="877">
                  <c:v>7.4930000000000003</c:v>
                </c:pt>
                <c:pt idx="878">
                  <c:v>7.5019999999999998</c:v>
                </c:pt>
                <c:pt idx="879">
                  <c:v>7.51</c:v>
                </c:pt>
                <c:pt idx="880">
                  <c:v>7.5190000000000001</c:v>
                </c:pt>
                <c:pt idx="881">
                  <c:v>7.5270000000000001</c:v>
                </c:pt>
                <c:pt idx="882">
                  <c:v>7.5359999999999996</c:v>
                </c:pt>
                <c:pt idx="883">
                  <c:v>7.5439999999999996</c:v>
                </c:pt>
                <c:pt idx="884">
                  <c:v>7.5529999999999999</c:v>
                </c:pt>
                <c:pt idx="885">
                  <c:v>7.5609999999999999</c:v>
                </c:pt>
                <c:pt idx="886">
                  <c:v>7.57</c:v>
                </c:pt>
                <c:pt idx="887">
                  <c:v>7.5780000000000003</c:v>
                </c:pt>
                <c:pt idx="888">
                  <c:v>7.5869999999999997</c:v>
                </c:pt>
                <c:pt idx="889">
                  <c:v>7.5960000000000001</c:v>
                </c:pt>
                <c:pt idx="890">
                  <c:v>7.6040000000000001</c:v>
                </c:pt>
                <c:pt idx="891">
                  <c:v>7.6130000000000004</c:v>
                </c:pt>
                <c:pt idx="892">
                  <c:v>7.6210000000000004</c:v>
                </c:pt>
                <c:pt idx="893">
                  <c:v>7.63</c:v>
                </c:pt>
                <c:pt idx="894">
                  <c:v>7.6379999999999999</c:v>
                </c:pt>
                <c:pt idx="895">
                  <c:v>7.6470000000000002</c:v>
                </c:pt>
                <c:pt idx="896">
                  <c:v>7.6550000000000002</c:v>
                </c:pt>
                <c:pt idx="897">
                  <c:v>7.6639999999999997</c:v>
                </c:pt>
                <c:pt idx="898">
                  <c:v>7.6719999999999997</c:v>
                </c:pt>
                <c:pt idx="899">
                  <c:v>7.681</c:v>
                </c:pt>
                <c:pt idx="900">
                  <c:v>7.69</c:v>
                </c:pt>
                <c:pt idx="901">
                  <c:v>7.6980000000000004</c:v>
                </c:pt>
                <c:pt idx="902">
                  <c:v>7.7069999999999999</c:v>
                </c:pt>
                <c:pt idx="903">
                  <c:v>7.7149999999999999</c:v>
                </c:pt>
                <c:pt idx="904">
                  <c:v>7.7240000000000002</c:v>
                </c:pt>
                <c:pt idx="905">
                  <c:v>7.7320000000000002</c:v>
                </c:pt>
                <c:pt idx="906">
                  <c:v>7.7409999999999997</c:v>
                </c:pt>
                <c:pt idx="907">
                  <c:v>7.7489999999999997</c:v>
                </c:pt>
                <c:pt idx="908">
                  <c:v>7.758</c:v>
                </c:pt>
                <c:pt idx="909">
                  <c:v>7.766</c:v>
                </c:pt>
                <c:pt idx="910">
                  <c:v>7.7750000000000004</c:v>
                </c:pt>
                <c:pt idx="911">
                  <c:v>7.7839999999999998</c:v>
                </c:pt>
                <c:pt idx="912">
                  <c:v>7.7919999999999998</c:v>
                </c:pt>
                <c:pt idx="913">
                  <c:v>7.8010000000000002</c:v>
                </c:pt>
                <c:pt idx="914">
                  <c:v>7.8090000000000002</c:v>
                </c:pt>
                <c:pt idx="915">
                  <c:v>7.8179999999999996</c:v>
                </c:pt>
                <c:pt idx="916">
                  <c:v>7.8259999999999996</c:v>
                </c:pt>
                <c:pt idx="917">
                  <c:v>7.835</c:v>
                </c:pt>
                <c:pt idx="918">
                  <c:v>7.843</c:v>
                </c:pt>
                <c:pt idx="919">
                  <c:v>7.8520000000000003</c:v>
                </c:pt>
                <c:pt idx="920">
                  <c:v>7.86</c:v>
                </c:pt>
                <c:pt idx="921">
                  <c:v>7.8689999999999998</c:v>
                </c:pt>
                <c:pt idx="922">
                  <c:v>7.8769999999999998</c:v>
                </c:pt>
                <c:pt idx="923">
                  <c:v>7.8860000000000001</c:v>
                </c:pt>
                <c:pt idx="924">
                  <c:v>7.8949999999999996</c:v>
                </c:pt>
                <c:pt idx="925">
                  <c:v>7.9029999999999996</c:v>
                </c:pt>
                <c:pt idx="926">
                  <c:v>7.9119999999999999</c:v>
                </c:pt>
                <c:pt idx="927">
                  <c:v>7.92</c:v>
                </c:pt>
                <c:pt idx="928">
                  <c:v>7.9290000000000003</c:v>
                </c:pt>
                <c:pt idx="929">
                  <c:v>7.9370000000000003</c:v>
                </c:pt>
                <c:pt idx="930">
                  <c:v>7.9459999999999997</c:v>
                </c:pt>
                <c:pt idx="931">
                  <c:v>7.9539999999999997</c:v>
                </c:pt>
                <c:pt idx="932">
                  <c:v>7.9630000000000001</c:v>
                </c:pt>
                <c:pt idx="933">
                  <c:v>7.9710000000000001</c:v>
                </c:pt>
                <c:pt idx="934">
                  <c:v>7.98</c:v>
                </c:pt>
                <c:pt idx="935">
                  <c:v>7.9889999999999999</c:v>
                </c:pt>
                <c:pt idx="936">
                  <c:v>7.9969999999999999</c:v>
                </c:pt>
                <c:pt idx="937">
                  <c:v>8.0060000000000002</c:v>
                </c:pt>
                <c:pt idx="938">
                  <c:v>8.0139999999999993</c:v>
                </c:pt>
                <c:pt idx="939">
                  <c:v>8.0229999999999997</c:v>
                </c:pt>
                <c:pt idx="940">
                  <c:v>8.0310000000000006</c:v>
                </c:pt>
                <c:pt idx="941">
                  <c:v>8.0399999999999991</c:v>
                </c:pt>
                <c:pt idx="942">
                  <c:v>8.048</c:v>
                </c:pt>
                <c:pt idx="943">
                  <c:v>8.0570000000000004</c:v>
                </c:pt>
                <c:pt idx="944">
                  <c:v>8.0649999999999995</c:v>
                </c:pt>
                <c:pt idx="945">
                  <c:v>8.0739999999999998</c:v>
                </c:pt>
                <c:pt idx="946">
                  <c:v>8.0830000000000002</c:v>
                </c:pt>
                <c:pt idx="947">
                  <c:v>8.0909999999999993</c:v>
                </c:pt>
                <c:pt idx="948">
                  <c:v>8.1</c:v>
                </c:pt>
                <c:pt idx="949">
                  <c:v>8.1080000000000005</c:v>
                </c:pt>
                <c:pt idx="950">
                  <c:v>8.1170000000000009</c:v>
                </c:pt>
                <c:pt idx="951">
                  <c:v>8.125</c:v>
                </c:pt>
                <c:pt idx="952">
                  <c:v>8.1340000000000003</c:v>
                </c:pt>
                <c:pt idx="953">
                  <c:v>8.1419999999999995</c:v>
                </c:pt>
                <c:pt idx="954">
                  <c:v>8.1509999999999998</c:v>
                </c:pt>
                <c:pt idx="955">
                  <c:v>8.1590000000000007</c:v>
                </c:pt>
                <c:pt idx="956">
                  <c:v>8.1679999999999993</c:v>
                </c:pt>
                <c:pt idx="957">
                  <c:v>8.1769999999999996</c:v>
                </c:pt>
                <c:pt idx="958">
                  <c:v>8.1850000000000005</c:v>
                </c:pt>
                <c:pt idx="959">
                  <c:v>8.1940000000000008</c:v>
                </c:pt>
                <c:pt idx="960">
                  <c:v>8.202</c:v>
                </c:pt>
                <c:pt idx="961">
                  <c:v>8.2110000000000003</c:v>
                </c:pt>
                <c:pt idx="962">
                  <c:v>8.2189999999999994</c:v>
                </c:pt>
                <c:pt idx="963">
                  <c:v>8.2279999999999998</c:v>
                </c:pt>
                <c:pt idx="964">
                  <c:v>8.2360000000000007</c:v>
                </c:pt>
                <c:pt idx="965">
                  <c:v>8.2449999999999992</c:v>
                </c:pt>
                <c:pt idx="966">
                  <c:v>8.2530000000000001</c:v>
                </c:pt>
                <c:pt idx="967">
                  <c:v>8.2620000000000005</c:v>
                </c:pt>
                <c:pt idx="968">
                  <c:v>8.2710000000000008</c:v>
                </c:pt>
                <c:pt idx="969">
                  <c:v>8.2789999999999999</c:v>
                </c:pt>
                <c:pt idx="970">
                  <c:v>8.2880000000000003</c:v>
                </c:pt>
                <c:pt idx="971">
                  <c:v>8.2959999999999994</c:v>
                </c:pt>
                <c:pt idx="972">
                  <c:v>8.3049999999999997</c:v>
                </c:pt>
                <c:pt idx="973">
                  <c:v>8.3130000000000006</c:v>
                </c:pt>
                <c:pt idx="974">
                  <c:v>8.3219999999999992</c:v>
                </c:pt>
                <c:pt idx="975">
                  <c:v>8.33</c:v>
                </c:pt>
                <c:pt idx="976">
                  <c:v>8.3390000000000004</c:v>
                </c:pt>
                <c:pt idx="977">
                  <c:v>8.3469999999999995</c:v>
                </c:pt>
                <c:pt idx="978">
                  <c:v>8.3559999999999999</c:v>
                </c:pt>
                <c:pt idx="979">
                  <c:v>8.3650000000000002</c:v>
                </c:pt>
                <c:pt idx="980">
                  <c:v>8.3729999999999993</c:v>
                </c:pt>
                <c:pt idx="981">
                  <c:v>8.3819999999999997</c:v>
                </c:pt>
                <c:pt idx="982">
                  <c:v>8.39</c:v>
                </c:pt>
                <c:pt idx="983">
                  <c:v>8.3989999999999991</c:v>
                </c:pt>
                <c:pt idx="984">
                  <c:v>8.407</c:v>
                </c:pt>
                <c:pt idx="985">
                  <c:v>8.4160000000000004</c:v>
                </c:pt>
                <c:pt idx="986">
                  <c:v>8.4239999999999995</c:v>
                </c:pt>
                <c:pt idx="987">
                  <c:v>8.4329999999999998</c:v>
                </c:pt>
                <c:pt idx="988">
                  <c:v>8.4410000000000007</c:v>
                </c:pt>
                <c:pt idx="989">
                  <c:v>8.4499999999999993</c:v>
                </c:pt>
                <c:pt idx="990">
                  <c:v>8.4580000000000002</c:v>
                </c:pt>
                <c:pt idx="991">
                  <c:v>8.4670000000000005</c:v>
                </c:pt>
                <c:pt idx="992">
                  <c:v>8.4760000000000009</c:v>
                </c:pt>
                <c:pt idx="993">
                  <c:v>8.484</c:v>
                </c:pt>
                <c:pt idx="994">
                  <c:v>8.4930000000000003</c:v>
                </c:pt>
                <c:pt idx="995">
                  <c:v>8.5009999999999994</c:v>
                </c:pt>
                <c:pt idx="996">
                  <c:v>8.51</c:v>
                </c:pt>
                <c:pt idx="997">
                  <c:v>8.5180000000000007</c:v>
                </c:pt>
                <c:pt idx="998">
                  <c:v>8.5269999999999992</c:v>
                </c:pt>
                <c:pt idx="999">
                  <c:v>8.5350000000000001</c:v>
                </c:pt>
                <c:pt idx="1000">
                  <c:v>8.5440000000000005</c:v>
                </c:pt>
                <c:pt idx="1001">
                  <c:v>8.5519999999999996</c:v>
                </c:pt>
                <c:pt idx="1002">
                  <c:v>8.5609999999999999</c:v>
                </c:pt>
                <c:pt idx="1003">
                  <c:v>8.57</c:v>
                </c:pt>
                <c:pt idx="1004">
                  <c:v>8.5779999999999994</c:v>
                </c:pt>
                <c:pt idx="1005">
                  <c:v>8.5869999999999997</c:v>
                </c:pt>
                <c:pt idx="1006">
                  <c:v>8.5950000000000006</c:v>
                </c:pt>
                <c:pt idx="1007">
                  <c:v>8.6039999999999992</c:v>
                </c:pt>
                <c:pt idx="1008">
                  <c:v>8.6120000000000001</c:v>
                </c:pt>
                <c:pt idx="1009">
                  <c:v>8.6210000000000004</c:v>
                </c:pt>
                <c:pt idx="1010">
                  <c:v>8.6289999999999996</c:v>
                </c:pt>
                <c:pt idx="1011">
                  <c:v>8.6379999999999999</c:v>
                </c:pt>
                <c:pt idx="1012">
                  <c:v>8.6460000000000008</c:v>
                </c:pt>
                <c:pt idx="1013">
                  <c:v>8.6549999999999994</c:v>
                </c:pt>
                <c:pt idx="1014">
                  <c:v>8.6639999999999997</c:v>
                </c:pt>
                <c:pt idx="1015">
                  <c:v>8.6720000000000006</c:v>
                </c:pt>
                <c:pt idx="1016">
                  <c:v>8.6809999999999992</c:v>
                </c:pt>
                <c:pt idx="1017">
                  <c:v>8.6890000000000001</c:v>
                </c:pt>
                <c:pt idx="1018">
                  <c:v>8.6980000000000004</c:v>
                </c:pt>
                <c:pt idx="1019">
                  <c:v>8.7059999999999995</c:v>
                </c:pt>
                <c:pt idx="1020">
                  <c:v>8.7149999999999999</c:v>
                </c:pt>
                <c:pt idx="1021">
                  <c:v>8.7230000000000008</c:v>
                </c:pt>
                <c:pt idx="1022">
                  <c:v>8.7319999999999993</c:v>
                </c:pt>
                <c:pt idx="1023">
                  <c:v>8.74</c:v>
                </c:pt>
                <c:pt idx="1024">
                  <c:v>8.7490000000000006</c:v>
                </c:pt>
                <c:pt idx="1025">
                  <c:v>8.7579999999999991</c:v>
                </c:pt>
                <c:pt idx="1026">
                  <c:v>8.766</c:v>
                </c:pt>
                <c:pt idx="1027">
                  <c:v>8.7750000000000004</c:v>
                </c:pt>
                <c:pt idx="1028">
                  <c:v>8.7829999999999995</c:v>
                </c:pt>
                <c:pt idx="1029">
                  <c:v>8.7919999999999998</c:v>
                </c:pt>
                <c:pt idx="1030">
                  <c:v>8.8000000000000007</c:v>
                </c:pt>
                <c:pt idx="1031">
                  <c:v>8.8089999999999993</c:v>
                </c:pt>
                <c:pt idx="1032">
                  <c:v>8.8170000000000002</c:v>
                </c:pt>
                <c:pt idx="1033">
                  <c:v>8.8260000000000005</c:v>
                </c:pt>
                <c:pt idx="1034">
                  <c:v>8.8339999999999996</c:v>
                </c:pt>
                <c:pt idx="1035">
                  <c:v>8.843</c:v>
                </c:pt>
                <c:pt idx="1036">
                  <c:v>8.8520000000000003</c:v>
                </c:pt>
                <c:pt idx="1037">
                  <c:v>8.86</c:v>
                </c:pt>
                <c:pt idx="1038">
                  <c:v>8.8689999999999998</c:v>
                </c:pt>
                <c:pt idx="1039">
                  <c:v>8.8770000000000007</c:v>
                </c:pt>
                <c:pt idx="1040">
                  <c:v>8.8859999999999992</c:v>
                </c:pt>
                <c:pt idx="1041">
                  <c:v>8.8940000000000001</c:v>
                </c:pt>
                <c:pt idx="1042">
                  <c:v>8.9030000000000005</c:v>
                </c:pt>
                <c:pt idx="1043">
                  <c:v>8.9109999999999996</c:v>
                </c:pt>
                <c:pt idx="1044">
                  <c:v>8.92</c:v>
                </c:pt>
                <c:pt idx="1045">
                  <c:v>8.9280000000000008</c:v>
                </c:pt>
                <c:pt idx="1046">
                  <c:v>8.9369999999999994</c:v>
                </c:pt>
                <c:pt idx="1047">
                  <c:v>8.9450000000000003</c:v>
                </c:pt>
                <c:pt idx="1048">
                  <c:v>8.9540000000000006</c:v>
                </c:pt>
                <c:pt idx="1049">
                  <c:v>8.9629999999999992</c:v>
                </c:pt>
                <c:pt idx="1050">
                  <c:v>8.9710000000000001</c:v>
                </c:pt>
                <c:pt idx="1051">
                  <c:v>8.98</c:v>
                </c:pt>
                <c:pt idx="1052">
                  <c:v>8.9879999999999995</c:v>
                </c:pt>
                <c:pt idx="1053">
                  <c:v>8.9969999999999999</c:v>
                </c:pt>
                <c:pt idx="1054">
                  <c:v>9.0050000000000008</c:v>
                </c:pt>
                <c:pt idx="1055">
                  <c:v>9.0139999999999993</c:v>
                </c:pt>
                <c:pt idx="1056">
                  <c:v>9.0220000000000002</c:v>
                </c:pt>
                <c:pt idx="1057">
                  <c:v>9.0310000000000006</c:v>
                </c:pt>
                <c:pt idx="1058">
                  <c:v>9.0389999999999997</c:v>
                </c:pt>
                <c:pt idx="1059">
                  <c:v>9.048</c:v>
                </c:pt>
                <c:pt idx="1060">
                  <c:v>9.0570000000000004</c:v>
                </c:pt>
                <c:pt idx="1061">
                  <c:v>9.0649999999999995</c:v>
                </c:pt>
                <c:pt idx="1062">
                  <c:v>9.0739999999999998</c:v>
                </c:pt>
                <c:pt idx="1063">
                  <c:v>9.0820000000000007</c:v>
                </c:pt>
                <c:pt idx="1064">
                  <c:v>9.0909999999999993</c:v>
                </c:pt>
                <c:pt idx="1065">
                  <c:v>9.0990000000000002</c:v>
                </c:pt>
                <c:pt idx="1066">
                  <c:v>9.1080000000000005</c:v>
                </c:pt>
                <c:pt idx="1067">
                  <c:v>9.1159999999999997</c:v>
                </c:pt>
                <c:pt idx="1068">
                  <c:v>9.125</c:v>
                </c:pt>
                <c:pt idx="1069">
                  <c:v>9.1329999999999991</c:v>
                </c:pt>
                <c:pt idx="1070">
                  <c:v>9.1419999999999995</c:v>
                </c:pt>
                <c:pt idx="1071">
                  <c:v>9.1509999999999998</c:v>
                </c:pt>
                <c:pt idx="1072">
                  <c:v>9.1590000000000007</c:v>
                </c:pt>
                <c:pt idx="1073">
                  <c:v>9.1679999999999993</c:v>
                </c:pt>
                <c:pt idx="1074">
                  <c:v>9.1760000000000002</c:v>
                </c:pt>
                <c:pt idx="1075">
                  <c:v>9.1850000000000005</c:v>
                </c:pt>
                <c:pt idx="1076">
                  <c:v>9.1929999999999996</c:v>
                </c:pt>
                <c:pt idx="1077">
                  <c:v>9.202</c:v>
                </c:pt>
                <c:pt idx="1078">
                  <c:v>9.2100000000000009</c:v>
                </c:pt>
                <c:pt idx="1079">
                  <c:v>9.2189999999999994</c:v>
                </c:pt>
                <c:pt idx="1080">
                  <c:v>9.2270000000000003</c:v>
                </c:pt>
                <c:pt idx="1081">
                  <c:v>9.2360000000000007</c:v>
                </c:pt>
                <c:pt idx="1082">
                  <c:v>9.2449999999999992</c:v>
                </c:pt>
                <c:pt idx="1083">
                  <c:v>9.2530000000000001</c:v>
                </c:pt>
                <c:pt idx="1084">
                  <c:v>9.2620000000000005</c:v>
                </c:pt>
                <c:pt idx="1085">
                  <c:v>9.27</c:v>
                </c:pt>
                <c:pt idx="1086">
                  <c:v>9.2789999999999999</c:v>
                </c:pt>
                <c:pt idx="1087">
                  <c:v>9.2870000000000008</c:v>
                </c:pt>
                <c:pt idx="1088">
                  <c:v>9.2959999999999994</c:v>
                </c:pt>
                <c:pt idx="1089">
                  <c:v>9.3040000000000003</c:v>
                </c:pt>
                <c:pt idx="1090">
                  <c:v>9.3130000000000006</c:v>
                </c:pt>
                <c:pt idx="1091">
                  <c:v>9.3209999999999997</c:v>
                </c:pt>
                <c:pt idx="1092">
                  <c:v>9.33</c:v>
                </c:pt>
                <c:pt idx="1093">
                  <c:v>9.3390000000000004</c:v>
                </c:pt>
                <c:pt idx="1094">
                  <c:v>9.3469999999999995</c:v>
                </c:pt>
                <c:pt idx="1095">
                  <c:v>9.3559999999999999</c:v>
                </c:pt>
                <c:pt idx="1096">
                  <c:v>9.3640000000000008</c:v>
                </c:pt>
                <c:pt idx="1097">
                  <c:v>9.3729999999999993</c:v>
                </c:pt>
                <c:pt idx="1098">
                  <c:v>9.3810000000000002</c:v>
                </c:pt>
                <c:pt idx="1099">
                  <c:v>9.39</c:v>
                </c:pt>
                <c:pt idx="1100">
                  <c:v>9.3979999999999997</c:v>
                </c:pt>
                <c:pt idx="1101">
                  <c:v>9.407</c:v>
                </c:pt>
                <c:pt idx="1102">
                  <c:v>9.4149999999999991</c:v>
                </c:pt>
                <c:pt idx="1103">
                  <c:v>9.4239999999999995</c:v>
                </c:pt>
                <c:pt idx="1104">
                  <c:v>9.4320000000000004</c:v>
                </c:pt>
                <c:pt idx="1105">
                  <c:v>9.4410000000000007</c:v>
                </c:pt>
                <c:pt idx="1106">
                  <c:v>9.4499999999999993</c:v>
                </c:pt>
                <c:pt idx="1107">
                  <c:v>9.4580000000000002</c:v>
                </c:pt>
                <c:pt idx="1108">
                  <c:v>9.4670000000000005</c:v>
                </c:pt>
                <c:pt idx="1109">
                  <c:v>9.4749999999999996</c:v>
                </c:pt>
                <c:pt idx="1110">
                  <c:v>9.484</c:v>
                </c:pt>
                <c:pt idx="1111">
                  <c:v>9.4920000000000009</c:v>
                </c:pt>
                <c:pt idx="1112">
                  <c:v>9.5009999999999994</c:v>
                </c:pt>
                <c:pt idx="1113">
                  <c:v>9.5090000000000003</c:v>
                </c:pt>
                <c:pt idx="1114">
                  <c:v>9.5180000000000007</c:v>
                </c:pt>
                <c:pt idx="1115">
                  <c:v>9.5259999999999998</c:v>
                </c:pt>
                <c:pt idx="1116">
                  <c:v>9.5350000000000001</c:v>
                </c:pt>
                <c:pt idx="1117">
                  <c:v>9.5440000000000005</c:v>
                </c:pt>
                <c:pt idx="1118">
                  <c:v>9.5519999999999996</c:v>
                </c:pt>
                <c:pt idx="1119">
                  <c:v>9.5609999999999999</c:v>
                </c:pt>
                <c:pt idx="1120">
                  <c:v>9.5690000000000008</c:v>
                </c:pt>
                <c:pt idx="1121">
                  <c:v>9.5779999999999994</c:v>
                </c:pt>
                <c:pt idx="1122">
                  <c:v>9.5860000000000003</c:v>
                </c:pt>
                <c:pt idx="1123">
                  <c:v>9.5950000000000006</c:v>
                </c:pt>
                <c:pt idx="1124">
                  <c:v>9.6029999999999998</c:v>
                </c:pt>
                <c:pt idx="1125">
                  <c:v>9.6120000000000001</c:v>
                </c:pt>
                <c:pt idx="1126">
                  <c:v>9.6199999999999992</c:v>
                </c:pt>
                <c:pt idx="1127">
                  <c:v>9.6289999999999996</c:v>
                </c:pt>
                <c:pt idx="1128">
                  <c:v>9.6379999999999999</c:v>
                </c:pt>
                <c:pt idx="1129">
                  <c:v>9.6460000000000008</c:v>
                </c:pt>
                <c:pt idx="1130">
                  <c:v>9.6549999999999994</c:v>
                </c:pt>
                <c:pt idx="1131">
                  <c:v>9.6630000000000003</c:v>
                </c:pt>
                <c:pt idx="1132">
                  <c:v>9.6720000000000006</c:v>
                </c:pt>
                <c:pt idx="1133">
                  <c:v>9.68</c:v>
                </c:pt>
                <c:pt idx="1134">
                  <c:v>9.6890000000000001</c:v>
                </c:pt>
                <c:pt idx="1135">
                  <c:v>9.6969999999999992</c:v>
                </c:pt>
                <c:pt idx="1136">
                  <c:v>9.7059999999999995</c:v>
                </c:pt>
                <c:pt idx="1137">
                  <c:v>9.7140000000000004</c:v>
                </c:pt>
                <c:pt idx="1138">
                  <c:v>9.7230000000000008</c:v>
                </c:pt>
                <c:pt idx="1139">
                  <c:v>9.7319999999999993</c:v>
                </c:pt>
                <c:pt idx="1140">
                  <c:v>9.74</c:v>
                </c:pt>
                <c:pt idx="1141">
                  <c:v>9.7490000000000006</c:v>
                </c:pt>
                <c:pt idx="1142">
                  <c:v>9.7569999999999997</c:v>
                </c:pt>
                <c:pt idx="1143">
                  <c:v>9.766</c:v>
                </c:pt>
                <c:pt idx="1144">
                  <c:v>9.7739999999999991</c:v>
                </c:pt>
                <c:pt idx="1145">
                  <c:v>9.7829999999999995</c:v>
                </c:pt>
                <c:pt idx="1146">
                  <c:v>9.7910000000000004</c:v>
                </c:pt>
                <c:pt idx="1147">
                  <c:v>9.8000000000000007</c:v>
                </c:pt>
                <c:pt idx="1148">
                  <c:v>9.8079999999999998</c:v>
                </c:pt>
                <c:pt idx="1149">
                  <c:v>9.8170000000000002</c:v>
                </c:pt>
                <c:pt idx="1150">
                  <c:v>9.8260000000000005</c:v>
                </c:pt>
                <c:pt idx="1151">
                  <c:v>9.8339999999999996</c:v>
                </c:pt>
                <c:pt idx="1152">
                  <c:v>9.843</c:v>
                </c:pt>
                <c:pt idx="1153">
                  <c:v>9.8510000000000009</c:v>
                </c:pt>
                <c:pt idx="1154">
                  <c:v>9.86</c:v>
                </c:pt>
                <c:pt idx="1155">
                  <c:v>9.8680000000000003</c:v>
                </c:pt>
                <c:pt idx="1156">
                  <c:v>9.8770000000000007</c:v>
                </c:pt>
                <c:pt idx="1157">
                  <c:v>9.8849999999999998</c:v>
                </c:pt>
                <c:pt idx="1158">
                  <c:v>9.8940000000000001</c:v>
                </c:pt>
                <c:pt idx="1159">
                  <c:v>9.9019999999999992</c:v>
                </c:pt>
                <c:pt idx="1160">
                  <c:v>9.9109999999999996</c:v>
                </c:pt>
                <c:pt idx="1161">
                  <c:v>9.9190000000000005</c:v>
                </c:pt>
                <c:pt idx="1162">
                  <c:v>9.9280000000000008</c:v>
                </c:pt>
                <c:pt idx="1163">
                  <c:v>9.9369999999999994</c:v>
                </c:pt>
                <c:pt idx="1164">
                  <c:v>9.9450000000000003</c:v>
                </c:pt>
                <c:pt idx="1165">
                  <c:v>9.9540000000000006</c:v>
                </c:pt>
                <c:pt idx="1166">
                  <c:v>9.9619999999999997</c:v>
                </c:pt>
                <c:pt idx="1167">
                  <c:v>9.9710000000000001</c:v>
                </c:pt>
                <c:pt idx="1168">
                  <c:v>9.9789999999999992</c:v>
                </c:pt>
                <c:pt idx="1169">
                  <c:v>9.9879999999999995</c:v>
                </c:pt>
                <c:pt idx="1170">
                  <c:v>9.9960000000000004</c:v>
                </c:pt>
                <c:pt idx="1171">
                  <c:v>10.005000000000001</c:v>
                </c:pt>
                <c:pt idx="1172">
                  <c:v>10.013</c:v>
                </c:pt>
                <c:pt idx="1173">
                  <c:v>10.022</c:v>
                </c:pt>
                <c:pt idx="1174">
                  <c:v>10.031000000000001</c:v>
                </c:pt>
                <c:pt idx="1175">
                  <c:v>10.039</c:v>
                </c:pt>
                <c:pt idx="1176">
                  <c:v>10.048</c:v>
                </c:pt>
                <c:pt idx="1177">
                  <c:v>10.055999999999999</c:v>
                </c:pt>
                <c:pt idx="1178">
                  <c:v>10.065</c:v>
                </c:pt>
                <c:pt idx="1179">
                  <c:v>10.073</c:v>
                </c:pt>
                <c:pt idx="1180">
                  <c:v>10.082000000000001</c:v>
                </c:pt>
                <c:pt idx="1181">
                  <c:v>10.09</c:v>
                </c:pt>
                <c:pt idx="1182">
                  <c:v>10.099</c:v>
                </c:pt>
                <c:pt idx="1183">
                  <c:v>10.106999999999999</c:v>
                </c:pt>
                <c:pt idx="1184">
                  <c:v>10.116</c:v>
                </c:pt>
                <c:pt idx="1185">
                  <c:v>10.125</c:v>
                </c:pt>
                <c:pt idx="1186">
                  <c:v>10.132999999999999</c:v>
                </c:pt>
                <c:pt idx="1187">
                  <c:v>10.141999999999999</c:v>
                </c:pt>
                <c:pt idx="1188">
                  <c:v>10.15</c:v>
                </c:pt>
                <c:pt idx="1189">
                  <c:v>10.159000000000001</c:v>
                </c:pt>
                <c:pt idx="1190">
                  <c:v>10.167</c:v>
                </c:pt>
                <c:pt idx="1191">
                  <c:v>10.176</c:v>
                </c:pt>
                <c:pt idx="1192">
                  <c:v>10.183999999999999</c:v>
                </c:pt>
                <c:pt idx="1193">
                  <c:v>10.193</c:v>
                </c:pt>
                <c:pt idx="1194">
                  <c:v>10.201000000000001</c:v>
                </c:pt>
                <c:pt idx="1195">
                  <c:v>10.210000000000001</c:v>
                </c:pt>
                <c:pt idx="1196">
                  <c:v>10.218999999999999</c:v>
                </c:pt>
                <c:pt idx="1197">
                  <c:v>10.227</c:v>
                </c:pt>
                <c:pt idx="1198">
                  <c:v>10.236000000000001</c:v>
                </c:pt>
                <c:pt idx="1199">
                  <c:v>10.244</c:v>
                </c:pt>
                <c:pt idx="1200">
                  <c:v>10.253</c:v>
                </c:pt>
                <c:pt idx="1201">
                  <c:v>10.260999999999999</c:v>
                </c:pt>
                <c:pt idx="1202">
                  <c:v>10.27</c:v>
                </c:pt>
                <c:pt idx="1203">
                  <c:v>10.278</c:v>
                </c:pt>
                <c:pt idx="1204">
                  <c:v>10.287000000000001</c:v>
                </c:pt>
                <c:pt idx="1205">
                  <c:v>10.295</c:v>
                </c:pt>
                <c:pt idx="1206">
                  <c:v>10.304</c:v>
                </c:pt>
                <c:pt idx="1207">
                  <c:v>10.313000000000001</c:v>
                </c:pt>
                <c:pt idx="1208">
                  <c:v>10.321</c:v>
                </c:pt>
                <c:pt idx="1209">
                  <c:v>10.33</c:v>
                </c:pt>
                <c:pt idx="1210">
                  <c:v>10.337999999999999</c:v>
                </c:pt>
                <c:pt idx="1211">
                  <c:v>10.347</c:v>
                </c:pt>
                <c:pt idx="1212">
                  <c:v>10.355</c:v>
                </c:pt>
                <c:pt idx="1213">
                  <c:v>10.364000000000001</c:v>
                </c:pt>
                <c:pt idx="1214">
                  <c:v>10.372</c:v>
                </c:pt>
                <c:pt idx="1215">
                  <c:v>10.381</c:v>
                </c:pt>
                <c:pt idx="1216">
                  <c:v>10.388999999999999</c:v>
                </c:pt>
                <c:pt idx="1217">
                  <c:v>10.398</c:v>
                </c:pt>
                <c:pt idx="1218">
                  <c:v>10.406000000000001</c:v>
                </c:pt>
                <c:pt idx="1219">
                  <c:v>10.414999999999999</c:v>
                </c:pt>
                <c:pt idx="1220">
                  <c:v>10.423999999999999</c:v>
                </c:pt>
                <c:pt idx="1221">
                  <c:v>10.432</c:v>
                </c:pt>
                <c:pt idx="1222">
                  <c:v>10.441000000000001</c:v>
                </c:pt>
                <c:pt idx="1223">
                  <c:v>10.449</c:v>
                </c:pt>
                <c:pt idx="1224">
                  <c:v>10.458</c:v>
                </c:pt>
                <c:pt idx="1225">
                  <c:v>10.465999999999999</c:v>
                </c:pt>
                <c:pt idx="1226">
                  <c:v>10.475</c:v>
                </c:pt>
                <c:pt idx="1227">
                  <c:v>10.483000000000001</c:v>
                </c:pt>
                <c:pt idx="1228">
                  <c:v>10.492000000000001</c:v>
                </c:pt>
                <c:pt idx="1229">
                  <c:v>10.5</c:v>
                </c:pt>
                <c:pt idx="1230">
                  <c:v>10.509</c:v>
                </c:pt>
                <c:pt idx="1231">
                  <c:v>10.518000000000001</c:v>
                </c:pt>
                <c:pt idx="1232">
                  <c:v>10.526</c:v>
                </c:pt>
                <c:pt idx="1233">
                  <c:v>10.535</c:v>
                </c:pt>
                <c:pt idx="1234">
                  <c:v>10.542999999999999</c:v>
                </c:pt>
                <c:pt idx="1235">
                  <c:v>10.552</c:v>
                </c:pt>
                <c:pt idx="1236">
                  <c:v>10.56</c:v>
                </c:pt>
                <c:pt idx="1237">
                  <c:v>10.569000000000001</c:v>
                </c:pt>
                <c:pt idx="1238">
                  <c:v>10.577</c:v>
                </c:pt>
                <c:pt idx="1239">
                  <c:v>10.586</c:v>
                </c:pt>
                <c:pt idx="1240">
                  <c:v>10.593999999999999</c:v>
                </c:pt>
                <c:pt idx="1241">
                  <c:v>10.603</c:v>
                </c:pt>
                <c:pt idx="1242">
                  <c:v>10.612</c:v>
                </c:pt>
                <c:pt idx="1243">
                  <c:v>10.62</c:v>
                </c:pt>
                <c:pt idx="1244">
                  <c:v>10.629</c:v>
                </c:pt>
                <c:pt idx="1245">
                  <c:v>10.637</c:v>
                </c:pt>
                <c:pt idx="1246">
                  <c:v>10.646000000000001</c:v>
                </c:pt>
                <c:pt idx="1247">
                  <c:v>10.654</c:v>
                </c:pt>
                <c:pt idx="1248">
                  <c:v>10.663</c:v>
                </c:pt>
                <c:pt idx="1249">
                  <c:v>10.670999999999999</c:v>
                </c:pt>
                <c:pt idx="1250">
                  <c:v>10.68</c:v>
                </c:pt>
                <c:pt idx="1251">
                  <c:v>10.688000000000001</c:v>
                </c:pt>
                <c:pt idx="1252">
                  <c:v>10.696999999999999</c:v>
                </c:pt>
                <c:pt idx="1253">
                  <c:v>10.706</c:v>
                </c:pt>
                <c:pt idx="1254">
                  <c:v>10.714</c:v>
                </c:pt>
                <c:pt idx="1255">
                  <c:v>10.723000000000001</c:v>
                </c:pt>
                <c:pt idx="1256">
                  <c:v>10.731</c:v>
                </c:pt>
                <c:pt idx="1257">
                  <c:v>10.74</c:v>
                </c:pt>
                <c:pt idx="1258">
                  <c:v>10.747999999999999</c:v>
                </c:pt>
                <c:pt idx="1259">
                  <c:v>10.757</c:v>
                </c:pt>
                <c:pt idx="1260">
                  <c:v>10.765000000000001</c:v>
                </c:pt>
                <c:pt idx="1261">
                  <c:v>10.773999999999999</c:v>
                </c:pt>
                <c:pt idx="1262">
                  <c:v>10.782</c:v>
                </c:pt>
                <c:pt idx="1263">
                  <c:v>10.791</c:v>
                </c:pt>
                <c:pt idx="1264">
                  <c:v>10.8</c:v>
                </c:pt>
                <c:pt idx="1265">
                  <c:v>10.808</c:v>
                </c:pt>
                <c:pt idx="1266">
                  <c:v>10.817</c:v>
                </c:pt>
                <c:pt idx="1267">
                  <c:v>10.824999999999999</c:v>
                </c:pt>
                <c:pt idx="1268">
                  <c:v>10.834</c:v>
                </c:pt>
                <c:pt idx="1269">
                  <c:v>10.842000000000001</c:v>
                </c:pt>
                <c:pt idx="1270">
                  <c:v>10.851000000000001</c:v>
                </c:pt>
                <c:pt idx="1271">
                  <c:v>10.859</c:v>
                </c:pt>
                <c:pt idx="1272">
                  <c:v>10.868</c:v>
                </c:pt>
                <c:pt idx="1273">
                  <c:v>10.875999999999999</c:v>
                </c:pt>
                <c:pt idx="1274">
                  <c:v>10.885</c:v>
                </c:pt>
                <c:pt idx="1275">
                  <c:v>10.894</c:v>
                </c:pt>
                <c:pt idx="1276">
                  <c:v>10.901999999999999</c:v>
                </c:pt>
                <c:pt idx="1277">
                  <c:v>10.911</c:v>
                </c:pt>
                <c:pt idx="1278">
                  <c:v>10.919</c:v>
                </c:pt>
                <c:pt idx="1279">
                  <c:v>10.928000000000001</c:v>
                </c:pt>
                <c:pt idx="1280">
                  <c:v>10.936</c:v>
                </c:pt>
                <c:pt idx="1281">
                  <c:v>10.945</c:v>
                </c:pt>
                <c:pt idx="1282">
                  <c:v>10.952999999999999</c:v>
                </c:pt>
                <c:pt idx="1283">
                  <c:v>10.962</c:v>
                </c:pt>
                <c:pt idx="1284">
                  <c:v>10.97</c:v>
                </c:pt>
                <c:pt idx="1285">
                  <c:v>10.978999999999999</c:v>
                </c:pt>
                <c:pt idx="1286">
                  <c:v>10.987</c:v>
                </c:pt>
                <c:pt idx="1287">
                  <c:v>10.996</c:v>
                </c:pt>
                <c:pt idx="1288">
                  <c:v>11.005000000000001</c:v>
                </c:pt>
                <c:pt idx="1289">
                  <c:v>11.013</c:v>
                </c:pt>
                <c:pt idx="1290">
                  <c:v>11.022</c:v>
                </c:pt>
                <c:pt idx="1291">
                  <c:v>11.03</c:v>
                </c:pt>
                <c:pt idx="1292">
                  <c:v>11.039</c:v>
                </c:pt>
                <c:pt idx="1293">
                  <c:v>11.047000000000001</c:v>
                </c:pt>
                <c:pt idx="1294">
                  <c:v>11.055999999999999</c:v>
                </c:pt>
                <c:pt idx="1295">
                  <c:v>11.064</c:v>
                </c:pt>
                <c:pt idx="1296">
                  <c:v>11.073</c:v>
                </c:pt>
                <c:pt idx="1297">
                  <c:v>11.081</c:v>
                </c:pt>
                <c:pt idx="1298">
                  <c:v>11.09</c:v>
                </c:pt>
                <c:pt idx="1299">
                  <c:v>11.099</c:v>
                </c:pt>
                <c:pt idx="1300">
                  <c:v>11.106999999999999</c:v>
                </c:pt>
                <c:pt idx="1301">
                  <c:v>11.116</c:v>
                </c:pt>
                <c:pt idx="1302">
                  <c:v>11.124000000000001</c:v>
                </c:pt>
                <c:pt idx="1303">
                  <c:v>11.132999999999999</c:v>
                </c:pt>
                <c:pt idx="1304">
                  <c:v>11.141</c:v>
                </c:pt>
                <c:pt idx="1305">
                  <c:v>11.15</c:v>
                </c:pt>
                <c:pt idx="1306">
                  <c:v>11.157999999999999</c:v>
                </c:pt>
                <c:pt idx="1307">
                  <c:v>11.167</c:v>
                </c:pt>
                <c:pt idx="1308">
                  <c:v>11.175000000000001</c:v>
                </c:pt>
                <c:pt idx="1309">
                  <c:v>11.183999999999999</c:v>
                </c:pt>
                <c:pt idx="1310">
                  <c:v>11.193</c:v>
                </c:pt>
                <c:pt idx="1311">
                  <c:v>11.201000000000001</c:v>
                </c:pt>
                <c:pt idx="1312">
                  <c:v>11.21</c:v>
                </c:pt>
                <c:pt idx="1313">
                  <c:v>11.218</c:v>
                </c:pt>
                <c:pt idx="1314">
                  <c:v>11.227</c:v>
                </c:pt>
                <c:pt idx="1315">
                  <c:v>11.234999999999999</c:v>
                </c:pt>
                <c:pt idx="1316">
                  <c:v>11.244</c:v>
                </c:pt>
                <c:pt idx="1317">
                  <c:v>11.252000000000001</c:v>
                </c:pt>
                <c:pt idx="1318">
                  <c:v>11.260999999999999</c:v>
                </c:pt>
                <c:pt idx="1319">
                  <c:v>11.269</c:v>
                </c:pt>
                <c:pt idx="1320">
                  <c:v>11.278</c:v>
                </c:pt>
                <c:pt idx="1321">
                  <c:v>11.287000000000001</c:v>
                </c:pt>
                <c:pt idx="1322">
                  <c:v>11.295</c:v>
                </c:pt>
                <c:pt idx="1323">
                  <c:v>11.304</c:v>
                </c:pt>
                <c:pt idx="1324">
                  <c:v>11.311999999999999</c:v>
                </c:pt>
                <c:pt idx="1325">
                  <c:v>11.321</c:v>
                </c:pt>
                <c:pt idx="1326">
                  <c:v>11.329000000000001</c:v>
                </c:pt>
                <c:pt idx="1327">
                  <c:v>11.337999999999999</c:v>
                </c:pt>
                <c:pt idx="1328">
                  <c:v>11.346</c:v>
                </c:pt>
                <c:pt idx="1329">
                  <c:v>11.355</c:v>
                </c:pt>
                <c:pt idx="1330">
                  <c:v>11.363</c:v>
                </c:pt>
                <c:pt idx="1331">
                  <c:v>11.372</c:v>
                </c:pt>
                <c:pt idx="1332">
                  <c:v>11.381</c:v>
                </c:pt>
                <c:pt idx="1333">
                  <c:v>11.388999999999999</c:v>
                </c:pt>
                <c:pt idx="1334">
                  <c:v>11.398</c:v>
                </c:pt>
                <c:pt idx="1335">
                  <c:v>11.406000000000001</c:v>
                </c:pt>
                <c:pt idx="1336">
                  <c:v>11.414999999999999</c:v>
                </c:pt>
                <c:pt idx="1337">
                  <c:v>11.423</c:v>
                </c:pt>
                <c:pt idx="1338">
                  <c:v>11.432</c:v>
                </c:pt>
                <c:pt idx="1339">
                  <c:v>11.44</c:v>
                </c:pt>
                <c:pt idx="1340">
                  <c:v>11.449</c:v>
                </c:pt>
                <c:pt idx="1341">
                  <c:v>11.457000000000001</c:v>
                </c:pt>
                <c:pt idx="1342">
                  <c:v>11.465999999999999</c:v>
                </c:pt>
                <c:pt idx="1343">
                  <c:v>11.474</c:v>
                </c:pt>
                <c:pt idx="1344">
                  <c:v>11.483000000000001</c:v>
                </c:pt>
                <c:pt idx="1345">
                  <c:v>11.492000000000001</c:v>
                </c:pt>
                <c:pt idx="1346">
                  <c:v>11.5</c:v>
                </c:pt>
                <c:pt idx="1347">
                  <c:v>11.509</c:v>
                </c:pt>
                <c:pt idx="1348">
                  <c:v>11.516999999999999</c:v>
                </c:pt>
                <c:pt idx="1349">
                  <c:v>11.526</c:v>
                </c:pt>
                <c:pt idx="1350">
                  <c:v>11.534000000000001</c:v>
                </c:pt>
                <c:pt idx="1351">
                  <c:v>11.542999999999999</c:v>
                </c:pt>
                <c:pt idx="1352">
                  <c:v>11.551</c:v>
                </c:pt>
                <c:pt idx="1353">
                  <c:v>11.56</c:v>
                </c:pt>
                <c:pt idx="1354">
                  <c:v>11.568</c:v>
                </c:pt>
                <c:pt idx="1355">
                  <c:v>11.577</c:v>
                </c:pt>
                <c:pt idx="1356">
                  <c:v>11.586</c:v>
                </c:pt>
                <c:pt idx="1357">
                  <c:v>11.593999999999999</c:v>
                </c:pt>
                <c:pt idx="1358">
                  <c:v>11.603</c:v>
                </c:pt>
                <c:pt idx="1359">
                  <c:v>11.611000000000001</c:v>
                </c:pt>
                <c:pt idx="1360">
                  <c:v>11.62</c:v>
                </c:pt>
                <c:pt idx="1361">
                  <c:v>11.628</c:v>
                </c:pt>
                <c:pt idx="1362">
                  <c:v>11.637</c:v>
                </c:pt>
                <c:pt idx="1363">
                  <c:v>11.645</c:v>
                </c:pt>
                <c:pt idx="1364">
                  <c:v>11.654</c:v>
                </c:pt>
                <c:pt idx="1365">
                  <c:v>11.662000000000001</c:v>
                </c:pt>
                <c:pt idx="1366">
                  <c:v>11.670999999999999</c:v>
                </c:pt>
                <c:pt idx="1367">
                  <c:v>11.68</c:v>
                </c:pt>
                <c:pt idx="1368">
                  <c:v>11.688000000000001</c:v>
                </c:pt>
                <c:pt idx="1369">
                  <c:v>11.696999999999999</c:v>
                </c:pt>
                <c:pt idx="1370">
                  <c:v>11.705</c:v>
                </c:pt>
                <c:pt idx="1371">
                  <c:v>11.714</c:v>
                </c:pt>
                <c:pt idx="1372">
                  <c:v>11.722</c:v>
                </c:pt>
                <c:pt idx="1373">
                  <c:v>11.731</c:v>
                </c:pt>
                <c:pt idx="1374">
                  <c:v>11.739000000000001</c:v>
                </c:pt>
                <c:pt idx="1375">
                  <c:v>11.747999999999999</c:v>
                </c:pt>
                <c:pt idx="1376">
                  <c:v>11.756</c:v>
                </c:pt>
                <c:pt idx="1377">
                  <c:v>11.765000000000001</c:v>
                </c:pt>
                <c:pt idx="1378">
                  <c:v>11.773999999999999</c:v>
                </c:pt>
                <c:pt idx="1379">
                  <c:v>11.782</c:v>
                </c:pt>
                <c:pt idx="1380">
                  <c:v>11.791</c:v>
                </c:pt>
                <c:pt idx="1381">
                  <c:v>11.798999999999999</c:v>
                </c:pt>
                <c:pt idx="1382">
                  <c:v>11.808</c:v>
                </c:pt>
                <c:pt idx="1383">
                  <c:v>11.816000000000001</c:v>
                </c:pt>
                <c:pt idx="1384">
                  <c:v>11.824999999999999</c:v>
                </c:pt>
                <c:pt idx="1385">
                  <c:v>11.833</c:v>
                </c:pt>
                <c:pt idx="1386">
                  <c:v>11.842000000000001</c:v>
                </c:pt>
                <c:pt idx="1387">
                  <c:v>11.85</c:v>
                </c:pt>
                <c:pt idx="1388">
                  <c:v>11.859</c:v>
                </c:pt>
                <c:pt idx="1389">
                  <c:v>11.868</c:v>
                </c:pt>
                <c:pt idx="1390">
                  <c:v>11.875999999999999</c:v>
                </c:pt>
                <c:pt idx="1391">
                  <c:v>11.885</c:v>
                </c:pt>
                <c:pt idx="1392">
                  <c:v>11.893000000000001</c:v>
                </c:pt>
                <c:pt idx="1393">
                  <c:v>11.901999999999999</c:v>
                </c:pt>
                <c:pt idx="1394">
                  <c:v>11.91</c:v>
                </c:pt>
                <c:pt idx="1395">
                  <c:v>11.919</c:v>
                </c:pt>
                <c:pt idx="1396">
                  <c:v>11.927</c:v>
                </c:pt>
                <c:pt idx="1397">
                  <c:v>11.936</c:v>
                </c:pt>
                <c:pt idx="1398">
                  <c:v>11.944000000000001</c:v>
                </c:pt>
                <c:pt idx="1399">
                  <c:v>11.952999999999999</c:v>
                </c:pt>
                <c:pt idx="1400">
                  <c:v>11.961</c:v>
                </c:pt>
                <c:pt idx="1401">
                  <c:v>11.97</c:v>
                </c:pt>
                <c:pt idx="1402">
                  <c:v>11.978999999999999</c:v>
                </c:pt>
                <c:pt idx="1403">
                  <c:v>11.987</c:v>
                </c:pt>
                <c:pt idx="1404">
                  <c:v>11.996</c:v>
                </c:pt>
                <c:pt idx="1405">
                  <c:v>12.004</c:v>
                </c:pt>
                <c:pt idx="1406">
                  <c:v>12.013</c:v>
                </c:pt>
                <c:pt idx="1407">
                  <c:v>12.021000000000001</c:v>
                </c:pt>
                <c:pt idx="1408">
                  <c:v>12.03</c:v>
                </c:pt>
                <c:pt idx="1409">
                  <c:v>12.038</c:v>
                </c:pt>
                <c:pt idx="1410">
                  <c:v>12.047000000000001</c:v>
                </c:pt>
                <c:pt idx="1411">
                  <c:v>12.055</c:v>
                </c:pt>
                <c:pt idx="1412">
                  <c:v>12.064</c:v>
                </c:pt>
                <c:pt idx="1413">
                  <c:v>12.073</c:v>
                </c:pt>
                <c:pt idx="1414">
                  <c:v>12.081</c:v>
                </c:pt>
                <c:pt idx="1415">
                  <c:v>12.09</c:v>
                </c:pt>
                <c:pt idx="1416">
                  <c:v>12.098000000000001</c:v>
                </c:pt>
                <c:pt idx="1417">
                  <c:v>12.106999999999999</c:v>
                </c:pt>
                <c:pt idx="1418">
                  <c:v>12.115</c:v>
                </c:pt>
                <c:pt idx="1419">
                  <c:v>12.124000000000001</c:v>
                </c:pt>
                <c:pt idx="1420">
                  <c:v>12.132</c:v>
                </c:pt>
                <c:pt idx="1421">
                  <c:v>12.141</c:v>
                </c:pt>
                <c:pt idx="1422">
                  <c:v>12.148999999999999</c:v>
                </c:pt>
                <c:pt idx="1423">
                  <c:v>12.157999999999999</c:v>
                </c:pt>
                <c:pt idx="1424">
                  <c:v>12.167</c:v>
                </c:pt>
                <c:pt idx="1425">
                  <c:v>12.175000000000001</c:v>
                </c:pt>
                <c:pt idx="1426">
                  <c:v>12.183999999999999</c:v>
                </c:pt>
                <c:pt idx="1427">
                  <c:v>12.192</c:v>
                </c:pt>
                <c:pt idx="1428">
                  <c:v>12.201000000000001</c:v>
                </c:pt>
                <c:pt idx="1429">
                  <c:v>12.209</c:v>
                </c:pt>
                <c:pt idx="1430">
                  <c:v>12.218</c:v>
                </c:pt>
                <c:pt idx="1431">
                  <c:v>12.226000000000001</c:v>
                </c:pt>
                <c:pt idx="1432">
                  <c:v>12.234999999999999</c:v>
                </c:pt>
                <c:pt idx="1433">
                  <c:v>12.243</c:v>
                </c:pt>
                <c:pt idx="1434">
                  <c:v>12.252000000000001</c:v>
                </c:pt>
                <c:pt idx="1435">
                  <c:v>12.260999999999999</c:v>
                </c:pt>
                <c:pt idx="1436">
                  <c:v>12.269</c:v>
                </c:pt>
                <c:pt idx="1437">
                  <c:v>12.278</c:v>
                </c:pt>
                <c:pt idx="1438">
                  <c:v>12.286</c:v>
                </c:pt>
                <c:pt idx="1439">
                  <c:v>12.295</c:v>
                </c:pt>
                <c:pt idx="1440">
                  <c:v>12.303000000000001</c:v>
                </c:pt>
                <c:pt idx="1441">
                  <c:v>12.311999999999999</c:v>
                </c:pt>
                <c:pt idx="1442">
                  <c:v>12.32</c:v>
                </c:pt>
                <c:pt idx="1443">
                  <c:v>12.329000000000001</c:v>
                </c:pt>
                <c:pt idx="1444">
                  <c:v>12.337</c:v>
                </c:pt>
                <c:pt idx="1445">
                  <c:v>12.346</c:v>
                </c:pt>
                <c:pt idx="1446">
                  <c:v>12.355</c:v>
                </c:pt>
                <c:pt idx="1447">
                  <c:v>12.363</c:v>
                </c:pt>
                <c:pt idx="1448">
                  <c:v>12.372</c:v>
                </c:pt>
                <c:pt idx="1449">
                  <c:v>12.38</c:v>
                </c:pt>
                <c:pt idx="1450">
                  <c:v>12.388999999999999</c:v>
                </c:pt>
                <c:pt idx="1451">
                  <c:v>12.397</c:v>
                </c:pt>
                <c:pt idx="1452">
                  <c:v>12.406000000000001</c:v>
                </c:pt>
                <c:pt idx="1453">
                  <c:v>12.414</c:v>
                </c:pt>
                <c:pt idx="1454">
                  <c:v>12.423</c:v>
                </c:pt>
                <c:pt idx="1455">
                  <c:v>12.430999999999999</c:v>
                </c:pt>
                <c:pt idx="1456">
                  <c:v>12.44</c:v>
                </c:pt>
                <c:pt idx="1457">
                  <c:v>12.448</c:v>
                </c:pt>
                <c:pt idx="1458">
                  <c:v>12.457000000000001</c:v>
                </c:pt>
                <c:pt idx="1459">
                  <c:v>12.465999999999999</c:v>
                </c:pt>
                <c:pt idx="1460">
                  <c:v>12.474</c:v>
                </c:pt>
                <c:pt idx="1461">
                  <c:v>12.483000000000001</c:v>
                </c:pt>
                <c:pt idx="1462">
                  <c:v>12.491</c:v>
                </c:pt>
                <c:pt idx="1463">
                  <c:v>12.5</c:v>
                </c:pt>
                <c:pt idx="1464">
                  <c:v>12.507999999999999</c:v>
                </c:pt>
                <c:pt idx="1465">
                  <c:v>12.516999999999999</c:v>
                </c:pt>
                <c:pt idx="1466">
                  <c:v>12.525</c:v>
                </c:pt>
                <c:pt idx="1467">
                  <c:v>12.534000000000001</c:v>
                </c:pt>
                <c:pt idx="1468">
                  <c:v>12.542</c:v>
                </c:pt>
                <c:pt idx="1469">
                  <c:v>12.551</c:v>
                </c:pt>
                <c:pt idx="1470">
                  <c:v>12.56</c:v>
                </c:pt>
                <c:pt idx="1471">
                  <c:v>12.568</c:v>
                </c:pt>
                <c:pt idx="1472">
                  <c:v>12.577</c:v>
                </c:pt>
                <c:pt idx="1473">
                  <c:v>12.585000000000001</c:v>
                </c:pt>
                <c:pt idx="1474">
                  <c:v>12.593999999999999</c:v>
                </c:pt>
                <c:pt idx="1475">
                  <c:v>12.602</c:v>
                </c:pt>
                <c:pt idx="1476">
                  <c:v>12.611000000000001</c:v>
                </c:pt>
                <c:pt idx="1477">
                  <c:v>12.619</c:v>
                </c:pt>
                <c:pt idx="1478">
                  <c:v>12.628</c:v>
                </c:pt>
                <c:pt idx="1479">
                  <c:v>12.635999999999999</c:v>
                </c:pt>
                <c:pt idx="1480">
                  <c:v>12.645</c:v>
                </c:pt>
                <c:pt idx="1481">
                  <c:v>12.654</c:v>
                </c:pt>
                <c:pt idx="1482">
                  <c:v>12.662000000000001</c:v>
                </c:pt>
                <c:pt idx="1483">
                  <c:v>12.670999999999999</c:v>
                </c:pt>
                <c:pt idx="1484">
                  <c:v>12.679</c:v>
                </c:pt>
                <c:pt idx="1485">
                  <c:v>12.688000000000001</c:v>
                </c:pt>
                <c:pt idx="1486">
                  <c:v>12.696</c:v>
                </c:pt>
                <c:pt idx="1487">
                  <c:v>12.705</c:v>
                </c:pt>
                <c:pt idx="1488">
                  <c:v>12.712999999999999</c:v>
                </c:pt>
                <c:pt idx="1489">
                  <c:v>12.722</c:v>
                </c:pt>
                <c:pt idx="1490">
                  <c:v>12.73</c:v>
                </c:pt>
                <c:pt idx="1491">
                  <c:v>12.739000000000001</c:v>
                </c:pt>
                <c:pt idx="1492">
                  <c:v>12.747999999999999</c:v>
                </c:pt>
                <c:pt idx="1493">
                  <c:v>12.756</c:v>
                </c:pt>
                <c:pt idx="1494">
                  <c:v>12.765000000000001</c:v>
                </c:pt>
                <c:pt idx="1495">
                  <c:v>12.773</c:v>
                </c:pt>
                <c:pt idx="1496">
                  <c:v>12.782</c:v>
                </c:pt>
                <c:pt idx="1497">
                  <c:v>12.79</c:v>
                </c:pt>
                <c:pt idx="1498">
                  <c:v>12.798999999999999</c:v>
                </c:pt>
                <c:pt idx="1499">
                  <c:v>12.807</c:v>
                </c:pt>
              </c:numCache>
            </c:numRef>
          </c:xVal>
          <c:yVal>
            <c:numRef>
              <c:f>'(+)'!$C$2:$C$1502</c:f>
              <c:numCache>
                <c:formatCode>General</c:formatCode>
                <c:ptCount val="1501"/>
                <c:pt idx="0">
                  <c:v>-297</c:v>
                </c:pt>
                <c:pt idx="1">
                  <c:v>-297</c:v>
                </c:pt>
                <c:pt idx="2">
                  <c:v>-297</c:v>
                </c:pt>
                <c:pt idx="3">
                  <c:v>-297</c:v>
                </c:pt>
                <c:pt idx="4">
                  <c:v>-297</c:v>
                </c:pt>
                <c:pt idx="5">
                  <c:v>-297</c:v>
                </c:pt>
                <c:pt idx="6">
                  <c:v>-297</c:v>
                </c:pt>
                <c:pt idx="7">
                  <c:v>-297</c:v>
                </c:pt>
                <c:pt idx="8">
                  <c:v>-297</c:v>
                </c:pt>
                <c:pt idx="9">
                  <c:v>-297</c:v>
                </c:pt>
                <c:pt idx="10">
                  <c:v>-297</c:v>
                </c:pt>
                <c:pt idx="11">
                  <c:v>-297</c:v>
                </c:pt>
                <c:pt idx="12">
                  <c:v>-297</c:v>
                </c:pt>
                <c:pt idx="13">
                  <c:v>-297</c:v>
                </c:pt>
                <c:pt idx="14">
                  <c:v>-297</c:v>
                </c:pt>
                <c:pt idx="15">
                  <c:v>-297</c:v>
                </c:pt>
                <c:pt idx="16">
                  <c:v>-297</c:v>
                </c:pt>
                <c:pt idx="17">
                  <c:v>-297</c:v>
                </c:pt>
                <c:pt idx="18">
                  <c:v>-297</c:v>
                </c:pt>
                <c:pt idx="19">
                  <c:v>-297</c:v>
                </c:pt>
                <c:pt idx="20">
                  <c:v>-297</c:v>
                </c:pt>
                <c:pt idx="21">
                  <c:v>-297</c:v>
                </c:pt>
                <c:pt idx="22">
                  <c:v>-297</c:v>
                </c:pt>
                <c:pt idx="23">
                  <c:v>-297</c:v>
                </c:pt>
                <c:pt idx="24">
                  <c:v>-297</c:v>
                </c:pt>
                <c:pt idx="25">
                  <c:v>-297</c:v>
                </c:pt>
                <c:pt idx="26">
                  <c:v>-297</c:v>
                </c:pt>
                <c:pt idx="27">
                  <c:v>-297</c:v>
                </c:pt>
                <c:pt idx="28">
                  <c:v>-297</c:v>
                </c:pt>
                <c:pt idx="29">
                  <c:v>-297</c:v>
                </c:pt>
                <c:pt idx="30">
                  <c:v>-297</c:v>
                </c:pt>
                <c:pt idx="31">
                  <c:v>-297</c:v>
                </c:pt>
                <c:pt idx="32">
                  <c:v>-297</c:v>
                </c:pt>
                <c:pt idx="33">
                  <c:v>-297</c:v>
                </c:pt>
                <c:pt idx="34">
                  <c:v>-297</c:v>
                </c:pt>
                <c:pt idx="35">
                  <c:v>-297</c:v>
                </c:pt>
                <c:pt idx="36">
                  <c:v>-297</c:v>
                </c:pt>
                <c:pt idx="37">
                  <c:v>-297</c:v>
                </c:pt>
                <c:pt idx="38">
                  <c:v>-297</c:v>
                </c:pt>
                <c:pt idx="39">
                  <c:v>-297</c:v>
                </c:pt>
                <c:pt idx="40">
                  <c:v>-297</c:v>
                </c:pt>
                <c:pt idx="41">
                  <c:v>-297</c:v>
                </c:pt>
                <c:pt idx="42">
                  <c:v>-297</c:v>
                </c:pt>
                <c:pt idx="43">
                  <c:v>-297</c:v>
                </c:pt>
                <c:pt idx="44">
                  <c:v>-297</c:v>
                </c:pt>
                <c:pt idx="45">
                  <c:v>-297</c:v>
                </c:pt>
                <c:pt idx="46">
                  <c:v>-297</c:v>
                </c:pt>
                <c:pt idx="47">
                  <c:v>-297</c:v>
                </c:pt>
                <c:pt idx="48">
                  <c:v>-297</c:v>
                </c:pt>
                <c:pt idx="49">
                  <c:v>-297</c:v>
                </c:pt>
                <c:pt idx="50">
                  <c:v>-297</c:v>
                </c:pt>
                <c:pt idx="51">
                  <c:v>-297</c:v>
                </c:pt>
                <c:pt idx="52">
                  <c:v>-297</c:v>
                </c:pt>
                <c:pt idx="53">
                  <c:v>-297</c:v>
                </c:pt>
                <c:pt idx="54">
                  <c:v>-297</c:v>
                </c:pt>
                <c:pt idx="55">
                  <c:v>-297</c:v>
                </c:pt>
                <c:pt idx="56">
                  <c:v>-297</c:v>
                </c:pt>
                <c:pt idx="57">
                  <c:v>-297</c:v>
                </c:pt>
                <c:pt idx="58">
                  <c:v>-297</c:v>
                </c:pt>
                <c:pt idx="59">
                  <c:v>-297</c:v>
                </c:pt>
                <c:pt idx="60">
                  <c:v>-297</c:v>
                </c:pt>
                <c:pt idx="61">
                  <c:v>-297</c:v>
                </c:pt>
                <c:pt idx="62">
                  <c:v>-297</c:v>
                </c:pt>
                <c:pt idx="63">
                  <c:v>-297</c:v>
                </c:pt>
                <c:pt idx="64">
                  <c:v>-297</c:v>
                </c:pt>
                <c:pt idx="65">
                  <c:v>-297</c:v>
                </c:pt>
                <c:pt idx="66">
                  <c:v>-297</c:v>
                </c:pt>
                <c:pt idx="67">
                  <c:v>-297</c:v>
                </c:pt>
                <c:pt idx="68">
                  <c:v>-297</c:v>
                </c:pt>
                <c:pt idx="69">
                  <c:v>-297</c:v>
                </c:pt>
                <c:pt idx="70">
                  <c:v>-297</c:v>
                </c:pt>
                <c:pt idx="71">
                  <c:v>-297</c:v>
                </c:pt>
                <c:pt idx="72">
                  <c:v>-297</c:v>
                </c:pt>
                <c:pt idx="73">
                  <c:v>-297</c:v>
                </c:pt>
                <c:pt idx="74">
                  <c:v>-297</c:v>
                </c:pt>
                <c:pt idx="75">
                  <c:v>-297</c:v>
                </c:pt>
                <c:pt idx="76">
                  <c:v>-297</c:v>
                </c:pt>
                <c:pt idx="77">
                  <c:v>-297</c:v>
                </c:pt>
                <c:pt idx="78">
                  <c:v>-297</c:v>
                </c:pt>
                <c:pt idx="79">
                  <c:v>-297</c:v>
                </c:pt>
                <c:pt idx="80">
                  <c:v>-297</c:v>
                </c:pt>
                <c:pt idx="81">
                  <c:v>-297</c:v>
                </c:pt>
                <c:pt idx="82">
                  <c:v>-297</c:v>
                </c:pt>
                <c:pt idx="83">
                  <c:v>-297</c:v>
                </c:pt>
                <c:pt idx="84">
                  <c:v>-297</c:v>
                </c:pt>
                <c:pt idx="85">
                  <c:v>-297</c:v>
                </c:pt>
                <c:pt idx="86">
                  <c:v>-297</c:v>
                </c:pt>
                <c:pt idx="87">
                  <c:v>-297</c:v>
                </c:pt>
                <c:pt idx="88">
                  <c:v>-297</c:v>
                </c:pt>
                <c:pt idx="89">
                  <c:v>-297</c:v>
                </c:pt>
                <c:pt idx="90">
                  <c:v>-297</c:v>
                </c:pt>
                <c:pt idx="91">
                  <c:v>-297</c:v>
                </c:pt>
                <c:pt idx="92">
                  <c:v>-297</c:v>
                </c:pt>
                <c:pt idx="93">
                  <c:v>-297</c:v>
                </c:pt>
                <c:pt idx="94">
                  <c:v>-297</c:v>
                </c:pt>
                <c:pt idx="95">
                  <c:v>-297</c:v>
                </c:pt>
                <c:pt idx="96">
                  <c:v>-297</c:v>
                </c:pt>
                <c:pt idx="97">
                  <c:v>-297</c:v>
                </c:pt>
                <c:pt idx="98">
                  <c:v>-297</c:v>
                </c:pt>
                <c:pt idx="99">
                  <c:v>-297</c:v>
                </c:pt>
                <c:pt idx="100">
                  <c:v>-297</c:v>
                </c:pt>
                <c:pt idx="101">
                  <c:v>-297</c:v>
                </c:pt>
                <c:pt idx="102">
                  <c:v>-297</c:v>
                </c:pt>
                <c:pt idx="103">
                  <c:v>-297</c:v>
                </c:pt>
                <c:pt idx="104">
                  <c:v>-297</c:v>
                </c:pt>
                <c:pt idx="105">
                  <c:v>-297</c:v>
                </c:pt>
                <c:pt idx="106">
                  <c:v>-297</c:v>
                </c:pt>
                <c:pt idx="107">
                  <c:v>-297</c:v>
                </c:pt>
                <c:pt idx="108">
                  <c:v>-297</c:v>
                </c:pt>
                <c:pt idx="109">
                  <c:v>-297</c:v>
                </c:pt>
                <c:pt idx="110">
                  <c:v>-297</c:v>
                </c:pt>
                <c:pt idx="111">
                  <c:v>-297</c:v>
                </c:pt>
                <c:pt idx="112">
                  <c:v>-297</c:v>
                </c:pt>
                <c:pt idx="113">
                  <c:v>-297</c:v>
                </c:pt>
                <c:pt idx="114">
                  <c:v>-297</c:v>
                </c:pt>
                <c:pt idx="115">
                  <c:v>-297</c:v>
                </c:pt>
                <c:pt idx="116">
                  <c:v>-297</c:v>
                </c:pt>
                <c:pt idx="117">
                  <c:v>-297</c:v>
                </c:pt>
                <c:pt idx="118">
                  <c:v>-297</c:v>
                </c:pt>
                <c:pt idx="119">
                  <c:v>-297</c:v>
                </c:pt>
                <c:pt idx="120">
                  <c:v>-297</c:v>
                </c:pt>
                <c:pt idx="121">
                  <c:v>-297</c:v>
                </c:pt>
                <c:pt idx="122">
                  <c:v>-297</c:v>
                </c:pt>
                <c:pt idx="123">
                  <c:v>-297</c:v>
                </c:pt>
                <c:pt idx="124">
                  <c:v>-297</c:v>
                </c:pt>
                <c:pt idx="125">
                  <c:v>-297</c:v>
                </c:pt>
                <c:pt idx="126">
                  <c:v>-297</c:v>
                </c:pt>
                <c:pt idx="127">
                  <c:v>-297</c:v>
                </c:pt>
                <c:pt idx="128">
                  <c:v>-297</c:v>
                </c:pt>
                <c:pt idx="129">
                  <c:v>-297</c:v>
                </c:pt>
                <c:pt idx="130">
                  <c:v>-297</c:v>
                </c:pt>
                <c:pt idx="131">
                  <c:v>-297</c:v>
                </c:pt>
                <c:pt idx="132">
                  <c:v>-297</c:v>
                </c:pt>
                <c:pt idx="133">
                  <c:v>-297</c:v>
                </c:pt>
                <c:pt idx="134">
                  <c:v>-297</c:v>
                </c:pt>
                <c:pt idx="135">
                  <c:v>-297</c:v>
                </c:pt>
                <c:pt idx="136">
                  <c:v>-297</c:v>
                </c:pt>
                <c:pt idx="137">
                  <c:v>-297</c:v>
                </c:pt>
                <c:pt idx="138">
                  <c:v>-297</c:v>
                </c:pt>
                <c:pt idx="139">
                  <c:v>-297</c:v>
                </c:pt>
                <c:pt idx="140">
                  <c:v>-297</c:v>
                </c:pt>
                <c:pt idx="141">
                  <c:v>-297</c:v>
                </c:pt>
                <c:pt idx="142">
                  <c:v>-297</c:v>
                </c:pt>
                <c:pt idx="143">
                  <c:v>-297</c:v>
                </c:pt>
                <c:pt idx="144">
                  <c:v>-297</c:v>
                </c:pt>
                <c:pt idx="145">
                  <c:v>-297</c:v>
                </c:pt>
                <c:pt idx="146">
                  <c:v>-297</c:v>
                </c:pt>
                <c:pt idx="147">
                  <c:v>-297</c:v>
                </c:pt>
                <c:pt idx="148">
                  <c:v>-297</c:v>
                </c:pt>
                <c:pt idx="149">
                  <c:v>-297</c:v>
                </c:pt>
                <c:pt idx="150">
                  <c:v>-297</c:v>
                </c:pt>
                <c:pt idx="151">
                  <c:v>-294</c:v>
                </c:pt>
                <c:pt idx="152">
                  <c:v>-292</c:v>
                </c:pt>
                <c:pt idx="153">
                  <c:v>-289</c:v>
                </c:pt>
                <c:pt idx="154">
                  <c:v>-287</c:v>
                </c:pt>
                <c:pt idx="155">
                  <c:v>-284</c:v>
                </c:pt>
                <c:pt idx="156">
                  <c:v>-282</c:v>
                </c:pt>
                <c:pt idx="157">
                  <c:v>-279</c:v>
                </c:pt>
                <c:pt idx="158">
                  <c:v>-277</c:v>
                </c:pt>
                <c:pt idx="159">
                  <c:v>-274</c:v>
                </c:pt>
                <c:pt idx="160">
                  <c:v>-272</c:v>
                </c:pt>
                <c:pt idx="161">
                  <c:v>-273</c:v>
                </c:pt>
                <c:pt idx="162">
                  <c:v>-276</c:v>
                </c:pt>
                <c:pt idx="163">
                  <c:v>-278</c:v>
                </c:pt>
                <c:pt idx="164">
                  <c:v>-281</c:v>
                </c:pt>
                <c:pt idx="165">
                  <c:v>-283</c:v>
                </c:pt>
                <c:pt idx="166">
                  <c:v>-285</c:v>
                </c:pt>
                <c:pt idx="167">
                  <c:v>-288</c:v>
                </c:pt>
                <c:pt idx="168">
                  <c:v>-290</c:v>
                </c:pt>
                <c:pt idx="169">
                  <c:v>-293</c:v>
                </c:pt>
                <c:pt idx="170">
                  <c:v>-296</c:v>
                </c:pt>
                <c:pt idx="171">
                  <c:v>-289</c:v>
                </c:pt>
                <c:pt idx="172">
                  <c:v>-283</c:v>
                </c:pt>
                <c:pt idx="173">
                  <c:v>-276</c:v>
                </c:pt>
                <c:pt idx="174">
                  <c:v>-270</c:v>
                </c:pt>
                <c:pt idx="175">
                  <c:v>-263</c:v>
                </c:pt>
                <c:pt idx="176">
                  <c:v>-256</c:v>
                </c:pt>
                <c:pt idx="177">
                  <c:v>-250</c:v>
                </c:pt>
                <c:pt idx="178">
                  <c:v>-243</c:v>
                </c:pt>
                <c:pt idx="179">
                  <c:v>-237</c:v>
                </c:pt>
                <c:pt idx="180">
                  <c:v>-230</c:v>
                </c:pt>
                <c:pt idx="181">
                  <c:v>-233</c:v>
                </c:pt>
                <c:pt idx="182">
                  <c:v>-236</c:v>
                </c:pt>
                <c:pt idx="183">
                  <c:v>-240</c:v>
                </c:pt>
                <c:pt idx="184">
                  <c:v>-243</c:v>
                </c:pt>
                <c:pt idx="185">
                  <c:v>-247</c:v>
                </c:pt>
                <c:pt idx="186">
                  <c:v>-251</c:v>
                </c:pt>
                <c:pt idx="187">
                  <c:v>-254</c:v>
                </c:pt>
                <c:pt idx="188">
                  <c:v>-258</c:v>
                </c:pt>
                <c:pt idx="189">
                  <c:v>-261</c:v>
                </c:pt>
                <c:pt idx="190">
                  <c:v>-266</c:v>
                </c:pt>
                <c:pt idx="191">
                  <c:v>-260</c:v>
                </c:pt>
                <c:pt idx="192">
                  <c:v>-254</c:v>
                </c:pt>
                <c:pt idx="193">
                  <c:v>-249</c:v>
                </c:pt>
                <c:pt idx="194">
                  <c:v>-243</c:v>
                </c:pt>
                <c:pt idx="195">
                  <c:v>-237</c:v>
                </c:pt>
                <c:pt idx="196">
                  <c:v>-231</c:v>
                </c:pt>
                <c:pt idx="197">
                  <c:v>-225</c:v>
                </c:pt>
                <c:pt idx="198">
                  <c:v>-220</c:v>
                </c:pt>
                <c:pt idx="199">
                  <c:v>-214</c:v>
                </c:pt>
                <c:pt idx="200">
                  <c:v>-208</c:v>
                </c:pt>
                <c:pt idx="201">
                  <c:v>-207</c:v>
                </c:pt>
                <c:pt idx="202">
                  <c:v>-206</c:v>
                </c:pt>
                <c:pt idx="203">
                  <c:v>-206</c:v>
                </c:pt>
                <c:pt idx="204">
                  <c:v>-205</c:v>
                </c:pt>
                <c:pt idx="205">
                  <c:v>-204</c:v>
                </c:pt>
                <c:pt idx="206">
                  <c:v>-203</c:v>
                </c:pt>
                <c:pt idx="207">
                  <c:v>-202</c:v>
                </c:pt>
                <c:pt idx="208">
                  <c:v>-202</c:v>
                </c:pt>
                <c:pt idx="209">
                  <c:v>-201</c:v>
                </c:pt>
                <c:pt idx="210">
                  <c:v>-200</c:v>
                </c:pt>
                <c:pt idx="211">
                  <c:v>-200</c:v>
                </c:pt>
                <c:pt idx="212">
                  <c:v>-200</c:v>
                </c:pt>
                <c:pt idx="213">
                  <c:v>-200</c:v>
                </c:pt>
                <c:pt idx="214">
                  <c:v>-200</c:v>
                </c:pt>
                <c:pt idx="215">
                  <c:v>-199</c:v>
                </c:pt>
                <c:pt idx="216">
                  <c:v>-199</c:v>
                </c:pt>
                <c:pt idx="217">
                  <c:v>-199</c:v>
                </c:pt>
                <c:pt idx="218">
                  <c:v>-199</c:v>
                </c:pt>
                <c:pt idx="219">
                  <c:v>-199</c:v>
                </c:pt>
                <c:pt idx="220">
                  <c:v>-199</c:v>
                </c:pt>
                <c:pt idx="221">
                  <c:v>-199</c:v>
                </c:pt>
                <c:pt idx="222">
                  <c:v>-199</c:v>
                </c:pt>
                <c:pt idx="223">
                  <c:v>-199</c:v>
                </c:pt>
                <c:pt idx="224">
                  <c:v>-199</c:v>
                </c:pt>
                <c:pt idx="225">
                  <c:v>-199</c:v>
                </c:pt>
                <c:pt idx="226">
                  <c:v>-199</c:v>
                </c:pt>
                <c:pt idx="227">
                  <c:v>-199</c:v>
                </c:pt>
                <c:pt idx="228">
                  <c:v>-199</c:v>
                </c:pt>
                <c:pt idx="229">
                  <c:v>-199</c:v>
                </c:pt>
                <c:pt idx="230">
                  <c:v>-199</c:v>
                </c:pt>
                <c:pt idx="231">
                  <c:v>-203</c:v>
                </c:pt>
                <c:pt idx="232">
                  <c:v>-208</c:v>
                </c:pt>
                <c:pt idx="233">
                  <c:v>-214</c:v>
                </c:pt>
                <c:pt idx="234">
                  <c:v>-219</c:v>
                </c:pt>
                <c:pt idx="235">
                  <c:v>-224</c:v>
                </c:pt>
                <c:pt idx="236">
                  <c:v>-229</c:v>
                </c:pt>
                <c:pt idx="237">
                  <c:v>-234</c:v>
                </c:pt>
                <c:pt idx="238">
                  <c:v>-240</c:v>
                </c:pt>
                <c:pt idx="239">
                  <c:v>-245</c:v>
                </c:pt>
                <c:pt idx="240">
                  <c:v>-251</c:v>
                </c:pt>
                <c:pt idx="241">
                  <c:v>-245</c:v>
                </c:pt>
                <c:pt idx="242">
                  <c:v>-240</c:v>
                </c:pt>
                <c:pt idx="243">
                  <c:v>-234</c:v>
                </c:pt>
                <c:pt idx="244">
                  <c:v>-229</c:v>
                </c:pt>
                <c:pt idx="245">
                  <c:v>-223</c:v>
                </c:pt>
                <c:pt idx="246">
                  <c:v>-218</c:v>
                </c:pt>
                <c:pt idx="247">
                  <c:v>-212</c:v>
                </c:pt>
                <c:pt idx="248">
                  <c:v>-207</c:v>
                </c:pt>
                <c:pt idx="249">
                  <c:v>-201</c:v>
                </c:pt>
                <c:pt idx="250">
                  <c:v>-196</c:v>
                </c:pt>
                <c:pt idx="251">
                  <c:v>-200</c:v>
                </c:pt>
                <c:pt idx="252">
                  <c:v>-206</c:v>
                </c:pt>
                <c:pt idx="253">
                  <c:v>-211</c:v>
                </c:pt>
                <c:pt idx="254">
                  <c:v>-217</c:v>
                </c:pt>
                <c:pt idx="255">
                  <c:v>-222</c:v>
                </c:pt>
                <c:pt idx="256">
                  <c:v>-227</c:v>
                </c:pt>
                <c:pt idx="257">
                  <c:v>-233</c:v>
                </c:pt>
                <c:pt idx="258">
                  <c:v>-238</c:v>
                </c:pt>
                <c:pt idx="259">
                  <c:v>-244</c:v>
                </c:pt>
                <c:pt idx="260">
                  <c:v>-250</c:v>
                </c:pt>
                <c:pt idx="261">
                  <c:v>-244</c:v>
                </c:pt>
                <c:pt idx="262">
                  <c:v>-237</c:v>
                </c:pt>
                <c:pt idx="263">
                  <c:v>-231</c:v>
                </c:pt>
                <c:pt idx="264">
                  <c:v>-224</c:v>
                </c:pt>
                <c:pt idx="265">
                  <c:v>-218</c:v>
                </c:pt>
                <c:pt idx="266">
                  <c:v>-212</c:v>
                </c:pt>
                <c:pt idx="267">
                  <c:v>-205</c:v>
                </c:pt>
                <c:pt idx="268">
                  <c:v>-199</c:v>
                </c:pt>
                <c:pt idx="269">
                  <c:v>-192</c:v>
                </c:pt>
                <c:pt idx="270">
                  <c:v>-186</c:v>
                </c:pt>
                <c:pt idx="271">
                  <c:v>-188</c:v>
                </c:pt>
                <c:pt idx="272">
                  <c:v>-192</c:v>
                </c:pt>
                <c:pt idx="273">
                  <c:v>-195</c:v>
                </c:pt>
                <c:pt idx="274">
                  <c:v>-198</c:v>
                </c:pt>
                <c:pt idx="275">
                  <c:v>-202</c:v>
                </c:pt>
                <c:pt idx="276">
                  <c:v>-205</c:v>
                </c:pt>
                <c:pt idx="277">
                  <c:v>-208</c:v>
                </c:pt>
                <c:pt idx="278">
                  <c:v>-211</c:v>
                </c:pt>
                <c:pt idx="279">
                  <c:v>-215</c:v>
                </c:pt>
                <c:pt idx="280">
                  <c:v>-219</c:v>
                </c:pt>
                <c:pt idx="281">
                  <c:v>-218</c:v>
                </c:pt>
                <c:pt idx="282">
                  <c:v>-216</c:v>
                </c:pt>
                <c:pt idx="283">
                  <c:v>-215</c:v>
                </c:pt>
                <c:pt idx="284">
                  <c:v>-214</c:v>
                </c:pt>
                <c:pt idx="285">
                  <c:v>-212</c:v>
                </c:pt>
                <c:pt idx="286">
                  <c:v>-211</c:v>
                </c:pt>
                <c:pt idx="287">
                  <c:v>-210</c:v>
                </c:pt>
                <c:pt idx="288">
                  <c:v>-209</c:v>
                </c:pt>
                <c:pt idx="289">
                  <c:v>-207</c:v>
                </c:pt>
                <c:pt idx="290">
                  <c:v>-206</c:v>
                </c:pt>
                <c:pt idx="291">
                  <c:v>-204</c:v>
                </c:pt>
                <c:pt idx="292">
                  <c:v>-203</c:v>
                </c:pt>
                <c:pt idx="293">
                  <c:v>-201</c:v>
                </c:pt>
                <c:pt idx="294">
                  <c:v>-199</c:v>
                </c:pt>
                <c:pt idx="295">
                  <c:v>-197</c:v>
                </c:pt>
                <c:pt idx="296">
                  <c:v>-196</c:v>
                </c:pt>
                <c:pt idx="297">
                  <c:v>-194</c:v>
                </c:pt>
                <c:pt idx="298">
                  <c:v>-192</c:v>
                </c:pt>
                <c:pt idx="299">
                  <c:v>-191</c:v>
                </c:pt>
                <c:pt idx="300">
                  <c:v>-189</c:v>
                </c:pt>
                <c:pt idx="301">
                  <c:v>-192</c:v>
                </c:pt>
                <c:pt idx="302">
                  <c:v>-195</c:v>
                </c:pt>
                <c:pt idx="303">
                  <c:v>-199</c:v>
                </c:pt>
                <c:pt idx="304">
                  <c:v>-202</c:v>
                </c:pt>
                <c:pt idx="305">
                  <c:v>-206</c:v>
                </c:pt>
                <c:pt idx="306">
                  <c:v>-210</c:v>
                </c:pt>
                <c:pt idx="307">
                  <c:v>-213</c:v>
                </c:pt>
                <c:pt idx="308">
                  <c:v>-217</c:v>
                </c:pt>
                <c:pt idx="309">
                  <c:v>-220</c:v>
                </c:pt>
                <c:pt idx="310">
                  <c:v>-225</c:v>
                </c:pt>
                <c:pt idx="311">
                  <c:v>-218</c:v>
                </c:pt>
                <c:pt idx="312">
                  <c:v>-212</c:v>
                </c:pt>
                <c:pt idx="313">
                  <c:v>-205</c:v>
                </c:pt>
                <c:pt idx="314">
                  <c:v>-199</c:v>
                </c:pt>
                <c:pt idx="315">
                  <c:v>-192</c:v>
                </c:pt>
                <c:pt idx="316">
                  <c:v>-186</c:v>
                </c:pt>
                <c:pt idx="317">
                  <c:v>-179</c:v>
                </c:pt>
                <c:pt idx="318">
                  <c:v>-173</c:v>
                </c:pt>
                <c:pt idx="319">
                  <c:v>-166</c:v>
                </c:pt>
                <c:pt idx="320">
                  <c:v>-160</c:v>
                </c:pt>
                <c:pt idx="321">
                  <c:v>-164</c:v>
                </c:pt>
                <c:pt idx="322">
                  <c:v>-170</c:v>
                </c:pt>
                <c:pt idx="323">
                  <c:v>-175</c:v>
                </c:pt>
                <c:pt idx="324">
                  <c:v>-180</c:v>
                </c:pt>
                <c:pt idx="325">
                  <c:v>-186</c:v>
                </c:pt>
                <c:pt idx="326">
                  <c:v>-191</c:v>
                </c:pt>
                <c:pt idx="327">
                  <c:v>-196</c:v>
                </c:pt>
                <c:pt idx="328">
                  <c:v>-201</c:v>
                </c:pt>
                <c:pt idx="329">
                  <c:v>-207</c:v>
                </c:pt>
                <c:pt idx="330">
                  <c:v>-213</c:v>
                </c:pt>
                <c:pt idx="331">
                  <c:v>-207</c:v>
                </c:pt>
                <c:pt idx="332">
                  <c:v>-201</c:v>
                </c:pt>
                <c:pt idx="333">
                  <c:v>-194</c:v>
                </c:pt>
                <c:pt idx="334">
                  <c:v>-188</c:v>
                </c:pt>
                <c:pt idx="335">
                  <c:v>-182</c:v>
                </c:pt>
                <c:pt idx="336">
                  <c:v>-176</c:v>
                </c:pt>
                <c:pt idx="337">
                  <c:v>-170</c:v>
                </c:pt>
                <c:pt idx="338">
                  <c:v>-163</c:v>
                </c:pt>
                <c:pt idx="339">
                  <c:v>-157</c:v>
                </c:pt>
                <c:pt idx="340">
                  <c:v>-151</c:v>
                </c:pt>
                <c:pt idx="341">
                  <c:v>-153</c:v>
                </c:pt>
                <c:pt idx="342">
                  <c:v>-156</c:v>
                </c:pt>
                <c:pt idx="343">
                  <c:v>-160</c:v>
                </c:pt>
                <c:pt idx="344">
                  <c:v>-163</c:v>
                </c:pt>
                <c:pt idx="345">
                  <c:v>-166</c:v>
                </c:pt>
                <c:pt idx="346">
                  <c:v>-169</c:v>
                </c:pt>
                <c:pt idx="347">
                  <c:v>-172</c:v>
                </c:pt>
                <c:pt idx="348">
                  <c:v>-176</c:v>
                </c:pt>
                <c:pt idx="349">
                  <c:v>-179</c:v>
                </c:pt>
                <c:pt idx="350">
                  <c:v>-183</c:v>
                </c:pt>
                <c:pt idx="351">
                  <c:v>-177</c:v>
                </c:pt>
                <c:pt idx="352">
                  <c:v>-170</c:v>
                </c:pt>
                <c:pt idx="353">
                  <c:v>-164</c:v>
                </c:pt>
                <c:pt idx="354">
                  <c:v>-157</c:v>
                </c:pt>
                <c:pt idx="355">
                  <c:v>-151</c:v>
                </c:pt>
                <c:pt idx="356">
                  <c:v>-145</c:v>
                </c:pt>
                <c:pt idx="357">
                  <c:v>-138</c:v>
                </c:pt>
                <c:pt idx="358">
                  <c:v>-132</c:v>
                </c:pt>
                <c:pt idx="359">
                  <c:v>-125</c:v>
                </c:pt>
                <c:pt idx="360">
                  <c:v>-119</c:v>
                </c:pt>
                <c:pt idx="361">
                  <c:v>-115</c:v>
                </c:pt>
                <c:pt idx="362">
                  <c:v>-111</c:v>
                </c:pt>
                <c:pt idx="363">
                  <c:v>-107</c:v>
                </c:pt>
                <c:pt idx="364">
                  <c:v>-103</c:v>
                </c:pt>
                <c:pt idx="365">
                  <c:v>-98</c:v>
                </c:pt>
                <c:pt idx="366">
                  <c:v>-94</c:v>
                </c:pt>
                <c:pt idx="367">
                  <c:v>-90</c:v>
                </c:pt>
                <c:pt idx="368">
                  <c:v>-86</c:v>
                </c:pt>
                <c:pt idx="369">
                  <c:v>-82</c:v>
                </c:pt>
                <c:pt idx="370">
                  <c:v>-78</c:v>
                </c:pt>
                <c:pt idx="371">
                  <c:v>-75</c:v>
                </c:pt>
                <c:pt idx="372">
                  <c:v>-71</c:v>
                </c:pt>
                <c:pt idx="373">
                  <c:v>-68</c:v>
                </c:pt>
                <c:pt idx="374">
                  <c:v>-64</c:v>
                </c:pt>
                <c:pt idx="375">
                  <c:v>-61</c:v>
                </c:pt>
                <c:pt idx="376">
                  <c:v>-58</c:v>
                </c:pt>
                <c:pt idx="377">
                  <c:v>-54</c:v>
                </c:pt>
                <c:pt idx="378">
                  <c:v>-51</c:v>
                </c:pt>
                <c:pt idx="379">
                  <c:v>-47</c:v>
                </c:pt>
                <c:pt idx="380">
                  <c:v>-44</c:v>
                </c:pt>
                <c:pt idx="381">
                  <c:v>-36</c:v>
                </c:pt>
                <c:pt idx="382">
                  <c:v>-28</c:v>
                </c:pt>
                <c:pt idx="383">
                  <c:v>-21</c:v>
                </c:pt>
                <c:pt idx="384">
                  <c:v>-13</c:v>
                </c:pt>
                <c:pt idx="385">
                  <c:v>-5</c:v>
                </c:pt>
                <c:pt idx="386">
                  <c:v>3</c:v>
                </c:pt>
                <c:pt idx="387">
                  <c:v>11</c:v>
                </c:pt>
                <c:pt idx="388">
                  <c:v>18</c:v>
                </c:pt>
                <c:pt idx="389">
                  <c:v>26</c:v>
                </c:pt>
                <c:pt idx="390">
                  <c:v>34</c:v>
                </c:pt>
                <c:pt idx="391">
                  <c:v>75</c:v>
                </c:pt>
                <c:pt idx="392">
                  <c:v>117</c:v>
                </c:pt>
                <c:pt idx="393">
                  <c:v>158</c:v>
                </c:pt>
                <c:pt idx="394">
                  <c:v>200</c:v>
                </c:pt>
                <c:pt idx="395">
                  <c:v>241</c:v>
                </c:pt>
                <c:pt idx="396">
                  <c:v>282</c:v>
                </c:pt>
                <c:pt idx="397">
                  <c:v>324</c:v>
                </c:pt>
                <c:pt idx="398">
                  <c:v>365</c:v>
                </c:pt>
                <c:pt idx="399">
                  <c:v>407</c:v>
                </c:pt>
                <c:pt idx="400">
                  <c:v>448</c:v>
                </c:pt>
                <c:pt idx="401">
                  <c:v>691</c:v>
                </c:pt>
                <c:pt idx="402">
                  <c:v>935</c:v>
                </c:pt>
                <c:pt idx="403">
                  <c:v>1178</c:v>
                </c:pt>
                <c:pt idx="404">
                  <c:v>1422</c:v>
                </c:pt>
                <c:pt idx="405">
                  <c:v>1665</c:v>
                </c:pt>
                <c:pt idx="406">
                  <c:v>1908</c:v>
                </c:pt>
                <c:pt idx="407">
                  <c:v>2152</c:v>
                </c:pt>
                <c:pt idx="408">
                  <c:v>2395</c:v>
                </c:pt>
                <c:pt idx="409">
                  <c:v>2639</c:v>
                </c:pt>
                <c:pt idx="410">
                  <c:v>2882</c:v>
                </c:pt>
                <c:pt idx="411">
                  <c:v>3111</c:v>
                </c:pt>
                <c:pt idx="412">
                  <c:v>3339</c:v>
                </c:pt>
                <c:pt idx="413">
                  <c:v>3568</c:v>
                </c:pt>
                <c:pt idx="414">
                  <c:v>3796</c:v>
                </c:pt>
                <c:pt idx="415">
                  <c:v>4025</c:v>
                </c:pt>
                <c:pt idx="416">
                  <c:v>4253</c:v>
                </c:pt>
                <c:pt idx="417">
                  <c:v>4482</c:v>
                </c:pt>
                <c:pt idx="418">
                  <c:v>4710</c:v>
                </c:pt>
                <c:pt idx="419">
                  <c:v>4939</c:v>
                </c:pt>
                <c:pt idx="420">
                  <c:v>5167</c:v>
                </c:pt>
                <c:pt idx="421">
                  <c:v>5198</c:v>
                </c:pt>
                <c:pt idx="422">
                  <c:v>5229</c:v>
                </c:pt>
                <c:pt idx="423">
                  <c:v>5260</c:v>
                </c:pt>
                <c:pt idx="424">
                  <c:v>5291</c:v>
                </c:pt>
                <c:pt idx="425">
                  <c:v>5322</c:v>
                </c:pt>
                <c:pt idx="426">
                  <c:v>5352</c:v>
                </c:pt>
                <c:pt idx="427">
                  <c:v>5383</c:v>
                </c:pt>
                <c:pt idx="428">
                  <c:v>5414</c:v>
                </c:pt>
                <c:pt idx="429">
                  <c:v>5445</c:v>
                </c:pt>
                <c:pt idx="430">
                  <c:v>5476</c:v>
                </c:pt>
                <c:pt idx="431">
                  <c:v>5325</c:v>
                </c:pt>
                <c:pt idx="432">
                  <c:v>5173</c:v>
                </c:pt>
                <c:pt idx="433">
                  <c:v>5020</c:v>
                </c:pt>
                <c:pt idx="434">
                  <c:v>4868</c:v>
                </c:pt>
                <c:pt idx="435">
                  <c:v>4716</c:v>
                </c:pt>
                <c:pt idx="436">
                  <c:v>4564</c:v>
                </c:pt>
                <c:pt idx="437">
                  <c:v>4412</c:v>
                </c:pt>
                <c:pt idx="438">
                  <c:v>4259</c:v>
                </c:pt>
                <c:pt idx="439">
                  <c:v>4107</c:v>
                </c:pt>
                <c:pt idx="440">
                  <c:v>3954</c:v>
                </c:pt>
                <c:pt idx="441">
                  <c:v>3776</c:v>
                </c:pt>
                <c:pt idx="442">
                  <c:v>3597</c:v>
                </c:pt>
                <c:pt idx="443">
                  <c:v>3418</c:v>
                </c:pt>
                <c:pt idx="444">
                  <c:v>3239</c:v>
                </c:pt>
                <c:pt idx="445">
                  <c:v>3060</c:v>
                </c:pt>
                <c:pt idx="446">
                  <c:v>2882</c:v>
                </c:pt>
                <c:pt idx="447">
                  <c:v>2703</c:v>
                </c:pt>
                <c:pt idx="448">
                  <c:v>2524</c:v>
                </c:pt>
                <c:pt idx="449">
                  <c:v>2345</c:v>
                </c:pt>
                <c:pt idx="450">
                  <c:v>2165</c:v>
                </c:pt>
                <c:pt idx="451">
                  <c:v>2072</c:v>
                </c:pt>
                <c:pt idx="452">
                  <c:v>1978</c:v>
                </c:pt>
                <c:pt idx="453">
                  <c:v>1884</c:v>
                </c:pt>
                <c:pt idx="454">
                  <c:v>1790</c:v>
                </c:pt>
                <c:pt idx="455">
                  <c:v>1696</c:v>
                </c:pt>
                <c:pt idx="456">
                  <c:v>1602</c:v>
                </c:pt>
                <c:pt idx="457">
                  <c:v>1508</c:v>
                </c:pt>
                <c:pt idx="458">
                  <c:v>1414</c:v>
                </c:pt>
                <c:pt idx="459">
                  <c:v>1320</c:v>
                </c:pt>
                <c:pt idx="460">
                  <c:v>1225</c:v>
                </c:pt>
                <c:pt idx="461">
                  <c:v>1179</c:v>
                </c:pt>
                <c:pt idx="462">
                  <c:v>1131</c:v>
                </c:pt>
                <c:pt idx="463">
                  <c:v>1084</c:v>
                </c:pt>
                <c:pt idx="464">
                  <c:v>1037</c:v>
                </c:pt>
                <c:pt idx="465">
                  <c:v>989</c:v>
                </c:pt>
                <c:pt idx="466">
                  <c:v>942</c:v>
                </c:pt>
                <c:pt idx="467">
                  <c:v>895</c:v>
                </c:pt>
                <c:pt idx="468">
                  <c:v>848</c:v>
                </c:pt>
                <c:pt idx="469">
                  <c:v>800</c:v>
                </c:pt>
                <c:pt idx="470">
                  <c:v>752</c:v>
                </c:pt>
                <c:pt idx="471">
                  <c:v>738</c:v>
                </c:pt>
                <c:pt idx="472">
                  <c:v>723</c:v>
                </c:pt>
                <c:pt idx="473">
                  <c:v>707</c:v>
                </c:pt>
                <c:pt idx="474">
                  <c:v>692</c:v>
                </c:pt>
                <c:pt idx="475">
                  <c:v>677</c:v>
                </c:pt>
                <c:pt idx="476">
                  <c:v>662</c:v>
                </c:pt>
                <c:pt idx="477">
                  <c:v>647</c:v>
                </c:pt>
                <c:pt idx="478">
                  <c:v>631</c:v>
                </c:pt>
                <c:pt idx="479">
                  <c:v>616</c:v>
                </c:pt>
                <c:pt idx="480">
                  <c:v>600</c:v>
                </c:pt>
                <c:pt idx="481">
                  <c:v>584</c:v>
                </c:pt>
                <c:pt idx="482">
                  <c:v>568</c:v>
                </c:pt>
                <c:pt idx="483">
                  <c:v>551</c:v>
                </c:pt>
                <c:pt idx="484">
                  <c:v>535</c:v>
                </c:pt>
                <c:pt idx="485">
                  <c:v>518</c:v>
                </c:pt>
                <c:pt idx="486">
                  <c:v>502</c:v>
                </c:pt>
                <c:pt idx="487">
                  <c:v>485</c:v>
                </c:pt>
                <c:pt idx="488">
                  <c:v>469</c:v>
                </c:pt>
                <c:pt idx="489">
                  <c:v>452</c:v>
                </c:pt>
                <c:pt idx="490">
                  <c:v>435</c:v>
                </c:pt>
                <c:pt idx="491">
                  <c:v>432</c:v>
                </c:pt>
                <c:pt idx="492">
                  <c:v>428</c:v>
                </c:pt>
                <c:pt idx="493">
                  <c:v>425</c:v>
                </c:pt>
                <c:pt idx="494">
                  <c:v>421</c:v>
                </c:pt>
                <c:pt idx="495">
                  <c:v>417</c:v>
                </c:pt>
                <c:pt idx="496">
                  <c:v>413</c:v>
                </c:pt>
                <c:pt idx="497">
                  <c:v>409</c:v>
                </c:pt>
                <c:pt idx="498">
                  <c:v>406</c:v>
                </c:pt>
                <c:pt idx="499">
                  <c:v>402</c:v>
                </c:pt>
                <c:pt idx="500">
                  <c:v>397</c:v>
                </c:pt>
                <c:pt idx="501">
                  <c:v>389</c:v>
                </c:pt>
                <c:pt idx="502">
                  <c:v>379</c:v>
                </c:pt>
                <c:pt idx="503">
                  <c:v>370</c:v>
                </c:pt>
                <c:pt idx="504">
                  <c:v>361</c:v>
                </c:pt>
                <c:pt idx="505">
                  <c:v>351</c:v>
                </c:pt>
                <c:pt idx="506">
                  <c:v>342</c:v>
                </c:pt>
                <c:pt idx="507">
                  <c:v>333</c:v>
                </c:pt>
                <c:pt idx="508">
                  <c:v>324</c:v>
                </c:pt>
                <c:pt idx="509">
                  <c:v>314</c:v>
                </c:pt>
                <c:pt idx="510">
                  <c:v>304</c:v>
                </c:pt>
                <c:pt idx="511">
                  <c:v>300</c:v>
                </c:pt>
                <c:pt idx="512">
                  <c:v>296</c:v>
                </c:pt>
                <c:pt idx="513">
                  <c:v>291</c:v>
                </c:pt>
                <c:pt idx="514">
                  <c:v>287</c:v>
                </c:pt>
                <c:pt idx="515">
                  <c:v>282</c:v>
                </c:pt>
                <c:pt idx="516">
                  <c:v>277</c:v>
                </c:pt>
                <c:pt idx="517">
                  <c:v>273</c:v>
                </c:pt>
                <c:pt idx="518">
                  <c:v>268</c:v>
                </c:pt>
                <c:pt idx="519">
                  <c:v>264</c:v>
                </c:pt>
                <c:pt idx="520">
                  <c:v>258</c:v>
                </c:pt>
                <c:pt idx="521">
                  <c:v>253</c:v>
                </c:pt>
                <c:pt idx="522">
                  <c:v>248</c:v>
                </c:pt>
                <c:pt idx="523">
                  <c:v>242</c:v>
                </c:pt>
                <c:pt idx="524">
                  <c:v>237</c:v>
                </c:pt>
                <c:pt idx="525">
                  <c:v>231</c:v>
                </c:pt>
                <c:pt idx="526">
                  <c:v>226</c:v>
                </c:pt>
                <c:pt idx="527">
                  <c:v>220</c:v>
                </c:pt>
                <c:pt idx="528">
                  <c:v>215</c:v>
                </c:pt>
                <c:pt idx="529">
                  <c:v>209</c:v>
                </c:pt>
                <c:pt idx="530">
                  <c:v>203</c:v>
                </c:pt>
                <c:pt idx="531">
                  <c:v>196</c:v>
                </c:pt>
                <c:pt idx="532">
                  <c:v>187</c:v>
                </c:pt>
                <c:pt idx="533">
                  <c:v>179</c:v>
                </c:pt>
                <c:pt idx="534">
                  <c:v>170</c:v>
                </c:pt>
                <c:pt idx="535">
                  <c:v>162</c:v>
                </c:pt>
                <c:pt idx="536">
                  <c:v>154</c:v>
                </c:pt>
                <c:pt idx="537">
                  <c:v>145</c:v>
                </c:pt>
                <c:pt idx="538">
                  <c:v>137</c:v>
                </c:pt>
                <c:pt idx="539">
                  <c:v>128</c:v>
                </c:pt>
                <c:pt idx="540">
                  <c:v>119</c:v>
                </c:pt>
                <c:pt idx="541">
                  <c:v>122</c:v>
                </c:pt>
                <c:pt idx="542">
                  <c:v>125</c:v>
                </c:pt>
                <c:pt idx="543">
                  <c:v>129</c:v>
                </c:pt>
                <c:pt idx="544">
                  <c:v>132</c:v>
                </c:pt>
                <c:pt idx="545">
                  <c:v>135</c:v>
                </c:pt>
                <c:pt idx="546">
                  <c:v>138</c:v>
                </c:pt>
                <c:pt idx="547">
                  <c:v>141</c:v>
                </c:pt>
                <c:pt idx="548">
                  <c:v>145</c:v>
                </c:pt>
                <c:pt idx="549">
                  <c:v>148</c:v>
                </c:pt>
                <c:pt idx="550">
                  <c:v>151</c:v>
                </c:pt>
                <c:pt idx="551">
                  <c:v>145</c:v>
                </c:pt>
                <c:pt idx="552">
                  <c:v>139</c:v>
                </c:pt>
                <c:pt idx="553">
                  <c:v>132</c:v>
                </c:pt>
                <c:pt idx="554">
                  <c:v>125</c:v>
                </c:pt>
                <c:pt idx="555">
                  <c:v>118</c:v>
                </c:pt>
                <c:pt idx="556">
                  <c:v>112</c:v>
                </c:pt>
                <c:pt idx="557">
                  <c:v>105</c:v>
                </c:pt>
                <c:pt idx="558">
                  <c:v>98</c:v>
                </c:pt>
                <c:pt idx="559">
                  <c:v>92</c:v>
                </c:pt>
                <c:pt idx="560">
                  <c:v>84</c:v>
                </c:pt>
                <c:pt idx="561">
                  <c:v>87</c:v>
                </c:pt>
                <c:pt idx="562">
                  <c:v>91</c:v>
                </c:pt>
                <c:pt idx="563">
                  <c:v>94</c:v>
                </c:pt>
                <c:pt idx="564">
                  <c:v>98</c:v>
                </c:pt>
                <c:pt idx="565">
                  <c:v>101</c:v>
                </c:pt>
                <c:pt idx="566">
                  <c:v>104</c:v>
                </c:pt>
                <c:pt idx="567">
                  <c:v>108</c:v>
                </c:pt>
                <c:pt idx="568">
                  <c:v>111</c:v>
                </c:pt>
                <c:pt idx="569">
                  <c:v>115</c:v>
                </c:pt>
                <c:pt idx="570">
                  <c:v>118</c:v>
                </c:pt>
                <c:pt idx="571">
                  <c:v>116</c:v>
                </c:pt>
                <c:pt idx="572">
                  <c:v>113</c:v>
                </c:pt>
                <c:pt idx="573">
                  <c:v>110</c:v>
                </c:pt>
                <c:pt idx="574">
                  <c:v>107</c:v>
                </c:pt>
                <c:pt idx="575">
                  <c:v>104</c:v>
                </c:pt>
                <c:pt idx="576">
                  <c:v>102</c:v>
                </c:pt>
                <c:pt idx="577">
                  <c:v>99</c:v>
                </c:pt>
                <c:pt idx="578">
                  <c:v>96</c:v>
                </c:pt>
                <c:pt idx="579">
                  <c:v>93</c:v>
                </c:pt>
                <c:pt idx="580">
                  <c:v>89</c:v>
                </c:pt>
                <c:pt idx="581">
                  <c:v>94</c:v>
                </c:pt>
                <c:pt idx="582">
                  <c:v>98</c:v>
                </c:pt>
                <c:pt idx="583">
                  <c:v>103</c:v>
                </c:pt>
                <c:pt idx="584">
                  <c:v>107</c:v>
                </c:pt>
                <c:pt idx="585">
                  <c:v>112</c:v>
                </c:pt>
                <c:pt idx="586">
                  <c:v>116</c:v>
                </c:pt>
                <c:pt idx="587">
                  <c:v>121</c:v>
                </c:pt>
                <c:pt idx="588">
                  <c:v>125</c:v>
                </c:pt>
                <c:pt idx="589">
                  <c:v>130</c:v>
                </c:pt>
                <c:pt idx="590">
                  <c:v>134</c:v>
                </c:pt>
                <c:pt idx="591">
                  <c:v>133</c:v>
                </c:pt>
                <c:pt idx="592">
                  <c:v>131</c:v>
                </c:pt>
                <c:pt idx="593">
                  <c:v>129</c:v>
                </c:pt>
                <c:pt idx="594">
                  <c:v>127</c:v>
                </c:pt>
                <c:pt idx="595">
                  <c:v>125</c:v>
                </c:pt>
                <c:pt idx="596">
                  <c:v>123</c:v>
                </c:pt>
                <c:pt idx="597">
                  <c:v>121</c:v>
                </c:pt>
                <c:pt idx="598">
                  <c:v>119</c:v>
                </c:pt>
                <c:pt idx="599">
                  <c:v>117</c:v>
                </c:pt>
                <c:pt idx="600">
                  <c:v>114</c:v>
                </c:pt>
                <c:pt idx="601">
                  <c:v>108</c:v>
                </c:pt>
                <c:pt idx="602">
                  <c:v>101</c:v>
                </c:pt>
                <c:pt idx="603">
                  <c:v>94</c:v>
                </c:pt>
                <c:pt idx="604">
                  <c:v>87</c:v>
                </c:pt>
                <c:pt idx="605">
                  <c:v>80</c:v>
                </c:pt>
                <c:pt idx="606">
                  <c:v>74</c:v>
                </c:pt>
                <c:pt idx="607">
                  <c:v>67</c:v>
                </c:pt>
                <c:pt idx="608">
                  <c:v>60</c:v>
                </c:pt>
                <c:pt idx="609">
                  <c:v>53</c:v>
                </c:pt>
                <c:pt idx="610">
                  <c:v>45</c:v>
                </c:pt>
                <c:pt idx="611">
                  <c:v>47</c:v>
                </c:pt>
                <c:pt idx="612">
                  <c:v>49</c:v>
                </c:pt>
                <c:pt idx="613">
                  <c:v>52</c:v>
                </c:pt>
                <c:pt idx="614">
                  <c:v>54</c:v>
                </c:pt>
                <c:pt idx="615">
                  <c:v>56</c:v>
                </c:pt>
                <c:pt idx="616">
                  <c:v>58</c:v>
                </c:pt>
                <c:pt idx="617">
                  <c:v>60</c:v>
                </c:pt>
                <c:pt idx="618">
                  <c:v>63</c:v>
                </c:pt>
                <c:pt idx="619">
                  <c:v>65</c:v>
                </c:pt>
                <c:pt idx="620">
                  <c:v>67</c:v>
                </c:pt>
                <c:pt idx="621">
                  <c:v>63</c:v>
                </c:pt>
                <c:pt idx="622">
                  <c:v>57</c:v>
                </c:pt>
                <c:pt idx="623">
                  <c:v>52</c:v>
                </c:pt>
                <c:pt idx="624">
                  <c:v>46</c:v>
                </c:pt>
                <c:pt idx="625">
                  <c:v>41</c:v>
                </c:pt>
                <c:pt idx="626">
                  <c:v>36</c:v>
                </c:pt>
                <c:pt idx="627">
                  <c:v>30</c:v>
                </c:pt>
                <c:pt idx="628">
                  <c:v>25</c:v>
                </c:pt>
                <c:pt idx="629">
                  <c:v>19</c:v>
                </c:pt>
                <c:pt idx="630">
                  <c:v>13</c:v>
                </c:pt>
                <c:pt idx="631">
                  <c:v>18</c:v>
                </c:pt>
                <c:pt idx="632">
                  <c:v>23</c:v>
                </c:pt>
                <c:pt idx="633">
                  <c:v>28</c:v>
                </c:pt>
                <c:pt idx="634">
                  <c:v>33</c:v>
                </c:pt>
                <c:pt idx="635">
                  <c:v>38</c:v>
                </c:pt>
                <c:pt idx="636">
                  <c:v>43</c:v>
                </c:pt>
                <c:pt idx="637">
                  <c:v>48</c:v>
                </c:pt>
                <c:pt idx="638">
                  <c:v>53</c:v>
                </c:pt>
                <c:pt idx="639">
                  <c:v>58</c:v>
                </c:pt>
                <c:pt idx="640">
                  <c:v>63</c:v>
                </c:pt>
                <c:pt idx="641">
                  <c:v>59</c:v>
                </c:pt>
                <c:pt idx="642">
                  <c:v>53</c:v>
                </c:pt>
                <c:pt idx="643">
                  <c:v>48</c:v>
                </c:pt>
                <c:pt idx="644">
                  <c:v>43</c:v>
                </c:pt>
                <c:pt idx="645">
                  <c:v>37</c:v>
                </c:pt>
                <c:pt idx="646">
                  <c:v>32</c:v>
                </c:pt>
                <c:pt idx="647">
                  <c:v>27</c:v>
                </c:pt>
                <c:pt idx="648">
                  <c:v>22</c:v>
                </c:pt>
                <c:pt idx="649">
                  <c:v>16</c:v>
                </c:pt>
                <c:pt idx="650">
                  <c:v>10</c:v>
                </c:pt>
                <c:pt idx="651">
                  <c:v>14</c:v>
                </c:pt>
                <c:pt idx="652">
                  <c:v>19</c:v>
                </c:pt>
                <c:pt idx="653">
                  <c:v>23</c:v>
                </c:pt>
                <c:pt idx="654">
                  <c:v>27</c:v>
                </c:pt>
                <c:pt idx="655">
                  <c:v>32</c:v>
                </c:pt>
                <c:pt idx="656">
                  <c:v>36</c:v>
                </c:pt>
                <c:pt idx="657">
                  <c:v>40</c:v>
                </c:pt>
                <c:pt idx="658">
                  <c:v>44</c:v>
                </c:pt>
                <c:pt idx="659">
                  <c:v>49</c:v>
                </c:pt>
                <c:pt idx="660">
                  <c:v>53</c:v>
                </c:pt>
                <c:pt idx="661">
                  <c:v>53</c:v>
                </c:pt>
                <c:pt idx="662">
                  <c:v>54</c:v>
                </c:pt>
                <c:pt idx="663">
                  <c:v>54</c:v>
                </c:pt>
                <c:pt idx="664">
                  <c:v>55</c:v>
                </c:pt>
                <c:pt idx="665">
                  <c:v>55</c:v>
                </c:pt>
                <c:pt idx="666">
                  <c:v>55</c:v>
                </c:pt>
                <c:pt idx="667">
                  <c:v>56</c:v>
                </c:pt>
                <c:pt idx="668">
                  <c:v>56</c:v>
                </c:pt>
                <c:pt idx="669">
                  <c:v>57</c:v>
                </c:pt>
                <c:pt idx="670">
                  <c:v>57</c:v>
                </c:pt>
                <c:pt idx="671">
                  <c:v>57</c:v>
                </c:pt>
                <c:pt idx="672">
                  <c:v>57</c:v>
                </c:pt>
                <c:pt idx="673">
                  <c:v>57</c:v>
                </c:pt>
                <c:pt idx="674">
                  <c:v>57</c:v>
                </c:pt>
                <c:pt idx="675">
                  <c:v>56</c:v>
                </c:pt>
                <c:pt idx="676">
                  <c:v>56</c:v>
                </c:pt>
                <c:pt idx="677">
                  <c:v>56</c:v>
                </c:pt>
                <c:pt idx="678">
                  <c:v>56</c:v>
                </c:pt>
                <c:pt idx="679">
                  <c:v>55</c:v>
                </c:pt>
                <c:pt idx="680">
                  <c:v>54</c:v>
                </c:pt>
                <c:pt idx="681">
                  <c:v>54</c:v>
                </c:pt>
                <c:pt idx="682">
                  <c:v>54</c:v>
                </c:pt>
                <c:pt idx="683">
                  <c:v>54</c:v>
                </c:pt>
                <c:pt idx="684">
                  <c:v>54</c:v>
                </c:pt>
                <c:pt idx="685">
                  <c:v>54</c:v>
                </c:pt>
                <c:pt idx="686">
                  <c:v>54</c:v>
                </c:pt>
                <c:pt idx="687">
                  <c:v>54</c:v>
                </c:pt>
                <c:pt idx="688">
                  <c:v>54</c:v>
                </c:pt>
                <c:pt idx="689">
                  <c:v>54</c:v>
                </c:pt>
                <c:pt idx="690">
                  <c:v>53</c:v>
                </c:pt>
                <c:pt idx="691">
                  <c:v>48</c:v>
                </c:pt>
                <c:pt idx="692">
                  <c:v>42</c:v>
                </c:pt>
                <c:pt idx="693">
                  <c:v>37</c:v>
                </c:pt>
                <c:pt idx="694">
                  <c:v>31</c:v>
                </c:pt>
                <c:pt idx="695">
                  <c:v>25</c:v>
                </c:pt>
                <c:pt idx="696">
                  <c:v>19</c:v>
                </c:pt>
                <c:pt idx="697">
                  <c:v>13</c:v>
                </c:pt>
                <c:pt idx="698">
                  <c:v>8</c:v>
                </c:pt>
                <c:pt idx="699">
                  <c:v>2</c:v>
                </c:pt>
                <c:pt idx="700">
                  <c:v>-5</c:v>
                </c:pt>
                <c:pt idx="701">
                  <c:v>1</c:v>
                </c:pt>
                <c:pt idx="702">
                  <c:v>7</c:v>
                </c:pt>
                <c:pt idx="703">
                  <c:v>12</c:v>
                </c:pt>
                <c:pt idx="704">
                  <c:v>18</c:v>
                </c:pt>
                <c:pt idx="705">
                  <c:v>24</c:v>
                </c:pt>
                <c:pt idx="706">
                  <c:v>30</c:v>
                </c:pt>
                <c:pt idx="707">
                  <c:v>36</c:v>
                </c:pt>
                <c:pt idx="708">
                  <c:v>41</c:v>
                </c:pt>
                <c:pt idx="709">
                  <c:v>47</c:v>
                </c:pt>
                <c:pt idx="710">
                  <c:v>53</c:v>
                </c:pt>
                <c:pt idx="711">
                  <c:v>48</c:v>
                </c:pt>
                <c:pt idx="712">
                  <c:v>41</c:v>
                </c:pt>
                <c:pt idx="713">
                  <c:v>35</c:v>
                </c:pt>
                <c:pt idx="714">
                  <c:v>28</c:v>
                </c:pt>
                <c:pt idx="715">
                  <c:v>22</c:v>
                </c:pt>
                <c:pt idx="716">
                  <c:v>16</c:v>
                </c:pt>
                <c:pt idx="717">
                  <c:v>9</c:v>
                </c:pt>
                <c:pt idx="718">
                  <c:v>3</c:v>
                </c:pt>
                <c:pt idx="719">
                  <c:v>-4</c:v>
                </c:pt>
                <c:pt idx="720">
                  <c:v>-11</c:v>
                </c:pt>
                <c:pt idx="721">
                  <c:v>-5</c:v>
                </c:pt>
                <c:pt idx="722">
                  <c:v>1</c:v>
                </c:pt>
                <c:pt idx="723">
                  <c:v>7</c:v>
                </c:pt>
                <c:pt idx="724">
                  <c:v>13</c:v>
                </c:pt>
                <c:pt idx="725">
                  <c:v>19</c:v>
                </c:pt>
                <c:pt idx="726">
                  <c:v>25</c:v>
                </c:pt>
                <c:pt idx="727">
                  <c:v>31</c:v>
                </c:pt>
                <c:pt idx="728">
                  <c:v>37</c:v>
                </c:pt>
                <c:pt idx="729">
                  <c:v>43</c:v>
                </c:pt>
                <c:pt idx="730">
                  <c:v>49</c:v>
                </c:pt>
                <c:pt idx="731">
                  <c:v>48</c:v>
                </c:pt>
                <c:pt idx="732">
                  <c:v>47</c:v>
                </c:pt>
                <c:pt idx="733">
                  <c:v>45</c:v>
                </c:pt>
                <c:pt idx="734">
                  <c:v>44</c:v>
                </c:pt>
                <c:pt idx="735">
                  <c:v>42</c:v>
                </c:pt>
                <c:pt idx="736">
                  <c:v>41</c:v>
                </c:pt>
                <c:pt idx="737">
                  <c:v>39</c:v>
                </c:pt>
                <c:pt idx="738">
                  <c:v>38</c:v>
                </c:pt>
                <c:pt idx="739">
                  <c:v>36</c:v>
                </c:pt>
                <c:pt idx="740">
                  <c:v>34</c:v>
                </c:pt>
                <c:pt idx="741">
                  <c:v>36</c:v>
                </c:pt>
                <c:pt idx="742">
                  <c:v>38</c:v>
                </c:pt>
                <c:pt idx="743">
                  <c:v>40</c:v>
                </c:pt>
                <c:pt idx="744">
                  <c:v>42</c:v>
                </c:pt>
                <c:pt idx="745">
                  <c:v>44</c:v>
                </c:pt>
                <c:pt idx="746">
                  <c:v>46</c:v>
                </c:pt>
                <c:pt idx="747">
                  <c:v>48</c:v>
                </c:pt>
                <c:pt idx="748">
                  <c:v>50</c:v>
                </c:pt>
                <c:pt idx="749">
                  <c:v>52</c:v>
                </c:pt>
                <c:pt idx="750">
                  <c:v>54</c:v>
                </c:pt>
                <c:pt idx="751">
                  <c:v>58</c:v>
                </c:pt>
                <c:pt idx="752">
                  <c:v>61</c:v>
                </c:pt>
                <c:pt idx="753">
                  <c:v>65</c:v>
                </c:pt>
                <c:pt idx="754">
                  <c:v>69</c:v>
                </c:pt>
                <c:pt idx="755">
                  <c:v>73</c:v>
                </c:pt>
                <c:pt idx="756">
                  <c:v>76</c:v>
                </c:pt>
                <c:pt idx="757">
                  <c:v>80</c:v>
                </c:pt>
                <c:pt idx="758">
                  <c:v>84</c:v>
                </c:pt>
                <c:pt idx="759">
                  <c:v>87</c:v>
                </c:pt>
                <c:pt idx="760">
                  <c:v>91</c:v>
                </c:pt>
                <c:pt idx="761">
                  <c:v>87</c:v>
                </c:pt>
                <c:pt idx="762">
                  <c:v>82</c:v>
                </c:pt>
                <c:pt idx="763">
                  <c:v>78</c:v>
                </c:pt>
                <c:pt idx="764">
                  <c:v>73</c:v>
                </c:pt>
                <c:pt idx="765">
                  <c:v>68</c:v>
                </c:pt>
                <c:pt idx="766">
                  <c:v>63</c:v>
                </c:pt>
                <c:pt idx="767">
                  <c:v>58</c:v>
                </c:pt>
                <c:pt idx="768">
                  <c:v>54</c:v>
                </c:pt>
                <c:pt idx="769">
                  <c:v>49</c:v>
                </c:pt>
                <c:pt idx="770">
                  <c:v>43</c:v>
                </c:pt>
                <c:pt idx="771">
                  <c:v>47</c:v>
                </c:pt>
                <c:pt idx="772">
                  <c:v>52</c:v>
                </c:pt>
                <c:pt idx="773">
                  <c:v>56</c:v>
                </c:pt>
                <c:pt idx="774">
                  <c:v>60</c:v>
                </c:pt>
                <c:pt idx="775">
                  <c:v>65</c:v>
                </c:pt>
                <c:pt idx="776">
                  <c:v>69</c:v>
                </c:pt>
                <c:pt idx="777">
                  <c:v>73</c:v>
                </c:pt>
                <c:pt idx="778">
                  <c:v>77</c:v>
                </c:pt>
                <c:pt idx="779">
                  <c:v>82</c:v>
                </c:pt>
                <c:pt idx="780">
                  <c:v>86</c:v>
                </c:pt>
                <c:pt idx="781">
                  <c:v>80</c:v>
                </c:pt>
                <c:pt idx="782">
                  <c:v>72</c:v>
                </c:pt>
                <c:pt idx="783">
                  <c:v>65</c:v>
                </c:pt>
                <c:pt idx="784">
                  <c:v>57</c:v>
                </c:pt>
                <c:pt idx="785">
                  <c:v>50</c:v>
                </c:pt>
                <c:pt idx="786">
                  <c:v>43</c:v>
                </c:pt>
                <c:pt idx="787">
                  <c:v>35</c:v>
                </c:pt>
                <c:pt idx="788">
                  <c:v>28</c:v>
                </c:pt>
                <c:pt idx="789">
                  <c:v>20</c:v>
                </c:pt>
                <c:pt idx="790">
                  <c:v>12</c:v>
                </c:pt>
                <c:pt idx="791">
                  <c:v>15</c:v>
                </c:pt>
                <c:pt idx="792">
                  <c:v>17</c:v>
                </c:pt>
                <c:pt idx="793">
                  <c:v>20</c:v>
                </c:pt>
                <c:pt idx="794">
                  <c:v>23</c:v>
                </c:pt>
                <c:pt idx="795">
                  <c:v>26</c:v>
                </c:pt>
                <c:pt idx="796">
                  <c:v>28</c:v>
                </c:pt>
                <c:pt idx="797">
                  <c:v>31</c:v>
                </c:pt>
                <c:pt idx="798">
                  <c:v>34</c:v>
                </c:pt>
                <c:pt idx="799">
                  <c:v>36</c:v>
                </c:pt>
                <c:pt idx="800">
                  <c:v>39</c:v>
                </c:pt>
                <c:pt idx="801">
                  <c:v>39</c:v>
                </c:pt>
                <c:pt idx="802">
                  <c:v>39</c:v>
                </c:pt>
                <c:pt idx="803">
                  <c:v>39</c:v>
                </c:pt>
                <c:pt idx="804">
                  <c:v>38</c:v>
                </c:pt>
                <c:pt idx="805">
                  <c:v>38</c:v>
                </c:pt>
                <c:pt idx="806">
                  <c:v>38</c:v>
                </c:pt>
                <c:pt idx="807">
                  <c:v>37</c:v>
                </c:pt>
                <c:pt idx="808">
                  <c:v>37</c:v>
                </c:pt>
                <c:pt idx="809">
                  <c:v>36</c:v>
                </c:pt>
                <c:pt idx="810">
                  <c:v>35</c:v>
                </c:pt>
                <c:pt idx="811">
                  <c:v>41</c:v>
                </c:pt>
                <c:pt idx="812">
                  <c:v>47</c:v>
                </c:pt>
                <c:pt idx="813">
                  <c:v>52</c:v>
                </c:pt>
                <c:pt idx="814">
                  <c:v>58</c:v>
                </c:pt>
                <c:pt idx="815">
                  <c:v>64</c:v>
                </c:pt>
                <c:pt idx="816">
                  <c:v>70</c:v>
                </c:pt>
                <c:pt idx="817">
                  <c:v>76</c:v>
                </c:pt>
                <c:pt idx="818">
                  <c:v>81</c:v>
                </c:pt>
                <c:pt idx="819">
                  <c:v>87</c:v>
                </c:pt>
                <c:pt idx="820">
                  <c:v>93</c:v>
                </c:pt>
                <c:pt idx="821">
                  <c:v>92</c:v>
                </c:pt>
                <c:pt idx="822">
                  <c:v>91</c:v>
                </c:pt>
                <c:pt idx="823">
                  <c:v>89</c:v>
                </c:pt>
                <c:pt idx="824">
                  <c:v>87</c:v>
                </c:pt>
                <c:pt idx="825">
                  <c:v>85</c:v>
                </c:pt>
                <c:pt idx="826">
                  <c:v>84</c:v>
                </c:pt>
                <c:pt idx="827">
                  <c:v>82</c:v>
                </c:pt>
                <c:pt idx="828">
                  <c:v>80</c:v>
                </c:pt>
                <c:pt idx="829">
                  <c:v>79</c:v>
                </c:pt>
                <c:pt idx="830">
                  <c:v>76</c:v>
                </c:pt>
                <c:pt idx="831">
                  <c:v>76</c:v>
                </c:pt>
                <c:pt idx="832">
                  <c:v>74</c:v>
                </c:pt>
                <c:pt idx="833">
                  <c:v>73</c:v>
                </c:pt>
                <c:pt idx="834">
                  <c:v>71</c:v>
                </c:pt>
                <c:pt idx="835">
                  <c:v>70</c:v>
                </c:pt>
                <c:pt idx="836">
                  <c:v>69</c:v>
                </c:pt>
                <c:pt idx="837">
                  <c:v>67</c:v>
                </c:pt>
                <c:pt idx="838">
                  <c:v>66</c:v>
                </c:pt>
                <c:pt idx="839">
                  <c:v>64</c:v>
                </c:pt>
                <c:pt idx="840">
                  <c:v>62</c:v>
                </c:pt>
                <c:pt idx="841">
                  <c:v>68</c:v>
                </c:pt>
                <c:pt idx="842">
                  <c:v>73</c:v>
                </c:pt>
                <c:pt idx="843">
                  <c:v>79</c:v>
                </c:pt>
                <c:pt idx="844">
                  <c:v>85</c:v>
                </c:pt>
                <c:pt idx="845">
                  <c:v>91</c:v>
                </c:pt>
                <c:pt idx="846">
                  <c:v>96</c:v>
                </c:pt>
                <c:pt idx="847">
                  <c:v>102</c:v>
                </c:pt>
                <c:pt idx="848">
                  <c:v>108</c:v>
                </c:pt>
                <c:pt idx="849">
                  <c:v>113</c:v>
                </c:pt>
                <c:pt idx="850">
                  <c:v>119</c:v>
                </c:pt>
                <c:pt idx="851">
                  <c:v>118</c:v>
                </c:pt>
                <c:pt idx="852">
                  <c:v>117</c:v>
                </c:pt>
                <c:pt idx="853">
                  <c:v>115</c:v>
                </c:pt>
                <c:pt idx="854">
                  <c:v>114</c:v>
                </c:pt>
                <c:pt idx="855">
                  <c:v>112</c:v>
                </c:pt>
                <c:pt idx="856">
                  <c:v>110</c:v>
                </c:pt>
                <c:pt idx="857">
                  <c:v>109</c:v>
                </c:pt>
                <c:pt idx="858">
                  <c:v>107</c:v>
                </c:pt>
                <c:pt idx="859">
                  <c:v>106</c:v>
                </c:pt>
                <c:pt idx="860">
                  <c:v>103</c:v>
                </c:pt>
                <c:pt idx="861">
                  <c:v>107</c:v>
                </c:pt>
                <c:pt idx="862">
                  <c:v>111</c:v>
                </c:pt>
                <c:pt idx="863">
                  <c:v>114</c:v>
                </c:pt>
                <c:pt idx="864">
                  <c:v>118</c:v>
                </c:pt>
                <c:pt idx="865">
                  <c:v>122</c:v>
                </c:pt>
                <c:pt idx="866">
                  <c:v>126</c:v>
                </c:pt>
                <c:pt idx="867">
                  <c:v>130</c:v>
                </c:pt>
                <c:pt idx="868">
                  <c:v>133</c:v>
                </c:pt>
                <c:pt idx="869">
                  <c:v>137</c:v>
                </c:pt>
                <c:pt idx="870">
                  <c:v>141</c:v>
                </c:pt>
                <c:pt idx="871">
                  <c:v>134</c:v>
                </c:pt>
                <c:pt idx="872">
                  <c:v>126</c:v>
                </c:pt>
                <c:pt idx="873">
                  <c:v>118</c:v>
                </c:pt>
                <c:pt idx="874">
                  <c:v>110</c:v>
                </c:pt>
                <c:pt idx="875">
                  <c:v>102</c:v>
                </c:pt>
                <c:pt idx="876">
                  <c:v>95</c:v>
                </c:pt>
                <c:pt idx="877">
                  <c:v>87</c:v>
                </c:pt>
                <c:pt idx="878">
                  <c:v>79</c:v>
                </c:pt>
                <c:pt idx="879">
                  <c:v>71</c:v>
                </c:pt>
                <c:pt idx="880">
                  <c:v>62</c:v>
                </c:pt>
                <c:pt idx="881">
                  <c:v>64</c:v>
                </c:pt>
                <c:pt idx="882">
                  <c:v>66</c:v>
                </c:pt>
                <c:pt idx="883">
                  <c:v>69</c:v>
                </c:pt>
                <c:pt idx="884">
                  <c:v>71</c:v>
                </c:pt>
                <c:pt idx="885">
                  <c:v>73</c:v>
                </c:pt>
                <c:pt idx="886">
                  <c:v>75</c:v>
                </c:pt>
                <c:pt idx="887">
                  <c:v>77</c:v>
                </c:pt>
                <c:pt idx="888">
                  <c:v>80</c:v>
                </c:pt>
                <c:pt idx="889">
                  <c:v>82</c:v>
                </c:pt>
                <c:pt idx="890">
                  <c:v>84</c:v>
                </c:pt>
                <c:pt idx="891">
                  <c:v>81</c:v>
                </c:pt>
                <c:pt idx="892">
                  <c:v>77</c:v>
                </c:pt>
                <c:pt idx="893">
                  <c:v>73</c:v>
                </c:pt>
                <c:pt idx="894">
                  <c:v>69</c:v>
                </c:pt>
                <c:pt idx="895">
                  <c:v>64</c:v>
                </c:pt>
                <c:pt idx="896">
                  <c:v>60</c:v>
                </c:pt>
                <c:pt idx="897">
                  <c:v>56</c:v>
                </c:pt>
                <c:pt idx="898">
                  <c:v>52</c:v>
                </c:pt>
                <c:pt idx="899">
                  <c:v>48</c:v>
                </c:pt>
                <c:pt idx="900">
                  <c:v>43</c:v>
                </c:pt>
                <c:pt idx="901">
                  <c:v>38</c:v>
                </c:pt>
                <c:pt idx="902">
                  <c:v>33</c:v>
                </c:pt>
                <c:pt idx="903">
                  <c:v>27</c:v>
                </c:pt>
                <c:pt idx="904">
                  <c:v>22</c:v>
                </c:pt>
                <c:pt idx="905">
                  <c:v>16</c:v>
                </c:pt>
                <c:pt idx="906">
                  <c:v>11</c:v>
                </c:pt>
                <c:pt idx="907">
                  <c:v>5</c:v>
                </c:pt>
                <c:pt idx="908">
                  <c:v>0</c:v>
                </c:pt>
                <c:pt idx="909">
                  <c:v>-6</c:v>
                </c:pt>
                <c:pt idx="910">
                  <c:v>-12</c:v>
                </c:pt>
                <c:pt idx="911">
                  <c:v>-12</c:v>
                </c:pt>
                <c:pt idx="912">
                  <c:v>-12</c:v>
                </c:pt>
                <c:pt idx="913">
                  <c:v>-13</c:v>
                </c:pt>
                <c:pt idx="914">
                  <c:v>-13</c:v>
                </c:pt>
                <c:pt idx="915">
                  <c:v>-14</c:v>
                </c:pt>
                <c:pt idx="916">
                  <c:v>-15</c:v>
                </c:pt>
                <c:pt idx="917">
                  <c:v>-15</c:v>
                </c:pt>
                <c:pt idx="918">
                  <c:v>-16</c:v>
                </c:pt>
                <c:pt idx="919">
                  <c:v>-16</c:v>
                </c:pt>
                <c:pt idx="920">
                  <c:v>-18</c:v>
                </c:pt>
                <c:pt idx="921">
                  <c:v>-21</c:v>
                </c:pt>
                <c:pt idx="922">
                  <c:v>-24</c:v>
                </c:pt>
                <c:pt idx="923">
                  <c:v>-28</c:v>
                </c:pt>
                <c:pt idx="924">
                  <c:v>-31</c:v>
                </c:pt>
                <c:pt idx="925">
                  <c:v>-35</c:v>
                </c:pt>
                <c:pt idx="926">
                  <c:v>-38</c:v>
                </c:pt>
                <c:pt idx="927">
                  <c:v>-42</c:v>
                </c:pt>
                <c:pt idx="928">
                  <c:v>-45</c:v>
                </c:pt>
                <c:pt idx="929">
                  <c:v>-49</c:v>
                </c:pt>
                <c:pt idx="930">
                  <c:v>-53</c:v>
                </c:pt>
                <c:pt idx="931">
                  <c:v>-45</c:v>
                </c:pt>
                <c:pt idx="932">
                  <c:v>-36</c:v>
                </c:pt>
                <c:pt idx="933">
                  <c:v>-28</c:v>
                </c:pt>
                <c:pt idx="934">
                  <c:v>-19</c:v>
                </c:pt>
                <c:pt idx="935">
                  <c:v>-11</c:v>
                </c:pt>
                <c:pt idx="936">
                  <c:v>-3</c:v>
                </c:pt>
                <c:pt idx="937">
                  <c:v>6</c:v>
                </c:pt>
                <c:pt idx="938">
                  <c:v>14</c:v>
                </c:pt>
                <c:pt idx="939">
                  <c:v>23</c:v>
                </c:pt>
                <c:pt idx="940">
                  <c:v>31</c:v>
                </c:pt>
                <c:pt idx="941">
                  <c:v>30</c:v>
                </c:pt>
                <c:pt idx="942">
                  <c:v>28</c:v>
                </c:pt>
                <c:pt idx="943">
                  <c:v>25</c:v>
                </c:pt>
                <c:pt idx="944">
                  <c:v>23</c:v>
                </c:pt>
                <c:pt idx="945">
                  <c:v>21</c:v>
                </c:pt>
                <c:pt idx="946">
                  <c:v>19</c:v>
                </c:pt>
                <c:pt idx="947">
                  <c:v>17</c:v>
                </c:pt>
                <c:pt idx="948">
                  <c:v>14</c:v>
                </c:pt>
                <c:pt idx="949">
                  <c:v>12</c:v>
                </c:pt>
                <c:pt idx="950">
                  <c:v>9</c:v>
                </c:pt>
                <c:pt idx="951">
                  <c:v>15</c:v>
                </c:pt>
                <c:pt idx="952">
                  <c:v>20</c:v>
                </c:pt>
                <c:pt idx="953">
                  <c:v>26</c:v>
                </c:pt>
                <c:pt idx="954">
                  <c:v>32</c:v>
                </c:pt>
                <c:pt idx="955">
                  <c:v>38</c:v>
                </c:pt>
                <c:pt idx="956">
                  <c:v>43</c:v>
                </c:pt>
                <c:pt idx="957">
                  <c:v>49</c:v>
                </c:pt>
                <c:pt idx="958">
                  <c:v>55</c:v>
                </c:pt>
                <c:pt idx="959">
                  <c:v>60</c:v>
                </c:pt>
                <c:pt idx="960">
                  <c:v>66</c:v>
                </c:pt>
                <c:pt idx="961">
                  <c:v>63</c:v>
                </c:pt>
                <c:pt idx="962">
                  <c:v>58</c:v>
                </c:pt>
                <c:pt idx="963">
                  <c:v>54</c:v>
                </c:pt>
                <c:pt idx="964">
                  <c:v>50</c:v>
                </c:pt>
                <c:pt idx="965">
                  <c:v>45</c:v>
                </c:pt>
                <c:pt idx="966">
                  <c:v>41</c:v>
                </c:pt>
                <c:pt idx="967">
                  <c:v>37</c:v>
                </c:pt>
                <c:pt idx="968">
                  <c:v>33</c:v>
                </c:pt>
                <c:pt idx="969">
                  <c:v>28</c:v>
                </c:pt>
                <c:pt idx="970">
                  <c:v>23</c:v>
                </c:pt>
                <c:pt idx="971">
                  <c:v>24</c:v>
                </c:pt>
                <c:pt idx="972">
                  <c:v>26</c:v>
                </c:pt>
                <c:pt idx="973">
                  <c:v>27</c:v>
                </c:pt>
                <c:pt idx="974">
                  <c:v>28</c:v>
                </c:pt>
                <c:pt idx="975">
                  <c:v>30</c:v>
                </c:pt>
                <c:pt idx="976">
                  <c:v>31</c:v>
                </c:pt>
                <c:pt idx="977">
                  <c:v>32</c:v>
                </c:pt>
                <c:pt idx="978">
                  <c:v>33</c:v>
                </c:pt>
                <c:pt idx="979">
                  <c:v>35</c:v>
                </c:pt>
                <c:pt idx="980">
                  <c:v>36</c:v>
                </c:pt>
                <c:pt idx="981">
                  <c:v>40</c:v>
                </c:pt>
                <c:pt idx="982">
                  <c:v>43</c:v>
                </c:pt>
                <c:pt idx="983">
                  <c:v>47</c:v>
                </c:pt>
                <c:pt idx="984">
                  <c:v>50</c:v>
                </c:pt>
                <c:pt idx="985">
                  <c:v>54</c:v>
                </c:pt>
                <c:pt idx="986">
                  <c:v>57</c:v>
                </c:pt>
                <c:pt idx="987">
                  <c:v>61</c:v>
                </c:pt>
                <c:pt idx="988">
                  <c:v>64</c:v>
                </c:pt>
                <c:pt idx="989">
                  <c:v>68</c:v>
                </c:pt>
                <c:pt idx="990">
                  <c:v>71</c:v>
                </c:pt>
                <c:pt idx="991">
                  <c:v>67</c:v>
                </c:pt>
                <c:pt idx="992">
                  <c:v>62</c:v>
                </c:pt>
                <c:pt idx="993">
                  <c:v>57</c:v>
                </c:pt>
                <c:pt idx="994">
                  <c:v>52</c:v>
                </c:pt>
                <c:pt idx="995">
                  <c:v>47</c:v>
                </c:pt>
                <c:pt idx="996">
                  <c:v>42</c:v>
                </c:pt>
                <c:pt idx="997">
                  <c:v>37</c:v>
                </c:pt>
                <c:pt idx="998">
                  <c:v>32</c:v>
                </c:pt>
                <c:pt idx="999">
                  <c:v>27</c:v>
                </c:pt>
                <c:pt idx="1000">
                  <c:v>21</c:v>
                </c:pt>
                <c:pt idx="1001">
                  <c:v>24</c:v>
                </c:pt>
                <c:pt idx="1002">
                  <c:v>27</c:v>
                </c:pt>
                <c:pt idx="1003">
                  <c:v>30</c:v>
                </c:pt>
                <c:pt idx="1004">
                  <c:v>33</c:v>
                </c:pt>
                <c:pt idx="1005">
                  <c:v>37</c:v>
                </c:pt>
                <c:pt idx="1006">
                  <c:v>40</c:v>
                </c:pt>
                <c:pt idx="1007">
                  <c:v>43</c:v>
                </c:pt>
                <c:pt idx="1008">
                  <c:v>46</c:v>
                </c:pt>
                <c:pt idx="1009">
                  <c:v>49</c:v>
                </c:pt>
                <c:pt idx="1010">
                  <c:v>52</c:v>
                </c:pt>
                <c:pt idx="1011">
                  <c:v>45</c:v>
                </c:pt>
                <c:pt idx="1012">
                  <c:v>37</c:v>
                </c:pt>
                <c:pt idx="1013">
                  <c:v>30</c:v>
                </c:pt>
                <c:pt idx="1014">
                  <c:v>22</c:v>
                </c:pt>
                <c:pt idx="1015">
                  <c:v>14</c:v>
                </c:pt>
                <c:pt idx="1016">
                  <c:v>6</c:v>
                </c:pt>
                <c:pt idx="1017">
                  <c:v>-2</c:v>
                </c:pt>
                <c:pt idx="1018">
                  <c:v>-9</c:v>
                </c:pt>
                <c:pt idx="1019">
                  <c:v>-17</c:v>
                </c:pt>
                <c:pt idx="1020">
                  <c:v>-26</c:v>
                </c:pt>
                <c:pt idx="1021">
                  <c:v>-23</c:v>
                </c:pt>
                <c:pt idx="1022">
                  <c:v>-20</c:v>
                </c:pt>
                <c:pt idx="1023">
                  <c:v>-16</c:v>
                </c:pt>
                <c:pt idx="1024">
                  <c:v>-13</c:v>
                </c:pt>
                <c:pt idx="1025">
                  <c:v>-10</c:v>
                </c:pt>
                <c:pt idx="1026">
                  <c:v>-7</c:v>
                </c:pt>
                <c:pt idx="1027">
                  <c:v>-4</c:v>
                </c:pt>
                <c:pt idx="1028">
                  <c:v>0</c:v>
                </c:pt>
                <c:pt idx="1029">
                  <c:v>3</c:v>
                </c:pt>
                <c:pt idx="1030">
                  <c:v>6</c:v>
                </c:pt>
                <c:pt idx="1031">
                  <c:v>2</c:v>
                </c:pt>
                <c:pt idx="1032">
                  <c:v>-3</c:v>
                </c:pt>
                <c:pt idx="1033">
                  <c:v>-8</c:v>
                </c:pt>
                <c:pt idx="1034">
                  <c:v>-13</c:v>
                </c:pt>
                <c:pt idx="1035">
                  <c:v>-18</c:v>
                </c:pt>
                <c:pt idx="1036">
                  <c:v>-22</c:v>
                </c:pt>
                <c:pt idx="1037">
                  <c:v>-27</c:v>
                </c:pt>
                <c:pt idx="1038">
                  <c:v>-32</c:v>
                </c:pt>
                <c:pt idx="1039">
                  <c:v>-37</c:v>
                </c:pt>
                <c:pt idx="1040">
                  <c:v>-43</c:v>
                </c:pt>
                <c:pt idx="1041">
                  <c:v>-40</c:v>
                </c:pt>
                <c:pt idx="1042">
                  <c:v>-37</c:v>
                </c:pt>
                <c:pt idx="1043">
                  <c:v>-34</c:v>
                </c:pt>
                <c:pt idx="1044">
                  <c:v>-31</c:v>
                </c:pt>
                <c:pt idx="1045">
                  <c:v>-28</c:v>
                </c:pt>
                <c:pt idx="1046">
                  <c:v>-26</c:v>
                </c:pt>
                <c:pt idx="1047">
                  <c:v>-23</c:v>
                </c:pt>
                <c:pt idx="1048">
                  <c:v>-20</c:v>
                </c:pt>
                <c:pt idx="1049">
                  <c:v>-17</c:v>
                </c:pt>
                <c:pt idx="1050">
                  <c:v>-14</c:v>
                </c:pt>
                <c:pt idx="1051">
                  <c:v>-15</c:v>
                </c:pt>
                <c:pt idx="1052">
                  <c:v>-17</c:v>
                </c:pt>
                <c:pt idx="1053">
                  <c:v>-19</c:v>
                </c:pt>
                <c:pt idx="1054">
                  <c:v>-21</c:v>
                </c:pt>
                <c:pt idx="1055">
                  <c:v>-24</c:v>
                </c:pt>
                <c:pt idx="1056">
                  <c:v>-26</c:v>
                </c:pt>
                <c:pt idx="1057">
                  <c:v>-28</c:v>
                </c:pt>
                <c:pt idx="1058">
                  <c:v>-30</c:v>
                </c:pt>
                <c:pt idx="1059">
                  <c:v>-32</c:v>
                </c:pt>
                <c:pt idx="1060">
                  <c:v>-35</c:v>
                </c:pt>
                <c:pt idx="1061">
                  <c:v>-35</c:v>
                </c:pt>
                <c:pt idx="1062">
                  <c:v>-35</c:v>
                </c:pt>
                <c:pt idx="1063">
                  <c:v>-36</c:v>
                </c:pt>
                <c:pt idx="1064">
                  <c:v>-36</c:v>
                </c:pt>
                <c:pt idx="1065">
                  <c:v>-37</c:v>
                </c:pt>
                <c:pt idx="1066">
                  <c:v>-38</c:v>
                </c:pt>
                <c:pt idx="1067">
                  <c:v>-38</c:v>
                </c:pt>
                <c:pt idx="1068">
                  <c:v>-39</c:v>
                </c:pt>
                <c:pt idx="1069">
                  <c:v>-39</c:v>
                </c:pt>
                <c:pt idx="1070">
                  <c:v>-41</c:v>
                </c:pt>
                <c:pt idx="1071">
                  <c:v>-39</c:v>
                </c:pt>
                <c:pt idx="1072">
                  <c:v>-37</c:v>
                </c:pt>
                <c:pt idx="1073">
                  <c:v>-35</c:v>
                </c:pt>
                <c:pt idx="1074">
                  <c:v>-33</c:v>
                </c:pt>
                <c:pt idx="1075">
                  <c:v>-30</c:v>
                </c:pt>
                <c:pt idx="1076">
                  <c:v>-28</c:v>
                </c:pt>
                <c:pt idx="1077">
                  <c:v>-26</c:v>
                </c:pt>
                <c:pt idx="1078">
                  <c:v>-24</c:v>
                </c:pt>
                <c:pt idx="1079">
                  <c:v>-22</c:v>
                </c:pt>
                <c:pt idx="1080">
                  <c:v>-20</c:v>
                </c:pt>
                <c:pt idx="1081">
                  <c:v>-25</c:v>
                </c:pt>
                <c:pt idx="1082">
                  <c:v>-30</c:v>
                </c:pt>
                <c:pt idx="1083">
                  <c:v>-36</c:v>
                </c:pt>
                <c:pt idx="1084">
                  <c:v>-42</c:v>
                </c:pt>
                <c:pt idx="1085">
                  <c:v>-48</c:v>
                </c:pt>
                <c:pt idx="1086">
                  <c:v>-53</c:v>
                </c:pt>
                <c:pt idx="1087">
                  <c:v>-59</c:v>
                </c:pt>
                <c:pt idx="1088">
                  <c:v>-65</c:v>
                </c:pt>
                <c:pt idx="1089">
                  <c:v>-70</c:v>
                </c:pt>
                <c:pt idx="1090">
                  <c:v>-77</c:v>
                </c:pt>
                <c:pt idx="1091">
                  <c:v>-75</c:v>
                </c:pt>
                <c:pt idx="1092">
                  <c:v>-72</c:v>
                </c:pt>
                <c:pt idx="1093">
                  <c:v>-70</c:v>
                </c:pt>
                <c:pt idx="1094">
                  <c:v>-67</c:v>
                </c:pt>
                <c:pt idx="1095">
                  <c:v>-65</c:v>
                </c:pt>
                <c:pt idx="1096">
                  <c:v>-63</c:v>
                </c:pt>
                <c:pt idx="1097">
                  <c:v>-60</c:v>
                </c:pt>
                <c:pt idx="1098">
                  <c:v>-58</c:v>
                </c:pt>
                <c:pt idx="1099">
                  <c:v>-55</c:v>
                </c:pt>
                <c:pt idx="1100">
                  <c:v>-53</c:v>
                </c:pt>
                <c:pt idx="1101">
                  <c:v>-56</c:v>
                </c:pt>
                <c:pt idx="1102">
                  <c:v>-60</c:v>
                </c:pt>
                <c:pt idx="1103">
                  <c:v>-64</c:v>
                </c:pt>
                <c:pt idx="1104">
                  <c:v>-68</c:v>
                </c:pt>
                <c:pt idx="1105">
                  <c:v>-72</c:v>
                </c:pt>
                <c:pt idx="1106">
                  <c:v>-75</c:v>
                </c:pt>
                <c:pt idx="1107">
                  <c:v>-79</c:v>
                </c:pt>
                <c:pt idx="1108">
                  <c:v>-83</c:v>
                </c:pt>
                <c:pt idx="1109">
                  <c:v>-87</c:v>
                </c:pt>
                <c:pt idx="1110">
                  <c:v>-92</c:v>
                </c:pt>
                <c:pt idx="1111">
                  <c:v>-86</c:v>
                </c:pt>
                <c:pt idx="1112">
                  <c:v>-79</c:v>
                </c:pt>
                <c:pt idx="1113">
                  <c:v>-73</c:v>
                </c:pt>
                <c:pt idx="1114">
                  <c:v>-67</c:v>
                </c:pt>
                <c:pt idx="1115">
                  <c:v>-60</c:v>
                </c:pt>
                <c:pt idx="1116">
                  <c:v>-54</c:v>
                </c:pt>
                <c:pt idx="1117">
                  <c:v>-48</c:v>
                </c:pt>
                <c:pt idx="1118">
                  <c:v>-42</c:v>
                </c:pt>
                <c:pt idx="1119">
                  <c:v>-35</c:v>
                </c:pt>
                <c:pt idx="1120">
                  <c:v>-29</c:v>
                </c:pt>
                <c:pt idx="1121">
                  <c:v>-30</c:v>
                </c:pt>
                <c:pt idx="1122">
                  <c:v>-31</c:v>
                </c:pt>
                <c:pt idx="1123">
                  <c:v>-33</c:v>
                </c:pt>
                <c:pt idx="1124">
                  <c:v>-35</c:v>
                </c:pt>
                <c:pt idx="1125">
                  <c:v>-37</c:v>
                </c:pt>
                <c:pt idx="1126">
                  <c:v>-38</c:v>
                </c:pt>
                <c:pt idx="1127">
                  <c:v>-40</c:v>
                </c:pt>
                <c:pt idx="1128">
                  <c:v>-42</c:v>
                </c:pt>
                <c:pt idx="1129">
                  <c:v>-43</c:v>
                </c:pt>
                <c:pt idx="1130">
                  <c:v>-46</c:v>
                </c:pt>
                <c:pt idx="1131">
                  <c:v>-44</c:v>
                </c:pt>
                <c:pt idx="1132">
                  <c:v>-42</c:v>
                </c:pt>
                <c:pt idx="1133">
                  <c:v>-40</c:v>
                </c:pt>
                <c:pt idx="1134">
                  <c:v>-38</c:v>
                </c:pt>
                <c:pt idx="1135">
                  <c:v>-35</c:v>
                </c:pt>
                <c:pt idx="1136">
                  <c:v>-33</c:v>
                </c:pt>
                <c:pt idx="1137">
                  <c:v>-31</c:v>
                </c:pt>
                <c:pt idx="1138">
                  <c:v>-29</c:v>
                </c:pt>
                <c:pt idx="1139">
                  <c:v>-27</c:v>
                </c:pt>
                <c:pt idx="1140">
                  <c:v>-25</c:v>
                </c:pt>
                <c:pt idx="1141">
                  <c:v>-24</c:v>
                </c:pt>
                <c:pt idx="1142">
                  <c:v>-23</c:v>
                </c:pt>
                <c:pt idx="1143">
                  <c:v>-22</c:v>
                </c:pt>
                <c:pt idx="1144">
                  <c:v>-21</c:v>
                </c:pt>
                <c:pt idx="1145">
                  <c:v>-20</c:v>
                </c:pt>
                <c:pt idx="1146">
                  <c:v>-20</c:v>
                </c:pt>
                <c:pt idx="1147">
                  <c:v>-19</c:v>
                </c:pt>
                <c:pt idx="1148">
                  <c:v>-18</c:v>
                </c:pt>
                <c:pt idx="1149">
                  <c:v>-17</c:v>
                </c:pt>
                <c:pt idx="1150">
                  <c:v>-16</c:v>
                </c:pt>
                <c:pt idx="1151">
                  <c:v>-20</c:v>
                </c:pt>
                <c:pt idx="1152">
                  <c:v>-24</c:v>
                </c:pt>
                <c:pt idx="1153">
                  <c:v>-29</c:v>
                </c:pt>
                <c:pt idx="1154">
                  <c:v>-33</c:v>
                </c:pt>
                <c:pt idx="1155">
                  <c:v>-38</c:v>
                </c:pt>
                <c:pt idx="1156">
                  <c:v>-42</c:v>
                </c:pt>
                <c:pt idx="1157">
                  <c:v>-47</c:v>
                </c:pt>
                <c:pt idx="1158">
                  <c:v>-51</c:v>
                </c:pt>
                <c:pt idx="1159">
                  <c:v>-56</c:v>
                </c:pt>
                <c:pt idx="1160">
                  <c:v>-61</c:v>
                </c:pt>
                <c:pt idx="1161">
                  <c:v>-55</c:v>
                </c:pt>
                <c:pt idx="1162">
                  <c:v>-49</c:v>
                </c:pt>
                <c:pt idx="1163">
                  <c:v>-43</c:v>
                </c:pt>
                <c:pt idx="1164">
                  <c:v>-37</c:v>
                </c:pt>
                <c:pt idx="1165">
                  <c:v>-30</c:v>
                </c:pt>
                <c:pt idx="1166">
                  <c:v>-24</c:v>
                </c:pt>
                <c:pt idx="1167">
                  <c:v>-18</c:v>
                </c:pt>
                <c:pt idx="1168">
                  <c:v>-12</c:v>
                </c:pt>
                <c:pt idx="1169">
                  <c:v>-6</c:v>
                </c:pt>
                <c:pt idx="1170">
                  <c:v>0</c:v>
                </c:pt>
                <c:pt idx="1171">
                  <c:v>-7</c:v>
                </c:pt>
                <c:pt idx="1172">
                  <c:v>-15</c:v>
                </c:pt>
                <c:pt idx="1173">
                  <c:v>-22</c:v>
                </c:pt>
                <c:pt idx="1174">
                  <c:v>-30</c:v>
                </c:pt>
                <c:pt idx="1175">
                  <c:v>-38</c:v>
                </c:pt>
                <c:pt idx="1176">
                  <c:v>-46</c:v>
                </c:pt>
                <c:pt idx="1177">
                  <c:v>-54</c:v>
                </c:pt>
                <c:pt idx="1178">
                  <c:v>-61</c:v>
                </c:pt>
                <c:pt idx="1179">
                  <c:v>-69</c:v>
                </c:pt>
                <c:pt idx="1180">
                  <c:v>-78</c:v>
                </c:pt>
                <c:pt idx="1181">
                  <c:v>-71</c:v>
                </c:pt>
                <c:pt idx="1182">
                  <c:v>-64</c:v>
                </c:pt>
                <c:pt idx="1183">
                  <c:v>-57</c:v>
                </c:pt>
                <c:pt idx="1184">
                  <c:v>-50</c:v>
                </c:pt>
                <c:pt idx="1185">
                  <c:v>-43</c:v>
                </c:pt>
                <c:pt idx="1186">
                  <c:v>-36</c:v>
                </c:pt>
                <c:pt idx="1187">
                  <c:v>-29</c:v>
                </c:pt>
                <c:pt idx="1188">
                  <c:v>-22</c:v>
                </c:pt>
                <c:pt idx="1189">
                  <c:v>-15</c:v>
                </c:pt>
                <c:pt idx="1190">
                  <c:v>-8</c:v>
                </c:pt>
                <c:pt idx="1191">
                  <c:v>-7</c:v>
                </c:pt>
                <c:pt idx="1192">
                  <c:v>-7</c:v>
                </c:pt>
                <c:pt idx="1193">
                  <c:v>-6</c:v>
                </c:pt>
                <c:pt idx="1194">
                  <c:v>-5</c:v>
                </c:pt>
                <c:pt idx="1195">
                  <c:v>-4</c:v>
                </c:pt>
                <c:pt idx="1196">
                  <c:v>-4</c:v>
                </c:pt>
                <c:pt idx="1197">
                  <c:v>-3</c:v>
                </c:pt>
                <c:pt idx="1198">
                  <c:v>-2</c:v>
                </c:pt>
                <c:pt idx="1199">
                  <c:v>-2</c:v>
                </c:pt>
                <c:pt idx="1200">
                  <c:v>-1</c:v>
                </c:pt>
                <c:pt idx="1201">
                  <c:v>1</c:v>
                </c:pt>
                <c:pt idx="1202">
                  <c:v>2</c:v>
                </c:pt>
                <c:pt idx="1203">
                  <c:v>4</c:v>
                </c:pt>
                <c:pt idx="1204">
                  <c:v>5</c:v>
                </c:pt>
                <c:pt idx="1205">
                  <c:v>7</c:v>
                </c:pt>
                <c:pt idx="1206">
                  <c:v>9</c:v>
                </c:pt>
                <c:pt idx="1207">
                  <c:v>10</c:v>
                </c:pt>
                <c:pt idx="1208">
                  <c:v>12</c:v>
                </c:pt>
                <c:pt idx="1209">
                  <c:v>13</c:v>
                </c:pt>
                <c:pt idx="1210">
                  <c:v>15</c:v>
                </c:pt>
                <c:pt idx="1211">
                  <c:v>16</c:v>
                </c:pt>
                <c:pt idx="1212">
                  <c:v>17</c:v>
                </c:pt>
                <c:pt idx="1213">
                  <c:v>17</c:v>
                </c:pt>
                <c:pt idx="1214">
                  <c:v>18</c:v>
                </c:pt>
                <c:pt idx="1215">
                  <c:v>19</c:v>
                </c:pt>
                <c:pt idx="1216">
                  <c:v>20</c:v>
                </c:pt>
                <c:pt idx="1217">
                  <c:v>21</c:v>
                </c:pt>
                <c:pt idx="1218">
                  <c:v>21</c:v>
                </c:pt>
                <c:pt idx="1219">
                  <c:v>22</c:v>
                </c:pt>
                <c:pt idx="1220">
                  <c:v>23</c:v>
                </c:pt>
                <c:pt idx="1221">
                  <c:v>18</c:v>
                </c:pt>
                <c:pt idx="1222">
                  <c:v>12</c:v>
                </c:pt>
                <c:pt idx="1223">
                  <c:v>7</c:v>
                </c:pt>
                <c:pt idx="1224">
                  <c:v>1</c:v>
                </c:pt>
                <c:pt idx="1225">
                  <c:v>-5</c:v>
                </c:pt>
                <c:pt idx="1226">
                  <c:v>-11</c:v>
                </c:pt>
                <c:pt idx="1227">
                  <c:v>-17</c:v>
                </c:pt>
                <c:pt idx="1228">
                  <c:v>-22</c:v>
                </c:pt>
                <c:pt idx="1229">
                  <c:v>-28</c:v>
                </c:pt>
                <c:pt idx="1230">
                  <c:v>-35</c:v>
                </c:pt>
                <c:pt idx="1231">
                  <c:v>-30</c:v>
                </c:pt>
                <c:pt idx="1232">
                  <c:v>-24</c:v>
                </c:pt>
                <c:pt idx="1233">
                  <c:v>-19</c:v>
                </c:pt>
                <c:pt idx="1234">
                  <c:v>-14</c:v>
                </c:pt>
                <c:pt idx="1235">
                  <c:v>-8</c:v>
                </c:pt>
                <c:pt idx="1236">
                  <c:v>-3</c:v>
                </c:pt>
                <c:pt idx="1237">
                  <c:v>2</c:v>
                </c:pt>
                <c:pt idx="1238">
                  <c:v>7</c:v>
                </c:pt>
                <c:pt idx="1239">
                  <c:v>13</c:v>
                </c:pt>
                <c:pt idx="1240">
                  <c:v>18</c:v>
                </c:pt>
                <c:pt idx="1241">
                  <c:v>15</c:v>
                </c:pt>
                <c:pt idx="1242">
                  <c:v>11</c:v>
                </c:pt>
                <c:pt idx="1243">
                  <c:v>6</c:v>
                </c:pt>
                <c:pt idx="1244">
                  <c:v>2</c:v>
                </c:pt>
                <c:pt idx="1245">
                  <c:v>-2</c:v>
                </c:pt>
                <c:pt idx="1246">
                  <c:v>-6</c:v>
                </c:pt>
                <c:pt idx="1247">
                  <c:v>-10</c:v>
                </c:pt>
                <c:pt idx="1248">
                  <c:v>-15</c:v>
                </c:pt>
                <c:pt idx="1249">
                  <c:v>-19</c:v>
                </c:pt>
                <c:pt idx="1250">
                  <c:v>-24</c:v>
                </c:pt>
                <c:pt idx="1251">
                  <c:v>-20</c:v>
                </c:pt>
                <c:pt idx="1252">
                  <c:v>-15</c:v>
                </c:pt>
                <c:pt idx="1253">
                  <c:v>-11</c:v>
                </c:pt>
                <c:pt idx="1254">
                  <c:v>-7</c:v>
                </c:pt>
                <c:pt idx="1255">
                  <c:v>-2</c:v>
                </c:pt>
                <c:pt idx="1256">
                  <c:v>2</c:v>
                </c:pt>
                <c:pt idx="1257">
                  <c:v>6</c:v>
                </c:pt>
                <c:pt idx="1258">
                  <c:v>10</c:v>
                </c:pt>
                <c:pt idx="1259">
                  <c:v>15</c:v>
                </c:pt>
                <c:pt idx="1260">
                  <c:v>19</c:v>
                </c:pt>
                <c:pt idx="1261">
                  <c:v>19</c:v>
                </c:pt>
                <c:pt idx="1262">
                  <c:v>18</c:v>
                </c:pt>
                <c:pt idx="1263">
                  <c:v>17</c:v>
                </c:pt>
                <c:pt idx="1264">
                  <c:v>16</c:v>
                </c:pt>
                <c:pt idx="1265">
                  <c:v>15</c:v>
                </c:pt>
                <c:pt idx="1266">
                  <c:v>14</c:v>
                </c:pt>
                <c:pt idx="1267">
                  <c:v>13</c:v>
                </c:pt>
                <c:pt idx="1268">
                  <c:v>12</c:v>
                </c:pt>
                <c:pt idx="1269">
                  <c:v>11</c:v>
                </c:pt>
                <c:pt idx="1270">
                  <c:v>9</c:v>
                </c:pt>
                <c:pt idx="1271">
                  <c:v>11</c:v>
                </c:pt>
                <c:pt idx="1272">
                  <c:v>12</c:v>
                </c:pt>
                <c:pt idx="1273">
                  <c:v>14</c:v>
                </c:pt>
                <c:pt idx="1274">
                  <c:v>15</c:v>
                </c:pt>
                <c:pt idx="1275">
                  <c:v>17</c:v>
                </c:pt>
                <c:pt idx="1276">
                  <c:v>19</c:v>
                </c:pt>
                <c:pt idx="1277">
                  <c:v>20</c:v>
                </c:pt>
                <c:pt idx="1278">
                  <c:v>22</c:v>
                </c:pt>
                <c:pt idx="1279">
                  <c:v>23</c:v>
                </c:pt>
                <c:pt idx="1280">
                  <c:v>25</c:v>
                </c:pt>
                <c:pt idx="1281">
                  <c:v>23</c:v>
                </c:pt>
                <c:pt idx="1282">
                  <c:v>19</c:v>
                </c:pt>
                <c:pt idx="1283">
                  <c:v>16</c:v>
                </c:pt>
                <c:pt idx="1284">
                  <c:v>12</c:v>
                </c:pt>
                <c:pt idx="1285">
                  <c:v>9</c:v>
                </c:pt>
                <c:pt idx="1286">
                  <c:v>6</c:v>
                </c:pt>
                <c:pt idx="1287">
                  <c:v>2</c:v>
                </c:pt>
                <c:pt idx="1288">
                  <c:v>-1</c:v>
                </c:pt>
                <c:pt idx="1289">
                  <c:v>-5</c:v>
                </c:pt>
                <c:pt idx="1290">
                  <c:v>-9</c:v>
                </c:pt>
                <c:pt idx="1291">
                  <c:v>-9</c:v>
                </c:pt>
                <c:pt idx="1292">
                  <c:v>-10</c:v>
                </c:pt>
                <c:pt idx="1293">
                  <c:v>-11</c:v>
                </c:pt>
                <c:pt idx="1294">
                  <c:v>-12</c:v>
                </c:pt>
                <c:pt idx="1295">
                  <c:v>-13</c:v>
                </c:pt>
                <c:pt idx="1296">
                  <c:v>-13</c:v>
                </c:pt>
                <c:pt idx="1297">
                  <c:v>-14</c:v>
                </c:pt>
                <c:pt idx="1298">
                  <c:v>-15</c:v>
                </c:pt>
                <c:pt idx="1299">
                  <c:v>-16</c:v>
                </c:pt>
                <c:pt idx="1300">
                  <c:v>-18</c:v>
                </c:pt>
                <c:pt idx="1301">
                  <c:v>-15</c:v>
                </c:pt>
                <c:pt idx="1302">
                  <c:v>-13</c:v>
                </c:pt>
                <c:pt idx="1303">
                  <c:v>-10</c:v>
                </c:pt>
                <c:pt idx="1304">
                  <c:v>-8</c:v>
                </c:pt>
                <c:pt idx="1305">
                  <c:v>-5</c:v>
                </c:pt>
                <c:pt idx="1306">
                  <c:v>-2</c:v>
                </c:pt>
                <c:pt idx="1307">
                  <c:v>0</c:v>
                </c:pt>
                <c:pt idx="1308">
                  <c:v>3</c:v>
                </c:pt>
                <c:pt idx="1309">
                  <c:v>5</c:v>
                </c:pt>
                <c:pt idx="1310">
                  <c:v>8</c:v>
                </c:pt>
                <c:pt idx="1311">
                  <c:v>3</c:v>
                </c:pt>
                <c:pt idx="1312">
                  <c:v>-3</c:v>
                </c:pt>
                <c:pt idx="1313">
                  <c:v>-9</c:v>
                </c:pt>
                <c:pt idx="1314">
                  <c:v>-15</c:v>
                </c:pt>
                <c:pt idx="1315">
                  <c:v>-21</c:v>
                </c:pt>
                <c:pt idx="1316">
                  <c:v>-27</c:v>
                </c:pt>
                <c:pt idx="1317">
                  <c:v>-33</c:v>
                </c:pt>
                <c:pt idx="1318">
                  <c:v>-39</c:v>
                </c:pt>
                <c:pt idx="1319">
                  <c:v>-45</c:v>
                </c:pt>
                <c:pt idx="1320">
                  <c:v>-52</c:v>
                </c:pt>
                <c:pt idx="1321">
                  <c:v>-48</c:v>
                </c:pt>
                <c:pt idx="1322">
                  <c:v>-45</c:v>
                </c:pt>
                <c:pt idx="1323">
                  <c:v>-41</c:v>
                </c:pt>
                <c:pt idx="1324">
                  <c:v>-37</c:v>
                </c:pt>
                <c:pt idx="1325">
                  <c:v>-33</c:v>
                </c:pt>
                <c:pt idx="1326">
                  <c:v>-30</c:v>
                </c:pt>
                <c:pt idx="1327">
                  <c:v>-26</c:v>
                </c:pt>
                <c:pt idx="1328">
                  <c:v>-22</c:v>
                </c:pt>
                <c:pt idx="1329">
                  <c:v>-19</c:v>
                </c:pt>
                <c:pt idx="1330">
                  <c:v>-15</c:v>
                </c:pt>
                <c:pt idx="1331">
                  <c:v>-18</c:v>
                </c:pt>
                <c:pt idx="1332">
                  <c:v>-21</c:v>
                </c:pt>
                <c:pt idx="1333">
                  <c:v>-25</c:v>
                </c:pt>
                <c:pt idx="1334">
                  <c:v>-29</c:v>
                </c:pt>
                <c:pt idx="1335">
                  <c:v>-33</c:v>
                </c:pt>
                <c:pt idx="1336">
                  <c:v>-36</c:v>
                </c:pt>
                <c:pt idx="1337">
                  <c:v>-40</c:v>
                </c:pt>
                <c:pt idx="1338">
                  <c:v>-44</c:v>
                </c:pt>
                <c:pt idx="1339">
                  <c:v>-47</c:v>
                </c:pt>
                <c:pt idx="1340">
                  <c:v>-52</c:v>
                </c:pt>
                <c:pt idx="1341">
                  <c:v>-45</c:v>
                </c:pt>
                <c:pt idx="1342">
                  <c:v>-39</c:v>
                </c:pt>
                <c:pt idx="1343">
                  <c:v>-32</c:v>
                </c:pt>
                <c:pt idx="1344">
                  <c:v>-26</c:v>
                </c:pt>
                <c:pt idx="1345">
                  <c:v>-19</c:v>
                </c:pt>
                <c:pt idx="1346">
                  <c:v>-12</c:v>
                </c:pt>
                <c:pt idx="1347">
                  <c:v>-6</c:v>
                </c:pt>
                <c:pt idx="1348">
                  <c:v>1</c:v>
                </c:pt>
                <c:pt idx="1349">
                  <c:v>7</c:v>
                </c:pt>
                <c:pt idx="1350">
                  <c:v>14</c:v>
                </c:pt>
                <c:pt idx="1351">
                  <c:v>14</c:v>
                </c:pt>
                <c:pt idx="1352">
                  <c:v>14</c:v>
                </c:pt>
                <c:pt idx="1353">
                  <c:v>14</c:v>
                </c:pt>
                <c:pt idx="1354">
                  <c:v>14</c:v>
                </c:pt>
                <c:pt idx="1355">
                  <c:v>14</c:v>
                </c:pt>
                <c:pt idx="1356">
                  <c:v>14</c:v>
                </c:pt>
                <c:pt idx="1357">
                  <c:v>14</c:v>
                </c:pt>
                <c:pt idx="1358">
                  <c:v>14</c:v>
                </c:pt>
                <c:pt idx="1359">
                  <c:v>14</c:v>
                </c:pt>
                <c:pt idx="1360">
                  <c:v>14</c:v>
                </c:pt>
                <c:pt idx="1361">
                  <c:v>14</c:v>
                </c:pt>
                <c:pt idx="1362">
                  <c:v>15</c:v>
                </c:pt>
                <c:pt idx="1363">
                  <c:v>15</c:v>
                </c:pt>
                <c:pt idx="1364">
                  <c:v>16</c:v>
                </c:pt>
                <c:pt idx="1365">
                  <c:v>16</c:v>
                </c:pt>
                <c:pt idx="1366">
                  <c:v>16</c:v>
                </c:pt>
                <c:pt idx="1367">
                  <c:v>17</c:v>
                </c:pt>
                <c:pt idx="1368">
                  <c:v>17</c:v>
                </c:pt>
                <c:pt idx="1369">
                  <c:v>18</c:v>
                </c:pt>
                <c:pt idx="1370">
                  <c:v>18</c:v>
                </c:pt>
                <c:pt idx="1371">
                  <c:v>19</c:v>
                </c:pt>
                <c:pt idx="1372">
                  <c:v>21</c:v>
                </c:pt>
                <c:pt idx="1373">
                  <c:v>22</c:v>
                </c:pt>
                <c:pt idx="1374">
                  <c:v>24</c:v>
                </c:pt>
                <c:pt idx="1375">
                  <c:v>25</c:v>
                </c:pt>
                <c:pt idx="1376">
                  <c:v>26</c:v>
                </c:pt>
                <c:pt idx="1377">
                  <c:v>28</c:v>
                </c:pt>
                <c:pt idx="1378">
                  <c:v>29</c:v>
                </c:pt>
                <c:pt idx="1379">
                  <c:v>31</c:v>
                </c:pt>
                <c:pt idx="1380">
                  <c:v>32</c:v>
                </c:pt>
                <c:pt idx="1381">
                  <c:v>28</c:v>
                </c:pt>
                <c:pt idx="1382">
                  <c:v>23</c:v>
                </c:pt>
                <c:pt idx="1383">
                  <c:v>18</c:v>
                </c:pt>
                <c:pt idx="1384">
                  <c:v>13</c:v>
                </c:pt>
                <c:pt idx="1385">
                  <c:v>7</c:v>
                </c:pt>
                <c:pt idx="1386">
                  <c:v>2</c:v>
                </c:pt>
                <c:pt idx="1387">
                  <c:v>-3</c:v>
                </c:pt>
                <c:pt idx="1388">
                  <c:v>-8</c:v>
                </c:pt>
                <c:pt idx="1389">
                  <c:v>-13</c:v>
                </c:pt>
                <c:pt idx="1390">
                  <c:v>-19</c:v>
                </c:pt>
                <c:pt idx="1391">
                  <c:v>-14</c:v>
                </c:pt>
                <c:pt idx="1392">
                  <c:v>-9</c:v>
                </c:pt>
                <c:pt idx="1393">
                  <c:v>-4</c:v>
                </c:pt>
                <c:pt idx="1394">
                  <c:v>1</c:v>
                </c:pt>
                <c:pt idx="1395">
                  <c:v>6</c:v>
                </c:pt>
                <c:pt idx="1396">
                  <c:v>10</c:v>
                </c:pt>
                <c:pt idx="1397">
                  <c:v>15</c:v>
                </c:pt>
                <c:pt idx="1398">
                  <c:v>20</c:v>
                </c:pt>
                <c:pt idx="1399">
                  <c:v>25</c:v>
                </c:pt>
                <c:pt idx="1400">
                  <c:v>30</c:v>
                </c:pt>
                <c:pt idx="1401">
                  <c:v>23</c:v>
                </c:pt>
                <c:pt idx="1402">
                  <c:v>14</c:v>
                </c:pt>
                <c:pt idx="1403">
                  <c:v>6</c:v>
                </c:pt>
                <c:pt idx="1404">
                  <c:v>-3</c:v>
                </c:pt>
                <c:pt idx="1405">
                  <c:v>-11</c:v>
                </c:pt>
                <c:pt idx="1406">
                  <c:v>-19</c:v>
                </c:pt>
                <c:pt idx="1407">
                  <c:v>-28</c:v>
                </c:pt>
                <c:pt idx="1408">
                  <c:v>-36</c:v>
                </c:pt>
                <c:pt idx="1409">
                  <c:v>-45</c:v>
                </c:pt>
                <c:pt idx="1410">
                  <c:v>-54</c:v>
                </c:pt>
                <c:pt idx="1411">
                  <c:v>-52</c:v>
                </c:pt>
                <c:pt idx="1412">
                  <c:v>-49</c:v>
                </c:pt>
                <c:pt idx="1413">
                  <c:v>-47</c:v>
                </c:pt>
                <c:pt idx="1414">
                  <c:v>-45</c:v>
                </c:pt>
                <c:pt idx="1415">
                  <c:v>-42</c:v>
                </c:pt>
                <c:pt idx="1416">
                  <c:v>-40</c:v>
                </c:pt>
                <c:pt idx="1417">
                  <c:v>-38</c:v>
                </c:pt>
                <c:pt idx="1418">
                  <c:v>-36</c:v>
                </c:pt>
                <c:pt idx="1419">
                  <c:v>-33</c:v>
                </c:pt>
                <c:pt idx="1420">
                  <c:v>-31</c:v>
                </c:pt>
                <c:pt idx="1421">
                  <c:v>-32</c:v>
                </c:pt>
                <c:pt idx="1422">
                  <c:v>-34</c:v>
                </c:pt>
                <c:pt idx="1423">
                  <c:v>-35</c:v>
                </c:pt>
                <c:pt idx="1424">
                  <c:v>-37</c:v>
                </c:pt>
                <c:pt idx="1425">
                  <c:v>-39</c:v>
                </c:pt>
                <c:pt idx="1426">
                  <c:v>-41</c:v>
                </c:pt>
                <c:pt idx="1427">
                  <c:v>-43</c:v>
                </c:pt>
                <c:pt idx="1428">
                  <c:v>-44</c:v>
                </c:pt>
                <c:pt idx="1429">
                  <c:v>-46</c:v>
                </c:pt>
                <c:pt idx="1430">
                  <c:v>-49</c:v>
                </c:pt>
                <c:pt idx="1431">
                  <c:v>-46</c:v>
                </c:pt>
                <c:pt idx="1432">
                  <c:v>-42</c:v>
                </c:pt>
                <c:pt idx="1433">
                  <c:v>-39</c:v>
                </c:pt>
                <c:pt idx="1434">
                  <c:v>-35</c:v>
                </c:pt>
                <c:pt idx="1435">
                  <c:v>-32</c:v>
                </c:pt>
                <c:pt idx="1436">
                  <c:v>-29</c:v>
                </c:pt>
                <c:pt idx="1437">
                  <c:v>-25</c:v>
                </c:pt>
                <c:pt idx="1438">
                  <c:v>-22</c:v>
                </c:pt>
                <c:pt idx="1439">
                  <c:v>-18</c:v>
                </c:pt>
                <c:pt idx="1440">
                  <c:v>-15</c:v>
                </c:pt>
                <c:pt idx="1441">
                  <c:v>-13</c:v>
                </c:pt>
                <c:pt idx="1442">
                  <c:v>-12</c:v>
                </c:pt>
                <c:pt idx="1443">
                  <c:v>-10</c:v>
                </c:pt>
                <c:pt idx="1444">
                  <c:v>-9</c:v>
                </c:pt>
                <c:pt idx="1445">
                  <c:v>-7</c:v>
                </c:pt>
                <c:pt idx="1446">
                  <c:v>-5</c:v>
                </c:pt>
                <c:pt idx="1447">
                  <c:v>-4</c:v>
                </c:pt>
                <c:pt idx="1448">
                  <c:v>-2</c:v>
                </c:pt>
                <c:pt idx="1449">
                  <c:v>-1</c:v>
                </c:pt>
                <c:pt idx="1450">
                  <c:v>1</c:v>
                </c:pt>
                <c:pt idx="1451">
                  <c:v>-3</c:v>
                </c:pt>
                <c:pt idx="1452">
                  <c:v>-8</c:v>
                </c:pt>
                <c:pt idx="1453">
                  <c:v>-12</c:v>
                </c:pt>
                <c:pt idx="1454">
                  <c:v>-17</c:v>
                </c:pt>
                <c:pt idx="1455">
                  <c:v>-22</c:v>
                </c:pt>
                <c:pt idx="1456">
                  <c:v>-27</c:v>
                </c:pt>
                <c:pt idx="1457">
                  <c:v>-32</c:v>
                </c:pt>
                <c:pt idx="1458">
                  <c:v>-36</c:v>
                </c:pt>
                <c:pt idx="1459">
                  <c:v>-41</c:v>
                </c:pt>
                <c:pt idx="1460">
                  <c:v>-47</c:v>
                </c:pt>
                <c:pt idx="1461">
                  <c:v>-41</c:v>
                </c:pt>
                <c:pt idx="1462">
                  <c:v>-36</c:v>
                </c:pt>
                <c:pt idx="1463">
                  <c:v>-30</c:v>
                </c:pt>
                <c:pt idx="1464">
                  <c:v>-24</c:v>
                </c:pt>
                <c:pt idx="1465">
                  <c:v>-18</c:v>
                </c:pt>
                <c:pt idx="1466">
                  <c:v>-13</c:v>
                </c:pt>
                <c:pt idx="1467">
                  <c:v>-7</c:v>
                </c:pt>
                <c:pt idx="1468">
                  <c:v>-1</c:v>
                </c:pt>
                <c:pt idx="1469">
                  <c:v>4</c:v>
                </c:pt>
                <c:pt idx="1470">
                  <c:v>10</c:v>
                </c:pt>
                <c:pt idx="1471">
                  <c:v>8</c:v>
                </c:pt>
                <c:pt idx="1472">
                  <c:v>6</c:v>
                </c:pt>
                <c:pt idx="1473">
                  <c:v>3</c:v>
                </c:pt>
                <c:pt idx="1474">
                  <c:v>0</c:v>
                </c:pt>
                <c:pt idx="1475">
                  <c:v>-3</c:v>
                </c:pt>
                <c:pt idx="1476">
                  <c:v>-5</c:v>
                </c:pt>
                <c:pt idx="1477">
                  <c:v>-8</c:v>
                </c:pt>
                <c:pt idx="1478">
                  <c:v>-11</c:v>
                </c:pt>
                <c:pt idx="1479">
                  <c:v>-13</c:v>
                </c:pt>
                <c:pt idx="1480">
                  <c:v>-17</c:v>
                </c:pt>
                <c:pt idx="1481">
                  <c:v>-13</c:v>
                </c:pt>
                <c:pt idx="1482">
                  <c:v>-8</c:v>
                </c:pt>
                <c:pt idx="1483">
                  <c:v>-4</c:v>
                </c:pt>
                <c:pt idx="1484">
                  <c:v>1</c:v>
                </c:pt>
                <c:pt idx="1485">
                  <c:v>5</c:v>
                </c:pt>
                <c:pt idx="1486">
                  <c:v>9</c:v>
                </c:pt>
                <c:pt idx="1487">
                  <c:v>14</c:v>
                </c:pt>
                <c:pt idx="1488">
                  <c:v>18</c:v>
                </c:pt>
                <c:pt idx="1489">
                  <c:v>23</c:v>
                </c:pt>
                <c:pt idx="1490">
                  <c:v>27</c:v>
                </c:pt>
                <c:pt idx="1491">
                  <c:v>27</c:v>
                </c:pt>
                <c:pt idx="1492">
                  <c:v>27</c:v>
                </c:pt>
                <c:pt idx="1493">
                  <c:v>27</c:v>
                </c:pt>
                <c:pt idx="1494">
                  <c:v>27</c:v>
                </c:pt>
                <c:pt idx="1495">
                  <c:v>27</c:v>
                </c:pt>
                <c:pt idx="1496">
                  <c:v>27</c:v>
                </c:pt>
                <c:pt idx="1497">
                  <c:v>27</c:v>
                </c:pt>
                <c:pt idx="1498">
                  <c:v>27</c:v>
                </c:pt>
                <c:pt idx="1499">
                  <c:v>27</c:v>
                </c:pt>
              </c:numCache>
            </c:numRef>
          </c:yVal>
          <c:smooth val="1"/>
        </c:ser>
        <c:ser>
          <c:idx val="2"/>
          <c:order val="2"/>
          <c:tx>
            <c:strRef>
              <c:f>'(+)'!$D$1</c:f>
              <c:strCache>
                <c:ptCount val="1"/>
                <c:pt idx="0">
                  <c:v>1:10 gasoline/hexane (no equil.)</c:v>
                </c:pt>
              </c:strCache>
            </c:strRef>
          </c:tx>
          <c:marker>
            <c:symbol val="none"/>
          </c:marker>
          <c:xVal>
            <c:numRef>
              <c:f>'(+)'!$A$2:$A$1502</c:f>
              <c:numCache>
                <c:formatCode>General</c:formatCode>
                <c:ptCount val="1501"/>
                <c:pt idx="0">
                  <c:v>0</c:v>
                </c:pt>
                <c:pt idx="1">
                  <c:v>8.9999999999999993E-3</c:v>
                </c:pt>
                <c:pt idx="2">
                  <c:v>1.7000000000000001E-2</c:v>
                </c:pt>
                <c:pt idx="3">
                  <c:v>2.5999999999999999E-2</c:v>
                </c:pt>
                <c:pt idx="4">
                  <c:v>3.4000000000000002E-2</c:v>
                </c:pt>
                <c:pt idx="5">
                  <c:v>4.2999999999999997E-2</c:v>
                </c:pt>
                <c:pt idx="6">
                  <c:v>5.0999999999999997E-2</c:v>
                </c:pt>
                <c:pt idx="7">
                  <c:v>0.06</c:v>
                </c:pt>
                <c:pt idx="8">
                  <c:v>6.8000000000000005E-2</c:v>
                </c:pt>
                <c:pt idx="9">
                  <c:v>7.6999999999999999E-2</c:v>
                </c:pt>
                <c:pt idx="10">
                  <c:v>8.5000000000000006E-2</c:v>
                </c:pt>
                <c:pt idx="11">
                  <c:v>9.4E-2</c:v>
                </c:pt>
                <c:pt idx="12">
                  <c:v>0.10299999999999999</c:v>
                </c:pt>
                <c:pt idx="13">
                  <c:v>0.111</c:v>
                </c:pt>
                <c:pt idx="14">
                  <c:v>0.12</c:v>
                </c:pt>
                <c:pt idx="15">
                  <c:v>0.128</c:v>
                </c:pt>
                <c:pt idx="16">
                  <c:v>0.13700000000000001</c:v>
                </c:pt>
                <c:pt idx="17">
                  <c:v>0.14499999999999999</c:v>
                </c:pt>
                <c:pt idx="18">
                  <c:v>0.154</c:v>
                </c:pt>
                <c:pt idx="19">
                  <c:v>0.16200000000000001</c:v>
                </c:pt>
                <c:pt idx="20">
                  <c:v>0.17100000000000001</c:v>
                </c:pt>
                <c:pt idx="21">
                  <c:v>0.17899999999999999</c:v>
                </c:pt>
                <c:pt idx="22">
                  <c:v>0.188</c:v>
                </c:pt>
                <c:pt idx="23">
                  <c:v>0.19700000000000001</c:v>
                </c:pt>
                <c:pt idx="24">
                  <c:v>0.20499999999999999</c:v>
                </c:pt>
                <c:pt idx="25">
                  <c:v>0.214</c:v>
                </c:pt>
                <c:pt idx="26">
                  <c:v>0.222</c:v>
                </c:pt>
                <c:pt idx="27">
                  <c:v>0.23100000000000001</c:v>
                </c:pt>
                <c:pt idx="28">
                  <c:v>0.23899999999999999</c:v>
                </c:pt>
                <c:pt idx="29">
                  <c:v>0.248</c:v>
                </c:pt>
                <c:pt idx="30">
                  <c:v>0.25600000000000001</c:v>
                </c:pt>
                <c:pt idx="31">
                  <c:v>0.26500000000000001</c:v>
                </c:pt>
                <c:pt idx="32">
                  <c:v>0.27300000000000002</c:v>
                </c:pt>
                <c:pt idx="33">
                  <c:v>0.28199999999999997</c:v>
                </c:pt>
                <c:pt idx="34">
                  <c:v>0.28999999999999998</c:v>
                </c:pt>
                <c:pt idx="35">
                  <c:v>0.29899999999999999</c:v>
                </c:pt>
                <c:pt idx="36">
                  <c:v>0.308</c:v>
                </c:pt>
                <c:pt idx="37">
                  <c:v>0.316</c:v>
                </c:pt>
                <c:pt idx="38">
                  <c:v>0.32500000000000001</c:v>
                </c:pt>
                <c:pt idx="39">
                  <c:v>0.33300000000000002</c:v>
                </c:pt>
                <c:pt idx="40">
                  <c:v>0.34200000000000003</c:v>
                </c:pt>
                <c:pt idx="41">
                  <c:v>0.35</c:v>
                </c:pt>
                <c:pt idx="42">
                  <c:v>0.35899999999999999</c:v>
                </c:pt>
                <c:pt idx="43">
                  <c:v>0.36699999999999999</c:v>
                </c:pt>
                <c:pt idx="44">
                  <c:v>0.376</c:v>
                </c:pt>
                <c:pt idx="45">
                  <c:v>0.38400000000000001</c:v>
                </c:pt>
                <c:pt idx="46">
                  <c:v>0.39300000000000002</c:v>
                </c:pt>
                <c:pt idx="47">
                  <c:v>0.40200000000000002</c:v>
                </c:pt>
                <c:pt idx="48">
                  <c:v>0.41</c:v>
                </c:pt>
                <c:pt idx="49">
                  <c:v>0.41899999999999998</c:v>
                </c:pt>
                <c:pt idx="50">
                  <c:v>0.42699999999999999</c:v>
                </c:pt>
                <c:pt idx="51">
                  <c:v>0.436</c:v>
                </c:pt>
                <c:pt idx="52">
                  <c:v>0.44400000000000001</c:v>
                </c:pt>
                <c:pt idx="53">
                  <c:v>0.45300000000000001</c:v>
                </c:pt>
                <c:pt idx="54">
                  <c:v>0.46100000000000002</c:v>
                </c:pt>
                <c:pt idx="55">
                  <c:v>0.47</c:v>
                </c:pt>
                <c:pt idx="56">
                  <c:v>0.47799999999999998</c:v>
                </c:pt>
                <c:pt idx="57">
                  <c:v>0.48699999999999999</c:v>
                </c:pt>
                <c:pt idx="58">
                  <c:v>0.496</c:v>
                </c:pt>
                <c:pt idx="59">
                  <c:v>0.504</c:v>
                </c:pt>
                <c:pt idx="60">
                  <c:v>0.51300000000000001</c:v>
                </c:pt>
                <c:pt idx="61">
                  <c:v>0.52100000000000002</c:v>
                </c:pt>
                <c:pt idx="62">
                  <c:v>0.53</c:v>
                </c:pt>
                <c:pt idx="63">
                  <c:v>0.53800000000000003</c:v>
                </c:pt>
                <c:pt idx="64">
                  <c:v>0.54700000000000004</c:v>
                </c:pt>
                <c:pt idx="65">
                  <c:v>0.55500000000000005</c:v>
                </c:pt>
                <c:pt idx="66">
                  <c:v>0.56399999999999995</c:v>
                </c:pt>
                <c:pt idx="67">
                  <c:v>0.57199999999999995</c:v>
                </c:pt>
                <c:pt idx="68">
                  <c:v>0.58099999999999996</c:v>
                </c:pt>
                <c:pt idx="69">
                  <c:v>0.59</c:v>
                </c:pt>
                <c:pt idx="70">
                  <c:v>0.59799999999999998</c:v>
                </c:pt>
                <c:pt idx="71">
                  <c:v>0.60699999999999998</c:v>
                </c:pt>
                <c:pt idx="72">
                  <c:v>0.61499999999999999</c:v>
                </c:pt>
                <c:pt idx="73">
                  <c:v>0.624</c:v>
                </c:pt>
                <c:pt idx="74">
                  <c:v>0.63200000000000001</c:v>
                </c:pt>
                <c:pt idx="75">
                  <c:v>0.64100000000000001</c:v>
                </c:pt>
                <c:pt idx="76">
                  <c:v>0.64900000000000002</c:v>
                </c:pt>
                <c:pt idx="77">
                  <c:v>0.65800000000000003</c:v>
                </c:pt>
                <c:pt idx="78">
                  <c:v>0.66600000000000004</c:v>
                </c:pt>
                <c:pt idx="79">
                  <c:v>0.67500000000000004</c:v>
                </c:pt>
                <c:pt idx="80">
                  <c:v>0.68400000000000005</c:v>
                </c:pt>
                <c:pt idx="81">
                  <c:v>0.69199999999999995</c:v>
                </c:pt>
                <c:pt idx="82">
                  <c:v>0.70099999999999996</c:v>
                </c:pt>
                <c:pt idx="83">
                  <c:v>0.70899999999999996</c:v>
                </c:pt>
                <c:pt idx="84">
                  <c:v>0.71799999999999997</c:v>
                </c:pt>
                <c:pt idx="85">
                  <c:v>0.72599999999999998</c:v>
                </c:pt>
                <c:pt idx="86">
                  <c:v>0.73499999999999999</c:v>
                </c:pt>
                <c:pt idx="87">
                  <c:v>0.74299999999999999</c:v>
                </c:pt>
                <c:pt idx="88">
                  <c:v>0.752</c:v>
                </c:pt>
                <c:pt idx="89">
                  <c:v>0.76</c:v>
                </c:pt>
                <c:pt idx="90">
                  <c:v>0.76900000000000002</c:v>
                </c:pt>
                <c:pt idx="91">
                  <c:v>0.77700000000000002</c:v>
                </c:pt>
                <c:pt idx="92">
                  <c:v>0.78600000000000003</c:v>
                </c:pt>
                <c:pt idx="93">
                  <c:v>0.79500000000000004</c:v>
                </c:pt>
                <c:pt idx="94">
                  <c:v>0.80300000000000005</c:v>
                </c:pt>
                <c:pt idx="95">
                  <c:v>0.81200000000000006</c:v>
                </c:pt>
                <c:pt idx="96">
                  <c:v>0.82</c:v>
                </c:pt>
                <c:pt idx="97">
                  <c:v>0.82899999999999996</c:v>
                </c:pt>
                <c:pt idx="98">
                  <c:v>0.83699999999999997</c:v>
                </c:pt>
                <c:pt idx="99">
                  <c:v>0.84599999999999997</c:v>
                </c:pt>
                <c:pt idx="100">
                  <c:v>0.85399999999999998</c:v>
                </c:pt>
                <c:pt idx="101">
                  <c:v>0.86299999999999999</c:v>
                </c:pt>
                <c:pt idx="102">
                  <c:v>0.871</c:v>
                </c:pt>
                <c:pt idx="103">
                  <c:v>0.88</c:v>
                </c:pt>
                <c:pt idx="104">
                  <c:v>0.88900000000000001</c:v>
                </c:pt>
                <c:pt idx="105">
                  <c:v>0.89700000000000002</c:v>
                </c:pt>
                <c:pt idx="106">
                  <c:v>0.90600000000000003</c:v>
                </c:pt>
                <c:pt idx="107">
                  <c:v>0.91400000000000003</c:v>
                </c:pt>
                <c:pt idx="108">
                  <c:v>0.92300000000000004</c:v>
                </c:pt>
                <c:pt idx="109">
                  <c:v>0.93100000000000005</c:v>
                </c:pt>
                <c:pt idx="110">
                  <c:v>0.94</c:v>
                </c:pt>
                <c:pt idx="111">
                  <c:v>0.94799999999999995</c:v>
                </c:pt>
                <c:pt idx="112">
                  <c:v>0.95699999999999996</c:v>
                </c:pt>
                <c:pt idx="113">
                  <c:v>0.96499999999999997</c:v>
                </c:pt>
                <c:pt idx="114">
                  <c:v>0.97399999999999998</c:v>
                </c:pt>
                <c:pt idx="115">
                  <c:v>0.98299999999999998</c:v>
                </c:pt>
                <c:pt idx="116">
                  <c:v>0.99099999999999999</c:v>
                </c:pt>
                <c:pt idx="117">
                  <c:v>1</c:v>
                </c:pt>
                <c:pt idx="118">
                  <c:v>1.008</c:v>
                </c:pt>
                <c:pt idx="119">
                  <c:v>1.0169999999999999</c:v>
                </c:pt>
                <c:pt idx="120">
                  <c:v>1.0249999999999999</c:v>
                </c:pt>
                <c:pt idx="121">
                  <c:v>1.034</c:v>
                </c:pt>
                <c:pt idx="122">
                  <c:v>1.042</c:v>
                </c:pt>
                <c:pt idx="123">
                  <c:v>1.0509999999999999</c:v>
                </c:pt>
                <c:pt idx="124">
                  <c:v>1.0589999999999999</c:v>
                </c:pt>
                <c:pt idx="125">
                  <c:v>1.0680000000000001</c:v>
                </c:pt>
                <c:pt idx="126">
                  <c:v>1.077</c:v>
                </c:pt>
                <c:pt idx="127">
                  <c:v>1.085</c:v>
                </c:pt>
                <c:pt idx="128">
                  <c:v>1.0940000000000001</c:v>
                </c:pt>
                <c:pt idx="129">
                  <c:v>1.1020000000000001</c:v>
                </c:pt>
                <c:pt idx="130">
                  <c:v>1.111</c:v>
                </c:pt>
                <c:pt idx="131">
                  <c:v>1.119</c:v>
                </c:pt>
                <c:pt idx="132">
                  <c:v>1.1279999999999999</c:v>
                </c:pt>
                <c:pt idx="133">
                  <c:v>1.1359999999999999</c:v>
                </c:pt>
                <c:pt idx="134">
                  <c:v>1.145</c:v>
                </c:pt>
                <c:pt idx="135">
                  <c:v>1.153</c:v>
                </c:pt>
                <c:pt idx="136">
                  <c:v>1.1619999999999999</c:v>
                </c:pt>
                <c:pt idx="137">
                  <c:v>1.171</c:v>
                </c:pt>
                <c:pt idx="138">
                  <c:v>1.179</c:v>
                </c:pt>
                <c:pt idx="139">
                  <c:v>1.1879999999999999</c:v>
                </c:pt>
                <c:pt idx="140">
                  <c:v>1.196</c:v>
                </c:pt>
                <c:pt idx="141">
                  <c:v>1.2050000000000001</c:v>
                </c:pt>
                <c:pt idx="142">
                  <c:v>1.2130000000000001</c:v>
                </c:pt>
                <c:pt idx="143">
                  <c:v>1.222</c:v>
                </c:pt>
                <c:pt idx="144">
                  <c:v>1.23</c:v>
                </c:pt>
                <c:pt idx="145">
                  <c:v>1.2390000000000001</c:v>
                </c:pt>
                <c:pt idx="146">
                  <c:v>1.2470000000000001</c:v>
                </c:pt>
                <c:pt idx="147">
                  <c:v>1.256</c:v>
                </c:pt>
                <c:pt idx="148">
                  <c:v>1.2649999999999999</c:v>
                </c:pt>
                <c:pt idx="149">
                  <c:v>1.2729999999999999</c:v>
                </c:pt>
                <c:pt idx="150">
                  <c:v>1.282</c:v>
                </c:pt>
                <c:pt idx="151">
                  <c:v>1.29</c:v>
                </c:pt>
                <c:pt idx="152">
                  <c:v>1.2989999999999999</c:v>
                </c:pt>
                <c:pt idx="153">
                  <c:v>1.3069999999999999</c:v>
                </c:pt>
                <c:pt idx="154">
                  <c:v>1.3160000000000001</c:v>
                </c:pt>
                <c:pt idx="155">
                  <c:v>1.3240000000000001</c:v>
                </c:pt>
                <c:pt idx="156">
                  <c:v>1.333</c:v>
                </c:pt>
                <c:pt idx="157">
                  <c:v>1.341</c:v>
                </c:pt>
                <c:pt idx="158">
                  <c:v>1.35</c:v>
                </c:pt>
                <c:pt idx="159">
                  <c:v>1.3580000000000001</c:v>
                </c:pt>
                <c:pt idx="160">
                  <c:v>1.367</c:v>
                </c:pt>
                <c:pt idx="161">
                  <c:v>1.3759999999999999</c:v>
                </c:pt>
                <c:pt idx="162">
                  <c:v>1.3839999999999999</c:v>
                </c:pt>
                <c:pt idx="163">
                  <c:v>1.393</c:v>
                </c:pt>
                <c:pt idx="164">
                  <c:v>1.401</c:v>
                </c:pt>
                <c:pt idx="165">
                  <c:v>1.41</c:v>
                </c:pt>
                <c:pt idx="166">
                  <c:v>1.4179999999999999</c:v>
                </c:pt>
                <c:pt idx="167">
                  <c:v>1.427</c:v>
                </c:pt>
                <c:pt idx="168">
                  <c:v>1.4350000000000001</c:v>
                </c:pt>
                <c:pt idx="169">
                  <c:v>1.444</c:v>
                </c:pt>
                <c:pt idx="170">
                  <c:v>1.452</c:v>
                </c:pt>
                <c:pt idx="171">
                  <c:v>1.4610000000000001</c:v>
                </c:pt>
                <c:pt idx="172">
                  <c:v>1.47</c:v>
                </c:pt>
                <c:pt idx="173">
                  <c:v>1.478</c:v>
                </c:pt>
                <c:pt idx="174">
                  <c:v>1.4870000000000001</c:v>
                </c:pt>
                <c:pt idx="175">
                  <c:v>1.4950000000000001</c:v>
                </c:pt>
                <c:pt idx="176">
                  <c:v>1.504</c:v>
                </c:pt>
                <c:pt idx="177">
                  <c:v>1.512</c:v>
                </c:pt>
                <c:pt idx="178">
                  <c:v>1.5209999999999999</c:v>
                </c:pt>
                <c:pt idx="179">
                  <c:v>1.5289999999999999</c:v>
                </c:pt>
                <c:pt idx="180">
                  <c:v>1.538</c:v>
                </c:pt>
                <c:pt idx="181">
                  <c:v>1.546</c:v>
                </c:pt>
                <c:pt idx="182">
                  <c:v>1.5549999999999999</c:v>
                </c:pt>
                <c:pt idx="183">
                  <c:v>1.5640000000000001</c:v>
                </c:pt>
                <c:pt idx="184">
                  <c:v>1.5720000000000001</c:v>
                </c:pt>
                <c:pt idx="185">
                  <c:v>1.581</c:v>
                </c:pt>
                <c:pt idx="186">
                  <c:v>1.589</c:v>
                </c:pt>
                <c:pt idx="187">
                  <c:v>1.5980000000000001</c:v>
                </c:pt>
                <c:pt idx="188">
                  <c:v>1.6060000000000001</c:v>
                </c:pt>
                <c:pt idx="189">
                  <c:v>1.615</c:v>
                </c:pt>
                <c:pt idx="190">
                  <c:v>1.623</c:v>
                </c:pt>
                <c:pt idx="191">
                  <c:v>1.6319999999999999</c:v>
                </c:pt>
                <c:pt idx="192">
                  <c:v>1.64</c:v>
                </c:pt>
                <c:pt idx="193">
                  <c:v>1.649</c:v>
                </c:pt>
                <c:pt idx="194">
                  <c:v>1.6579999999999999</c:v>
                </c:pt>
                <c:pt idx="195">
                  <c:v>1.6659999999999999</c:v>
                </c:pt>
                <c:pt idx="196">
                  <c:v>1.675</c:v>
                </c:pt>
                <c:pt idx="197">
                  <c:v>1.6830000000000001</c:v>
                </c:pt>
                <c:pt idx="198">
                  <c:v>1.6919999999999999</c:v>
                </c:pt>
                <c:pt idx="199">
                  <c:v>1.7</c:v>
                </c:pt>
                <c:pt idx="200">
                  <c:v>1.7090000000000001</c:v>
                </c:pt>
                <c:pt idx="201">
                  <c:v>1.7170000000000001</c:v>
                </c:pt>
                <c:pt idx="202">
                  <c:v>1.726</c:v>
                </c:pt>
                <c:pt idx="203">
                  <c:v>1.734</c:v>
                </c:pt>
                <c:pt idx="204">
                  <c:v>1.7430000000000001</c:v>
                </c:pt>
                <c:pt idx="205">
                  <c:v>1.752</c:v>
                </c:pt>
                <c:pt idx="206">
                  <c:v>1.76</c:v>
                </c:pt>
                <c:pt idx="207">
                  <c:v>1.7689999999999999</c:v>
                </c:pt>
                <c:pt idx="208">
                  <c:v>1.7769999999999999</c:v>
                </c:pt>
                <c:pt idx="209">
                  <c:v>1.786</c:v>
                </c:pt>
                <c:pt idx="210">
                  <c:v>1.794</c:v>
                </c:pt>
                <c:pt idx="211">
                  <c:v>1.8029999999999999</c:v>
                </c:pt>
                <c:pt idx="212">
                  <c:v>1.8109999999999999</c:v>
                </c:pt>
                <c:pt idx="213">
                  <c:v>1.82</c:v>
                </c:pt>
                <c:pt idx="214">
                  <c:v>1.8280000000000001</c:v>
                </c:pt>
                <c:pt idx="215">
                  <c:v>1.837</c:v>
                </c:pt>
                <c:pt idx="216">
                  <c:v>1.845</c:v>
                </c:pt>
                <c:pt idx="217">
                  <c:v>1.8540000000000001</c:v>
                </c:pt>
                <c:pt idx="218">
                  <c:v>1.863</c:v>
                </c:pt>
                <c:pt idx="219">
                  <c:v>1.871</c:v>
                </c:pt>
                <c:pt idx="220">
                  <c:v>1.88</c:v>
                </c:pt>
                <c:pt idx="221">
                  <c:v>1.8879999999999999</c:v>
                </c:pt>
                <c:pt idx="222">
                  <c:v>1.897</c:v>
                </c:pt>
                <c:pt idx="223">
                  <c:v>1.905</c:v>
                </c:pt>
                <c:pt idx="224">
                  <c:v>1.9139999999999999</c:v>
                </c:pt>
                <c:pt idx="225">
                  <c:v>1.9219999999999999</c:v>
                </c:pt>
                <c:pt idx="226">
                  <c:v>1.931</c:v>
                </c:pt>
                <c:pt idx="227">
                  <c:v>1.9390000000000001</c:v>
                </c:pt>
                <c:pt idx="228">
                  <c:v>1.948</c:v>
                </c:pt>
                <c:pt idx="229">
                  <c:v>1.9570000000000001</c:v>
                </c:pt>
                <c:pt idx="230">
                  <c:v>1.9650000000000001</c:v>
                </c:pt>
                <c:pt idx="231">
                  <c:v>1.974</c:v>
                </c:pt>
                <c:pt idx="232">
                  <c:v>1.982</c:v>
                </c:pt>
                <c:pt idx="233">
                  <c:v>1.9910000000000001</c:v>
                </c:pt>
                <c:pt idx="234">
                  <c:v>1.9990000000000001</c:v>
                </c:pt>
                <c:pt idx="235">
                  <c:v>2.008</c:v>
                </c:pt>
                <c:pt idx="236">
                  <c:v>2.016</c:v>
                </c:pt>
                <c:pt idx="237">
                  <c:v>2.0249999999999999</c:v>
                </c:pt>
                <c:pt idx="238">
                  <c:v>2.0329999999999999</c:v>
                </c:pt>
                <c:pt idx="239">
                  <c:v>2.0419999999999998</c:v>
                </c:pt>
                <c:pt idx="240">
                  <c:v>2.0510000000000002</c:v>
                </c:pt>
                <c:pt idx="241">
                  <c:v>2.0590000000000002</c:v>
                </c:pt>
                <c:pt idx="242">
                  <c:v>2.0680000000000001</c:v>
                </c:pt>
                <c:pt idx="243">
                  <c:v>2.0760000000000001</c:v>
                </c:pt>
                <c:pt idx="244">
                  <c:v>2.085</c:v>
                </c:pt>
                <c:pt idx="245">
                  <c:v>2.093</c:v>
                </c:pt>
                <c:pt idx="246">
                  <c:v>2.1019999999999999</c:v>
                </c:pt>
                <c:pt idx="247">
                  <c:v>2.11</c:v>
                </c:pt>
                <c:pt idx="248">
                  <c:v>2.1190000000000002</c:v>
                </c:pt>
                <c:pt idx="249">
                  <c:v>2.1269999999999998</c:v>
                </c:pt>
                <c:pt idx="250">
                  <c:v>2.1360000000000001</c:v>
                </c:pt>
                <c:pt idx="251">
                  <c:v>2.145</c:v>
                </c:pt>
                <c:pt idx="252">
                  <c:v>2.153</c:v>
                </c:pt>
                <c:pt idx="253">
                  <c:v>2.1619999999999999</c:v>
                </c:pt>
                <c:pt idx="254">
                  <c:v>2.17</c:v>
                </c:pt>
                <c:pt idx="255">
                  <c:v>2.1789999999999998</c:v>
                </c:pt>
                <c:pt idx="256">
                  <c:v>2.1869999999999998</c:v>
                </c:pt>
                <c:pt idx="257">
                  <c:v>2.1960000000000002</c:v>
                </c:pt>
                <c:pt idx="258">
                  <c:v>2.2040000000000002</c:v>
                </c:pt>
                <c:pt idx="259">
                  <c:v>2.2130000000000001</c:v>
                </c:pt>
                <c:pt idx="260">
                  <c:v>2.2210000000000001</c:v>
                </c:pt>
                <c:pt idx="261">
                  <c:v>2.23</c:v>
                </c:pt>
                <c:pt idx="262">
                  <c:v>2.2389999999999999</c:v>
                </c:pt>
                <c:pt idx="263">
                  <c:v>2.2469999999999999</c:v>
                </c:pt>
                <c:pt idx="264">
                  <c:v>2.2559999999999998</c:v>
                </c:pt>
                <c:pt idx="265">
                  <c:v>2.2639999999999998</c:v>
                </c:pt>
                <c:pt idx="266">
                  <c:v>2.2730000000000001</c:v>
                </c:pt>
                <c:pt idx="267">
                  <c:v>2.2810000000000001</c:v>
                </c:pt>
                <c:pt idx="268">
                  <c:v>2.29</c:v>
                </c:pt>
                <c:pt idx="269">
                  <c:v>2.298</c:v>
                </c:pt>
                <c:pt idx="270">
                  <c:v>2.3069999999999999</c:v>
                </c:pt>
                <c:pt idx="271">
                  <c:v>2.3149999999999999</c:v>
                </c:pt>
                <c:pt idx="272">
                  <c:v>2.3239999999999998</c:v>
                </c:pt>
                <c:pt idx="273">
                  <c:v>2.3319999999999999</c:v>
                </c:pt>
                <c:pt idx="274">
                  <c:v>2.3410000000000002</c:v>
                </c:pt>
                <c:pt idx="275">
                  <c:v>2.35</c:v>
                </c:pt>
                <c:pt idx="276">
                  <c:v>2.3580000000000001</c:v>
                </c:pt>
                <c:pt idx="277">
                  <c:v>2.367</c:v>
                </c:pt>
                <c:pt idx="278">
                  <c:v>2.375</c:v>
                </c:pt>
                <c:pt idx="279">
                  <c:v>2.3839999999999999</c:v>
                </c:pt>
                <c:pt idx="280">
                  <c:v>2.3919999999999999</c:v>
                </c:pt>
                <c:pt idx="281">
                  <c:v>2.4009999999999998</c:v>
                </c:pt>
                <c:pt idx="282">
                  <c:v>2.4089999999999998</c:v>
                </c:pt>
                <c:pt idx="283">
                  <c:v>2.4180000000000001</c:v>
                </c:pt>
                <c:pt idx="284">
                  <c:v>2.4260000000000002</c:v>
                </c:pt>
                <c:pt idx="285">
                  <c:v>2.4350000000000001</c:v>
                </c:pt>
                <c:pt idx="286">
                  <c:v>2.444</c:v>
                </c:pt>
                <c:pt idx="287">
                  <c:v>2.452</c:v>
                </c:pt>
                <c:pt idx="288">
                  <c:v>2.4609999999999999</c:v>
                </c:pt>
                <c:pt idx="289">
                  <c:v>2.4689999999999999</c:v>
                </c:pt>
                <c:pt idx="290">
                  <c:v>2.4780000000000002</c:v>
                </c:pt>
                <c:pt idx="291">
                  <c:v>2.4860000000000002</c:v>
                </c:pt>
                <c:pt idx="292">
                  <c:v>2.4950000000000001</c:v>
                </c:pt>
                <c:pt idx="293">
                  <c:v>2.5030000000000001</c:v>
                </c:pt>
                <c:pt idx="294">
                  <c:v>2.512</c:v>
                </c:pt>
                <c:pt idx="295">
                  <c:v>2.52</c:v>
                </c:pt>
                <c:pt idx="296">
                  <c:v>2.5289999999999999</c:v>
                </c:pt>
                <c:pt idx="297">
                  <c:v>2.5379999999999998</c:v>
                </c:pt>
                <c:pt idx="298">
                  <c:v>2.5459999999999998</c:v>
                </c:pt>
                <c:pt idx="299">
                  <c:v>2.5550000000000002</c:v>
                </c:pt>
                <c:pt idx="300">
                  <c:v>2.5630000000000002</c:v>
                </c:pt>
                <c:pt idx="301">
                  <c:v>2.5720000000000001</c:v>
                </c:pt>
                <c:pt idx="302">
                  <c:v>2.58</c:v>
                </c:pt>
                <c:pt idx="303">
                  <c:v>2.589</c:v>
                </c:pt>
                <c:pt idx="304">
                  <c:v>2.597</c:v>
                </c:pt>
                <c:pt idx="305">
                  <c:v>2.6059999999999999</c:v>
                </c:pt>
                <c:pt idx="306">
                  <c:v>2.6139999999999999</c:v>
                </c:pt>
                <c:pt idx="307">
                  <c:v>2.6230000000000002</c:v>
                </c:pt>
                <c:pt idx="308">
                  <c:v>2.6320000000000001</c:v>
                </c:pt>
                <c:pt idx="309">
                  <c:v>2.64</c:v>
                </c:pt>
                <c:pt idx="310">
                  <c:v>2.649</c:v>
                </c:pt>
                <c:pt idx="311">
                  <c:v>2.657</c:v>
                </c:pt>
                <c:pt idx="312">
                  <c:v>2.6659999999999999</c:v>
                </c:pt>
                <c:pt idx="313">
                  <c:v>2.6739999999999999</c:v>
                </c:pt>
                <c:pt idx="314">
                  <c:v>2.6829999999999998</c:v>
                </c:pt>
                <c:pt idx="315">
                  <c:v>2.6909999999999998</c:v>
                </c:pt>
                <c:pt idx="316">
                  <c:v>2.7</c:v>
                </c:pt>
                <c:pt idx="317">
                  <c:v>2.7080000000000002</c:v>
                </c:pt>
                <c:pt idx="318">
                  <c:v>2.7170000000000001</c:v>
                </c:pt>
                <c:pt idx="319">
                  <c:v>2.726</c:v>
                </c:pt>
                <c:pt idx="320">
                  <c:v>2.734</c:v>
                </c:pt>
                <c:pt idx="321">
                  <c:v>2.7429999999999999</c:v>
                </c:pt>
                <c:pt idx="322">
                  <c:v>2.7509999999999999</c:v>
                </c:pt>
                <c:pt idx="323">
                  <c:v>2.76</c:v>
                </c:pt>
                <c:pt idx="324">
                  <c:v>2.7679999999999998</c:v>
                </c:pt>
                <c:pt idx="325">
                  <c:v>2.7770000000000001</c:v>
                </c:pt>
                <c:pt idx="326">
                  <c:v>2.7850000000000001</c:v>
                </c:pt>
                <c:pt idx="327">
                  <c:v>2.794</c:v>
                </c:pt>
                <c:pt idx="328">
                  <c:v>2.802</c:v>
                </c:pt>
                <c:pt idx="329">
                  <c:v>2.8109999999999999</c:v>
                </c:pt>
                <c:pt idx="330">
                  <c:v>2.819</c:v>
                </c:pt>
                <c:pt idx="331">
                  <c:v>2.8279999999999998</c:v>
                </c:pt>
                <c:pt idx="332">
                  <c:v>2.8370000000000002</c:v>
                </c:pt>
                <c:pt idx="333">
                  <c:v>2.8450000000000002</c:v>
                </c:pt>
                <c:pt idx="334">
                  <c:v>2.8540000000000001</c:v>
                </c:pt>
                <c:pt idx="335">
                  <c:v>2.8620000000000001</c:v>
                </c:pt>
                <c:pt idx="336">
                  <c:v>2.871</c:v>
                </c:pt>
                <c:pt idx="337">
                  <c:v>2.879</c:v>
                </c:pt>
                <c:pt idx="338">
                  <c:v>2.8879999999999999</c:v>
                </c:pt>
                <c:pt idx="339">
                  <c:v>2.8959999999999999</c:v>
                </c:pt>
                <c:pt idx="340">
                  <c:v>2.9049999999999998</c:v>
                </c:pt>
                <c:pt idx="341">
                  <c:v>2.9129999999999998</c:v>
                </c:pt>
                <c:pt idx="342">
                  <c:v>2.9220000000000002</c:v>
                </c:pt>
                <c:pt idx="343">
                  <c:v>2.931</c:v>
                </c:pt>
                <c:pt idx="344">
                  <c:v>2.9390000000000001</c:v>
                </c:pt>
                <c:pt idx="345">
                  <c:v>2.948</c:v>
                </c:pt>
                <c:pt idx="346">
                  <c:v>2.956</c:v>
                </c:pt>
                <c:pt idx="347">
                  <c:v>2.9649999999999999</c:v>
                </c:pt>
                <c:pt idx="348">
                  <c:v>2.9729999999999999</c:v>
                </c:pt>
                <c:pt idx="349">
                  <c:v>2.9820000000000002</c:v>
                </c:pt>
                <c:pt idx="350">
                  <c:v>2.99</c:v>
                </c:pt>
                <c:pt idx="351">
                  <c:v>2.9990000000000001</c:v>
                </c:pt>
                <c:pt idx="352">
                  <c:v>3.0070000000000001</c:v>
                </c:pt>
                <c:pt idx="353">
                  <c:v>3.016</c:v>
                </c:pt>
                <c:pt idx="354">
                  <c:v>3.0249999999999999</c:v>
                </c:pt>
                <c:pt idx="355">
                  <c:v>3.0329999999999999</c:v>
                </c:pt>
                <c:pt idx="356">
                  <c:v>3.0419999999999998</c:v>
                </c:pt>
                <c:pt idx="357">
                  <c:v>3.05</c:v>
                </c:pt>
                <c:pt idx="358">
                  <c:v>3.0590000000000002</c:v>
                </c:pt>
                <c:pt idx="359">
                  <c:v>3.0670000000000002</c:v>
                </c:pt>
                <c:pt idx="360">
                  <c:v>3.0760000000000001</c:v>
                </c:pt>
                <c:pt idx="361">
                  <c:v>3.0840000000000001</c:v>
                </c:pt>
                <c:pt idx="362">
                  <c:v>3.093</c:v>
                </c:pt>
                <c:pt idx="363">
                  <c:v>3.101</c:v>
                </c:pt>
                <c:pt idx="364">
                  <c:v>3.11</c:v>
                </c:pt>
                <c:pt idx="365">
                  <c:v>3.1190000000000002</c:v>
                </c:pt>
                <c:pt idx="366">
                  <c:v>3.1269999999999998</c:v>
                </c:pt>
                <c:pt idx="367">
                  <c:v>3.1360000000000001</c:v>
                </c:pt>
                <c:pt idx="368">
                  <c:v>3.1440000000000001</c:v>
                </c:pt>
                <c:pt idx="369">
                  <c:v>3.153</c:v>
                </c:pt>
                <c:pt idx="370">
                  <c:v>3.161</c:v>
                </c:pt>
                <c:pt idx="371">
                  <c:v>3.17</c:v>
                </c:pt>
                <c:pt idx="372">
                  <c:v>3.1779999999999999</c:v>
                </c:pt>
                <c:pt idx="373">
                  <c:v>3.1869999999999998</c:v>
                </c:pt>
                <c:pt idx="374">
                  <c:v>3.1949999999999998</c:v>
                </c:pt>
                <c:pt idx="375">
                  <c:v>3.2040000000000002</c:v>
                </c:pt>
                <c:pt idx="376">
                  <c:v>3.2130000000000001</c:v>
                </c:pt>
                <c:pt idx="377">
                  <c:v>3.2210000000000001</c:v>
                </c:pt>
                <c:pt idx="378">
                  <c:v>3.23</c:v>
                </c:pt>
                <c:pt idx="379">
                  <c:v>3.238</c:v>
                </c:pt>
                <c:pt idx="380">
                  <c:v>3.2469999999999999</c:v>
                </c:pt>
                <c:pt idx="381">
                  <c:v>3.2549999999999999</c:v>
                </c:pt>
                <c:pt idx="382">
                  <c:v>3.2639999999999998</c:v>
                </c:pt>
                <c:pt idx="383">
                  <c:v>3.2719999999999998</c:v>
                </c:pt>
                <c:pt idx="384">
                  <c:v>3.2810000000000001</c:v>
                </c:pt>
                <c:pt idx="385">
                  <c:v>3.2890000000000001</c:v>
                </c:pt>
                <c:pt idx="386">
                  <c:v>3.298</c:v>
                </c:pt>
                <c:pt idx="387">
                  <c:v>3.306</c:v>
                </c:pt>
                <c:pt idx="388">
                  <c:v>3.3149999999999999</c:v>
                </c:pt>
                <c:pt idx="389">
                  <c:v>3.3239999999999998</c:v>
                </c:pt>
                <c:pt idx="390">
                  <c:v>3.3319999999999999</c:v>
                </c:pt>
                <c:pt idx="391">
                  <c:v>3.3410000000000002</c:v>
                </c:pt>
                <c:pt idx="392">
                  <c:v>3.3490000000000002</c:v>
                </c:pt>
                <c:pt idx="393">
                  <c:v>3.3580000000000001</c:v>
                </c:pt>
                <c:pt idx="394">
                  <c:v>3.3660000000000001</c:v>
                </c:pt>
                <c:pt idx="395">
                  <c:v>3.375</c:v>
                </c:pt>
                <c:pt idx="396">
                  <c:v>3.383</c:v>
                </c:pt>
                <c:pt idx="397">
                  <c:v>3.3919999999999999</c:v>
                </c:pt>
                <c:pt idx="398">
                  <c:v>3.4</c:v>
                </c:pt>
                <c:pt idx="399">
                  <c:v>3.4089999999999998</c:v>
                </c:pt>
                <c:pt idx="400">
                  <c:v>3.4180000000000001</c:v>
                </c:pt>
                <c:pt idx="401">
                  <c:v>3.4260000000000002</c:v>
                </c:pt>
                <c:pt idx="402">
                  <c:v>3.4350000000000001</c:v>
                </c:pt>
                <c:pt idx="403">
                  <c:v>3.4430000000000001</c:v>
                </c:pt>
                <c:pt idx="404">
                  <c:v>3.452</c:v>
                </c:pt>
                <c:pt idx="405">
                  <c:v>3.46</c:v>
                </c:pt>
                <c:pt idx="406">
                  <c:v>3.4689999999999999</c:v>
                </c:pt>
                <c:pt idx="407">
                  <c:v>3.4769999999999999</c:v>
                </c:pt>
                <c:pt idx="408">
                  <c:v>3.4860000000000002</c:v>
                </c:pt>
                <c:pt idx="409">
                  <c:v>3.4940000000000002</c:v>
                </c:pt>
                <c:pt idx="410">
                  <c:v>3.5030000000000001</c:v>
                </c:pt>
                <c:pt idx="411">
                  <c:v>3.512</c:v>
                </c:pt>
                <c:pt idx="412">
                  <c:v>3.52</c:v>
                </c:pt>
                <c:pt idx="413">
                  <c:v>3.5289999999999999</c:v>
                </c:pt>
                <c:pt idx="414">
                  <c:v>3.5369999999999999</c:v>
                </c:pt>
                <c:pt idx="415">
                  <c:v>3.5459999999999998</c:v>
                </c:pt>
                <c:pt idx="416">
                  <c:v>3.5539999999999998</c:v>
                </c:pt>
                <c:pt idx="417">
                  <c:v>3.5630000000000002</c:v>
                </c:pt>
                <c:pt idx="418">
                  <c:v>3.5710000000000002</c:v>
                </c:pt>
                <c:pt idx="419">
                  <c:v>3.58</c:v>
                </c:pt>
                <c:pt idx="420">
                  <c:v>3.5880000000000001</c:v>
                </c:pt>
                <c:pt idx="421">
                  <c:v>3.597</c:v>
                </c:pt>
                <c:pt idx="422">
                  <c:v>3.6059999999999999</c:v>
                </c:pt>
                <c:pt idx="423">
                  <c:v>3.6139999999999999</c:v>
                </c:pt>
                <c:pt idx="424">
                  <c:v>3.6230000000000002</c:v>
                </c:pt>
                <c:pt idx="425">
                  <c:v>3.6309999999999998</c:v>
                </c:pt>
                <c:pt idx="426">
                  <c:v>3.64</c:v>
                </c:pt>
                <c:pt idx="427">
                  <c:v>3.6480000000000001</c:v>
                </c:pt>
                <c:pt idx="428">
                  <c:v>3.657</c:v>
                </c:pt>
                <c:pt idx="429">
                  <c:v>3.665</c:v>
                </c:pt>
                <c:pt idx="430">
                  <c:v>3.6739999999999999</c:v>
                </c:pt>
                <c:pt idx="431">
                  <c:v>3.6819999999999999</c:v>
                </c:pt>
                <c:pt idx="432">
                  <c:v>3.6909999999999998</c:v>
                </c:pt>
                <c:pt idx="433">
                  <c:v>3.7</c:v>
                </c:pt>
                <c:pt idx="434">
                  <c:v>3.7080000000000002</c:v>
                </c:pt>
                <c:pt idx="435">
                  <c:v>3.7170000000000001</c:v>
                </c:pt>
                <c:pt idx="436">
                  <c:v>3.7250000000000001</c:v>
                </c:pt>
                <c:pt idx="437">
                  <c:v>3.734</c:v>
                </c:pt>
                <c:pt idx="438">
                  <c:v>3.742</c:v>
                </c:pt>
                <c:pt idx="439">
                  <c:v>3.7509999999999999</c:v>
                </c:pt>
                <c:pt idx="440">
                  <c:v>3.7589999999999999</c:v>
                </c:pt>
                <c:pt idx="441">
                  <c:v>3.7679999999999998</c:v>
                </c:pt>
                <c:pt idx="442">
                  <c:v>3.7759999999999998</c:v>
                </c:pt>
                <c:pt idx="443">
                  <c:v>3.7850000000000001</c:v>
                </c:pt>
                <c:pt idx="444">
                  <c:v>3.794</c:v>
                </c:pt>
                <c:pt idx="445">
                  <c:v>3.802</c:v>
                </c:pt>
                <c:pt idx="446">
                  <c:v>3.8109999999999999</c:v>
                </c:pt>
                <c:pt idx="447">
                  <c:v>3.819</c:v>
                </c:pt>
                <c:pt idx="448">
                  <c:v>3.8279999999999998</c:v>
                </c:pt>
                <c:pt idx="449">
                  <c:v>3.8359999999999999</c:v>
                </c:pt>
                <c:pt idx="450">
                  <c:v>3.8450000000000002</c:v>
                </c:pt>
                <c:pt idx="451">
                  <c:v>3.8530000000000002</c:v>
                </c:pt>
                <c:pt idx="452">
                  <c:v>3.8620000000000001</c:v>
                </c:pt>
                <c:pt idx="453">
                  <c:v>3.87</c:v>
                </c:pt>
                <c:pt idx="454">
                  <c:v>3.879</c:v>
                </c:pt>
                <c:pt idx="455">
                  <c:v>3.887</c:v>
                </c:pt>
                <c:pt idx="456">
                  <c:v>3.8959999999999999</c:v>
                </c:pt>
                <c:pt idx="457">
                  <c:v>3.9049999999999998</c:v>
                </c:pt>
                <c:pt idx="458">
                  <c:v>3.9129999999999998</c:v>
                </c:pt>
                <c:pt idx="459">
                  <c:v>3.9220000000000002</c:v>
                </c:pt>
                <c:pt idx="460">
                  <c:v>3.93</c:v>
                </c:pt>
                <c:pt idx="461">
                  <c:v>3.9390000000000001</c:v>
                </c:pt>
                <c:pt idx="462">
                  <c:v>3.9470000000000001</c:v>
                </c:pt>
                <c:pt idx="463">
                  <c:v>3.956</c:v>
                </c:pt>
                <c:pt idx="464">
                  <c:v>3.964</c:v>
                </c:pt>
                <c:pt idx="465">
                  <c:v>3.9729999999999999</c:v>
                </c:pt>
                <c:pt idx="466">
                  <c:v>3.9809999999999999</c:v>
                </c:pt>
                <c:pt idx="467">
                  <c:v>3.99</c:v>
                </c:pt>
                <c:pt idx="468">
                  <c:v>3.9990000000000001</c:v>
                </c:pt>
                <c:pt idx="469">
                  <c:v>4.0069999999999997</c:v>
                </c:pt>
                <c:pt idx="470">
                  <c:v>4.016</c:v>
                </c:pt>
                <c:pt idx="471">
                  <c:v>4.024</c:v>
                </c:pt>
                <c:pt idx="472">
                  <c:v>4.0330000000000004</c:v>
                </c:pt>
                <c:pt idx="473">
                  <c:v>4.0410000000000004</c:v>
                </c:pt>
                <c:pt idx="474">
                  <c:v>4.05</c:v>
                </c:pt>
                <c:pt idx="475">
                  <c:v>4.0579999999999998</c:v>
                </c:pt>
                <c:pt idx="476">
                  <c:v>4.0670000000000002</c:v>
                </c:pt>
                <c:pt idx="477">
                  <c:v>4.0750000000000002</c:v>
                </c:pt>
                <c:pt idx="478">
                  <c:v>4.0839999999999996</c:v>
                </c:pt>
                <c:pt idx="479">
                  <c:v>4.093</c:v>
                </c:pt>
                <c:pt idx="480">
                  <c:v>4.101</c:v>
                </c:pt>
                <c:pt idx="481">
                  <c:v>4.1100000000000003</c:v>
                </c:pt>
                <c:pt idx="482">
                  <c:v>4.1180000000000003</c:v>
                </c:pt>
                <c:pt idx="483">
                  <c:v>4.1269999999999998</c:v>
                </c:pt>
                <c:pt idx="484">
                  <c:v>4.1349999999999998</c:v>
                </c:pt>
                <c:pt idx="485">
                  <c:v>4.1440000000000001</c:v>
                </c:pt>
                <c:pt idx="486">
                  <c:v>4.1520000000000001</c:v>
                </c:pt>
                <c:pt idx="487">
                  <c:v>4.1609999999999996</c:v>
                </c:pt>
                <c:pt idx="488">
                  <c:v>4.1689999999999996</c:v>
                </c:pt>
                <c:pt idx="489">
                  <c:v>4.1779999999999999</c:v>
                </c:pt>
                <c:pt idx="490">
                  <c:v>4.1870000000000003</c:v>
                </c:pt>
                <c:pt idx="491">
                  <c:v>4.1950000000000003</c:v>
                </c:pt>
                <c:pt idx="492">
                  <c:v>4.2039999999999997</c:v>
                </c:pt>
                <c:pt idx="493">
                  <c:v>4.2119999999999997</c:v>
                </c:pt>
                <c:pt idx="494">
                  <c:v>4.2210000000000001</c:v>
                </c:pt>
                <c:pt idx="495">
                  <c:v>4.2290000000000001</c:v>
                </c:pt>
                <c:pt idx="496">
                  <c:v>4.2380000000000004</c:v>
                </c:pt>
                <c:pt idx="497">
                  <c:v>4.2460000000000004</c:v>
                </c:pt>
                <c:pt idx="498">
                  <c:v>4.2549999999999999</c:v>
                </c:pt>
                <c:pt idx="499">
                  <c:v>4.2629999999999999</c:v>
                </c:pt>
                <c:pt idx="500">
                  <c:v>4.2720000000000002</c:v>
                </c:pt>
                <c:pt idx="501">
                  <c:v>4.2809999999999997</c:v>
                </c:pt>
                <c:pt idx="502">
                  <c:v>4.2889999999999997</c:v>
                </c:pt>
                <c:pt idx="503">
                  <c:v>4.298</c:v>
                </c:pt>
                <c:pt idx="504">
                  <c:v>4.306</c:v>
                </c:pt>
                <c:pt idx="505">
                  <c:v>4.3150000000000004</c:v>
                </c:pt>
                <c:pt idx="506">
                  <c:v>4.3230000000000004</c:v>
                </c:pt>
                <c:pt idx="507">
                  <c:v>4.3319999999999999</c:v>
                </c:pt>
                <c:pt idx="508">
                  <c:v>4.34</c:v>
                </c:pt>
                <c:pt idx="509">
                  <c:v>4.3490000000000002</c:v>
                </c:pt>
                <c:pt idx="510">
                  <c:v>4.3570000000000002</c:v>
                </c:pt>
                <c:pt idx="511">
                  <c:v>4.3659999999999997</c:v>
                </c:pt>
                <c:pt idx="512">
                  <c:v>4.3739999999999997</c:v>
                </c:pt>
                <c:pt idx="513">
                  <c:v>4.383</c:v>
                </c:pt>
                <c:pt idx="514">
                  <c:v>4.3920000000000003</c:v>
                </c:pt>
                <c:pt idx="515">
                  <c:v>4.4000000000000004</c:v>
                </c:pt>
                <c:pt idx="516">
                  <c:v>4.4089999999999998</c:v>
                </c:pt>
                <c:pt idx="517">
                  <c:v>4.4169999999999998</c:v>
                </c:pt>
                <c:pt idx="518">
                  <c:v>4.4260000000000002</c:v>
                </c:pt>
                <c:pt idx="519">
                  <c:v>4.4340000000000002</c:v>
                </c:pt>
                <c:pt idx="520">
                  <c:v>4.4429999999999996</c:v>
                </c:pt>
                <c:pt idx="521">
                  <c:v>4.4509999999999996</c:v>
                </c:pt>
                <c:pt idx="522">
                  <c:v>4.46</c:v>
                </c:pt>
                <c:pt idx="523">
                  <c:v>4.468</c:v>
                </c:pt>
                <c:pt idx="524">
                  <c:v>4.4770000000000003</c:v>
                </c:pt>
                <c:pt idx="525">
                  <c:v>4.4859999999999998</c:v>
                </c:pt>
                <c:pt idx="526">
                  <c:v>4.4939999999999998</c:v>
                </c:pt>
                <c:pt idx="527">
                  <c:v>4.5030000000000001</c:v>
                </c:pt>
                <c:pt idx="528">
                  <c:v>4.5110000000000001</c:v>
                </c:pt>
                <c:pt idx="529">
                  <c:v>4.5199999999999996</c:v>
                </c:pt>
                <c:pt idx="530">
                  <c:v>4.5279999999999996</c:v>
                </c:pt>
                <c:pt idx="531">
                  <c:v>4.5369999999999999</c:v>
                </c:pt>
                <c:pt idx="532">
                  <c:v>4.5449999999999999</c:v>
                </c:pt>
                <c:pt idx="533">
                  <c:v>4.5540000000000003</c:v>
                </c:pt>
                <c:pt idx="534">
                  <c:v>4.5620000000000003</c:v>
                </c:pt>
                <c:pt idx="535">
                  <c:v>4.5709999999999997</c:v>
                </c:pt>
                <c:pt idx="536">
                  <c:v>4.58</c:v>
                </c:pt>
                <c:pt idx="537">
                  <c:v>4.5880000000000001</c:v>
                </c:pt>
                <c:pt idx="538">
                  <c:v>4.5970000000000004</c:v>
                </c:pt>
                <c:pt idx="539">
                  <c:v>4.6050000000000004</c:v>
                </c:pt>
                <c:pt idx="540">
                  <c:v>4.6139999999999999</c:v>
                </c:pt>
                <c:pt idx="541">
                  <c:v>4.6219999999999999</c:v>
                </c:pt>
                <c:pt idx="542">
                  <c:v>4.6310000000000002</c:v>
                </c:pt>
                <c:pt idx="543">
                  <c:v>4.6390000000000002</c:v>
                </c:pt>
                <c:pt idx="544">
                  <c:v>4.6479999999999997</c:v>
                </c:pt>
                <c:pt idx="545">
                  <c:v>4.6559999999999997</c:v>
                </c:pt>
                <c:pt idx="546">
                  <c:v>4.665</c:v>
                </c:pt>
                <c:pt idx="547">
                  <c:v>4.6740000000000004</c:v>
                </c:pt>
                <c:pt idx="548">
                  <c:v>4.6820000000000004</c:v>
                </c:pt>
                <c:pt idx="549">
                  <c:v>4.6909999999999998</c:v>
                </c:pt>
                <c:pt idx="550">
                  <c:v>4.6989999999999998</c:v>
                </c:pt>
                <c:pt idx="551">
                  <c:v>4.7080000000000002</c:v>
                </c:pt>
                <c:pt idx="552">
                  <c:v>4.7160000000000002</c:v>
                </c:pt>
                <c:pt idx="553">
                  <c:v>4.7249999999999996</c:v>
                </c:pt>
                <c:pt idx="554">
                  <c:v>4.7329999999999997</c:v>
                </c:pt>
                <c:pt idx="555">
                  <c:v>4.742</c:v>
                </c:pt>
                <c:pt idx="556">
                  <c:v>4.75</c:v>
                </c:pt>
                <c:pt idx="557">
                  <c:v>4.7590000000000003</c:v>
                </c:pt>
                <c:pt idx="558">
                  <c:v>4.7679999999999998</c:v>
                </c:pt>
                <c:pt idx="559">
                  <c:v>4.7759999999999998</c:v>
                </c:pt>
                <c:pt idx="560">
                  <c:v>4.7850000000000001</c:v>
                </c:pt>
                <c:pt idx="561">
                  <c:v>4.7930000000000001</c:v>
                </c:pt>
                <c:pt idx="562">
                  <c:v>4.8019999999999996</c:v>
                </c:pt>
                <c:pt idx="563">
                  <c:v>4.8099999999999996</c:v>
                </c:pt>
                <c:pt idx="564">
                  <c:v>4.819</c:v>
                </c:pt>
                <c:pt idx="565">
                  <c:v>4.827</c:v>
                </c:pt>
                <c:pt idx="566">
                  <c:v>4.8360000000000003</c:v>
                </c:pt>
                <c:pt idx="567">
                  <c:v>4.8440000000000003</c:v>
                </c:pt>
                <c:pt idx="568">
                  <c:v>4.8529999999999998</c:v>
                </c:pt>
                <c:pt idx="569">
                  <c:v>4.8609999999999998</c:v>
                </c:pt>
                <c:pt idx="570">
                  <c:v>4.87</c:v>
                </c:pt>
                <c:pt idx="571">
                  <c:v>4.8789999999999996</c:v>
                </c:pt>
                <c:pt idx="572">
                  <c:v>4.8869999999999996</c:v>
                </c:pt>
                <c:pt idx="573">
                  <c:v>4.8959999999999999</c:v>
                </c:pt>
                <c:pt idx="574">
                  <c:v>4.9039999999999999</c:v>
                </c:pt>
                <c:pt idx="575">
                  <c:v>4.9130000000000003</c:v>
                </c:pt>
                <c:pt idx="576">
                  <c:v>4.9210000000000003</c:v>
                </c:pt>
                <c:pt idx="577">
                  <c:v>4.93</c:v>
                </c:pt>
                <c:pt idx="578">
                  <c:v>4.9379999999999997</c:v>
                </c:pt>
                <c:pt idx="579">
                  <c:v>4.9470000000000001</c:v>
                </c:pt>
                <c:pt idx="580">
                  <c:v>4.9550000000000001</c:v>
                </c:pt>
                <c:pt idx="581">
                  <c:v>4.9640000000000004</c:v>
                </c:pt>
                <c:pt idx="582">
                  <c:v>4.9729999999999999</c:v>
                </c:pt>
                <c:pt idx="583">
                  <c:v>4.9809999999999999</c:v>
                </c:pt>
                <c:pt idx="584">
                  <c:v>4.99</c:v>
                </c:pt>
                <c:pt idx="585">
                  <c:v>4.9980000000000002</c:v>
                </c:pt>
                <c:pt idx="586">
                  <c:v>5.0069999999999997</c:v>
                </c:pt>
                <c:pt idx="587">
                  <c:v>5.0149999999999997</c:v>
                </c:pt>
                <c:pt idx="588">
                  <c:v>5.024</c:v>
                </c:pt>
                <c:pt idx="589">
                  <c:v>5.032</c:v>
                </c:pt>
                <c:pt idx="590">
                  <c:v>5.0410000000000004</c:v>
                </c:pt>
                <c:pt idx="591">
                  <c:v>5.0490000000000004</c:v>
                </c:pt>
                <c:pt idx="592">
                  <c:v>5.0579999999999998</c:v>
                </c:pt>
                <c:pt idx="593">
                  <c:v>5.0670000000000002</c:v>
                </c:pt>
                <c:pt idx="594">
                  <c:v>5.0750000000000002</c:v>
                </c:pt>
                <c:pt idx="595">
                  <c:v>5.0839999999999996</c:v>
                </c:pt>
                <c:pt idx="596">
                  <c:v>5.0919999999999996</c:v>
                </c:pt>
                <c:pt idx="597">
                  <c:v>5.101</c:v>
                </c:pt>
                <c:pt idx="598">
                  <c:v>5.109</c:v>
                </c:pt>
                <c:pt idx="599">
                  <c:v>5.1180000000000003</c:v>
                </c:pt>
                <c:pt idx="600">
                  <c:v>5.1260000000000003</c:v>
                </c:pt>
                <c:pt idx="601">
                  <c:v>5.1349999999999998</c:v>
                </c:pt>
                <c:pt idx="602">
                  <c:v>5.1429999999999998</c:v>
                </c:pt>
                <c:pt idx="603">
                  <c:v>5.1520000000000001</c:v>
                </c:pt>
                <c:pt idx="604">
                  <c:v>5.1609999999999996</c:v>
                </c:pt>
                <c:pt idx="605">
                  <c:v>5.1689999999999996</c:v>
                </c:pt>
                <c:pt idx="606">
                  <c:v>5.1779999999999999</c:v>
                </c:pt>
                <c:pt idx="607">
                  <c:v>5.1859999999999999</c:v>
                </c:pt>
                <c:pt idx="608">
                  <c:v>5.1950000000000003</c:v>
                </c:pt>
                <c:pt idx="609">
                  <c:v>5.2030000000000003</c:v>
                </c:pt>
                <c:pt idx="610">
                  <c:v>5.2119999999999997</c:v>
                </c:pt>
                <c:pt idx="611">
                  <c:v>5.22</c:v>
                </c:pt>
                <c:pt idx="612">
                  <c:v>5.2290000000000001</c:v>
                </c:pt>
                <c:pt idx="613">
                  <c:v>5.2370000000000001</c:v>
                </c:pt>
                <c:pt idx="614">
                  <c:v>5.2460000000000004</c:v>
                </c:pt>
                <c:pt idx="615">
                  <c:v>5.2549999999999999</c:v>
                </c:pt>
                <c:pt idx="616">
                  <c:v>5.2629999999999999</c:v>
                </c:pt>
                <c:pt idx="617">
                  <c:v>5.2720000000000002</c:v>
                </c:pt>
                <c:pt idx="618">
                  <c:v>5.28</c:v>
                </c:pt>
                <c:pt idx="619">
                  <c:v>5.2889999999999997</c:v>
                </c:pt>
                <c:pt idx="620">
                  <c:v>5.2969999999999997</c:v>
                </c:pt>
                <c:pt idx="621">
                  <c:v>5.306</c:v>
                </c:pt>
                <c:pt idx="622">
                  <c:v>5.3140000000000001</c:v>
                </c:pt>
                <c:pt idx="623">
                  <c:v>5.3230000000000004</c:v>
                </c:pt>
                <c:pt idx="624">
                  <c:v>5.3310000000000004</c:v>
                </c:pt>
                <c:pt idx="625">
                  <c:v>5.34</c:v>
                </c:pt>
                <c:pt idx="626">
                  <c:v>5.3479999999999999</c:v>
                </c:pt>
                <c:pt idx="627">
                  <c:v>5.3570000000000002</c:v>
                </c:pt>
                <c:pt idx="628">
                  <c:v>5.3659999999999997</c:v>
                </c:pt>
                <c:pt idx="629">
                  <c:v>5.3739999999999997</c:v>
                </c:pt>
                <c:pt idx="630">
                  <c:v>5.383</c:v>
                </c:pt>
                <c:pt idx="631">
                  <c:v>5.391</c:v>
                </c:pt>
                <c:pt idx="632">
                  <c:v>5.4</c:v>
                </c:pt>
                <c:pt idx="633">
                  <c:v>5.4080000000000004</c:v>
                </c:pt>
                <c:pt idx="634">
                  <c:v>5.4169999999999998</c:v>
                </c:pt>
                <c:pt idx="635">
                  <c:v>5.4249999999999998</c:v>
                </c:pt>
                <c:pt idx="636">
                  <c:v>5.4340000000000002</c:v>
                </c:pt>
                <c:pt idx="637">
                  <c:v>5.4420000000000002</c:v>
                </c:pt>
                <c:pt idx="638">
                  <c:v>5.4509999999999996</c:v>
                </c:pt>
                <c:pt idx="639">
                  <c:v>5.46</c:v>
                </c:pt>
                <c:pt idx="640">
                  <c:v>5.468</c:v>
                </c:pt>
                <c:pt idx="641">
                  <c:v>5.4770000000000003</c:v>
                </c:pt>
                <c:pt idx="642">
                  <c:v>5.4850000000000003</c:v>
                </c:pt>
                <c:pt idx="643">
                  <c:v>5.4939999999999998</c:v>
                </c:pt>
                <c:pt idx="644">
                  <c:v>5.5019999999999998</c:v>
                </c:pt>
                <c:pt idx="645">
                  <c:v>5.5110000000000001</c:v>
                </c:pt>
                <c:pt idx="646">
                  <c:v>5.5190000000000001</c:v>
                </c:pt>
                <c:pt idx="647">
                  <c:v>5.5279999999999996</c:v>
                </c:pt>
                <c:pt idx="648">
                  <c:v>5.5359999999999996</c:v>
                </c:pt>
                <c:pt idx="649">
                  <c:v>5.5449999999999999</c:v>
                </c:pt>
                <c:pt idx="650">
                  <c:v>5.5540000000000003</c:v>
                </c:pt>
                <c:pt idx="651">
                  <c:v>5.5620000000000003</c:v>
                </c:pt>
                <c:pt idx="652">
                  <c:v>5.5709999999999997</c:v>
                </c:pt>
                <c:pt idx="653">
                  <c:v>5.5789999999999997</c:v>
                </c:pt>
                <c:pt idx="654">
                  <c:v>5.5880000000000001</c:v>
                </c:pt>
                <c:pt idx="655">
                  <c:v>5.5960000000000001</c:v>
                </c:pt>
                <c:pt idx="656">
                  <c:v>5.6050000000000004</c:v>
                </c:pt>
                <c:pt idx="657">
                  <c:v>5.6130000000000004</c:v>
                </c:pt>
                <c:pt idx="658">
                  <c:v>5.6219999999999999</c:v>
                </c:pt>
                <c:pt idx="659">
                  <c:v>5.63</c:v>
                </c:pt>
                <c:pt idx="660">
                  <c:v>5.6390000000000002</c:v>
                </c:pt>
                <c:pt idx="661">
                  <c:v>5.6479999999999997</c:v>
                </c:pt>
                <c:pt idx="662">
                  <c:v>5.6559999999999997</c:v>
                </c:pt>
                <c:pt idx="663">
                  <c:v>5.665</c:v>
                </c:pt>
                <c:pt idx="664">
                  <c:v>5.673</c:v>
                </c:pt>
                <c:pt idx="665">
                  <c:v>5.6820000000000004</c:v>
                </c:pt>
                <c:pt idx="666">
                  <c:v>5.69</c:v>
                </c:pt>
                <c:pt idx="667">
                  <c:v>5.6989999999999998</c:v>
                </c:pt>
                <c:pt idx="668">
                  <c:v>5.7069999999999999</c:v>
                </c:pt>
                <c:pt idx="669">
                  <c:v>5.7160000000000002</c:v>
                </c:pt>
                <c:pt idx="670">
                  <c:v>5.7240000000000002</c:v>
                </c:pt>
                <c:pt idx="671">
                  <c:v>5.7329999999999997</c:v>
                </c:pt>
                <c:pt idx="672">
                  <c:v>5.742</c:v>
                </c:pt>
                <c:pt idx="673">
                  <c:v>5.75</c:v>
                </c:pt>
                <c:pt idx="674">
                  <c:v>5.7590000000000003</c:v>
                </c:pt>
                <c:pt idx="675">
                  <c:v>5.7670000000000003</c:v>
                </c:pt>
                <c:pt idx="676">
                  <c:v>5.7759999999999998</c:v>
                </c:pt>
                <c:pt idx="677">
                  <c:v>5.7839999999999998</c:v>
                </c:pt>
                <c:pt idx="678">
                  <c:v>5.7930000000000001</c:v>
                </c:pt>
                <c:pt idx="679">
                  <c:v>5.8010000000000002</c:v>
                </c:pt>
                <c:pt idx="680">
                  <c:v>5.81</c:v>
                </c:pt>
                <c:pt idx="681">
                  <c:v>5.8179999999999996</c:v>
                </c:pt>
                <c:pt idx="682">
                  <c:v>5.827</c:v>
                </c:pt>
                <c:pt idx="683">
                  <c:v>5.835</c:v>
                </c:pt>
                <c:pt idx="684">
                  <c:v>5.8440000000000003</c:v>
                </c:pt>
                <c:pt idx="685">
                  <c:v>5.8529999999999998</c:v>
                </c:pt>
                <c:pt idx="686">
                  <c:v>5.8609999999999998</c:v>
                </c:pt>
                <c:pt idx="687">
                  <c:v>5.87</c:v>
                </c:pt>
                <c:pt idx="688">
                  <c:v>5.8780000000000001</c:v>
                </c:pt>
                <c:pt idx="689">
                  <c:v>5.8869999999999996</c:v>
                </c:pt>
                <c:pt idx="690">
                  <c:v>5.8949999999999996</c:v>
                </c:pt>
                <c:pt idx="691">
                  <c:v>5.9039999999999999</c:v>
                </c:pt>
                <c:pt idx="692">
                  <c:v>5.9119999999999999</c:v>
                </c:pt>
                <c:pt idx="693">
                  <c:v>5.9210000000000003</c:v>
                </c:pt>
                <c:pt idx="694">
                  <c:v>5.9290000000000003</c:v>
                </c:pt>
                <c:pt idx="695">
                  <c:v>5.9379999999999997</c:v>
                </c:pt>
                <c:pt idx="696">
                  <c:v>5.9470000000000001</c:v>
                </c:pt>
                <c:pt idx="697">
                  <c:v>5.9550000000000001</c:v>
                </c:pt>
                <c:pt idx="698">
                  <c:v>5.9640000000000004</c:v>
                </c:pt>
                <c:pt idx="699">
                  <c:v>5.9720000000000004</c:v>
                </c:pt>
                <c:pt idx="700">
                  <c:v>5.9809999999999999</c:v>
                </c:pt>
                <c:pt idx="701">
                  <c:v>5.9889999999999999</c:v>
                </c:pt>
                <c:pt idx="702">
                  <c:v>5.9980000000000002</c:v>
                </c:pt>
                <c:pt idx="703">
                  <c:v>6.0060000000000002</c:v>
                </c:pt>
                <c:pt idx="704">
                  <c:v>6.0149999999999997</c:v>
                </c:pt>
                <c:pt idx="705">
                  <c:v>6.0229999999999997</c:v>
                </c:pt>
                <c:pt idx="706">
                  <c:v>6.032</c:v>
                </c:pt>
                <c:pt idx="707">
                  <c:v>6.0410000000000004</c:v>
                </c:pt>
                <c:pt idx="708">
                  <c:v>6.0490000000000004</c:v>
                </c:pt>
                <c:pt idx="709">
                  <c:v>6.0579999999999998</c:v>
                </c:pt>
                <c:pt idx="710">
                  <c:v>6.0659999999999998</c:v>
                </c:pt>
                <c:pt idx="711">
                  <c:v>6.0750000000000002</c:v>
                </c:pt>
                <c:pt idx="712">
                  <c:v>6.0830000000000002</c:v>
                </c:pt>
                <c:pt idx="713">
                  <c:v>6.0919999999999996</c:v>
                </c:pt>
                <c:pt idx="714">
                  <c:v>6.1</c:v>
                </c:pt>
                <c:pt idx="715">
                  <c:v>6.109</c:v>
                </c:pt>
                <c:pt idx="716">
                  <c:v>6.117</c:v>
                </c:pt>
                <c:pt idx="717">
                  <c:v>6.1260000000000003</c:v>
                </c:pt>
                <c:pt idx="718">
                  <c:v>6.1349999999999998</c:v>
                </c:pt>
                <c:pt idx="719">
                  <c:v>6.1429999999999998</c:v>
                </c:pt>
                <c:pt idx="720">
                  <c:v>6.1520000000000001</c:v>
                </c:pt>
                <c:pt idx="721">
                  <c:v>6.16</c:v>
                </c:pt>
                <c:pt idx="722">
                  <c:v>6.1689999999999996</c:v>
                </c:pt>
                <c:pt idx="723">
                  <c:v>6.1769999999999996</c:v>
                </c:pt>
                <c:pt idx="724">
                  <c:v>6.1859999999999999</c:v>
                </c:pt>
                <c:pt idx="725">
                  <c:v>6.194</c:v>
                </c:pt>
                <c:pt idx="726">
                  <c:v>6.2030000000000003</c:v>
                </c:pt>
                <c:pt idx="727">
                  <c:v>6.2110000000000003</c:v>
                </c:pt>
                <c:pt idx="728">
                  <c:v>6.22</c:v>
                </c:pt>
                <c:pt idx="729">
                  <c:v>6.2290000000000001</c:v>
                </c:pt>
                <c:pt idx="730">
                  <c:v>6.2370000000000001</c:v>
                </c:pt>
                <c:pt idx="731">
                  <c:v>6.2460000000000004</c:v>
                </c:pt>
                <c:pt idx="732">
                  <c:v>6.2539999999999996</c:v>
                </c:pt>
                <c:pt idx="733">
                  <c:v>6.2629999999999999</c:v>
                </c:pt>
                <c:pt idx="734">
                  <c:v>6.2709999999999999</c:v>
                </c:pt>
                <c:pt idx="735">
                  <c:v>6.28</c:v>
                </c:pt>
                <c:pt idx="736">
                  <c:v>6.2880000000000003</c:v>
                </c:pt>
                <c:pt idx="737">
                  <c:v>6.2969999999999997</c:v>
                </c:pt>
                <c:pt idx="738">
                  <c:v>6.3049999999999997</c:v>
                </c:pt>
                <c:pt idx="739">
                  <c:v>6.3140000000000001</c:v>
                </c:pt>
                <c:pt idx="740">
                  <c:v>6.3230000000000004</c:v>
                </c:pt>
                <c:pt idx="741">
                  <c:v>6.3310000000000004</c:v>
                </c:pt>
                <c:pt idx="742">
                  <c:v>6.34</c:v>
                </c:pt>
                <c:pt idx="743">
                  <c:v>6.3479999999999999</c:v>
                </c:pt>
                <c:pt idx="744">
                  <c:v>6.3570000000000002</c:v>
                </c:pt>
                <c:pt idx="745">
                  <c:v>6.3650000000000002</c:v>
                </c:pt>
                <c:pt idx="746">
                  <c:v>6.3739999999999997</c:v>
                </c:pt>
                <c:pt idx="747">
                  <c:v>6.3819999999999997</c:v>
                </c:pt>
                <c:pt idx="748">
                  <c:v>6.391</c:v>
                </c:pt>
                <c:pt idx="749">
                  <c:v>6.399</c:v>
                </c:pt>
                <c:pt idx="750">
                  <c:v>6.4080000000000004</c:v>
                </c:pt>
                <c:pt idx="751">
                  <c:v>6.4160000000000004</c:v>
                </c:pt>
                <c:pt idx="752">
                  <c:v>6.4249999999999998</c:v>
                </c:pt>
                <c:pt idx="753">
                  <c:v>6.4340000000000002</c:v>
                </c:pt>
                <c:pt idx="754">
                  <c:v>6.4420000000000002</c:v>
                </c:pt>
                <c:pt idx="755">
                  <c:v>6.4509999999999996</c:v>
                </c:pt>
                <c:pt idx="756">
                  <c:v>6.4589999999999996</c:v>
                </c:pt>
                <c:pt idx="757">
                  <c:v>6.468</c:v>
                </c:pt>
                <c:pt idx="758">
                  <c:v>6.476</c:v>
                </c:pt>
                <c:pt idx="759">
                  <c:v>6.4850000000000003</c:v>
                </c:pt>
                <c:pt idx="760">
                  <c:v>6.4930000000000003</c:v>
                </c:pt>
                <c:pt idx="761">
                  <c:v>6.5019999999999998</c:v>
                </c:pt>
                <c:pt idx="762">
                  <c:v>6.51</c:v>
                </c:pt>
                <c:pt idx="763">
                  <c:v>6.5190000000000001</c:v>
                </c:pt>
                <c:pt idx="764">
                  <c:v>6.5279999999999996</c:v>
                </c:pt>
                <c:pt idx="765">
                  <c:v>6.5359999999999996</c:v>
                </c:pt>
                <c:pt idx="766">
                  <c:v>6.5449999999999999</c:v>
                </c:pt>
                <c:pt idx="767">
                  <c:v>6.5529999999999999</c:v>
                </c:pt>
                <c:pt idx="768">
                  <c:v>6.5620000000000003</c:v>
                </c:pt>
                <c:pt idx="769">
                  <c:v>6.57</c:v>
                </c:pt>
                <c:pt idx="770">
                  <c:v>6.5789999999999997</c:v>
                </c:pt>
                <c:pt idx="771">
                  <c:v>6.5869999999999997</c:v>
                </c:pt>
                <c:pt idx="772">
                  <c:v>6.5960000000000001</c:v>
                </c:pt>
                <c:pt idx="773">
                  <c:v>6.6040000000000001</c:v>
                </c:pt>
                <c:pt idx="774">
                  <c:v>6.6130000000000004</c:v>
                </c:pt>
                <c:pt idx="775">
                  <c:v>6.6219999999999999</c:v>
                </c:pt>
                <c:pt idx="776">
                  <c:v>6.63</c:v>
                </c:pt>
                <c:pt idx="777">
                  <c:v>6.6390000000000002</c:v>
                </c:pt>
                <c:pt idx="778">
                  <c:v>6.6470000000000002</c:v>
                </c:pt>
                <c:pt idx="779">
                  <c:v>6.6559999999999997</c:v>
                </c:pt>
                <c:pt idx="780">
                  <c:v>6.6639999999999997</c:v>
                </c:pt>
                <c:pt idx="781">
                  <c:v>6.673</c:v>
                </c:pt>
                <c:pt idx="782">
                  <c:v>6.681</c:v>
                </c:pt>
                <c:pt idx="783">
                  <c:v>6.69</c:v>
                </c:pt>
                <c:pt idx="784">
                  <c:v>6.6980000000000004</c:v>
                </c:pt>
                <c:pt idx="785">
                  <c:v>6.7069999999999999</c:v>
                </c:pt>
                <c:pt idx="786">
                  <c:v>6.7160000000000002</c:v>
                </c:pt>
                <c:pt idx="787">
                  <c:v>6.7240000000000002</c:v>
                </c:pt>
                <c:pt idx="788">
                  <c:v>6.7329999999999997</c:v>
                </c:pt>
                <c:pt idx="789">
                  <c:v>6.7409999999999997</c:v>
                </c:pt>
                <c:pt idx="790">
                  <c:v>6.75</c:v>
                </c:pt>
                <c:pt idx="791">
                  <c:v>6.758</c:v>
                </c:pt>
                <c:pt idx="792">
                  <c:v>6.7670000000000003</c:v>
                </c:pt>
                <c:pt idx="793">
                  <c:v>6.7750000000000004</c:v>
                </c:pt>
                <c:pt idx="794">
                  <c:v>6.7839999999999998</c:v>
                </c:pt>
                <c:pt idx="795">
                  <c:v>6.7919999999999998</c:v>
                </c:pt>
                <c:pt idx="796">
                  <c:v>6.8010000000000002</c:v>
                </c:pt>
                <c:pt idx="797">
                  <c:v>6.81</c:v>
                </c:pt>
                <c:pt idx="798">
                  <c:v>6.8179999999999996</c:v>
                </c:pt>
                <c:pt idx="799">
                  <c:v>6.827</c:v>
                </c:pt>
                <c:pt idx="800">
                  <c:v>6.835</c:v>
                </c:pt>
                <c:pt idx="801">
                  <c:v>6.8440000000000003</c:v>
                </c:pt>
                <c:pt idx="802">
                  <c:v>6.8520000000000003</c:v>
                </c:pt>
                <c:pt idx="803">
                  <c:v>6.8609999999999998</c:v>
                </c:pt>
                <c:pt idx="804">
                  <c:v>6.8689999999999998</c:v>
                </c:pt>
                <c:pt idx="805">
                  <c:v>6.8780000000000001</c:v>
                </c:pt>
                <c:pt idx="806">
                  <c:v>6.8860000000000001</c:v>
                </c:pt>
                <c:pt idx="807">
                  <c:v>6.8949999999999996</c:v>
                </c:pt>
                <c:pt idx="808">
                  <c:v>6.9029999999999996</c:v>
                </c:pt>
                <c:pt idx="809">
                  <c:v>6.9119999999999999</c:v>
                </c:pt>
                <c:pt idx="810">
                  <c:v>6.9210000000000003</c:v>
                </c:pt>
                <c:pt idx="811">
                  <c:v>6.9290000000000003</c:v>
                </c:pt>
                <c:pt idx="812">
                  <c:v>6.9379999999999997</c:v>
                </c:pt>
                <c:pt idx="813">
                  <c:v>6.9459999999999997</c:v>
                </c:pt>
                <c:pt idx="814">
                  <c:v>6.9550000000000001</c:v>
                </c:pt>
                <c:pt idx="815">
                  <c:v>6.9630000000000001</c:v>
                </c:pt>
                <c:pt idx="816">
                  <c:v>6.9720000000000004</c:v>
                </c:pt>
                <c:pt idx="817">
                  <c:v>6.98</c:v>
                </c:pt>
                <c:pt idx="818">
                  <c:v>6.9889999999999999</c:v>
                </c:pt>
                <c:pt idx="819">
                  <c:v>6.9969999999999999</c:v>
                </c:pt>
                <c:pt idx="820">
                  <c:v>7.0060000000000002</c:v>
                </c:pt>
                <c:pt idx="821">
                  <c:v>7.0149999999999997</c:v>
                </c:pt>
                <c:pt idx="822">
                  <c:v>7.0229999999999997</c:v>
                </c:pt>
                <c:pt idx="823">
                  <c:v>7.032</c:v>
                </c:pt>
                <c:pt idx="824">
                  <c:v>7.04</c:v>
                </c:pt>
                <c:pt idx="825">
                  <c:v>7.0490000000000004</c:v>
                </c:pt>
                <c:pt idx="826">
                  <c:v>7.0570000000000004</c:v>
                </c:pt>
                <c:pt idx="827">
                  <c:v>7.0659999999999998</c:v>
                </c:pt>
                <c:pt idx="828">
                  <c:v>7.0739999999999998</c:v>
                </c:pt>
                <c:pt idx="829">
                  <c:v>7.0830000000000002</c:v>
                </c:pt>
                <c:pt idx="830">
                  <c:v>7.0910000000000002</c:v>
                </c:pt>
                <c:pt idx="831">
                  <c:v>7.1</c:v>
                </c:pt>
                <c:pt idx="832">
                  <c:v>7.109</c:v>
                </c:pt>
                <c:pt idx="833">
                  <c:v>7.117</c:v>
                </c:pt>
                <c:pt idx="834">
                  <c:v>7.1260000000000003</c:v>
                </c:pt>
                <c:pt idx="835">
                  <c:v>7.1340000000000003</c:v>
                </c:pt>
                <c:pt idx="836">
                  <c:v>7.1429999999999998</c:v>
                </c:pt>
                <c:pt idx="837">
                  <c:v>7.1509999999999998</c:v>
                </c:pt>
                <c:pt idx="838">
                  <c:v>7.16</c:v>
                </c:pt>
                <c:pt idx="839">
                  <c:v>7.1680000000000001</c:v>
                </c:pt>
                <c:pt idx="840">
                  <c:v>7.1769999999999996</c:v>
                </c:pt>
                <c:pt idx="841">
                  <c:v>7.1849999999999996</c:v>
                </c:pt>
                <c:pt idx="842">
                  <c:v>7.194</c:v>
                </c:pt>
                <c:pt idx="843">
                  <c:v>7.2030000000000003</c:v>
                </c:pt>
                <c:pt idx="844">
                  <c:v>7.2110000000000003</c:v>
                </c:pt>
                <c:pt idx="845">
                  <c:v>7.22</c:v>
                </c:pt>
                <c:pt idx="846">
                  <c:v>7.2279999999999998</c:v>
                </c:pt>
                <c:pt idx="847">
                  <c:v>7.2370000000000001</c:v>
                </c:pt>
                <c:pt idx="848">
                  <c:v>7.2450000000000001</c:v>
                </c:pt>
                <c:pt idx="849">
                  <c:v>7.2539999999999996</c:v>
                </c:pt>
                <c:pt idx="850">
                  <c:v>7.2619999999999996</c:v>
                </c:pt>
                <c:pt idx="851">
                  <c:v>7.2709999999999999</c:v>
                </c:pt>
                <c:pt idx="852">
                  <c:v>7.2789999999999999</c:v>
                </c:pt>
                <c:pt idx="853">
                  <c:v>7.2880000000000003</c:v>
                </c:pt>
                <c:pt idx="854">
                  <c:v>7.2969999999999997</c:v>
                </c:pt>
                <c:pt idx="855">
                  <c:v>7.3049999999999997</c:v>
                </c:pt>
                <c:pt idx="856">
                  <c:v>7.3140000000000001</c:v>
                </c:pt>
                <c:pt idx="857">
                  <c:v>7.3220000000000001</c:v>
                </c:pt>
                <c:pt idx="858">
                  <c:v>7.3310000000000004</c:v>
                </c:pt>
                <c:pt idx="859">
                  <c:v>7.3390000000000004</c:v>
                </c:pt>
                <c:pt idx="860">
                  <c:v>7.3479999999999999</c:v>
                </c:pt>
                <c:pt idx="861">
                  <c:v>7.3559999999999999</c:v>
                </c:pt>
                <c:pt idx="862">
                  <c:v>7.3650000000000002</c:v>
                </c:pt>
                <c:pt idx="863">
                  <c:v>7.3730000000000002</c:v>
                </c:pt>
                <c:pt idx="864">
                  <c:v>7.3819999999999997</c:v>
                </c:pt>
                <c:pt idx="865">
                  <c:v>7.39</c:v>
                </c:pt>
                <c:pt idx="866">
                  <c:v>7.399</c:v>
                </c:pt>
                <c:pt idx="867">
                  <c:v>7.4080000000000004</c:v>
                </c:pt>
                <c:pt idx="868">
                  <c:v>7.4160000000000004</c:v>
                </c:pt>
                <c:pt idx="869">
                  <c:v>7.4249999999999998</c:v>
                </c:pt>
                <c:pt idx="870">
                  <c:v>7.4329999999999998</c:v>
                </c:pt>
                <c:pt idx="871">
                  <c:v>7.4420000000000002</c:v>
                </c:pt>
                <c:pt idx="872">
                  <c:v>7.45</c:v>
                </c:pt>
                <c:pt idx="873">
                  <c:v>7.4589999999999996</c:v>
                </c:pt>
                <c:pt idx="874">
                  <c:v>7.4669999999999996</c:v>
                </c:pt>
                <c:pt idx="875">
                  <c:v>7.476</c:v>
                </c:pt>
                <c:pt idx="876">
                  <c:v>7.484</c:v>
                </c:pt>
                <c:pt idx="877">
                  <c:v>7.4930000000000003</c:v>
                </c:pt>
                <c:pt idx="878">
                  <c:v>7.5019999999999998</c:v>
                </c:pt>
                <c:pt idx="879">
                  <c:v>7.51</c:v>
                </c:pt>
                <c:pt idx="880">
                  <c:v>7.5190000000000001</c:v>
                </c:pt>
                <c:pt idx="881">
                  <c:v>7.5270000000000001</c:v>
                </c:pt>
                <c:pt idx="882">
                  <c:v>7.5359999999999996</c:v>
                </c:pt>
                <c:pt idx="883">
                  <c:v>7.5439999999999996</c:v>
                </c:pt>
                <c:pt idx="884">
                  <c:v>7.5529999999999999</c:v>
                </c:pt>
                <c:pt idx="885">
                  <c:v>7.5609999999999999</c:v>
                </c:pt>
                <c:pt idx="886">
                  <c:v>7.57</c:v>
                </c:pt>
                <c:pt idx="887">
                  <c:v>7.5780000000000003</c:v>
                </c:pt>
                <c:pt idx="888">
                  <c:v>7.5869999999999997</c:v>
                </c:pt>
                <c:pt idx="889">
                  <c:v>7.5960000000000001</c:v>
                </c:pt>
                <c:pt idx="890">
                  <c:v>7.6040000000000001</c:v>
                </c:pt>
                <c:pt idx="891">
                  <c:v>7.6130000000000004</c:v>
                </c:pt>
                <c:pt idx="892">
                  <c:v>7.6210000000000004</c:v>
                </c:pt>
                <c:pt idx="893">
                  <c:v>7.63</c:v>
                </c:pt>
                <c:pt idx="894">
                  <c:v>7.6379999999999999</c:v>
                </c:pt>
                <c:pt idx="895">
                  <c:v>7.6470000000000002</c:v>
                </c:pt>
                <c:pt idx="896">
                  <c:v>7.6550000000000002</c:v>
                </c:pt>
                <c:pt idx="897">
                  <c:v>7.6639999999999997</c:v>
                </c:pt>
                <c:pt idx="898">
                  <c:v>7.6719999999999997</c:v>
                </c:pt>
                <c:pt idx="899">
                  <c:v>7.681</c:v>
                </c:pt>
                <c:pt idx="900">
                  <c:v>7.69</c:v>
                </c:pt>
                <c:pt idx="901">
                  <c:v>7.6980000000000004</c:v>
                </c:pt>
                <c:pt idx="902">
                  <c:v>7.7069999999999999</c:v>
                </c:pt>
                <c:pt idx="903">
                  <c:v>7.7149999999999999</c:v>
                </c:pt>
                <c:pt idx="904">
                  <c:v>7.7240000000000002</c:v>
                </c:pt>
                <c:pt idx="905">
                  <c:v>7.7320000000000002</c:v>
                </c:pt>
                <c:pt idx="906">
                  <c:v>7.7409999999999997</c:v>
                </c:pt>
                <c:pt idx="907">
                  <c:v>7.7489999999999997</c:v>
                </c:pt>
                <c:pt idx="908">
                  <c:v>7.758</c:v>
                </c:pt>
                <c:pt idx="909">
                  <c:v>7.766</c:v>
                </c:pt>
                <c:pt idx="910">
                  <c:v>7.7750000000000004</c:v>
                </c:pt>
                <c:pt idx="911">
                  <c:v>7.7839999999999998</c:v>
                </c:pt>
                <c:pt idx="912">
                  <c:v>7.7919999999999998</c:v>
                </c:pt>
                <c:pt idx="913">
                  <c:v>7.8010000000000002</c:v>
                </c:pt>
                <c:pt idx="914">
                  <c:v>7.8090000000000002</c:v>
                </c:pt>
                <c:pt idx="915">
                  <c:v>7.8179999999999996</c:v>
                </c:pt>
                <c:pt idx="916">
                  <c:v>7.8259999999999996</c:v>
                </c:pt>
                <c:pt idx="917">
                  <c:v>7.835</c:v>
                </c:pt>
                <c:pt idx="918">
                  <c:v>7.843</c:v>
                </c:pt>
                <c:pt idx="919">
                  <c:v>7.8520000000000003</c:v>
                </c:pt>
                <c:pt idx="920">
                  <c:v>7.86</c:v>
                </c:pt>
                <c:pt idx="921">
                  <c:v>7.8689999999999998</c:v>
                </c:pt>
                <c:pt idx="922">
                  <c:v>7.8769999999999998</c:v>
                </c:pt>
                <c:pt idx="923">
                  <c:v>7.8860000000000001</c:v>
                </c:pt>
                <c:pt idx="924">
                  <c:v>7.8949999999999996</c:v>
                </c:pt>
                <c:pt idx="925">
                  <c:v>7.9029999999999996</c:v>
                </c:pt>
                <c:pt idx="926">
                  <c:v>7.9119999999999999</c:v>
                </c:pt>
                <c:pt idx="927">
                  <c:v>7.92</c:v>
                </c:pt>
                <c:pt idx="928">
                  <c:v>7.9290000000000003</c:v>
                </c:pt>
                <c:pt idx="929">
                  <c:v>7.9370000000000003</c:v>
                </c:pt>
                <c:pt idx="930">
                  <c:v>7.9459999999999997</c:v>
                </c:pt>
                <c:pt idx="931">
                  <c:v>7.9539999999999997</c:v>
                </c:pt>
                <c:pt idx="932">
                  <c:v>7.9630000000000001</c:v>
                </c:pt>
                <c:pt idx="933">
                  <c:v>7.9710000000000001</c:v>
                </c:pt>
                <c:pt idx="934">
                  <c:v>7.98</c:v>
                </c:pt>
                <c:pt idx="935">
                  <c:v>7.9889999999999999</c:v>
                </c:pt>
                <c:pt idx="936">
                  <c:v>7.9969999999999999</c:v>
                </c:pt>
                <c:pt idx="937">
                  <c:v>8.0060000000000002</c:v>
                </c:pt>
                <c:pt idx="938">
                  <c:v>8.0139999999999993</c:v>
                </c:pt>
                <c:pt idx="939">
                  <c:v>8.0229999999999997</c:v>
                </c:pt>
                <c:pt idx="940">
                  <c:v>8.0310000000000006</c:v>
                </c:pt>
                <c:pt idx="941">
                  <c:v>8.0399999999999991</c:v>
                </c:pt>
                <c:pt idx="942">
                  <c:v>8.048</c:v>
                </c:pt>
                <c:pt idx="943">
                  <c:v>8.0570000000000004</c:v>
                </c:pt>
                <c:pt idx="944">
                  <c:v>8.0649999999999995</c:v>
                </c:pt>
                <c:pt idx="945">
                  <c:v>8.0739999999999998</c:v>
                </c:pt>
                <c:pt idx="946">
                  <c:v>8.0830000000000002</c:v>
                </c:pt>
                <c:pt idx="947">
                  <c:v>8.0909999999999993</c:v>
                </c:pt>
                <c:pt idx="948">
                  <c:v>8.1</c:v>
                </c:pt>
                <c:pt idx="949">
                  <c:v>8.1080000000000005</c:v>
                </c:pt>
                <c:pt idx="950">
                  <c:v>8.1170000000000009</c:v>
                </c:pt>
                <c:pt idx="951">
                  <c:v>8.125</c:v>
                </c:pt>
                <c:pt idx="952">
                  <c:v>8.1340000000000003</c:v>
                </c:pt>
                <c:pt idx="953">
                  <c:v>8.1419999999999995</c:v>
                </c:pt>
                <c:pt idx="954">
                  <c:v>8.1509999999999998</c:v>
                </c:pt>
                <c:pt idx="955">
                  <c:v>8.1590000000000007</c:v>
                </c:pt>
                <c:pt idx="956">
                  <c:v>8.1679999999999993</c:v>
                </c:pt>
                <c:pt idx="957">
                  <c:v>8.1769999999999996</c:v>
                </c:pt>
                <c:pt idx="958">
                  <c:v>8.1850000000000005</c:v>
                </c:pt>
                <c:pt idx="959">
                  <c:v>8.1940000000000008</c:v>
                </c:pt>
                <c:pt idx="960">
                  <c:v>8.202</c:v>
                </c:pt>
                <c:pt idx="961">
                  <c:v>8.2110000000000003</c:v>
                </c:pt>
                <c:pt idx="962">
                  <c:v>8.2189999999999994</c:v>
                </c:pt>
                <c:pt idx="963">
                  <c:v>8.2279999999999998</c:v>
                </c:pt>
                <c:pt idx="964">
                  <c:v>8.2360000000000007</c:v>
                </c:pt>
                <c:pt idx="965">
                  <c:v>8.2449999999999992</c:v>
                </c:pt>
                <c:pt idx="966">
                  <c:v>8.2530000000000001</c:v>
                </c:pt>
                <c:pt idx="967">
                  <c:v>8.2620000000000005</c:v>
                </c:pt>
                <c:pt idx="968">
                  <c:v>8.2710000000000008</c:v>
                </c:pt>
                <c:pt idx="969">
                  <c:v>8.2789999999999999</c:v>
                </c:pt>
                <c:pt idx="970">
                  <c:v>8.2880000000000003</c:v>
                </c:pt>
                <c:pt idx="971">
                  <c:v>8.2959999999999994</c:v>
                </c:pt>
                <c:pt idx="972">
                  <c:v>8.3049999999999997</c:v>
                </c:pt>
                <c:pt idx="973">
                  <c:v>8.3130000000000006</c:v>
                </c:pt>
                <c:pt idx="974">
                  <c:v>8.3219999999999992</c:v>
                </c:pt>
                <c:pt idx="975">
                  <c:v>8.33</c:v>
                </c:pt>
                <c:pt idx="976">
                  <c:v>8.3390000000000004</c:v>
                </c:pt>
                <c:pt idx="977">
                  <c:v>8.3469999999999995</c:v>
                </c:pt>
                <c:pt idx="978">
                  <c:v>8.3559999999999999</c:v>
                </c:pt>
                <c:pt idx="979">
                  <c:v>8.3650000000000002</c:v>
                </c:pt>
                <c:pt idx="980">
                  <c:v>8.3729999999999993</c:v>
                </c:pt>
                <c:pt idx="981">
                  <c:v>8.3819999999999997</c:v>
                </c:pt>
                <c:pt idx="982">
                  <c:v>8.39</c:v>
                </c:pt>
                <c:pt idx="983">
                  <c:v>8.3989999999999991</c:v>
                </c:pt>
                <c:pt idx="984">
                  <c:v>8.407</c:v>
                </c:pt>
                <c:pt idx="985">
                  <c:v>8.4160000000000004</c:v>
                </c:pt>
                <c:pt idx="986">
                  <c:v>8.4239999999999995</c:v>
                </c:pt>
                <c:pt idx="987">
                  <c:v>8.4329999999999998</c:v>
                </c:pt>
                <c:pt idx="988">
                  <c:v>8.4410000000000007</c:v>
                </c:pt>
                <c:pt idx="989">
                  <c:v>8.4499999999999993</c:v>
                </c:pt>
                <c:pt idx="990">
                  <c:v>8.4580000000000002</c:v>
                </c:pt>
                <c:pt idx="991">
                  <c:v>8.4670000000000005</c:v>
                </c:pt>
                <c:pt idx="992">
                  <c:v>8.4760000000000009</c:v>
                </c:pt>
                <c:pt idx="993">
                  <c:v>8.484</c:v>
                </c:pt>
                <c:pt idx="994">
                  <c:v>8.4930000000000003</c:v>
                </c:pt>
                <c:pt idx="995">
                  <c:v>8.5009999999999994</c:v>
                </c:pt>
                <c:pt idx="996">
                  <c:v>8.51</c:v>
                </c:pt>
                <c:pt idx="997">
                  <c:v>8.5180000000000007</c:v>
                </c:pt>
                <c:pt idx="998">
                  <c:v>8.5269999999999992</c:v>
                </c:pt>
                <c:pt idx="999">
                  <c:v>8.5350000000000001</c:v>
                </c:pt>
                <c:pt idx="1000">
                  <c:v>8.5440000000000005</c:v>
                </c:pt>
                <c:pt idx="1001">
                  <c:v>8.5519999999999996</c:v>
                </c:pt>
                <c:pt idx="1002">
                  <c:v>8.5609999999999999</c:v>
                </c:pt>
                <c:pt idx="1003">
                  <c:v>8.57</c:v>
                </c:pt>
                <c:pt idx="1004">
                  <c:v>8.5779999999999994</c:v>
                </c:pt>
                <c:pt idx="1005">
                  <c:v>8.5869999999999997</c:v>
                </c:pt>
                <c:pt idx="1006">
                  <c:v>8.5950000000000006</c:v>
                </c:pt>
                <c:pt idx="1007">
                  <c:v>8.6039999999999992</c:v>
                </c:pt>
                <c:pt idx="1008">
                  <c:v>8.6120000000000001</c:v>
                </c:pt>
                <c:pt idx="1009">
                  <c:v>8.6210000000000004</c:v>
                </c:pt>
                <c:pt idx="1010">
                  <c:v>8.6289999999999996</c:v>
                </c:pt>
                <c:pt idx="1011">
                  <c:v>8.6379999999999999</c:v>
                </c:pt>
                <c:pt idx="1012">
                  <c:v>8.6460000000000008</c:v>
                </c:pt>
                <c:pt idx="1013">
                  <c:v>8.6549999999999994</c:v>
                </c:pt>
                <c:pt idx="1014">
                  <c:v>8.6639999999999997</c:v>
                </c:pt>
                <c:pt idx="1015">
                  <c:v>8.6720000000000006</c:v>
                </c:pt>
                <c:pt idx="1016">
                  <c:v>8.6809999999999992</c:v>
                </c:pt>
                <c:pt idx="1017">
                  <c:v>8.6890000000000001</c:v>
                </c:pt>
                <c:pt idx="1018">
                  <c:v>8.6980000000000004</c:v>
                </c:pt>
                <c:pt idx="1019">
                  <c:v>8.7059999999999995</c:v>
                </c:pt>
                <c:pt idx="1020">
                  <c:v>8.7149999999999999</c:v>
                </c:pt>
                <c:pt idx="1021">
                  <c:v>8.7230000000000008</c:v>
                </c:pt>
                <c:pt idx="1022">
                  <c:v>8.7319999999999993</c:v>
                </c:pt>
                <c:pt idx="1023">
                  <c:v>8.74</c:v>
                </c:pt>
                <c:pt idx="1024">
                  <c:v>8.7490000000000006</c:v>
                </c:pt>
                <c:pt idx="1025">
                  <c:v>8.7579999999999991</c:v>
                </c:pt>
                <c:pt idx="1026">
                  <c:v>8.766</c:v>
                </c:pt>
                <c:pt idx="1027">
                  <c:v>8.7750000000000004</c:v>
                </c:pt>
                <c:pt idx="1028">
                  <c:v>8.7829999999999995</c:v>
                </c:pt>
                <c:pt idx="1029">
                  <c:v>8.7919999999999998</c:v>
                </c:pt>
                <c:pt idx="1030">
                  <c:v>8.8000000000000007</c:v>
                </c:pt>
                <c:pt idx="1031">
                  <c:v>8.8089999999999993</c:v>
                </c:pt>
                <c:pt idx="1032">
                  <c:v>8.8170000000000002</c:v>
                </c:pt>
                <c:pt idx="1033">
                  <c:v>8.8260000000000005</c:v>
                </c:pt>
                <c:pt idx="1034">
                  <c:v>8.8339999999999996</c:v>
                </c:pt>
                <c:pt idx="1035">
                  <c:v>8.843</c:v>
                </c:pt>
                <c:pt idx="1036">
                  <c:v>8.8520000000000003</c:v>
                </c:pt>
                <c:pt idx="1037">
                  <c:v>8.86</c:v>
                </c:pt>
                <c:pt idx="1038">
                  <c:v>8.8689999999999998</c:v>
                </c:pt>
                <c:pt idx="1039">
                  <c:v>8.8770000000000007</c:v>
                </c:pt>
                <c:pt idx="1040">
                  <c:v>8.8859999999999992</c:v>
                </c:pt>
                <c:pt idx="1041">
                  <c:v>8.8940000000000001</c:v>
                </c:pt>
                <c:pt idx="1042">
                  <c:v>8.9030000000000005</c:v>
                </c:pt>
                <c:pt idx="1043">
                  <c:v>8.9109999999999996</c:v>
                </c:pt>
                <c:pt idx="1044">
                  <c:v>8.92</c:v>
                </c:pt>
                <c:pt idx="1045">
                  <c:v>8.9280000000000008</c:v>
                </c:pt>
                <c:pt idx="1046">
                  <c:v>8.9369999999999994</c:v>
                </c:pt>
                <c:pt idx="1047">
                  <c:v>8.9450000000000003</c:v>
                </c:pt>
                <c:pt idx="1048">
                  <c:v>8.9540000000000006</c:v>
                </c:pt>
                <c:pt idx="1049">
                  <c:v>8.9629999999999992</c:v>
                </c:pt>
                <c:pt idx="1050">
                  <c:v>8.9710000000000001</c:v>
                </c:pt>
                <c:pt idx="1051">
                  <c:v>8.98</c:v>
                </c:pt>
                <c:pt idx="1052">
                  <c:v>8.9879999999999995</c:v>
                </c:pt>
                <c:pt idx="1053">
                  <c:v>8.9969999999999999</c:v>
                </c:pt>
                <c:pt idx="1054">
                  <c:v>9.0050000000000008</c:v>
                </c:pt>
                <c:pt idx="1055">
                  <c:v>9.0139999999999993</c:v>
                </c:pt>
                <c:pt idx="1056">
                  <c:v>9.0220000000000002</c:v>
                </c:pt>
                <c:pt idx="1057">
                  <c:v>9.0310000000000006</c:v>
                </c:pt>
                <c:pt idx="1058">
                  <c:v>9.0389999999999997</c:v>
                </c:pt>
                <c:pt idx="1059">
                  <c:v>9.048</c:v>
                </c:pt>
                <c:pt idx="1060">
                  <c:v>9.0570000000000004</c:v>
                </c:pt>
                <c:pt idx="1061">
                  <c:v>9.0649999999999995</c:v>
                </c:pt>
                <c:pt idx="1062">
                  <c:v>9.0739999999999998</c:v>
                </c:pt>
                <c:pt idx="1063">
                  <c:v>9.0820000000000007</c:v>
                </c:pt>
                <c:pt idx="1064">
                  <c:v>9.0909999999999993</c:v>
                </c:pt>
                <c:pt idx="1065">
                  <c:v>9.0990000000000002</c:v>
                </c:pt>
                <c:pt idx="1066">
                  <c:v>9.1080000000000005</c:v>
                </c:pt>
                <c:pt idx="1067">
                  <c:v>9.1159999999999997</c:v>
                </c:pt>
                <c:pt idx="1068">
                  <c:v>9.125</c:v>
                </c:pt>
                <c:pt idx="1069">
                  <c:v>9.1329999999999991</c:v>
                </c:pt>
                <c:pt idx="1070">
                  <c:v>9.1419999999999995</c:v>
                </c:pt>
                <c:pt idx="1071">
                  <c:v>9.1509999999999998</c:v>
                </c:pt>
                <c:pt idx="1072">
                  <c:v>9.1590000000000007</c:v>
                </c:pt>
                <c:pt idx="1073">
                  <c:v>9.1679999999999993</c:v>
                </c:pt>
                <c:pt idx="1074">
                  <c:v>9.1760000000000002</c:v>
                </c:pt>
                <c:pt idx="1075">
                  <c:v>9.1850000000000005</c:v>
                </c:pt>
                <c:pt idx="1076">
                  <c:v>9.1929999999999996</c:v>
                </c:pt>
                <c:pt idx="1077">
                  <c:v>9.202</c:v>
                </c:pt>
                <c:pt idx="1078">
                  <c:v>9.2100000000000009</c:v>
                </c:pt>
                <c:pt idx="1079">
                  <c:v>9.2189999999999994</c:v>
                </c:pt>
                <c:pt idx="1080">
                  <c:v>9.2270000000000003</c:v>
                </c:pt>
                <c:pt idx="1081">
                  <c:v>9.2360000000000007</c:v>
                </c:pt>
                <c:pt idx="1082">
                  <c:v>9.2449999999999992</c:v>
                </c:pt>
                <c:pt idx="1083">
                  <c:v>9.2530000000000001</c:v>
                </c:pt>
                <c:pt idx="1084">
                  <c:v>9.2620000000000005</c:v>
                </c:pt>
                <c:pt idx="1085">
                  <c:v>9.27</c:v>
                </c:pt>
                <c:pt idx="1086">
                  <c:v>9.2789999999999999</c:v>
                </c:pt>
                <c:pt idx="1087">
                  <c:v>9.2870000000000008</c:v>
                </c:pt>
                <c:pt idx="1088">
                  <c:v>9.2959999999999994</c:v>
                </c:pt>
                <c:pt idx="1089">
                  <c:v>9.3040000000000003</c:v>
                </c:pt>
                <c:pt idx="1090">
                  <c:v>9.3130000000000006</c:v>
                </c:pt>
                <c:pt idx="1091">
                  <c:v>9.3209999999999997</c:v>
                </c:pt>
                <c:pt idx="1092">
                  <c:v>9.33</c:v>
                </c:pt>
                <c:pt idx="1093">
                  <c:v>9.3390000000000004</c:v>
                </c:pt>
                <c:pt idx="1094">
                  <c:v>9.3469999999999995</c:v>
                </c:pt>
                <c:pt idx="1095">
                  <c:v>9.3559999999999999</c:v>
                </c:pt>
                <c:pt idx="1096">
                  <c:v>9.3640000000000008</c:v>
                </c:pt>
                <c:pt idx="1097">
                  <c:v>9.3729999999999993</c:v>
                </c:pt>
                <c:pt idx="1098">
                  <c:v>9.3810000000000002</c:v>
                </c:pt>
                <c:pt idx="1099">
                  <c:v>9.39</c:v>
                </c:pt>
                <c:pt idx="1100">
                  <c:v>9.3979999999999997</c:v>
                </c:pt>
                <c:pt idx="1101">
                  <c:v>9.407</c:v>
                </c:pt>
                <c:pt idx="1102">
                  <c:v>9.4149999999999991</c:v>
                </c:pt>
                <c:pt idx="1103">
                  <c:v>9.4239999999999995</c:v>
                </c:pt>
                <c:pt idx="1104">
                  <c:v>9.4320000000000004</c:v>
                </c:pt>
                <c:pt idx="1105">
                  <c:v>9.4410000000000007</c:v>
                </c:pt>
                <c:pt idx="1106">
                  <c:v>9.4499999999999993</c:v>
                </c:pt>
                <c:pt idx="1107">
                  <c:v>9.4580000000000002</c:v>
                </c:pt>
                <c:pt idx="1108">
                  <c:v>9.4670000000000005</c:v>
                </c:pt>
                <c:pt idx="1109">
                  <c:v>9.4749999999999996</c:v>
                </c:pt>
                <c:pt idx="1110">
                  <c:v>9.484</c:v>
                </c:pt>
                <c:pt idx="1111">
                  <c:v>9.4920000000000009</c:v>
                </c:pt>
                <c:pt idx="1112">
                  <c:v>9.5009999999999994</c:v>
                </c:pt>
                <c:pt idx="1113">
                  <c:v>9.5090000000000003</c:v>
                </c:pt>
                <c:pt idx="1114">
                  <c:v>9.5180000000000007</c:v>
                </c:pt>
                <c:pt idx="1115">
                  <c:v>9.5259999999999998</c:v>
                </c:pt>
                <c:pt idx="1116">
                  <c:v>9.5350000000000001</c:v>
                </c:pt>
                <c:pt idx="1117">
                  <c:v>9.5440000000000005</c:v>
                </c:pt>
                <c:pt idx="1118">
                  <c:v>9.5519999999999996</c:v>
                </c:pt>
                <c:pt idx="1119">
                  <c:v>9.5609999999999999</c:v>
                </c:pt>
                <c:pt idx="1120">
                  <c:v>9.5690000000000008</c:v>
                </c:pt>
                <c:pt idx="1121">
                  <c:v>9.5779999999999994</c:v>
                </c:pt>
                <c:pt idx="1122">
                  <c:v>9.5860000000000003</c:v>
                </c:pt>
                <c:pt idx="1123">
                  <c:v>9.5950000000000006</c:v>
                </c:pt>
                <c:pt idx="1124">
                  <c:v>9.6029999999999998</c:v>
                </c:pt>
                <c:pt idx="1125">
                  <c:v>9.6120000000000001</c:v>
                </c:pt>
                <c:pt idx="1126">
                  <c:v>9.6199999999999992</c:v>
                </c:pt>
                <c:pt idx="1127">
                  <c:v>9.6289999999999996</c:v>
                </c:pt>
                <c:pt idx="1128">
                  <c:v>9.6379999999999999</c:v>
                </c:pt>
                <c:pt idx="1129">
                  <c:v>9.6460000000000008</c:v>
                </c:pt>
                <c:pt idx="1130">
                  <c:v>9.6549999999999994</c:v>
                </c:pt>
                <c:pt idx="1131">
                  <c:v>9.6630000000000003</c:v>
                </c:pt>
                <c:pt idx="1132">
                  <c:v>9.6720000000000006</c:v>
                </c:pt>
                <c:pt idx="1133">
                  <c:v>9.68</c:v>
                </c:pt>
                <c:pt idx="1134">
                  <c:v>9.6890000000000001</c:v>
                </c:pt>
                <c:pt idx="1135">
                  <c:v>9.6969999999999992</c:v>
                </c:pt>
                <c:pt idx="1136">
                  <c:v>9.7059999999999995</c:v>
                </c:pt>
                <c:pt idx="1137">
                  <c:v>9.7140000000000004</c:v>
                </c:pt>
                <c:pt idx="1138">
                  <c:v>9.7230000000000008</c:v>
                </c:pt>
                <c:pt idx="1139">
                  <c:v>9.7319999999999993</c:v>
                </c:pt>
                <c:pt idx="1140">
                  <c:v>9.74</c:v>
                </c:pt>
                <c:pt idx="1141">
                  <c:v>9.7490000000000006</c:v>
                </c:pt>
                <c:pt idx="1142">
                  <c:v>9.7569999999999997</c:v>
                </c:pt>
                <c:pt idx="1143">
                  <c:v>9.766</c:v>
                </c:pt>
                <c:pt idx="1144">
                  <c:v>9.7739999999999991</c:v>
                </c:pt>
                <c:pt idx="1145">
                  <c:v>9.7829999999999995</c:v>
                </c:pt>
                <c:pt idx="1146">
                  <c:v>9.7910000000000004</c:v>
                </c:pt>
                <c:pt idx="1147">
                  <c:v>9.8000000000000007</c:v>
                </c:pt>
                <c:pt idx="1148">
                  <c:v>9.8079999999999998</c:v>
                </c:pt>
                <c:pt idx="1149">
                  <c:v>9.8170000000000002</c:v>
                </c:pt>
                <c:pt idx="1150">
                  <c:v>9.8260000000000005</c:v>
                </c:pt>
                <c:pt idx="1151">
                  <c:v>9.8339999999999996</c:v>
                </c:pt>
                <c:pt idx="1152">
                  <c:v>9.843</c:v>
                </c:pt>
                <c:pt idx="1153">
                  <c:v>9.8510000000000009</c:v>
                </c:pt>
                <c:pt idx="1154">
                  <c:v>9.86</c:v>
                </c:pt>
                <c:pt idx="1155">
                  <c:v>9.8680000000000003</c:v>
                </c:pt>
                <c:pt idx="1156">
                  <c:v>9.8770000000000007</c:v>
                </c:pt>
                <c:pt idx="1157">
                  <c:v>9.8849999999999998</c:v>
                </c:pt>
                <c:pt idx="1158">
                  <c:v>9.8940000000000001</c:v>
                </c:pt>
                <c:pt idx="1159">
                  <c:v>9.9019999999999992</c:v>
                </c:pt>
                <c:pt idx="1160">
                  <c:v>9.9109999999999996</c:v>
                </c:pt>
                <c:pt idx="1161">
                  <c:v>9.9190000000000005</c:v>
                </c:pt>
                <c:pt idx="1162">
                  <c:v>9.9280000000000008</c:v>
                </c:pt>
                <c:pt idx="1163">
                  <c:v>9.9369999999999994</c:v>
                </c:pt>
                <c:pt idx="1164">
                  <c:v>9.9450000000000003</c:v>
                </c:pt>
                <c:pt idx="1165">
                  <c:v>9.9540000000000006</c:v>
                </c:pt>
                <c:pt idx="1166">
                  <c:v>9.9619999999999997</c:v>
                </c:pt>
                <c:pt idx="1167">
                  <c:v>9.9710000000000001</c:v>
                </c:pt>
                <c:pt idx="1168">
                  <c:v>9.9789999999999992</c:v>
                </c:pt>
                <c:pt idx="1169">
                  <c:v>9.9879999999999995</c:v>
                </c:pt>
                <c:pt idx="1170">
                  <c:v>9.9960000000000004</c:v>
                </c:pt>
                <c:pt idx="1171">
                  <c:v>10.005000000000001</c:v>
                </c:pt>
                <c:pt idx="1172">
                  <c:v>10.013</c:v>
                </c:pt>
                <c:pt idx="1173">
                  <c:v>10.022</c:v>
                </c:pt>
                <c:pt idx="1174">
                  <c:v>10.031000000000001</c:v>
                </c:pt>
                <c:pt idx="1175">
                  <c:v>10.039</c:v>
                </c:pt>
                <c:pt idx="1176">
                  <c:v>10.048</c:v>
                </c:pt>
                <c:pt idx="1177">
                  <c:v>10.055999999999999</c:v>
                </c:pt>
                <c:pt idx="1178">
                  <c:v>10.065</c:v>
                </c:pt>
                <c:pt idx="1179">
                  <c:v>10.073</c:v>
                </c:pt>
                <c:pt idx="1180">
                  <c:v>10.082000000000001</c:v>
                </c:pt>
                <c:pt idx="1181">
                  <c:v>10.09</c:v>
                </c:pt>
                <c:pt idx="1182">
                  <c:v>10.099</c:v>
                </c:pt>
                <c:pt idx="1183">
                  <c:v>10.106999999999999</c:v>
                </c:pt>
                <c:pt idx="1184">
                  <c:v>10.116</c:v>
                </c:pt>
                <c:pt idx="1185">
                  <c:v>10.125</c:v>
                </c:pt>
                <c:pt idx="1186">
                  <c:v>10.132999999999999</c:v>
                </c:pt>
                <c:pt idx="1187">
                  <c:v>10.141999999999999</c:v>
                </c:pt>
                <c:pt idx="1188">
                  <c:v>10.15</c:v>
                </c:pt>
                <c:pt idx="1189">
                  <c:v>10.159000000000001</c:v>
                </c:pt>
                <c:pt idx="1190">
                  <c:v>10.167</c:v>
                </c:pt>
                <c:pt idx="1191">
                  <c:v>10.176</c:v>
                </c:pt>
                <c:pt idx="1192">
                  <c:v>10.183999999999999</c:v>
                </c:pt>
                <c:pt idx="1193">
                  <c:v>10.193</c:v>
                </c:pt>
                <c:pt idx="1194">
                  <c:v>10.201000000000001</c:v>
                </c:pt>
                <c:pt idx="1195">
                  <c:v>10.210000000000001</c:v>
                </c:pt>
                <c:pt idx="1196">
                  <c:v>10.218999999999999</c:v>
                </c:pt>
                <c:pt idx="1197">
                  <c:v>10.227</c:v>
                </c:pt>
                <c:pt idx="1198">
                  <c:v>10.236000000000001</c:v>
                </c:pt>
                <c:pt idx="1199">
                  <c:v>10.244</c:v>
                </c:pt>
                <c:pt idx="1200">
                  <c:v>10.253</c:v>
                </c:pt>
                <c:pt idx="1201">
                  <c:v>10.260999999999999</c:v>
                </c:pt>
                <c:pt idx="1202">
                  <c:v>10.27</c:v>
                </c:pt>
                <c:pt idx="1203">
                  <c:v>10.278</c:v>
                </c:pt>
                <c:pt idx="1204">
                  <c:v>10.287000000000001</c:v>
                </c:pt>
                <c:pt idx="1205">
                  <c:v>10.295</c:v>
                </c:pt>
                <c:pt idx="1206">
                  <c:v>10.304</c:v>
                </c:pt>
                <c:pt idx="1207">
                  <c:v>10.313000000000001</c:v>
                </c:pt>
                <c:pt idx="1208">
                  <c:v>10.321</c:v>
                </c:pt>
                <c:pt idx="1209">
                  <c:v>10.33</c:v>
                </c:pt>
                <c:pt idx="1210">
                  <c:v>10.337999999999999</c:v>
                </c:pt>
                <c:pt idx="1211">
                  <c:v>10.347</c:v>
                </c:pt>
                <c:pt idx="1212">
                  <c:v>10.355</c:v>
                </c:pt>
                <c:pt idx="1213">
                  <c:v>10.364000000000001</c:v>
                </c:pt>
                <c:pt idx="1214">
                  <c:v>10.372</c:v>
                </c:pt>
                <c:pt idx="1215">
                  <c:v>10.381</c:v>
                </c:pt>
                <c:pt idx="1216">
                  <c:v>10.388999999999999</c:v>
                </c:pt>
                <c:pt idx="1217">
                  <c:v>10.398</c:v>
                </c:pt>
                <c:pt idx="1218">
                  <c:v>10.406000000000001</c:v>
                </c:pt>
                <c:pt idx="1219">
                  <c:v>10.414999999999999</c:v>
                </c:pt>
                <c:pt idx="1220">
                  <c:v>10.423999999999999</c:v>
                </c:pt>
                <c:pt idx="1221">
                  <c:v>10.432</c:v>
                </c:pt>
                <c:pt idx="1222">
                  <c:v>10.441000000000001</c:v>
                </c:pt>
                <c:pt idx="1223">
                  <c:v>10.449</c:v>
                </c:pt>
                <c:pt idx="1224">
                  <c:v>10.458</c:v>
                </c:pt>
                <c:pt idx="1225">
                  <c:v>10.465999999999999</c:v>
                </c:pt>
                <c:pt idx="1226">
                  <c:v>10.475</c:v>
                </c:pt>
                <c:pt idx="1227">
                  <c:v>10.483000000000001</c:v>
                </c:pt>
                <c:pt idx="1228">
                  <c:v>10.492000000000001</c:v>
                </c:pt>
                <c:pt idx="1229">
                  <c:v>10.5</c:v>
                </c:pt>
                <c:pt idx="1230">
                  <c:v>10.509</c:v>
                </c:pt>
                <c:pt idx="1231">
                  <c:v>10.518000000000001</c:v>
                </c:pt>
                <c:pt idx="1232">
                  <c:v>10.526</c:v>
                </c:pt>
                <c:pt idx="1233">
                  <c:v>10.535</c:v>
                </c:pt>
                <c:pt idx="1234">
                  <c:v>10.542999999999999</c:v>
                </c:pt>
                <c:pt idx="1235">
                  <c:v>10.552</c:v>
                </c:pt>
                <c:pt idx="1236">
                  <c:v>10.56</c:v>
                </c:pt>
                <c:pt idx="1237">
                  <c:v>10.569000000000001</c:v>
                </c:pt>
                <c:pt idx="1238">
                  <c:v>10.577</c:v>
                </c:pt>
                <c:pt idx="1239">
                  <c:v>10.586</c:v>
                </c:pt>
                <c:pt idx="1240">
                  <c:v>10.593999999999999</c:v>
                </c:pt>
                <c:pt idx="1241">
                  <c:v>10.603</c:v>
                </c:pt>
                <c:pt idx="1242">
                  <c:v>10.612</c:v>
                </c:pt>
                <c:pt idx="1243">
                  <c:v>10.62</c:v>
                </c:pt>
                <c:pt idx="1244">
                  <c:v>10.629</c:v>
                </c:pt>
                <c:pt idx="1245">
                  <c:v>10.637</c:v>
                </c:pt>
                <c:pt idx="1246">
                  <c:v>10.646000000000001</c:v>
                </c:pt>
                <c:pt idx="1247">
                  <c:v>10.654</c:v>
                </c:pt>
                <c:pt idx="1248">
                  <c:v>10.663</c:v>
                </c:pt>
                <c:pt idx="1249">
                  <c:v>10.670999999999999</c:v>
                </c:pt>
                <c:pt idx="1250">
                  <c:v>10.68</c:v>
                </c:pt>
                <c:pt idx="1251">
                  <c:v>10.688000000000001</c:v>
                </c:pt>
                <c:pt idx="1252">
                  <c:v>10.696999999999999</c:v>
                </c:pt>
                <c:pt idx="1253">
                  <c:v>10.706</c:v>
                </c:pt>
                <c:pt idx="1254">
                  <c:v>10.714</c:v>
                </c:pt>
                <c:pt idx="1255">
                  <c:v>10.723000000000001</c:v>
                </c:pt>
                <c:pt idx="1256">
                  <c:v>10.731</c:v>
                </c:pt>
                <c:pt idx="1257">
                  <c:v>10.74</c:v>
                </c:pt>
                <c:pt idx="1258">
                  <c:v>10.747999999999999</c:v>
                </c:pt>
                <c:pt idx="1259">
                  <c:v>10.757</c:v>
                </c:pt>
                <c:pt idx="1260">
                  <c:v>10.765000000000001</c:v>
                </c:pt>
                <c:pt idx="1261">
                  <c:v>10.773999999999999</c:v>
                </c:pt>
                <c:pt idx="1262">
                  <c:v>10.782</c:v>
                </c:pt>
                <c:pt idx="1263">
                  <c:v>10.791</c:v>
                </c:pt>
                <c:pt idx="1264">
                  <c:v>10.8</c:v>
                </c:pt>
                <c:pt idx="1265">
                  <c:v>10.808</c:v>
                </c:pt>
                <c:pt idx="1266">
                  <c:v>10.817</c:v>
                </c:pt>
                <c:pt idx="1267">
                  <c:v>10.824999999999999</c:v>
                </c:pt>
                <c:pt idx="1268">
                  <c:v>10.834</c:v>
                </c:pt>
                <c:pt idx="1269">
                  <c:v>10.842000000000001</c:v>
                </c:pt>
                <c:pt idx="1270">
                  <c:v>10.851000000000001</c:v>
                </c:pt>
                <c:pt idx="1271">
                  <c:v>10.859</c:v>
                </c:pt>
                <c:pt idx="1272">
                  <c:v>10.868</c:v>
                </c:pt>
                <c:pt idx="1273">
                  <c:v>10.875999999999999</c:v>
                </c:pt>
                <c:pt idx="1274">
                  <c:v>10.885</c:v>
                </c:pt>
                <c:pt idx="1275">
                  <c:v>10.894</c:v>
                </c:pt>
                <c:pt idx="1276">
                  <c:v>10.901999999999999</c:v>
                </c:pt>
                <c:pt idx="1277">
                  <c:v>10.911</c:v>
                </c:pt>
                <c:pt idx="1278">
                  <c:v>10.919</c:v>
                </c:pt>
                <c:pt idx="1279">
                  <c:v>10.928000000000001</c:v>
                </c:pt>
                <c:pt idx="1280">
                  <c:v>10.936</c:v>
                </c:pt>
                <c:pt idx="1281">
                  <c:v>10.945</c:v>
                </c:pt>
                <c:pt idx="1282">
                  <c:v>10.952999999999999</c:v>
                </c:pt>
                <c:pt idx="1283">
                  <c:v>10.962</c:v>
                </c:pt>
                <c:pt idx="1284">
                  <c:v>10.97</c:v>
                </c:pt>
                <c:pt idx="1285">
                  <c:v>10.978999999999999</c:v>
                </c:pt>
                <c:pt idx="1286">
                  <c:v>10.987</c:v>
                </c:pt>
                <c:pt idx="1287">
                  <c:v>10.996</c:v>
                </c:pt>
                <c:pt idx="1288">
                  <c:v>11.005000000000001</c:v>
                </c:pt>
                <c:pt idx="1289">
                  <c:v>11.013</c:v>
                </c:pt>
                <c:pt idx="1290">
                  <c:v>11.022</c:v>
                </c:pt>
                <c:pt idx="1291">
                  <c:v>11.03</c:v>
                </c:pt>
                <c:pt idx="1292">
                  <c:v>11.039</c:v>
                </c:pt>
                <c:pt idx="1293">
                  <c:v>11.047000000000001</c:v>
                </c:pt>
                <c:pt idx="1294">
                  <c:v>11.055999999999999</c:v>
                </c:pt>
                <c:pt idx="1295">
                  <c:v>11.064</c:v>
                </c:pt>
                <c:pt idx="1296">
                  <c:v>11.073</c:v>
                </c:pt>
                <c:pt idx="1297">
                  <c:v>11.081</c:v>
                </c:pt>
                <c:pt idx="1298">
                  <c:v>11.09</c:v>
                </c:pt>
                <c:pt idx="1299">
                  <c:v>11.099</c:v>
                </c:pt>
                <c:pt idx="1300">
                  <c:v>11.106999999999999</c:v>
                </c:pt>
                <c:pt idx="1301">
                  <c:v>11.116</c:v>
                </c:pt>
                <c:pt idx="1302">
                  <c:v>11.124000000000001</c:v>
                </c:pt>
                <c:pt idx="1303">
                  <c:v>11.132999999999999</c:v>
                </c:pt>
                <c:pt idx="1304">
                  <c:v>11.141</c:v>
                </c:pt>
                <c:pt idx="1305">
                  <c:v>11.15</c:v>
                </c:pt>
                <c:pt idx="1306">
                  <c:v>11.157999999999999</c:v>
                </c:pt>
                <c:pt idx="1307">
                  <c:v>11.167</c:v>
                </c:pt>
                <c:pt idx="1308">
                  <c:v>11.175000000000001</c:v>
                </c:pt>
                <c:pt idx="1309">
                  <c:v>11.183999999999999</c:v>
                </c:pt>
                <c:pt idx="1310">
                  <c:v>11.193</c:v>
                </c:pt>
                <c:pt idx="1311">
                  <c:v>11.201000000000001</c:v>
                </c:pt>
                <c:pt idx="1312">
                  <c:v>11.21</c:v>
                </c:pt>
                <c:pt idx="1313">
                  <c:v>11.218</c:v>
                </c:pt>
                <c:pt idx="1314">
                  <c:v>11.227</c:v>
                </c:pt>
                <c:pt idx="1315">
                  <c:v>11.234999999999999</c:v>
                </c:pt>
                <c:pt idx="1316">
                  <c:v>11.244</c:v>
                </c:pt>
                <c:pt idx="1317">
                  <c:v>11.252000000000001</c:v>
                </c:pt>
                <c:pt idx="1318">
                  <c:v>11.260999999999999</c:v>
                </c:pt>
                <c:pt idx="1319">
                  <c:v>11.269</c:v>
                </c:pt>
                <c:pt idx="1320">
                  <c:v>11.278</c:v>
                </c:pt>
                <c:pt idx="1321">
                  <c:v>11.287000000000001</c:v>
                </c:pt>
                <c:pt idx="1322">
                  <c:v>11.295</c:v>
                </c:pt>
                <c:pt idx="1323">
                  <c:v>11.304</c:v>
                </c:pt>
                <c:pt idx="1324">
                  <c:v>11.311999999999999</c:v>
                </c:pt>
                <c:pt idx="1325">
                  <c:v>11.321</c:v>
                </c:pt>
                <c:pt idx="1326">
                  <c:v>11.329000000000001</c:v>
                </c:pt>
                <c:pt idx="1327">
                  <c:v>11.337999999999999</c:v>
                </c:pt>
                <c:pt idx="1328">
                  <c:v>11.346</c:v>
                </c:pt>
                <c:pt idx="1329">
                  <c:v>11.355</c:v>
                </c:pt>
                <c:pt idx="1330">
                  <c:v>11.363</c:v>
                </c:pt>
                <c:pt idx="1331">
                  <c:v>11.372</c:v>
                </c:pt>
                <c:pt idx="1332">
                  <c:v>11.381</c:v>
                </c:pt>
                <c:pt idx="1333">
                  <c:v>11.388999999999999</c:v>
                </c:pt>
                <c:pt idx="1334">
                  <c:v>11.398</c:v>
                </c:pt>
                <c:pt idx="1335">
                  <c:v>11.406000000000001</c:v>
                </c:pt>
                <c:pt idx="1336">
                  <c:v>11.414999999999999</c:v>
                </c:pt>
                <c:pt idx="1337">
                  <c:v>11.423</c:v>
                </c:pt>
                <c:pt idx="1338">
                  <c:v>11.432</c:v>
                </c:pt>
                <c:pt idx="1339">
                  <c:v>11.44</c:v>
                </c:pt>
                <c:pt idx="1340">
                  <c:v>11.449</c:v>
                </c:pt>
                <c:pt idx="1341">
                  <c:v>11.457000000000001</c:v>
                </c:pt>
                <c:pt idx="1342">
                  <c:v>11.465999999999999</c:v>
                </c:pt>
                <c:pt idx="1343">
                  <c:v>11.474</c:v>
                </c:pt>
                <c:pt idx="1344">
                  <c:v>11.483000000000001</c:v>
                </c:pt>
                <c:pt idx="1345">
                  <c:v>11.492000000000001</c:v>
                </c:pt>
                <c:pt idx="1346">
                  <c:v>11.5</c:v>
                </c:pt>
                <c:pt idx="1347">
                  <c:v>11.509</c:v>
                </c:pt>
                <c:pt idx="1348">
                  <c:v>11.516999999999999</c:v>
                </c:pt>
                <c:pt idx="1349">
                  <c:v>11.526</c:v>
                </c:pt>
                <c:pt idx="1350">
                  <c:v>11.534000000000001</c:v>
                </c:pt>
                <c:pt idx="1351">
                  <c:v>11.542999999999999</c:v>
                </c:pt>
                <c:pt idx="1352">
                  <c:v>11.551</c:v>
                </c:pt>
                <c:pt idx="1353">
                  <c:v>11.56</c:v>
                </c:pt>
                <c:pt idx="1354">
                  <c:v>11.568</c:v>
                </c:pt>
                <c:pt idx="1355">
                  <c:v>11.577</c:v>
                </c:pt>
                <c:pt idx="1356">
                  <c:v>11.586</c:v>
                </c:pt>
                <c:pt idx="1357">
                  <c:v>11.593999999999999</c:v>
                </c:pt>
                <c:pt idx="1358">
                  <c:v>11.603</c:v>
                </c:pt>
                <c:pt idx="1359">
                  <c:v>11.611000000000001</c:v>
                </c:pt>
                <c:pt idx="1360">
                  <c:v>11.62</c:v>
                </c:pt>
                <c:pt idx="1361">
                  <c:v>11.628</c:v>
                </c:pt>
                <c:pt idx="1362">
                  <c:v>11.637</c:v>
                </c:pt>
                <c:pt idx="1363">
                  <c:v>11.645</c:v>
                </c:pt>
                <c:pt idx="1364">
                  <c:v>11.654</c:v>
                </c:pt>
                <c:pt idx="1365">
                  <c:v>11.662000000000001</c:v>
                </c:pt>
                <c:pt idx="1366">
                  <c:v>11.670999999999999</c:v>
                </c:pt>
                <c:pt idx="1367">
                  <c:v>11.68</c:v>
                </c:pt>
                <c:pt idx="1368">
                  <c:v>11.688000000000001</c:v>
                </c:pt>
                <c:pt idx="1369">
                  <c:v>11.696999999999999</c:v>
                </c:pt>
                <c:pt idx="1370">
                  <c:v>11.705</c:v>
                </c:pt>
                <c:pt idx="1371">
                  <c:v>11.714</c:v>
                </c:pt>
                <c:pt idx="1372">
                  <c:v>11.722</c:v>
                </c:pt>
                <c:pt idx="1373">
                  <c:v>11.731</c:v>
                </c:pt>
                <c:pt idx="1374">
                  <c:v>11.739000000000001</c:v>
                </c:pt>
                <c:pt idx="1375">
                  <c:v>11.747999999999999</c:v>
                </c:pt>
                <c:pt idx="1376">
                  <c:v>11.756</c:v>
                </c:pt>
                <c:pt idx="1377">
                  <c:v>11.765000000000001</c:v>
                </c:pt>
                <c:pt idx="1378">
                  <c:v>11.773999999999999</c:v>
                </c:pt>
                <c:pt idx="1379">
                  <c:v>11.782</c:v>
                </c:pt>
                <c:pt idx="1380">
                  <c:v>11.791</c:v>
                </c:pt>
                <c:pt idx="1381">
                  <c:v>11.798999999999999</c:v>
                </c:pt>
                <c:pt idx="1382">
                  <c:v>11.808</c:v>
                </c:pt>
                <c:pt idx="1383">
                  <c:v>11.816000000000001</c:v>
                </c:pt>
                <c:pt idx="1384">
                  <c:v>11.824999999999999</c:v>
                </c:pt>
                <c:pt idx="1385">
                  <c:v>11.833</c:v>
                </c:pt>
                <c:pt idx="1386">
                  <c:v>11.842000000000001</c:v>
                </c:pt>
                <c:pt idx="1387">
                  <c:v>11.85</c:v>
                </c:pt>
                <c:pt idx="1388">
                  <c:v>11.859</c:v>
                </c:pt>
                <c:pt idx="1389">
                  <c:v>11.868</c:v>
                </c:pt>
                <c:pt idx="1390">
                  <c:v>11.875999999999999</c:v>
                </c:pt>
                <c:pt idx="1391">
                  <c:v>11.885</c:v>
                </c:pt>
                <c:pt idx="1392">
                  <c:v>11.893000000000001</c:v>
                </c:pt>
                <c:pt idx="1393">
                  <c:v>11.901999999999999</c:v>
                </c:pt>
                <c:pt idx="1394">
                  <c:v>11.91</c:v>
                </c:pt>
                <c:pt idx="1395">
                  <c:v>11.919</c:v>
                </c:pt>
                <c:pt idx="1396">
                  <c:v>11.927</c:v>
                </c:pt>
                <c:pt idx="1397">
                  <c:v>11.936</c:v>
                </c:pt>
                <c:pt idx="1398">
                  <c:v>11.944000000000001</c:v>
                </c:pt>
                <c:pt idx="1399">
                  <c:v>11.952999999999999</c:v>
                </c:pt>
                <c:pt idx="1400">
                  <c:v>11.961</c:v>
                </c:pt>
                <c:pt idx="1401">
                  <c:v>11.97</c:v>
                </c:pt>
                <c:pt idx="1402">
                  <c:v>11.978999999999999</c:v>
                </c:pt>
                <c:pt idx="1403">
                  <c:v>11.987</c:v>
                </c:pt>
                <c:pt idx="1404">
                  <c:v>11.996</c:v>
                </c:pt>
                <c:pt idx="1405">
                  <c:v>12.004</c:v>
                </c:pt>
                <c:pt idx="1406">
                  <c:v>12.013</c:v>
                </c:pt>
                <c:pt idx="1407">
                  <c:v>12.021000000000001</c:v>
                </c:pt>
                <c:pt idx="1408">
                  <c:v>12.03</c:v>
                </c:pt>
                <c:pt idx="1409">
                  <c:v>12.038</c:v>
                </c:pt>
                <c:pt idx="1410">
                  <c:v>12.047000000000001</c:v>
                </c:pt>
                <c:pt idx="1411">
                  <c:v>12.055</c:v>
                </c:pt>
                <c:pt idx="1412">
                  <c:v>12.064</c:v>
                </c:pt>
                <c:pt idx="1413">
                  <c:v>12.073</c:v>
                </c:pt>
                <c:pt idx="1414">
                  <c:v>12.081</c:v>
                </c:pt>
                <c:pt idx="1415">
                  <c:v>12.09</c:v>
                </c:pt>
                <c:pt idx="1416">
                  <c:v>12.098000000000001</c:v>
                </c:pt>
                <c:pt idx="1417">
                  <c:v>12.106999999999999</c:v>
                </c:pt>
                <c:pt idx="1418">
                  <c:v>12.115</c:v>
                </c:pt>
                <c:pt idx="1419">
                  <c:v>12.124000000000001</c:v>
                </c:pt>
                <c:pt idx="1420">
                  <c:v>12.132</c:v>
                </c:pt>
                <c:pt idx="1421">
                  <c:v>12.141</c:v>
                </c:pt>
                <c:pt idx="1422">
                  <c:v>12.148999999999999</c:v>
                </c:pt>
                <c:pt idx="1423">
                  <c:v>12.157999999999999</c:v>
                </c:pt>
                <c:pt idx="1424">
                  <c:v>12.167</c:v>
                </c:pt>
                <c:pt idx="1425">
                  <c:v>12.175000000000001</c:v>
                </c:pt>
                <c:pt idx="1426">
                  <c:v>12.183999999999999</c:v>
                </c:pt>
                <c:pt idx="1427">
                  <c:v>12.192</c:v>
                </c:pt>
                <c:pt idx="1428">
                  <c:v>12.201000000000001</c:v>
                </c:pt>
                <c:pt idx="1429">
                  <c:v>12.209</c:v>
                </c:pt>
                <c:pt idx="1430">
                  <c:v>12.218</c:v>
                </c:pt>
                <c:pt idx="1431">
                  <c:v>12.226000000000001</c:v>
                </c:pt>
                <c:pt idx="1432">
                  <c:v>12.234999999999999</c:v>
                </c:pt>
                <c:pt idx="1433">
                  <c:v>12.243</c:v>
                </c:pt>
                <c:pt idx="1434">
                  <c:v>12.252000000000001</c:v>
                </c:pt>
                <c:pt idx="1435">
                  <c:v>12.260999999999999</c:v>
                </c:pt>
                <c:pt idx="1436">
                  <c:v>12.269</c:v>
                </c:pt>
                <c:pt idx="1437">
                  <c:v>12.278</c:v>
                </c:pt>
                <c:pt idx="1438">
                  <c:v>12.286</c:v>
                </c:pt>
                <c:pt idx="1439">
                  <c:v>12.295</c:v>
                </c:pt>
                <c:pt idx="1440">
                  <c:v>12.303000000000001</c:v>
                </c:pt>
                <c:pt idx="1441">
                  <c:v>12.311999999999999</c:v>
                </c:pt>
                <c:pt idx="1442">
                  <c:v>12.32</c:v>
                </c:pt>
                <c:pt idx="1443">
                  <c:v>12.329000000000001</c:v>
                </c:pt>
                <c:pt idx="1444">
                  <c:v>12.337</c:v>
                </c:pt>
                <c:pt idx="1445">
                  <c:v>12.346</c:v>
                </c:pt>
                <c:pt idx="1446">
                  <c:v>12.355</c:v>
                </c:pt>
                <c:pt idx="1447">
                  <c:v>12.363</c:v>
                </c:pt>
                <c:pt idx="1448">
                  <c:v>12.372</c:v>
                </c:pt>
                <c:pt idx="1449">
                  <c:v>12.38</c:v>
                </c:pt>
                <c:pt idx="1450">
                  <c:v>12.388999999999999</c:v>
                </c:pt>
                <c:pt idx="1451">
                  <c:v>12.397</c:v>
                </c:pt>
                <c:pt idx="1452">
                  <c:v>12.406000000000001</c:v>
                </c:pt>
                <c:pt idx="1453">
                  <c:v>12.414</c:v>
                </c:pt>
                <c:pt idx="1454">
                  <c:v>12.423</c:v>
                </c:pt>
                <c:pt idx="1455">
                  <c:v>12.430999999999999</c:v>
                </c:pt>
                <c:pt idx="1456">
                  <c:v>12.44</c:v>
                </c:pt>
                <c:pt idx="1457">
                  <c:v>12.448</c:v>
                </c:pt>
                <c:pt idx="1458">
                  <c:v>12.457000000000001</c:v>
                </c:pt>
                <c:pt idx="1459">
                  <c:v>12.465999999999999</c:v>
                </c:pt>
                <c:pt idx="1460">
                  <c:v>12.474</c:v>
                </c:pt>
                <c:pt idx="1461">
                  <c:v>12.483000000000001</c:v>
                </c:pt>
                <c:pt idx="1462">
                  <c:v>12.491</c:v>
                </c:pt>
                <c:pt idx="1463">
                  <c:v>12.5</c:v>
                </c:pt>
                <c:pt idx="1464">
                  <c:v>12.507999999999999</c:v>
                </c:pt>
                <c:pt idx="1465">
                  <c:v>12.516999999999999</c:v>
                </c:pt>
                <c:pt idx="1466">
                  <c:v>12.525</c:v>
                </c:pt>
                <c:pt idx="1467">
                  <c:v>12.534000000000001</c:v>
                </c:pt>
                <c:pt idx="1468">
                  <c:v>12.542</c:v>
                </c:pt>
                <c:pt idx="1469">
                  <c:v>12.551</c:v>
                </c:pt>
                <c:pt idx="1470">
                  <c:v>12.56</c:v>
                </c:pt>
                <c:pt idx="1471">
                  <c:v>12.568</c:v>
                </c:pt>
                <c:pt idx="1472">
                  <c:v>12.577</c:v>
                </c:pt>
                <c:pt idx="1473">
                  <c:v>12.585000000000001</c:v>
                </c:pt>
                <c:pt idx="1474">
                  <c:v>12.593999999999999</c:v>
                </c:pt>
                <c:pt idx="1475">
                  <c:v>12.602</c:v>
                </c:pt>
                <c:pt idx="1476">
                  <c:v>12.611000000000001</c:v>
                </c:pt>
                <c:pt idx="1477">
                  <c:v>12.619</c:v>
                </c:pt>
                <c:pt idx="1478">
                  <c:v>12.628</c:v>
                </c:pt>
                <c:pt idx="1479">
                  <c:v>12.635999999999999</c:v>
                </c:pt>
                <c:pt idx="1480">
                  <c:v>12.645</c:v>
                </c:pt>
                <c:pt idx="1481">
                  <c:v>12.654</c:v>
                </c:pt>
                <c:pt idx="1482">
                  <c:v>12.662000000000001</c:v>
                </c:pt>
                <c:pt idx="1483">
                  <c:v>12.670999999999999</c:v>
                </c:pt>
                <c:pt idx="1484">
                  <c:v>12.679</c:v>
                </c:pt>
                <c:pt idx="1485">
                  <c:v>12.688000000000001</c:v>
                </c:pt>
                <c:pt idx="1486">
                  <c:v>12.696</c:v>
                </c:pt>
                <c:pt idx="1487">
                  <c:v>12.705</c:v>
                </c:pt>
                <c:pt idx="1488">
                  <c:v>12.712999999999999</c:v>
                </c:pt>
                <c:pt idx="1489">
                  <c:v>12.722</c:v>
                </c:pt>
                <c:pt idx="1490">
                  <c:v>12.73</c:v>
                </c:pt>
                <c:pt idx="1491">
                  <c:v>12.739000000000001</c:v>
                </c:pt>
                <c:pt idx="1492">
                  <c:v>12.747999999999999</c:v>
                </c:pt>
                <c:pt idx="1493">
                  <c:v>12.756</c:v>
                </c:pt>
                <c:pt idx="1494">
                  <c:v>12.765000000000001</c:v>
                </c:pt>
                <c:pt idx="1495">
                  <c:v>12.773</c:v>
                </c:pt>
                <c:pt idx="1496">
                  <c:v>12.782</c:v>
                </c:pt>
                <c:pt idx="1497">
                  <c:v>12.79</c:v>
                </c:pt>
                <c:pt idx="1498">
                  <c:v>12.798999999999999</c:v>
                </c:pt>
                <c:pt idx="1499">
                  <c:v>12.807</c:v>
                </c:pt>
              </c:numCache>
            </c:numRef>
          </c:xVal>
          <c:yVal>
            <c:numRef>
              <c:f>'(+)'!$D$2:$D$1502</c:f>
              <c:numCache>
                <c:formatCode>General</c:formatCode>
                <c:ptCount val="1501"/>
                <c:pt idx="0">
                  <c:v>-269</c:v>
                </c:pt>
                <c:pt idx="1">
                  <c:v>-269</c:v>
                </c:pt>
                <c:pt idx="2">
                  <c:v>-269</c:v>
                </c:pt>
                <c:pt idx="3">
                  <c:v>-269</c:v>
                </c:pt>
                <c:pt idx="4">
                  <c:v>-269</c:v>
                </c:pt>
                <c:pt idx="5">
                  <c:v>-269</c:v>
                </c:pt>
                <c:pt idx="6">
                  <c:v>-269</c:v>
                </c:pt>
                <c:pt idx="7">
                  <c:v>-269</c:v>
                </c:pt>
                <c:pt idx="8">
                  <c:v>-269</c:v>
                </c:pt>
                <c:pt idx="9">
                  <c:v>-269</c:v>
                </c:pt>
                <c:pt idx="10">
                  <c:v>-269</c:v>
                </c:pt>
                <c:pt idx="11">
                  <c:v>-269</c:v>
                </c:pt>
                <c:pt idx="12">
                  <c:v>-269</c:v>
                </c:pt>
                <c:pt idx="13">
                  <c:v>-269</c:v>
                </c:pt>
                <c:pt idx="14">
                  <c:v>-269</c:v>
                </c:pt>
                <c:pt idx="15">
                  <c:v>-269</c:v>
                </c:pt>
                <c:pt idx="16">
                  <c:v>-269</c:v>
                </c:pt>
                <c:pt idx="17">
                  <c:v>-269</c:v>
                </c:pt>
                <c:pt idx="18">
                  <c:v>-269</c:v>
                </c:pt>
                <c:pt idx="19">
                  <c:v>-269</c:v>
                </c:pt>
                <c:pt idx="20">
                  <c:v>-269</c:v>
                </c:pt>
                <c:pt idx="21">
                  <c:v>-269</c:v>
                </c:pt>
                <c:pt idx="22">
                  <c:v>-269</c:v>
                </c:pt>
                <c:pt idx="23">
                  <c:v>-269</c:v>
                </c:pt>
                <c:pt idx="24">
                  <c:v>-269</c:v>
                </c:pt>
                <c:pt idx="25">
                  <c:v>-269</c:v>
                </c:pt>
                <c:pt idx="26">
                  <c:v>-269</c:v>
                </c:pt>
                <c:pt idx="27">
                  <c:v>-269</c:v>
                </c:pt>
                <c:pt idx="28">
                  <c:v>-269</c:v>
                </c:pt>
                <c:pt idx="29">
                  <c:v>-269</c:v>
                </c:pt>
                <c:pt idx="30">
                  <c:v>-269</c:v>
                </c:pt>
                <c:pt idx="31">
                  <c:v>-269</c:v>
                </c:pt>
                <c:pt idx="32">
                  <c:v>-269</c:v>
                </c:pt>
                <c:pt idx="33">
                  <c:v>-269</c:v>
                </c:pt>
                <c:pt idx="34">
                  <c:v>-269</c:v>
                </c:pt>
                <c:pt idx="35">
                  <c:v>-269</c:v>
                </c:pt>
                <c:pt idx="36">
                  <c:v>-269</c:v>
                </c:pt>
                <c:pt idx="37">
                  <c:v>-269</c:v>
                </c:pt>
                <c:pt idx="38">
                  <c:v>-269</c:v>
                </c:pt>
                <c:pt idx="39">
                  <c:v>-269</c:v>
                </c:pt>
                <c:pt idx="40">
                  <c:v>-269</c:v>
                </c:pt>
                <c:pt idx="41">
                  <c:v>-269</c:v>
                </c:pt>
                <c:pt idx="42">
                  <c:v>-269</c:v>
                </c:pt>
                <c:pt idx="43">
                  <c:v>-269</c:v>
                </c:pt>
                <c:pt idx="44">
                  <c:v>-269</c:v>
                </c:pt>
                <c:pt idx="45">
                  <c:v>-269</c:v>
                </c:pt>
                <c:pt idx="46">
                  <c:v>-269</c:v>
                </c:pt>
                <c:pt idx="47">
                  <c:v>-269</c:v>
                </c:pt>
                <c:pt idx="48">
                  <c:v>-269</c:v>
                </c:pt>
                <c:pt idx="49">
                  <c:v>-269</c:v>
                </c:pt>
                <c:pt idx="50">
                  <c:v>-269</c:v>
                </c:pt>
                <c:pt idx="51">
                  <c:v>-269</c:v>
                </c:pt>
                <c:pt idx="52">
                  <c:v>-269</c:v>
                </c:pt>
                <c:pt idx="53">
                  <c:v>-269</c:v>
                </c:pt>
                <c:pt idx="54">
                  <c:v>-269</c:v>
                </c:pt>
                <c:pt idx="55">
                  <c:v>-269</c:v>
                </c:pt>
                <c:pt idx="56">
                  <c:v>-269</c:v>
                </c:pt>
                <c:pt idx="57">
                  <c:v>-269</c:v>
                </c:pt>
                <c:pt idx="58">
                  <c:v>-269</c:v>
                </c:pt>
                <c:pt idx="59">
                  <c:v>-269</c:v>
                </c:pt>
                <c:pt idx="60">
                  <c:v>-269</c:v>
                </c:pt>
                <c:pt idx="61">
                  <c:v>-269</c:v>
                </c:pt>
                <c:pt idx="62">
                  <c:v>-269</c:v>
                </c:pt>
                <c:pt idx="63">
                  <c:v>-269</c:v>
                </c:pt>
                <c:pt idx="64">
                  <c:v>-269</c:v>
                </c:pt>
                <c:pt idx="65">
                  <c:v>-269</c:v>
                </c:pt>
                <c:pt idx="66">
                  <c:v>-269</c:v>
                </c:pt>
                <c:pt idx="67">
                  <c:v>-269</c:v>
                </c:pt>
                <c:pt idx="68">
                  <c:v>-269</c:v>
                </c:pt>
                <c:pt idx="69">
                  <c:v>-269</c:v>
                </c:pt>
                <c:pt idx="70">
                  <c:v>-269</c:v>
                </c:pt>
                <c:pt idx="71">
                  <c:v>-269</c:v>
                </c:pt>
                <c:pt idx="72">
                  <c:v>-269</c:v>
                </c:pt>
                <c:pt idx="73">
                  <c:v>-269</c:v>
                </c:pt>
                <c:pt idx="74">
                  <c:v>-269</c:v>
                </c:pt>
                <c:pt idx="75">
                  <c:v>-269</c:v>
                </c:pt>
                <c:pt idx="76">
                  <c:v>-269</c:v>
                </c:pt>
                <c:pt idx="77">
                  <c:v>-269</c:v>
                </c:pt>
                <c:pt idx="78">
                  <c:v>-269</c:v>
                </c:pt>
                <c:pt idx="79">
                  <c:v>-269</c:v>
                </c:pt>
                <c:pt idx="80">
                  <c:v>-269</c:v>
                </c:pt>
                <c:pt idx="81">
                  <c:v>-269</c:v>
                </c:pt>
                <c:pt idx="82">
                  <c:v>-269</c:v>
                </c:pt>
                <c:pt idx="83">
                  <c:v>-269</c:v>
                </c:pt>
                <c:pt idx="84">
                  <c:v>-269</c:v>
                </c:pt>
                <c:pt idx="85">
                  <c:v>-269</c:v>
                </c:pt>
                <c:pt idx="86">
                  <c:v>-269</c:v>
                </c:pt>
                <c:pt idx="87">
                  <c:v>-269</c:v>
                </c:pt>
                <c:pt idx="88">
                  <c:v>-269</c:v>
                </c:pt>
                <c:pt idx="89">
                  <c:v>-269</c:v>
                </c:pt>
                <c:pt idx="90">
                  <c:v>-269</c:v>
                </c:pt>
                <c:pt idx="91">
                  <c:v>-269</c:v>
                </c:pt>
                <c:pt idx="92">
                  <c:v>-269</c:v>
                </c:pt>
                <c:pt idx="93">
                  <c:v>-269</c:v>
                </c:pt>
                <c:pt idx="94">
                  <c:v>-269</c:v>
                </c:pt>
                <c:pt idx="95">
                  <c:v>-269</c:v>
                </c:pt>
                <c:pt idx="96">
                  <c:v>-269</c:v>
                </c:pt>
                <c:pt idx="97">
                  <c:v>-269</c:v>
                </c:pt>
                <c:pt idx="98">
                  <c:v>-269</c:v>
                </c:pt>
                <c:pt idx="99">
                  <c:v>-269</c:v>
                </c:pt>
                <c:pt idx="100">
                  <c:v>-269</c:v>
                </c:pt>
                <c:pt idx="101">
                  <c:v>-269</c:v>
                </c:pt>
                <c:pt idx="102">
                  <c:v>-269</c:v>
                </c:pt>
                <c:pt idx="103">
                  <c:v>-269</c:v>
                </c:pt>
                <c:pt idx="104">
                  <c:v>-269</c:v>
                </c:pt>
                <c:pt idx="105">
                  <c:v>-269</c:v>
                </c:pt>
                <c:pt idx="106">
                  <c:v>-269</c:v>
                </c:pt>
                <c:pt idx="107">
                  <c:v>-269</c:v>
                </c:pt>
                <c:pt idx="108">
                  <c:v>-269</c:v>
                </c:pt>
                <c:pt idx="109">
                  <c:v>-269</c:v>
                </c:pt>
                <c:pt idx="110">
                  <c:v>-269</c:v>
                </c:pt>
                <c:pt idx="111">
                  <c:v>-269</c:v>
                </c:pt>
                <c:pt idx="112">
                  <c:v>-269</c:v>
                </c:pt>
                <c:pt idx="113">
                  <c:v>-269</c:v>
                </c:pt>
                <c:pt idx="114">
                  <c:v>-269</c:v>
                </c:pt>
                <c:pt idx="115">
                  <c:v>-269</c:v>
                </c:pt>
                <c:pt idx="116">
                  <c:v>-269</c:v>
                </c:pt>
                <c:pt idx="117">
                  <c:v>-269</c:v>
                </c:pt>
                <c:pt idx="118">
                  <c:v>-269</c:v>
                </c:pt>
                <c:pt idx="119">
                  <c:v>-269</c:v>
                </c:pt>
                <c:pt idx="120">
                  <c:v>-269</c:v>
                </c:pt>
                <c:pt idx="121">
                  <c:v>-269</c:v>
                </c:pt>
                <c:pt idx="122">
                  <c:v>-269</c:v>
                </c:pt>
                <c:pt idx="123">
                  <c:v>-269</c:v>
                </c:pt>
                <c:pt idx="124">
                  <c:v>-269</c:v>
                </c:pt>
                <c:pt idx="125">
                  <c:v>-269</c:v>
                </c:pt>
                <c:pt idx="126">
                  <c:v>-269</c:v>
                </c:pt>
                <c:pt idx="127">
                  <c:v>-269</c:v>
                </c:pt>
                <c:pt idx="128">
                  <c:v>-269</c:v>
                </c:pt>
                <c:pt idx="129">
                  <c:v>-269</c:v>
                </c:pt>
                <c:pt idx="130">
                  <c:v>-269</c:v>
                </c:pt>
                <c:pt idx="131">
                  <c:v>-269</c:v>
                </c:pt>
                <c:pt idx="132">
                  <c:v>-269</c:v>
                </c:pt>
                <c:pt idx="133">
                  <c:v>-269</c:v>
                </c:pt>
                <c:pt idx="134">
                  <c:v>-269</c:v>
                </c:pt>
                <c:pt idx="135">
                  <c:v>-269</c:v>
                </c:pt>
                <c:pt idx="136">
                  <c:v>-269</c:v>
                </c:pt>
                <c:pt idx="137">
                  <c:v>-269</c:v>
                </c:pt>
                <c:pt idx="138">
                  <c:v>-269</c:v>
                </c:pt>
                <c:pt idx="139">
                  <c:v>-269</c:v>
                </c:pt>
                <c:pt idx="140">
                  <c:v>-269</c:v>
                </c:pt>
                <c:pt idx="141">
                  <c:v>-269</c:v>
                </c:pt>
                <c:pt idx="142">
                  <c:v>-269</c:v>
                </c:pt>
                <c:pt idx="143">
                  <c:v>-269</c:v>
                </c:pt>
                <c:pt idx="144">
                  <c:v>-269</c:v>
                </c:pt>
                <c:pt idx="145">
                  <c:v>-269</c:v>
                </c:pt>
                <c:pt idx="146">
                  <c:v>-269</c:v>
                </c:pt>
                <c:pt idx="147">
                  <c:v>-269</c:v>
                </c:pt>
                <c:pt idx="148">
                  <c:v>-269</c:v>
                </c:pt>
                <c:pt idx="149">
                  <c:v>-269</c:v>
                </c:pt>
                <c:pt idx="150">
                  <c:v>-269</c:v>
                </c:pt>
                <c:pt idx="151">
                  <c:v>-266</c:v>
                </c:pt>
                <c:pt idx="152">
                  <c:v>-264</c:v>
                </c:pt>
                <c:pt idx="153">
                  <c:v>-261</c:v>
                </c:pt>
                <c:pt idx="154">
                  <c:v>-258</c:v>
                </c:pt>
                <c:pt idx="155">
                  <c:v>-255</c:v>
                </c:pt>
                <c:pt idx="156">
                  <c:v>-253</c:v>
                </c:pt>
                <c:pt idx="157">
                  <c:v>-250</c:v>
                </c:pt>
                <c:pt idx="158">
                  <c:v>-247</c:v>
                </c:pt>
                <c:pt idx="159">
                  <c:v>-245</c:v>
                </c:pt>
                <c:pt idx="160">
                  <c:v>-242</c:v>
                </c:pt>
                <c:pt idx="161">
                  <c:v>-247</c:v>
                </c:pt>
                <c:pt idx="162">
                  <c:v>-254</c:v>
                </c:pt>
                <c:pt idx="163">
                  <c:v>-260</c:v>
                </c:pt>
                <c:pt idx="164">
                  <c:v>-266</c:v>
                </c:pt>
                <c:pt idx="165">
                  <c:v>-273</c:v>
                </c:pt>
                <c:pt idx="166">
                  <c:v>-279</c:v>
                </c:pt>
                <c:pt idx="167">
                  <c:v>-285</c:v>
                </c:pt>
                <c:pt idx="168">
                  <c:v>-291</c:v>
                </c:pt>
                <c:pt idx="169">
                  <c:v>-298</c:v>
                </c:pt>
                <c:pt idx="170">
                  <c:v>-305</c:v>
                </c:pt>
                <c:pt idx="171">
                  <c:v>-299</c:v>
                </c:pt>
                <c:pt idx="172">
                  <c:v>-294</c:v>
                </c:pt>
                <c:pt idx="173">
                  <c:v>-288</c:v>
                </c:pt>
                <c:pt idx="174">
                  <c:v>-283</c:v>
                </c:pt>
                <c:pt idx="175">
                  <c:v>-277</c:v>
                </c:pt>
                <c:pt idx="176">
                  <c:v>-271</c:v>
                </c:pt>
                <c:pt idx="177">
                  <c:v>-266</c:v>
                </c:pt>
                <c:pt idx="178">
                  <c:v>-260</c:v>
                </c:pt>
                <c:pt idx="179">
                  <c:v>-255</c:v>
                </c:pt>
                <c:pt idx="180">
                  <c:v>-249</c:v>
                </c:pt>
                <c:pt idx="181">
                  <c:v>-254</c:v>
                </c:pt>
                <c:pt idx="182">
                  <c:v>-260</c:v>
                </c:pt>
                <c:pt idx="183">
                  <c:v>-267</c:v>
                </c:pt>
                <c:pt idx="184">
                  <c:v>-273</c:v>
                </c:pt>
                <c:pt idx="185">
                  <c:v>-279</c:v>
                </c:pt>
                <c:pt idx="186">
                  <c:v>-285</c:v>
                </c:pt>
                <c:pt idx="187">
                  <c:v>-291</c:v>
                </c:pt>
                <c:pt idx="188">
                  <c:v>-298</c:v>
                </c:pt>
                <c:pt idx="189">
                  <c:v>-304</c:v>
                </c:pt>
                <c:pt idx="190">
                  <c:v>-311</c:v>
                </c:pt>
                <c:pt idx="191">
                  <c:v>-305</c:v>
                </c:pt>
                <c:pt idx="192">
                  <c:v>-299</c:v>
                </c:pt>
                <c:pt idx="193">
                  <c:v>-293</c:v>
                </c:pt>
                <c:pt idx="194">
                  <c:v>-287</c:v>
                </c:pt>
                <c:pt idx="195">
                  <c:v>-281</c:v>
                </c:pt>
                <c:pt idx="196">
                  <c:v>-275</c:v>
                </c:pt>
                <c:pt idx="197">
                  <c:v>-269</c:v>
                </c:pt>
                <c:pt idx="198">
                  <c:v>-263</c:v>
                </c:pt>
                <c:pt idx="199">
                  <c:v>-257</c:v>
                </c:pt>
                <c:pt idx="200">
                  <c:v>-251</c:v>
                </c:pt>
                <c:pt idx="201">
                  <c:v>-251</c:v>
                </c:pt>
                <c:pt idx="202">
                  <c:v>-251</c:v>
                </c:pt>
                <c:pt idx="203">
                  <c:v>-251</c:v>
                </c:pt>
                <c:pt idx="204">
                  <c:v>-252</c:v>
                </c:pt>
                <c:pt idx="205">
                  <c:v>-252</c:v>
                </c:pt>
                <c:pt idx="206">
                  <c:v>-252</c:v>
                </c:pt>
                <c:pt idx="207">
                  <c:v>-253</c:v>
                </c:pt>
                <c:pt idx="208">
                  <c:v>-253</c:v>
                </c:pt>
                <c:pt idx="209">
                  <c:v>-254</c:v>
                </c:pt>
                <c:pt idx="210">
                  <c:v>-255</c:v>
                </c:pt>
                <c:pt idx="211">
                  <c:v>-255</c:v>
                </c:pt>
                <c:pt idx="212">
                  <c:v>-255</c:v>
                </c:pt>
                <c:pt idx="213">
                  <c:v>-255</c:v>
                </c:pt>
                <c:pt idx="214">
                  <c:v>-255</c:v>
                </c:pt>
                <c:pt idx="215">
                  <c:v>-254</c:v>
                </c:pt>
                <c:pt idx="216">
                  <c:v>-254</c:v>
                </c:pt>
                <c:pt idx="217">
                  <c:v>-254</c:v>
                </c:pt>
                <c:pt idx="218">
                  <c:v>-254</c:v>
                </c:pt>
                <c:pt idx="219">
                  <c:v>-254</c:v>
                </c:pt>
                <c:pt idx="220">
                  <c:v>-254</c:v>
                </c:pt>
                <c:pt idx="221">
                  <c:v>-252</c:v>
                </c:pt>
                <c:pt idx="222">
                  <c:v>-251</c:v>
                </c:pt>
                <c:pt idx="223">
                  <c:v>-249</c:v>
                </c:pt>
                <c:pt idx="224">
                  <c:v>-248</c:v>
                </c:pt>
                <c:pt idx="225">
                  <c:v>-246</c:v>
                </c:pt>
                <c:pt idx="226">
                  <c:v>-245</c:v>
                </c:pt>
                <c:pt idx="227">
                  <c:v>-243</c:v>
                </c:pt>
                <c:pt idx="228">
                  <c:v>-242</c:v>
                </c:pt>
                <c:pt idx="229">
                  <c:v>-240</c:v>
                </c:pt>
                <c:pt idx="230">
                  <c:v>-239</c:v>
                </c:pt>
                <c:pt idx="231">
                  <c:v>-244</c:v>
                </c:pt>
                <c:pt idx="232">
                  <c:v>-249</c:v>
                </c:pt>
                <c:pt idx="233">
                  <c:v>-255</c:v>
                </c:pt>
                <c:pt idx="234">
                  <c:v>-260</c:v>
                </c:pt>
                <c:pt idx="235">
                  <c:v>-266</c:v>
                </c:pt>
                <c:pt idx="236">
                  <c:v>-272</c:v>
                </c:pt>
                <c:pt idx="237">
                  <c:v>-277</c:v>
                </c:pt>
                <c:pt idx="238">
                  <c:v>-283</c:v>
                </c:pt>
                <c:pt idx="239">
                  <c:v>-288</c:v>
                </c:pt>
                <c:pt idx="240">
                  <c:v>-295</c:v>
                </c:pt>
                <c:pt idx="241">
                  <c:v>-291</c:v>
                </c:pt>
                <c:pt idx="242">
                  <c:v>-287</c:v>
                </c:pt>
                <c:pt idx="243">
                  <c:v>-283</c:v>
                </c:pt>
                <c:pt idx="244">
                  <c:v>-279</c:v>
                </c:pt>
                <c:pt idx="245">
                  <c:v>-275</c:v>
                </c:pt>
                <c:pt idx="246">
                  <c:v>-272</c:v>
                </c:pt>
                <c:pt idx="247">
                  <c:v>-268</c:v>
                </c:pt>
                <c:pt idx="248">
                  <c:v>-264</c:v>
                </c:pt>
                <c:pt idx="249">
                  <c:v>-260</c:v>
                </c:pt>
                <c:pt idx="250">
                  <c:v>-256</c:v>
                </c:pt>
                <c:pt idx="251">
                  <c:v>-260</c:v>
                </c:pt>
                <c:pt idx="252">
                  <c:v>-265</c:v>
                </c:pt>
                <c:pt idx="253">
                  <c:v>-270</c:v>
                </c:pt>
                <c:pt idx="254">
                  <c:v>-275</c:v>
                </c:pt>
                <c:pt idx="255">
                  <c:v>-281</c:v>
                </c:pt>
                <c:pt idx="256">
                  <c:v>-286</c:v>
                </c:pt>
                <c:pt idx="257">
                  <c:v>-291</c:v>
                </c:pt>
                <c:pt idx="258">
                  <c:v>-296</c:v>
                </c:pt>
                <c:pt idx="259">
                  <c:v>-301</c:v>
                </c:pt>
                <c:pt idx="260">
                  <c:v>-307</c:v>
                </c:pt>
                <c:pt idx="261">
                  <c:v>-300</c:v>
                </c:pt>
                <c:pt idx="262">
                  <c:v>-293</c:v>
                </c:pt>
                <c:pt idx="263">
                  <c:v>-285</c:v>
                </c:pt>
                <c:pt idx="264">
                  <c:v>-278</c:v>
                </c:pt>
                <c:pt idx="265">
                  <c:v>-271</c:v>
                </c:pt>
                <c:pt idx="266">
                  <c:v>-264</c:v>
                </c:pt>
                <c:pt idx="267">
                  <c:v>-257</c:v>
                </c:pt>
                <c:pt idx="268">
                  <c:v>-249</c:v>
                </c:pt>
                <c:pt idx="269">
                  <c:v>-242</c:v>
                </c:pt>
                <c:pt idx="270">
                  <c:v>-235</c:v>
                </c:pt>
                <c:pt idx="271">
                  <c:v>-238</c:v>
                </c:pt>
                <c:pt idx="272">
                  <c:v>-242</c:v>
                </c:pt>
                <c:pt idx="273">
                  <c:v>-245</c:v>
                </c:pt>
                <c:pt idx="274">
                  <c:v>-249</c:v>
                </c:pt>
                <c:pt idx="275">
                  <c:v>-253</c:v>
                </c:pt>
                <c:pt idx="276">
                  <c:v>-257</c:v>
                </c:pt>
                <c:pt idx="277">
                  <c:v>-261</c:v>
                </c:pt>
                <c:pt idx="278">
                  <c:v>-264</c:v>
                </c:pt>
                <c:pt idx="279">
                  <c:v>-268</c:v>
                </c:pt>
                <c:pt idx="280">
                  <c:v>-273</c:v>
                </c:pt>
                <c:pt idx="281">
                  <c:v>-270</c:v>
                </c:pt>
                <c:pt idx="282">
                  <c:v>-268</c:v>
                </c:pt>
                <c:pt idx="283">
                  <c:v>-265</c:v>
                </c:pt>
                <c:pt idx="284">
                  <c:v>-263</c:v>
                </c:pt>
                <c:pt idx="285">
                  <c:v>-260</c:v>
                </c:pt>
                <c:pt idx="286">
                  <c:v>-258</c:v>
                </c:pt>
                <c:pt idx="287">
                  <c:v>-255</c:v>
                </c:pt>
                <c:pt idx="288">
                  <c:v>-253</c:v>
                </c:pt>
                <c:pt idx="289">
                  <c:v>-250</c:v>
                </c:pt>
                <c:pt idx="290">
                  <c:v>-248</c:v>
                </c:pt>
                <c:pt idx="291">
                  <c:v>-247</c:v>
                </c:pt>
                <c:pt idx="292">
                  <c:v>-245</c:v>
                </c:pt>
                <c:pt idx="293">
                  <c:v>-244</c:v>
                </c:pt>
                <c:pt idx="294">
                  <c:v>-242</c:v>
                </c:pt>
                <c:pt idx="295">
                  <c:v>-241</c:v>
                </c:pt>
                <c:pt idx="296">
                  <c:v>-240</c:v>
                </c:pt>
                <c:pt idx="297">
                  <c:v>-238</c:v>
                </c:pt>
                <c:pt idx="298">
                  <c:v>-237</c:v>
                </c:pt>
                <c:pt idx="299">
                  <c:v>-235</c:v>
                </c:pt>
                <c:pt idx="300">
                  <c:v>-234</c:v>
                </c:pt>
                <c:pt idx="301">
                  <c:v>-238</c:v>
                </c:pt>
                <c:pt idx="302">
                  <c:v>-243</c:v>
                </c:pt>
                <c:pt idx="303">
                  <c:v>-248</c:v>
                </c:pt>
                <c:pt idx="304">
                  <c:v>-253</c:v>
                </c:pt>
                <c:pt idx="305">
                  <c:v>-259</c:v>
                </c:pt>
                <c:pt idx="306">
                  <c:v>-264</c:v>
                </c:pt>
                <c:pt idx="307">
                  <c:v>-269</c:v>
                </c:pt>
                <c:pt idx="308">
                  <c:v>-274</c:v>
                </c:pt>
                <c:pt idx="309">
                  <c:v>-279</c:v>
                </c:pt>
                <c:pt idx="310">
                  <c:v>-285</c:v>
                </c:pt>
                <c:pt idx="311">
                  <c:v>-282</c:v>
                </c:pt>
                <c:pt idx="312">
                  <c:v>-279</c:v>
                </c:pt>
                <c:pt idx="313">
                  <c:v>-276</c:v>
                </c:pt>
                <c:pt idx="314">
                  <c:v>-273</c:v>
                </c:pt>
                <c:pt idx="315">
                  <c:v>-269</c:v>
                </c:pt>
                <c:pt idx="316">
                  <c:v>-266</c:v>
                </c:pt>
                <c:pt idx="317">
                  <c:v>-263</c:v>
                </c:pt>
                <c:pt idx="318">
                  <c:v>-260</c:v>
                </c:pt>
                <c:pt idx="319">
                  <c:v>-257</c:v>
                </c:pt>
                <c:pt idx="320">
                  <c:v>-254</c:v>
                </c:pt>
                <c:pt idx="321">
                  <c:v>-259</c:v>
                </c:pt>
                <c:pt idx="322">
                  <c:v>-264</c:v>
                </c:pt>
                <c:pt idx="323">
                  <c:v>-270</c:v>
                </c:pt>
                <c:pt idx="324">
                  <c:v>-275</c:v>
                </c:pt>
                <c:pt idx="325">
                  <c:v>-281</c:v>
                </c:pt>
                <c:pt idx="326">
                  <c:v>-286</c:v>
                </c:pt>
                <c:pt idx="327">
                  <c:v>-292</c:v>
                </c:pt>
                <c:pt idx="328">
                  <c:v>-297</c:v>
                </c:pt>
                <c:pt idx="329">
                  <c:v>-303</c:v>
                </c:pt>
                <c:pt idx="330">
                  <c:v>-309</c:v>
                </c:pt>
                <c:pt idx="331">
                  <c:v>-303</c:v>
                </c:pt>
                <c:pt idx="332">
                  <c:v>-298</c:v>
                </c:pt>
                <c:pt idx="333">
                  <c:v>-292</c:v>
                </c:pt>
                <c:pt idx="334">
                  <c:v>-286</c:v>
                </c:pt>
                <c:pt idx="335">
                  <c:v>-280</c:v>
                </c:pt>
                <c:pt idx="336">
                  <c:v>-275</c:v>
                </c:pt>
                <c:pt idx="337">
                  <c:v>-269</c:v>
                </c:pt>
                <c:pt idx="338">
                  <c:v>-263</c:v>
                </c:pt>
                <c:pt idx="339">
                  <c:v>-258</c:v>
                </c:pt>
                <c:pt idx="340">
                  <c:v>-252</c:v>
                </c:pt>
                <c:pt idx="341">
                  <c:v>-253</c:v>
                </c:pt>
                <c:pt idx="342">
                  <c:v>-255</c:v>
                </c:pt>
                <c:pt idx="343">
                  <c:v>-258</c:v>
                </c:pt>
                <c:pt idx="344">
                  <c:v>-260</c:v>
                </c:pt>
                <c:pt idx="345">
                  <c:v>-262</c:v>
                </c:pt>
                <c:pt idx="346">
                  <c:v>-264</c:v>
                </c:pt>
                <c:pt idx="347">
                  <c:v>-266</c:v>
                </c:pt>
                <c:pt idx="348">
                  <c:v>-269</c:v>
                </c:pt>
                <c:pt idx="349">
                  <c:v>-271</c:v>
                </c:pt>
                <c:pt idx="350">
                  <c:v>-274</c:v>
                </c:pt>
                <c:pt idx="351">
                  <c:v>-269</c:v>
                </c:pt>
                <c:pt idx="352">
                  <c:v>-264</c:v>
                </c:pt>
                <c:pt idx="353">
                  <c:v>-260</c:v>
                </c:pt>
                <c:pt idx="354">
                  <c:v>-255</c:v>
                </c:pt>
                <c:pt idx="355">
                  <c:v>-250</c:v>
                </c:pt>
                <c:pt idx="356">
                  <c:v>-245</c:v>
                </c:pt>
                <c:pt idx="357">
                  <c:v>-240</c:v>
                </c:pt>
                <c:pt idx="358">
                  <c:v>-236</c:v>
                </c:pt>
                <c:pt idx="359">
                  <c:v>-231</c:v>
                </c:pt>
                <c:pt idx="360">
                  <c:v>-226</c:v>
                </c:pt>
                <c:pt idx="361">
                  <c:v>-220</c:v>
                </c:pt>
                <c:pt idx="362">
                  <c:v>-215</c:v>
                </c:pt>
                <c:pt idx="363">
                  <c:v>-209</c:v>
                </c:pt>
                <c:pt idx="364">
                  <c:v>-204</c:v>
                </c:pt>
                <c:pt idx="365">
                  <c:v>-198</c:v>
                </c:pt>
                <c:pt idx="366">
                  <c:v>-193</c:v>
                </c:pt>
                <c:pt idx="367">
                  <c:v>-187</c:v>
                </c:pt>
                <c:pt idx="368">
                  <c:v>-182</c:v>
                </c:pt>
                <c:pt idx="369">
                  <c:v>-176</c:v>
                </c:pt>
                <c:pt idx="370">
                  <c:v>-171</c:v>
                </c:pt>
                <c:pt idx="371">
                  <c:v>-170</c:v>
                </c:pt>
                <c:pt idx="372">
                  <c:v>-170</c:v>
                </c:pt>
                <c:pt idx="373">
                  <c:v>-169</c:v>
                </c:pt>
                <c:pt idx="374">
                  <c:v>-169</c:v>
                </c:pt>
                <c:pt idx="375">
                  <c:v>-168</c:v>
                </c:pt>
                <c:pt idx="376">
                  <c:v>-168</c:v>
                </c:pt>
                <c:pt idx="377">
                  <c:v>-167</c:v>
                </c:pt>
                <c:pt idx="378">
                  <c:v>-167</c:v>
                </c:pt>
                <c:pt idx="379">
                  <c:v>-166</c:v>
                </c:pt>
                <c:pt idx="380">
                  <c:v>-166</c:v>
                </c:pt>
                <c:pt idx="381">
                  <c:v>-159</c:v>
                </c:pt>
                <c:pt idx="382">
                  <c:v>-152</c:v>
                </c:pt>
                <c:pt idx="383">
                  <c:v>-145</c:v>
                </c:pt>
                <c:pt idx="384">
                  <c:v>-138</c:v>
                </c:pt>
                <c:pt idx="385">
                  <c:v>-131</c:v>
                </c:pt>
                <c:pt idx="386">
                  <c:v>-125</c:v>
                </c:pt>
                <c:pt idx="387">
                  <c:v>-118</c:v>
                </c:pt>
                <c:pt idx="388">
                  <c:v>-111</c:v>
                </c:pt>
                <c:pt idx="389">
                  <c:v>-104</c:v>
                </c:pt>
                <c:pt idx="390">
                  <c:v>-97</c:v>
                </c:pt>
                <c:pt idx="391">
                  <c:v>-85</c:v>
                </c:pt>
                <c:pt idx="392">
                  <c:v>-73</c:v>
                </c:pt>
                <c:pt idx="393">
                  <c:v>-60</c:v>
                </c:pt>
                <c:pt idx="394">
                  <c:v>-48</c:v>
                </c:pt>
                <c:pt idx="395">
                  <c:v>-36</c:v>
                </c:pt>
                <c:pt idx="396">
                  <c:v>-24</c:v>
                </c:pt>
                <c:pt idx="397">
                  <c:v>-12</c:v>
                </c:pt>
                <c:pt idx="398">
                  <c:v>1</c:v>
                </c:pt>
                <c:pt idx="399">
                  <c:v>13</c:v>
                </c:pt>
                <c:pt idx="400">
                  <c:v>25</c:v>
                </c:pt>
                <c:pt idx="401">
                  <c:v>155</c:v>
                </c:pt>
                <c:pt idx="402">
                  <c:v>285</c:v>
                </c:pt>
                <c:pt idx="403">
                  <c:v>415</c:v>
                </c:pt>
                <c:pt idx="404">
                  <c:v>545</c:v>
                </c:pt>
                <c:pt idx="405">
                  <c:v>676</c:v>
                </c:pt>
                <c:pt idx="406">
                  <c:v>806</c:v>
                </c:pt>
                <c:pt idx="407">
                  <c:v>936</c:v>
                </c:pt>
                <c:pt idx="408">
                  <c:v>1066</c:v>
                </c:pt>
                <c:pt idx="409">
                  <c:v>1196</c:v>
                </c:pt>
                <c:pt idx="410">
                  <c:v>1326</c:v>
                </c:pt>
                <c:pt idx="411">
                  <c:v>1492</c:v>
                </c:pt>
                <c:pt idx="412">
                  <c:v>1658</c:v>
                </c:pt>
                <c:pt idx="413">
                  <c:v>1824</c:v>
                </c:pt>
                <c:pt idx="414">
                  <c:v>1990</c:v>
                </c:pt>
                <c:pt idx="415">
                  <c:v>2156</c:v>
                </c:pt>
                <c:pt idx="416">
                  <c:v>2321</c:v>
                </c:pt>
                <c:pt idx="417">
                  <c:v>2487</c:v>
                </c:pt>
                <c:pt idx="418">
                  <c:v>2653</c:v>
                </c:pt>
                <c:pt idx="419">
                  <c:v>2819</c:v>
                </c:pt>
                <c:pt idx="420">
                  <c:v>2985</c:v>
                </c:pt>
                <c:pt idx="421">
                  <c:v>3036</c:v>
                </c:pt>
                <c:pt idx="422">
                  <c:v>3088</c:v>
                </c:pt>
                <c:pt idx="423">
                  <c:v>3139</c:v>
                </c:pt>
                <c:pt idx="424">
                  <c:v>3191</c:v>
                </c:pt>
                <c:pt idx="425">
                  <c:v>3242</c:v>
                </c:pt>
                <c:pt idx="426">
                  <c:v>3293</c:v>
                </c:pt>
                <c:pt idx="427">
                  <c:v>3345</c:v>
                </c:pt>
                <c:pt idx="428">
                  <c:v>3396</c:v>
                </c:pt>
                <c:pt idx="429">
                  <c:v>3448</c:v>
                </c:pt>
                <c:pt idx="430">
                  <c:v>3499</c:v>
                </c:pt>
                <c:pt idx="431">
                  <c:v>3420</c:v>
                </c:pt>
                <c:pt idx="432">
                  <c:v>3341</c:v>
                </c:pt>
                <c:pt idx="433">
                  <c:v>3261</c:v>
                </c:pt>
                <c:pt idx="434">
                  <c:v>3182</c:v>
                </c:pt>
                <c:pt idx="435">
                  <c:v>3102</c:v>
                </c:pt>
                <c:pt idx="436">
                  <c:v>3022</c:v>
                </c:pt>
                <c:pt idx="437">
                  <c:v>2943</c:v>
                </c:pt>
                <c:pt idx="438">
                  <c:v>2863</c:v>
                </c:pt>
                <c:pt idx="439">
                  <c:v>2784</c:v>
                </c:pt>
                <c:pt idx="440">
                  <c:v>2703</c:v>
                </c:pt>
                <c:pt idx="441">
                  <c:v>2601</c:v>
                </c:pt>
                <c:pt idx="442">
                  <c:v>2498</c:v>
                </c:pt>
                <c:pt idx="443">
                  <c:v>2396</c:v>
                </c:pt>
                <c:pt idx="444">
                  <c:v>2293</c:v>
                </c:pt>
                <c:pt idx="445">
                  <c:v>2190</c:v>
                </c:pt>
                <c:pt idx="446">
                  <c:v>2087</c:v>
                </c:pt>
                <c:pt idx="447">
                  <c:v>1984</c:v>
                </c:pt>
                <c:pt idx="448">
                  <c:v>1882</c:v>
                </c:pt>
                <c:pt idx="449">
                  <c:v>1779</c:v>
                </c:pt>
                <c:pt idx="450">
                  <c:v>1675</c:v>
                </c:pt>
                <c:pt idx="451">
                  <c:v>1617</c:v>
                </c:pt>
                <c:pt idx="452">
                  <c:v>1558</c:v>
                </c:pt>
                <c:pt idx="453">
                  <c:v>1499</c:v>
                </c:pt>
                <c:pt idx="454">
                  <c:v>1440</c:v>
                </c:pt>
                <c:pt idx="455">
                  <c:v>1381</c:v>
                </c:pt>
                <c:pt idx="456">
                  <c:v>1323</c:v>
                </c:pt>
                <c:pt idx="457">
                  <c:v>1264</c:v>
                </c:pt>
                <c:pt idx="458">
                  <c:v>1205</c:v>
                </c:pt>
                <c:pt idx="459">
                  <c:v>1146</c:v>
                </c:pt>
                <c:pt idx="460">
                  <c:v>1086</c:v>
                </c:pt>
                <c:pt idx="461">
                  <c:v>1052</c:v>
                </c:pt>
                <c:pt idx="462">
                  <c:v>1018</c:v>
                </c:pt>
                <c:pt idx="463">
                  <c:v>983</c:v>
                </c:pt>
                <c:pt idx="464">
                  <c:v>948</c:v>
                </c:pt>
                <c:pt idx="465">
                  <c:v>913</c:v>
                </c:pt>
                <c:pt idx="466">
                  <c:v>879</c:v>
                </c:pt>
                <c:pt idx="467">
                  <c:v>844</c:v>
                </c:pt>
                <c:pt idx="468">
                  <c:v>809</c:v>
                </c:pt>
                <c:pt idx="469">
                  <c:v>775</c:v>
                </c:pt>
                <c:pt idx="470">
                  <c:v>739</c:v>
                </c:pt>
                <c:pt idx="471">
                  <c:v>729</c:v>
                </c:pt>
                <c:pt idx="472">
                  <c:v>718</c:v>
                </c:pt>
                <c:pt idx="473">
                  <c:v>707</c:v>
                </c:pt>
                <c:pt idx="474">
                  <c:v>696</c:v>
                </c:pt>
                <c:pt idx="475">
                  <c:v>685</c:v>
                </c:pt>
                <c:pt idx="476">
                  <c:v>675</c:v>
                </c:pt>
                <c:pt idx="477">
                  <c:v>664</c:v>
                </c:pt>
                <c:pt idx="478">
                  <c:v>653</c:v>
                </c:pt>
                <c:pt idx="479">
                  <c:v>642</c:v>
                </c:pt>
                <c:pt idx="480">
                  <c:v>630</c:v>
                </c:pt>
                <c:pt idx="481">
                  <c:v>615</c:v>
                </c:pt>
                <c:pt idx="482">
                  <c:v>599</c:v>
                </c:pt>
                <c:pt idx="483">
                  <c:v>583</c:v>
                </c:pt>
                <c:pt idx="484">
                  <c:v>567</c:v>
                </c:pt>
                <c:pt idx="485">
                  <c:v>550</c:v>
                </c:pt>
                <c:pt idx="486">
                  <c:v>534</c:v>
                </c:pt>
                <c:pt idx="487">
                  <c:v>518</c:v>
                </c:pt>
                <c:pt idx="488">
                  <c:v>502</c:v>
                </c:pt>
                <c:pt idx="489">
                  <c:v>486</c:v>
                </c:pt>
                <c:pt idx="490">
                  <c:v>469</c:v>
                </c:pt>
                <c:pt idx="491">
                  <c:v>466</c:v>
                </c:pt>
                <c:pt idx="492">
                  <c:v>463</c:v>
                </c:pt>
                <c:pt idx="493">
                  <c:v>459</c:v>
                </c:pt>
                <c:pt idx="494">
                  <c:v>455</c:v>
                </c:pt>
                <c:pt idx="495">
                  <c:v>451</c:v>
                </c:pt>
                <c:pt idx="496">
                  <c:v>448</c:v>
                </c:pt>
                <c:pt idx="497">
                  <c:v>444</c:v>
                </c:pt>
                <c:pt idx="498">
                  <c:v>440</c:v>
                </c:pt>
                <c:pt idx="499">
                  <c:v>437</c:v>
                </c:pt>
                <c:pt idx="500">
                  <c:v>432</c:v>
                </c:pt>
                <c:pt idx="501">
                  <c:v>424</c:v>
                </c:pt>
                <c:pt idx="502">
                  <c:v>415</c:v>
                </c:pt>
                <c:pt idx="503">
                  <c:v>407</c:v>
                </c:pt>
                <c:pt idx="504">
                  <c:v>398</c:v>
                </c:pt>
                <c:pt idx="505">
                  <c:v>389</c:v>
                </c:pt>
                <c:pt idx="506">
                  <c:v>380</c:v>
                </c:pt>
                <c:pt idx="507">
                  <c:v>371</c:v>
                </c:pt>
                <c:pt idx="508">
                  <c:v>363</c:v>
                </c:pt>
                <c:pt idx="509">
                  <c:v>354</c:v>
                </c:pt>
                <c:pt idx="510">
                  <c:v>344</c:v>
                </c:pt>
                <c:pt idx="511">
                  <c:v>341</c:v>
                </c:pt>
                <c:pt idx="512">
                  <c:v>337</c:v>
                </c:pt>
                <c:pt idx="513">
                  <c:v>332</c:v>
                </c:pt>
                <c:pt idx="514">
                  <c:v>328</c:v>
                </c:pt>
                <c:pt idx="515">
                  <c:v>324</c:v>
                </c:pt>
                <c:pt idx="516">
                  <c:v>320</c:v>
                </c:pt>
                <c:pt idx="517">
                  <c:v>316</c:v>
                </c:pt>
                <c:pt idx="518">
                  <c:v>311</c:v>
                </c:pt>
                <c:pt idx="519">
                  <c:v>307</c:v>
                </c:pt>
                <c:pt idx="520">
                  <c:v>302</c:v>
                </c:pt>
                <c:pt idx="521">
                  <c:v>299</c:v>
                </c:pt>
                <c:pt idx="522">
                  <c:v>294</c:v>
                </c:pt>
                <c:pt idx="523">
                  <c:v>290</c:v>
                </c:pt>
                <c:pt idx="524">
                  <c:v>285</c:v>
                </c:pt>
                <c:pt idx="525">
                  <c:v>281</c:v>
                </c:pt>
                <c:pt idx="526">
                  <c:v>277</c:v>
                </c:pt>
                <c:pt idx="527">
                  <c:v>272</c:v>
                </c:pt>
                <c:pt idx="528">
                  <c:v>268</c:v>
                </c:pt>
                <c:pt idx="529">
                  <c:v>263</c:v>
                </c:pt>
                <c:pt idx="530">
                  <c:v>258</c:v>
                </c:pt>
                <c:pt idx="531">
                  <c:v>250</c:v>
                </c:pt>
                <c:pt idx="532">
                  <c:v>241</c:v>
                </c:pt>
                <c:pt idx="533">
                  <c:v>232</c:v>
                </c:pt>
                <c:pt idx="534">
                  <c:v>223</c:v>
                </c:pt>
                <c:pt idx="535">
                  <c:v>213</c:v>
                </c:pt>
                <c:pt idx="536">
                  <c:v>204</c:v>
                </c:pt>
                <c:pt idx="537">
                  <c:v>195</c:v>
                </c:pt>
                <c:pt idx="538">
                  <c:v>186</c:v>
                </c:pt>
                <c:pt idx="539">
                  <c:v>177</c:v>
                </c:pt>
                <c:pt idx="540">
                  <c:v>167</c:v>
                </c:pt>
                <c:pt idx="541">
                  <c:v>169</c:v>
                </c:pt>
                <c:pt idx="542">
                  <c:v>172</c:v>
                </c:pt>
                <c:pt idx="543">
                  <c:v>174</c:v>
                </c:pt>
                <c:pt idx="544">
                  <c:v>176</c:v>
                </c:pt>
                <c:pt idx="545">
                  <c:v>179</c:v>
                </c:pt>
                <c:pt idx="546">
                  <c:v>181</c:v>
                </c:pt>
                <c:pt idx="547">
                  <c:v>183</c:v>
                </c:pt>
                <c:pt idx="548">
                  <c:v>185</c:v>
                </c:pt>
                <c:pt idx="549">
                  <c:v>188</c:v>
                </c:pt>
                <c:pt idx="550">
                  <c:v>190</c:v>
                </c:pt>
                <c:pt idx="551">
                  <c:v>183</c:v>
                </c:pt>
                <c:pt idx="552">
                  <c:v>176</c:v>
                </c:pt>
                <c:pt idx="553">
                  <c:v>168</c:v>
                </c:pt>
                <c:pt idx="554">
                  <c:v>161</c:v>
                </c:pt>
                <c:pt idx="555">
                  <c:v>153</c:v>
                </c:pt>
                <c:pt idx="556">
                  <c:v>146</c:v>
                </c:pt>
                <c:pt idx="557">
                  <c:v>138</c:v>
                </c:pt>
                <c:pt idx="558">
                  <c:v>131</c:v>
                </c:pt>
                <c:pt idx="559">
                  <c:v>123</c:v>
                </c:pt>
                <c:pt idx="560">
                  <c:v>115</c:v>
                </c:pt>
                <c:pt idx="561">
                  <c:v>119</c:v>
                </c:pt>
                <c:pt idx="562">
                  <c:v>122</c:v>
                </c:pt>
                <c:pt idx="563">
                  <c:v>126</c:v>
                </c:pt>
                <c:pt idx="564">
                  <c:v>130</c:v>
                </c:pt>
                <c:pt idx="565">
                  <c:v>134</c:v>
                </c:pt>
                <c:pt idx="566">
                  <c:v>137</c:v>
                </c:pt>
                <c:pt idx="567">
                  <c:v>141</c:v>
                </c:pt>
                <c:pt idx="568">
                  <c:v>145</c:v>
                </c:pt>
                <c:pt idx="569">
                  <c:v>148</c:v>
                </c:pt>
                <c:pt idx="570">
                  <c:v>152</c:v>
                </c:pt>
                <c:pt idx="571">
                  <c:v>150</c:v>
                </c:pt>
                <c:pt idx="572">
                  <c:v>147</c:v>
                </c:pt>
                <c:pt idx="573">
                  <c:v>144</c:v>
                </c:pt>
                <c:pt idx="574">
                  <c:v>141</c:v>
                </c:pt>
                <c:pt idx="575">
                  <c:v>137</c:v>
                </c:pt>
                <c:pt idx="576">
                  <c:v>134</c:v>
                </c:pt>
                <c:pt idx="577">
                  <c:v>131</c:v>
                </c:pt>
                <c:pt idx="578">
                  <c:v>128</c:v>
                </c:pt>
                <c:pt idx="579">
                  <c:v>125</c:v>
                </c:pt>
                <c:pt idx="580">
                  <c:v>121</c:v>
                </c:pt>
                <c:pt idx="581">
                  <c:v>123</c:v>
                </c:pt>
                <c:pt idx="582">
                  <c:v>125</c:v>
                </c:pt>
                <c:pt idx="583">
                  <c:v>127</c:v>
                </c:pt>
                <c:pt idx="584">
                  <c:v>129</c:v>
                </c:pt>
                <c:pt idx="585">
                  <c:v>131</c:v>
                </c:pt>
                <c:pt idx="586">
                  <c:v>132</c:v>
                </c:pt>
                <c:pt idx="587">
                  <c:v>134</c:v>
                </c:pt>
                <c:pt idx="588">
                  <c:v>136</c:v>
                </c:pt>
                <c:pt idx="589">
                  <c:v>138</c:v>
                </c:pt>
                <c:pt idx="590">
                  <c:v>140</c:v>
                </c:pt>
                <c:pt idx="591">
                  <c:v>139</c:v>
                </c:pt>
                <c:pt idx="592">
                  <c:v>138</c:v>
                </c:pt>
                <c:pt idx="593">
                  <c:v>136</c:v>
                </c:pt>
                <c:pt idx="594">
                  <c:v>134</c:v>
                </c:pt>
                <c:pt idx="595">
                  <c:v>132</c:v>
                </c:pt>
                <c:pt idx="596">
                  <c:v>131</c:v>
                </c:pt>
                <c:pt idx="597">
                  <c:v>129</c:v>
                </c:pt>
                <c:pt idx="598">
                  <c:v>127</c:v>
                </c:pt>
                <c:pt idx="599">
                  <c:v>126</c:v>
                </c:pt>
                <c:pt idx="600">
                  <c:v>123</c:v>
                </c:pt>
                <c:pt idx="601">
                  <c:v>123</c:v>
                </c:pt>
                <c:pt idx="602">
                  <c:v>121</c:v>
                </c:pt>
                <c:pt idx="603">
                  <c:v>120</c:v>
                </c:pt>
                <c:pt idx="604">
                  <c:v>118</c:v>
                </c:pt>
                <c:pt idx="605">
                  <c:v>117</c:v>
                </c:pt>
                <c:pt idx="606">
                  <c:v>116</c:v>
                </c:pt>
                <c:pt idx="607">
                  <c:v>114</c:v>
                </c:pt>
                <c:pt idx="608">
                  <c:v>113</c:v>
                </c:pt>
                <c:pt idx="609">
                  <c:v>111</c:v>
                </c:pt>
                <c:pt idx="610">
                  <c:v>109</c:v>
                </c:pt>
                <c:pt idx="611">
                  <c:v>114</c:v>
                </c:pt>
                <c:pt idx="612">
                  <c:v>119</c:v>
                </c:pt>
                <c:pt idx="613">
                  <c:v>125</c:v>
                </c:pt>
                <c:pt idx="614">
                  <c:v>130</c:v>
                </c:pt>
                <c:pt idx="615">
                  <c:v>135</c:v>
                </c:pt>
                <c:pt idx="616">
                  <c:v>140</c:v>
                </c:pt>
                <c:pt idx="617">
                  <c:v>145</c:v>
                </c:pt>
                <c:pt idx="618">
                  <c:v>151</c:v>
                </c:pt>
                <c:pt idx="619">
                  <c:v>156</c:v>
                </c:pt>
                <c:pt idx="620">
                  <c:v>161</c:v>
                </c:pt>
                <c:pt idx="621">
                  <c:v>157</c:v>
                </c:pt>
                <c:pt idx="622">
                  <c:v>151</c:v>
                </c:pt>
                <c:pt idx="623">
                  <c:v>146</c:v>
                </c:pt>
                <c:pt idx="624">
                  <c:v>141</c:v>
                </c:pt>
                <c:pt idx="625">
                  <c:v>135</c:v>
                </c:pt>
                <c:pt idx="626">
                  <c:v>130</c:v>
                </c:pt>
                <c:pt idx="627">
                  <c:v>125</c:v>
                </c:pt>
                <c:pt idx="628">
                  <c:v>120</c:v>
                </c:pt>
                <c:pt idx="629">
                  <c:v>114</c:v>
                </c:pt>
                <c:pt idx="630">
                  <c:v>108</c:v>
                </c:pt>
                <c:pt idx="631">
                  <c:v>113</c:v>
                </c:pt>
                <c:pt idx="632">
                  <c:v>117</c:v>
                </c:pt>
                <c:pt idx="633">
                  <c:v>122</c:v>
                </c:pt>
                <c:pt idx="634">
                  <c:v>127</c:v>
                </c:pt>
                <c:pt idx="635">
                  <c:v>132</c:v>
                </c:pt>
                <c:pt idx="636">
                  <c:v>136</c:v>
                </c:pt>
                <c:pt idx="637">
                  <c:v>141</c:v>
                </c:pt>
                <c:pt idx="638">
                  <c:v>146</c:v>
                </c:pt>
                <c:pt idx="639">
                  <c:v>150</c:v>
                </c:pt>
                <c:pt idx="640">
                  <c:v>155</c:v>
                </c:pt>
                <c:pt idx="641">
                  <c:v>152</c:v>
                </c:pt>
                <c:pt idx="642">
                  <c:v>147</c:v>
                </c:pt>
                <c:pt idx="643">
                  <c:v>143</c:v>
                </c:pt>
                <c:pt idx="644">
                  <c:v>139</c:v>
                </c:pt>
                <c:pt idx="645">
                  <c:v>134</c:v>
                </c:pt>
                <c:pt idx="646">
                  <c:v>130</c:v>
                </c:pt>
                <c:pt idx="647">
                  <c:v>126</c:v>
                </c:pt>
                <c:pt idx="648">
                  <c:v>122</c:v>
                </c:pt>
                <c:pt idx="649">
                  <c:v>117</c:v>
                </c:pt>
                <c:pt idx="650">
                  <c:v>112</c:v>
                </c:pt>
                <c:pt idx="651">
                  <c:v>117</c:v>
                </c:pt>
                <c:pt idx="652">
                  <c:v>121</c:v>
                </c:pt>
                <c:pt idx="653">
                  <c:v>126</c:v>
                </c:pt>
                <c:pt idx="654">
                  <c:v>130</c:v>
                </c:pt>
                <c:pt idx="655">
                  <c:v>135</c:v>
                </c:pt>
                <c:pt idx="656">
                  <c:v>139</c:v>
                </c:pt>
                <c:pt idx="657">
                  <c:v>144</c:v>
                </c:pt>
                <c:pt idx="658">
                  <c:v>148</c:v>
                </c:pt>
                <c:pt idx="659">
                  <c:v>153</c:v>
                </c:pt>
                <c:pt idx="660">
                  <c:v>157</c:v>
                </c:pt>
                <c:pt idx="661">
                  <c:v>157</c:v>
                </c:pt>
                <c:pt idx="662">
                  <c:v>158</c:v>
                </c:pt>
                <c:pt idx="663">
                  <c:v>158</c:v>
                </c:pt>
                <c:pt idx="664">
                  <c:v>159</c:v>
                </c:pt>
                <c:pt idx="665">
                  <c:v>159</c:v>
                </c:pt>
                <c:pt idx="666">
                  <c:v>159</c:v>
                </c:pt>
                <c:pt idx="667">
                  <c:v>160</c:v>
                </c:pt>
                <c:pt idx="668">
                  <c:v>160</c:v>
                </c:pt>
                <c:pt idx="669">
                  <c:v>161</c:v>
                </c:pt>
                <c:pt idx="670">
                  <c:v>161</c:v>
                </c:pt>
                <c:pt idx="671">
                  <c:v>161</c:v>
                </c:pt>
                <c:pt idx="672">
                  <c:v>161</c:v>
                </c:pt>
                <c:pt idx="673">
                  <c:v>161</c:v>
                </c:pt>
                <c:pt idx="674">
                  <c:v>161</c:v>
                </c:pt>
                <c:pt idx="675">
                  <c:v>162</c:v>
                </c:pt>
                <c:pt idx="676">
                  <c:v>162</c:v>
                </c:pt>
                <c:pt idx="677">
                  <c:v>162</c:v>
                </c:pt>
                <c:pt idx="678">
                  <c:v>162</c:v>
                </c:pt>
                <c:pt idx="679">
                  <c:v>162</c:v>
                </c:pt>
                <c:pt idx="680">
                  <c:v>162</c:v>
                </c:pt>
                <c:pt idx="681">
                  <c:v>165</c:v>
                </c:pt>
                <c:pt idx="682">
                  <c:v>167</c:v>
                </c:pt>
                <c:pt idx="683">
                  <c:v>170</c:v>
                </c:pt>
                <c:pt idx="684">
                  <c:v>173</c:v>
                </c:pt>
                <c:pt idx="685">
                  <c:v>176</c:v>
                </c:pt>
                <c:pt idx="686">
                  <c:v>178</c:v>
                </c:pt>
                <c:pt idx="687">
                  <c:v>181</c:v>
                </c:pt>
                <c:pt idx="688">
                  <c:v>184</c:v>
                </c:pt>
                <c:pt idx="689">
                  <c:v>186</c:v>
                </c:pt>
                <c:pt idx="690">
                  <c:v>189</c:v>
                </c:pt>
                <c:pt idx="691">
                  <c:v>185</c:v>
                </c:pt>
                <c:pt idx="692">
                  <c:v>181</c:v>
                </c:pt>
                <c:pt idx="693">
                  <c:v>176</c:v>
                </c:pt>
                <c:pt idx="694">
                  <c:v>171</c:v>
                </c:pt>
                <c:pt idx="695">
                  <c:v>166</c:v>
                </c:pt>
                <c:pt idx="696">
                  <c:v>162</c:v>
                </c:pt>
                <c:pt idx="697">
                  <c:v>157</c:v>
                </c:pt>
                <c:pt idx="698">
                  <c:v>152</c:v>
                </c:pt>
                <c:pt idx="699">
                  <c:v>148</c:v>
                </c:pt>
                <c:pt idx="700">
                  <c:v>142</c:v>
                </c:pt>
                <c:pt idx="701">
                  <c:v>146</c:v>
                </c:pt>
                <c:pt idx="702">
                  <c:v>150</c:v>
                </c:pt>
                <c:pt idx="703">
                  <c:v>153</c:v>
                </c:pt>
                <c:pt idx="704">
                  <c:v>157</c:v>
                </c:pt>
                <c:pt idx="705">
                  <c:v>161</c:v>
                </c:pt>
                <c:pt idx="706">
                  <c:v>165</c:v>
                </c:pt>
                <c:pt idx="707">
                  <c:v>169</c:v>
                </c:pt>
                <c:pt idx="708">
                  <c:v>172</c:v>
                </c:pt>
                <c:pt idx="709">
                  <c:v>176</c:v>
                </c:pt>
                <c:pt idx="710">
                  <c:v>180</c:v>
                </c:pt>
                <c:pt idx="711">
                  <c:v>176</c:v>
                </c:pt>
                <c:pt idx="712">
                  <c:v>171</c:v>
                </c:pt>
                <c:pt idx="713">
                  <c:v>165</c:v>
                </c:pt>
                <c:pt idx="714">
                  <c:v>160</c:v>
                </c:pt>
                <c:pt idx="715">
                  <c:v>155</c:v>
                </c:pt>
                <c:pt idx="716">
                  <c:v>150</c:v>
                </c:pt>
                <c:pt idx="717">
                  <c:v>145</c:v>
                </c:pt>
                <c:pt idx="718">
                  <c:v>139</c:v>
                </c:pt>
                <c:pt idx="719">
                  <c:v>134</c:v>
                </c:pt>
                <c:pt idx="720">
                  <c:v>128</c:v>
                </c:pt>
                <c:pt idx="721">
                  <c:v>133</c:v>
                </c:pt>
                <c:pt idx="722">
                  <c:v>139</c:v>
                </c:pt>
                <c:pt idx="723">
                  <c:v>144</c:v>
                </c:pt>
                <c:pt idx="724">
                  <c:v>150</c:v>
                </c:pt>
                <c:pt idx="725">
                  <c:v>155</c:v>
                </c:pt>
                <c:pt idx="726">
                  <c:v>160</c:v>
                </c:pt>
                <c:pt idx="727">
                  <c:v>166</c:v>
                </c:pt>
                <c:pt idx="728">
                  <c:v>171</c:v>
                </c:pt>
                <c:pt idx="729">
                  <c:v>177</c:v>
                </c:pt>
                <c:pt idx="730">
                  <c:v>182</c:v>
                </c:pt>
                <c:pt idx="731">
                  <c:v>180</c:v>
                </c:pt>
                <c:pt idx="732">
                  <c:v>178</c:v>
                </c:pt>
                <c:pt idx="733">
                  <c:v>175</c:v>
                </c:pt>
                <c:pt idx="734">
                  <c:v>173</c:v>
                </c:pt>
                <c:pt idx="735">
                  <c:v>170</c:v>
                </c:pt>
                <c:pt idx="736">
                  <c:v>167</c:v>
                </c:pt>
                <c:pt idx="737">
                  <c:v>165</c:v>
                </c:pt>
                <c:pt idx="738">
                  <c:v>162</c:v>
                </c:pt>
                <c:pt idx="739">
                  <c:v>160</c:v>
                </c:pt>
                <c:pt idx="740">
                  <c:v>156</c:v>
                </c:pt>
                <c:pt idx="741">
                  <c:v>158</c:v>
                </c:pt>
                <c:pt idx="742">
                  <c:v>160</c:v>
                </c:pt>
                <c:pt idx="743">
                  <c:v>162</c:v>
                </c:pt>
                <c:pt idx="744">
                  <c:v>164</c:v>
                </c:pt>
                <c:pt idx="745">
                  <c:v>166</c:v>
                </c:pt>
                <c:pt idx="746">
                  <c:v>167</c:v>
                </c:pt>
                <c:pt idx="747">
                  <c:v>169</c:v>
                </c:pt>
                <c:pt idx="748">
                  <c:v>171</c:v>
                </c:pt>
                <c:pt idx="749">
                  <c:v>173</c:v>
                </c:pt>
                <c:pt idx="750">
                  <c:v>175</c:v>
                </c:pt>
                <c:pt idx="751">
                  <c:v>179</c:v>
                </c:pt>
                <c:pt idx="752">
                  <c:v>183</c:v>
                </c:pt>
                <c:pt idx="753">
                  <c:v>187</c:v>
                </c:pt>
                <c:pt idx="754">
                  <c:v>191</c:v>
                </c:pt>
                <c:pt idx="755">
                  <c:v>195</c:v>
                </c:pt>
                <c:pt idx="756">
                  <c:v>199</c:v>
                </c:pt>
                <c:pt idx="757">
                  <c:v>203</c:v>
                </c:pt>
                <c:pt idx="758">
                  <c:v>207</c:v>
                </c:pt>
                <c:pt idx="759">
                  <c:v>211</c:v>
                </c:pt>
                <c:pt idx="760">
                  <c:v>215</c:v>
                </c:pt>
                <c:pt idx="761">
                  <c:v>215</c:v>
                </c:pt>
                <c:pt idx="762">
                  <c:v>213</c:v>
                </c:pt>
                <c:pt idx="763">
                  <c:v>212</c:v>
                </c:pt>
                <c:pt idx="764">
                  <c:v>210</c:v>
                </c:pt>
                <c:pt idx="765">
                  <c:v>209</c:v>
                </c:pt>
                <c:pt idx="766">
                  <c:v>208</c:v>
                </c:pt>
                <c:pt idx="767">
                  <c:v>206</c:v>
                </c:pt>
                <c:pt idx="768">
                  <c:v>205</c:v>
                </c:pt>
                <c:pt idx="769">
                  <c:v>203</c:v>
                </c:pt>
                <c:pt idx="770">
                  <c:v>201</c:v>
                </c:pt>
                <c:pt idx="771">
                  <c:v>207</c:v>
                </c:pt>
                <c:pt idx="772">
                  <c:v>213</c:v>
                </c:pt>
                <c:pt idx="773">
                  <c:v>219</c:v>
                </c:pt>
                <c:pt idx="774">
                  <c:v>225</c:v>
                </c:pt>
                <c:pt idx="775">
                  <c:v>231</c:v>
                </c:pt>
                <c:pt idx="776">
                  <c:v>236</c:v>
                </c:pt>
                <c:pt idx="777">
                  <c:v>242</c:v>
                </c:pt>
                <c:pt idx="778">
                  <c:v>248</c:v>
                </c:pt>
                <c:pt idx="779">
                  <c:v>254</c:v>
                </c:pt>
                <c:pt idx="780">
                  <c:v>260</c:v>
                </c:pt>
                <c:pt idx="781">
                  <c:v>254</c:v>
                </c:pt>
                <c:pt idx="782">
                  <c:v>247</c:v>
                </c:pt>
                <c:pt idx="783">
                  <c:v>240</c:v>
                </c:pt>
                <c:pt idx="784">
                  <c:v>233</c:v>
                </c:pt>
                <c:pt idx="785">
                  <c:v>226</c:v>
                </c:pt>
                <c:pt idx="786">
                  <c:v>219</c:v>
                </c:pt>
                <c:pt idx="787">
                  <c:v>212</c:v>
                </c:pt>
                <c:pt idx="788">
                  <c:v>205</c:v>
                </c:pt>
                <c:pt idx="789">
                  <c:v>198</c:v>
                </c:pt>
                <c:pt idx="790">
                  <c:v>190</c:v>
                </c:pt>
                <c:pt idx="791">
                  <c:v>194</c:v>
                </c:pt>
                <c:pt idx="792">
                  <c:v>199</c:v>
                </c:pt>
                <c:pt idx="793">
                  <c:v>203</c:v>
                </c:pt>
                <c:pt idx="794">
                  <c:v>208</c:v>
                </c:pt>
                <c:pt idx="795">
                  <c:v>212</c:v>
                </c:pt>
                <c:pt idx="796">
                  <c:v>216</c:v>
                </c:pt>
                <c:pt idx="797">
                  <c:v>221</c:v>
                </c:pt>
                <c:pt idx="798">
                  <c:v>225</c:v>
                </c:pt>
                <c:pt idx="799">
                  <c:v>230</c:v>
                </c:pt>
                <c:pt idx="800">
                  <c:v>234</c:v>
                </c:pt>
                <c:pt idx="801">
                  <c:v>234</c:v>
                </c:pt>
                <c:pt idx="802">
                  <c:v>233</c:v>
                </c:pt>
                <c:pt idx="803">
                  <c:v>232</c:v>
                </c:pt>
                <c:pt idx="804">
                  <c:v>231</c:v>
                </c:pt>
                <c:pt idx="805">
                  <c:v>229</c:v>
                </c:pt>
                <c:pt idx="806">
                  <c:v>228</c:v>
                </c:pt>
                <c:pt idx="807">
                  <c:v>227</c:v>
                </c:pt>
                <c:pt idx="808">
                  <c:v>226</c:v>
                </c:pt>
                <c:pt idx="809">
                  <c:v>225</c:v>
                </c:pt>
                <c:pt idx="810">
                  <c:v>223</c:v>
                </c:pt>
                <c:pt idx="811">
                  <c:v>227</c:v>
                </c:pt>
                <c:pt idx="812">
                  <c:v>232</c:v>
                </c:pt>
                <c:pt idx="813">
                  <c:v>236</c:v>
                </c:pt>
                <c:pt idx="814">
                  <c:v>240</c:v>
                </c:pt>
                <c:pt idx="815">
                  <c:v>245</c:v>
                </c:pt>
                <c:pt idx="816">
                  <c:v>249</c:v>
                </c:pt>
                <c:pt idx="817">
                  <c:v>253</c:v>
                </c:pt>
                <c:pt idx="818">
                  <c:v>257</c:v>
                </c:pt>
                <c:pt idx="819">
                  <c:v>262</c:v>
                </c:pt>
                <c:pt idx="820">
                  <c:v>266</c:v>
                </c:pt>
                <c:pt idx="821">
                  <c:v>267</c:v>
                </c:pt>
                <c:pt idx="822">
                  <c:v>268</c:v>
                </c:pt>
                <c:pt idx="823">
                  <c:v>270</c:v>
                </c:pt>
                <c:pt idx="824">
                  <c:v>271</c:v>
                </c:pt>
                <c:pt idx="825">
                  <c:v>272</c:v>
                </c:pt>
                <c:pt idx="826">
                  <c:v>273</c:v>
                </c:pt>
                <c:pt idx="827">
                  <c:v>274</c:v>
                </c:pt>
                <c:pt idx="828">
                  <c:v>276</c:v>
                </c:pt>
                <c:pt idx="829">
                  <c:v>277</c:v>
                </c:pt>
                <c:pt idx="830">
                  <c:v>278</c:v>
                </c:pt>
                <c:pt idx="831">
                  <c:v>275</c:v>
                </c:pt>
                <c:pt idx="832">
                  <c:v>271</c:v>
                </c:pt>
                <c:pt idx="833">
                  <c:v>267</c:v>
                </c:pt>
                <c:pt idx="834">
                  <c:v>263</c:v>
                </c:pt>
                <c:pt idx="835">
                  <c:v>259</c:v>
                </c:pt>
                <c:pt idx="836">
                  <c:v>256</c:v>
                </c:pt>
                <c:pt idx="837">
                  <c:v>252</c:v>
                </c:pt>
                <c:pt idx="838">
                  <c:v>248</c:v>
                </c:pt>
                <c:pt idx="839">
                  <c:v>244</c:v>
                </c:pt>
                <c:pt idx="840">
                  <c:v>239</c:v>
                </c:pt>
                <c:pt idx="841">
                  <c:v>246</c:v>
                </c:pt>
                <c:pt idx="842">
                  <c:v>253</c:v>
                </c:pt>
                <c:pt idx="843">
                  <c:v>259</c:v>
                </c:pt>
                <c:pt idx="844">
                  <c:v>266</c:v>
                </c:pt>
                <c:pt idx="845">
                  <c:v>273</c:v>
                </c:pt>
                <c:pt idx="846">
                  <c:v>280</c:v>
                </c:pt>
                <c:pt idx="847">
                  <c:v>287</c:v>
                </c:pt>
                <c:pt idx="848">
                  <c:v>293</c:v>
                </c:pt>
                <c:pt idx="849">
                  <c:v>300</c:v>
                </c:pt>
                <c:pt idx="850">
                  <c:v>307</c:v>
                </c:pt>
                <c:pt idx="851">
                  <c:v>302</c:v>
                </c:pt>
                <c:pt idx="852">
                  <c:v>297</c:v>
                </c:pt>
                <c:pt idx="853">
                  <c:v>291</c:v>
                </c:pt>
                <c:pt idx="854">
                  <c:v>286</c:v>
                </c:pt>
                <c:pt idx="855">
                  <c:v>280</c:v>
                </c:pt>
                <c:pt idx="856">
                  <c:v>275</c:v>
                </c:pt>
                <c:pt idx="857">
                  <c:v>269</c:v>
                </c:pt>
                <c:pt idx="858">
                  <c:v>264</c:v>
                </c:pt>
                <c:pt idx="859">
                  <c:v>258</c:v>
                </c:pt>
                <c:pt idx="860">
                  <c:v>252</c:v>
                </c:pt>
                <c:pt idx="861">
                  <c:v>257</c:v>
                </c:pt>
                <c:pt idx="862">
                  <c:v>262</c:v>
                </c:pt>
                <c:pt idx="863">
                  <c:v>267</c:v>
                </c:pt>
                <c:pt idx="864">
                  <c:v>272</c:v>
                </c:pt>
                <c:pt idx="865">
                  <c:v>278</c:v>
                </c:pt>
                <c:pt idx="866">
                  <c:v>283</c:v>
                </c:pt>
                <c:pt idx="867">
                  <c:v>288</c:v>
                </c:pt>
                <c:pt idx="868">
                  <c:v>293</c:v>
                </c:pt>
                <c:pt idx="869">
                  <c:v>298</c:v>
                </c:pt>
                <c:pt idx="870">
                  <c:v>303</c:v>
                </c:pt>
                <c:pt idx="871">
                  <c:v>298</c:v>
                </c:pt>
                <c:pt idx="872">
                  <c:v>291</c:v>
                </c:pt>
                <c:pt idx="873">
                  <c:v>285</c:v>
                </c:pt>
                <c:pt idx="874">
                  <c:v>278</c:v>
                </c:pt>
                <c:pt idx="875">
                  <c:v>272</c:v>
                </c:pt>
                <c:pt idx="876">
                  <c:v>266</c:v>
                </c:pt>
                <c:pt idx="877">
                  <c:v>259</c:v>
                </c:pt>
                <c:pt idx="878">
                  <c:v>253</c:v>
                </c:pt>
                <c:pt idx="879">
                  <c:v>246</c:v>
                </c:pt>
                <c:pt idx="880">
                  <c:v>239</c:v>
                </c:pt>
                <c:pt idx="881">
                  <c:v>240</c:v>
                </c:pt>
                <c:pt idx="882">
                  <c:v>241</c:v>
                </c:pt>
                <c:pt idx="883">
                  <c:v>242</c:v>
                </c:pt>
                <c:pt idx="884">
                  <c:v>243</c:v>
                </c:pt>
                <c:pt idx="885">
                  <c:v>244</c:v>
                </c:pt>
                <c:pt idx="886">
                  <c:v>245</c:v>
                </c:pt>
                <c:pt idx="887">
                  <c:v>246</c:v>
                </c:pt>
                <c:pt idx="888">
                  <c:v>247</c:v>
                </c:pt>
                <c:pt idx="889">
                  <c:v>248</c:v>
                </c:pt>
                <c:pt idx="890">
                  <c:v>249</c:v>
                </c:pt>
                <c:pt idx="891">
                  <c:v>246</c:v>
                </c:pt>
                <c:pt idx="892">
                  <c:v>241</c:v>
                </c:pt>
                <c:pt idx="893">
                  <c:v>237</c:v>
                </c:pt>
                <c:pt idx="894">
                  <c:v>232</c:v>
                </c:pt>
                <c:pt idx="895">
                  <c:v>228</c:v>
                </c:pt>
                <c:pt idx="896">
                  <c:v>224</c:v>
                </c:pt>
                <c:pt idx="897">
                  <c:v>219</c:v>
                </c:pt>
                <c:pt idx="898">
                  <c:v>215</c:v>
                </c:pt>
                <c:pt idx="899">
                  <c:v>210</c:v>
                </c:pt>
                <c:pt idx="900">
                  <c:v>205</c:v>
                </c:pt>
                <c:pt idx="901">
                  <c:v>199</c:v>
                </c:pt>
                <c:pt idx="902">
                  <c:v>191</c:v>
                </c:pt>
                <c:pt idx="903">
                  <c:v>184</c:v>
                </c:pt>
                <c:pt idx="904">
                  <c:v>177</c:v>
                </c:pt>
                <c:pt idx="905">
                  <c:v>169</c:v>
                </c:pt>
                <c:pt idx="906">
                  <c:v>162</c:v>
                </c:pt>
                <c:pt idx="907">
                  <c:v>155</c:v>
                </c:pt>
                <c:pt idx="908">
                  <c:v>148</c:v>
                </c:pt>
                <c:pt idx="909">
                  <c:v>140</c:v>
                </c:pt>
                <c:pt idx="910">
                  <c:v>132</c:v>
                </c:pt>
                <c:pt idx="911">
                  <c:v>134</c:v>
                </c:pt>
                <c:pt idx="912">
                  <c:v>136</c:v>
                </c:pt>
                <c:pt idx="913">
                  <c:v>138</c:v>
                </c:pt>
                <c:pt idx="914">
                  <c:v>140</c:v>
                </c:pt>
                <c:pt idx="915">
                  <c:v>142</c:v>
                </c:pt>
                <c:pt idx="916">
                  <c:v>143</c:v>
                </c:pt>
                <c:pt idx="917">
                  <c:v>145</c:v>
                </c:pt>
                <c:pt idx="918">
                  <c:v>147</c:v>
                </c:pt>
                <c:pt idx="919">
                  <c:v>149</c:v>
                </c:pt>
                <c:pt idx="920">
                  <c:v>151</c:v>
                </c:pt>
                <c:pt idx="921">
                  <c:v>146</c:v>
                </c:pt>
                <c:pt idx="922">
                  <c:v>140</c:v>
                </c:pt>
                <c:pt idx="923">
                  <c:v>134</c:v>
                </c:pt>
                <c:pt idx="924">
                  <c:v>128</c:v>
                </c:pt>
                <c:pt idx="925">
                  <c:v>122</c:v>
                </c:pt>
                <c:pt idx="926">
                  <c:v>116</c:v>
                </c:pt>
                <c:pt idx="927">
                  <c:v>110</c:v>
                </c:pt>
                <c:pt idx="928">
                  <c:v>104</c:v>
                </c:pt>
                <c:pt idx="929">
                  <c:v>98</c:v>
                </c:pt>
                <c:pt idx="930">
                  <c:v>91</c:v>
                </c:pt>
                <c:pt idx="931">
                  <c:v>99</c:v>
                </c:pt>
                <c:pt idx="932">
                  <c:v>107</c:v>
                </c:pt>
                <c:pt idx="933">
                  <c:v>116</c:v>
                </c:pt>
                <c:pt idx="934">
                  <c:v>124</c:v>
                </c:pt>
                <c:pt idx="935">
                  <c:v>132</c:v>
                </c:pt>
                <c:pt idx="936">
                  <c:v>140</c:v>
                </c:pt>
                <c:pt idx="937">
                  <c:v>148</c:v>
                </c:pt>
                <c:pt idx="938">
                  <c:v>157</c:v>
                </c:pt>
                <c:pt idx="939">
                  <c:v>165</c:v>
                </c:pt>
                <c:pt idx="940">
                  <c:v>173</c:v>
                </c:pt>
                <c:pt idx="941">
                  <c:v>173</c:v>
                </c:pt>
                <c:pt idx="942">
                  <c:v>173</c:v>
                </c:pt>
                <c:pt idx="943">
                  <c:v>173</c:v>
                </c:pt>
                <c:pt idx="944">
                  <c:v>172</c:v>
                </c:pt>
                <c:pt idx="945">
                  <c:v>172</c:v>
                </c:pt>
                <c:pt idx="946">
                  <c:v>172</c:v>
                </c:pt>
                <c:pt idx="947">
                  <c:v>171</c:v>
                </c:pt>
                <c:pt idx="948">
                  <c:v>171</c:v>
                </c:pt>
                <c:pt idx="949">
                  <c:v>170</c:v>
                </c:pt>
                <c:pt idx="950">
                  <c:v>169</c:v>
                </c:pt>
                <c:pt idx="951">
                  <c:v>177</c:v>
                </c:pt>
                <c:pt idx="952">
                  <c:v>184</c:v>
                </c:pt>
                <c:pt idx="953">
                  <c:v>192</c:v>
                </c:pt>
                <c:pt idx="954">
                  <c:v>199</c:v>
                </c:pt>
                <c:pt idx="955">
                  <c:v>207</c:v>
                </c:pt>
                <c:pt idx="956">
                  <c:v>215</c:v>
                </c:pt>
                <c:pt idx="957">
                  <c:v>222</c:v>
                </c:pt>
                <c:pt idx="958">
                  <c:v>230</c:v>
                </c:pt>
                <c:pt idx="959">
                  <c:v>237</c:v>
                </c:pt>
                <c:pt idx="960">
                  <c:v>245</c:v>
                </c:pt>
                <c:pt idx="961">
                  <c:v>244</c:v>
                </c:pt>
                <c:pt idx="962">
                  <c:v>243</c:v>
                </c:pt>
                <c:pt idx="963">
                  <c:v>241</c:v>
                </c:pt>
                <c:pt idx="964">
                  <c:v>240</c:v>
                </c:pt>
                <c:pt idx="965">
                  <c:v>238</c:v>
                </c:pt>
                <c:pt idx="966">
                  <c:v>237</c:v>
                </c:pt>
                <c:pt idx="967">
                  <c:v>235</c:v>
                </c:pt>
                <c:pt idx="968">
                  <c:v>234</c:v>
                </c:pt>
                <c:pt idx="969">
                  <c:v>232</c:v>
                </c:pt>
                <c:pt idx="970">
                  <c:v>230</c:v>
                </c:pt>
                <c:pt idx="971">
                  <c:v>228</c:v>
                </c:pt>
                <c:pt idx="972">
                  <c:v>225</c:v>
                </c:pt>
                <c:pt idx="973">
                  <c:v>223</c:v>
                </c:pt>
                <c:pt idx="974">
                  <c:v>220</c:v>
                </c:pt>
                <c:pt idx="975">
                  <c:v>217</c:v>
                </c:pt>
                <c:pt idx="976">
                  <c:v>214</c:v>
                </c:pt>
                <c:pt idx="977">
                  <c:v>211</c:v>
                </c:pt>
                <c:pt idx="978">
                  <c:v>209</c:v>
                </c:pt>
                <c:pt idx="979">
                  <c:v>206</c:v>
                </c:pt>
                <c:pt idx="980">
                  <c:v>202</c:v>
                </c:pt>
                <c:pt idx="981">
                  <c:v>201</c:v>
                </c:pt>
                <c:pt idx="982">
                  <c:v>199</c:v>
                </c:pt>
                <c:pt idx="983">
                  <c:v>196</c:v>
                </c:pt>
                <c:pt idx="984">
                  <c:v>194</c:v>
                </c:pt>
                <c:pt idx="985">
                  <c:v>192</c:v>
                </c:pt>
                <c:pt idx="986">
                  <c:v>190</c:v>
                </c:pt>
                <c:pt idx="987">
                  <c:v>188</c:v>
                </c:pt>
                <c:pt idx="988">
                  <c:v>185</c:v>
                </c:pt>
                <c:pt idx="989">
                  <c:v>183</c:v>
                </c:pt>
                <c:pt idx="990">
                  <c:v>180</c:v>
                </c:pt>
                <c:pt idx="991">
                  <c:v>173</c:v>
                </c:pt>
                <c:pt idx="992">
                  <c:v>165</c:v>
                </c:pt>
                <c:pt idx="993">
                  <c:v>157</c:v>
                </c:pt>
                <c:pt idx="994">
                  <c:v>149</c:v>
                </c:pt>
                <c:pt idx="995">
                  <c:v>140</c:v>
                </c:pt>
                <c:pt idx="996">
                  <c:v>132</c:v>
                </c:pt>
                <c:pt idx="997">
                  <c:v>124</c:v>
                </c:pt>
                <c:pt idx="998">
                  <c:v>116</c:v>
                </c:pt>
                <c:pt idx="999">
                  <c:v>108</c:v>
                </c:pt>
                <c:pt idx="1000">
                  <c:v>99</c:v>
                </c:pt>
                <c:pt idx="1001">
                  <c:v>101</c:v>
                </c:pt>
                <c:pt idx="1002">
                  <c:v>102</c:v>
                </c:pt>
                <c:pt idx="1003">
                  <c:v>104</c:v>
                </c:pt>
                <c:pt idx="1004">
                  <c:v>105</c:v>
                </c:pt>
                <c:pt idx="1005">
                  <c:v>107</c:v>
                </c:pt>
                <c:pt idx="1006">
                  <c:v>109</c:v>
                </c:pt>
                <c:pt idx="1007">
                  <c:v>110</c:v>
                </c:pt>
                <c:pt idx="1008">
                  <c:v>112</c:v>
                </c:pt>
                <c:pt idx="1009">
                  <c:v>113</c:v>
                </c:pt>
                <c:pt idx="1010">
                  <c:v>115</c:v>
                </c:pt>
                <c:pt idx="1011">
                  <c:v>108</c:v>
                </c:pt>
                <c:pt idx="1012">
                  <c:v>101</c:v>
                </c:pt>
                <c:pt idx="1013">
                  <c:v>93</c:v>
                </c:pt>
                <c:pt idx="1014">
                  <c:v>85</c:v>
                </c:pt>
                <c:pt idx="1015">
                  <c:v>77</c:v>
                </c:pt>
                <c:pt idx="1016">
                  <c:v>70</c:v>
                </c:pt>
                <c:pt idx="1017">
                  <c:v>62</c:v>
                </c:pt>
                <c:pt idx="1018">
                  <c:v>54</c:v>
                </c:pt>
                <c:pt idx="1019">
                  <c:v>47</c:v>
                </c:pt>
                <c:pt idx="1020">
                  <c:v>38</c:v>
                </c:pt>
                <c:pt idx="1021">
                  <c:v>39</c:v>
                </c:pt>
                <c:pt idx="1022">
                  <c:v>40</c:v>
                </c:pt>
                <c:pt idx="1023">
                  <c:v>41</c:v>
                </c:pt>
                <c:pt idx="1024">
                  <c:v>42</c:v>
                </c:pt>
                <c:pt idx="1025">
                  <c:v>43</c:v>
                </c:pt>
                <c:pt idx="1026">
                  <c:v>44</c:v>
                </c:pt>
                <c:pt idx="1027">
                  <c:v>45</c:v>
                </c:pt>
                <c:pt idx="1028">
                  <c:v>46</c:v>
                </c:pt>
                <c:pt idx="1029">
                  <c:v>47</c:v>
                </c:pt>
                <c:pt idx="1030">
                  <c:v>48</c:v>
                </c:pt>
                <c:pt idx="1031">
                  <c:v>43</c:v>
                </c:pt>
                <c:pt idx="1032">
                  <c:v>38</c:v>
                </c:pt>
                <c:pt idx="1033">
                  <c:v>32</c:v>
                </c:pt>
                <c:pt idx="1034">
                  <c:v>26</c:v>
                </c:pt>
                <c:pt idx="1035">
                  <c:v>20</c:v>
                </c:pt>
                <c:pt idx="1036">
                  <c:v>15</c:v>
                </c:pt>
                <c:pt idx="1037">
                  <c:v>9</c:v>
                </c:pt>
                <c:pt idx="1038">
                  <c:v>3</c:v>
                </c:pt>
                <c:pt idx="1039">
                  <c:v>-2</c:v>
                </c:pt>
                <c:pt idx="1040">
                  <c:v>-9</c:v>
                </c:pt>
                <c:pt idx="1041">
                  <c:v>-7</c:v>
                </c:pt>
                <c:pt idx="1042">
                  <c:v>-4</c:v>
                </c:pt>
                <c:pt idx="1043">
                  <c:v>-2</c:v>
                </c:pt>
                <c:pt idx="1044">
                  <c:v>0</c:v>
                </c:pt>
                <c:pt idx="1045">
                  <c:v>3</c:v>
                </c:pt>
                <c:pt idx="1046">
                  <c:v>5</c:v>
                </c:pt>
                <c:pt idx="1047">
                  <c:v>7</c:v>
                </c:pt>
                <c:pt idx="1048">
                  <c:v>9</c:v>
                </c:pt>
                <c:pt idx="1049">
                  <c:v>12</c:v>
                </c:pt>
                <c:pt idx="1050">
                  <c:v>14</c:v>
                </c:pt>
                <c:pt idx="1051">
                  <c:v>14</c:v>
                </c:pt>
                <c:pt idx="1052">
                  <c:v>14</c:v>
                </c:pt>
                <c:pt idx="1053">
                  <c:v>14</c:v>
                </c:pt>
                <c:pt idx="1054">
                  <c:v>14</c:v>
                </c:pt>
                <c:pt idx="1055">
                  <c:v>13</c:v>
                </c:pt>
                <c:pt idx="1056">
                  <c:v>13</c:v>
                </c:pt>
                <c:pt idx="1057">
                  <c:v>13</c:v>
                </c:pt>
                <c:pt idx="1058">
                  <c:v>13</c:v>
                </c:pt>
                <c:pt idx="1059">
                  <c:v>12</c:v>
                </c:pt>
                <c:pt idx="1060">
                  <c:v>11</c:v>
                </c:pt>
                <c:pt idx="1061">
                  <c:v>6</c:v>
                </c:pt>
                <c:pt idx="1062">
                  <c:v>1</c:v>
                </c:pt>
                <c:pt idx="1063">
                  <c:v>-5</c:v>
                </c:pt>
                <c:pt idx="1064">
                  <c:v>-10</c:v>
                </c:pt>
                <c:pt idx="1065">
                  <c:v>-16</c:v>
                </c:pt>
                <c:pt idx="1066">
                  <c:v>-21</c:v>
                </c:pt>
                <c:pt idx="1067">
                  <c:v>-27</c:v>
                </c:pt>
                <c:pt idx="1068">
                  <c:v>-32</c:v>
                </c:pt>
                <c:pt idx="1069">
                  <c:v>-38</c:v>
                </c:pt>
                <c:pt idx="1070">
                  <c:v>-44</c:v>
                </c:pt>
                <c:pt idx="1071">
                  <c:v>-41</c:v>
                </c:pt>
                <c:pt idx="1072">
                  <c:v>-38</c:v>
                </c:pt>
                <c:pt idx="1073">
                  <c:v>-35</c:v>
                </c:pt>
                <c:pt idx="1074">
                  <c:v>-32</c:v>
                </c:pt>
                <c:pt idx="1075">
                  <c:v>-29</c:v>
                </c:pt>
                <c:pt idx="1076">
                  <c:v>-26</c:v>
                </c:pt>
                <c:pt idx="1077">
                  <c:v>-23</c:v>
                </c:pt>
                <c:pt idx="1078">
                  <c:v>-20</c:v>
                </c:pt>
                <c:pt idx="1079">
                  <c:v>-17</c:v>
                </c:pt>
                <c:pt idx="1080">
                  <c:v>-14</c:v>
                </c:pt>
                <c:pt idx="1081">
                  <c:v>-16</c:v>
                </c:pt>
                <c:pt idx="1082">
                  <c:v>-18</c:v>
                </c:pt>
                <c:pt idx="1083">
                  <c:v>-21</c:v>
                </c:pt>
                <c:pt idx="1084">
                  <c:v>-23</c:v>
                </c:pt>
                <c:pt idx="1085">
                  <c:v>-26</c:v>
                </c:pt>
                <c:pt idx="1086">
                  <c:v>-29</c:v>
                </c:pt>
                <c:pt idx="1087">
                  <c:v>-31</c:v>
                </c:pt>
                <c:pt idx="1088">
                  <c:v>-34</c:v>
                </c:pt>
                <c:pt idx="1089">
                  <c:v>-36</c:v>
                </c:pt>
                <c:pt idx="1090">
                  <c:v>-40</c:v>
                </c:pt>
                <c:pt idx="1091">
                  <c:v>-35</c:v>
                </c:pt>
                <c:pt idx="1092">
                  <c:v>-30</c:v>
                </c:pt>
                <c:pt idx="1093">
                  <c:v>-25</c:v>
                </c:pt>
                <c:pt idx="1094">
                  <c:v>-20</c:v>
                </c:pt>
                <c:pt idx="1095">
                  <c:v>-14</c:v>
                </c:pt>
                <c:pt idx="1096">
                  <c:v>-9</c:v>
                </c:pt>
                <c:pt idx="1097">
                  <c:v>-4</c:v>
                </c:pt>
                <c:pt idx="1098">
                  <c:v>1</c:v>
                </c:pt>
                <c:pt idx="1099">
                  <c:v>6</c:v>
                </c:pt>
                <c:pt idx="1100">
                  <c:v>11</c:v>
                </c:pt>
                <c:pt idx="1101">
                  <c:v>6</c:v>
                </c:pt>
                <c:pt idx="1102">
                  <c:v>0</c:v>
                </c:pt>
                <c:pt idx="1103">
                  <c:v>-6</c:v>
                </c:pt>
                <c:pt idx="1104">
                  <c:v>-12</c:v>
                </c:pt>
                <c:pt idx="1105">
                  <c:v>-19</c:v>
                </c:pt>
                <c:pt idx="1106">
                  <c:v>-25</c:v>
                </c:pt>
                <c:pt idx="1107">
                  <c:v>-31</c:v>
                </c:pt>
                <c:pt idx="1108">
                  <c:v>-37</c:v>
                </c:pt>
                <c:pt idx="1109">
                  <c:v>-43</c:v>
                </c:pt>
                <c:pt idx="1110">
                  <c:v>-50</c:v>
                </c:pt>
                <c:pt idx="1111">
                  <c:v>-46</c:v>
                </c:pt>
                <c:pt idx="1112">
                  <c:v>-43</c:v>
                </c:pt>
                <c:pt idx="1113">
                  <c:v>-39</c:v>
                </c:pt>
                <c:pt idx="1114">
                  <c:v>-36</c:v>
                </c:pt>
                <c:pt idx="1115">
                  <c:v>-32</c:v>
                </c:pt>
                <c:pt idx="1116">
                  <c:v>-29</c:v>
                </c:pt>
                <c:pt idx="1117">
                  <c:v>-25</c:v>
                </c:pt>
                <c:pt idx="1118">
                  <c:v>-22</c:v>
                </c:pt>
                <c:pt idx="1119">
                  <c:v>-18</c:v>
                </c:pt>
                <c:pt idx="1120">
                  <c:v>-15</c:v>
                </c:pt>
                <c:pt idx="1121">
                  <c:v>-15</c:v>
                </c:pt>
                <c:pt idx="1122">
                  <c:v>-15</c:v>
                </c:pt>
                <c:pt idx="1123">
                  <c:v>-15</c:v>
                </c:pt>
                <c:pt idx="1124">
                  <c:v>-15</c:v>
                </c:pt>
                <c:pt idx="1125">
                  <c:v>-14</c:v>
                </c:pt>
                <c:pt idx="1126">
                  <c:v>-14</c:v>
                </c:pt>
                <c:pt idx="1127">
                  <c:v>-14</c:v>
                </c:pt>
                <c:pt idx="1128">
                  <c:v>-14</c:v>
                </c:pt>
                <c:pt idx="1129">
                  <c:v>-14</c:v>
                </c:pt>
                <c:pt idx="1130">
                  <c:v>-14</c:v>
                </c:pt>
                <c:pt idx="1131">
                  <c:v>-15</c:v>
                </c:pt>
                <c:pt idx="1132">
                  <c:v>-17</c:v>
                </c:pt>
                <c:pt idx="1133">
                  <c:v>-20</c:v>
                </c:pt>
                <c:pt idx="1134">
                  <c:v>-22</c:v>
                </c:pt>
                <c:pt idx="1135">
                  <c:v>-24</c:v>
                </c:pt>
                <c:pt idx="1136">
                  <c:v>-26</c:v>
                </c:pt>
                <c:pt idx="1137">
                  <c:v>-28</c:v>
                </c:pt>
                <c:pt idx="1138">
                  <c:v>-31</c:v>
                </c:pt>
                <c:pt idx="1139">
                  <c:v>-33</c:v>
                </c:pt>
                <c:pt idx="1140">
                  <c:v>-36</c:v>
                </c:pt>
                <c:pt idx="1141">
                  <c:v>-30</c:v>
                </c:pt>
                <c:pt idx="1142">
                  <c:v>-24</c:v>
                </c:pt>
                <c:pt idx="1143">
                  <c:v>-18</c:v>
                </c:pt>
                <c:pt idx="1144">
                  <c:v>-12</c:v>
                </c:pt>
                <c:pt idx="1145">
                  <c:v>-6</c:v>
                </c:pt>
                <c:pt idx="1146">
                  <c:v>-1</c:v>
                </c:pt>
                <c:pt idx="1147">
                  <c:v>5</c:v>
                </c:pt>
                <c:pt idx="1148">
                  <c:v>11</c:v>
                </c:pt>
                <c:pt idx="1149">
                  <c:v>17</c:v>
                </c:pt>
                <c:pt idx="1150">
                  <c:v>23</c:v>
                </c:pt>
                <c:pt idx="1151">
                  <c:v>20</c:v>
                </c:pt>
                <c:pt idx="1152">
                  <c:v>16</c:v>
                </c:pt>
                <c:pt idx="1153">
                  <c:v>12</c:v>
                </c:pt>
                <c:pt idx="1154">
                  <c:v>8</c:v>
                </c:pt>
                <c:pt idx="1155">
                  <c:v>4</c:v>
                </c:pt>
                <c:pt idx="1156">
                  <c:v>0</c:v>
                </c:pt>
                <c:pt idx="1157">
                  <c:v>-4</c:v>
                </c:pt>
                <c:pt idx="1158">
                  <c:v>-8</c:v>
                </c:pt>
                <c:pt idx="1159">
                  <c:v>-12</c:v>
                </c:pt>
                <c:pt idx="1160">
                  <c:v>-17</c:v>
                </c:pt>
                <c:pt idx="1161">
                  <c:v>-12</c:v>
                </c:pt>
                <c:pt idx="1162">
                  <c:v>-8</c:v>
                </c:pt>
                <c:pt idx="1163">
                  <c:v>-3</c:v>
                </c:pt>
                <c:pt idx="1164">
                  <c:v>1</c:v>
                </c:pt>
                <c:pt idx="1165">
                  <c:v>6</c:v>
                </c:pt>
                <c:pt idx="1166">
                  <c:v>10</c:v>
                </c:pt>
                <c:pt idx="1167">
                  <c:v>15</c:v>
                </c:pt>
                <c:pt idx="1168">
                  <c:v>19</c:v>
                </c:pt>
                <c:pt idx="1169">
                  <c:v>24</c:v>
                </c:pt>
                <c:pt idx="1170">
                  <c:v>28</c:v>
                </c:pt>
                <c:pt idx="1171">
                  <c:v>24</c:v>
                </c:pt>
                <c:pt idx="1172">
                  <c:v>19</c:v>
                </c:pt>
                <c:pt idx="1173">
                  <c:v>14</c:v>
                </c:pt>
                <c:pt idx="1174">
                  <c:v>9</c:v>
                </c:pt>
                <c:pt idx="1175">
                  <c:v>4</c:v>
                </c:pt>
                <c:pt idx="1176">
                  <c:v>-1</c:v>
                </c:pt>
                <c:pt idx="1177">
                  <c:v>-6</c:v>
                </c:pt>
                <c:pt idx="1178">
                  <c:v>-11</c:v>
                </c:pt>
                <c:pt idx="1179">
                  <c:v>-16</c:v>
                </c:pt>
                <c:pt idx="1180">
                  <c:v>-22</c:v>
                </c:pt>
                <c:pt idx="1181">
                  <c:v>-16</c:v>
                </c:pt>
                <c:pt idx="1182">
                  <c:v>-10</c:v>
                </c:pt>
                <c:pt idx="1183">
                  <c:v>-3</c:v>
                </c:pt>
                <c:pt idx="1184">
                  <c:v>3</c:v>
                </c:pt>
                <c:pt idx="1185">
                  <c:v>9</c:v>
                </c:pt>
                <c:pt idx="1186">
                  <c:v>15</c:v>
                </c:pt>
                <c:pt idx="1187">
                  <c:v>21</c:v>
                </c:pt>
                <c:pt idx="1188">
                  <c:v>28</c:v>
                </c:pt>
                <c:pt idx="1189">
                  <c:v>34</c:v>
                </c:pt>
                <c:pt idx="1190">
                  <c:v>40</c:v>
                </c:pt>
                <c:pt idx="1191">
                  <c:v>40</c:v>
                </c:pt>
                <c:pt idx="1192">
                  <c:v>41</c:v>
                </c:pt>
                <c:pt idx="1193">
                  <c:v>41</c:v>
                </c:pt>
                <c:pt idx="1194">
                  <c:v>41</c:v>
                </c:pt>
                <c:pt idx="1195">
                  <c:v>42</c:v>
                </c:pt>
                <c:pt idx="1196">
                  <c:v>42</c:v>
                </c:pt>
                <c:pt idx="1197">
                  <c:v>42</c:v>
                </c:pt>
                <c:pt idx="1198">
                  <c:v>42</c:v>
                </c:pt>
                <c:pt idx="1199">
                  <c:v>43</c:v>
                </c:pt>
                <c:pt idx="1200">
                  <c:v>43</c:v>
                </c:pt>
                <c:pt idx="1201">
                  <c:v>45</c:v>
                </c:pt>
                <c:pt idx="1202">
                  <c:v>46</c:v>
                </c:pt>
                <c:pt idx="1203">
                  <c:v>48</c:v>
                </c:pt>
                <c:pt idx="1204">
                  <c:v>49</c:v>
                </c:pt>
                <c:pt idx="1205">
                  <c:v>51</c:v>
                </c:pt>
                <c:pt idx="1206">
                  <c:v>52</c:v>
                </c:pt>
                <c:pt idx="1207">
                  <c:v>54</c:v>
                </c:pt>
                <c:pt idx="1208">
                  <c:v>55</c:v>
                </c:pt>
                <c:pt idx="1209">
                  <c:v>57</c:v>
                </c:pt>
                <c:pt idx="1210">
                  <c:v>58</c:v>
                </c:pt>
                <c:pt idx="1211">
                  <c:v>60</c:v>
                </c:pt>
                <c:pt idx="1212">
                  <c:v>62</c:v>
                </c:pt>
                <c:pt idx="1213">
                  <c:v>64</c:v>
                </c:pt>
                <c:pt idx="1214">
                  <c:v>66</c:v>
                </c:pt>
                <c:pt idx="1215">
                  <c:v>68</c:v>
                </c:pt>
                <c:pt idx="1216">
                  <c:v>69</c:v>
                </c:pt>
                <c:pt idx="1217">
                  <c:v>71</c:v>
                </c:pt>
                <c:pt idx="1218">
                  <c:v>73</c:v>
                </c:pt>
                <c:pt idx="1219">
                  <c:v>75</c:v>
                </c:pt>
                <c:pt idx="1220">
                  <c:v>77</c:v>
                </c:pt>
                <c:pt idx="1221">
                  <c:v>73</c:v>
                </c:pt>
                <c:pt idx="1222">
                  <c:v>69</c:v>
                </c:pt>
                <c:pt idx="1223">
                  <c:v>64</c:v>
                </c:pt>
                <c:pt idx="1224">
                  <c:v>59</c:v>
                </c:pt>
                <c:pt idx="1225">
                  <c:v>54</c:v>
                </c:pt>
                <c:pt idx="1226">
                  <c:v>50</c:v>
                </c:pt>
                <c:pt idx="1227">
                  <c:v>45</c:v>
                </c:pt>
                <c:pt idx="1228">
                  <c:v>40</c:v>
                </c:pt>
                <c:pt idx="1229">
                  <c:v>36</c:v>
                </c:pt>
                <c:pt idx="1230">
                  <c:v>30</c:v>
                </c:pt>
                <c:pt idx="1231">
                  <c:v>35</c:v>
                </c:pt>
                <c:pt idx="1232">
                  <c:v>39</c:v>
                </c:pt>
                <c:pt idx="1233">
                  <c:v>44</c:v>
                </c:pt>
                <c:pt idx="1234">
                  <c:v>49</c:v>
                </c:pt>
                <c:pt idx="1235">
                  <c:v>54</c:v>
                </c:pt>
                <c:pt idx="1236">
                  <c:v>58</c:v>
                </c:pt>
                <c:pt idx="1237">
                  <c:v>63</c:v>
                </c:pt>
                <c:pt idx="1238">
                  <c:v>68</c:v>
                </c:pt>
                <c:pt idx="1239">
                  <c:v>72</c:v>
                </c:pt>
                <c:pt idx="1240">
                  <c:v>77</c:v>
                </c:pt>
                <c:pt idx="1241">
                  <c:v>72</c:v>
                </c:pt>
                <c:pt idx="1242">
                  <c:v>65</c:v>
                </c:pt>
                <c:pt idx="1243">
                  <c:v>59</c:v>
                </c:pt>
                <c:pt idx="1244">
                  <c:v>53</c:v>
                </c:pt>
                <c:pt idx="1245">
                  <c:v>46</c:v>
                </c:pt>
                <c:pt idx="1246">
                  <c:v>40</c:v>
                </c:pt>
                <c:pt idx="1247">
                  <c:v>34</c:v>
                </c:pt>
                <c:pt idx="1248">
                  <c:v>28</c:v>
                </c:pt>
                <c:pt idx="1249">
                  <c:v>21</c:v>
                </c:pt>
                <c:pt idx="1250">
                  <c:v>14</c:v>
                </c:pt>
                <c:pt idx="1251">
                  <c:v>22</c:v>
                </c:pt>
                <c:pt idx="1252">
                  <c:v>29</c:v>
                </c:pt>
                <c:pt idx="1253">
                  <c:v>37</c:v>
                </c:pt>
                <c:pt idx="1254">
                  <c:v>44</c:v>
                </c:pt>
                <c:pt idx="1255">
                  <c:v>52</c:v>
                </c:pt>
                <c:pt idx="1256">
                  <c:v>60</c:v>
                </c:pt>
                <c:pt idx="1257">
                  <c:v>67</c:v>
                </c:pt>
                <c:pt idx="1258">
                  <c:v>75</c:v>
                </c:pt>
                <c:pt idx="1259">
                  <c:v>82</c:v>
                </c:pt>
                <c:pt idx="1260">
                  <c:v>90</c:v>
                </c:pt>
                <c:pt idx="1261">
                  <c:v>87</c:v>
                </c:pt>
                <c:pt idx="1262">
                  <c:v>83</c:v>
                </c:pt>
                <c:pt idx="1263">
                  <c:v>79</c:v>
                </c:pt>
                <c:pt idx="1264">
                  <c:v>75</c:v>
                </c:pt>
                <c:pt idx="1265">
                  <c:v>71</c:v>
                </c:pt>
                <c:pt idx="1266">
                  <c:v>68</c:v>
                </c:pt>
                <c:pt idx="1267">
                  <c:v>64</c:v>
                </c:pt>
                <c:pt idx="1268">
                  <c:v>60</c:v>
                </c:pt>
                <c:pt idx="1269">
                  <c:v>56</c:v>
                </c:pt>
                <c:pt idx="1270">
                  <c:v>51</c:v>
                </c:pt>
                <c:pt idx="1271">
                  <c:v>53</c:v>
                </c:pt>
                <c:pt idx="1272">
                  <c:v>56</c:v>
                </c:pt>
                <c:pt idx="1273">
                  <c:v>58</c:v>
                </c:pt>
                <c:pt idx="1274">
                  <c:v>60</c:v>
                </c:pt>
                <c:pt idx="1275">
                  <c:v>63</c:v>
                </c:pt>
                <c:pt idx="1276">
                  <c:v>65</c:v>
                </c:pt>
                <c:pt idx="1277">
                  <c:v>67</c:v>
                </c:pt>
                <c:pt idx="1278">
                  <c:v>69</c:v>
                </c:pt>
                <c:pt idx="1279">
                  <c:v>72</c:v>
                </c:pt>
                <c:pt idx="1280">
                  <c:v>74</c:v>
                </c:pt>
                <c:pt idx="1281">
                  <c:v>76</c:v>
                </c:pt>
                <c:pt idx="1282">
                  <c:v>77</c:v>
                </c:pt>
                <c:pt idx="1283">
                  <c:v>79</c:v>
                </c:pt>
                <c:pt idx="1284">
                  <c:v>80</c:v>
                </c:pt>
                <c:pt idx="1285">
                  <c:v>82</c:v>
                </c:pt>
                <c:pt idx="1286">
                  <c:v>83</c:v>
                </c:pt>
                <c:pt idx="1287">
                  <c:v>85</c:v>
                </c:pt>
                <c:pt idx="1288">
                  <c:v>86</c:v>
                </c:pt>
                <c:pt idx="1289">
                  <c:v>88</c:v>
                </c:pt>
                <c:pt idx="1290">
                  <c:v>89</c:v>
                </c:pt>
                <c:pt idx="1291">
                  <c:v>86</c:v>
                </c:pt>
                <c:pt idx="1292">
                  <c:v>81</c:v>
                </c:pt>
                <c:pt idx="1293">
                  <c:v>77</c:v>
                </c:pt>
                <c:pt idx="1294">
                  <c:v>73</c:v>
                </c:pt>
                <c:pt idx="1295">
                  <c:v>68</c:v>
                </c:pt>
                <c:pt idx="1296">
                  <c:v>64</c:v>
                </c:pt>
                <c:pt idx="1297">
                  <c:v>60</c:v>
                </c:pt>
                <c:pt idx="1298">
                  <c:v>56</c:v>
                </c:pt>
                <c:pt idx="1299">
                  <c:v>51</c:v>
                </c:pt>
                <c:pt idx="1300">
                  <c:v>46</c:v>
                </c:pt>
                <c:pt idx="1301">
                  <c:v>52</c:v>
                </c:pt>
                <c:pt idx="1302">
                  <c:v>57</c:v>
                </c:pt>
                <c:pt idx="1303">
                  <c:v>63</c:v>
                </c:pt>
                <c:pt idx="1304">
                  <c:v>69</c:v>
                </c:pt>
                <c:pt idx="1305">
                  <c:v>75</c:v>
                </c:pt>
                <c:pt idx="1306">
                  <c:v>80</c:v>
                </c:pt>
                <c:pt idx="1307">
                  <c:v>86</c:v>
                </c:pt>
                <c:pt idx="1308">
                  <c:v>92</c:v>
                </c:pt>
                <c:pt idx="1309">
                  <c:v>97</c:v>
                </c:pt>
                <c:pt idx="1310">
                  <c:v>103</c:v>
                </c:pt>
                <c:pt idx="1311">
                  <c:v>98</c:v>
                </c:pt>
                <c:pt idx="1312">
                  <c:v>93</c:v>
                </c:pt>
                <c:pt idx="1313">
                  <c:v>87</c:v>
                </c:pt>
                <c:pt idx="1314">
                  <c:v>81</c:v>
                </c:pt>
                <c:pt idx="1315">
                  <c:v>75</c:v>
                </c:pt>
                <c:pt idx="1316">
                  <c:v>70</c:v>
                </c:pt>
                <c:pt idx="1317">
                  <c:v>64</c:v>
                </c:pt>
                <c:pt idx="1318">
                  <c:v>58</c:v>
                </c:pt>
                <c:pt idx="1319">
                  <c:v>53</c:v>
                </c:pt>
                <c:pt idx="1320">
                  <c:v>46</c:v>
                </c:pt>
                <c:pt idx="1321">
                  <c:v>51</c:v>
                </c:pt>
                <c:pt idx="1322">
                  <c:v>55</c:v>
                </c:pt>
                <c:pt idx="1323">
                  <c:v>60</c:v>
                </c:pt>
                <c:pt idx="1324">
                  <c:v>65</c:v>
                </c:pt>
                <c:pt idx="1325">
                  <c:v>70</c:v>
                </c:pt>
                <c:pt idx="1326">
                  <c:v>74</c:v>
                </c:pt>
                <c:pt idx="1327">
                  <c:v>79</c:v>
                </c:pt>
                <c:pt idx="1328">
                  <c:v>84</c:v>
                </c:pt>
                <c:pt idx="1329">
                  <c:v>88</c:v>
                </c:pt>
                <c:pt idx="1330">
                  <c:v>93</c:v>
                </c:pt>
                <c:pt idx="1331">
                  <c:v>89</c:v>
                </c:pt>
                <c:pt idx="1332">
                  <c:v>83</c:v>
                </c:pt>
                <c:pt idx="1333">
                  <c:v>78</c:v>
                </c:pt>
                <c:pt idx="1334">
                  <c:v>73</c:v>
                </c:pt>
                <c:pt idx="1335">
                  <c:v>67</c:v>
                </c:pt>
                <c:pt idx="1336">
                  <c:v>62</c:v>
                </c:pt>
                <c:pt idx="1337">
                  <c:v>57</c:v>
                </c:pt>
                <c:pt idx="1338">
                  <c:v>52</c:v>
                </c:pt>
                <c:pt idx="1339">
                  <c:v>46</c:v>
                </c:pt>
                <c:pt idx="1340">
                  <c:v>40</c:v>
                </c:pt>
                <c:pt idx="1341">
                  <c:v>41</c:v>
                </c:pt>
                <c:pt idx="1342">
                  <c:v>43</c:v>
                </c:pt>
                <c:pt idx="1343">
                  <c:v>44</c:v>
                </c:pt>
                <c:pt idx="1344">
                  <c:v>46</c:v>
                </c:pt>
                <c:pt idx="1345">
                  <c:v>47</c:v>
                </c:pt>
                <c:pt idx="1346">
                  <c:v>48</c:v>
                </c:pt>
                <c:pt idx="1347">
                  <c:v>50</c:v>
                </c:pt>
                <c:pt idx="1348">
                  <c:v>51</c:v>
                </c:pt>
                <c:pt idx="1349">
                  <c:v>53</c:v>
                </c:pt>
                <c:pt idx="1350">
                  <c:v>54</c:v>
                </c:pt>
                <c:pt idx="1351">
                  <c:v>53</c:v>
                </c:pt>
                <c:pt idx="1352">
                  <c:v>51</c:v>
                </c:pt>
                <c:pt idx="1353">
                  <c:v>49</c:v>
                </c:pt>
                <c:pt idx="1354">
                  <c:v>47</c:v>
                </c:pt>
                <c:pt idx="1355">
                  <c:v>45</c:v>
                </c:pt>
                <c:pt idx="1356">
                  <c:v>44</c:v>
                </c:pt>
                <c:pt idx="1357">
                  <c:v>42</c:v>
                </c:pt>
                <c:pt idx="1358">
                  <c:v>40</c:v>
                </c:pt>
                <c:pt idx="1359">
                  <c:v>38</c:v>
                </c:pt>
                <c:pt idx="1360">
                  <c:v>35</c:v>
                </c:pt>
                <c:pt idx="1361">
                  <c:v>33</c:v>
                </c:pt>
                <c:pt idx="1362">
                  <c:v>30</c:v>
                </c:pt>
                <c:pt idx="1363">
                  <c:v>27</c:v>
                </c:pt>
                <c:pt idx="1364">
                  <c:v>24</c:v>
                </c:pt>
                <c:pt idx="1365">
                  <c:v>21</c:v>
                </c:pt>
                <c:pt idx="1366">
                  <c:v>19</c:v>
                </c:pt>
                <c:pt idx="1367">
                  <c:v>16</c:v>
                </c:pt>
                <c:pt idx="1368">
                  <c:v>13</c:v>
                </c:pt>
                <c:pt idx="1369">
                  <c:v>10</c:v>
                </c:pt>
                <c:pt idx="1370">
                  <c:v>6</c:v>
                </c:pt>
                <c:pt idx="1371">
                  <c:v>11</c:v>
                </c:pt>
                <c:pt idx="1372">
                  <c:v>16</c:v>
                </c:pt>
                <c:pt idx="1373">
                  <c:v>20</c:v>
                </c:pt>
                <c:pt idx="1374">
                  <c:v>25</c:v>
                </c:pt>
                <c:pt idx="1375">
                  <c:v>30</c:v>
                </c:pt>
                <c:pt idx="1376">
                  <c:v>35</c:v>
                </c:pt>
                <c:pt idx="1377">
                  <c:v>40</c:v>
                </c:pt>
                <c:pt idx="1378">
                  <c:v>44</c:v>
                </c:pt>
                <c:pt idx="1379">
                  <c:v>49</c:v>
                </c:pt>
                <c:pt idx="1380">
                  <c:v>54</c:v>
                </c:pt>
                <c:pt idx="1381">
                  <c:v>49</c:v>
                </c:pt>
                <c:pt idx="1382">
                  <c:v>43</c:v>
                </c:pt>
                <c:pt idx="1383">
                  <c:v>38</c:v>
                </c:pt>
                <c:pt idx="1384">
                  <c:v>32</c:v>
                </c:pt>
                <c:pt idx="1385">
                  <c:v>26</c:v>
                </c:pt>
                <c:pt idx="1386">
                  <c:v>20</c:v>
                </c:pt>
                <c:pt idx="1387">
                  <c:v>14</c:v>
                </c:pt>
                <c:pt idx="1388">
                  <c:v>9</c:v>
                </c:pt>
                <c:pt idx="1389">
                  <c:v>3</c:v>
                </c:pt>
                <c:pt idx="1390">
                  <c:v>-4</c:v>
                </c:pt>
                <c:pt idx="1391">
                  <c:v>0</c:v>
                </c:pt>
                <c:pt idx="1392">
                  <c:v>3</c:v>
                </c:pt>
                <c:pt idx="1393">
                  <c:v>7</c:v>
                </c:pt>
                <c:pt idx="1394">
                  <c:v>10</c:v>
                </c:pt>
                <c:pt idx="1395">
                  <c:v>14</c:v>
                </c:pt>
                <c:pt idx="1396">
                  <c:v>17</c:v>
                </c:pt>
                <c:pt idx="1397">
                  <c:v>21</c:v>
                </c:pt>
                <c:pt idx="1398">
                  <c:v>24</c:v>
                </c:pt>
                <c:pt idx="1399">
                  <c:v>28</c:v>
                </c:pt>
                <c:pt idx="1400">
                  <c:v>31</c:v>
                </c:pt>
                <c:pt idx="1401">
                  <c:v>26</c:v>
                </c:pt>
                <c:pt idx="1402">
                  <c:v>20</c:v>
                </c:pt>
                <c:pt idx="1403">
                  <c:v>14</c:v>
                </c:pt>
                <c:pt idx="1404">
                  <c:v>8</c:v>
                </c:pt>
                <c:pt idx="1405">
                  <c:v>1</c:v>
                </c:pt>
                <c:pt idx="1406">
                  <c:v>-5</c:v>
                </c:pt>
                <c:pt idx="1407">
                  <c:v>-11</c:v>
                </c:pt>
                <c:pt idx="1408">
                  <c:v>-17</c:v>
                </c:pt>
                <c:pt idx="1409">
                  <c:v>-23</c:v>
                </c:pt>
                <c:pt idx="1410">
                  <c:v>-30</c:v>
                </c:pt>
                <c:pt idx="1411">
                  <c:v>-24</c:v>
                </c:pt>
                <c:pt idx="1412">
                  <c:v>-19</c:v>
                </c:pt>
                <c:pt idx="1413">
                  <c:v>-13</c:v>
                </c:pt>
                <c:pt idx="1414">
                  <c:v>-8</c:v>
                </c:pt>
                <c:pt idx="1415">
                  <c:v>-2</c:v>
                </c:pt>
                <c:pt idx="1416">
                  <c:v>3</c:v>
                </c:pt>
                <c:pt idx="1417">
                  <c:v>9</c:v>
                </c:pt>
                <c:pt idx="1418">
                  <c:v>14</c:v>
                </c:pt>
                <c:pt idx="1419">
                  <c:v>20</c:v>
                </c:pt>
                <c:pt idx="1420">
                  <c:v>25</c:v>
                </c:pt>
                <c:pt idx="1421">
                  <c:v>25</c:v>
                </c:pt>
                <c:pt idx="1422">
                  <c:v>26</c:v>
                </c:pt>
                <c:pt idx="1423">
                  <c:v>26</c:v>
                </c:pt>
                <c:pt idx="1424">
                  <c:v>26</c:v>
                </c:pt>
                <c:pt idx="1425">
                  <c:v>27</c:v>
                </c:pt>
                <c:pt idx="1426">
                  <c:v>27</c:v>
                </c:pt>
                <c:pt idx="1427">
                  <c:v>27</c:v>
                </c:pt>
                <c:pt idx="1428">
                  <c:v>27</c:v>
                </c:pt>
                <c:pt idx="1429">
                  <c:v>28</c:v>
                </c:pt>
                <c:pt idx="1430">
                  <c:v>28</c:v>
                </c:pt>
                <c:pt idx="1431">
                  <c:v>26</c:v>
                </c:pt>
                <c:pt idx="1432">
                  <c:v>24</c:v>
                </c:pt>
                <c:pt idx="1433">
                  <c:v>21</c:v>
                </c:pt>
                <c:pt idx="1434">
                  <c:v>19</c:v>
                </c:pt>
                <c:pt idx="1435">
                  <c:v>16</c:v>
                </c:pt>
                <c:pt idx="1436">
                  <c:v>13</c:v>
                </c:pt>
                <c:pt idx="1437">
                  <c:v>11</c:v>
                </c:pt>
                <c:pt idx="1438">
                  <c:v>8</c:v>
                </c:pt>
                <c:pt idx="1439">
                  <c:v>6</c:v>
                </c:pt>
                <c:pt idx="1440">
                  <c:v>2</c:v>
                </c:pt>
                <c:pt idx="1441">
                  <c:v>4</c:v>
                </c:pt>
                <c:pt idx="1442">
                  <c:v>6</c:v>
                </c:pt>
                <c:pt idx="1443">
                  <c:v>8</c:v>
                </c:pt>
                <c:pt idx="1444">
                  <c:v>10</c:v>
                </c:pt>
                <c:pt idx="1445">
                  <c:v>12</c:v>
                </c:pt>
                <c:pt idx="1446">
                  <c:v>13</c:v>
                </c:pt>
                <c:pt idx="1447">
                  <c:v>15</c:v>
                </c:pt>
                <c:pt idx="1448">
                  <c:v>17</c:v>
                </c:pt>
                <c:pt idx="1449">
                  <c:v>19</c:v>
                </c:pt>
                <c:pt idx="1450">
                  <c:v>21</c:v>
                </c:pt>
                <c:pt idx="1451">
                  <c:v>19</c:v>
                </c:pt>
                <c:pt idx="1452">
                  <c:v>16</c:v>
                </c:pt>
                <c:pt idx="1453">
                  <c:v>13</c:v>
                </c:pt>
                <c:pt idx="1454">
                  <c:v>10</c:v>
                </c:pt>
                <c:pt idx="1455">
                  <c:v>7</c:v>
                </c:pt>
                <c:pt idx="1456">
                  <c:v>5</c:v>
                </c:pt>
                <c:pt idx="1457">
                  <c:v>2</c:v>
                </c:pt>
                <c:pt idx="1458">
                  <c:v>-1</c:v>
                </c:pt>
                <c:pt idx="1459">
                  <c:v>-4</c:v>
                </c:pt>
                <c:pt idx="1460">
                  <c:v>-8</c:v>
                </c:pt>
                <c:pt idx="1461">
                  <c:v>-5</c:v>
                </c:pt>
                <c:pt idx="1462">
                  <c:v>-2</c:v>
                </c:pt>
                <c:pt idx="1463">
                  <c:v>2</c:v>
                </c:pt>
                <c:pt idx="1464">
                  <c:v>5</c:v>
                </c:pt>
                <c:pt idx="1465">
                  <c:v>8</c:v>
                </c:pt>
                <c:pt idx="1466">
                  <c:v>11</c:v>
                </c:pt>
                <c:pt idx="1467">
                  <c:v>14</c:v>
                </c:pt>
                <c:pt idx="1468">
                  <c:v>18</c:v>
                </c:pt>
                <c:pt idx="1469">
                  <c:v>21</c:v>
                </c:pt>
                <c:pt idx="1470">
                  <c:v>24</c:v>
                </c:pt>
                <c:pt idx="1471">
                  <c:v>18</c:v>
                </c:pt>
                <c:pt idx="1472">
                  <c:v>12</c:v>
                </c:pt>
                <c:pt idx="1473">
                  <c:v>5</c:v>
                </c:pt>
                <c:pt idx="1474">
                  <c:v>-1</c:v>
                </c:pt>
                <c:pt idx="1475">
                  <c:v>-8</c:v>
                </c:pt>
                <c:pt idx="1476">
                  <c:v>-14</c:v>
                </c:pt>
                <c:pt idx="1477">
                  <c:v>-21</c:v>
                </c:pt>
                <c:pt idx="1478">
                  <c:v>-27</c:v>
                </c:pt>
                <c:pt idx="1479">
                  <c:v>-34</c:v>
                </c:pt>
                <c:pt idx="1480">
                  <c:v>-41</c:v>
                </c:pt>
                <c:pt idx="1481">
                  <c:v>-36</c:v>
                </c:pt>
                <c:pt idx="1482">
                  <c:v>-31</c:v>
                </c:pt>
                <c:pt idx="1483">
                  <c:v>-25</c:v>
                </c:pt>
                <c:pt idx="1484">
                  <c:v>-20</c:v>
                </c:pt>
                <c:pt idx="1485">
                  <c:v>-15</c:v>
                </c:pt>
                <c:pt idx="1486">
                  <c:v>-10</c:v>
                </c:pt>
                <c:pt idx="1487">
                  <c:v>-5</c:v>
                </c:pt>
                <c:pt idx="1488">
                  <c:v>1</c:v>
                </c:pt>
                <c:pt idx="1489">
                  <c:v>6</c:v>
                </c:pt>
                <c:pt idx="1490">
                  <c:v>11</c:v>
                </c:pt>
                <c:pt idx="1491">
                  <c:v>11</c:v>
                </c:pt>
                <c:pt idx="1492">
                  <c:v>11</c:v>
                </c:pt>
                <c:pt idx="1493">
                  <c:v>11</c:v>
                </c:pt>
                <c:pt idx="1494">
                  <c:v>11</c:v>
                </c:pt>
                <c:pt idx="1495">
                  <c:v>11</c:v>
                </c:pt>
                <c:pt idx="1496">
                  <c:v>11</c:v>
                </c:pt>
                <c:pt idx="1497">
                  <c:v>11</c:v>
                </c:pt>
                <c:pt idx="1498">
                  <c:v>11</c:v>
                </c:pt>
                <c:pt idx="1499">
                  <c:v>11</c:v>
                </c:pt>
              </c:numCache>
            </c:numRef>
          </c:yVal>
          <c:smooth val="1"/>
        </c:ser>
        <c:ser>
          <c:idx val="3"/>
          <c:order val="3"/>
          <c:tx>
            <c:strRef>
              <c:f>'(+)'!$G$1</c:f>
              <c:strCache>
                <c:ptCount val="1"/>
                <c:pt idx="0">
                  <c:v>Gasoline (no equil.)</c:v>
                </c:pt>
              </c:strCache>
            </c:strRef>
          </c:tx>
          <c:marker>
            <c:symbol val="none"/>
          </c:marker>
          <c:xVal>
            <c:numRef>
              <c:f>'(+)'!$A$2:$A$1502</c:f>
              <c:numCache>
                <c:formatCode>General</c:formatCode>
                <c:ptCount val="1501"/>
                <c:pt idx="0">
                  <c:v>0</c:v>
                </c:pt>
                <c:pt idx="1">
                  <c:v>8.9999999999999993E-3</c:v>
                </c:pt>
                <c:pt idx="2">
                  <c:v>1.7000000000000001E-2</c:v>
                </c:pt>
                <c:pt idx="3">
                  <c:v>2.5999999999999999E-2</c:v>
                </c:pt>
                <c:pt idx="4">
                  <c:v>3.4000000000000002E-2</c:v>
                </c:pt>
                <c:pt idx="5">
                  <c:v>4.2999999999999997E-2</c:v>
                </c:pt>
                <c:pt idx="6">
                  <c:v>5.0999999999999997E-2</c:v>
                </c:pt>
                <c:pt idx="7">
                  <c:v>0.06</c:v>
                </c:pt>
                <c:pt idx="8">
                  <c:v>6.8000000000000005E-2</c:v>
                </c:pt>
                <c:pt idx="9">
                  <c:v>7.6999999999999999E-2</c:v>
                </c:pt>
                <c:pt idx="10">
                  <c:v>8.5000000000000006E-2</c:v>
                </c:pt>
                <c:pt idx="11">
                  <c:v>9.4E-2</c:v>
                </c:pt>
                <c:pt idx="12">
                  <c:v>0.10299999999999999</c:v>
                </c:pt>
                <c:pt idx="13">
                  <c:v>0.111</c:v>
                </c:pt>
                <c:pt idx="14">
                  <c:v>0.12</c:v>
                </c:pt>
                <c:pt idx="15">
                  <c:v>0.128</c:v>
                </c:pt>
                <c:pt idx="16">
                  <c:v>0.13700000000000001</c:v>
                </c:pt>
                <c:pt idx="17">
                  <c:v>0.14499999999999999</c:v>
                </c:pt>
                <c:pt idx="18">
                  <c:v>0.154</c:v>
                </c:pt>
                <c:pt idx="19">
                  <c:v>0.16200000000000001</c:v>
                </c:pt>
                <c:pt idx="20">
                  <c:v>0.17100000000000001</c:v>
                </c:pt>
                <c:pt idx="21">
                  <c:v>0.17899999999999999</c:v>
                </c:pt>
                <c:pt idx="22">
                  <c:v>0.188</c:v>
                </c:pt>
                <c:pt idx="23">
                  <c:v>0.19700000000000001</c:v>
                </c:pt>
                <c:pt idx="24">
                  <c:v>0.20499999999999999</c:v>
                </c:pt>
                <c:pt idx="25">
                  <c:v>0.214</c:v>
                </c:pt>
                <c:pt idx="26">
                  <c:v>0.222</c:v>
                </c:pt>
                <c:pt idx="27">
                  <c:v>0.23100000000000001</c:v>
                </c:pt>
                <c:pt idx="28">
                  <c:v>0.23899999999999999</c:v>
                </c:pt>
                <c:pt idx="29">
                  <c:v>0.248</c:v>
                </c:pt>
                <c:pt idx="30">
                  <c:v>0.25600000000000001</c:v>
                </c:pt>
                <c:pt idx="31">
                  <c:v>0.26500000000000001</c:v>
                </c:pt>
                <c:pt idx="32">
                  <c:v>0.27300000000000002</c:v>
                </c:pt>
                <c:pt idx="33">
                  <c:v>0.28199999999999997</c:v>
                </c:pt>
                <c:pt idx="34">
                  <c:v>0.28999999999999998</c:v>
                </c:pt>
                <c:pt idx="35">
                  <c:v>0.29899999999999999</c:v>
                </c:pt>
                <c:pt idx="36">
                  <c:v>0.308</c:v>
                </c:pt>
                <c:pt idx="37">
                  <c:v>0.316</c:v>
                </c:pt>
                <c:pt idx="38">
                  <c:v>0.32500000000000001</c:v>
                </c:pt>
                <c:pt idx="39">
                  <c:v>0.33300000000000002</c:v>
                </c:pt>
                <c:pt idx="40">
                  <c:v>0.34200000000000003</c:v>
                </c:pt>
                <c:pt idx="41">
                  <c:v>0.35</c:v>
                </c:pt>
                <c:pt idx="42">
                  <c:v>0.35899999999999999</c:v>
                </c:pt>
                <c:pt idx="43">
                  <c:v>0.36699999999999999</c:v>
                </c:pt>
                <c:pt idx="44">
                  <c:v>0.376</c:v>
                </c:pt>
                <c:pt idx="45">
                  <c:v>0.38400000000000001</c:v>
                </c:pt>
                <c:pt idx="46">
                  <c:v>0.39300000000000002</c:v>
                </c:pt>
                <c:pt idx="47">
                  <c:v>0.40200000000000002</c:v>
                </c:pt>
                <c:pt idx="48">
                  <c:v>0.41</c:v>
                </c:pt>
                <c:pt idx="49">
                  <c:v>0.41899999999999998</c:v>
                </c:pt>
                <c:pt idx="50">
                  <c:v>0.42699999999999999</c:v>
                </c:pt>
                <c:pt idx="51">
                  <c:v>0.436</c:v>
                </c:pt>
                <c:pt idx="52">
                  <c:v>0.44400000000000001</c:v>
                </c:pt>
                <c:pt idx="53">
                  <c:v>0.45300000000000001</c:v>
                </c:pt>
                <c:pt idx="54">
                  <c:v>0.46100000000000002</c:v>
                </c:pt>
                <c:pt idx="55">
                  <c:v>0.47</c:v>
                </c:pt>
                <c:pt idx="56">
                  <c:v>0.47799999999999998</c:v>
                </c:pt>
                <c:pt idx="57">
                  <c:v>0.48699999999999999</c:v>
                </c:pt>
                <c:pt idx="58">
                  <c:v>0.496</c:v>
                </c:pt>
                <c:pt idx="59">
                  <c:v>0.504</c:v>
                </c:pt>
                <c:pt idx="60">
                  <c:v>0.51300000000000001</c:v>
                </c:pt>
                <c:pt idx="61">
                  <c:v>0.52100000000000002</c:v>
                </c:pt>
                <c:pt idx="62">
                  <c:v>0.53</c:v>
                </c:pt>
                <c:pt idx="63">
                  <c:v>0.53800000000000003</c:v>
                </c:pt>
                <c:pt idx="64">
                  <c:v>0.54700000000000004</c:v>
                </c:pt>
                <c:pt idx="65">
                  <c:v>0.55500000000000005</c:v>
                </c:pt>
                <c:pt idx="66">
                  <c:v>0.56399999999999995</c:v>
                </c:pt>
                <c:pt idx="67">
                  <c:v>0.57199999999999995</c:v>
                </c:pt>
                <c:pt idx="68">
                  <c:v>0.58099999999999996</c:v>
                </c:pt>
                <c:pt idx="69">
                  <c:v>0.59</c:v>
                </c:pt>
                <c:pt idx="70">
                  <c:v>0.59799999999999998</c:v>
                </c:pt>
                <c:pt idx="71">
                  <c:v>0.60699999999999998</c:v>
                </c:pt>
                <c:pt idx="72">
                  <c:v>0.61499999999999999</c:v>
                </c:pt>
                <c:pt idx="73">
                  <c:v>0.624</c:v>
                </c:pt>
                <c:pt idx="74">
                  <c:v>0.63200000000000001</c:v>
                </c:pt>
                <c:pt idx="75">
                  <c:v>0.64100000000000001</c:v>
                </c:pt>
                <c:pt idx="76">
                  <c:v>0.64900000000000002</c:v>
                </c:pt>
                <c:pt idx="77">
                  <c:v>0.65800000000000003</c:v>
                </c:pt>
                <c:pt idx="78">
                  <c:v>0.66600000000000004</c:v>
                </c:pt>
                <c:pt idx="79">
                  <c:v>0.67500000000000004</c:v>
                </c:pt>
                <c:pt idx="80">
                  <c:v>0.68400000000000005</c:v>
                </c:pt>
                <c:pt idx="81">
                  <c:v>0.69199999999999995</c:v>
                </c:pt>
                <c:pt idx="82">
                  <c:v>0.70099999999999996</c:v>
                </c:pt>
                <c:pt idx="83">
                  <c:v>0.70899999999999996</c:v>
                </c:pt>
                <c:pt idx="84">
                  <c:v>0.71799999999999997</c:v>
                </c:pt>
                <c:pt idx="85">
                  <c:v>0.72599999999999998</c:v>
                </c:pt>
                <c:pt idx="86">
                  <c:v>0.73499999999999999</c:v>
                </c:pt>
                <c:pt idx="87">
                  <c:v>0.74299999999999999</c:v>
                </c:pt>
                <c:pt idx="88">
                  <c:v>0.752</c:v>
                </c:pt>
                <c:pt idx="89">
                  <c:v>0.76</c:v>
                </c:pt>
                <c:pt idx="90">
                  <c:v>0.76900000000000002</c:v>
                </c:pt>
                <c:pt idx="91">
                  <c:v>0.77700000000000002</c:v>
                </c:pt>
                <c:pt idx="92">
                  <c:v>0.78600000000000003</c:v>
                </c:pt>
                <c:pt idx="93">
                  <c:v>0.79500000000000004</c:v>
                </c:pt>
                <c:pt idx="94">
                  <c:v>0.80300000000000005</c:v>
                </c:pt>
                <c:pt idx="95">
                  <c:v>0.81200000000000006</c:v>
                </c:pt>
                <c:pt idx="96">
                  <c:v>0.82</c:v>
                </c:pt>
                <c:pt idx="97">
                  <c:v>0.82899999999999996</c:v>
                </c:pt>
                <c:pt idx="98">
                  <c:v>0.83699999999999997</c:v>
                </c:pt>
                <c:pt idx="99">
                  <c:v>0.84599999999999997</c:v>
                </c:pt>
                <c:pt idx="100">
                  <c:v>0.85399999999999998</c:v>
                </c:pt>
                <c:pt idx="101">
                  <c:v>0.86299999999999999</c:v>
                </c:pt>
                <c:pt idx="102">
                  <c:v>0.871</c:v>
                </c:pt>
                <c:pt idx="103">
                  <c:v>0.88</c:v>
                </c:pt>
                <c:pt idx="104">
                  <c:v>0.88900000000000001</c:v>
                </c:pt>
                <c:pt idx="105">
                  <c:v>0.89700000000000002</c:v>
                </c:pt>
                <c:pt idx="106">
                  <c:v>0.90600000000000003</c:v>
                </c:pt>
                <c:pt idx="107">
                  <c:v>0.91400000000000003</c:v>
                </c:pt>
                <c:pt idx="108">
                  <c:v>0.92300000000000004</c:v>
                </c:pt>
                <c:pt idx="109">
                  <c:v>0.93100000000000005</c:v>
                </c:pt>
                <c:pt idx="110">
                  <c:v>0.94</c:v>
                </c:pt>
                <c:pt idx="111">
                  <c:v>0.94799999999999995</c:v>
                </c:pt>
                <c:pt idx="112">
                  <c:v>0.95699999999999996</c:v>
                </c:pt>
                <c:pt idx="113">
                  <c:v>0.96499999999999997</c:v>
                </c:pt>
                <c:pt idx="114">
                  <c:v>0.97399999999999998</c:v>
                </c:pt>
                <c:pt idx="115">
                  <c:v>0.98299999999999998</c:v>
                </c:pt>
                <c:pt idx="116">
                  <c:v>0.99099999999999999</c:v>
                </c:pt>
                <c:pt idx="117">
                  <c:v>1</c:v>
                </c:pt>
                <c:pt idx="118">
                  <c:v>1.008</c:v>
                </c:pt>
                <c:pt idx="119">
                  <c:v>1.0169999999999999</c:v>
                </c:pt>
                <c:pt idx="120">
                  <c:v>1.0249999999999999</c:v>
                </c:pt>
                <c:pt idx="121">
                  <c:v>1.034</c:v>
                </c:pt>
                <c:pt idx="122">
                  <c:v>1.042</c:v>
                </c:pt>
                <c:pt idx="123">
                  <c:v>1.0509999999999999</c:v>
                </c:pt>
                <c:pt idx="124">
                  <c:v>1.0589999999999999</c:v>
                </c:pt>
                <c:pt idx="125">
                  <c:v>1.0680000000000001</c:v>
                </c:pt>
                <c:pt idx="126">
                  <c:v>1.077</c:v>
                </c:pt>
                <c:pt idx="127">
                  <c:v>1.085</c:v>
                </c:pt>
                <c:pt idx="128">
                  <c:v>1.0940000000000001</c:v>
                </c:pt>
                <c:pt idx="129">
                  <c:v>1.1020000000000001</c:v>
                </c:pt>
                <c:pt idx="130">
                  <c:v>1.111</c:v>
                </c:pt>
                <c:pt idx="131">
                  <c:v>1.119</c:v>
                </c:pt>
                <c:pt idx="132">
                  <c:v>1.1279999999999999</c:v>
                </c:pt>
                <c:pt idx="133">
                  <c:v>1.1359999999999999</c:v>
                </c:pt>
                <c:pt idx="134">
                  <c:v>1.145</c:v>
                </c:pt>
                <c:pt idx="135">
                  <c:v>1.153</c:v>
                </c:pt>
                <c:pt idx="136">
                  <c:v>1.1619999999999999</c:v>
                </c:pt>
                <c:pt idx="137">
                  <c:v>1.171</c:v>
                </c:pt>
                <c:pt idx="138">
                  <c:v>1.179</c:v>
                </c:pt>
                <c:pt idx="139">
                  <c:v>1.1879999999999999</c:v>
                </c:pt>
                <c:pt idx="140">
                  <c:v>1.196</c:v>
                </c:pt>
                <c:pt idx="141">
                  <c:v>1.2050000000000001</c:v>
                </c:pt>
                <c:pt idx="142">
                  <c:v>1.2130000000000001</c:v>
                </c:pt>
                <c:pt idx="143">
                  <c:v>1.222</c:v>
                </c:pt>
                <c:pt idx="144">
                  <c:v>1.23</c:v>
                </c:pt>
                <c:pt idx="145">
                  <c:v>1.2390000000000001</c:v>
                </c:pt>
                <c:pt idx="146">
                  <c:v>1.2470000000000001</c:v>
                </c:pt>
                <c:pt idx="147">
                  <c:v>1.256</c:v>
                </c:pt>
                <c:pt idx="148">
                  <c:v>1.2649999999999999</c:v>
                </c:pt>
                <c:pt idx="149">
                  <c:v>1.2729999999999999</c:v>
                </c:pt>
                <c:pt idx="150">
                  <c:v>1.282</c:v>
                </c:pt>
                <c:pt idx="151">
                  <c:v>1.29</c:v>
                </c:pt>
                <c:pt idx="152">
                  <c:v>1.2989999999999999</c:v>
                </c:pt>
                <c:pt idx="153">
                  <c:v>1.3069999999999999</c:v>
                </c:pt>
                <c:pt idx="154">
                  <c:v>1.3160000000000001</c:v>
                </c:pt>
                <c:pt idx="155">
                  <c:v>1.3240000000000001</c:v>
                </c:pt>
                <c:pt idx="156">
                  <c:v>1.333</c:v>
                </c:pt>
                <c:pt idx="157">
                  <c:v>1.341</c:v>
                </c:pt>
                <c:pt idx="158">
                  <c:v>1.35</c:v>
                </c:pt>
                <c:pt idx="159">
                  <c:v>1.3580000000000001</c:v>
                </c:pt>
                <c:pt idx="160">
                  <c:v>1.367</c:v>
                </c:pt>
                <c:pt idx="161">
                  <c:v>1.3759999999999999</c:v>
                </c:pt>
                <c:pt idx="162">
                  <c:v>1.3839999999999999</c:v>
                </c:pt>
                <c:pt idx="163">
                  <c:v>1.393</c:v>
                </c:pt>
                <c:pt idx="164">
                  <c:v>1.401</c:v>
                </c:pt>
                <c:pt idx="165">
                  <c:v>1.41</c:v>
                </c:pt>
                <c:pt idx="166">
                  <c:v>1.4179999999999999</c:v>
                </c:pt>
                <c:pt idx="167">
                  <c:v>1.427</c:v>
                </c:pt>
                <c:pt idx="168">
                  <c:v>1.4350000000000001</c:v>
                </c:pt>
                <c:pt idx="169">
                  <c:v>1.444</c:v>
                </c:pt>
                <c:pt idx="170">
                  <c:v>1.452</c:v>
                </c:pt>
                <c:pt idx="171">
                  <c:v>1.4610000000000001</c:v>
                </c:pt>
                <c:pt idx="172">
                  <c:v>1.47</c:v>
                </c:pt>
                <c:pt idx="173">
                  <c:v>1.478</c:v>
                </c:pt>
                <c:pt idx="174">
                  <c:v>1.4870000000000001</c:v>
                </c:pt>
                <c:pt idx="175">
                  <c:v>1.4950000000000001</c:v>
                </c:pt>
                <c:pt idx="176">
                  <c:v>1.504</c:v>
                </c:pt>
                <c:pt idx="177">
                  <c:v>1.512</c:v>
                </c:pt>
                <c:pt idx="178">
                  <c:v>1.5209999999999999</c:v>
                </c:pt>
                <c:pt idx="179">
                  <c:v>1.5289999999999999</c:v>
                </c:pt>
                <c:pt idx="180">
                  <c:v>1.538</c:v>
                </c:pt>
                <c:pt idx="181">
                  <c:v>1.546</c:v>
                </c:pt>
                <c:pt idx="182">
                  <c:v>1.5549999999999999</c:v>
                </c:pt>
                <c:pt idx="183">
                  <c:v>1.5640000000000001</c:v>
                </c:pt>
                <c:pt idx="184">
                  <c:v>1.5720000000000001</c:v>
                </c:pt>
                <c:pt idx="185">
                  <c:v>1.581</c:v>
                </c:pt>
                <c:pt idx="186">
                  <c:v>1.589</c:v>
                </c:pt>
                <c:pt idx="187">
                  <c:v>1.5980000000000001</c:v>
                </c:pt>
                <c:pt idx="188">
                  <c:v>1.6060000000000001</c:v>
                </c:pt>
                <c:pt idx="189">
                  <c:v>1.615</c:v>
                </c:pt>
                <c:pt idx="190">
                  <c:v>1.623</c:v>
                </c:pt>
                <c:pt idx="191">
                  <c:v>1.6319999999999999</c:v>
                </c:pt>
                <c:pt idx="192">
                  <c:v>1.64</c:v>
                </c:pt>
                <c:pt idx="193">
                  <c:v>1.649</c:v>
                </c:pt>
                <c:pt idx="194">
                  <c:v>1.6579999999999999</c:v>
                </c:pt>
                <c:pt idx="195">
                  <c:v>1.6659999999999999</c:v>
                </c:pt>
                <c:pt idx="196">
                  <c:v>1.675</c:v>
                </c:pt>
                <c:pt idx="197">
                  <c:v>1.6830000000000001</c:v>
                </c:pt>
                <c:pt idx="198">
                  <c:v>1.6919999999999999</c:v>
                </c:pt>
                <c:pt idx="199">
                  <c:v>1.7</c:v>
                </c:pt>
                <c:pt idx="200">
                  <c:v>1.7090000000000001</c:v>
                </c:pt>
                <c:pt idx="201">
                  <c:v>1.7170000000000001</c:v>
                </c:pt>
                <c:pt idx="202">
                  <c:v>1.726</c:v>
                </c:pt>
                <c:pt idx="203">
                  <c:v>1.734</c:v>
                </c:pt>
                <c:pt idx="204">
                  <c:v>1.7430000000000001</c:v>
                </c:pt>
                <c:pt idx="205">
                  <c:v>1.752</c:v>
                </c:pt>
                <c:pt idx="206">
                  <c:v>1.76</c:v>
                </c:pt>
                <c:pt idx="207">
                  <c:v>1.7689999999999999</c:v>
                </c:pt>
                <c:pt idx="208">
                  <c:v>1.7769999999999999</c:v>
                </c:pt>
                <c:pt idx="209">
                  <c:v>1.786</c:v>
                </c:pt>
                <c:pt idx="210">
                  <c:v>1.794</c:v>
                </c:pt>
                <c:pt idx="211">
                  <c:v>1.8029999999999999</c:v>
                </c:pt>
                <c:pt idx="212">
                  <c:v>1.8109999999999999</c:v>
                </c:pt>
                <c:pt idx="213">
                  <c:v>1.82</c:v>
                </c:pt>
                <c:pt idx="214">
                  <c:v>1.8280000000000001</c:v>
                </c:pt>
                <c:pt idx="215">
                  <c:v>1.837</c:v>
                </c:pt>
                <c:pt idx="216">
                  <c:v>1.845</c:v>
                </c:pt>
                <c:pt idx="217">
                  <c:v>1.8540000000000001</c:v>
                </c:pt>
                <c:pt idx="218">
                  <c:v>1.863</c:v>
                </c:pt>
                <c:pt idx="219">
                  <c:v>1.871</c:v>
                </c:pt>
                <c:pt idx="220">
                  <c:v>1.88</c:v>
                </c:pt>
                <c:pt idx="221">
                  <c:v>1.8879999999999999</c:v>
                </c:pt>
                <c:pt idx="222">
                  <c:v>1.897</c:v>
                </c:pt>
                <c:pt idx="223">
                  <c:v>1.905</c:v>
                </c:pt>
                <c:pt idx="224">
                  <c:v>1.9139999999999999</c:v>
                </c:pt>
                <c:pt idx="225">
                  <c:v>1.9219999999999999</c:v>
                </c:pt>
                <c:pt idx="226">
                  <c:v>1.931</c:v>
                </c:pt>
                <c:pt idx="227">
                  <c:v>1.9390000000000001</c:v>
                </c:pt>
                <c:pt idx="228">
                  <c:v>1.948</c:v>
                </c:pt>
                <c:pt idx="229">
                  <c:v>1.9570000000000001</c:v>
                </c:pt>
                <c:pt idx="230">
                  <c:v>1.9650000000000001</c:v>
                </c:pt>
                <c:pt idx="231">
                  <c:v>1.974</c:v>
                </c:pt>
                <c:pt idx="232">
                  <c:v>1.982</c:v>
                </c:pt>
                <c:pt idx="233">
                  <c:v>1.9910000000000001</c:v>
                </c:pt>
                <c:pt idx="234">
                  <c:v>1.9990000000000001</c:v>
                </c:pt>
                <c:pt idx="235">
                  <c:v>2.008</c:v>
                </c:pt>
                <c:pt idx="236">
                  <c:v>2.016</c:v>
                </c:pt>
                <c:pt idx="237">
                  <c:v>2.0249999999999999</c:v>
                </c:pt>
                <c:pt idx="238">
                  <c:v>2.0329999999999999</c:v>
                </c:pt>
                <c:pt idx="239">
                  <c:v>2.0419999999999998</c:v>
                </c:pt>
                <c:pt idx="240">
                  <c:v>2.0510000000000002</c:v>
                </c:pt>
                <c:pt idx="241">
                  <c:v>2.0590000000000002</c:v>
                </c:pt>
                <c:pt idx="242">
                  <c:v>2.0680000000000001</c:v>
                </c:pt>
                <c:pt idx="243">
                  <c:v>2.0760000000000001</c:v>
                </c:pt>
                <c:pt idx="244">
                  <c:v>2.085</c:v>
                </c:pt>
                <c:pt idx="245">
                  <c:v>2.093</c:v>
                </c:pt>
                <c:pt idx="246">
                  <c:v>2.1019999999999999</c:v>
                </c:pt>
                <c:pt idx="247">
                  <c:v>2.11</c:v>
                </c:pt>
                <c:pt idx="248">
                  <c:v>2.1190000000000002</c:v>
                </c:pt>
                <c:pt idx="249">
                  <c:v>2.1269999999999998</c:v>
                </c:pt>
                <c:pt idx="250">
                  <c:v>2.1360000000000001</c:v>
                </c:pt>
                <c:pt idx="251">
                  <c:v>2.145</c:v>
                </c:pt>
                <c:pt idx="252">
                  <c:v>2.153</c:v>
                </c:pt>
                <c:pt idx="253">
                  <c:v>2.1619999999999999</c:v>
                </c:pt>
                <c:pt idx="254">
                  <c:v>2.17</c:v>
                </c:pt>
                <c:pt idx="255">
                  <c:v>2.1789999999999998</c:v>
                </c:pt>
                <c:pt idx="256">
                  <c:v>2.1869999999999998</c:v>
                </c:pt>
                <c:pt idx="257">
                  <c:v>2.1960000000000002</c:v>
                </c:pt>
                <c:pt idx="258">
                  <c:v>2.2040000000000002</c:v>
                </c:pt>
                <c:pt idx="259">
                  <c:v>2.2130000000000001</c:v>
                </c:pt>
                <c:pt idx="260">
                  <c:v>2.2210000000000001</c:v>
                </c:pt>
                <c:pt idx="261">
                  <c:v>2.23</c:v>
                </c:pt>
                <c:pt idx="262">
                  <c:v>2.2389999999999999</c:v>
                </c:pt>
                <c:pt idx="263">
                  <c:v>2.2469999999999999</c:v>
                </c:pt>
                <c:pt idx="264">
                  <c:v>2.2559999999999998</c:v>
                </c:pt>
                <c:pt idx="265">
                  <c:v>2.2639999999999998</c:v>
                </c:pt>
                <c:pt idx="266">
                  <c:v>2.2730000000000001</c:v>
                </c:pt>
                <c:pt idx="267">
                  <c:v>2.2810000000000001</c:v>
                </c:pt>
                <c:pt idx="268">
                  <c:v>2.29</c:v>
                </c:pt>
                <c:pt idx="269">
                  <c:v>2.298</c:v>
                </c:pt>
                <c:pt idx="270">
                  <c:v>2.3069999999999999</c:v>
                </c:pt>
                <c:pt idx="271">
                  <c:v>2.3149999999999999</c:v>
                </c:pt>
                <c:pt idx="272">
                  <c:v>2.3239999999999998</c:v>
                </c:pt>
                <c:pt idx="273">
                  <c:v>2.3319999999999999</c:v>
                </c:pt>
                <c:pt idx="274">
                  <c:v>2.3410000000000002</c:v>
                </c:pt>
                <c:pt idx="275">
                  <c:v>2.35</c:v>
                </c:pt>
                <c:pt idx="276">
                  <c:v>2.3580000000000001</c:v>
                </c:pt>
                <c:pt idx="277">
                  <c:v>2.367</c:v>
                </c:pt>
                <c:pt idx="278">
                  <c:v>2.375</c:v>
                </c:pt>
                <c:pt idx="279">
                  <c:v>2.3839999999999999</c:v>
                </c:pt>
                <c:pt idx="280">
                  <c:v>2.3919999999999999</c:v>
                </c:pt>
                <c:pt idx="281">
                  <c:v>2.4009999999999998</c:v>
                </c:pt>
                <c:pt idx="282">
                  <c:v>2.4089999999999998</c:v>
                </c:pt>
                <c:pt idx="283">
                  <c:v>2.4180000000000001</c:v>
                </c:pt>
                <c:pt idx="284">
                  <c:v>2.4260000000000002</c:v>
                </c:pt>
                <c:pt idx="285">
                  <c:v>2.4350000000000001</c:v>
                </c:pt>
                <c:pt idx="286">
                  <c:v>2.444</c:v>
                </c:pt>
                <c:pt idx="287">
                  <c:v>2.452</c:v>
                </c:pt>
                <c:pt idx="288">
                  <c:v>2.4609999999999999</c:v>
                </c:pt>
                <c:pt idx="289">
                  <c:v>2.4689999999999999</c:v>
                </c:pt>
                <c:pt idx="290">
                  <c:v>2.4780000000000002</c:v>
                </c:pt>
                <c:pt idx="291">
                  <c:v>2.4860000000000002</c:v>
                </c:pt>
                <c:pt idx="292">
                  <c:v>2.4950000000000001</c:v>
                </c:pt>
                <c:pt idx="293">
                  <c:v>2.5030000000000001</c:v>
                </c:pt>
                <c:pt idx="294">
                  <c:v>2.512</c:v>
                </c:pt>
                <c:pt idx="295">
                  <c:v>2.52</c:v>
                </c:pt>
                <c:pt idx="296">
                  <c:v>2.5289999999999999</c:v>
                </c:pt>
                <c:pt idx="297">
                  <c:v>2.5379999999999998</c:v>
                </c:pt>
                <c:pt idx="298">
                  <c:v>2.5459999999999998</c:v>
                </c:pt>
                <c:pt idx="299">
                  <c:v>2.5550000000000002</c:v>
                </c:pt>
                <c:pt idx="300">
                  <c:v>2.5630000000000002</c:v>
                </c:pt>
                <c:pt idx="301">
                  <c:v>2.5720000000000001</c:v>
                </c:pt>
                <c:pt idx="302">
                  <c:v>2.58</c:v>
                </c:pt>
                <c:pt idx="303">
                  <c:v>2.589</c:v>
                </c:pt>
                <c:pt idx="304">
                  <c:v>2.597</c:v>
                </c:pt>
                <c:pt idx="305">
                  <c:v>2.6059999999999999</c:v>
                </c:pt>
                <c:pt idx="306">
                  <c:v>2.6139999999999999</c:v>
                </c:pt>
                <c:pt idx="307">
                  <c:v>2.6230000000000002</c:v>
                </c:pt>
                <c:pt idx="308">
                  <c:v>2.6320000000000001</c:v>
                </c:pt>
                <c:pt idx="309">
                  <c:v>2.64</c:v>
                </c:pt>
                <c:pt idx="310">
                  <c:v>2.649</c:v>
                </c:pt>
                <c:pt idx="311">
                  <c:v>2.657</c:v>
                </c:pt>
                <c:pt idx="312">
                  <c:v>2.6659999999999999</c:v>
                </c:pt>
                <c:pt idx="313">
                  <c:v>2.6739999999999999</c:v>
                </c:pt>
                <c:pt idx="314">
                  <c:v>2.6829999999999998</c:v>
                </c:pt>
                <c:pt idx="315">
                  <c:v>2.6909999999999998</c:v>
                </c:pt>
                <c:pt idx="316">
                  <c:v>2.7</c:v>
                </c:pt>
                <c:pt idx="317">
                  <c:v>2.7080000000000002</c:v>
                </c:pt>
                <c:pt idx="318">
                  <c:v>2.7170000000000001</c:v>
                </c:pt>
                <c:pt idx="319">
                  <c:v>2.726</c:v>
                </c:pt>
                <c:pt idx="320">
                  <c:v>2.734</c:v>
                </c:pt>
                <c:pt idx="321">
                  <c:v>2.7429999999999999</c:v>
                </c:pt>
                <c:pt idx="322">
                  <c:v>2.7509999999999999</c:v>
                </c:pt>
                <c:pt idx="323">
                  <c:v>2.76</c:v>
                </c:pt>
                <c:pt idx="324">
                  <c:v>2.7679999999999998</c:v>
                </c:pt>
                <c:pt idx="325">
                  <c:v>2.7770000000000001</c:v>
                </c:pt>
                <c:pt idx="326">
                  <c:v>2.7850000000000001</c:v>
                </c:pt>
                <c:pt idx="327">
                  <c:v>2.794</c:v>
                </c:pt>
                <c:pt idx="328">
                  <c:v>2.802</c:v>
                </c:pt>
                <c:pt idx="329">
                  <c:v>2.8109999999999999</c:v>
                </c:pt>
                <c:pt idx="330">
                  <c:v>2.819</c:v>
                </c:pt>
                <c:pt idx="331">
                  <c:v>2.8279999999999998</c:v>
                </c:pt>
                <c:pt idx="332">
                  <c:v>2.8370000000000002</c:v>
                </c:pt>
                <c:pt idx="333">
                  <c:v>2.8450000000000002</c:v>
                </c:pt>
                <c:pt idx="334">
                  <c:v>2.8540000000000001</c:v>
                </c:pt>
                <c:pt idx="335">
                  <c:v>2.8620000000000001</c:v>
                </c:pt>
                <c:pt idx="336">
                  <c:v>2.871</c:v>
                </c:pt>
                <c:pt idx="337">
                  <c:v>2.879</c:v>
                </c:pt>
                <c:pt idx="338">
                  <c:v>2.8879999999999999</c:v>
                </c:pt>
                <c:pt idx="339">
                  <c:v>2.8959999999999999</c:v>
                </c:pt>
                <c:pt idx="340">
                  <c:v>2.9049999999999998</c:v>
                </c:pt>
                <c:pt idx="341">
                  <c:v>2.9129999999999998</c:v>
                </c:pt>
                <c:pt idx="342">
                  <c:v>2.9220000000000002</c:v>
                </c:pt>
                <c:pt idx="343">
                  <c:v>2.931</c:v>
                </c:pt>
                <c:pt idx="344">
                  <c:v>2.9390000000000001</c:v>
                </c:pt>
                <c:pt idx="345">
                  <c:v>2.948</c:v>
                </c:pt>
                <c:pt idx="346">
                  <c:v>2.956</c:v>
                </c:pt>
                <c:pt idx="347">
                  <c:v>2.9649999999999999</c:v>
                </c:pt>
                <c:pt idx="348">
                  <c:v>2.9729999999999999</c:v>
                </c:pt>
                <c:pt idx="349">
                  <c:v>2.9820000000000002</c:v>
                </c:pt>
                <c:pt idx="350">
                  <c:v>2.99</c:v>
                </c:pt>
                <c:pt idx="351">
                  <c:v>2.9990000000000001</c:v>
                </c:pt>
                <c:pt idx="352">
                  <c:v>3.0070000000000001</c:v>
                </c:pt>
                <c:pt idx="353">
                  <c:v>3.016</c:v>
                </c:pt>
                <c:pt idx="354">
                  <c:v>3.0249999999999999</c:v>
                </c:pt>
                <c:pt idx="355">
                  <c:v>3.0329999999999999</c:v>
                </c:pt>
                <c:pt idx="356">
                  <c:v>3.0419999999999998</c:v>
                </c:pt>
                <c:pt idx="357">
                  <c:v>3.05</c:v>
                </c:pt>
                <c:pt idx="358">
                  <c:v>3.0590000000000002</c:v>
                </c:pt>
                <c:pt idx="359">
                  <c:v>3.0670000000000002</c:v>
                </c:pt>
                <c:pt idx="360">
                  <c:v>3.0760000000000001</c:v>
                </c:pt>
                <c:pt idx="361">
                  <c:v>3.0840000000000001</c:v>
                </c:pt>
                <c:pt idx="362">
                  <c:v>3.093</c:v>
                </c:pt>
                <c:pt idx="363">
                  <c:v>3.101</c:v>
                </c:pt>
                <c:pt idx="364">
                  <c:v>3.11</c:v>
                </c:pt>
                <c:pt idx="365">
                  <c:v>3.1190000000000002</c:v>
                </c:pt>
                <c:pt idx="366">
                  <c:v>3.1269999999999998</c:v>
                </c:pt>
                <c:pt idx="367">
                  <c:v>3.1360000000000001</c:v>
                </c:pt>
                <c:pt idx="368">
                  <c:v>3.1440000000000001</c:v>
                </c:pt>
                <c:pt idx="369">
                  <c:v>3.153</c:v>
                </c:pt>
                <c:pt idx="370">
                  <c:v>3.161</c:v>
                </c:pt>
                <c:pt idx="371">
                  <c:v>3.17</c:v>
                </c:pt>
                <c:pt idx="372">
                  <c:v>3.1779999999999999</c:v>
                </c:pt>
                <c:pt idx="373">
                  <c:v>3.1869999999999998</c:v>
                </c:pt>
                <c:pt idx="374">
                  <c:v>3.1949999999999998</c:v>
                </c:pt>
                <c:pt idx="375">
                  <c:v>3.2040000000000002</c:v>
                </c:pt>
                <c:pt idx="376">
                  <c:v>3.2130000000000001</c:v>
                </c:pt>
                <c:pt idx="377">
                  <c:v>3.2210000000000001</c:v>
                </c:pt>
                <c:pt idx="378">
                  <c:v>3.23</c:v>
                </c:pt>
                <c:pt idx="379">
                  <c:v>3.238</c:v>
                </c:pt>
                <c:pt idx="380">
                  <c:v>3.2469999999999999</c:v>
                </c:pt>
                <c:pt idx="381">
                  <c:v>3.2549999999999999</c:v>
                </c:pt>
                <c:pt idx="382">
                  <c:v>3.2639999999999998</c:v>
                </c:pt>
                <c:pt idx="383">
                  <c:v>3.2719999999999998</c:v>
                </c:pt>
                <c:pt idx="384">
                  <c:v>3.2810000000000001</c:v>
                </c:pt>
                <c:pt idx="385">
                  <c:v>3.2890000000000001</c:v>
                </c:pt>
                <c:pt idx="386">
                  <c:v>3.298</c:v>
                </c:pt>
                <c:pt idx="387">
                  <c:v>3.306</c:v>
                </c:pt>
                <c:pt idx="388">
                  <c:v>3.3149999999999999</c:v>
                </c:pt>
                <c:pt idx="389">
                  <c:v>3.3239999999999998</c:v>
                </c:pt>
                <c:pt idx="390">
                  <c:v>3.3319999999999999</c:v>
                </c:pt>
                <c:pt idx="391">
                  <c:v>3.3410000000000002</c:v>
                </c:pt>
                <c:pt idx="392">
                  <c:v>3.3490000000000002</c:v>
                </c:pt>
                <c:pt idx="393">
                  <c:v>3.3580000000000001</c:v>
                </c:pt>
                <c:pt idx="394">
                  <c:v>3.3660000000000001</c:v>
                </c:pt>
                <c:pt idx="395">
                  <c:v>3.375</c:v>
                </c:pt>
                <c:pt idx="396">
                  <c:v>3.383</c:v>
                </c:pt>
                <c:pt idx="397">
                  <c:v>3.3919999999999999</c:v>
                </c:pt>
                <c:pt idx="398">
                  <c:v>3.4</c:v>
                </c:pt>
                <c:pt idx="399">
                  <c:v>3.4089999999999998</c:v>
                </c:pt>
                <c:pt idx="400">
                  <c:v>3.4180000000000001</c:v>
                </c:pt>
                <c:pt idx="401">
                  <c:v>3.4260000000000002</c:v>
                </c:pt>
                <c:pt idx="402">
                  <c:v>3.4350000000000001</c:v>
                </c:pt>
                <c:pt idx="403">
                  <c:v>3.4430000000000001</c:v>
                </c:pt>
                <c:pt idx="404">
                  <c:v>3.452</c:v>
                </c:pt>
                <c:pt idx="405">
                  <c:v>3.46</c:v>
                </c:pt>
                <c:pt idx="406">
                  <c:v>3.4689999999999999</c:v>
                </c:pt>
                <c:pt idx="407">
                  <c:v>3.4769999999999999</c:v>
                </c:pt>
                <c:pt idx="408">
                  <c:v>3.4860000000000002</c:v>
                </c:pt>
                <c:pt idx="409">
                  <c:v>3.4940000000000002</c:v>
                </c:pt>
                <c:pt idx="410">
                  <c:v>3.5030000000000001</c:v>
                </c:pt>
                <c:pt idx="411">
                  <c:v>3.512</c:v>
                </c:pt>
                <c:pt idx="412">
                  <c:v>3.52</c:v>
                </c:pt>
                <c:pt idx="413">
                  <c:v>3.5289999999999999</c:v>
                </c:pt>
                <c:pt idx="414">
                  <c:v>3.5369999999999999</c:v>
                </c:pt>
                <c:pt idx="415">
                  <c:v>3.5459999999999998</c:v>
                </c:pt>
                <c:pt idx="416">
                  <c:v>3.5539999999999998</c:v>
                </c:pt>
                <c:pt idx="417">
                  <c:v>3.5630000000000002</c:v>
                </c:pt>
                <c:pt idx="418">
                  <c:v>3.5710000000000002</c:v>
                </c:pt>
                <c:pt idx="419">
                  <c:v>3.58</c:v>
                </c:pt>
                <c:pt idx="420">
                  <c:v>3.5880000000000001</c:v>
                </c:pt>
                <c:pt idx="421">
                  <c:v>3.597</c:v>
                </c:pt>
                <c:pt idx="422">
                  <c:v>3.6059999999999999</c:v>
                </c:pt>
                <c:pt idx="423">
                  <c:v>3.6139999999999999</c:v>
                </c:pt>
                <c:pt idx="424">
                  <c:v>3.6230000000000002</c:v>
                </c:pt>
                <c:pt idx="425">
                  <c:v>3.6309999999999998</c:v>
                </c:pt>
                <c:pt idx="426">
                  <c:v>3.64</c:v>
                </c:pt>
                <c:pt idx="427">
                  <c:v>3.6480000000000001</c:v>
                </c:pt>
                <c:pt idx="428">
                  <c:v>3.657</c:v>
                </c:pt>
                <c:pt idx="429">
                  <c:v>3.665</c:v>
                </c:pt>
                <c:pt idx="430">
                  <c:v>3.6739999999999999</c:v>
                </c:pt>
                <c:pt idx="431">
                  <c:v>3.6819999999999999</c:v>
                </c:pt>
                <c:pt idx="432">
                  <c:v>3.6909999999999998</c:v>
                </c:pt>
                <c:pt idx="433">
                  <c:v>3.7</c:v>
                </c:pt>
                <c:pt idx="434">
                  <c:v>3.7080000000000002</c:v>
                </c:pt>
                <c:pt idx="435">
                  <c:v>3.7170000000000001</c:v>
                </c:pt>
                <c:pt idx="436">
                  <c:v>3.7250000000000001</c:v>
                </c:pt>
                <c:pt idx="437">
                  <c:v>3.734</c:v>
                </c:pt>
                <c:pt idx="438">
                  <c:v>3.742</c:v>
                </c:pt>
                <c:pt idx="439">
                  <c:v>3.7509999999999999</c:v>
                </c:pt>
                <c:pt idx="440">
                  <c:v>3.7589999999999999</c:v>
                </c:pt>
                <c:pt idx="441">
                  <c:v>3.7679999999999998</c:v>
                </c:pt>
                <c:pt idx="442">
                  <c:v>3.7759999999999998</c:v>
                </c:pt>
                <c:pt idx="443">
                  <c:v>3.7850000000000001</c:v>
                </c:pt>
                <c:pt idx="444">
                  <c:v>3.794</c:v>
                </c:pt>
                <c:pt idx="445">
                  <c:v>3.802</c:v>
                </c:pt>
                <c:pt idx="446">
                  <c:v>3.8109999999999999</c:v>
                </c:pt>
                <c:pt idx="447">
                  <c:v>3.819</c:v>
                </c:pt>
                <c:pt idx="448">
                  <c:v>3.8279999999999998</c:v>
                </c:pt>
                <c:pt idx="449">
                  <c:v>3.8359999999999999</c:v>
                </c:pt>
                <c:pt idx="450">
                  <c:v>3.8450000000000002</c:v>
                </c:pt>
                <c:pt idx="451">
                  <c:v>3.8530000000000002</c:v>
                </c:pt>
                <c:pt idx="452">
                  <c:v>3.8620000000000001</c:v>
                </c:pt>
                <c:pt idx="453">
                  <c:v>3.87</c:v>
                </c:pt>
                <c:pt idx="454">
                  <c:v>3.879</c:v>
                </c:pt>
                <c:pt idx="455">
                  <c:v>3.887</c:v>
                </c:pt>
                <c:pt idx="456">
                  <c:v>3.8959999999999999</c:v>
                </c:pt>
                <c:pt idx="457">
                  <c:v>3.9049999999999998</c:v>
                </c:pt>
                <c:pt idx="458">
                  <c:v>3.9129999999999998</c:v>
                </c:pt>
                <c:pt idx="459">
                  <c:v>3.9220000000000002</c:v>
                </c:pt>
                <c:pt idx="460">
                  <c:v>3.93</c:v>
                </c:pt>
                <c:pt idx="461">
                  <c:v>3.9390000000000001</c:v>
                </c:pt>
                <c:pt idx="462">
                  <c:v>3.9470000000000001</c:v>
                </c:pt>
                <c:pt idx="463">
                  <c:v>3.956</c:v>
                </c:pt>
                <c:pt idx="464">
                  <c:v>3.964</c:v>
                </c:pt>
                <c:pt idx="465">
                  <c:v>3.9729999999999999</c:v>
                </c:pt>
                <c:pt idx="466">
                  <c:v>3.9809999999999999</c:v>
                </c:pt>
                <c:pt idx="467">
                  <c:v>3.99</c:v>
                </c:pt>
                <c:pt idx="468">
                  <c:v>3.9990000000000001</c:v>
                </c:pt>
                <c:pt idx="469">
                  <c:v>4.0069999999999997</c:v>
                </c:pt>
                <c:pt idx="470">
                  <c:v>4.016</c:v>
                </c:pt>
                <c:pt idx="471">
                  <c:v>4.024</c:v>
                </c:pt>
                <c:pt idx="472">
                  <c:v>4.0330000000000004</c:v>
                </c:pt>
                <c:pt idx="473">
                  <c:v>4.0410000000000004</c:v>
                </c:pt>
                <c:pt idx="474">
                  <c:v>4.05</c:v>
                </c:pt>
                <c:pt idx="475">
                  <c:v>4.0579999999999998</c:v>
                </c:pt>
                <c:pt idx="476">
                  <c:v>4.0670000000000002</c:v>
                </c:pt>
                <c:pt idx="477">
                  <c:v>4.0750000000000002</c:v>
                </c:pt>
                <c:pt idx="478">
                  <c:v>4.0839999999999996</c:v>
                </c:pt>
                <c:pt idx="479">
                  <c:v>4.093</c:v>
                </c:pt>
                <c:pt idx="480">
                  <c:v>4.101</c:v>
                </c:pt>
                <c:pt idx="481">
                  <c:v>4.1100000000000003</c:v>
                </c:pt>
                <c:pt idx="482">
                  <c:v>4.1180000000000003</c:v>
                </c:pt>
                <c:pt idx="483">
                  <c:v>4.1269999999999998</c:v>
                </c:pt>
                <c:pt idx="484">
                  <c:v>4.1349999999999998</c:v>
                </c:pt>
                <c:pt idx="485">
                  <c:v>4.1440000000000001</c:v>
                </c:pt>
                <c:pt idx="486">
                  <c:v>4.1520000000000001</c:v>
                </c:pt>
                <c:pt idx="487">
                  <c:v>4.1609999999999996</c:v>
                </c:pt>
                <c:pt idx="488">
                  <c:v>4.1689999999999996</c:v>
                </c:pt>
                <c:pt idx="489">
                  <c:v>4.1779999999999999</c:v>
                </c:pt>
                <c:pt idx="490">
                  <c:v>4.1870000000000003</c:v>
                </c:pt>
                <c:pt idx="491">
                  <c:v>4.1950000000000003</c:v>
                </c:pt>
                <c:pt idx="492">
                  <c:v>4.2039999999999997</c:v>
                </c:pt>
                <c:pt idx="493">
                  <c:v>4.2119999999999997</c:v>
                </c:pt>
                <c:pt idx="494">
                  <c:v>4.2210000000000001</c:v>
                </c:pt>
                <c:pt idx="495">
                  <c:v>4.2290000000000001</c:v>
                </c:pt>
                <c:pt idx="496">
                  <c:v>4.2380000000000004</c:v>
                </c:pt>
                <c:pt idx="497">
                  <c:v>4.2460000000000004</c:v>
                </c:pt>
                <c:pt idx="498">
                  <c:v>4.2549999999999999</c:v>
                </c:pt>
                <c:pt idx="499">
                  <c:v>4.2629999999999999</c:v>
                </c:pt>
                <c:pt idx="500">
                  <c:v>4.2720000000000002</c:v>
                </c:pt>
                <c:pt idx="501">
                  <c:v>4.2809999999999997</c:v>
                </c:pt>
                <c:pt idx="502">
                  <c:v>4.2889999999999997</c:v>
                </c:pt>
                <c:pt idx="503">
                  <c:v>4.298</c:v>
                </c:pt>
                <c:pt idx="504">
                  <c:v>4.306</c:v>
                </c:pt>
                <c:pt idx="505">
                  <c:v>4.3150000000000004</c:v>
                </c:pt>
                <c:pt idx="506">
                  <c:v>4.3230000000000004</c:v>
                </c:pt>
                <c:pt idx="507">
                  <c:v>4.3319999999999999</c:v>
                </c:pt>
                <c:pt idx="508">
                  <c:v>4.34</c:v>
                </c:pt>
                <c:pt idx="509">
                  <c:v>4.3490000000000002</c:v>
                </c:pt>
                <c:pt idx="510">
                  <c:v>4.3570000000000002</c:v>
                </c:pt>
                <c:pt idx="511">
                  <c:v>4.3659999999999997</c:v>
                </c:pt>
                <c:pt idx="512">
                  <c:v>4.3739999999999997</c:v>
                </c:pt>
                <c:pt idx="513">
                  <c:v>4.383</c:v>
                </c:pt>
                <c:pt idx="514">
                  <c:v>4.3920000000000003</c:v>
                </c:pt>
                <c:pt idx="515">
                  <c:v>4.4000000000000004</c:v>
                </c:pt>
                <c:pt idx="516">
                  <c:v>4.4089999999999998</c:v>
                </c:pt>
                <c:pt idx="517">
                  <c:v>4.4169999999999998</c:v>
                </c:pt>
                <c:pt idx="518">
                  <c:v>4.4260000000000002</c:v>
                </c:pt>
                <c:pt idx="519">
                  <c:v>4.4340000000000002</c:v>
                </c:pt>
                <c:pt idx="520">
                  <c:v>4.4429999999999996</c:v>
                </c:pt>
                <c:pt idx="521">
                  <c:v>4.4509999999999996</c:v>
                </c:pt>
                <c:pt idx="522">
                  <c:v>4.46</c:v>
                </c:pt>
                <c:pt idx="523">
                  <c:v>4.468</c:v>
                </c:pt>
                <c:pt idx="524">
                  <c:v>4.4770000000000003</c:v>
                </c:pt>
                <c:pt idx="525">
                  <c:v>4.4859999999999998</c:v>
                </c:pt>
                <c:pt idx="526">
                  <c:v>4.4939999999999998</c:v>
                </c:pt>
                <c:pt idx="527">
                  <c:v>4.5030000000000001</c:v>
                </c:pt>
                <c:pt idx="528">
                  <c:v>4.5110000000000001</c:v>
                </c:pt>
                <c:pt idx="529">
                  <c:v>4.5199999999999996</c:v>
                </c:pt>
                <c:pt idx="530">
                  <c:v>4.5279999999999996</c:v>
                </c:pt>
                <c:pt idx="531">
                  <c:v>4.5369999999999999</c:v>
                </c:pt>
                <c:pt idx="532">
                  <c:v>4.5449999999999999</c:v>
                </c:pt>
                <c:pt idx="533">
                  <c:v>4.5540000000000003</c:v>
                </c:pt>
                <c:pt idx="534">
                  <c:v>4.5620000000000003</c:v>
                </c:pt>
                <c:pt idx="535">
                  <c:v>4.5709999999999997</c:v>
                </c:pt>
                <c:pt idx="536">
                  <c:v>4.58</c:v>
                </c:pt>
                <c:pt idx="537">
                  <c:v>4.5880000000000001</c:v>
                </c:pt>
                <c:pt idx="538">
                  <c:v>4.5970000000000004</c:v>
                </c:pt>
                <c:pt idx="539">
                  <c:v>4.6050000000000004</c:v>
                </c:pt>
                <c:pt idx="540">
                  <c:v>4.6139999999999999</c:v>
                </c:pt>
                <c:pt idx="541">
                  <c:v>4.6219999999999999</c:v>
                </c:pt>
                <c:pt idx="542">
                  <c:v>4.6310000000000002</c:v>
                </c:pt>
                <c:pt idx="543">
                  <c:v>4.6390000000000002</c:v>
                </c:pt>
                <c:pt idx="544">
                  <c:v>4.6479999999999997</c:v>
                </c:pt>
                <c:pt idx="545">
                  <c:v>4.6559999999999997</c:v>
                </c:pt>
                <c:pt idx="546">
                  <c:v>4.665</c:v>
                </c:pt>
                <c:pt idx="547">
                  <c:v>4.6740000000000004</c:v>
                </c:pt>
                <c:pt idx="548">
                  <c:v>4.6820000000000004</c:v>
                </c:pt>
                <c:pt idx="549">
                  <c:v>4.6909999999999998</c:v>
                </c:pt>
                <c:pt idx="550">
                  <c:v>4.6989999999999998</c:v>
                </c:pt>
                <c:pt idx="551">
                  <c:v>4.7080000000000002</c:v>
                </c:pt>
                <c:pt idx="552">
                  <c:v>4.7160000000000002</c:v>
                </c:pt>
                <c:pt idx="553">
                  <c:v>4.7249999999999996</c:v>
                </c:pt>
                <c:pt idx="554">
                  <c:v>4.7329999999999997</c:v>
                </c:pt>
                <c:pt idx="555">
                  <c:v>4.742</c:v>
                </c:pt>
                <c:pt idx="556">
                  <c:v>4.75</c:v>
                </c:pt>
                <c:pt idx="557">
                  <c:v>4.7590000000000003</c:v>
                </c:pt>
                <c:pt idx="558">
                  <c:v>4.7679999999999998</c:v>
                </c:pt>
                <c:pt idx="559">
                  <c:v>4.7759999999999998</c:v>
                </c:pt>
                <c:pt idx="560">
                  <c:v>4.7850000000000001</c:v>
                </c:pt>
                <c:pt idx="561">
                  <c:v>4.7930000000000001</c:v>
                </c:pt>
                <c:pt idx="562">
                  <c:v>4.8019999999999996</c:v>
                </c:pt>
                <c:pt idx="563">
                  <c:v>4.8099999999999996</c:v>
                </c:pt>
                <c:pt idx="564">
                  <c:v>4.819</c:v>
                </c:pt>
                <c:pt idx="565">
                  <c:v>4.827</c:v>
                </c:pt>
                <c:pt idx="566">
                  <c:v>4.8360000000000003</c:v>
                </c:pt>
                <c:pt idx="567">
                  <c:v>4.8440000000000003</c:v>
                </c:pt>
                <c:pt idx="568">
                  <c:v>4.8529999999999998</c:v>
                </c:pt>
                <c:pt idx="569">
                  <c:v>4.8609999999999998</c:v>
                </c:pt>
                <c:pt idx="570">
                  <c:v>4.87</c:v>
                </c:pt>
                <c:pt idx="571">
                  <c:v>4.8789999999999996</c:v>
                </c:pt>
                <c:pt idx="572">
                  <c:v>4.8869999999999996</c:v>
                </c:pt>
                <c:pt idx="573">
                  <c:v>4.8959999999999999</c:v>
                </c:pt>
                <c:pt idx="574">
                  <c:v>4.9039999999999999</c:v>
                </c:pt>
                <c:pt idx="575">
                  <c:v>4.9130000000000003</c:v>
                </c:pt>
                <c:pt idx="576">
                  <c:v>4.9210000000000003</c:v>
                </c:pt>
                <c:pt idx="577">
                  <c:v>4.93</c:v>
                </c:pt>
                <c:pt idx="578">
                  <c:v>4.9379999999999997</c:v>
                </c:pt>
                <c:pt idx="579">
                  <c:v>4.9470000000000001</c:v>
                </c:pt>
                <c:pt idx="580">
                  <c:v>4.9550000000000001</c:v>
                </c:pt>
                <c:pt idx="581">
                  <c:v>4.9640000000000004</c:v>
                </c:pt>
                <c:pt idx="582">
                  <c:v>4.9729999999999999</c:v>
                </c:pt>
                <c:pt idx="583">
                  <c:v>4.9809999999999999</c:v>
                </c:pt>
                <c:pt idx="584">
                  <c:v>4.99</c:v>
                </c:pt>
                <c:pt idx="585">
                  <c:v>4.9980000000000002</c:v>
                </c:pt>
                <c:pt idx="586">
                  <c:v>5.0069999999999997</c:v>
                </c:pt>
                <c:pt idx="587">
                  <c:v>5.0149999999999997</c:v>
                </c:pt>
                <c:pt idx="588">
                  <c:v>5.024</c:v>
                </c:pt>
                <c:pt idx="589">
                  <c:v>5.032</c:v>
                </c:pt>
                <c:pt idx="590">
                  <c:v>5.0410000000000004</c:v>
                </c:pt>
                <c:pt idx="591">
                  <c:v>5.0490000000000004</c:v>
                </c:pt>
                <c:pt idx="592">
                  <c:v>5.0579999999999998</c:v>
                </c:pt>
                <c:pt idx="593">
                  <c:v>5.0670000000000002</c:v>
                </c:pt>
                <c:pt idx="594">
                  <c:v>5.0750000000000002</c:v>
                </c:pt>
                <c:pt idx="595">
                  <c:v>5.0839999999999996</c:v>
                </c:pt>
                <c:pt idx="596">
                  <c:v>5.0919999999999996</c:v>
                </c:pt>
                <c:pt idx="597">
                  <c:v>5.101</c:v>
                </c:pt>
                <c:pt idx="598">
                  <c:v>5.109</c:v>
                </c:pt>
                <c:pt idx="599">
                  <c:v>5.1180000000000003</c:v>
                </c:pt>
                <c:pt idx="600">
                  <c:v>5.1260000000000003</c:v>
                </c:pt>
                <c:pt idx="601">
                  <c:v>5.1349999999999998</c:v>
                </c:pt>
                <c:pt idx="602">
                  <c:v>5.1429999999999998</c:v>
                </c:pt>
                <c:pt idx="603">
                  <c:v>5.1520000000000001</c:v>
                </c:pt>
                <c:pt idx="604">
                  <c:v>5.1609999999999996</c:v>
                </c:pt>
                <c:pt idx="605">
                  <c:v>5.1689999999999996</c:v>
                </c:pt>
                <c:pt idx="606">
                  <c:v>5.1779999999999999</c:v>
                </c:pt>
                <c:pt idx="607">
                  <c:v>5.1859999999999999</c:v>
                </c:pt>
                <c:pt idx="608">
                  <c:v>5.1950000000000003</c:v>
                </c:pt>
                <c:pt idx="609">
                  <c:v>5.2030000000000003</c:v>
                </c:pt>
                <c:pt idx="610">
                  <c:v>5.2119999999999997</c:v>
                </c:pt>
                <c:pt idx="611">
                  <c:v>5.22</c:v>
                </c:pt>
                <c:pt idx="612">
                  <c:v>5.2290000000000001</c:v>
                </c:pt>
                <c:pt idx="613">
                  <c:v>5.2370000000000001</c:v>
                </c:pt>
                <c:pt idx="614">
                  <c:v>5.2460000000000004</c:v>
                </c:pt>
                <c:pt idx="615">
                  <c:v>5.2549999999999999</c:v>
                </c:pt>
                <c:pt idx="616">
                  <c:v>5.2629999999999999</c:v>
                </c:pt>
                <c:pt idx="617">
                  <c:v>5.2720000000000002</c:v>
                </c:pt>
                <c:pt idx="618">
                  <c:v>5.28</c:v>
                </c:pt>
                <c:pt idx="619">
                  <c:v>5.2889999999999997</c:v>
                </c:pt>
                <c:pt idx="620">
                  <c:v>5.2969999999999997</c:v>
                </c:pt>
                <c:pt idx="621">
                  <c:v>5.306</c:v>
                </c:pt>
                <c:pt idx="622">
                  <c:v>5.3140000000000001</c:v>
                </c:pt>
                <c:pt idx="623">
                  <c:v>5.3230000000000004</c:v>
                </c:pt>
                <c:pt idx="624">
                  <c:v>5.3310000000000004</c:v>
                </c:pt>
                <c:pt idx="625">
                  <c:v>5.34</c:v>
                </c:pt>
                <c:pt idx="626">
                  <c:v>5.3479999999999999</c:v>
                </c:pt>
                <c:pt idx="627">
                  <c:v>5.3570000000000002</c:v>
                </c:pt>
                <c:pt idx="628">
                  <c:v>5.3659999999999997</c:v>
                </c:pt>
                <c:pt idx="629">
                  <c:v>5.3739999999999997</c:v>
                </c:pt>
                <c:pt idx="630">
                  <c:v>5.383</c:v>
                </c:pt>
                <c:pt idx="631">
                  <c:v>5.391</c:v>
                </c:pt>
                <c:pt idx="632">
                  <c:v>5.4</c:v>
                </c:pt>
                <c:pt idx="633">
                  <c:v>5.4080000000000004</c:v>
                </c:pt>
                <c:pt idx="634">
                  <c:v>5.4169999999999998</c:v>
                </c:pt>
                <c:pt idx="635">
                  <c:v>5.4249999999999998</c:v>
                </c:pt>
                <c:pt idx="636">
                  <c:v>5.4340000000000002</c:v>
                </c:pt>
                <c:pt idx="637">
                  <c:v>5.4420000000000002</c:v>
                </c:pt>
                <c:pt idx="638">
                  <c:v>5.4509999999999996</c:v>
                </c:pt>
                <c:pt idx="639">
                  <c:v>5.46</c:v>
                </c:pt>
                <c:pt idx="640">
                  <c:v>5.468</c:v>
                </c:pt>
                <c:pt idx="641">
                  <c:v>5.4770000000000003</c:v>
                </c:pt>
                <c:pt idx="642">
                  <c:v>5.4850000000000003</c:v>
                </c:pt>
                <c:pt idx="643">
                  <c:v>5.4939999999999998</c:v>
                </c:pt>
                <c:pt idx="644">
                  <c:v>5.5019999999999998</c:v>
                </c:pt>
                <c:pt idx="645">
                  <c:v>5.5110000000000001</c:v>
                </c:pt>
                <c:pt idx="646">
                  <c:v>5.5190000000000001</c:v>
                </c:pt>
                <c:pt idx="647">
                  <c:v>5.5279999999999996</c:v>
                </c:pt>
                <c:pt idx="648">
                  <c:v>5.5359999999999996</c:v>
                </c:pt>
                <c:pt idx="649">
                  <c:v>5.5449999999999999</c:v>
                </c:pt>
                <c:pt idx="650">
                  <c:v>5.5540000000000003</c:v>
                </c:pt>
                <c:pt idx="651">
                  <c:v>5.5620000000000003</c:v>
                </c:pt>
                <c:pt idx="652">
                  <c:v>5.5709999999999997</c:v>
                </c:pt>
                <c:pt idx="653">
                  <c:v>5.5789999999999997</c:v>
                </c:pt>
                <c:pt idx="654">
                  <c:v>5.5880000000000001</c:v>
                </c:pt>
                <c:pt idx="655">
                  <c:v>5.5960000000000001</c:v>
                </c:pt>
                <c:pt idx="656">
                  <c:v>5.6050000000000004</c:v>
                </c:pt>
                <c:pt idx="657">
                  <c:v>5.6130000000000004</c:v>
                </c:pt>
                <c:pt idx="658">
                  <c:v>5.6219999999999999</c:v>
                </c:pt>
                <c:pt idx="659">
                  <c:v>5.63</c:v>
                </c:pt>
                <c:pt idx="660">
                  <c:v>5.6390000000000002</c:v>
                </c:pt>
                <c:pt idx="661">
                  <c:v>5.6479999999999997</c:v>
                </c:pt>
                <c:pt idx="662">
                  <c:v>5.6559999999999997</c:v>
                </c:pt>
                <c:pt idx="663">
                  <c:v>5.665</c:v>
                </c:pt>
                <c:pt idx="664">
                  <c:v>5.673</c:v>
                </c:pt>
                <c:pt idx="665">
                  <c:v>5.6820000000000004</c:v>
                </c:pt>
                <c:pt idx="666">
                  <c:v>5.69</c:v>
                </c:pt>
                <c:pt idx="667">
                  <c:v>5.6989999999999998</c:v>
                </c:pt>
                <c:pt idx="668">
                  <c:v>5.7069999999999999</c:v>
                </c:pt>
                <c:pt idx="669">
                  <c:v>5.7160000000000002</c:v>
                </c:pt>
                <c:pt idx="670">
                  <c:v>5.7240000000000002</c:v>
                </c:pt>
                <c:pt idx="671">
                  <c:v>5.7329999999999997</c:v>
                </c:pt>
                <c:pt idx="672">
                  <c:v>5.742</c:v>
                </c:pt>
                <c:pt idx="673">
                  <c:v>5.75</c:v>
                </c:pt>
                <c:pt idx="674">
                  <c:v>5.7590000000000003</c:v>
                </c:pt>
                <c:pt idx="675">
                  <c:v>5.7670000000000003</c:v>
                </c:pt>
                <c:pt idx="676">
                  <c:v>5.7759999999999998</c:v>
                </c:pt>
                <c:pt idx="677">
                  <c:v>5.7839999999999998</c:v>
                </c:pt>
                <c:pt idx="678">
                  <c:v>5.7930000000000001</c:v>
                </c:pt>
                <c:pt idx="679">
                  <c:v>5.8010000000000002</c:v>
                </c:pt>
                <c:pt idx="680">
                  <c:v>5.81</c:v>
                </c:pt>
                <c:pt idx="681">
                  <c:v>5.8179999999999996</c:v>
                </c:pt>
                <c:pt idx="682">
                  <c:v>5.827</c:v>
                </c:pt>
                <c:pt idx="683">
                  <c:v>5.835</c:v>
                </c:pt>
                <c:pt idx="684">
                  <c:v>5.8440000000000003</c:v>
                </c:pt>
                <c:pt idx="685">
                  <c:v>5.8529999999999998</c:v>
                </c:pt>
                <c:pt idx="686">
                  <c:v>5.8609999999999998</c:v>
                </c:pt>
                <c:pt idx="687">
                  <c:v>5.87</c:v>
                </c:pt>
                <c:pt idx="688">
                  <c:v>5.8780000000000001</c:v>
                </c:pt>
                <c:pt idx="689">
                  <c:v>5.8869999999999996</c:v>
                </c:pt>
                <c:pt idx="690">
                  <c:v>5.8949999999999996</c:v>
                </c:pt>
                <c:pt idx="691">
                  <c:v>5.9039999999999999</c:v>
                </c:pt>
                <c:pt idx="692">
                  <c:v>5.9119999999999999</c:v>
                </c:pt>
                <c:pt idx="693">
                  <c:v>5.9210000000000003</c:v>
                </c:pt>
                <c:pt idx="694">
                  <c:v>5.9290000000000003</c:v>
                </c:pt>
                <c:pt idx="695">
                  <c:v>5.9379999999999997</c:v>
                </c:pt>
                <c:pt idx="696">
                  <c:v>5.9470000000000001</c:v>
                </c:pt>
                <c:pt idx="697">
                  <c:v>5.9550000000000001</c:v>
                </c:pt>
                <c:pt idx="698">
                  <c:v>5.9640000000000004</c:v>
                </c:pt>
                <c:pt idx="699">
                  <c:v>5.9720000000000004</c:v>
                </c:pt>
                <c:pt idx="700">
                  <c:v>5.9809999999999999</c:v>
                </c:pt>
                <c:pt idx="701">
                  <c:v>5.9889999999999999</c:v>
                </c:pt>
                <c:pt idx="702">
                  <c:v>5.9980000000000002</c:v>
                </c:pt>
                <c:pt idx="703">
                  <c:v>6.0060000000000002</c:v>
                </c:pt>
                <c:pt idx="704">
                  <c:v>6.0149999999999997</c:v>
                </c:pt>
                <c:pt idx="705">
                  <c:v>6.0229999999999997</c:v>
                </c:pt>
                <c:pt idx="706">
                  <c:v>6.032</c:v>
                </c:pt>
                <c:pt idx="707">
                  <c:v>6.0410000000000004</c:v>
                </c:pt>
                <c:pt idx="708">
                  <c:v>6.0490000000000004</c:v>
                </c:pt>
                <c:pt idx="709">
                  <c:v>6.0579999999999998</c:v>
                </c:pt>
                <c:pt idx="710">
                  <c:v>6.0659999999999998</c:v>
                </c:pt>
                <c:pt idx="711">
                  <c:v>6.0750000000000002</c:v>
                </c:pt>
                <c:pt idx="712">
                  <c:v>6.0830000000000002</c:v>
                </c:pt>
                <c:pt idx="713">
                  <c:v>6.0919999999999996</c:v>
                </c:pt>
                <c:pt idx="714">
                  <c:v>6.1</c:v>
                </c:pt>
                <c:pt idx="715">
                  <c:v>6.109</c:v>
                </c:pt>
                <c:pt idx="716">
                  <c:v>6.117</c:v>
                </c:pt>
                <c:pt idx="717">
                  <c:v>6.1260000000000003</c:v>
                </c:pt>
                <c:pt idx="718">
                  <c:v>6.1349999999999998</c:v>
                </c:pt>
                <c:pt idx="719">
                  <c:v>6.1429999999999998</c:v>
                </c:pt>
                <c:pt idx="720">
                  <c:v>6.1520000000000001</c:v>
                </c:pt>
                <c:pt idx="721">
                  <c:v>6.16</c:v>
                </c:pt>
                <c:pt idx="722">
                  <c:v>6.1689999999999996</c:v>
                </c:pt>
                <c:pt idx="723">
                  <c:v>6.1769999999999996</c:v>
                </c:pt>
                <c:pt idx="724">
                  <c:v>6.1859999999999999</c:v>
                </c:pt>
                <c:pt idx="725">
                  <c:v>6.194</c:v>
                </c:pt>
                <c:pt idx="726">
                  <c:v>6.2030000000000003</c:v>
                </c:pt>
                <c:pt idx="727">
                  <c:v>6.2110000000000003</c:v>
                </c:pt>
                <c:pt idx="728">
                  <c:v>6.22</c:v>
                </c:pt>
                <c:pt idx="729">
                  <c:v>6.2290000000000001</c:v>
                </c:pt>
                <c:pt idx="730">
                  <c:v>6.2370000000000001</c:v>
                </c:pt>
                <c:pt idx="731">
                  <c:v>6.2460000000000004</c:v>
                </c:pt>
                <c:pt idx="732">
                  <c:v>6.2539999999999996</c:v>
                </c:pt>
                <c:pt idx="733">
                  <c:v>6.2629999999999999</c:v>
                </c:pt>
                <c:pt idx="734">
                  <c:v>6.2709999999999999</c:v>
                </c:pt>
                <c:pt idx="735">
                  <c:v>6.28</c:v>
                </c:pt>
                <c:pt idx="736">
                  <c:v>6.2880000000000003</c:v>
                </c:pt>
                <c:pt idx="737">
                  <c:v>6.2969999999999997</c:v>
                </c:pt>
                <c:pt idx="738">
                  <c:v>6.3049999999999997</c:v>
                </c:pt>
                <c:pt idx="739">
                  <c:v>6.3140000000000001</c:v>
                </c:pt>
                <c:pt idx="740">
                  <c:v>6.3230000000000004</c:v>
                </c:pt>
                <c:pt idx="741">
                  <c:v>6.3310000000000004</c:v>
                </c:pt>
                <c:pt idx="742">
                  <c:v>6.34</c:v>
                </c:pt>
                <c:pt idx="743">
                  <c:v>6.3479999999999999</c:v>
                </c:pt>
                <c:pt idx="744">
                  <c:v>6.3570000000000002</c:v>
                </c:pt>
                <c:pt idx="745">
                  <c:v>6.3650000000000002</c:v>
                </c:pt>
                <c:pt idx="746">
                  <c:v>6.3739999999999997</c:v>
                </c:pt>
                <c:pt idx="747">
                  <c:v>6.3819999999999997</c:v>
                </c:pt>
                <c:pt idx="748">
                  <c:v>6.391</c:v>
                </c:pt>
                <c:pt idx="749">
                  <c:v>6.399</c:v>
                </c:pt>
                <c:pt idx="750">
                  <c:v>6.4080000000000004</c:v>
                </c:pt>
                <c:pt idx="751">
                  <c:v>6.4160000000000004</c:v>
                </c:pt>
                <c:pt idx="752">
                  <c:v>6.4249999999999998</c:v>
                </c:pt>
                <c:pt idx="753">
                  <c:v>6.4340000000000002</c:v>
                </c:pt>
                <c:pt idx="754">
                  <c:v>6.4420000000000002</c:v>
                </c:pt>
                <c:pt idx="755">
                  <c:v>6.4509999999999996</c:v>
                </c:pt>
                <c:pt idx="756">
                  <c:v>6.4589999999999996</c:v>
                </c:pt>
                <c:pt idx="757">
                  <c:v>6.468</c:v>
                </c:pt>
                <c:pt idx="758">
                  <c:v>6.476</c:v>
                </c:pt>
                <c:pt idx="759">
                  <c:v>6.4850000000000003</c:v>
                </c:pt>
                <c:pt idx="760">
                  <c:v>6.4930000000000003</c:v>
                </c:pt>
                <c:pt idx="761">
                  <c:v>6.5019999999999998</c:v>
                </c:pt>
                <c:pt idx="762">
                  <c:v>6.51</c:v>
                </c:pt>
                <c:pt idx="763">
                  <c:v>6.5190000000000001</c:v>
                </c:pt>
                <c:pt idx="764">
                  <c:v>6.5279999999999996</c:v>
                </c:pt>
                <c:pt idx="765">
                  <c:v>6.5359999999999996</c:v>
                </c:pt>
                <c:pt idx="766">
                  <c:v>6.5449999999999999</c:v>
                </c:pt>
                <c:pt idx="767">
                  <c:v>6.5529999999999999</c:v>
                </c:pt>
                <c:pt idx="768">
                  <c:v>6.5620000000000003</c:v>
                </c:pt>
                <c:pt idx="769">
                  <c:v>6.57</c:v>
                </c:pt>
                <c:pt idx="770">
                  <c:v>6.5789999999999997</c:v>
                </c:pt>
                <c:pt idx="771">
                  <c:v>6.5869999999999997</c:v>
                </c:pt>
                <c:pt idx="772">
                  <c:v>6.5960000000000001</c:v>
                </c:pt>
                <c:pt idx="773">
                  <c:v>6.6040000000000001</c:v>
                </c:pt>
                <c:pt idx="774">
                  <c:v>6.6130000000000004</c:v>
                </c:pt>
                <c:pt idx="775">
                  <c:v>6.6219999999999999</c:v>
                </c:pt>
                <c:pt idx="776">
                  <c:v>6.63</c:v>
                </c:pt>
                <c:pt idx="777">
                  <c:v>6.6390000000000002</c:v>
                </c:pt>
                <c:pt idx="778">
                  <c:v>6.6470000000000002</c:v>
                </c:pt>
                <c:pt idx="779">
                  <c:v>6.6559999999999997</c:v>
                </c:pt>
                <c:pt idx="780">
                  <c:v>6.6639999999999997</c:v>
                </c:pt>
                <c:pt idx="781">
                  <c:v>6.673</c:v>
                </c:pt>
                <c:pt idx="782">
                  <c:v>6.681</c:v>
                </c:pt>
                <c:pt idx="783">
                  <c:v>6.69</c:v>
                </c:pt>
                <c:pt idx="784">
                  <c:v>6.6980000000000004</c:v>
                </c:pt>
                <c:pt idx="785">
                  <c:v>6.7069999999999999</c:v>
                </c:pt>
                <c:pt idx="786">
                  <c:v>6.7160000000000002</c:v>
                </c:pt>
                <c:pt idx="787">
                  <c:v>6.7240000000000002</c:v>
                </c:pt>
                <c:pt idx="788">
                  <c:v>6.7329999999999997</c:v>
                </c:pt>
                <c:pt idx="789">
                  <c:v>6.7409999999999997</c:v>
                </c:pt>
                <c:pt idx="790">
                  <c:v>6.75</c:v>
                </c:pt>
                <c:pt idx="791">
                  <c:v>6.758</c:v>
                </c:pt>
                <c:pt idx="792">
                  <c:v>6.7670000000000003</c:v>
                </c:pt>
                <c:pt idx="793">
                  <c:v>6.7750000000000004</c:v>
                </c:pt>
                <c:pt idx="794">
                  <c:v>6.7839999999999998</c:v>
                </c:pt>
                <c:pt idx="795">
                  <c:v>6.7919999999999998</c:v>
                </c:pt>
                <c:pt idx="796">
                  <c:v>6.8010000000000002</c:v>
                </c:pt>
                <c:pt idx="797">
                  <c:v>6.81</c:v>
                </c:pt>
                <c:pt idx="798">
                  <c:v>6.8179999999999996</c:v>
                </c:pt>
                <c:pt idx="799">
                  <c:v>6.827</c:v>
                </c:pt>
                <c:pt idx="800">
                  <c:v>6.835</c:v>
                </c:pt>
                <c:pt idx="801">
                  <c:v>6.8440000000000003</c:v>
                </c:pt>
                <c:pt idx="802">
                  <c:v>6.8520000000000003</c:v>
                </c:pt>
                <c:pt idx="803">
                  <c:v>6.8609999999999998</c:v>
                </c:pt>
                <c:pt idx="804">
                  <c:v>6.8689999999999998</c:v>
                </c:pt>
                <c:pt idx="805">
                  <c:v>6.8780000000000001</c:v>
                </c:pt>
                <c:pt idx="806">
                  <c:v>6.8860000000000001</c:v>
                </c:pt>
                <c:pt idx="807">
                  <c:v>6.8949999999999996</c:v>
                </c:pt>
                <c:pt idx="808">
                  <c:v>6.9029999999999996</c:v>
                </c:pt>
                <c:pt idx="809">
                  <c:v>6.9119999999999999</c:v>
                </c:pt>
                <c:pt idx="810">
                  <c:v>6.9210000000000003</c:v>
                </c:pt>
                <c:pt idx="811">
                  <c:v>6.9290000000000003</c:v>
                </c:pt>
                <c:pt idx="812">
                  <c:v>6.9379999999999997</c:v>
                </c:pt>
                <c:pt idx="813">
                  <c:v>6.9459999999999997</c:v>
                </c:pt>
                <c:pt idx="814">
                  <c:v>6.9550000000000001</c:v>
                </c:pt>
                <c:pt idx="815">
                  <c:v>6.9630000000000001</c:v>
                </c:pt>
                <c:pt idx="816">
                  <c:v>6.9720000000000004</c:v>
                </c:pt>
                <c:pt idx="817">
                  <c:v>6.98</c:v>
                </c:pt>
                <c:pt idx="818">
                  <c:v>6.9889999999999999</c:v>
                </c:pt>
                <c:pt idx="819">
                  <c:v>6.9969999999999999</c:v>
                </c:pt>
                <c:pt idx="820">
                  <c:v>7.0060000000000002</c:v>
                </c:pt>
                <c:pt idx="821">
                  <c:v>7.0149999999999997</c:v>
                </c:pt>
                <c:pt idx="822">
                  <c:v>7.0229999999999997</c:v>
                </c:pt>
                <c:pt idx="823">
                  <c:v>7.032</c:v>
                </c:pt>
                <c:pt idx="824">
                  <c:v>7.04</c:v>
                </c:pt>
                <c:pt idx="825">
                  <c:v>7.0490000000000004</c:v>
                </c:pt>
                <c:pt idx="826">
                  <c:v>7.0570000000000004</c:v>
                </c:pt>
                <c:pt idx="827">
                  <c:v>7.0659999999999998</c:v>
                </c:pt>
                <c:pt idx="828">
                  <c:v>7.0739999999999998</c:v>
                </c:pt>
                <c:pt idx="829">
                  <c:v>7.0830000000000002</c:v>
                </c:pt>
                <c:pt idx="830">
                  <c:v>7.0910000000000002</c:v>
                </c:pt>
                <c:pt idx="831">
                  <c:v>7.1</c:v>
                </c:pt>
                <c:pt idx="832">
                  <c:v>7.109</c:v>
                </c:pt>
                <c:pt idx="833">
                  <c:v>7.117</c:v>
                </c:pt>
                <c:pt idx="834">
                  <c:v>7.1260000000000003</c:v>
                </c:pt>
                <c:pt idx="835">
                  <c:v>7.1340000000000003</c:v>
                </c:pt>
                <c:pt idx="836">
                  <c:v>7.1429999999999998</c:v>
                </c:pt>
                <c:pt idx="837">
                  <c:v>7.1509999999999998</c:v>
                </c:pt>
                <c:pt idx="838">
                  <c:v>7.16</c:v>
                </c:pt>
                <c:pt idx="839">
                  <c:v>7.1680000000000001</c:v>
                </c:pt>
                <c:pt idx="840">
                  <c:v>7.1769999999999996</c:v>
                </c:pt>
                <c:pt idx="841">
                  <c:v>7.1849999999999996</c:v>
                </c:pt>
                <c:pt idx="842">
                  <c:v>7.194</c:v>
                </c:pt>
                <c:pt idx="843">
                  <c:v>7.2030000000000003</c:v>
                </c:pt>
                <c:pt idx="844">
                  <c:v>7.2110000000000003</c:v>
                </c:pt>
                <c:pt idx="845">
                  <c:v>7.22</c:v>
                </c:pt>
                <c:pt idx="846">
                  <c:v>7.2279999999999998</c:v>
                </c:pt>
                <c:pt idx="847">
                  <c:v>7.2370000000000001</c:v>
                </c:pt>
                <c:pt idx="848">
                  <c:v>7.2450000000000001</c:v>
                </c:pt>
                <c:pt idx="849">
                  <c:v>7.2539999999999996</c:v>
                </c:pt>
                <c:pt idx="850">
                  <c:v>7.2619999999999996</c:v>
                </c:pt>
                <c:pt idx="851">
                  <c:v>7.2709999999999999</c:v>
                </c:pt>
                <c:pt idx="852">
                  <c:v>7.2789999999999999</c:v>
                </c:pt>
                <c:pt idx="853">
                  <c:v>7.2880000000000003</c:v>
                </c:pt>
                <c:pt idx="854">
                  <c:v>7.2969999999999997</c:v>
                </c:pt>
                <c:pt idx="855">
                  <c:v>7.3049999999999997</c:v>
                </c:pt>
                <c:pt idx="856">
                  <c:v>7.3140000000000001</c:v>
                </c:pt>
                <c:pt idx="857">
                  <c:v>7.3220000000000001</c:v>
                </c:pt>
                <c:pt idx="858">
                  <c:v>7.3310000000000004</c:v>
                </c:pt>
                <c:pt idx="859">
                  <c:v>7.3390000000000004</c:v>
                </c:pt>
                <c:pt idx="860">
                  <c:v>7.3479999999999999</c:v>
                </c:pt>
                <c:pt idx="861">
                  <c:v>7.3559999999999999</c:v>
                </c:pt>
                <c:pt idx="862">
                  <c:v>7.3650000000000002</c:v>
                </c:pt>
                <c:pt idx="863">
                  <c:v>7.3730000000000002</c:v>
                </c:pt>
                <c:pt idx="864">
                  <c:v>7.3819999999999997</c:v>
                </c:pt>
                <c:pt idx="865">
                  <c:v>7.39</c:v>
                </c:pt>
                <c:pt idx="866">
                  <c:v>7.399</c:v>
                </c:pt>
                <c:pt idx="867">
                  <c:v>7.4080000000000004</c:v>
                </c:pt>
                <c:pt idx="868">
                  <c:v>7.4160000000000004</c:v>
                </c:pt>
                <c:pt idx="869">
                  <c:v>7.4249999999999998</c:v>
                </c:pt>
                <c:pt idx="870">
                  <c:v>7.4329999999999998</c:v>
                </c:pt>
                <c:pt idx="871">
                  <c:v>7.4420000000000002</c:v>
                </c:pt>
                <c:pt idx="872">
                  <c:v>7.45</c:v>
                </c:pt>
                <c:pt idx="873">
                  <c:v>7.4589999999999996</c:v>
                </c:pt>
                <c:pt idx="874">
                  <c:v>7.4669999999999996</c:v>
                </c:pt>
                <c:pt idx="875">
                  <c:v>7.476</c:v>
                </c:pt>
                <c:pt idx="876">
                  <c:v>7.484</c:v>
                </c:pt>
                <c:pt idx="877">
                  <c:v>7.4930000000000003</c:v>
                </c:pt>
                <c:pt idx="878">
                  <c:v>7.5019999999999998</c:v>
                </c:pt>
                <c:pt idx="879">
                  <c:v>7.51</c:v>
                </c:pt>
                <c:pt idx="880">
                  <c:v>7.5190000000000001</c:v>
                </c:pt>
                <c:pt idx="881">
                  <c:v>7.5270000000000001</c:v>
                </c:pt>
                <c:pt idx="882">
                  <c:v>7.5359999999999996</c:v>
                </c:pt>
                <c:pt idx="883">
                  <c:v>7.5439999999999996</c:v>
                </c:pt>
                <c:pt idx="884">
                  <c:v>7.5529999999999999</c:v>
                </c:pt>
                <c:pt idx="885">
                  <c:v>7.5609999999999999</c:v>
                </c:pt>
                <c:pt idx="886">
                  <c:v>7.57</c:v>
                </c:pt>
                <c:pt idx="887">
                  <c:v>7.5780000000000003</c:v>
                </c:pt>
                <c:pt idx="888">
                  <c:v>7.5869999999999997</c:v>
                </c:pt>
                <c:pt idx="889">
                  <c:v>7.5960000000000001</c:v>
                </c:pt>
                <c:pt idx="890">
                  <c:v>7.6040000000000001</c:v>
                </c:pt>
                <c:pt idx="891">
                  <c:v>7.6130000000000004</c:v>
                </c:pt>
                <c:pt idx="892">
                  <c:v>7.6210000000000004</c:v>
                </c:pt>
                <c:pt idx="893">
                  <c:v>7.63</c:v>
                </c:pt>
                <c:pt idx="894">
                  <c:v>7.6379999999999999</c:v>
                </c:pt>
                <c:pt idx="895">
                  <c:v>7.6470000000000002</c:v>
                </c:pt>
                <c:pt idx="896">
                  <c:v>7.6550000000000002</c:v>
                </c:pt>
                <c:pt idx="897">
                  <c:v>7.6639999999999997</c:v>
                </c:pt>
                <c:pt idx="898">
                  <c:v>7.6719999999999997</c:v>
                </c:pt>
                <c:pt idx="899">
                  <c:v>7.681</c:v>
                </c:pt>
                <c:pt idx="900">
                  <c:v>7.69</c:v>
                </c:pt>
                <c:pt idx="901">
                  <c:v>7.6980000000000004</c:v>
                </c:pt>
                <c:pt idx="902">
                  <c:v>7.7069999999999999</c:v>
                </c:pt>
                <c:pt idx="903">
                  <c:v>7.7149999999999999</c:v>
                </c:pt>
                <c:pt idx="904">
                  <c:v>7.7240000000000002</c:v>
                </c:pt>
                <c:pt idx="905">
                  <c:v>7.7320000000000002</c:v>
                </c:pt>
                <c:pt idx="906">
                  <c:v>7.7409999999999997</c:v>
                </c:pt>
                <c:pt idx="907">
                  <c:v>7.7489999999999997</c:v>
                </c:pt>
                <c:pt idx="908">
                  <c:v>7.758</c:v>
                </c:pt>
                <c:pt idx="909">
                  <c:v>7.766</c:v>
                </c:pt>
                <c:pt idx="910">
                  <c:v>7.7750000000000004</c:v>
                </c:pt>
                <c:pt idx="911">
                  <c:v>7.7839999999999998</c:v>
                </c:pt>
                <c:pt idx="912">
                  <c:v>7.7919999999999998</c:v>
                </c:pt>
                <c:pt idx="913">
                  <c:v>7.8010000000000002</c:v>
                </c:pt>
                <c:pt idx="914">
                  <c:v>7.8090000000000002</c:v>
                </c:pt>
                <c:pt idx="915">
                  <c:v>7.8179999999999996</c:v>
                </c:pt>
                <c:pt idx="916">
                  <c:v>7.8259999999999996</c:v>
                </c:pt>
                <c:pt idx="917">
                  <c:v>7.835</c:v>
                </c:pt>
                <c:pt idx="918">
                  <c:v>7.843</c:v>
                </c:pt>
                <c:pt idx="919">
                  <c:v>7.8520000000000003</c:v>
                </c:pt>
                <c:pt idx="920">
                  <c:v>7.86</c:v>
                </c:pt>
                <c:pt idx="921">
                  <c:v>7.8689999999999998</c:v>
                </c:pt>
                <c:pt idx="922">
                  <c:v>7.8769999999999998</c:v>
                </c:pt>
                <c:pt idx="923">
                  <c:v>7.8860000000000001</c:v>
                </c:pt>
                <c:pt idx="924">
                  <c:v>7.8949999999999996</c:v>
                </c:pt>
                <c:pt idx="925">
                  <c:v>7.9029999999999996</c:v>
                </c:pt>
                <c:pt idx="926">
                  <c:v>7.9119999999999999</c:v>
                </c:pt>
                <c:pt idx="927">
                  <c:v>7.92</c:v>
                </c:pt>
                <c:pt idx="928">
                  <c:v>7.9290000000000003</c:v>
                </c:pt>
                <c:pt idx="929">
                  <c:v>7.9370000000000003</c:v>
                </c:pt>
                <c:pt idx="930">
                  <c:v>7.9459999999999997</c:v>
                </c:pt>
                <c:pt idx="931">
                  <c:v>7.9539999999999997</c:v>
                </c:pt>
                <c:pt idx="932">
                  <c:v>7.9630000000000001</c:v>
                </c:pt>
                <c:pt idx="933">
                  <c:v>7.9710000000000001</c:v>
                </c:pt>
                <c:pt idx="934">
                  <c:v>7.98</c:v>
                </c:pt>
                <c:pt idx="935">
                  <c:v>7.9889999999999999</c:v>
                </c:pt>
                <c:pt idx="936">
                  <c:v>7.9969999999999999</c:v>
                </c:pt>
                <c:pt idx="937">
                  <c:v>8.0060000000000002</c:v>
                </c:pt>
                <c:pt idx="938">
                  <c:v>8.0139999999999993</c:v>
                </c:pt>
                <c:pt idx="939">
                  <c:v>8.0229999999999997</c:v>
                </c:pt>
                <c:pt idx="940">
                  <c:v>8.0310000000000006</c:v>
                </c:pt>
                <c:pt idx="941">
                  <c:v>8.0399999999999991</c:v>
                </c:pt>
                <c:pt idx="942">
                  <c:v>8.048</c:v>
                </c:pt>
                <c:pt idx="943">
                  <c:v>8.0570000000000004</c:v>
                </c:pt>
                <c:pt idx="944">
                  <c:v>8.0649999999999995</c:v>
                </c:pt>
                <c:pt idx="945">
                  <c:v>8.0739999999999998</c:v>
                </c:pt>
                <c:pt idx="946">
                  <c:v>8.0830000000000002</c:v>
                </c:pt>
                <c:pt idx="947">
                  <c:v>8.0909999999999993</c:v>
                </c:pt>
                <c:pt idx="948">
                  <c:v>8.1</c:v>
                </c:pt>
                <c:pt idx="949">
                  <c:v>8.1080000000000005</c:v>
                </c:pt>
                <c:pt idx="950">
                  <c:v>8.1170000000000009</c:v>
                </c:pt>
                <c:pt idx="951">
                  <c:v>8.125</c:v>
                </c:pt>
                <c:pt idx="952">
                  <c:v>8.1340000000000003</c:v>
                </c:pt>
                <c:pt idx="953">
                  <c:v>8.1419999999999995</c:v>
                </c:pt>
                <c:pt idx="954">
                  <c:v>8.1509999999999998</c:v>
                </c:pt>
                <c:pt idx="955">
                  <c:v>8.1590000000000007</c:v>
                </c:pt>
                <c:pt idx="956">
                  <c:v>8.1679999999999993</c:v>
                </c:pt>
                <c:pt idx="957">
                  <c:v>8.1769999999999996</c:v>
                </c:pt>
                <c:pt idx="958">
                  <c:v>8.1850000000000005</c:v>
                </c:pt>
                <c:pt idx="959">
                  <c:v>8.1940000000000008</c:v>
                </c:pt>
                <c:pt idx="960">
                  <c:v>8.202</c:v>
                </c:pt>
                <c:pt idx="961">
                  <c:v>8.2110000000000003</c:v>
                </c:pt>
                <c:pt idx="962">
                  <c:v>8.2189999999999994</c:v>
                </c:pt>
                <c:pt idx="963">
                  <c:v>8.2279999999999998</c:v>
                </c:pt>
                <c:pt idx="964">
                  <c:v>8.2360000000000007</c:v>
                </c:pt>
                <c:pt idx="965">
                  <c:v>8.2449999999999992</c:v>
                </c:pt>
                <c:pt idx="966">
                  <c:v>8.2530000000000001</c:v>
                </c:pt>
                <c:pt idx="967">
                  <c:v>8.2620000000000005</c:v>
                </c:pt>
                <c:pt idx="968">
                  <c:v>8.2710000000000008</c:v>
                </c:pt>
                <c:pt idx="969">
                  <c:v>8.2789999999999999</c:v>
                </c:pt>
                <c:pt idx="970">
                  <c:v>8.2880000000000003</c:v>
                </c:pt>
                <c:pt idx="971">
                  <c:v>8.2959999999999994</c:v>
                </c:pt>
                <c:pt idx="972">
                  <c:v>8.3049999999999997</c:v>
                </c:pt>
                <c:pt idx="973">
                  <c:v>8.3130000000000006</c:v>
                </c:pt>
                <c:pt idx="974">
                  <c:v>8.3219999999999992</c:v>
                </c:pt>
                <c:pt idx="975">
                  <c:v>8.33</c:v>
                </c:pt>
                <c:pt idx="976">
                  <c:v>8.3390000000000004</c:v>
                </c:pt>
                <c:pt idx="977">
                  <c:v>8.3469999999999995</c:v>
                </c:pt>
                <c:pt idx="978">
                  <c:v>8.3559999999999999</c:v>
                </c:pt>
                <c:pt idx="979">
                  <c:v>8.3650000000000002</c:v>
                </c:pt>
                <c:pt idx="980">
                  <c:v>8.3729999999999993</c:v>
                </c:pt>
                <c:pt idx="981">
                  <c:v>8.3819999999999997</c:v>
                </c:pt>
                <c:pt idx="982">
                  <c:v>8.39</c:v>
                </c:pt>
                <c:pt idx="983">
                  <c:v>8.3989999999999991</c:v>
                </c:pt>
                <c:pt idx="984">
                  <c:v>8.407</c:v>
                </c:pt>
                <c:pt idx="985">
                  <c:v>8.4160000000000004</c:v>
                </c:pt>
                <c:pt idx="986">
                  <c:v>8.4239999999999995</c:v>
                </c:pt>
                <c:pt idx="987">
                  <c:v>8.4329999999999998</c:v>
                </c:pt>
                <c:pt idx="988">
                  <c:v>8.4410000000000007</c:v>
                </c:pt>
                <c:pt idx="989">
                  <c:v>8.4499999999999993</c:v>
                </c:pt>
                <c:pt idx="990">
                  <c:v>8.4580000000000002</c:v>
                </c:pt>
                <c:pt idx="991">
                  <c:v>8.4670000000000005</c:v>
                </c:pt>
                <c:pt idx="992">
                  <c:v>8.4760000000000009</c:v>
                </c:pt>
                <c:pt idx="993">
                  <c:v>8.484</c:v>
                </c:pt>
                <c:pt idx="994">
                  <c:v>8.4930000000000003</c:v>
                </c:pt>
                <c:pt idx="995">
                  <c:v>8.5009999999999994</c:v>
                </c:pt>
                <c:pt idx="996">
                  <c:v>8.51</c:v>
                </c:pt>
                <c:pt idx="997">
                  <c:v>8.5180000000000007</c:v>
                </c:pt>
                <c:pt idx="998">
                  <c:v>8.5269999999999992</c:v>
                </c:pt>
                <c:pt idx="999">
                  <c:v>8.5350000000000001</c:v>
                </c:pt>
                <c:pt idx="1000">
                  <c:v>8.5440000000000005</c:v>
                </c:pt>
                <c:pt idx="1001">
                  <c:v>8.5519999999999996</c:v>
                </c:pt>
                <c:pt idx="1002">
                  <c:v>8.5609999999999999</c:v>
                </c:pt>
                <c:pt idx="1003">
                  <c:v>8.57</c:v>
                </c:pt>
                <c:pt idx="1004">
                  <c:v>8.5779999999999994</c:v>
                </c:pt>
                <c:pt idx="1005">
                  <c:v>8.5869999999999997</c:v>
                </c:pt>
                <c:pt idx="1006">
                  <c:v>8.5950000000000006</c:v>
                </c:pt>
                <c:pt idx="1007">
                  <c:v>8.6039999999999992</c:v>
                </c:pt>
                <c:pt idx="1008">
                  <c:v>8.6120000000000001</c:v>
                </c:pt>
                <c:pt idx="1009">
                  <c:v>8.6210000000000004</c:v>
                </c:pt>
                <c:pt idx="1010">
                  <c:v>8.6289999999999996</c:v>
                </c:pt>
                <c:pt idx="1011">
                  <c:v>8.6379999999999999</c:v>
                </c:pt>
                <c:pt idx="1012">
                  <c:v>8.6460000000000008</c:v>
                </c:pt>
                <c:pt idx="1013">
                  <c:v>8.6549999999999994</c:v>
                </c:pt>
                <c:pt idx="1014">
                  <c:v>8.6639999999999997</c:v>
                </c:pt>
                <c:pt idx="1015">
                  <c:v>8.6720000000000006</c:v>
                </c:pt>
                <c:pt idx="1016">
                  <c:v>8.6809999999999992</c:v>
                </c:pt>
                <c:pt idx="1017">
                  <c:v>8.6890000000000001</c:v>
                </c:pt>
                <c:pt idx="1018">
                  <c:v>8.6980000000000004</c:v>
                </c:pt>
                <c:pt idx="1019">
                  <c:v>8.7059999999999995</c:v>
                </c:pt>
                <c:pt idx="1020">
                  <c:v>8.7149999999999999</c:v>
                </c:pt>
                <c:pt idx="1021">
                  <c:v>8.7230000000000008</c:v>
                </c:pt>
                <c:pt idx="1022">
                  <c:v>8.7319999999999993</c:v>
                </c:pt>
                <c:pt idx="1023">
                  <c:v>8.74</c:v>
                </c:pt>
                <c:pt idx="1024">
                  <c:v>8.7490000000000006</c:v>
                </c:pt>
                <c:pt idx="1025">
                  <c:v>8.7579999999999991</c:v>
                </c:pt>
                <c:pt idx="1026">
                  <c:v>8.766</c:v>
                </c:pt>
                <c:pt idx="1027">
                  <c:v>8.7750000000000004</c:v>
                </c:pt>
                <c:pt idx="1028">
                  <c:v>8.7829999999999995</c:v>
                </c:pt>
                <c:pt idx="1029">
                  <c:v>8.7919999999999998</c:v>
                </c:pt>
                <c:pt idx="1030">
                  <c:v>8.8000000000000007</c:v>
                </c:pt>
                <c:pt idx="1031">
                  <c:v>8.8089999999999993</c:v>
                </c:pt>
                <c:pt idx="1032">
                  <c:v>8.8170000000000002</c:v>
                </c:pt>
                <c:pt idx="1033">
                  <c:v>8.8260000000000005</c:v>
                </c:pt>
                <c:pt idx="1034">
                  <c:v>8.8339999999999996</c:v>
                </c:pt>
                <c:pt idx="1035">
                  <c:v>8.843</c:v>
                </c:pt>
                <c:pt idx="1036">
                  <c:v>8.8520000000000003</c:v>
                </c:pt>
                <c:pt idx="1037">
                  <c:v>8.86</c:v>
                </c:pt>
                <c:pt idx="1038">
                  <c:v>8.8689999999999998</c:v>
                </c:pt>
                <c:pt idx="1039">
                  <c:v>8.8770000000000007</c:v>
                </c:pt>
                <c:pt idx="1040">
                  <c:v>8.8859999999999992</c:v>
                </c:pt>
                <c:pt idx="1041">
                  <c:v>8.8940000000000001</c:v>
                </c:pt>
                <c:pt idx="1042">
                  <c:v>8.9030000000000005</c:v>
                </c:pt>
                <c:pt idx="1043">
                  <c:v>8.9109999999999996</c:v>
                </c:pt>
                <c:pt idx="1044">
                  <c:v>8.92</c:v>
                </c:pt>
                <c:pt idx="1045">
                  <c:v>8.9280000000000008</c:v>
                </c:pt>
                <c:pt idx="1046">
                  <c:v>8.9369999999999994</c:v>
                </c:pt>
                <c:pt idx="1047">
                  <c:v>8.9450000000000003</c:v>
                </c:pt>
                <c:pt idx="1048">
                  <c:v>8.9540000000000006</c:v>
                </c:pt>
                <c:pt idx="1049">
                  <c:v>8.9629999999999992</c:v>
                </c:pt>
                <c:pt idx="1050">
                  <c:v>8.9710000000000001</c:v>
                </c:pt>
                <c:pt idx="1051">
                  <c:v>8.98</c:v>
                </c:pt>
                <c:pt idx="1052">
                  <c:v>8.9879999999999995</c:v>
                </c:pt>
                <c:pt idx="1053">
                  <c:v>8.9969999999999999</c:v>
                </c:pt>
                <c:pt idx="1054">
                  <c:v>9.0050000000000008</c:v>
                </c:pt>
                <c:pt idx="1055">
                  <c:v>9.0139999999999993</c:v>
                </c:pt>
                <c:pt idx="1056">
                  <c:v>9.0220000000000002</c:v>
                </c:pt>
                <c:pt idx="1057">
                  <c:v>9.0310000000000006</c:v>
                </c:pt>
                <c:pt idx="1058">
                  <c:v>9.0389999999999997</c:v>
                </c:pt>
                <c:pt idx="1059">
                  <c:v>9.048</c:v>
                </c:pt>
                <c:pt idx="1060">
                  <c:v>9.0570000000000004</c:v>
                </c:pt>
                <c:pt idx="1061">
                  <c:v>9.0649999999999995</c:v>
                </c:pt>
                <c:pt idx="1062">
                  <c:v>9.0739999999999998</c:v>
                </c:pt>
                <c:pt idx="1063">
                  <c:v>9.0820000000000007</c:v>
                </c:pt>
                <c:pt idx="1064">
                  <c:v>9.0909999999999993</c:v>
                </c:pt>
                <c:pt idx="1065">
                  <c:v>9.0990000000000002</c:v>
                </c:pt>
                <c:pt idx="1066">
                  <c:v>9.1080000000000005</c:v>
                </c:pt>
                <c:pt idx="1067">
                  <c:v>9.1159999999999997</c:v>
                </c:pt>
                <c:pt idx="1068">
                  <c:v>9.125</c:v>
                </c:pt>
                <c:pt idx="1069">
                  <c:v>9.1329999999999991</c:v>
                </c:pt>
                <c:pt idx="1070">
                  <c:v>9.1419999999999995</c:v>
                </c:pt>
                <c:pt idx="1071">
                  <c:v>9.1509999999999998</c:v>
                </c:pt>
                <c:pt idx="1072">
                  <c:v>9.1590000000000007</c:v>
                </c:pt>
                <c:pt idx="1073">
                  <c:v>9.1679999999999993</c:v>
                </c:pt>
                <c:pt idx="1074">
                  <c:v>9.1760000000000002</c:v>
                </c:pt>
                <c:pt idx="1075">
                  <c:v>9.1850000000000005</c:v>
                </c:pt>
                <c:pt idx="1076">
                  <c:v>9.1929999999999996</c:v>
                </c:pt>
                <c:pt idx="1077">
                  <c:v>9.202</c:v>
                </c:pt>
                <c:pt idx="1078">
                  <c:v>9.2100000000000009</c:v>
                </c:pt>
                <c:pt idx="1079">
                  <c:v>9.2189999999999994</c:v>
                </c:pt>
                <c:pt idx="1080">
                  <c:v>9.2270000000000003</c:v>
                </c:pt>
                <c:pt idx="1081">
                  <c:v>9.2360000000000007</c:v>
                </c:pt>
                <c:pt idx="1082">
                  <c:v>9.2449999999999992</c:v>
                </c:pt>
                <c:pt idx="1083">
                  <c:v>9.2530000000000001</c:v>
                </c:pt>
                <c:pt idx="1084">
                  <c:v>9.2620000000000005</c:v>
                </c:pt>
                <c:pt idx="1085">
                  <c:v>9.27</c:v>
                </c:pt>
                <c:pt idx="1086">
                  <c:v>9.2789999999999999</c:v>
                </c:pt>
                <c:pt idx="1087">
                  <c:v>9.2870000000000008</c:v>
                </c:pt>
                <c:pt idx="1088">
                  <c:v>9.2959999999999994</c:v>
                </c:pt>
                <c:pt idx="1089">
                  <c:v>9.3040000000000003</c:v>
                </c:pt>
                <c:pt idx="1090">
                  <c:v>9.3130000000000006</c:v>
                </c:pt>
                <c:pt idx="1091">
                  <c:v>9.3209999999999997</c:v>
                </c:pt>
                <c:pt idx="1092">
                  <c:v>9.33</c:v>
                </c:pt>
                <c:pt idx="1093">
                  <c:v>9.3390000000000004</c:v>
                </c:pt>
                <c:pt idx="1094">
                  <c:v>9.3469999999999995</c:v>
                </c:pt>
                <c:pt idx="1095">
                  <c:v>9.3559999999999999</c:v>
                </c:pt>
                <c:pt idx="1096">
                  <c:v>9.3640000000000008</c:v>
                </c:pt>
                <c:pt idx="1097">
                  <c:v>9.3729999999999993</c:v>
                </c:pt>
                <c:pt idx="1098">
                  <c:v>9.3810000000000002</c:v>
                </c:pt>
                <c:pt idx="1099">
                  <c:v>9.39</c:v>
                </c:pt>
                <c:pt idx="1100">
                  <c:v>9.3979999999999997</c:v>
                </c:pt>
                <c:pt idx="1101">
                  <c:v>9.407</c:v>
                </c:pt>
                <c:pt idx="1102">
                  <c:v>9.4149999999999991</c:v>
                </c:pt>
                <c:pt idx="1103">
                  <c:v>9.4239999999999995</c:v>
                </c:pt>
                <c:pt idx="1104">
                  <c:v>9.4320000000000004</c:v>
                </c:pt>
                <c:pt idx="1105">
                  <c:v>9.4410000000000007</c:v>
                </c:pt>
                <c:pt idx="1106">
                  <c:v>9.4499999999999993</c:v>
                </c:pt>
                <c:pt idx="1107">
                  <c:v>9.4580000000000002</c:v>
                </c:pt>
                <c:pt idx="1108">
                  <c:v>9.4670000000000005</c:v>
                </c:pt>
                <c:pt idx="1109">
                  <c:v>9.4749999999999996</c:v>
                </c:pt>
                <c:pt idx="1110">
                  <c:v>9.484</c:v>
                </c:pt>
                <c:pt idx="1111">
                  <c:v>9.4920000000000009</c:v>
                </c:pt>
                <c:pt idx="1112">
                  <c:v>9.5009999999999994</c:v>
                </c:pt>
                <c:pt idx="1113">
                  <c:v>9.5090000000000003</c:v>
                </c:pt>
                <c:pt idx="1114">
                  <c:v>9.5180000000000007</c:v>
                </c:pt>
                <c:pt idx="1115">
                  <c:v>9.5259999999999998</c:v>
                </c:pt>
                <c:pt idx="1116">
                  <c:v>9.5350000000000001</c:v>
                </c:pt>
                <c:pt idx="1117">
                  <c:v>9.5440000000000005</c:v>
                </c:pt>
                <c:pt idx="1118">
                  <c:v>9.5519999999999996</c:v>
                </c:pt>
                <c:pt idx="1119">
                  <c:v>9.5609999999999999</c:v>
                </c:pt>
                <c:pt idx="1120">
                  <c:v>9.5690000000000008</c:v>
                </c:pt>
                <c:pt idx="1121">
                  <c:v>9.5779999999999994</c:v>
                </c:pt>
                <c:pt idx="1122">
                  <c:v>9.5860000000000003</c:v>
                </c:pt>
                <c:pt idx="1123">
                  <c:v>9.5950000000000006</c:v>
                </c:pt>
                <c:pt idx="1124">
                  <c:v>9.6029999999999998</c:v>
                </c:pt>
                <c:pt idx="1125">
                  <c:v>9.6120000000000001</c:v>
                </c:pt>
                <c:pt idx="1126">
                  <c:v>9.6199999999999992</c:v>
                </c:pt>
                <c:pt idx="1127">
                  <c:v>9.6289999999999996</c:v>
                </c:pt>
                <c:pt idx="1128">
                  <c:v>9.6379999999999999</c:v>
                </c:pt>
                <c:pt idx="1129">
                  <c:v>9.6460000000000008</c:v>
                </c:pt>
                <c:pt idx="1130">
                  <c:v>9.6549999999999994</c:v>
                </c:pt>
                <c:pt idx="1131">
                  <c:v>9.6630000000000003</c:v>
                </c:pt>
                <c:pt idx="1132">
                  <c:v>9.6720000000000006</c:v>
                </c:pt>
                <c:pt idx="1133">
                  <c:v>9.68</c:v>
                </c:pt>
                <c:pt idx="1134">
                  <c:v>9.6890000000000001</c:v>
                </c:pt>
                <c:pt idx="1135">
                  <c:v>9.6969999999999992</c:v>
                </c:pt>
                <c:pt idx="1136">
                  <c:v>9.7059999999999995</c:v>
                </c:pt>
                <c:pt idx="1137">
                  <c:v>9.7140000000000004</c:v>
                </c:pt>
                <c:pt idx="1138">
                  <c:v>9.7230000000000008</c:v>
                </c:pt>
                <c:pt idx="1139">
                  <c:v>9.7319999999999993</c:v>
                </c:pt>
                <c:pt idx="1140">
                  <c:v>9.74</c:v>
                </c:pt>
                <c:pt idx="1141">
                  <c:v>9.7490000000000006</c:v>
                </c:pt>
                <c:pt idx="1142">
                  <c:v>9.7569999999999997</c:v>
                </c:pt>
                <c:pt idx="1143">
                  <c:v>9.766</c:v>
                </c:pt>
                <c:pt idx="1144">
                  <c:v>9.7739999999999991</c:v>
                </c:pt>
                <c:pt idx="1145">
                  <c:v>9.7829999999999995</c:v>
                </c:pt>
                <c:pt idx="1146">
                  <c:v>9.7910000000000004</c:v>
                </c:pt>
                <c:pt idx="1147">
                  <c:v>9.8000000000000007</c:v>
                </c:pt>
                <c:pt idx="1148">
                  <c:v>9.8079999999999998</c:v>
                </c:pt>
                <c:pt idx="1149">
                  <c:v>9.8170000000000002</c:v>
                </c:pt>
                <c:pt idx="1150">
                  <c:v>9.8260000000000005</c:v>
                </c:pt>
                <c:pt idx="1151">
                  <c:v>9.8339999999999996</c:v>
                </c:pt>
                <c:pt idx="1152">
                  <c:v>9.843</c:v>
                </c:pt>
                <c:pt idx="1153">
                  <c:v>9.8510000000000009</c:v>
                </c:pt>
                <c:pt idx="1154">
                  <c:v>9.86</c:v>
                </c:pt>
                <c:pt idx="1155">
                  <c:v>9.8680000000000003</c:v>
                </c:pt>
                <c:pt idx="1156">
                  <c:v>9.8770000000000007</c:v>
                </c:pt>
                <c:pt idx="1157">
                  <c:v>9.8849999999999998</c:v>
                </c:pt>
                <c:pt idx="1158">
                  <c:v>9.8940000000000001</c:v>
                </c:pt>
                <c:pt idx="1159">
                  <c:v>9.9019999999999992</c:v>
                </c:pt>
                <c:pt idx="1160">
                  <c:v>9.9109999999999996</c:v>
                </c:pt>
                <c:pt idx="1161">
                  <c:v>9.9190000000000005</c:v>
                </c:pt>
                <c:pt idx="1162">
                  <c:v>9.9280000000000008</c:v>
                </c:pt>
                <c:pt idx="1163">
                  <c:v>9.9369999999999994</c:v>
                </c:pt>
                <c:pt idx="1164">
                  <c:v>9.9450000000000003</c:v>
                </c:pt>
                <c:pt idx="1165">
                  <c:v>9.9540000000000006</c:v>
                </c:pt>
                <c:pt idx="1166">
                  <c:v>9.9619999999999997</c:v>
                </c:pt>
                <c:pt idx="1167">
                  <c:v>9.9710000000000001</c:v>
                </c:pt>
                <c:pt idx="1168">
                  <c:v>9.9789999999999992</c:v>
                </c:pt>
                <c:pt idx="1169">
                  <c:v>9.9879999999999995</c:v>
                </c:pt>
                <c:pt idx="1170">
                  <c:v>9.9960000000000004</c:v>
                </c:pt>
                <c:pt idx="1171">
                  <c:v>10.005000000000001</c:v>
                </c:pt>
                <c:pt idx="1172">
                  <c:v>10.013</c:v>
                </c:pt>
                <c:pt idx="1173">
                  <c:v>10.022</c:v>
                </c:pt>
                <c:pt idx="1174">
                  <c:v>10.031000000000001</c:v>
                </c:pt>
                <c:pt idx="1175">
                  <c:v>10.039</c:v>
                </c:pt>
                <c:pt idx="1176">
                  <c:v>10.048</c:v>
                </c:pt>
                <c:pt idx="1177">
                  <c:v>10.055999999999999</c:v>
                </c:pt>
                <c:pt idx="1178">
                  <c:v>10.065</c:v>
                </c:pt>
                <c:pt idx="1179">
                  <c:v>10.073</c:v>
                </c:pt>
                <c:pt idx="1180">
                  <c:v>10.082000000000001</c:v>
                </c:pt>
                <c:pt idx="1181">
                  <c:v>10.09</c:v>
                </c:pt>
                <c:pt idx="1182">
                  <c:v>10.099</c:v>
                </c:pt>
                <c:pt idx="1183">
                  <c:v>10.106999999999999</c:v>
                </c:pt>
                <c:pt idx="1184">
                  <c:v>10.116</c:v>
                </c:pt>
                <c:pt idx="1185">
                  <c:v>10.125</c:v>
                </c:pt>
                <c:pt idx="1186">
                  <c:v>10.132999999999999</c:v>
                </c:pt>
                <c:pt idx="1187">
                  <c:v>10.141999999999999</c:v>
                </c:pt>
                <c:pt idx="1188">
                  <c:v>10.15</c:v>
                </c:pt>
                <c:pt idx="1189">
                  <c:v>10.159000000000001</c:v>
                </c:pt>
                <c:pt idx="1190">
                  <c:v>10.167</c:v>
                </c:pt>
                <c:pt idx="1191">
                  <c:v>10.176</c:v>
                </c:pt>
                <c:pt idx="1192">
                  <c:v>10.183999999999999</c:v>
                </c:pt>
                <c:pt idx="1193">
                  <c:v>10.193</c:v>
                </c:pt>
                <c:pt idx="1194">
                  <c:v>10.201000000000001</c:v>
                </c:pt>
                <c:pt idx="1195">
                  <c:v>10.210000000000001</c:v>
                </c:pt>
                <c:pt idx="1196">
                  <c:v>10.218999999999999</c:v>
                </c:pt>
                <c:pt idx="1197">
                  <c:v>10.227</c:v>
                </c:pt>
                <c:pt idx="1198">
                  <c:v>10.236000000000001</c:v>
                </c:pt>
                <c:pt idx="1199">
                  <c:v>10.244</c:v>
                </c:pt>
                <c:pt idx="1200">
                  <c:v>10.253</c:v>
                </c:pt>
                <c:pt idx="1201">
                  <c:v>10.260999999999999</c:v>
                </c:pt>
                <c:pt idx="1202">
                  <c:v>10.27</c:v>
                </c:pt>
                <c:pt idx="1203">
                  <c:v>10.278</c:v>
                </c:pt>
                <c:pt idx="1204">
                  <c:v>10.287000000000001</c:v>
                </c:pt>
                <c:pt idx="1205">
                  <c:v>10.295</c:v>
                </c:pt>
                <c:pt idx="1206">
                  <c:v>10.304</c:v>
                </c:pt>
                <c:pt idx="1207">
                  <c:v>10.313000000000001</c:v>
                </c:pt>
                <c:pt idx="1208">
                  <c:v>10.321</c:v>
                </c:pt>
                <c:pt idx="1209">
                  <c:v>10.33</c:v>
                </c:pt>
                <c:pt idx="1210">
                  <c:v>10.337999999999999</c:v>
                </c:pt>
                <c:pt idx="1211">
                  <c:v>10.347</c:v>
                </c:pt>
                <c:pt idx="1212">
                  <c:v>10.355</c:v>
                </c:pt>
                <c:pt idx="1213">
                  <c:v>10.364000000000001</c:v>
                </c:pt>
                <c:pt idx="1214">
                  <c:v>10.372</c:v>
                </c:pt>
                <c:pt idx="1215">
                  <c:v>10.381</c:v>
                </c:pt>
                <c:pt idx="1216">
                  <c:v>10.388999999999999</c:v>
                </c:pt>
                <c:pt idx="1217">
                  <c:v>10.398</c:v>
                </c:pt>
                <c:pt idx="1218">
                  <c:v>10.406000000000001</c:v>
                </c:pt>
                <c:pt idx="1219">
                  <c:v>10.414999999999999</c:v>
                </c:pt>
                <c:pt idx="1220">
                  <c:v>10.423999999999999</c:v>
                </c:pt>
                <c:pt idx="1221">
                  <c:v>10.432</c:v>
                </c:pt>
                <c:pt idx="1222">
                  <c:v>10.441000000000001</c:v>
                </c:pt>
                <c:pt idx="1223">
                  <c:v>10.449</c:v>
                </c:pt>
                <c:pt idx="1224">
                  <c:v>10.458</c:v>
                </c:pt>
                <c:pt idx="1225">
                  <c:v>10.465999999999999</c:v>
                </c:pt>
                <c:pt idx="1226">
                  <c:v>10.475</c:v>
                </c:pt>
                <c:pt idx="1227">
                  <c:v>10.483000000000001</c:v>
                </c:pt>
                <c:pt idx="1228">
                  <c:v>10.492000000000001</c:v>
                </c:pt>
                <c:pt idx="1229">
                  <c:v>10.5</c:v>
                </c:pt>
                <c:pt idx="1230">
                  <c:v>10.509</c:v>
                </c:pt>
                <c:pt idx="1231">
                  <c:v>10.518000000000001</c:v>
                </c:pt>
                <c:pt idx="1232">
                  <c:v>10.526</c:v>
                </c:pt>
                <c:pt idx="1233">
                  <c:v>10.535</c:v>
                </c:pt>
                <c:pt idx="1234">
                  <c:v>10.542999999999999</c:v>
                </c:pt>
                <c:pt idx="1235">
                  <c:v>10.552</c:v>
                </c:pt>
                <c:pt idx="1236">
                  <c:v>10.56</c:v>
                </c:pt>
                <c:pt idx="1237">
                  <c:v>10.569000000000001</c:v>
                </c:pt>
                <c:pt idx="1238">
                  <c:v>10.577</c:v>
                </c:pt>
                <c:pt idx="1239">
                  <c:v>10.586</c:v>
                </c:pt>
                <c:pt idx="1240">
                  <c:v>10.593999999999999</c:v>
                </c:pt>
                <c:pt idx="1241">
                  <c:v>10.603</c:v>
                </c:pt>
                <c:pt idx="1242">
                  <c:v>10.612</c:v>
                </c:pt>
                <c:pt idx="1243">
                  <c:v>10.62</c:v>
                </c:pt>
                <c:pt idx="1244">
                  <c:v>10.629</c:v>
                </c:pt>
                <c:pt idx="1245">
                  <c:v>10.637</c:v>
                </c:pt>
                <c:pt idx="1246">
                  <c:v>10.646000000000001</c:v>
                </c:pt>
                <c:pt idx="1247">
                  <c:v>10.654</c:v>
                </c:pt>
                <c:pt idx="1248">
                  <c:v>10.663</c:v>
                </c:pt>
                <c:pt idx="1249">
                  <c:v>10.670999999999999</c:v>
                </c:pt>
                <c:pt idx="1250">
                  <c:v>10.68</c:v>
                </c:pt>
                <c:pt idx="1251">
                  <c:v>10.688000000000001</c:v>
                </c:pt>
                <c:pt idx="1252">
                  <c:v>10.696999999999999</c:v>
                </c:pt>
                <c:pt idx="1253">
                  <c:v>10.706</c:v>
                </c:pt>
                <c:pt idx="1254">
                  <c:v>10.714</c:v>
                </c:pt>
                <c:pt idx="1255">
                  <c:v>10.723000000000001</c:v>
                </c:pt>
                <c:pt idx="1256">
                  <c:v>10.731</c:v>
                </c:pt>
                <c:pt idx="1257">
                  <c:v>10.74</c:v>
                </c:pt>
                <c:pt idx="1258">
                  <c:v>10.747999999999999</c:v>
                </c:pt>
                <c:pt idx="1259">
                  <c:v>10.757</c:v>
                </c:pt>
                <c:pt idx="1260">
                  <c:v>10.765000000000001</c:v>
                </c:pt>
                <c:pt idx="1261">
                  <c:v>10.773999999999999</c:v>
                </c:pt>
                <c:pt idx="1262">
                  <c:v>10.782</c:v>
                </c:pt>
                <c:pt idx="1263">
                  <c:v>10.791</c:v>
                </c:pt>
                <c:pt idx="1264">
                  <c:v>10.8</c:v>
                </c:pt>
                <c:pt idx="1265">
                  <c:v>10.808</c:v>
                </c:pt>
                <c:pt idx="1266">
                  <c:v>10.817</c:v>
                </c:pt>
                <c:pt idx="1267">
                  <c:v>10.824999999999999</c:v>
                </c:pt>
                <c:pt idx="1268">
                  <c:v>10.834</c:v>
                </c:pt>
                <c:pt idx="1269">
                  <c:v>10.842000000000001</c:v>
                </c:pt>
                <c:pt idx="1270">
                  <c:v>10.851000000000001</c:v>
                </c:pt>
                <c:pt idx="1271">
                  <c:v>10.859</c:v>
                </c:pt>
                <c:pt idx="1272">
                  <c:v>10.868</c:v>
                </c:pt>
                <c:pt idx="1273">
                  <c:v>10.875999999999999</c:v>
                </c:pt>
                <c:pt idx="1274">
                  <c:v>10.885</c:v>
                </c:pt>
                <c:pt idx="1275">
                  <c:v>10.894</c:v>
                </c:pt>
                <c:pt idx="1276">
                  <c:v>10.901999999999999</c:v>
                </c:pt>
                <c:pt idx="1277">
                  <c:v>10.911</c:v>
                </c:pt>
                <c:pt idx="1278">
                  <c:v>10.919</c:v>
                </c:pt>
                <c:pt idx="1279">
                  <c:v>10.928000000000001</c:v>
                </c:pt>
                <c:pt idx="1280">
                  <c:v>10.936</c:v>
                </c:pt>
                <c:pt idx="1281">
                  <c:v>10.945</c:v>
                </c:pt>
                <c:pt idx="1282">
                  <c:v>10.952999999999999</c:v>
                </c:pt>
                <c:pt idx="1283">
                  <c:v>10.962</c:v>
                </c:pt>
                <c:pt idx="1284">
                  <c:v>10.97</c:v>
                </c:pt>
                <c:pt idx="1285">
                  <c:v>10.978999999999999</c:v>
                </c:pt>
                <c:pt idx="1286">
                  <c:v>10.987</c:v>
                </c:pt>
                <c:pt idx="1287">
                  <c:v>10.996</c:v>
                </c:pt>
                <c:pt idx="1288">
                  <c:v>11.005000000000001</c:v>
                </c:pt>
                <c:pt idx="1289">
                  <c:v>11.013</c:v>
                </c:pt>
                <c:pt idx="1290">
                  <c:v>11.022</c:v>
                </c:pt>
                <c:pt idx="1291">
                  <c:v>11.03</c:v>
                </c:pt>
                <c:pt idx="1292">
                  <c:v>11.039</c:v>
                </c:pt>
                <c:pt idx="1293">
                  <c:v>11.047000000000001</c:v>
                </c:pt>
                <c:pt idx="1294">
                  <c:v>11.055999999999999</c:v>
                </c:pt>
                <c:pt idx="1295">
                  <c:v>11.064</c:v>
                </c:pt>
                <c:pt idx="1296">
                  <c:v>11.073</c:v>
                </c:pt>
                <c:pt idx="1297">
                  <c:v>11.081</c:v>
                </c:pt>
                <c:pt idx="1298">
                  <c:v>11.09</c:v>
                </c:pt>
                <c:pt idx="1299">
                  <c:v>11.099</c:v>
                </c:pt>
                <c:pt idx="1300">
                  <c:v>11.106999999999999</c:v>
                </c:pt>
                <c:pt idx="1301">
                  <c:v>11.116</c:v>
                </c:pt>
                <c:pt idx="1302">
                  <c:v>11.124000000000001</c:v>
                </c:pt>
                <c:pt idx="1303">
                  <c:v>11.132999999999999</c:v>
                </c:pt>
                <c:pt idx="1304">
                  <c:v>11.141</c:v>
                </c:pt>
                <c:pt idx="1305">
                  <c:v>11.15</c:v>
                </c:pt>
                <c:pt idx="1306">
                  <c:v>11.157999999999999</c:v>
                </c:pt>
                <c:pt idx="1307">
                  <c:v>11.167</c:v>
                </c:pt>
                <c:pt idx="1308">
                  <c:v>11.175000000000001</c:v>
                </c:pt>
                <c:pt idx="1309">
                  <c:v>11.183999999999999</c:v>
                </c:pt>
                <c:pt idx="1310">
                  <c:v>11.193</c:v>
                </c:pt>
                <c:pt idx="1311">
                  <c:v>11.201000000000001</c:v>
                </c:pt>
                <c:pt idx="1312">
                  <c:v>11.21</c:v>
                </c:pt>
                <c:pt idx="1313">
                  <c:v>11.218</c:v>
                </c:pt>
                <c:pt idx="1314">
                  <c:v>11.227</c:v>
                </c:pt>
                <c:pt idx="1315">
                  <c:v>11.234999999999999</c:v>
                </c:pt>
                <c:pt idx="1316">
                  <c:v>11.244</c:v>
                </c:pt>
                <c:pt idx="1317">
                  <c:v>11.252000000000001</c:v>
                </c:pt>
                <c:pt idx="1318">
                  <c:v>11.260999999999999</c:v>
                </c:pt>
                <c:pt idx="1319">
                  <c:v>11.269</c:v>
                </c:pt>
                <c:pt idx="1320">
                  <c:v>11.278</c:v>
                </c:pt>
                <c:pt idx="1321">
                  <c:v>11.287000000000001</c:v>
                </c:pt>
                <c:pt idx="1322">
                  <c:v>11.295</c:v>
                </c:pt>
                <c:pt idx="1323">
                  <c:v>11.304</c:v>
                </c:pt>
                <c:pt idx="1324">
                  <c:v>11.311999999999999</c:v>
                </c:pt>
                <c:pt idx="1325">
                  <c:v>11.321</c:v>
                </c:pt>
                <c:pt idx="1326">
                  <c:v>11.329000000000001</c:v>
                </c:pt>
                <c:pt idx="1327">
                  <c:v>11.337999999999999</c:v>
                </c:pt>
                <c:pt idx="1328">
                  <c:v>11.346</c:v>
                </c:pt>
                <c:pt idx="1329">
                  <c:v>11.355</c:v>
                </c:pt>
                <c:pt idx="1330">
                  <c:v>11.363</c:v>
                </c:pt>
                <c:pt idx="1331">
                  <c:v>11.372</c:v>
                </c:pt>
                <c:pt idx="1332">
                  <c:v>11.381</c:v>
                </c:pt>
                <c:pt idx="1333">
                  <c:v>11.388999999999999</c:v>
                </c:pt>
                <c:pt idx="1334">
                  <c:v>11.398</c:v>
                </c:pt>
                <c:pt idx="1335">
                  <c:v>11.406000000000001</c:v>
                </c:pt>
                <c:pt idx="1336">
                  <c:v>11.414999999999999</c:v>
                </c:pt>
                <c:pt idx="1337">
                  <c:v>11.423</c:v>
                </c:pt>
                <c:pt idx="1338">
                  <c:v>11.432</c:v>
                </c:pt>
                <c:pt idx="1339">
                  <c:v>11.44</c:v>
                </c:pt>
                <c:pt idx="1340">
                  <c:v>11.449</c:v>
                </c:pt>
                <c:pt idx="1341">
                  <c:v>11.457000000000001</c:v>
                </c:pt>
                <c:pt idx="1342">
                  <c:v>11.465999999999999</c:v>
                </c:pt>
                <c:pt idx="1343">
                  <c:v>11.474</c:v>
                </c:pt>
                <c:pt idx="1344">
                  <c:v>11.483000000000001</c:v>
                </c:pt>
                <c:pt idx="1345">
                  <c:v>11.492000000000001</c:v>
                </c:pt>
                <c:pt idx="1346">
                  <c:v>11.5</c:v>
                </c:pt>
                <c:pt idx="1347">
                  <c:v>11.509</c:v>
                </c:pt>
                <c:pt idx="1348">
                  <c:v>11.516999999999999</c:v>
                </c:pt>
                <c:pt idx="1349">
                  <c:v>11.526</c:v>
                </c:pt>
                <c:pt idx="1350">
                  <c:v>11.534000000000001</c:v>
                </c:pt>
                <c:pt idx="1351">
                  <c:v>11.542999999999999</c:v>
                </c:pt>
                <c:pt idx="1352">
                  <c:v>11.551</c:v>
                </c:pt>
                <c:pt idx="1353">
                  <c:v>11.56</c:v>
                </c:pt>
                <c:pt idx="1354">
                  <c:v>11.568</c:v>
                </c:pt>
                <c:pt idx="1355">
                  <c:v>11.577</c:v>
                </c:pt>
                <c:pt idx="1356">
                  <c:v>11.586</c:v>
                </c:pt>
                <c:pt idx="1357">
                  <c:v>11.593999999999999</c:v>
                </c:pt>
                <c:pt idx="1358">
                  <c:v>11.603</c:v>
                </c:pt>
                <c:pt idx="1359">
                  <c:v>11.611000000000001</c:v>
                </c:pt>
                <c:pt idx="1360">
                  <c:v>11.62</c:v>
                </c:pt>
                <c:pt idx="1361">
                  <c:v>11.628</c:v>
                </c:pt>
                <c:pt idx="1362">
                  <c:v>11.637</c:v>
                </c:pt>
                <c:pt idx="1363">
                  <c:v>11.645</c:v>
                </c:pt>
                <c:pt idx="1364">
                  <c:v>11.654</c:v>
                </c:pt>
                <c:pt idx="1365">
                  <c:v>11.662000000000001</c:v>
                </c:pt>
                <c:pt idx="1366">
                  <c:v>11.670999999999999</c:v>
                </c:pt>
                <c:pt idx="1367">
                  <c:v>11.68</c:v>
                </c:pt>
                <c:pt idx="1368">
                  <c:v>11.688000000000001</c:v>
                </c:pt>
                <c:pt idx="1369">
                  <c:v>11.696999999999999</c:v>
                </c:pt>
                <c:pt idx="1370">
                  <c:v>11.705</c:v>
                </c:pt>
                <c:pt idx="1371">
                  <c:v>11.714</c:v>
                </c:pt>
                <c:pt idx="1372">
                  <c:v>11.722</c:v>
                </c:pt>
                <c:pt idx="1373">
                  <c:v>11.731</c:v>
                </c:pt>
                <c:pt idx="1374">
                  <c:v>11.739000000000001</c:v>
                </c:pt>
                <c:pt idx="1375">
                  <c:v>11.747999999999999</c:v>
                </c:pt>
                <c:pt idx="1376">
                  <c:v>11.756</c:v>
                </c:pt>
                <c:pt idx="1377">
                  <c:v>11.765000000000001</c:v>
                </c:pt>
                <c:pt idx="1378">
                  <c:v>11.773999999999999</c:v>
                </c:pt>
                <c:pt idx="1379">
                  <c:v>11.782</c:v>
                </c:pt>
                <c:pt idx="1380">
                  <c:v>11.791</c:v>
                </c:pt>
                <c:pt idx="1381">
                  <c:v>11.798999999999999</c:v>
                </c:pt>
                <c:pt idx="1382">
                  <c:v>11.808</c:v>
                </c:pt>
                <c:pt idx="1383">
                  <c:v>11.816000000000001</c:v>
                </c:pt>
                <c:pt idx="1384">
                  <c:v>11.824999999999999</c:v>
                </c:pt>
                <c:pt idx="1385">
                  <c:v>11.833</c:v>
                </c:pt>
                <c:pt idx="1386">
                  <c:v>11.842000000000001</c:v>
                </c:pt>
                <c:pt idx="1387">
                  <c:v>11.85</c:v>
                </c:pt>
                <c:pt idx="1388">
                  <c:v>11.859</c:v>
                </c:pt>
                <c:pt idx="1389">
                  <c:v>11.868</c:v>
                </c:pt>
                <c:pt idx="1390">
                  <c:v>11.875999999999999</c:v>
                </c:pt>
                <c:pt idx="1391">
                  <c:v>11.885</c:v>
                </c:pt>
                <c:pt idx="1392">
                  <c:v>11.893000000000001</c:v>
                </c:pt>
                <c:pt idx="1393">
                  <c:v>11.901999999999999</c:v>
                </c:pt>
                <c:pt idx="1394">
                  <c:v>11.91</c:v>
                </c:pt>
                <c:pt idx="1395">
                  <c:v>11.919</c:v>
                </c:pt>
                <c:pt idx="1396">
                  <c:v>11.927</c:v>
                </c:pt>
                <c:pt idx="1397">
                  <c:v>11.936</c:v>
                </c:pt>
                <c:pt idx="1398">
                  <c:v>11.944000000000001</c:v>
                </c:pt>
                <c:pt idx="1399">
                  <c:v>11.952999999999999</c:v>
                </c:pt>
                <c:pt idx="1400">
                  <c:v>11.961</c:v>
                </c:pt>
                <c:pt idx="1401">
                  <c:v>11.97</c:v>
                </c:pt>
                <c:pt idx="1402">
                  <c:v>11.978999999999999</c:v>
                </c:pt>
                <c:pt idx="1403">
                  <c:v>11.987</c:v>
                </c:pt>
                <c:pt idx="1404">
                  <c:v>11.996</c:v>
                </c:pt>
                <c:pt idx="1405">
                  <c:v>12.004</c:v>
                </c:pt>
                <c:pt idx="1406">
                  <c:v>12.013</c:v>
                </c:pt>
                <c:pt idx="1407">
                  <c:v>12.021000000000001</c:v>
                </c:pt>
                <c:pt idx="1408">
                  <c:v>12.03</c:v>
                </c:pt>
                <c:pt idx="1409">
                  <c:v>12.038</c:v>
                </c:pt>
                <c:pt idx="1410">
                  <c:v>12.047000000000001</c:v>
                </c:pt>
                <c:pt idx="1411">
                  <c:v>12.055</c:v>
                </c:pt>
                <c:pt idx="1412">
                  <c:v>12.064</c:v>
                </c:pt>
                <c:pt idx="1413">
                  <c:v>12.073</c:v>
                </c:pt>
                <c:pt idx="1414">
                  <c:v>12.081</c:v>
                </c:pt>
                <c:pt idx="1415">
                  <c:v>12.09</c:v>
                </c:pt>
                <c:pt idx="1416">
                  <c:v>12.098000000000001</c:v>
                </c:pt>
                <c:pt idx="1417">
                  <c:v>12.106999999999999</c:v>
                </c:pt>
                <c:pt idx="1418">
                  <c:v>12.115</c:v>
                </c:pt>
                <c:pt idx="1419">
                  <c:v>12.124000000000001</c:v>
                </c:pt>
                <c:pt idx="1420">
                  <c:v>12.132</c:v>
                </c:pt>
                <c:pt idx="1421">
                  <c:v>12.141</c:v>
                </c:pt>
                <c:pt idx="1422">
                  <c:v>12.148999999999999</c:v>
                </c:pt>
                <c:pt idx="1423">
                  <c:v>12.157999999999999</c:v>
                </c:pt>
                <c:pt idx="1424">
                  <c:v>12.167</c:v>
                </c:pt>
                <c:pt idx="1425">
                  <c:v>12.175000000000001</c:v>
                </c:pt>
                <c:pt idx="1426">
                  <c:v>12.183999999999999</c:v>
                </c:pt>
                <c:pt idx="1427">
                  <c:v>12.192</c:v>
                </c:pt>
                <c:pt idx="1428">
                  <c:v>12.201000000000001</c:v>
                </c:pt>
                <c:pt idx="1429">
                  <c:v>12.209</c:v>
                </c:pt>
                <c:pt idx="1430">
                  <c:v>12.218</c:v>
                </c:pt>
                <c:pt idx="1431">
                  <c:v>12.226000000000001</c:v>
                </c:pt>
                <c:pt idx="1432">
                  <c:v>12.234999999999999</c:v>
                </c:pt>
                <c:pt idx="1433">
                  <c:v>12.243</c:v>
                </c:pt>
                <c:pt idx="1434">
                  <c:v>12.252000000000001</c:v>
                </c:pt>
                <c:pt idx="1435">
                  <c:v>12.260999999999999</c:v>
                </c:pt>
                <c:pt idx="1436">
                  <c:v>12.269</c:v>
                </c:pt>
                <c:pt idx="1437">
                  <c:v>12.278</c:v>
                </c:pt>
                <c:pt idx="1438">
                  <c:v>12.286</c:v>
                </c:pt>
                <c:pt idx="1439">
                  <c:v>12.295</c:v>
                </c:pt>
                <c:pt idx="1440">
                  <c:v>12.303000000000001</c:v>
                </c:pt>
                <c:pt idx="1441">
                  <c:v>12.311999999999999</c:v>
                </c:pt>
                <c:pt idx="1442">
                  <c:v>12.32</c:v>
                </c:pt>
                <c:pt idx="1443">
                  <c:v>12.329000000000001</c:v>
                </c:pt>
                <c:pt idx="1444">
                  <c:v>12.337</c:v>
                </c:pt>
                <c:pt idx="1445">
                  <c:v>12.346</c:v>
                </c:pt>
                <c:pt idx="1446">
                  <c:v>12.355</c:v>
                </c:pt>
                <c:pt idx="1447">
                  <c:v>12.363</c:v>
                </c:pt>
                <c:pt idx="1448">
                  <c:v>12.372</c:v>
                </c:pt>
                <c:pt idx="1449">
                  <c:v>12.38</c:v>
                </c:pt>
                <c:pt idx="1450">
                  <c:v>12.388999999999999</c:v>
                </c:pt>
                <c:pt idx="1451">
                  <c:v>12.397</c:v>
                </c:pt>
                <c:pt idx="1452">
                  <c:v>12.406000000000001</c:v>
                </c:pt>
                <c:pt idx="1453">
                  <c:v>12.414</c:v>
                </c:pt>
                <c:pt idx="1454">
                  <c:v>12.423</c:v>
                </c:pt>
                <c:pt idx="1455">
                  <c:v>12.430999999999999</c:v>
                </c:pt>
                <c:pt idx="1456">
                  <c:v>12.44</c:v>
                </c:pt>
                <c:pt idx="1457">
                  <c:v>12.448</c:v>
                </c:pt>
                <c:pt idx="1458">
                  <c:v>12.457000000000001</c:v>
                </c:pt>
                <c:pt idx="1459">
                  <c:v>12.465999999999999</c:v>
                </c:pt>
                <c:pt idx="1460">
                  <c:v>12.474</c:v>
                </c:pt>
                <c:pt idx="1461">
                  <c:v>12.483000000000001</c:v>
                </c:pt>
                <c:pt idx="1462">
                  <c:v>12.491</c:v>
                </c:pt>
                <c:pt idx="1463">
                  <c:v>12.5</c:v>
                </c:pt>
                <c:pt idx="1464">
                  <c:v>12.507999999999999</c:v>
                </c:pt>
                <c:pt idx="1465">
                  <c:v>12.516999999999999</c:v>
                </c:pt>
                <c:pt idx="1466">
                  <c:v>12.525</c:v>
                </c:pt>
                <c:pt idx="1467">
                  <c:v>12.534000000000001</c:v>
                </c:pt>
                <c:pt idx="1468">
                  <c:v>12.542</c:v>
                </c:pt>
                <c:pt idx="1469">
                  <c:v>12.551</c:v>
                </c:pt>
                <c:pt idx="1470">
                  <c:v>12.56</c:v>
                </c:pt>
                <c:pt idx="1471">
                  <c:v>12.568</c:v>
                </c:pt>
                <c:pt idx="1472">
                  <c:v>12.577</c:v>
                </c:pt>
                <c:pt idx="1473">
                  <c:v>12.585000000000001</c:v>
                </c:pt>
                <c:pt idx="1474">
                  <c:v>12.593999999999999</c:v>
                </c:pt>
                <c:pt idx="1475">
                  <c:v>12.602</c:v>
                </c:pt>
                <c:pt idx="1476">
                  <c:v>12.611000000000001</c:v>
                </c:pt>
                <c:pt idx="1477">
                  <c:v>12.619</c:v>
                </c:pt>
                <c:pt idx="1478">
                  <c:v>12.628</c:v>
                </c:pt>
                <c:pt idx="1479">
                  <c:v>12.635999999999999</c:v>
                </c:pt>
                <c:pt idx="1480">
                  <c:v>12.645</c:v>
                </c:pt>
                <c:pt idx="1481">
                  <c:v>12.654</c:v>
                </c:pt>
                <c:pt idx="1482">
                  <c:v>12.662000000000001</c:v>
                </c:pt>
                <c:pt idx="1483">
                  <c:v>12.670999999999999</c:v>
                </c:pt>
                <c:pt idx="1484">
                  <c:v>12.679</c:v>
                </c:pt>
                <c:pt idx="1485">
                  <c:v>12.688000000000001</c:v>
                </c:pt>
                <c:pt idx="1486">
                  <c:v>12.696</c:v>
                </c:pt>
                <c:pt idx="1487">
                  <c:v>12.705</c:v>
                </c:pt>
                <c:pt idx="1488">
                  <c:v>12.712999999999999</c:v>
                </c:pt>
                <c:pt idx="1489">
                  <c:v>12.722</c:v>
                </c:pt>
                <c:pt idx="1490">
                  <c:v>12.73</c:v>
                </c:pt>
                <c:pt idx="1491">
                  <c:v>12.739000000000001</c:v>
                </c:pt>
                <c:pt idx="1492">
                  <c:v>12.747999999999999</c:v>
                </c:pt>
                <c:pt idx="1493">
                  <c:v>12.756</c:v>
                </c:pt>
                <c:pt idx="1494">
                  <c:v>12.765000000000001</c:v>
                </c:pt>
                <c:pt idx="1495">
                  <c:v>12.773</c:v>
                </c:pt>
                <c:pt idx="1496">
                  <c:v>12.782</c:v>
                </c:pt>
                <c:pt idx="1497">
                  <c:v>12.79</c:v>
                </c:pt>
                <c:pt idx="1498">
                  <c:v>12.798999999999999</c:v>
                </c:pt>
                <c:pt idx="1499">
                  <c:v>12.807</c:v>
                </c:pt>
              </c:numCache>
            </c:numRef>
          </c:xVal>
          <c:yVal>
            <c:numRef>
              <c:f>'(+)'!$G$2:$G$1502</c:f>
              <c:numCache>
                <c:formatCode>General</c:formatCode>
                <c:ptCount val="1501"/>
                <c:pt idx="0">
                  <c:v>-21</c:v>
                </c:pt>
                <c:pt idx="1">
                  <c:v>-21</c:v>
                </c:pt>
                <c:pt idx="2">
                  <c:v>-21</c:v>
                </c:pt>
                <c:pt idx="3">
                  <c:v>-21</c:v>
                </c:pt>
                <c:pt idx="4">
                  <c:v>-21</c:v>
                </c:pt>
                <c:pt idx="5">
                  <c:v>-21</c:v>
                </c:pt>
                <c:pt idx="6">
                  <c:v>-21</c:v>
                </c:pt>
                <c:pt idx="7">
                  <c:v>-21</c:v>
                </c:pt>
                <c:pt idx="8">
                  <c:v>-21</c:v>
                </c:pt>
                <c:pt idx="9">
                  <c:v>-21</c:v>
                </c:pt>
                <c:pt idx="10">
                  <c:v>-21</c:v>
                </c:pt>
                <c:pt idx="11">
                  <c:v>-21</c:v>
                </c:pt>
                <c:pt idx="12">
                  <c:v>-21</c:v>
                </c:pt>
                <c:pt idx="13">
                  <c:v>-21</c:v>
                </c:pt>
                <c:pt idx="14">
                  <c:v>-21</c:v>
                </c:pt>
                <c:pt idx="15">
                  <c:v>-21</c:v>
                </c:pt>
                <c:pt idx="16">
                  <c:v>-21</c:v>
                </c:pt>
                <c:pt idx="17">
                  <c:v>-21</c:v>
                </c:pt>
                <c:pt idx="18">
                  <c:v>-21</c:v>
                </c:pt>
                <c:pt idx="19">
                  <c:v>-21</c:v>
                </c:pt>
                <c:pt idx="20">
                  <c:v>-21</c:v>
                </c:pt>
                <c:pt idx="21">
                  <c:v>-21</c:v>
                </c:pt>
                <c:pt idx="22">
                  <c:v>-21</c:v>
                </c:pt>
                <c:pt idx="23">
                  <c:v>-21</c:v>
                </c:pt>
                <c:pt idx="24">
                  <c:v>-21</c:v>
                </c:pt>
                <c:pt idx="25">
                  <c:v>-21</c:v>
                </c:pt>
                <c:pt idx="26">
                  <c:v>-21</c:v>
                </c:pt>
                <c:pt idx="27">
                  <c:v>-21</c:v>
                </c:pt>
                <c:pt idx="28">
                  <c:v>-21</c:v>
                </c:pt>
                <c:pt idx="29">
                  <c:v>-21</c:v>
                </c:pt>
                <c:pt idx="30">
                  <c:v>-21</c:v>
                </c:pt>
                <c:pt idx="31">
                  <c:v>-21</c:v>
                </c:pt>
                <c:pt idx="32">
                  <c:v>-21</c:v>
                </c:pt>
                <c:pt idx="33">
                  <c:v>-21</c:v>
                </c:pt>
                <c:pt idx="34">
                  <c:v>-21</c:v>
                </c:pt>
                <c:pt idx="35">
                  <c:v>-21</c:v>
                </c:pt>
                <c:pt idx="36">
                  <c:v>-21</c:v>
                </c:pt>
                <c:pt idx="37">
                  <c:v>-21</c:v>
                </c:pt>
                <c:pt idx="38">
                  <c:v>-21</c:v>
                </c:pt>
                <c:pt idx="39">
                  <c:v>-21</c:v>
                </c:pt>
                <c:pt idx="40">
                  <c:v>-21</c:v>
                </c:pt>
                <c:pt idx="41">
                  <c:v>-21</c:v>
                </c:pt>
                <c:pt idx="42">
                  <c:v>-21</c:v>
                </c:pt>
                <c:pt idx="43">
                  <c:v>-21</c:v>
                </c:pt>
                <c:pt idx="44">
                  <c:v>-21</c:v>
                </c:pt>
                <c:pt idx="45">
                  <c:v>-21</c:v>
                </c:pt>
                <c:pt idx="46">
                  <c:v>-21</c:v>
                </c:pt>
                <c:pt idx="47">
                  <c:v>-21</c:v>
                </c:pt>
                <c:pt idx="48">
                  <c:v>-21</c:v>
                </c:pt>
                <c:pt idx="49">
                  <c:v>-21</c:v>
                </c:pt>
                <c:pt idx="50">
                  <c:v>-21</c:v>
                </c:pt>
                <c:pt idx="51">
                  <c:v>-21</c:v>
                </c:pt>
                <c:pt idx="52">
                  <c:v>-21</c:v>
                </c:pt>
                <c:pt idx="53">
                  <c:v>-21</c:v>
                </c:pt>
                <c:pt idx="54">
                  <c:v>-21</c:v>
                </c:pt>
                <c:pt idx="55">
                  <c:v>-21</c:v>
                </c:pt>
                <c:pt idx="56">
                  <c:v>-21</c:v>
                </c:pt>
                <c:pt idx="57">
                  <c:v>-21</c:v>
                </c:pt>
                <c:pt idx="58">
                  <c:v>-21</c:v>
                </c:pt>
                <c:pt idx="59">
                  <c:v>-21</c:v>
                </c:pt>
                <c:pt idx="60">
                  <c:v>-21</c:v>
                </c:pt>
                <c:pt idx="61">
                  <c:v>-21</c:v>
                </c:pt>
                <c:pt idx="62">
                  <c:v>-21</c:v>
                </c:pt>
                <c:pt idx="63">
                  <c:v>-21</c:v>
                </c:pt>
                <c:pt idx="64">
                  <c:v>-21</c:v>
                </c:pt>
                <c:pt idx="65">
                  <c:v>-21</c:v>
                </c:pt>
                <c:pt idx="66">
                  <c:v>-21</c:v>
                </c:pt>
                <c:pt idx="67">
                  <c:v>-21</c:v>
                </c:pt>
                <c:pt idx="68">
                  <c:v>-21</c:v>
                </c:pt>
                <c:pt idx="69">
                  <c:v>-21</c:v>
                </c:pt>
                <c:pt idx="70">
                  <c:v>-21</c:v>
                </c:pt>
                <c:pt idx="71">
                  <c:v>-21</c:v>
                </c:pt>
                <c:pt idx="72">
                  <c:v>-21</c:v>
                </c:pt>
                <c:pt idx="73">
                  <c:v>-21</c:v>
                </c:pt>
                <c:pt idx="74">
                  <c:v>-21</c:v>
                </c:pt>
                <c:pt idx="75">
                  <c:v>-21</c:v>
                </c:pt>
                <c:pt idx="76">
                  <c:v>-21</c:v>
                </c:pt>
                <c:pt idx="77">
                  <c:v>-21</c:v>
                </c:pt>
                <c:pt idx="78">
                  <c:v>-21</c:v>
                </c:pt>
                <c:pt idx="79">
                  <c:v>-21</c:v>
                </c:pt>
                <c:pt idx="80">
                  <c:v>-21</c:v>
                </c:pt>
                <c:pt idx="81">
                  <c:v>-21</c:v>
                </c:pt>
                <c:pt idx="82">
                  <c:v>-21</c:v>
                </c:pt>
                <c:pt idx="83">
                  <c:v>-21</c:v>
                </c:pt>
                <c:pt idx="84">
                  <c:v>-21</c:v>
                </c:pt>
                <c:pt idx="85">
                  <c:v>-21</c:v>
                </c:pt>
                <c:pt idx="86">
                  <c:v>-21</c:v>
                </c:pt>
                <c:pt idx="87">
                  <c:v>-21</c:v>
                </c:pt>
                <c:pt idx="88">
                  <c:v>-21</c:v>
                </c:pt>
                <c:pt idx="89">
                  <c:v>-21</c:v>
                </c:pt>
                <c:pt idx="90">
                  <c:v>-21</c:v>
                </c:pt>
                <c:pt idx="91">
                  <c:v>-21</c:v>
                </c:pt>
                <c:pt idx="92">
                  <c:v>-21</c:v>
                </c:pt>
                <c:pt idx="93">
                  <c:v>-21</c:v>
                </c:pt>
                <c:pt idx="94">
                  <c:v>-21</c:v>
                </c:pt>
                <c:pt idx="95">
                  <c:v>-21</c:v>
                </c:pt>
                <c:pt idx="96">
                  <c:v>-21</c:v>
                </c:pt>
                <c:pt idx="97">
                  <c:v>-21</c:v>
                </c:pt>
                <c:pt idx="98">
                  <c:v>-21</c:v>
                </c:pt>
                <c:pt idx="99">
                  <c:v>-21</c:v>
                </c:pt>
                <c:pt idx="100">
                  <c:v>-21</c:v>
                </c:pt>
                <c:pt idx="101">
                  <c:v>-21</c:v>
                </c:pt>
                <c:pt idx="102">
                  <c:v>-21</c:v>
                </c:pt>
                <c:pt idx="103">
                  <c:v>-21</c:v>
                </c:pt>
                <c:pt idx="104">
                  <c:v>-21</c:v>
                </c:pt>
                <c:pt idx="105">
                  <c:v>-21</c:v>
                </c:pt>
                <c:pt idx="106">
                  <c:v>-21</c:v>
                </c:pt>
                <c:pt idx="107">
                  <c:v>-21</c:v>
                </c:pt>
                <c:pt idx="108">
                  <c:v>-21</c:v>
                </c:pt>
                <c:pt idx="109">
                  <c:v>-21</c:v>
                </c:pt>
                <c:pt idx="110">
                  <c:v>-21</c:v>
                </c:pt>
                <c:pt idx="111">
                  <c:v>-21</c:v>
                </c:pt>
                <c:pt idx="112">
                  <c:v>-21</c:v>
                </c:pt>
                <c:pt idx="113">
                  <c:v>-21</c:v>
                </c:pt>
                <c:pt idx="114">
                  <c:v>-21</c:v>
                </c:pt>
                <c:pt idx="115">
                  <c:v>-21</c:v>
                </c:pt>
                <c:pt idx="116">
                  <c:v>-21</c:v>
                </c:pt>
                <c:pt idx="117">
                  <c:v>-21</c:v>
                </c:pt>
                <c:pt idx="118">
                  <c:v>-21</c:v>
                </c:pt>
                <c:pt idx="119">
                  <c:v>-21</c:v>
                </c:pt>
                <c:pt idx="120">
                  <c:v>-21</c:v>
                </c:pt>
                <c:pt idx="121">
                  <c:v>-21</c:v>
                </c:pt>
                <c:pt idx="122">
                  <c:v>-21</c:v>
                </c:pt>
                <c:pt idx="123">
                  <c:v>-21</c:v>
                </c:pt>
                <c:pt idx="124">
                  <c:v>-21</c:v>
                </c:pt>
                <c:pt idx="125">
                  <c:v>-21</c:v>
                </c:pt>
                <c:pt idx="126">
                  <c:v>-21</c:v>
                </c:pt>
                <c:pt idx="127">
                  <c:v>-21</c:v>
                </c:pt>
                <c:pt idx="128">
                  <c:v>-21</c:v>
                </c:pt>
                <c:pt idx="129">
                  <c:v>-21</c:v>
                </c:pt>
                <c:pt idx="130">
                  <c:v>-21</c:v>
                </c:pt>
                <c:pt idx="131">
                  <c:v>-21</c:v>
                </c:pt>
                <c:pt idx="132">
                  <c:v>-21</c:v>
                </c:pt>
                <c:pt idx="133">
                  <c:v>-21</c:v>
                </c:pt>
                <c:pt idx="134">
                  <c:v>-21</c:v>
                </c:pt>
                <c:pt idx="135">
                  <c:v>-21</c:v>
                </c:pt>
                <c:pt idx="136">
                  <c:v>-21</c:v>
                </c:pt>
                <c:pt idx="137">
                  <c:v>-21</c:v>
                </c:pt>
                <c:pt idx="138">
                  <c:v>-21</c:v>
                </c:pt>
                <c:pt idx="139">
                  <c:v>-21</c:v>
                </c:pt>
                <c:pt idx="140">
                  <c:v>-21</c:v>
                </c:pt>
                <c:pt idx="141">
                  <c:v>-21</c:v>
                </c:pt>
                <c:pt idx="142">
                  <c:v>-21</c:v>
                </c:pt>
                <c:pt idx="143">
                  <c:v>-21</c:v>
                </c:pt>
                <c:pt idx="144">
                  <c:v>-21</c:v>
                </c:pt>
                <c:pt idx="145">
                  <c:v>-21</c:v>
                </c:pt>
                <c:pt idx="146">
                  <c:v>-21</c:v>
                </c:pt>
                <c:pt idx="147">
                  <c:v>-21</c:v>
                </c:pt>
                <c:pt idx="148">
                  <c:v>-21</c:v>
                </c:pt>
                <c:pt idx="149">
                  <c:v>-21</c:v>
                </c:pt>
                <c:pt idx="150">
                  <c:v>-21</c:v>
                </c:pt>
                <c:pt idx="151">
                  <c:v>-21</c:v>
                </c:pt>
                <c:pt idx="152">
                  <c:v>-22</c:v>
                </c:pt>
                <c:pt idx="153">
                  <c:v>-22</c:v>
                </c:pt>
                <c:pt idx="154">
                  <c:v>-23</c:v>
                </c:pt>
                <c:pt idx="155">
                  <c:v>-24</c:v>
                </c:pt>
                <c:pt idx="156">
                  <c:v>-25</c:v>
                </c:pt>
                <c:pt idx="157">
                  <c:v>-26</c:v>
                </c:pt>
                <c:pt idx="158">
                  <c:v>-26</c:v>
                </c:pt>
                <c:pt idx="159">
                  <c:v>-27</c:v>
                </c:pt>
                <c:pt idx="160">
                  <c:v>-29</c:v>
                </c:pt>
                <c:pt idx="161">
                  <c:v>-27</c:v>
                </c:pt>
                <c:pt idx="162">
                  <c:v>-26</c:v>
                </c:pt>
                <c:pt idx="163">
                  <c:v>-24</c:v>
                </c:pt>
                <c:pt idx="164">
                  <c:v>-23</c:v>
                </c:pt>
                <c:pt idx="165">
                  <c:v>-21</c:v>
                </c:pt>
                <c:pt idx="166">
                  <c:v>-19</c:v>
                </c:pt>
                <c:pt idx="167">
                  <c:v>-18</c:v>
                </c:pt>
                <c:pt idx="168">
                  <c:v>-16</c:v>
                </c:pt>
                <c:pt idx="169">
                  <c:v>-15</c:v>
                </c:pt>
                <c:pt idx="170">
                  <c:v>-13</c:v>
                </c:pt>
                <c:pt idx="171">
                  <c:v>-19</c:v>
                </c:pt>
                <c:pt idx="172">
                  <c:v>-25</c:v>
                </c:pt>
                <c:pt idx="173">
                  <c:v>-32</c:v>
                </c:pt>
                <c:pt idx="174">
                  <c:v>-38</c:v>
                </c:pt>
                <c:pt idx="175">
                  <c:v>-45</c:v>
                </c:pt>
                <c:pt idx="176">
                  <c:v>-52</c:v>
                </c:pt>
                <c:pt idx="177">
                  <c:v>-58</c:v>
                </c:pt>
                <c:pt idx="178">
                  <c:v>-65</c:v>
                </c:pt>
                <c:pt idx="179">
                  <c:v>-71</c:v>
                </c:pt>
                <c:pt idx="180">
                  <c:v>-79</c:v>
                </c:pt>
                <c:pt idx="181">
                  <c:v>-74</c:v>
                </c:pt>
                <c:pt idx="182">
                  <c:v>-69</c:v>
                </c:pt>
                <c:pt idx="183">
                  <c:v>-64</c:v>
                </c:pt>
                <c:pt idx="184">
                  <c:v>-59</c:v>
                </c:pt>
                <c:pt idx="185">
                  <c:v>-53</c:v>
                </c:pt>
                <c:pt idx="186">
                  <c:v>-48</c:v>
                </c:pt>
                <c:pt idx="187">
                  <c:v>-43</c:v>
                </c:pt>
                <c:pt idx="188">
                  <c:v>-38</c:v>
                </c:pt>
                <c:pt idx="189">
                  <c:v>-33</c:v>
                </c:pt>
                <c:pt idx="190">
                  <c:v>-28</c:v>
                </c:pt>
                <c:pt idx="191">
                  <c:v>-33</c:v>
                </c:pt>
                <c:pt idx="192">
                  <c:v>-39</c:v>
                </c:pt>
                <c:pt idx="193">
                  <c:v>-44</c:v>
                </c:pt>
                <c:pt idx="194">
                  <c:v>-50</c:v>
                </c:pt>
                <c:pt idx="195">
                  <c:v>-56</c:v>
                </c:pt>
                <c:pt idx="196">
                  <c:v>-62</c:v>
                </c:pt>
                <c:pt idx="197">
                  <c:v>-68</c:v>
                </c:pt>
                <c:pt idx="198">
                  <c:v>-73</c:v>
                </c:pt>
                <c:pt idx="199">
                  <c:v>-79</c:v>
                </c:pt>
                <c:pt idx="200">
                  <c:v>-86</c:v>
                </c:pt>
                <c:pt idx="201">
                  <c:v>-81</c:v>
                </c:pt>
                <c:pt idx="202">
                  <c:v>-76</c:v>
                </c:pt>
                <c:pt idx="203">
                  <c:v>-71</c:v>
                </c:pt>
                <c:pt idx="204">
                  <c:v>-66</c:v>
                </c:pt>
                <c:pt idx="205">
                  <c:v>-61</c:v>
                </c:pt>
                <c:pt idx="206">
                  <c:v>-56</c:v>
                </c:pt>
                <c:pt idx="207">
                  <c:v>-51</c:v>
                </c:pt>
                <c:pt idx="208">
                  <c:v>-46</c:v>
                </c:pt>
                <c:pt idx="209">
                  <c:v>-41</c:v>
                </c:pt>
                <c:pt idx="210">
                  <c:v>-36</c:v>
                </c:pt>
                <c:pt idx="211">
                  <c:v>-36</c:v>
                </c:pt>
                <c:pt idx="212">
                  <c:v>-36</c:v>
                </c:pt>
                <c:pt idx="213">
                  <c:v>-37</c:v>
                </c:pt>
                <c:pt idx="214">
                  <c:v>-37</c:v>
                </c:pt>
                <c:pt idx="215">
                  <c:v>-38</c:v>
                </c:pt>
                <c:pt idx="216">
                  <c:v>-38</c:v>
                </c:pt>
                <c:pt idx="217">
                  <c:v>-39</c:v>
                </c:pt>
                <c:pt idx="218">
                  <c:v>-39</c:v>
                </c:pt>
                <c:pt idx="219">
                  <c:v>-40</c:v>
                </c:pt>
                <c:pt idx="220">
                  <c:v>-41</c:v>
                </c:pt>
                <c:pt idx="221">
                  <c:v>-41</c:v>
                </c:pt>
                <c:pt idx="222">
                  <c:v>-41</c:v>
                </c:pt>
                <c:pt idx="223">
                  <c:v>-42</c:v>
                </c:pt>
                <c:pt idx="224">
                  <c:v>-42</c:v>
                </c:pt>
                <c:pt idx="225">
                  <c:v>-43</c:v>
                </c:pt>
                <c:pt idx="226">
                  <c:v>-43</c:v>
                </c:pt>
                <c:pt idx="227">
                  <c:v>-44</c:v>
                </c:pt>
                <c:pt idx="228">
                  <c:v>-44</c:v>
                </c:pt>
                <c:pt idx="229">
                  <c:v>-45</c:v>
                </c:pt>
                <c:pt idx="230">
                  <c:v>-46</c:v>
                </c:pt>
                <c:pt idx="231">
                  <c:v>-44</c:v>
                </c:pt>
                <c:pt idx="232">
                  <c:v>-42</c:v>
                </c:pt>
                <c:pt idx="233">
                  <c:v>-41</c:v>
                </c:pt>
                <c:pt idx="234">
                  <c:v>-39</c:v>
                </c:pt>
                <c:pt idx="235">
                  <c:v>-37</c:v>
                </c:pt>
                <c:pt idx="236">
                  <c:v>-35</c:v>
                </c:pt>
                <c:pt idx="237">
                  <c:v>-33</c:v>
                </c:pt>
                <c:pt idx="238">
                  <c:v>-32</c:v>
                </c:pt>
                <c:pt idx="239">
                  <c:v>-30</c:v>
                </c:pt>
                <c:pt idx="240">
                  <c:v>-28</c:v>
                </c:pt>
                <c:pt idx="241">
                  <c:v>-32</c:v>
                </c:pt>
                <c:pt idx="242">
                  <c:v>-36</c:v>
                </c:pt>
                <c:pt idx="243">
                  <c:v>-41</c:v>
                </c:pt>
                <c:pt idx="244">
                  <c:v>-45</c:v>
                </c:pt>
                <c:pt idx="245">
                  <c:v>-50</c:v>
                </c:pt>
                <c:pt idx="246">
                  <c:v>-55</c:v>
                </c:pt>
                <c:pt idx="247">
                  <c:v>-59</c:v>
                </c:pt>
                <c:pt idx="248">
                  <c:v>-64</c:v>
                </c:pt>
                <c:pt idx="249">
                  <c:v>-68</c:v>
                </c:pt>
                <c:pt idx="250">
                  <c:v>-74</c:v>
                </c:pt>
                <c:pt idx="251">
                  <c:v>-69</c:v>
                </c:pt>
                <c:pt idx="252">
                  <c:v>-63</c:v>
                </c:pt>
                <c:pt idx="253">
                  <c:v>-58</c:v>
                </c:pt>
                <c:pt idx="254">
                  <c:v>-53</c:v>
                </c:pt>
                <c:pt idx="255">
                  <c:v>-47</c:v>
                </c:pt>
                <c:pt idx="256">
                  <c:v>-42</c:v>
                </c:pt>
                <c:pt idx="257">
                  <c:v>-37</c:v>
                </c:pt>
                <c:pt idx="258">
                  <c:v>-32</c:v>
                </c:pt>
                <c:pt idx="259">
                  <c:v>-26</c:v>
                </c:pt>
                <c:pt idx="260">
                  <c:v>-21</c:v>
                </c:pt>
                <c:pt idx="261">
                  <c:v>-21</c:v>
                </c:pt>
                <c:pt idx="262">
                  <c:v>-23</c:v>
                </c:pt>
                <c:pt idx="263">
                  <c:v>-24</c:v>
                </c:pt>
                <c:pt idx="264">
                  <c:v>-26</c:v>
                </c:pt>
                <c:pt idx="265">
                  <c:v>-27</c:v>
                </c:pt>
                <c:pt idx="266">
                  <c:v>-28</c:v>
                </c:pt>
                <c:pt idx="267">
                  <c:v>-30</c:v>
                </c:pt>
                <c:pt idx="268">
                  <c:v>-31</c:v>
                </c:pt>
                <c:pt idx="269">
                  <c:v>-33</c:v>
                </c:pt>
                <c:pt idx="270">
                  <c:v>-35</c:v>
                </c:pt>
                <c:pt idx="271">
                  <c:v>-29</c:v>
                </c:pt>
                <c:pt idx="272">
                  <c:v>-23</c:v>
                </c:pt>
                <c:pt idx="273">
                  <c:v>-16</c:v>
                </c:pt>
                <c:pt idx="274">
                  <c:v>-10</c:v>
                </c:pt>
                <c:pt idx="275">
                  <c:v>-4</c:v>
                </c:pt>
                <c:pt idx="276">
                  <c:v>2</c:v>
                </c:pt>
                <c:pt idx="277">
                  <c:v>8</c:v>
                </c:pt>
                <c:pt idx="278">
                  <c:v>15</c:v>
                </c:pt>
                <c:pt idx="279">
                  <c:v>21</c:v>
                </c:pt>
                <c:pt idx="280">
                  <c:v>27</c:v>
                </c:pt>
                <c:pt idx="281">
                  <c:v>24</c:v>
                </c:pt>
                <c:pt idx="282">
                  <c:v>21</c:v>
                </c:pt>
                <c:pt idx="283">
                  <c:v>17</c:v>
                </c:pt>
                <c:pt idx="284">
                  <c:v>14</c:v>
                </c:pt>
                <c:pt idx="285">
                  <c:v>10</c:v>
                </c:pt>
                <c:pt idx="286">
                  <c:v>7</c:v>
                </c:pt>
                <c:pt idx="287">
                  <c:v>3</c:v>
                </c:pt>
                <c:pt idx="288">
                  <c:v>0</c:v>
                </c:pt>
                <c:pt idx="289">
                  <c:v>-4</c:v>
                </c:pt>
                <c:pt idx="290">
                  <c:v>-8</c:v>
                </c:pt>
                <c:pt idx="291">
                  <c:v>-5</c:v>
                </c:pt>
                <c:pt idx="292">
                  <c:v>-2</c:v>
                </c:pt>
                <c:pt idx="293">
                  <c:v>0</c:v>
                </c:pt>
                <c:pt idx="294">
                  <c:v>3</c:v>
                </c:pt>
                <c:pt idx="295">
                  <c:v>6</c:v>
                </c:pt>
                <c:pt idx="296">
                  <c:v>9</c:v>
                </c:pt>
                <c:pt idx="297">
                  <c:v>12</c:v>
                </c:pt>
                <c:pt idx="298">
                  <c:v>14</c:v>
                </c:pt>
                <c:pt idx="299">
                  <c:v>17</c:v>
                </c:pt>
                <c:pt idx="300">
                  <c:v>20</c:v>
                </c:pt>
                <c:pt idx="301">
                  <c:v>22</c:v>
                </c:pt>
                <c:pt idx="302">
                  <c:v>24</c:v>
                </c:pt>
                <c:pt idx="303">
                  <c:v>26</c:v>
                </c:pt>
                <c:pt idx="304">
                  <c:v>28</c:v>
                </c:pt>
                <c:pt idx="305">
                  <c:v>31</c:v>
                </c:pt>
                <c:pt idx="306">
                  <c:v>33</c:v>
                </c:pt>
                <c:pt idx="307">
                  <c:v>35</c:v>
                </c:pt>
                <c:pt idx="308">
                  <c:v>37</c:v>
                </c:pt>
                <c:pt idx="309">
                  <c:v>39</c:v>
                </c:pt>
                <c:pt idx="310">
                  <c:v>41</c:v>
                </c:pt>
                <c:pt idx="311">
                  <c:v>37</c:v>
                </c:pt>
                <c:pt idx="312">
                  <c:v>32</c:v>
                </c:pt>
                <c:pt idx="313">
                  <c:v>26</c:v>
                </c:pt>
                <c:pt idx="314">
                  <c:v>21</c:v>
                </c:pt>
                <c:pt idx="315">
                  <c:v>16</c:v>
                </c:pt>
                <c:pt idx="316">
                  <c:v>11</c:v>
                </c:pt>
                <c:pt idx="317">
                  <c:v>6</c:v>
                </c:pt>
                <c:pt idx="318">
                  <c:v>0</c:v>
                </c:pt>
                <c:pt idx="319">
                  <c:v>-5</c:v>
                </c:pt>
                <c:pt idx="320">
                  <c:v>-11</c:v>
                </c:pt>
                <c:pt idx="321">
                  <c:v>-2</c:v>
                </c:pt>
                <c:pt idx="322">
                  <c:v>6</c:v>
                </c:pt>
                <c:pt idx="323">
                  <c:v>15</c:v>
                </c:pt>
                <c:pt idx="324">
                  <c:v>23</c:v>
                </c:pt>
                <c:pt idx="325">
                  <c:v>32</c:v>
                </c:pt>
                <c:pt idx="326">
                  <c:v>41</c:v>
                </c:pt>
                <c:pt idx="327">
                  <c:v>49</c:v>
                </c:pt>
                <c:pt idx="328">
                  <c:v>58</c:v>
                </c:pt>
                <c:pt idx="329">
                  <c:v>66</c:v>
                </c:pt>
                <c:pt idx="330">
                  <c:v>75</c:v>
                </c:pt>
                <c:pt idx="331">
                  <c:v>73</c:v>
                </c:pt>
                <c:pt idx="332">
                  <c:v>70</c:v>
                </c:pt>
                <c:pt idx="333">
                  <c:v>66</c:v>
                </c:pt>
                <c:pt idx="334">
                  <c:v>63</c:v>
                </c:pt>
                <c:pt idx="335">
                  <c:v>60</c:v>
                </c:pt>
                <c:pt idx="336">
                  <c:v>57</c:v>
                </c:pt>
                <c:pt idx="337">
                  <c:v>54</c:v>
                </c:pt>
                <c:pt idx="338">
                  <c:v>50</c:v>
                </c:pt>
                <c:pt idx="339">
                  <c:v>47</c:v>
                </c:pt>
                <c:pt idx="340">
                  <c:v>43</c:v>
                </c:pt>
                <c:pt idx="341">
                  <c:v>46</c:v>
                </c:pt>
                <c:pt idx="342">
                  <c:v>49</c:v>
                </c:pt>
                <c:pt idx="343">
                  <c:v>53</c:v>
                </c:pt>
                <c:pt idx="344">
                  <c:v>56</c:v>
                </c:pt>
                <c:pt idx="345">
                  <c:v>59</c:v>
                </c:pt>
                <c:pt idx="346">
                  <c:v>62</c:v>
                </c:pt>
                <c:pt idx="347">
                  <c:v>65</c:v>
                </c:pt>
                <c:pt idx="348">
                  <c:v>69</c:v>
                </c:pt>
                <c:pt idx="349">
                  <c:v>72</c:v>
                </c:pt>
                <c:pt idx="350">
                  <c:v>75</c:v>
                </c:pt>
                <c:pt idx="351">
                  <c:v>75</c:v>
                </c:pt>
                <c:pt idx="352">
                  <c:v>74</c:v>
                </c:pt>
                <c:pt idx="353">
                  <c:v>73</c:v>
                </c:pt>
                <c:pt idx="354">
                  <c:v>72</c:v>
                </c:pt>
                <c:pt idx="355">
                  <c:v>71</c:v>
                </c:pt>
                <c:pt idx="356">
                  <c:v>71</c:v>
                </c:pt>
                <c:pt idx="357">
                  <c:v>70</c:v>
                </c:pt>
                <c:pt idx="358">
                  <c:v>69</c:v>
                </c:pt>
                <c:pt idx="359">
                  <c:v>68</c:v>
                </c:pt>
                <c:pt idx="360">
                  <c:v>66</c:v>
                </c:pt>
                <c:pt idx="361">
                  <c:v>74</c:v>
                </c:pt>
                <c:pt idx="362">
                  <c:v>82</c:v>
                </c:pt>
                <c:pt idx="363">
                  <c:v>90</c:v>
                </c:pt>
                <c:pt idx="364">
                  <c:v>98</c:v>
                </c:pt>
                <c:pt idx="365">
                  <c:v>106</c:v>
                </c:pt>
                <c:pt idx="366">
                  <c:v>114</c:v>
                </c:pt>
                <c:pt idx="367">
                  <c:v>122</c:v>
                </c:pt>
                <c:pt idx="368">
                  <c:v>130</c:v>
                </c:pt>
                <c:pt idx="369">
                  <c:v>138</c:v>
                </c:pt>
                <c:pt idx="370">
                  <c:v>146</c:v>
                </c:pt>
                <c:pt idx="371">
                  <c:v>149</c:v>
                </c:pt>
                <c:pt idx="372">
                  <c:v>152</c:v>
                </c:pt>
                <c:pt idx="373">
                  <c:v>155</c:v>
                </c:pt>
                <c:pt idx="374">
                  <c:v>158</c:v>
                </c:pt>
                <c:pt idx="375">
                  <c:v>161</c:v>
                </c:pt>
                <c:pt idx="376">
                  <c:v>164</c:v>
                </c:pt>
                <c:pt idx="377">
                  <c:v>167</c:v>
                </c:pt>
                <c:pt idx="378">
                  <c:v>170</c:v>
                </c:pt>
                <c:pt idx="379">
                  <c:v>173</c:v>
                </c:pt>
                <c:pt idx="380">
                  <c:v>176</c:v>
                </c:pt>
                <c:pt idx="381">
                  <c:v>182</c:v>
                </c:pt>
                <c:pt idx="382">
                  <c:v>188</c:v>
                </c:pt>
                <c:pt idx="383">
                  <c:v>194</c:v>
                </c:pt>
                <c:pt idx="384">
                  <c:v>200</c:v>
                </c:pt>
                <c:pt idx="385">
                  <c:v>206</c:v>
                </c:pt>
                <c:pt idx="386">
                  <c:v>211</c:v>
                </c:pt>
                <c:pt idx="387">
                  <c:v>217</c:v>
                </c:pt>
                <c:pt idx="388">
                  <c:v>223</c:v>
                </c:pt>
                <c:pt idx="389">
                  <c:v>229</c:v>
                </c:pt>
                <c:pt idx="390">
                  <c:v>235</c:v>
                </c:pt>
                <c:pt idx="391">
                  <c:v>283</c:v>
                </c:pt>
                <c:pt idx="392">
                  <c:v>331</c:v>
                </c:pt>
                <c:pt idx="393">
                  <c:v>379</c:v>
                </c:pt>
                <c:pt idx="394">
                  <c:v>427</c:v>
                </c:pt>
                <c:pt idx="395">
                  <c:v>475</c:v>
                </c:pt>
                <c:pt idx="396">
                  <c:v>523</c:v>
                </c:pt>
                <c:pt idx="397">
                  <c:v>571</c:v>
                </c:pt>
                <c:pt idx="398">
                  <c:v>619</c:v>
                </c:pt>
                <c:pt idx="399">
                  <c:v>667</c:v>
                </c:pt>
                <c:pt idx="400">
                  <c:v>715</c:v>
                </c:pt>
                <c:pt idx="401">
                  <c:v>955</c:v>
                </c:pt>
                <c:pt idx="402">
                  <c:v>1194</c:v>
                </c:pt>
                <c:pt idx="403">
                  <c:v>1434</c:v>
                </c:pt>
                <c:pt idx="404">
                  <c:v>1673</c:v>
                </c:pt>
                <c:pt idx="405">
                  <c:v>1913</c:v>
                </c:pt>
                <c:pt idx="406">
                  <c:v>2152</c:v>
                </c:pt>
                <c:pt idx="407">
                  <c:v>2392</c:v>
                </c:pt>
                <c:pt idx="408">
                  <c:v>2631</c:v>
                </c:pt>
                <c:pt idx="409">
                  <c:v>2871</c:v>
                </c:pt>
                <c:pt idx="410">
                  <c:v>3110</c:v>
                </c:pt>
                <c:pt idx="411">
                  <c:v>3372</c:v>
                </c:pt>
                <c:pt idx="412">
                  <c:v>3633</c:v>
                </c:pt>
                <c:pt idx="413">
                  <c:v>3895</c:v>
                </c:pt>
                <c:pt idx="414">
                  <c:v>4156</c:v>
                </c:pt>
                <c:pt idx="415">
                  <c:v>4418</c:v>
                </c:pt>
                <c:pt idx="416">
                  <c:v>4680</c:v>
                </c:pt>
                <c:pt idx="417">
                  <c:v>4941</c:v>
                </c:pt>
                <c:pt idx="418">
                  <c:v>5203</c:v>
                </c:pt>
                <c:pt idx="419">
                  <c:v>5464</c:v>
                </c:pt>
                <c:pt idx="420">
                  <c:v>5726</c:v>
                </c:pt>
                <c:pt idx="421">
                  <c:v>5762</c:v>
                </c:pt>
                <c:pt idx="422">
                  <c:v>5798</c:v>
                </c:pt>
                <c:pt idx="423">
                  <c:v>5834</c:v>
                </c:pt>
                <c:pt idx="424">
                  <c:v>5870</c:v>
                </c:pt>
                <c:pt idx="425">
                  <c:v>5906</c:v>
                </c:pt>
                <c:pt idx="426">
                  <c:v>5942</c:v>
                </c:pt>
                <c:pt idx="427">
                  <c:v>5978</c:v>
                </c:pt>
                <c:pt idx="428">
                  <c:v>6014</c:v>
                </c:pt>
                <c:pt idx="429">
                  <c:v>6050</c:v>
                </c:pt>
                <c:pt idx="430">
                  <c:v>6086</c:v>
                </c:pt>
                <c:pt idx="431">
                  <c:v>5943</c:v>
                </c:pt>
                <c:pt idx="432">
                  <c:v>5799</c:v>
                </c:pt>
                <c:pt idx="433">
                  <c:v>5654</c:v>
                </c:pt>
                <c:pt idx="434">
                  <c:v>5510</c:v>
                </c:pt>
                <c:pt idx="435">
                  <c:v>5366</c:v>
                </c:pt>
                <c:pt idx="436">
                  <c:v>5222</c:v>
                </c:pt>
                <c:pt idx="437">
                  <c:v>5078</c:v>
                </c:pt>
                <c:pt idx="438">
                  <c:v>4933</c:v>
                </c:pt>
                <c:pt idx="439">
                  <c:v>4789</c:v>
                </c:pt>
                <c:pt idx="440">
                  <c:v>4644</c:v>
                </c:pt>
                <c:pt idx="441">
                  <c:v>4459</c:v>
                </c:pt>
                <c:pt idx="442">
                  <c:v>4272</c:v>
                </c:pt>
                <c:pt idx="443">
                  <c:v>4086</c:v>
                </c:pt>
                <c:pt idx="444">
                  <c:v>3900</c:v>
                </c:pt>
                <c:pt idx="445">
                  <c:v>3713</c:v>
                </c:pt>
                <c:pt idx="446">
                  <c:v>3527</c:v>
                </c:pt>
                <c:pt idx="447">
                  <c:v>3341</c:v>
                </c:pt>
                <c:pt idx="448">
                  <c:v>3155</c:v>
                </c:pt>
                <c:pt idx="449">
                  <c:v>2968</c:v>
                </c:pt>
                <c:pt idx="450">
                  <c:v>2781</c:v>
                </c:pt>
                <c:pt idx="451">
                  <c:v>2678</c:v>
                </c:pt>
                <c:pt idx="452">
                  <c:v>2575</c:v>
                </c:pt>
                <c:pt idx="453">
                  <c:v>2471</c:v>
                </c:pt>
                <c:pt idx="454">
                  <c:v>2368</c:v>
                </c:pt>
                <c:pt idx="455">
                  <c:v>2264</c:v>
                </c:pt>
                <c:pt idx="456">
                  <c:v>2160</c:v>
                </c:pt>
                <c:pt idx="457">
                  <c:v>2057</c:v>
                </c:pt>
                <c:pt idx="458">
                  <c:v>1953</c:v>
                </c:pt>
                <c:pt idx="459">
                  <c:v>1850</c:v>
                </c:pt>
                <c:pt idx="460">
                  <c:v>1745</c:v>
                </c:pt>
                <c:pt idx="461">
                  <c:v>1700</c:v>
                </c:pt>
                <c:pt idx="462">
                  <c:v>1654</c:v>
                </c:pt>
                <c:pt idx="463">
                  <c:v>1607</c:v>
                </c:pt>
                <c:pt idx="464">
                  <c:v>1561</c:v>
                </c:pt>
                <c:pt idx="465">
                  <c:v>1515</c:v>
                </c:pt>
                <c:pt idx="466">
                  <c:v>1469</c:v>
                </c:pt>
                <c:pt idx="467">
                  <c:v>1423</c:v>
                </c:pt>
                <c:pt idx="468">
                  <c:v>1376</c:v>
                </c:pt>
                <c:pt idx="469">
                  <c:v>1330</c:v>
                </c:pt>
                <c:pt idx="470">
                  <c:v>1283</c:v>
                </c:pt>
                <c:pt idx="471">
                  <c:v>1251</c:v>
                </c:pt>
                <c:pt idx="472">
                  <c:v>1219</c:v>
                </c:pt>
                <c:pt idx="473">
                  <c:v>1186</c:v>
                </c:pt>
                <c:pt idx="474">
                  <c:v>1154</c:v>
                </c:pt>
                <c:pt idx="475">
                  <c:v>1121</c:v>
                </c:pt>
                <c:pt idx="476">
                  <c:v>1089</c:v>
                </c:pt>
                <c:pt idx="477">
                  <c:v>1056</c:v>
                </c:pt>
                <c:pt idx="478">
                  <c:v>1024</c:v>
                </c:pt>
                <c:pt idx="479">
                  <c:v>991</c:v>
                </c:pt>
                <c:pt idx="480">
                  <c:v>958</c:v>
                </c:pt>
                <c:pt idx="481">
                  <c:v>946</c:v>
                </c:pt>
                <c:pt idx="482">
                  <c:v>932</c:v>
                </c:pt>
                <c:pt idx="483">
                  <c:v>919</c:v>
                </c:pt>
                <c:pt idx="484">
                  <c:v>905</c:v>
                </c:pt>
                <c:pt idx="485">
                  <c:v>892</c:v>
                </c:pt>
                <c:pt idx="486">
                  <c:v>879</c:v>
                </c:pt>
                <c:pt idx="487">
                  <c:v>865</c:v>
                </c:pt>
                <c:pt idx="488">
                  <c:v>852</c:v>
                </c:pt>
                <c:pt idx="489">
                  <c:v>838</c:v>
                </c:pt>
                <c:pt idx="490">
                  <c:v>824</c:v>
                </c:pt>
                <c:pt idx="491">
                  <c:v>813</c:v>
                </c:pt>
                <c:pt idx="492">
                  <c:v>801</c:v>
                </c:pt>
                <c:pt idx="493">
                  <c:v>788</c:v>
                </c:pt>
                <c:pt idx="494">
                  <c:v>776</c:v>
                </c:pt>
                <c:pt idx="495">
                  <c:v>764</c:v>
                </c:pt>
                <c:pt idx="496">
                  <c:v>752</c:v>
                </c:pt>
                <c:pt idx="497">
                  <c:v>740</c:v>
                </c:pt>
                <c:pt idx="498">
                  <c:v>727</c:v>
                </c:pt>
                <c:pt idx="499">
                  <c:v>715</c:v>
                </c:pt>
                <c:pt idx="500">
                  <c:v>702</c:v>
                </c:pt>
                <c:pt idx="501">
                  <c:v>701</c:v>
                </c:pt>
                <c:pt idx="502">
                  <c:v>698</c:v>
                </c:pt>
                <c:pt idx="503">
                  <c:v>696</c:v>
                </c:pt>
                <c:pt idx="504">
                  <c:v>693</c:v>
                </c:pt>
                <c:pt idx="505">
                  <c:v>691</c:v>
                </c:pt>
                <c:pt idx="506">
                  <c:v>689</c:v>
                </c:pt>
                <c:pt idx="507">
                  <c:v>686</c:v>
                </c:pt>
                <c:pt idx="508">
                  <c:v>684</c:v>
                </c:pt>
                <c:pt idx="509">
                  <c:v>681</c:v>
                </c:pt>
                <c:pt idx="510">
                  <c:v>678</c:v>
                </c:pt>
                <c:pt idx="511">
                  <c:v>671</c:v>
                </c:pt>
                <c:pt idx="512">
                  <c:v>663</c:v>
                </c:pt>
                <c:pt idx="513">
                  <c:v>655</c:v>
                </c:pt>
                <c:pt idx="514">
                  <c:v>647</c:v>
                </c:pt>
                <c:pt idx="515">
                  <c:v>638</c:v>
                </c:pt>
                <c:pt idx="516">
                  <c:v>630</c:v>
                </c:pt>
                <c:pt idx="517">
                  <c:v>622</c:v>
                </c:pt>
                <c:pt idx="518">
                  <c:v>614</c:v>
                </c:pt>
                <c:pt idx="519">
                  <c:v>606</c:v>
                </c:pt>
                <c:pt idx="520">
                  <c:v>597</c:v>
                </c:pt>
                <c:pt idx="521">
                  <c:v>597</c:v>
                </c:pt>
                <c:pt idx="522">
                  <c:v>597</c:v>
                </c:pt>
                <c:pt idx="523">
                  <c:v>597</c:v>
                </c:pt>
                <c:pt idx="524">
                  <c:v>597</c:v>
                </c:pt>
                <c:pt idx="525">
                  <c:v>596</c:v>
                </c:pt>
                <c:pt idx="526">
                  <c:v>596</c:v>
                </c:pt>
                <c:pt idx="527">
                  <c:v>596</c:v>
                </c:pt>
                <c:pt idx="528">
                  <c:v>596</c:v>
                </c:pt>
                <c:pt idx="529">
                  <c:v>595</c:v>
                </c:pt>
                <c:pt idx="530">
                  <c:v>594</c:v>
                </c:pt>
                <c:pt idx="531">
                  <c:v>592</c:v>
                </c:pt>
                <c:pt idx="532">
                  <c:v>590</c:v>
                </c:pt>
                <c:pt idx="533">
                  <c:v>587</c:v>
                </c:pt>
                <c:pt idx="534">
                  <c:v>584</c:v>
                </c:pt>
                <c:pt idx="535">
                  <c:v>581</c:v>
                </c:pt>
                <c:pt idx="536">
                  <c:v>579</c:v>
                </c:pt>
                <c:pt idx="537">
                  <c:v>576</c:v>
                </c:pt>
                <c:pt idx="538">
                  <c:v>573</c:v>
                </c:pt>
                <c:pt idx="539">
                  <c:v>571</c:v>
                </c:pt>
                <c:pt idx="540">
                  <c:v>567</c:v>
                </c:pt>
                <c:pt idx="541">
                  <c:v>562</c:v>
                </c:pt>
                <c:pt idx="542">
                  <c:v>556</c:v>
                </c:pt>
                <c:pt idx="543">
                  <c:v>550</c:v>
                </c:pt>
                <c:pt idx="544">
                  <c:v>544</c:v>
                </c:pt>
                <c:pt idx="545">
                  <c:v>538</c:v>
                </c:pt>
                <c:pt idx="546">
                  <c:v>532</c:v>
                </c:pt>
                <c:pt idx="547">
                  <c:v>526</c:v>
                </c:pt>
                <c:pt idx="548">
                  <c:v>520</c:v>
                </c:pt>
                <c:pt idx="549">
                  <c:v>514</c:v>
                </c:pt>
                <c:pt idx="550">
                  <c:v>507</c:v>
                </c:pt>
                <c:pt idx="551">
                  <c:v>509</c:v>
                </c:pt>
                <c:pt idx="552">
                  <c:v>511</c:v>
                </c:pt>
                <c:pt idx="553">
                  <c:v>513</c:v>
                </c:pt>
                <c:pt idx="554">
                  <c:v>515</c:v>
                </c:pt>
                <c:pt idx="555">
                  <c:v>517</c:v>
                </c:pt>
                <c:pt idx="556">
                  <c:v>518</c:v>
                </c:pt>
                <c:pt idx="557">
                  <c:v>520</c:v>
                </c:pt>
                <c:pt idx="558">
                  <c:v>522</c:v>
                </c:pt>
                <c:pt idx="559">
                  <c:v>524</c:v>
                </c:pt>
                <c:pt idx="560">
                  <c:v>526</c:v>
                </c:pt>
                <c:pt idx="561">
                  <c:v>521</c:v>
                </c:pt>
                <c:pt idx="562">
                  <c:v>515</c:v>
                </c:pt>
                <c:pt idx="563">
                  <c:v>508</c:v>
                </c:pt>
                <c:pt idx="564">
                  <c:v>502</c:v>
                </c:pt>
                <c:pt idx="565">
                  <c:v>496</c:v>
                </c:pt>
                <c:pt idx="566">
                  <c:v>490</c:v>
                </c:pt>
                <c:pt idx="567">
                  <c:v>484</c:v>
                </c:pt>
                <c:pt idx="568">
                  <c:v>477</c:v>
                </c:pt>
                <c:pt idx="569">
                  <c:v>471</c:v>
                </c:pt>
                <c:pt idx="570">
                  <c:v>464</c:v>
                </c:pt>
                <c:pt idx="571">
                  <c:v>470</c:v>
                </c:pt>
                <c:pt idx="572">
                  <c:v>475</c:v>
                </c:pt>
                <c:pt idx="573">
                  <c:v>481</c:v>
                </c:pt>
                <c:pt idx="574">
                  <c:v>486</c:v>
                </c:pt>
                <c:pt idx="575">
                  <c:v>492</c:v>
                </c:pt>
                <c:pt idx="576">
                  <c:v>497</c:v>
                </c:pt>
                <c:pt idx="577">
                  <c:v>503</c:v>
                </c:pt>
                <c:pt idx="578">
                  <c:v>508</c:v>
                </c:pt>
                <c:pt idx="579">
                  <c:v>514</c:v>
                </c:pt>
                <c:pt idx="580">
                  <c:v>519</c:v>
                </c:pt>
                <c:pt idx="581">
                  <c:v>517</c:v>
                </c:pt>
                <c:pt idx="582">
                  <c:v>514</c:v>
                </c:pt>
                <c:pt idx="583">
                  <c:v>510</c:v>
                </c:pt>
                <c:pt idx="584">
                  <c:v>507</c:v>
                </c:pt>
                <c:pt idx="585">
                  <c:v>504</c:v>
                </c:pt>
                <c:pt idx="586">
                  <c:v>501</c:v>
                </c:pt>
                <c:pt idx="587">
                  <c:v>498</c:v>
                </c:pt>
                <c:pt idx="588">
                  <c:v>494</c:v>
                </c:pt>
                <c:pt idx="589">
                  <c:v>491</c:v>
                </c:pt>
                <c:pt idx="590">
                  <c:v>487</c:v>
                </c:pt>
                <c:pt idx="591">
                  <c:v>494</c:v>
                </c:pt>
                <c:pt idx="592">
                  <c:v>501</c:v>
                </c:pt>
                <c:pt idx="593">
                  <c:v>508</c:v>
                </c:pt>
                <c:pt idx="594">
                  <c:v>515</c:v>
                </c:pt>
                <c:pt idx="595">
                  <c:v>522</c:v>
                </c:pt>
                <c:pt idx="596">
                  <c:v>529</c:v>
                </c:pt>
                <c:pt idx="597">
                  <c:v>536</c:v>
                </c:pt>
                <c:pt idx="598">
                  <c:v>543</c:v>
                </c:pt>
                <c:pt idx="599">
                  <c:v>550</c:v>
                </c:pt>
                <c:pt idx="600">
                  <c:v>557</c:v>
                </c:pt>
                <c:pt idx="601">
                  <c:v>559</c:v>
                </c:pt>
                <c:pt idx="602">
                  <c:v>561</c:v>
                </c:pt>
                <c:pt idx="603">
                  <c:v>564</c:v>
                </c:pt>
                <c:pt idx="604">
                  <c:v>566</c:v>
                </c:pt>
                <c:pt idx="605">
                  <c:v>568</c:v>
                </c:pt>
                <c:pt idx="606">
                  <c:v>570</c:v>
                </c:pt>
                <c:pt idx="607">
                  <c:v>572</c:v>
                </c:pt>
                <c:pt idx="608">
                  <c:v>575</c:v>
                </c:pt>
                <c:pt idx="609">
                  <c:v>577</c:v>
                </c:pt>
                <c:pt idx="610">
                  <c:v>579</c:v>
                </c:pt>
                <c:pt idx="611">
                  <c:v>581</c:v>
                </c:pt>
                <c:pt idx="612">
                  <c:v>583</c:v>
                </c:pt>
                <c:pt idx="613">
                  <c:v>585</c:v>
                </c:pt>
                <c:pt idx="614">
                  <c:v>587</c:v>
                </c:pt>
                <c:pt idx="615">
                  <c:v>590</c:v>
                </c:pt>
                <c:pt idx="616">
                  <c:v>592</c:v>
                </c:pt>
                <c:pt idx="617">
                  <c:v>594</c:v>
                </c:pt>
                <c:pt idx="618">
                  <c:v>596</c:v>
                </c:pt>
                <c:pt idx="619">
                  <c:v>598</c:v>
                </c:pt>
                <c:pt idx="620">
                  <c:v>600</c:v>
                </c:pt>
                <c:pt idx="621">
                  <c:v>605</c:v>
                </c:pt>
                <c:pt idx="622">
                  <c:v>609</c:v>
                </c:pt>
                <c:pt idx="623">
                  <c:v>614</c:v>
                </c:pt>
                <c:pt idx="624">
                  <c:v>618</c:v>
                </c:pt>
                <c:pt idx="625">
                  <c:v>623</c:v>
                </c:pt>
                <c:pt idx="626">
                  <c:v>627</c:v>
                </c:pt>
                <c:pt idx="627">
                  <c:v>632</c:v>
                </c:pt>
                <c:pt idx="628">
                  <c:v>636</c:v>
                </c:pt>
                <c:pt idx="629">
                  <c:v>641</c:v>
                </c:pt>
                <c:pt idx="630">
                  <c:v>645</c:v>
                </c:pt>
                <c:pt idx="631">
                  <c:v>645</c:v>
                </c:pt>
                <c:pt idx="632">
                  <c:v>644</c:v>
                </c:pt>
                <c:pt idx="633">
                  <c:v>643</c:v>
                </c:pt>
                <c:pt idx="634">
                  <c:v>642</c:v>
                </c:pt>
                <c:pt idx="635">
                  <c:v>640</c:v>
                </c:pt>
                <c:pt idx="636">
                  <c:v>639</c:v>
                </c:pt>
                <c:pt idx="637">
                  <c:v>638</c:v>
                </c:pt>
                <c:pt idx="638">
                  <c:v>637</c:v>
                </c:pt>
                <c:pt idx="639">
                  <c:v>636</c:v>
                </c:pt>
                <c:pt idx="640">
                  <c:v>634</c:v>
                </c:pt>
                <c:pt idx="641">
                  <c:v>644</c:v>
                </c:pt>
                <c:pt idx="642">
                  <c:v>655</c:v>
                </c:pt>
                <c:pt idx="643">
                  <c:v>665</c:v>
                </c:pt>
                <c:pt idx="644">
                  <c:v>675</c:v>
                </c:pt>
                <c:pt idx="645">
                  <c:v>686</c:v>
                </c:pt>
                <c:pt idx="646">
                  <c:v>696</c:v>
                </c:pt>
                <c:pt idx="647">
                  <c:v>706</c:v>
                </c:pt>
                <c:pt idx="648">
                  <c:v>716</c:v>
                </c:pt>
                <c:pt idx="649">
                  <c:v>727</c:v>
                </c:pt>
                <c:pt idx="650">
                  <c:v>737</c:v>
                </c:pt>
                <c:pt idx="651">
                  <c:v>737</c:v>
                </c:pt>
                <c:pt idx="652">
                  <c:v>736</c:v>
                </c:pt>
                <c:pt idx="653">
                  <c:v>735</c:v>
                </c:pt>
                <c:pt idx="654">
                  <c:v>734</c:v>
                </c:pt>
                <c:pt idx="655">
                  <c:v>733</c:v>
                </c:pt>
                <c:pt idx="656">
                  <c:v>732</c:v>
                </c:pt>
                <c:pt idx="657">
                  <c:v>731</c:v>
                </c:pt>
                <c:pt idx="658">
                  <c:v>730</c:v>
                </c:pt>
                <c:pt idx="659">
                  <c:v>729</c:v>
                </c:pt>
                <c:pt idx="660">
                  <c:v>727</c:v>
                </c:pt>
                <c:pt idx="661">
                  <c:v>748</c:v>
                </c:pt>
                <c:pt idx="662">
                  <c:v>768</c:v>
                </c:pt>
                <c:pt idx="663">
                  <c:v>789</c:v>
                </c:pt>
                <c:pt idx="664">
                  <c:v>809</c:v>
                </c:pt>
                <c:pt idx="665">
                  <c:v>830</c:v>
                </c:pt>
                <c:pt idx="666">
                  <c:v>851</c:v>
                </c:pt>
                <c:pt idx="667">
                  <c:v>871</c:v>
                </c:pt>
                <c:pt idx="668">
                  <c:v>892</c:v>
                </c:pt>
                <c:pt idx="669">
                  <c:v>912</c:v>
                </c:pt>
                <c:pt idx="670">
                  <c:v>933</c:v>
                </c:pt>
                <c:pt idx="671">
                  <c:v>942</c:v>
                </c:pt>
                <c:pt idx="672">
                  <c:v>952</c:v>
                </c:pt>
                <c:pt idx="673">
                  <c:v>961</c:v>
                </c:pt>
                <c:pt idx="674">
                  <c:v>971</c:v>
                </c:pt>
                <c:pt idx="675">
                  <c:v>980</c:v>
                </c:pt>
                <c:pt idx="676">
                  <c:v>989</c:v>
                </c:pt>
                <c:pt idx="677">
                  <c:v>999</c:v>
                </c:pt>
                <c:pt idx="678">
                  <c:v>1008</c:v>
                </c:pt>
                <c:pt idx="679">
                  <c:v>1018</c:v>
                </c:pt>
                <c:pt idx="680">
                  <c:v>1027</c:v>
                </c:pt>
                <c:pt idx="681">
                  <c:v>1027</c:v>
                </c:pt>
                <c:pt idx="682">
                  <c:v>1025</c:v>
                </c:pt>
                <c:pt idx="683">
                  <c:v>1024</c:v>
                </c:pt>
                <c:pt idx="684">
                  <c:v>1023</c:v>
                </c:pt>
                <c:pt idx="685">
                  <c:v>1021</c:v>
                </c:pt>
                <c:pt idx="686">
                  <c:v>1020</c:v>
                </c:pt>
                <c:pt idx="687">
                  <c:v>1019</c:v>
                </c:pt>
                <c:pt idx="688">
                  <c:v>1018</c:v>
                </c:pt>
                <c:pt idx="689">
                  <c:v>1016</c:v>
                </c:pt>
                <c:pt idx="690">
                  <c:v>1014</c:v>
                </c:pt>
                <c:pt idx="691">
                  <c:v>1006</c:v>
                </c:pt>
                <c:pt idx="692">
                  <c:v>997</c:v>
                </c:pt>
                <c:pt idx="693">
                  <c:v>988</c:v>
                </c:pt>
                <c:pt idx="694">
                  <c:v>979</c:v>
                </c:pt>
                <c:pt idx="695">
                  <c:v>970</c:v>
                </c:pt>
                <c:pt idx="696">
                  <c:v>961</c:v>
                </c:pt>
                <c:pt idx="697">
                  <c:v>952</c:v>
                </c:pt>
                <c:pt idx="698">
                  <c:v>943</c:v>
                </c:pt>
                <c:pt idx="699">
                  <c:v>934</c:v>
                </c:pt>
                <c:pt idx="700">
                  <c:v>924</c:v>
                </c:pt>
                <c:pt idx="701">
                  <c:v>913</c:v>
                </c:pt>
                <c:pt idx="702">
                  <c:v>902</c:v>
                </c:pt>
                <c:pt idx="703">
                  <c:v>890</c:v>
                </c:pt>
                <c:pt idx="704">
                  <c:v>879</c:v>
                </c:pt>
                <c:pt idx="705">
                  <c:v>867</c:v>
                </c:pt>
                <c:pt idx="706">
                  <c:v>855</c:v>
                </c:pt>
                <c:pt idx="707">
                  <c:v>844</c:v>
                </c:pt>
                <c:pt idx="708">
                  <c:v>832</c:v>
                </c:pt>
                <c:pt idx="709">
                  <c:v>821</c:v>
                </c:pt>
                <c:pt idx="710">
                  <c:v>808</c:v>
                </c:pt>
                <c:pt idx="711">
                  <c:v>807</c:v>
                </c:pt>
                <c:pt idx="712">
                  <c:v>806</c:v>
                </c:pt>
                <c:pt idx="713">
                  <c:v>804</c:v>
                </c:pt>
                <c:pt idx="714">
                  <c:v>803</c:v>
                </c:pt>
                <c:pt idx="715">
                  <c:v>801</c:v>
                </c:pt>
                <c:pt idx="716">
                  <c:v>799</c:v>
                </c:pt>
                <c:pt idx="717">
                  <c:v>798</c:v>
                </c:pt>
                <c:pt idx="718">
                  <c:v>796</c:v>
                </c:pt>
                <c:pt idx="719">
                  <c:v>795</c:v>
                </c:pt>
                <c:pt idx="720">
                  <c:v>792</c:v>
                </c:pt>
                <c:pt idx="721">
                  <c:v>780</c:v>
                </c:pt>
                <c:pt idx="722">
                  <c:v>767</c:v>
                </c:pt>
                <c:pt idx="723">
                  <c:v>754</c:v>
                </c:pt>
                <c:pt idx="724">
                  <c:v>741</c:v>
                </c:pt>
                <c:pt idx="725">
                  <c:v>728</c:v>
                </c:pt>
                <c:pt idx="726">
                  <c:v>715</c:v>
                </c:pt>
                <c:pt idx="727">
                  <c:v>702</c:v>
                </c:pt>
                <c:pt idx="728">
                  <c:v>689</c:v>
                </c:pt>
                <c:pt idx="729">
                  <c:v>676</c:v>
                </c:pt>
                <c:pt idx="730">
                  <c:v>662</c:v>
                </c:pt>
                <c:pt idx="731">
                  <c:v>659</c:v>
                </c:pt>
                <c:pt idx="732">
                  <c:v>656</c:v>
                </c:pt>
                <c:pt idx="733">
                  <c:v>652</c:v>
                </c:pt>
                <c:pt idx="734">
                  <c:v>649</c:v>
                </c:pt>
                <c:pt idx="735">
                  <c:v>645</c:v>
                </c:pt>
                <c:pt idx="736">
                  <c:v>642</c:v>
                </c:pt>
                <c:pt idx="737">
                  <c:v>638</c:v>
                </c:pt>
                <c:pt idx="738">
                  <c:v>635</c:v>
                </c:pt>
                <c:pt idx="739">
                  <c:v>631</c:v>
                </c:pt>
                <c:pt idx="740">
                  <c:v>627</c:v>
                </c:pt>
                <c:pt idx="741">
                  <c:v>618</c:v>
                </c:pt>
                <c:pt idx="742">
                  <c:v>608</c:v>
                </c:pt>
                <c:pt idx="743">
                  <c:v>599</c:v>
                </c:pt>
                <c:pt idx="744">
                  <c:v>589</c:v>
                </c:pt>
                <c:pt idx="745">
                  <c:v>579</c:v>
                </c:pt>
                <c:pt idx="746">
                  <c:v>569</c:v>
                </c:pt>
                <c:pt idx="747">
                  <c:v>559</c:v>
                </c:pt>
                <c:pt idx="748">
                  <c:v>550</c:v>
                </c:pt>
                <c:pt idx="749">
                  <c:v>540</c:v>
                </c:pt>
                <c:pt idx="750">
                  <c:v>529</c:v>
                </c:pt>
                <c:pt idx="751">
                  <c:v>528</c:v>
                </c:pt>
                <c:pt idx="752">
                  <c:v>526</c:v>
                </c:pt>
                <c:pt idx="753">
                  <c:v>523</c:v>
                </c:pt>
                <c:pt idx="754">
                  <c:v>521</c:v>
                </c:pt>
                <c:pt idx="755">
                  <c:v>519</c:v>
                </c:pt>
                <c:pt idx="756">
                  <c:v>517</c:v>
                </c:pt>
                <c:pt idx="757">
                  <c:v>515</c:v>
                </c:pt>
                <c:pt idx="758">
                  <c:v>512</c:v>
                </c:pt>
                <c:pt idx="759">
                  <c:v>510</c:v>
                </c:pt>
                <c:pt idx="760">
                  <c:v>507</c:v>
                </c:pt>
                <c:pt idx="761">
                  <c:v>501</c:v>
                </c:pt>
                <c:pt idx="762">
                  <c:v>495</c:v>
                </c:pt>
                <c:pt idx="763">
                  <c:v>488</c:v>
                </c:pt>
                <c:pt idx="764">
                  <c:v>481</c:v>
                </c:pt>
                <c:pt idx="765">
                  <c:v>474</c:v>
                </c:pt>
                <c:pt idx="766">
                  <c:v>468</c:v>
                </c:pt>
                <c:pt idx="767">
                  <c:v>461</c:v>
                </c:pt>
                <c:pt idx="768">
                  <c:v>454</c:v>
                </c:pt>
                <c:pt idx="769">
                  <c:v>448</c:v>
                </c:pt>
                <c:pt idx="770">
                  <c:v>440</c:v>
                </c:pt>
                <c:pt idx="771">
                  <c:v>433</c:v>
                </c:pt>
                <c:pt idx="772">
                  <c:v>426</c:v>
                </c:pt>
                <c:pt idx="773">
                  <c:v>418</c:v>
                </c:pt>
                <c:pt idx="774">
                  <c:v>411</c:v>
                </c:pt>
                <c:pt idx="775">
                  <c:v>403</c:v>
                </c:pt>
                <c:pt idx="776">
                  <c:v>396</c:v>
                </c:pt>
                <c:pt idx="777">
                  <c:v>388</c:v>
                </c:pt>
                <c:pt idx="778">
                  <c:v>381</c:v>
                </c:pt>
                <c:pt idx="779">
                  <c:v>373</c:v>
                </c:pt>
                <c:pt idx="780">
                  <c:v>365</c:v>
                </c:pt>
                <c:pt idx="781">
                  <c:v>369</c:v>
                </c:pt>
                <c:pt idx="782">
                  <c:v>372</c:v>
                </c:pt>
                <c:pt idx="783">
                  <c:v>376</c:v>
                </c:pt>
                <c:pt idx="784">
                  <c:v>379</c:v>
                </c:pt>
                <c:pt idx="785">
                  <c:v>383</c:v>
                </c:pt>
                <c:pt idx="786">
                  <c:v>386</c:v>
                </c:pt>
                <c:pt idx="787">
                  <c:v>390</c:v>
                </c:pt>
                <c:pt idx="788">
                  <c:v>393</c:v>
                </c:pt>
                <c:pt idx="789">
                  <c:v>397</c:v>
                </c:pt>
                <c:pt idx="790">
                  <c:v>400</c:v>
                </c:pt>
                <c:pt idx="791">
                  <c:v>394</c:v>
                </c:pt>
                <c:pt idx="792">
                  <c:v>387</c:v>
                </c:pt>
                <c:pt idx="793">
                  <c:v>381</c:v>
                </c:pt>
                <c:pt idx="794">
                  <c:v>374</c:v>
                </c:pt>
                <c:pt idx="795">
                  <c:v>367</c:v>
                </c:pt>
                <c:pt idx="796">
                  <c:v>360</c:v>
                </c:pt>
                <c:pt idx="797">
                  <c:v>353</c:v>
                </c:pt>
                <c:pt idx="798">
                  <c:v>347</c:v>
                </c:pt>
                <c:pt idx="799">
                  <c:v>340</c:v>
                </c:pt>
                <c:pt idx="800">
                  <c:v>332</c:v>
                </c:pt>
                <c:pt idx="801">
                  <c:v>333</c:v>
                </c:pt>
                <c:pt idx="802">
                  <c:v>334</c:v>
                </c:pt>
                <c:pt idx="803">
                  <c:v>336</c:v>
                </c:pt>
                <c:pt idx="804">
                  <c:v>337</c:v>
                </c:pt>
                <c:pt idx="805">
                  <c:v>338</c:v>
                </c:pt>
                <c:pt idx="806">
                  <c:v>339</c:v>
                </c:pt>
                <c:pt idx="807">
                  <c:v>340</c:v>
                </c:pt>
                <c:pt idx="808">
                  <c:v>342</c:v>
                </c:pt>
                <c:pt idx="809">
                  <c:v>343</c:v>
                </c:pt>
                <c:pt idx="810">
                  <c:v>344</c:v>
                </c:pt>
                <c:pt idx="811">
                  <c:v>338</c:v>
                </c:pt>
                <c:pt idx="812">
                  <c:v>331</c:v>
                </c:pt>
                <c:pt idx="813">
                  <c:v>324</c:v>
                </c:pt>
                <c:pt idx="814">
                  <c:v>317</c:v>
                </c:pt>
                <c:pt idx="815">
                  <c:v>310</c:v>
                </c:pt>
                <c:pt idx="816">
                  <c:v>303</c:v>
                </c:pt>
                <c:pt idx="817">
                  <c:v>296</c:v>
                </c:pt>
                <c:pt idx="818">
                  <c:v>289</c:v>
                </c:pt>
                <c:pt idx="819">
                  <c:v>282</c:v>
                </c:pt>
                <c:pt idx="820">
                  <c:v>274</c:v>
                </c:pt>
                <c:pt idx="821">
                  <c:v>279</c:v>
                </c:pt>
                <c:pt idx="822">
                  <c:v>283</c:v>
                </c:pt>
                <c:pt idx="823">
                  <c:v>288</c:v>
                </c:pt>
                <c:pt idx="824">
                  <c:v>293</c:v>
                </c:pt>
                <c:pt idx="825">
                  <c:v>298</c:v>
                </c:pt>
                <c:pt idx="826">
                  <c:v>302</c:v>
                </c:pt>
                <c:pt idx="827">
                  <c:v>307</c:v>
                </c:pt>
                <c:pt idx="828">
                  <c:v>312</c:v>
                </c:pt>
                <c:pt idx="829">
                  <c:v>316</c:v>
                </c:pt>
                <c:pt idx="830">
                  <c:v>321</c:v>
                </c:pt>
                <c:pt idx="831">
                  <c:v>320</c:v>
                </c:pt>
                <c:pt idx="832">
                  <c:v>319</c:v>
                </c:pt>
                <c:pt idx="833">
                  <c:v>317</c:v>
                </c:pt>
                <c:pt idx="834">
                  <c:v>316</c:v>
                </c:pt>
                <c:pt idx="835">
                  <c:v>314</c:v>
                </c:pt>
                <c:pt idx="836">
                  <c:v>312</c:v>
                </c:pt>
                <c:pt idx="837">
                  <c:v>311</c:v>
                </c:pt>
                <c:pt idx="838">
                  <c:v>309</c:v>
                </c:pt>
                <c:pt idx="839">
                  <c:v>308</c:v>
                </c:pt>
                <c:pt idx="840">
                  <c:v>305</c:v>
                </c:pt>
                <c:pt idx="841">
                  <c:v>302</c:v>
                </c:pt>
                <c:pt idx="842">
                  <c:v>298</c:v>
                </c:pt>
                <c:pt idx="843">
                  <c:v>294</c:v>
                </c:pt>
                <c:pt idx="844">
                  <c:v>290</c:v>
                </c:pt>
                <c:pt idx="845">
                  <c:v>285</c:v>
                </c:pt>
                <c:pt idx="846">
                  <c:v>281</c:v>
                </c:pt>
                <c:pt idx="847">
                  <c:v>277</c:v>
                </c:pt>
                <c:pt idx="848">
                  <c:v>273</c:v>
                </c:pt>
                <c:pt idx="849">
                  <c:v>269</c:v>
                </c:pt>
                <c:pt idx="850">
                  <c:v>264</c:v>
                </c:pt>
                <c:pt idx="851">
                  <c:v>263</c:v>
                </c:pt>
                <c:pt idx="852">
                  <c:v>262</c:v>
                </c:pt>
                <c:pt idx="853">
                  <c:v>260</c:v>
                </c:pt>
                <c:pt idx="854">
                  <c:v>258</c:v>
                </c:pt>
                <c:pt idx="855">
                  <c:v>256</c:v>
                </c:pt>
                <c:pt idx="856">
                  <c:v>255</c:v>
                </c:pt>
                <c:pt idx="857">
                  <c:v>253</c:v>
                </c:pt>
                <c:pt idx="858">
                  <c:v>251</c:v>
                </c:pt>
                <c:pt idx="859">
                  <c:v>250</c:v>
                </c:pt>
                <c:pt idx="860">
                  <c:v>247</c:v>
                </c:pt>
                <c:pt idx="861">
                  <c:v>241</c:v>
                </c:pt>
                <c:pt idx="862">
                  <c:v>235</c:v>
                </c:pt>
                <c:pt idx="863">
                  <c:v>228</c:v>
                </c:pt>
                <c:pt idx="864">
                  <c:v>221</c:v>
                </c:pt>
                <c:pt idx="865">
                  <c:v>214</c:v>
                </c:pt>
                <c:pt idx="866">
                  <c:v>208</c:v>
                </c:pt>
                <c:pt idx="867">
                  <c:v>201</c:v>
                </c:pt>
                <c:pt idx="868">
                  <c:v>194</c:v>
                </c:pt>
                <c:pt idx="869">
                  <c:v>188</c:v>
                </c:pt>
                <c:pt idx="870">
                  <c:v>180</c:v>
                </c:pt>
                <c:pt idx="871">
                  <c:v>183</c:v>
                </c:pt>
                <c:pt idx="872">
                  <c:v>187</c:v>
                </c:pt>
                <c:pt idx="873">
                  <c:v>190</c:v>
                </c:pt>
                <c:pt idx="874">
                  <c:v>193</c:v>
                </c:pt>
                <c:pt idx="875">
                  <c:v>197</c:v>
                </c:pt>
                <c:pt idx="876">
                  <c:v>200</c:v>
                </c:pt>
                <c:pt idx="877">
                  <c:v>203</c:v>
                </c:pt>
                <c:pt idx="878">
                  <c:v>206</c:v>
                </c:pt>
                <c:pt idx="879">
                  <c:v>210</c:v>
                </c:pt>
                <c:pt idx="880">
                  <c:v>213</c:v>
                </c:pt>
                <c:pt idx="881">
                  <c:v>206</c:v>
                </c:pt>
                <c:pt idx="882">
                  <c:v>197</c:v>
                </c:pt>
                <c:pt idx="883">
                  <c:v>189</c:v>
                </c:pt>
                <c:pt idx="884">
                  <c:v>181</c:v>
                </c:pt>
                <c:pt idx="885">
                  <c:v>172</c:v>
                </c:pt>
                <c:pt idx="886">
                  <c:v>164</c:v>
                </c:pt>
                <c:pt idx="887">
                  <c:v>156</c:v>
                </c:pt>
                <c:pt idx="888">
                  <c:v>148</c:v>
                </c:pt>
                <c:pt idx="889">
                  <c:v>139</c:v>
                </c:pt>
                <c:pt idx="890">
                  <c:v>130</c:v>
                </c:pt>
                <c:pt idx="891">
                  <c:v>133</c:v>
                </c:pt>
                <c:pt idx="892">
                  <c:v>136</c:v>
                </c:pt>
                <c:pt idx="893">
                  <c:v>139</c:v>
                </c:pt>
                <c:pt idx="894">
                  <c:v>142</c:v>
                </c:pt>
                <c:pt idx="895">
                  <c:v>146</c:v>
                </c:pt>
                <c:pt idx="896">
                  <c:v>149</c:v>
                </c:pt>
                <c:pt idx="897">
                  <c:v>152</c:v>
                </c:pt>
                <c:pt idx="898">
                  <c:v>155</c:v>
                </c:pt>
                <c:pt idx="899">
                  <c:v>158</c:v>
                </c:pt>
                <c:pt idx="900">
                  <c:v>161</c:v>
                </c:pt>
                <c:pt idx="901">
                  <c:v>158</c:v>
                </c:pt>
                <c:pt idx="902">
                  <c:v>154</c:v>
                </c:pt>
                <c:pt idx="903">
                  <c:v>150</c:v>
                </c:pt>
                <c:pt idx="904">
                  <c:v>146</c:v>
                </c:pt>
                <c:pt idx="905">
                  <c:v>142</c:v>
                </c:pt>
                <c:pt idx="906">
                  <c:v>139</c:v>
                </c:pt>
                <c:pt idx="907">
                  <c:v>135</c:v>
                </c:pt>
                <c:pt idx="908">
                  <c:v>131</c:v>
                </c:pt>
                <c:pt idx="909">
                  <c:v>127</c:v>
                </c:pt>
                <c:pt idx="910">
                  <c:v>122</c:v>
                </c:pt>
                <c:pt idx="911">
                  <c:v>120</c:v>
                </c:pt>
                <c:pt idx="912">
                  <c:v>118</c:v>
                </c:pt>
                <c:pt idx="913">
                  <c:v>115</c:v>
                </c:pt>
                <c:pt idx="914">
                  <c:v>113</c:v>
                </c:pt>
                <c:pt idx="915">
                  <c:v>110</c:v>
                </c:pt>
                <c:pt idx="916">
                  <c:v>107</c:v>
                </c:pt>
                <c:pt idx="917">
                  <c:v>105</c:v>
                </c:pt>
                <c:pt idx="918">
                  <c:v>102</c:v>
                </c:pt>
                <c:pt idx="919">
                  <c:v>100</c:v>
                </c:pt>
                <c:pt idx="920">
                  <c:v>96</c:v>
                </c:pt>
                <c:pt idx="921">
                  <c:v>96</c:v>
                </c:pt>
                <c:pt idx="922">
                  <c:v>94</c:v>
                </c:pt>
                <c:pt idx="923">
                  <c:v>93</c:v>
                </c:pt>
                <c:pt idx="924">
                  <c:v>92</c:v>
                </c:pt>
                <c:pt idx="925">
                  <c:v>90</c:v>
                </c:pt>
                <c:pt idx="926">
                  <c:v>89</c:v>
                </c:pt>
                <c:pt idx="927">
                  <c:v>88</c:v>
                </c:pt>
                <c:pt idx="928">
                  <c:v>87</c:v>
                </c:pt>
                <c:pt idx="929">
                  <c:v>85</c:v>
                </c:pt>
                <c:pt idx="930">
                  <c:v>83</c:v>
                </c:pt>
                <c:pt idx="931">
                  <c:v>77</c:v>
                </c:pt>
                <c:pt idx="932">
                  <c:v>71</c:v>
                </c:pt>
                <c:pt idx="933">
                  <c:v>64</c:v>
                </c:pt>
                <c:pt idx="934">
                  <c:v>58</c:v>
                </c:pt>
                <c:pt idx="935">
                  <c:v>51</c:v>
                </c:pt>
                <c:pt idx="936">
                  <c:v>44</c:v>
                </c:pt>
                <c:pt idx="937">
                  <c:v>38</c:v>
                </c:pt>
                <c:pt idx="938">
                  <c:v>31</c:v>
                </c:pt>
                <c:pt idx="939">
                  <c:v>25</c:v>
                </c:pt>
                <c:pt idx="940">
                  <c:v>17</c:v>
                </c:pt>
                <c:pt idx="941">
                  <c:v>20</c:v>
                </c:pt>
                <c:pt idx="942">
                  <c:v>23</c:v>
                </c:pt>
                <c:pt idx="943">
                  <c:v>26</c:v>
                </c:pt>
                <c:pt idx="944">
                  <c:v>29</c:v>
                </c:pt>
                <c:pt idx="945">
                  <c:v>32</c:v>
                </c:pt>
                <c:pt idx="946">
                  <c:v>34</c:v>
                </c:pt>
                <c:pt idx="947">
                  <c:v>37</c:v>
                </c:pt>
                <c:pt idx="948">
                  <c:v>40</c:v>
                </c:pt>
                <c:pt idx="949">
                  <c:v>43</c:v>
                </c:pt>
                <c:pt idx="950">
                  <c:v>46</c:v>
                </c:pt>
                <c:pt idx="951">
                  <c:v>45</c:v>
                </c:pt>
                <c:pt idx="952">
                  <c:v>42</c:v>
                </c:pt>
                <c:pt idx="953">
                  <c:v>40</c:v>
                </c:pt>
                <c:pt idx="954">
                  <c:v>38</c:v>
                </c:pt>
                <c:pt idx="955">
                  <c:v>35</c:v>
                </c:pt>
                <c:pt idx="956">
                  <c:v>33</c:v>
                </c:pt>
                <c:pt idx="957">
                  <c:v>31</c:v>
                </c:pt>
                <c:pt idx="958">
                  <c:v>29</c:v>
                </c:pt>
                <c:pt idx="959">
                  <c:v>26</c:v>
                </c:pt>
                <c:pt idx="960">
                  <c:v>23</c:v>
                </c:pt>
                <c:pt idx="961">
                  <c:v>32</c:v>
                </c:pt>
                <c:pt idx="962">
                  <c:v>41</c:v>
                </c:pt>
                <c:pt idx="963">
                  <c:v>50</c:v>
                </c:pt>
                <c:pt idx="964">
                  <c:v>59</c:v>
                </c:pt>
                <c:pt idx="965">
                  <c:v>68</c:v>
                </c:pt>
                <c:pt idx="966">
                  <c:v>76</c:v>
                </c:pt>
                <c:pt idx="967">
                  <c:v>85</c:v>
                </c:pt>
                <c:pt idx="968">
                  <c:v>94</c:v>
                </c:pt>
                <c:pt idx="969">
                  <c:v>103</c:v>
                </c:pt>
                <c:pt idx="970">
                  <c:v>112</c:v>
                </c:pt>
                <c:pt idx="971">
                  <c:v>110</c:v>
                </c:pt>
                <c:pt idx="972">
                  <c:v>107</c:v>
                </c:pt>
                <c:pt idx="973">
                  <c:v>103</c:v>
                </c:pt>
                <c:pt idx="974">
                  <c:v>100</c:v>
                </c:pt>
                <c:pt idx="975">
                  <c:v>97</c:v>
                </c:pt>
                <c:pt idx="976">
                  <c:v>94</c:v>
                </c:pt>
                <c:pt idx="977">
                  <c:v>91</c:v>
                </c:pt>
                <c:pt idx="978">
                  <c:v>87</c:v>
                </c:pt>
                <c:pt idx="979">
                  <c:v>84</c:v>
                </c:pt>
                <c:pt idx="980">
                  <c:v>80</c:v>
                </c:pt>
                <c:pt idx="981">
                  <c:v>83</c:v>
                </c:pt>
                <c:pt idx="982">
                  <c:v>85</c:v>
                </c:pt>
                <c:pt idx="983">
                  <c:v>88</c:v>
                </c:pt>
                <c:pt idx="984">
                  <c:v>90</c:v>
                </c:pt>
                <c:pt idx="985">
                  <c:v>93</c:v>
                </c:pt>
                <c:pt idx="986">
                  <c:v>96</c:v>
                </c:pt>
                <c:pt idx="987">
                  <c:v>98</c:v>
                </c:pt>
                <c:pt idx="988">
                  <c:v>101</c:v>
                </c:pt>
                <c:pt idx="989">
                  <c:v>103</c:v>
                </c:pt>
                <c:pt idx="990">
                  <c:v>106</c:v>
                </c:pt>
                <c:pt idx="991">
                  <c:v>106</c:v>
                </c:pt>
                <c:pt idx="992">
                  <c:v>106</c:v>
                </c:pt>
                <c:pt idx="993">
                  <c:v>105</c:v>
                </c:pt>
                <c:pt idx="994">
                  <c:v>104</c:v>
                </c:pt>
                <c:pt idx="995">
                  <c:v>103</c:v>
                </c:pt>
                <c:pt idx="996">
                  <c:v>103</c:v>
                </c:pt>
                <c:pt idx="997">
                  <c:v>102</c:v>
                </c:pt>
                <c:pt idx="998">
                  <c:v>101</c:v>
                </c:pt>
                <c:pt idx="999">
                  <c:v>101</c:v>
                </c:pt>
                <c:pt idx="1000">
                  <c:v>99</c:v>
                </c:pt>
                <c:pt idx="1001">
                  <c:v>95</c:v>
                </c:pt>
                <c:pt idx="1002">
                  <c:v>91</c:v>
                </c:pt>
                <c:pt idx="1003">
                  <c:v>86</c:v>
                </c:pt>
                <c:pt idx="1004">
                  <c:v>82</c:v>
                </c:pt>
                <c:pt idx="1005">
                  <c:v>77</c:v>
                </c:pt>
                <c:pt idx="1006">
                  <c:v>73</c:v>
                </c:pt>
                <c:pt idx="1007">
                  <c:v>68</c:v>
                </c:pt>
                <c:pt idx="1008">
                  <c:v>64</c:v>
                </c:pt>
                <c:pt idx="1009">
                  <c:v>59</c:v>
                </c:pt>
                <c:pt idx="1010">
                  <c:v>54</c:v>
                </c:pt>
                <c:pt idx="1011">
                  <c:v>57</c:v>
                </c:pt>
                <c:pt idx="1012">
                  <c:v>60</c:v>
                </c:pt>
                <c:pt idx="1013">
                  <c:v>62</c:v>
                </c:pt>
                <c:pt idx="1014">
                  <c:v>65</c:v>
                </c:pt>
                <c:pt idx="1015">
                  <c:v>68</c:v>
                </c:pt>
                <c:pt idx="1016">
                  <c:v>71</c:v>
                </c:pt>
                <c:pt idx="1017">
                  <c:v>74</c:v>
                </c:pt>
                <c:pt idx="1018">
                  <c:v>76</c:v>
                </c:pt>
                <c:pt idx="1019">
                  <c:v>79</c:v>
                </c:pt>
                <c:pt idx="1020">
                  <c:v>82</c:v>
                </c:pt>
                <c:pt idx="1021">
                  <c:v>78</c:v>
                </c:pt>
                <c:pt idx="1022">
                  <c:v>73</c:v>
                </c:pt>
                <c:pt idx="1023">
                  <c:v>68</c:v>
                </c:pt>
                <c:pt idx="1024">
                  <c:v>63</c:v>
                </c:pt>
                <c:pt idx="1025">
                  <c:v>57</c:v>
                </c:pt>
                <c:pt idx="1026">
                  <c:v>52</c:v>
                </c:pt>
                <c:pt idx="1027">
                  <c:v>47</c:v>
                </c:pt>
                <c:pt idx="1028">
                  <c:v>42</c:v>
                </c:pt>
                <c:pt idx="1029">
                  <c:v>37</c:v>
                </c:pt>
                <c:pt idx="1030">
                  <c:v>31</c:v>
                </c:pt>
                <c:pt idx="1031">
                  <c:v>35</c:v>
                </c:pt>
                <c:pt idx="1032">
                  <c:v>39</c:v>
                </c:pt>
                <c:pt idx="1033">
                  <c:v>44</c:v>
                </c:pt>
                <c:pt idx="1034">
                  <c:v>48</c:v>
                </c:pt>
                <c:pt idx="1035">
                  <c:v>52</c:v>
                </c:pt>
                <c:pt idx="1036">
                  <c:v>56</c:v>
                </c:pt>
                <c:pt idx="1037">
                  <c:v>60</c:v>
                </c:pt>
                <c:pt idx="1038">
                  <c:v>65</c:v>
                </c:pt>
                <c:pt idx="1039">
                  <c:v>69</c:v>
                </c:pt>
                <c:pt idx="1040">
                  <c:v>73</c:v>
                </c:pt>
                <c:pt idx="1041">
                  <c:v>69</c:v>
                </c:pt>
                <c:pt idx="1042">
                  <c:v>65</c:v>
                </c:pt>
                <c:pt idx="1043">
                  <c:v>60</c:v>
                </c:pt>
                <c:pt idx="1044">
                  <c:v>56</c:v>
                </c:pt>
                <c:pt idx="1045">
                  <c:v>51</c:v>
                </c:pt>
                <c:pt idx="1046">
                  <c:v>47</c:v>
                </c:pt>
                <c:pt idx="1047">
                  <c:v>42</c:v>
                </c:pt>
                <c:pt idx="1048">
                  <c:v>38</c:v>
                </c:pt>
                <c:pt idx="1049">
                  <c:v>33</c:v>
                </c:pt>
                <c:pt idx="1050">
                  <c:v>28</c:v>
                </c:pt>
                <c:pt idx="1051">
                  <c:v>32</c:v>
                </c:pt>
                <c:pt idx="1052">
                  <c:v>37</c:v>
                </c:pt>
                <c:pt idx="1053">
                  <c:v>41</c:v>
                </c:pt>
                <c:pt idx="1054">
                  <c:v>45</c:v>
                </c:pt>
                <c:pt idx="1055">
                  <c:v>50</c:v>
                </c:pt>
                <c:pt idx="1056">
                  <c:v>54</c:v>
                </c:pt>
                <c:pt idx="1057">
                  <c:v>58</c:v>
                </c:pt>
                <c:pt idx="1058">
                  <c:v>62</c:v>
                </c:pt>
                <c:pt idx="1059">
                  <c:v>67</c:v>
                </c:pt>
                <c:pt idx="1060">
                  <c:v>71</c:v>
                </c:pt>
                <c:pt idx="1061">
                  <c:v>71</c:v>
                </c:pt>
                <c:pt idx="1062">
                  <c:v>69</c:v>
                </c:pt>
                <c:pt idx="1063">
                  <c:v>68</c:v>
                </c:pt>
                <c:pt idx="1064">
                  <c:v>66</c:v>
                </c:pt>
                <c:pt idx="1065">
                  <c:v>65</c:v>
                </c:pt>
                <c:pt idx="1066">
                  <c:v>64</c:v>
                </c:pt>
                <c:pt idx="1067">
                  <c:v>62</c:v>
                </c:pt>
                <c:pt idx="1068">
                  <c:v>61</c:v>
                </c:pt>
                <c:pt idx="1069">
                  <c:v>59</c:v>
                </c:pt>
                <c:pt idx="1070">
                  <c:v>57</c:v>
                </c:pt>
                <c:pt idx="1071">
                  <c:v>56</c:v>
                </c:pt>
                <c:pt idx="1072">
                  <c:v>53</c:v>
                </c:pt>
                <c:pt idx="1073">
                  <c:v>51</c:v>
                </c:pt>
                <c:pt idx="1074">
                  <c:v>49</c:v>
                </c:pt>
                <c:pt idx="1075">
                  <c:v>46</c:v>
                </c:pt>
                <c:pt idx="1076">
                  <c:v>44</c:v>
                </c:pt>
                <c:pt idx="1077">
                  <c:v>42</c:v>
                </c:pt>
                <c:pt idx="1078">
                  <c:v>40</c:v>
                </c:pt>
                <c:pt idx="1079">
                  <c:v>37</c:v>
                </c:pt>
                <c:pt idx="1080">
                  <c:v>34</c:v>
                </c:pt>
                <c:pt idx="1081">
                  <c:v>35</c:v>
                </c:pt>
                <c:pt idx="1082">
                  <c:v>37</c:v>
                </c:pt>
                <c:pt idx="1083">
                  <c:v>38</c:v>
                </c:pt>
                <c:pt idx="1084">
                  <c:v>40</c:v>
                </c:pt>
                <c:pt idx="1085">
                  <c:v>41</c:v>
                </c:pt>
                <c:pt idx="1086">
                  <c:v>42</c:v>
                </c:pt>
                <c:pt idx="1087">
                  <c:v>44</c:v>
                </c:pt>
                <c:pt idx="1088">
                  <c:v>45</c:v>
                </c:pt>
                <c:pt idx="1089">
                  <c:v>47</c:v>
                </c:pt>
                <c:pt idx="1090">
                  <c:v>48</c:v>
                </c:pt>
                <c:pt idx="1091">
                  <c:v>45</c:v>
                </c:pt>
                <c:pt idx="1092">
                  <c:v>40</c:v>
                </c:pt>
                <c:pt idx="1093">
                  <c:v>36</c:v>
                </c:pt>
                <c:pt idx="1094">
                  <c:v>32</c:v>
                </c:pt>
                <c:pt idx="1095">
                  <c:v>27</c:v>
                </c:pt>
                <c:pt idx="1096">
                  <c:v>23</c:v>
                </c:pt>
                <c:pt idx="1097">
                  <c:v>19</c:v>
                </c:pt>
                <c:pt idx="1098">
                  <c:v>15</c:v>
                </c:pt>
                <c:pt idx="1099">
                  <c:v>10</c:v>
                </c:pt>
                <c:pt idx="1100">
                  <c:v>5</c:v>
                </c:pt>
                <c:pt idx="1101">
                  <c:v>10</c:v>
                </c:pt>
                <c:pt idx="1102">
                  <c:v>15</c:v>
                </c:pt>
                <c:pt idx="1103">
                  <c:v>19</c:v>
                </c:pt>
                <c:pt idx="1104">
                  <c:v>24</c:v>
                </c:pt>
                <c:pt idx="1105">
                  <c:v>29</c:v>
                </c:pt>
                <c:pt idx="1106">
                  <c:v>34</c:v>
                </c:pt>
                <c:pt idx="1107">
                  <c:v>39</c:v>
                </c:pt>
                <c:pt idx="1108">
                  <c:v>43</c:v>
                </c:pt>
                <c:pt idx="1109">
                  <c:v>48</c:v>
                </c:pt>
                <c:pt idx="1110">
                  <c:v>53</c:v>
                </c:pt>
                <c:pt idx="1111">
                  <c:v>50</c:v>
                </c:pt>
                <c:pt idx="1112">
                  <c:v>46</c:v>
                </c:pt>
                <c:pt idx="1113">
                  <c:v>42</c:v>
                </c:pt>
                <c:pt idx="1114">
                  <c:v>38</c:v>
                </c:pt>
                <c:pt idx="1115">
                  <c:v>34</c:v>
                </c:pt>
                <c:pt idx="1116">
                  <c:v>30</c:v>
                </c:pt>
                <c:pt idx="1117">
                  <c:v>26</c:v>
                </c:pt>
                <c:pt idx="1118">
                  <c:v>22</c:v>
                </c:pt>
                <c:pt idx="1119">
                  <c:v>18</c:v>
                </c:pt>
                <c:pt idx="1120">
                  <c:v>13</c:v>
                </c:pt>
                <c:pt idx="1121">
                  <c:v>20</c:v>
                </c:pt>
                <c:pt idx="1122">
                  <c:v>26</c:v>
                </c:pt>
                <c:pt idx="1123">
                  <c:v>33</c:v>
                </c:pt>
                <c:pt idx="1124">
                  <c:v>39</c:v>
                </c:pt>
                <c:pt idx="1125">
                  <c:v>46</c:v>
                </c:pt>
                <c:pt idx="1126">
                  <c:v>52</c:v>
                </c:pt>
                <c:pt idx="1127">
                  <c:v>59</c:v>
                </c:pt>
                <c:pt idx="1128">
                  <c:v>65</c:v>
                </c:pt>
                <c:pt idx="1129">
                  <c:v>72</c:v>
                </c:pt>
                <c:pt idx="1130">
                  <c:v>78</c:v>
                </c:pt>
                <c:pt idx="1131">
                  <c:v>73</c:v>
                </c:pt>
                <c:pt idx="1132">
                  <c:v>68</c:v>
                </c:pt>
                <c:pt idx="1133">
                  <c:v>62</c:v>
                </c:pt>
                <c:pt idx="1134">
                  <c:v>56</c:v>
                </c:pt>
                <c:pt idx="1135">
                  <c:v>50</c:v>
                </c:pt>
                <c:pt idx="1136">
                  <c:v>45</c:v>
                </c:pt>
                <c:pt idx="1137">
                  <c:v>39</c:v>
                </c:pt>
                <c:pt idx="1138">
                  <c:v>33</c:v>
                </c:pt>
                <c:pt idx="1139">
                  <c:v>28</c:v>
                </c:pt>
                <c:pt idx="1140">
                  <c:v>21</c:v>
                </c:pt>
                <c:pt idx="1141">
                  <c:v>22</c:v>
                </c:pt>
                <c:pt idx="1142">
                  <c:v>24</c:v>
                </c:pt>
                <c:pt idx="1143">
                  <c:v>25</c:v>
                </c:pt>
                <c:pt idx="1144">
                  <c:v>27</c:v>
                </c:pt>
                <c:pt idx="1145">
                  <c:v>28</c:v>
                </c:pt>
                <c:pt idx="1146">
                  <c:v>29</c:v>
                </c:pt>
                <c:pt idx="1147">
                  <c:v>31</c:v>
                </c:pt>
                <c:pt idx="1148">
                  <c:v>32</c:v>
                </c:pt>
                <c:pt idx="1149">
                  <c:v>34</c:v>
                </c:pt>
                <c:pt idx="1150">
                  <c:v>35</c:v>
                </c:pt>
                <c:pt idx="1151">
                  <c:v>36</c:v>
                </c:pt>
                <c:pt idx="1152">
                  <c:v>37</c:v>
                </c:pt>
                <c:pt idx="1153">
                  <c:v>38</c:v>
                </c:pt>
                <c:pt idx="1154">
                  <c:v>39</c:v>
                </c:pt>
                <c:pt idx="1155">
                  <c:v>40</c:v>
                </c:pt>
                <c:pt idx="1156">
                  <c:v>40</c:v>
                </c:pt>
                <c:pt idx="1157">
                  <c:v>41</c:v>
                </c:pt>
                <c:pt idx="1158">
                  <c:v>42</c:v>
                </c:pt>
                <c:pt idx="1159">
                  <c:v>43</c:v>
                </c:pt>
                <c:pt idx="1160">
                  <c:v>44</c:v>
                </c:pt>
                <c:pt idx="1161">
                  <c:v>41</c:v>
                </c:pt>
                <c:pt idx="1162">
                  <c:v>37</c:v>
                </c:pt>
                <c:pt idx="1163">
                  <c:v>33</c:v>
                </c:pt>
                <c:pt idx="1164">
                  <c:v>29</c:v>
                </c:pt>
                <c:pt idx="1165">
                  <c:v>25</c:v>
                </c:pt>
                <c:pt idx="1166">
                  <c:v>22</c:v>
                </c:pt>
                <c:pt idx="1167">
                  <c:v>18</c:v>
                </c:pt>
                <c:pt idx="1168">
                  <c:v>14</c:v>
                </c:pt>
                <c:pt idx="1169">
                  <c:v>10</c:v>
                </c:pt>
                <c:pt idx="1170">
                  <c:v>5</c:v>
                </c:pt>
                <c:pt idx="1171">
                  <c:v>10</c:v>
                </c:pt>
                <c:pt idx="1172">
                  <c:v>14</c:v>
                </c:pt>
                <c:pt idx="1173">
                  <c:v>19</c:v>
                </c:pt>
                <c:pt idx="1174">
                  <c:v>23</c:v>
                </c:pt>
                <c:pt idx="1175">
                  <c:v>28</c:v>
                </c:pt>
                <c:pt idx="1176">
                  <c:v>33</c:v>
                </c:pt>
                <c:pt idx="1177">
                  <c:v>37</c:v>
                </c:pt>
                <c:pt idx="1178">
                  <c:v>42</c:v>
                </c:pt>
                <c:pt idx="1179">
                  <c:v>46</c:v>
                </c:pt>
                <c:pt idx="1180">
                  <c:v>51</c:v>
                </c:pt>
                <c:pt idx="1181">
                  <c:v>48</c:v>
                </c:pt>
                <c:pt idx="1182">
                  <c:v>43</c:v>
                </c:pt>
                <c:pt idx="1183">
                  <c:v>39</c:v>
                </c:pt>
                <c:pt idx="1184">
                  <c:v>34</c:v>
                </c:pt>
                <c:pt idx="1185">
                  <c:v>30</c:v>
                </c:pt>
                <c:pt idx="1186">
                  <c:v>26</c:v>
                </c:pt>
                <c:pt idx="1187">
                  <c:v>21</c:v>
                </c:pt>
                <c:pt idx="1188">
                  <c:v>17</c:v>
                </c:pt>
                <c:pt idx="1189">
                  <c:v>12</c:v>
                </c:pt>
                <c:pt idx="1190">
                  <c:v>7</c:v>
                </c:pt>
                <c:pt idx="1191">
                  <c:v>12</c:v>
                </c:pt>
                <c:pt idx="1192">
                  <c:v>17</c:v>
                </c:pt>
                <c:pt idx="1193">
                  <c:v>22</c:v>
                </c:pt>
                <c:pt idx="1194">
                  <c:v>27</c:v>
                </c:pt>
                <c:pt idx="1195">
                  <c:v>32</c:v>
                </c:pt>
                <c:pt idx="1196">
                  <c:v>36</c:v>
                </c:pt>
                <c:pt idx="1197">
                  <c:v>41</c:v>
                </c:pt>
                <c:pt idx="1198">
                  <c:v>46</c:v>
                </c:pt>
                <c:pt idx="1199">
                  <c:v>51</c:v>
                </c:pt>
                <c:pt idx="1200">
                  <c:v>56</c:v>
                </c:pt>
                <c:pt idx="1201">
                  <c:v>52</c:v>
                </c:pt>
                <c:pt idx="1202">
                  <c:v>47</c:v>
                </c:pt>
                <c:pt idx="1203">
                  <c:v>42</c:v>
                </c:pt>
                <c:pt idx="1204">
                  <c:v>37</c:v>
                </c:pt>
                <c:pt idx="1205">
                  <c:v>31</c:v>
                </c:pt>
                <c:pt idx="1206">
                  <c:v>26</c:v>
                </c:pt>
                <c:pt idx="1207">
                  <c:v>21</c:v>
                </c:pt>
                <c:pt idx="1208">
                  <c:v>16</c:v>
                </c:pt>
                <c:pt idx="1209">
                  <c:v>11</c:v>
                </c:pt>
                <c:pt idx="1210">
                  <c:v>5</c:v>
                </c:pt>
                <c:pt idx="1211">
                  <c:v>10</c:v>
                </c:pt>
                <c:pt idx="1212">
                  <c:v>15</c:v>
                </c:pt>
                <c:pt idx="1213">
                  <c:v>20</c:v>
                </c:pt>
                <c:pt idx="1214">
                  <c:v>25</c:v>
                </c:pt>
                <c:pt idx="1215">
                  <c:v>30</c:v>
                </c:pt>
                <c:pt idx="1216">
                  <c:v>34</c:v>
                </c:pt>
                <c:pt idx="1217">
                  <c:v>39</c:v>
                </c:pt>
                <c:pt idx="1218">
                  <c:v>44</c:v>
                </c:pt>
                <c:pt idx="1219">
                  <c:v>49</c:v>
                </c:pt>
                <c:pt idx="1220">
                  <c:v>54</c:v>
                </c:pt>
                <c:pt idx="1221">
                  <c:v>56</c:v>
                </c:pt>
                <c:pt idx="1222">
                  <c:v>58</c:v>
                </c:pt>
                <c:pt idx="1223">
                  <c:v>59</c:v>
                </c:pt>
                <c:pt idx="1224">
                  <c:v>61</c:v>
                </c:pt>
                <c:pt idx="1225">
                  <c:v>63</c:v>
                </c:pt>
                <c:pt idx="1226">
                  <c:v>65</c:v>
                </c:pt>
                <c:pt idx="1227">
                  <c:v>67</c:v>
                </c:pt>
                <c:pt idx="1228">
                  <c:v>68</c:v>
                </c:pt>
                <c:pt idx="1229">
                  <c:v>70</c:v>
                </c:pt>
                <c:pt idx="1230">
                  <c:v>72</c:v>
                </c:pt>
                <c:pt idx="1231">
                  <c:v>71</c:v>
                </c:pt>
                <c:pt idx="1232">
                  <c:v>69</c:v>
                </c:pt>
                <c:pt idx="1233">
                  <c:v>66</c:v>
                </c:pt>
                <c:pt idx="1234">
                  <c:v>64</c:v>
                </c:pt>
                <c:pt idx="1235">
                  <c:v>62</c:v>
                </c:pt>
                <c:pt idx="1236">
                  <c:v>60</c:v>
                </c:pt>
                <c:pt idx="1237">
                  <c:v>58</c:v>
                </c:pt>
                <c:pt idx="1238">
                  <c:v>55</c:v>
                </c:pt>
                <c:pt idx="1239">
                  <c:v>53</c:v>
                </c:pt>
                <c:pt idx="1240">
                  <c:v>50</c:v>
                </c:pt>
                <c:pt idx="1241">
                  <c:v>53</c:v>
                </c:pt>
                <c:pt idx="1242">
                  <c:v>55</c:v>
                </c:pt>
                <c:pt idx="1243">
                  <c:v>58</c:v>
                </c:pt>
                <c:pt idx="1244">
                  <c:v>60</c:v>
                </c:pt>
                <c:pt idx="1245">
                  <c:v>63</c:v>
                </c:pt>
                <c:pt idx="1246">
                  <c:v>65</c:v>
                </c:pt>
                <c:pt idx="1247">
                  <c:v>68</c:v>
                </c:pt>
                <c:pt idx="1248">
                  <c:v>70</c:v>
                </c:pt>
                <c:pt idx="1249">
                  <c:v>73</c:v>
                </c:pt>
                <c:pt idx="1250">
                  <c:v>75</c:v>
                </c:pt>
                <c:pt idx="1251">
                  <c:v>71</c:v>
                </c:pt>
                <c:pt idx="1252">
                  <c:v>65</c:v>
                </c:pt>
                <c:pt idx="1253">
                  <c:v>60</c:v>
                </c:pt>
                <c:pt idx="1254">
                  <c:v>55</c:v>
                </c:pt>
                <c:pt idx="1255">
                  <c:v>49</c:v>
                </c:pt>
                <c:pt idx="1256">
                  <c:v>44</c:v>
                </c:pt>
                <c:pt idx="1257">
                  <c:v>39</c:v>
                </c:pt>
                <c:pt idx="1258">
                  <c:v>34</c:v>
                </c:pt>
                <c:pt idx="1259">
                  <c:v>28</c:v>
                </c:pt>
                <c:pt idx="1260">
                  <c:v>22</c:v>
                </c:pt>
                <c:pt idx="1261">
                  <c:v>23</c:v>
                </c:pt>
                <c:pt idx="1262">
                  <c:v>24</c:v>
                </c:pt>
                <c:pt idx="1263">
                  <c:v>25</c:v>
                </c:pt>
                <c:pt idx="1264">
                  <c:v>26</c:v>
                </c:pt>
                <c:pt idx="1265">
                  <c:v>28</c:v>
                </c:pt>
                <c:pt idx="1266">
                  <c:v>29</c:v>
                </c:pt>
                <c:pt idx="1267">
                  <c:v>30</c:v>
                </c:pt>
                <c:pt idx="1268">
                  <c:v>31</c:v>
                </c:pt>
                <c:pt idx="1269">
                  <c:v>32</c:v>
                </c:pt>
                <c:pt idx="1270">
                  <c:v>33</c:v>
                </c:pt>
                <c:pt idx="1271">
                  <c:v>30</c:v>
                </c:pt>
                <c:pt idx="1272">
                  <c:v>26</c:v>
                </c:pt>
                <c:pt idx="1273">
                  <c:v>22</c:v>
                </c:pt>
                <c:pt idx="1274">
                  <c:v>18</c:v>
                </c:pt>
                <c:pt idx="1275">
                  <c:v>13</c:v>
                </c:pt>
                <c:pt idx="1276">
                  <c:v>9</c:v>
                </c:pt>
                <c:pt idx="1277">
                  <c:v>5</c:v>
                </c:pt>
                <c:pt idx="1278">
                  <c:v>1</c:v>
                </c:pt>
                <c:pt idx="1279">
                  <c:v>-3</c:v>
                </c:pt>
                <c:pt idx="1280">
                  <c:v>-8</c:v>
                </c:pt>
                <c:pt idx="1281">
                  <c:v>-2</c:v>
                </c:pt>
                <c:pt idx="1282">
                  <c:v>5</c:v>
                </c:pt>
                <c:pt idx="1283">
                  <c:v>11</c:v>
                </c:pt>
                <c:pt idx="1284">
                  <c:v>18</c:v>
                </c:pt>
                <c:pt idx="1285">
                  <c:v>24</c:v>
                </c:pt>
                <c:pt idx="1286">
                  <c:v>30</c:v>
                </c:pt>
                <c:pt idx="1287">
                  <c:v>37</c:v>
                </c:pt>
                <c:pt idx="1288">
                  <c:v>43</c:v>
                </c:pt>
                <c:pt idx="1289">
                  <c:v>50</c:v>
                </c:pt>
                <c:pt idx="1290">
                  <c:v>56</c:v>
                </c:pt>
                <c:pt idx="1291">
                  <c:v>55</c:v>
                </c:pt>
                <c:pt idx="1292">
                  <c:v>54</c:v>
                </c:pt>
                <c:pt idx="1293">
                  <c:v>52</c:v>
                </c:pt>
                <c:pt idx="1294">
                  <c:v>50</c:v>
                </c:pt>
                <c:pt idx="1295">
                  <c:v>48</c:v>
                </c:pt>
                <c:pt idx="1296">
                  <c:v>47</c:v>
                </c:pt>
                <c:pt idx="1297">
                  <c:v>45</c:v>
                </c:pt>
                <c:pt idx="1298">
                  <c:v>43</c:v>
                </c:pt>
                <c:pt idx="1299">
                  <c:v>42</c:v>
                </c:pt>
                <c:pt idx="1300">
                  <c:v>39</c:v>
                </c:pt>
                <c:pt idx="1301">
                  <c:v>39</c:v>
                </c:pt>
                <c:pt idx="1302">
                  <c:v>39</c:v>
                </c:pt>
                <c:pt idx="1303">
                  <c:v>39</c:v>
                </c:pt>
                <c:pt idx="1304">
                  <c:v>39</c:v>
                </c:pt>
                <c:pt idx="1305">
                  <c:v>39</c:v>
                </c:pt>
                <c:pt idx="1306">
                  <c:v>39</c:v>
                </c:pt>
                <c:pt idx="1307">
                  <c:v>39</c:v>
                </c:pt>
                <c:pt idx="1308">
                  <c:v>39</c:v>
                </c:pt>
                <c:pt idx="1309">
                  <c:v>39</c:v>
                </c:pt>
                <c:pt idx="1310">
                  <c:v>38</c:v>
                </c:pt>
                <c:pt idx="1311">
                  <c:v>43</c:v>
                </c:pt>
                <c:pt idx="1312">
                  <c:v>47</c:v>
                </c:pt>
                <c:pt idx="1313">
                  <c:v>52</c:v>
                </c:pt>
                <c:pt idx="1314">
                  <c:v>56</c:v>
                </c:pt>
                <c:pt idx="1315">
                  <c:v>61</c:v>
                </c:pt>
                <c:pt idx="1316">
                  <c:v>65</c:v>
                </c:pt>
                <c:pt idx="1317">
                  <c:v>70</c:v>
                </c:pt>
                <c:pt idx="1318">
                  <c:v>74</c:v>
                </c:pt>
                <c:pt idx="1319">
                  <c:v>79</c:v>
                </c:pt>
                <c:pt idx="1320">
                  <c:v>83</c:v>
                </c:pt>
                <c:pt idx="1321">
                  <c:v>79</c:v>
                </c:pt>
                <c:pt idx="1322">
                  <c:v>74</c:v>
                </c:pt>
                <c:pt idx="1323">
                  <c:v>69</c:v>
                </c:pt>
                <c:pt idx="1324">
                  <c:v>64</c:v>
                </c:pt>
                <c:pt idx="1325">
                  <c:v>59</c:v>
                </c:pt>
                <c:pt idx="1326">
                  <c:v>55</c:v>
                </c:pt>
                <c:pt idx="1327">
                  <c:v>50</c:v>
                </c:pt>
                <c:pt idx="1328">
                  <c:v>45</c:v>
                </c:pt>
                <c:pt idx="1329">
                  <c:v>40</c:v>
                </c:pt>
                <c:pt idx="1330">
                  <c:v>34</c:v>
                </c:pt>
                <c:pt idx="1331">
                  <c:v>38</c:v>
                </c:pt>
                <c:pt idx="1332">
                  <c:v>41</c:v>
                </c:pt>
                <c:pt idx="1333">
                  <c:v>45</c:v>
                </c:pt>
                <c:pt idx="1334">
                  <c:v>48</c:v>
                </c:pt>
                <c:pt idx="1335">
                  <c:v>52</c:v>
                </c:pt>
                <c:pt idx="1336">
                  <c:v>55</c:v>
                </c:pt>
                <c:pt idx="1337">
                  <c:v>59</c:v>
                </c:pt>
                <c:pt idx="1338">
                  <c:v>62</c:v>
                </c:pt>
                <c:pt idx="1339">
                  <c:v>66</c:v>
                </c:pt>
                <c:pt idx="1340">
                  <c:v>69</c:v>
                </c:pt>
                <c:pt idx="1341">
                  <c:v>63</c:v>
                </c:pt>
                <c:pt idx="1342">
                  <c:v>56</c:v>
                </c:pt>
                <c:pt idx="1343">
                  <c:v>49</c:v>
                </c:pt>
                <c:pt idx="1344">
                  <c:v>42</c:v>
                </c:pt>
                <c:pt idx="1345">
                  <c:v>35</c:v>
                </c:pt>
                <c:pt idx="1346">
                  <c:v>29</c:v>
                </c:pt>
                <c:pt idx="1347">
                  <c:v>22</c:v>
                </c:pt>
                <c:pt idx="1348">
                  <c:v>15</c:v>
                </c:pt>
                <c:pt idx="1349">
                  <c:v>8</c:v>
                </c:pt>
                <c:pt idx="1350">
                  <c:v>0</c:v>
                </c:pt>
                <c:pt idx="1351">
                  <c:v>2</c:v>
                </c:pt>
                <c:pt idx="1352">
                  <c:v>4</c:v>
                </c:pt>
                <c:pt idx="1353">
                  <c:v>7</c:v>
                </c:pt>
                <c:pt idx="1354">
                  <c:v>9</c:v>
                </c:pt>
                <c:pt idx="1355">
                  <c:v>11</c:v>
                </c:pt>
                <c:pt idx="1356">
                  <c:v>13</c:v>
                </c:pt>
                <c:pt idx="1357">
                  <c:v>15</c:v>
                </c:pt>
                <c:pt idx="1358">
                  <c:v>18</c:v>
                </c:pt>
                <c:pt idx="1359">
                  <c:v>20</c:v>
                </c:pt>
                <c:pt idx="1360">
                  <c:v>22</c:v>
                </c:pt>
                <c:pt idx="1361">
                  <c:v>21</c:v>
                </c:pt>
                <c:pt idx="1362">
                  <c:v>19</c:v>
                </c:pt>
                <c:pt idx="1363">
                  <c:v>17</c:v>
                </c:pt>
                <c:pt idx="1364">
                  <c:v>15</c:v>
                </c:pt>
                <c:pt idx="1365">
                  <c:v>13</c:v>
                </c:pt>
                <c:pt idx="1366">
                  <c:v>12</c:v>
                </c:pt>
                <c:pt idx="1367">
                  <c:v>10</c:v>
                </c:pt>
                <c:pt idx="1368">
                  <c:v>8</c:v>
                </c:pt>
                <c:pt idx="1369">
                  <c:v>6</c:v>
                </c:pt>
                <c:pt idx="1370">
                  <c:v>3</c:v>
                </c:pt>
                <c:pt idx="1371">
                  <c:v>7</c:v>
                </c:pt>
                <c:pt idx="1372">
                  <c:v>11</c:v>
                </c:pt>
                <c:pt idx="1373">
                  <c:v>15</c:v>
                </c:pt>
                <c:pt idx="1374">
                  <c:v>19</c:v>
                </c:pt>
                <c:pt idx="1375">
                  <c:v>23</c:v>
                </c:pt>
                <c:pt idx="1376">
                  <c:v>26</c:v>
                </c:pt>
                <c:pt idx="1377">
                  <c:v>30</c:v>
                </c:pt>
                <c:pt idx="1378">
                  <c:v>34</c:v>
                </c:pt>
                <c:pt idx="1379">
                  <c:v>38</c:v>
                </c:pt>
                <c:pt idx="1380">
                  <c:v>42</c:v>
                </c:pt>
                <c:pt idx="1381">
                  <c:v>42</c:v>
                </c:pt>
                <c:pt idx="1382">
                  <c:v>41</c:v>
                </c:pt>
                <c:pt idx="1383">
                  <c:v>40</c:v>
                </c:pt>
                <c:pt idx="1384">
                  <c:v>39</c:v>
                </c:pt>
                <c:pt idx="1385">
                  <c:v>38</c:v>
                </c:pt>
                <c:pt idx="1386">
                  <c:v>38</c:v>
                </c:pt>
                <c:pt idx="1387">
                  <c:v>37</c:v>
                </c:pt>
                <c:pt idx="1388">
                  <c:v>36</c:v>
                </c:pt>
                <c:pt idx="1389">
                  <c:v>35</c:v>
                </c:pt>
                <c:pt idx="1390">
                  <c:v>33</c:v>
                </c:pt>
                <c:pt idx="1391">
                  <c:v>31</c:v>
                </c:pt>
                <c:pt idx="1392">
                  <c:v>28</c:v>
                </c:pt>
                <c:pt idx="1393">
                  <c:v>25</c:v>
                </c:pt>
                <c:pt idx="1394">
                  <c:v>22</c:v>
                </c:pt>
                <c:pt idx="1395">
                  <c:v>18</c:v>
                </c:pt>
                <c:pt idx="1396">
                  <c:v>15</c:v>
                </c:pt>
                <c:pt idx="1397">
                  <c:v>12</c:v>
                </c:pt>
                <c:pt idx="1398">
                  <c:v>9</c:v>
                </c:pt>
                <c:pt idx="1399">
                  <c:v>6</c:v>
                </c:pt>
                <c:pt idx="1400">
                  <c:v>2</c:v>
                </c:pt>
                <c:pt idx="1401">
                  <c:v>5</c:v>
                </c:pt>
                <c:pt idx="1402">
                  <c:v>7</c:v>
                </c:pt>
                <c:pt idx="1403">
                  <c:v>10</c:v>
                </c:pt>
                <c:pt idx="1404">
                  <c:v>12</c:v>
                </c:pt>
                <c:pt idx="1405">
                  <c:v>15</c:v>
                </c:pt>
                <c:pt idx="1406">
                  <c:v>18</c:v>
                </c:pt>
                <c:pt idx="1407">
                  <c:v>20</c:v>
                </c:pt>
                <c:pt idx="1408">
                  <c:v>23</c:v>
                </c:pt>
                <c:pt idx="1409">
                  <c:v>25</c:v>
                </c:pt>
                <c:pt idx="1410">
                  <c:v>28</c:v>
                </c:pt>
                <c:pt idx="1411">
                  <c:v>22</c:v>
                </c:pt>
                <c:pt idx="1412">
                  <c:v>15</c:v>
                </c:pt>
                <c:pt idx="1413">
                  <c:v>9</c:v>
                </c:pt>
                <c:pt idx="1414">
                  <c:v>2</c:v>
                </c:pt>
                <c:pt idx="1415">
                  <c:v>-5</c:v>
                </c:pt>
                <c:pt idx="1416">
                  <c:v>-12</c:v>
                </c:pt>
                <c:pt idx="1417">
                  <c:v>-19</c:v>
                </c:pt>
                <c:pt idx="1418">
                  <c:v>-25</c:v>
                </c:pt>
                <c:pt idx="1419">
                  <c:v>-32</c:v>
                </c:pt>
                <c:pt idx="1420">
                  <c:v>-40</c:v>
                </c:pt>
                <c:pt idx="1421">
                  <c:v>-34</c:v>
                </c:pt>
                <c:pt idx="1422">
                  <c:v>-28</c:v>
                </c:pt>
                <c:pt idx="1423">
                  <c:v>-22</c:v>
                </c:pt>
                <c:pt idx="1424">
                  <c:v>-16</c:v>
                </c:pt>
                <c:pt idx="1425">
                  <c:v>-10</c:v>
                </c:pt>
                <c:pt idx="1426">
                  <c:v>-5</c:v>
                </c:pt>
                <c:pt idx="1427">
                  <c:v>1</c:v>
                </c:pt>
                <c:pt idx="1428">
                  <c:v>7</c:v>
                </c:pt>
                <c:pt idx="1429">
                  <c:v>13</c:v>
                </c:pt>
                <c:pt idx="1430">
                  <c:v>19</c:v>
                </c:pt>
                <c:pt idx="1431">
                  <c:v>17</c:v>
                </c:pt>
                <c:pt idx="1432">
                  <c:v>13</c:v>
                </c:pt>
                <c:pt idx="1433">
                  <c:v>10</c:v>
                </c:pt>
                <c:pt idx="1434">
                  <c:v>6</c:v>
                </c:pt>
                <c:pt idx="1435">
                  <c:v>3</c:v>
                </c:pt>
                <c:pt idx="1436">
                  <c:v>0</c:v>
                </c:pt>
                <c:pt idx="1437">
                  <c:v>-4</c:v>
                </c:pt>
                <c:pt idx="1438">
                  <c:v>-7</c:v>
                </c:pt>
                <c:pt idx="1439">
                  <c:v>-11</c:v>
                </c:pt>
                <c:pt idx="1440">
                  <c:v>-15</c:v>
                </c:pt>
                <c:pt idx="1441">
                  <c:v>-10</c:v>
                </c:pt>
                <c:pt idx="1442">
                  <c:v>-4</c:v>
                </c:pt>
                <c:pt idx="1443">
                  <c:v>1</c:v>
                </c:pt>
                <c:pt idx="1444">
                  <c:v>6</c:v>
                </c:pt>
                <c:pt idx="1445">
                  <c:v>12</c:v>
                </c:pt>
                <c:pt idx="1446">
                  <c:v>17</c:v>
                </c:pt>
                <c:pt idx="1447">
                  <c:v>22</c:v>
                </c:pt>
                <c:pt idx="1448">
                  <c:v>27</c:v>
                </c:pt>
                <c:pt idx="1449">
                  <c:v>33</c:v>
                </c:pt>
                <c:pt idx="1450">
                  <c:v>38</c:v>
                </c:pt>
                <c:pt idx="1451">
                  <c:v>38</c:v>
                </c:pt>
                <c:pt idx="1452">
                  <c:v>38</c:v>
                </c:pt>
                <c:pt idx="1453">
                  <c:v>37</c:v>
                </c:pt>
                <c:pt idx="1454">
                  <c:v>37</c:v>
                </c:pt>
                <c:pt idx="1455">
                  <c:v>36</c:v>
                </c:pt>
                <c:pt idx="1456">
                  <c:v>35</c:v>
                </c:pt>
                <c:pt idx="1457">
                  <c:v>35</c:v>
                </c:pt>
                <c:pt idx="1458">
                  <c:v>34</c:v>
                </c:pt>
                <c:pt idx="1459">
                  <c:v>34</c:v>
                </c:pt>
                <c:pt idx="1460">
                  <c:v>32</c:v>
                </c:pt>
                <c:pt idx="1461">
                  <c:v>30</c:v>
                </c:pt>
                <c:pt idx="1462">
                  <c:v>26</c:v>
                </c:pt>
                <c:pt idx="1463">
                  <c:v>23</c:v>
                </c:pt>
                <c:pt idx="1464">
                  <c:v>19</c:v>
                </c:pt>
                <c:pt idx="1465">
                  <c:v>16</c:v>
                </c:pt>
                <c:pt idx="1466">
                  <c:v>13</c:v>
                </c:pt>
                <c:pt idx="1467">
                  <c:v>9</c:v>
                </c:pt>
                <c:pt idx="1468">
                  <c:v>6</c:v>
                </c:pt>
                <c:pt idx="1469">
                  <c:v>2</c:v>
                </c:pt>
                <c:pt idx="1470">
                  <c:v>-2</c:v>
                </c:pt>
                <c:pt idx="1471">
                  <c:v>0</c:v>
                </c:pt>
                <c:pt idx="1472">
                  <c:v>1</c:v>
                </c:pt>
                <c:pt idx="1473">
                  <c:v>3</c:v>
                </c:pt>
                <c:pt idx="1474">
                  <c:v>5</c:v>
                </c:pt>
                <c:pt idx="1475">
                  <c:v>7</c:v>
                </c:pt>
                <c:pt idx="1476">
                  <c:v>8</c:v>
                </c:pt>
                <c:pt idx="1477">
                  <c:v>10</c:v>
                </c:pt>
                <c:pt idx="1478">
                  <c:v>12</c:v>
                </c:pt>
                <c:pt idx="1479">
                  <c:v>13</c:v>
                </c:pt>
                <c:pt idx="1480">
                  <c:v>15</c:v>
                </c:pt>
                <c:pt idx="1481">
                  <c:v>9</c:v>
                </c:pt>
                <c:pt idx="1482">
                  <c:v>3</c:v>
                </c:pt>
                <c:pt idx="1483">
                  <c:v>-4</c:v>
                </c:pt>
                <c:pt idx="1484">
                  <c:v>-10</c:v>
                </c:pt>
                <c:pt idx="1485">
                  <c:v>-17</c:v>
                </c:pt>
                <c:pt idx="1486">
                  <c:v>-23</c:v>
                </c:pt>
                <c:pt idx="1487">
                  <c:v>-30</c:v>
                </c:pt>
                <c:pt idx="1488">
                  <c:v>-36</c:v>
                </c:pt>
                <c:pt idx="1489">
                  <c:v>-43</c:v>
                </c:pt>
                <c:pt idx="1490">
                  <c:v>-50</c:v>
                </c:pt>
                <c:pt idx="1491">
                  <c:v>-50</c:v>
                </c:pt>
                <c:pt idx="1492">
                  <c:v>-50</c:v>
                </c:pt>
                <c:pt idx="1493">
                  <c:v>-50</c:v>
                </c:pt>
                <c:pt idx="1494">
                  <c:v>-50</c:v>
                </c:pt>
                <c:pt idx="1495">
                  <c:v>-50</c:v>
                </c:pt>
                <c:pt idx="1496">
                  <c:v>-50</c:v>
                </c:pt>
                <c:pt idx="1497">
                  <c:v>-50</c:v>
                </c:pt>
                <c:pt idx="1498">
                  <c:v>-50</c:v>
                </c:pt>
                <c:pt idx="1499">
                  <c:v>-50</c:v>
                </c:pt>
              </c:numCache>
            </c:numRef>
          </c:yVal>
          <c:smooth val="1"/>
        </c:ser>
        <c:ser>
          <c:idx val="4"/>
          <c:order val="4"/>
          <c:tx>
            <c:strRef>
              <c:f>'(+)'!$H$1</c:f>
              <c:strCache>
                <c:ptCount val="1"/>
                <c:pt idx="0">
                  <c:v>Gasoline 1h equil.)</c:v>
                </c:pt>
              </c:strCache>
            </c:strRef>
          </c:tx>
          <c:marker>
            <c:symbol val="none"/>
          </c:marker>
          <c:xVal>
            <c:numRef>
              <c:f>'(+)'!$A$2:$A$1502</c:f>
              <c:numCache>
                <c:formatCode>General</c:formatCode>
                <c:ptCount val="1501"/>
                <c:pt idx="0">
                  <c:v>0</c:v>
                </c:pt>
                <c:pt idx="1">
                  <c:v>8.9999999999999993E-3</c:v>
                </c:pt>
                <c:pt idx="2">
                  <c:v>1.7000000000000001E-2</c:v>
                </c:pt>
                <c:pt idx="3">
                  <c:v>2.5999999999999999E-2</c:v>
                </c:pt>
                <c:pt idx="4">
                  <c:v>3.4000000000000002E-2</c:v>
                </c:pt>
                <c:pt idx="5">
                  <c:v>4.2999999999999997E-2</c:v>
                </c:pt>
                <c:pt idx="6">
                  <c:v>5.0999999999999997E-2</c:v>
                </c:pt>
                <c:pt idx="7">
                  <c:v>0.06</c:v>
                </c:pt>
                <c:pt idx="8">
                  <c:v>6.8000000000000005E-2</c:v>
                </c:pt>
                <c:pt idx="9">
                  <c:v>7.6999999999999999E-2</c:v>
                </c:pt>
                <c:pt idx="10">
                  <c:v>8.5000000000000006E-2</c:v>
                </c:pt>
                <c:pt idx="11">
                  <c:v>9.4E-2</c:v>
                </c:pt>
                <c:pt idx="12">
                  <c:v>0.10299999999999999</c:v>
                </c:pt>
                <c:pt idx="13">
                  <c:v>0.111</c:v>
                </c:pt>
                <c:pt idx="14">
                  <c:v>0.12</c:v>
                </c:pt>
                <c:pt idx="15">
                  <c:v>0.128</c:v>
                </c:pt>
                <c:pt idx="16">
                  <c:v>0.13700000000000001</c:v>
                </c:pt>
                <c:pt idx="17">
                  <c:v>0.14499999999999999</c:v>
                </c:pt>
                <c:pt idx="18">
                  <c:v>0.154</c:v>
                </c:pt>
                <c:pt idx="19">
                  <c:v>0.16200000000000001</c:v>
                </c:pt>
                <c:pt idx="20">
                  <c:v>0.17100000000000001</c:v>
                </c:pt>
                <c:pt idx="21">
                  <c:v>0.17899999999999999</c:v>
                </c:pt>
                <c:pt idx="22">
                  <c:v>0.188</c:v>
                </c:pt>
                <c:pt idx="23">
                  <c:v>0.19700000000000001</c:v>
                </c:pt>
                <c:pt idx="24">
                  <c:v>0.20499999999999999</c:v>
                </c:pt>
                <c:pt idx="25">
                  <c:v>0.214</c:v>
                </c:pt>
                <c:pt idx="26">
                  <c:v>0.222</c:v>
                </c:pt>
                <c:pt idx="27">
                  <c:v>0.23100000000000001</c:v>
                </c:pt>
                <c:pt idx="28">
                  <c:v>0.23899999999999999</c:v>
                </c:pt>
                <c:pt idx="29">
                  <c:v>0.248</c:v>
                </c:pt>
                <c:pt idx="30">
                  <c:v>0.25600000000000001</c:v>
                </c:pt>
                <c:pt idx="31">
                  <c:v>0.26500000000000001</c:v>
                </c:pt>
                <c:pt idx="32">
                  <c:v>0.27300000000000002</c:v>
                </c:pt>
                <c:pt idx="33">
                  <c:v>0.28199999999999997</c:v>
                </c:pt>
                <c:pt idx="34">
                  <c:v>0.28999999999999998</c:v>
                </c:pt>
                <c:pt idx="35">
                  <c:v>0.29899999999999999</c:v>
                </c:pt>
                <c:pt idx="36">
                  <c:v>0.308</c:v>
                </c:pt>
                <c:pt idx="37">
                  <c:v>0.316</c:v>
                </c:pt>
                <c:pt idx="38">
                  <c:v>0.32500000000000001</c:v>
                </c:pt>
                <c:pt idx="39">
                  <c:v>0.33300000000000002</c:v>
                </c:pt>
                <c:pt idx="40">
                  <c:v>0.34200000000000003</c:v>
                </c:pt>
                <c:pt idx="41">
                  <c:v>0.35</c:v>
                </c:pt>
                <c:pt idx="42">
                  <c:v>0.35899999999999999</c:v>
                </c:pt>
                <c:pt idx="43">
                  <c:v>0.36699999999999999</c:v>
                </c:pt>
                <c:pt idx="44">
                  <c:v>0.376</c:v>
                </c:pt>
                <c:pt idx="45">
                  <c:v>0.38400000000000001</c:v>
                </c:pt>
                <c:pt idx="46">
                  <c:v>0.39300000000000002</c:v>
                </c:pt>
                <c:pt idx="47">
                  <c:v>0.40200000000000002</c:v>
                </c:pt>
                <c:pt idx="48">
                  <c:v>0.41</c:v>
                </c:pt>
                <c:pt idx="49">
                  <c:v>0.41899999999999998</c:v>
                </c:pt>
                <c:pt idx="50">
                  <c:v>0.42699999999999999</c:v>
                </c:pt>
                <c:pt idx="51">
                  <c:v>0.436</c:v>
                </c:pt>
                <c:pt idx="52">
                  <c:v>0.44400000000000001</c:v>
                </c:pt>
                <c:pt idx="53">
                  <c:v>0.45300000000000001</c:v>
                </c:pt>
                <c:pt idx="54">
                  <c:v>0.46100000000000002</c:v>
                </c:pt>
                <c:pt idx="55">
                  <c:v>0.47</c:v>
                </c:pt>
                <c:pt idx="56">
                  <c:v>0.47799999999999998</c:v>
                </c:pt>
                <c:pt idx="57">
                  <c:v>0.48699999999999999</c:v>
                </c:pt>
                <c:pt idx="58">
                  <c:v>0.496</c:v>
                </c:pt>
                <c:pt idx="59">
                  <c:v>0.504</c:v>
                </c:pt>
                <c:pt idx="60">
                  <c:v>0.51300000000000001</c:v>
                </c:pt>
                <c:pt idx="61">
                  <c:v>0.52100000000000002</c:v>
                </c:pt>
                <c:pt idx="62">
                  <c:v>0.53</c:v>
                </c:pt>
                <c:pt idx="63">
                  <c:v>0.53800000000000003</c:v>
                </c:pt>
                <c:pt idx="64">
                  <c:v>0.54700000000000004</c:v>
                </c:pt>
                <c:pt idx="65">
                  <c:v>0.55500000000000005</c:v>
                </c:pt>
                <c:pt idx="66">
                  <c:v>0.56399999999999995</c:v>
                </c:pt>
                <c:pt idx="67">
                  <c:v>0.57199999999999995</c:v>
                </c:pt>
                <c:pt idx="68">
                  <c:v>0.58099999999999996</c:v>
                </c:pt>
                <c:pt idx="69">
                  <c:v>0.59</c:v>
                </c:pt>
                <c:pt idx="70">
                  <c:v>0.59799999999999998</c:v>
                </c:pt>
                <c:pt idx="71">
                  <c:v>0.60699999999999998</c:v>
                </c:pt>
                <c:pt idx="72">
                  <c:v>0.61499999999999999</c:v>
                </c:pt>
                <c:pt idx="73">
                  <c:v>0.624</c:v>
                </c:pt>
                <c:pt idx="74">
                  <c:v>0.63200000000000001</c:v>
                </c:pt>
                <c:pt idx="75">
                  <c:v>0.64100000000000001</c:v>
                </c:pt>
                <c:pt idx="76">
                  <c:v>0.64900000000000002</c:v>
                </c:pt>
                <c:pt idx="77">
                  <c:v>0.65800000000000003</c:v>
                </c:pt>
                <c:pt idx="78">
                  <c:v>0.66600000000000004</c:v>
                </c:pt>
                <c:pt idx="79">
                  <c:v>0.67500000000000004</c:v>
                </c:pt>
                <c:pt idx="80">
                  <c:v>0.68400000000000005</c:v>
                </c:pt>
                <c:pt idx="81">
                  <c:v>0.69199999999999995</c:v>
                </c:pt>
                <c:pt idx="82">
                  <c:v>0.70099999999999996</c:v>
                </c:pt>
                <c:pt idx="83">
                  <c:v>0.70899999999999996</c:v>
                </c:pt>
                <c:pt idx="84">
                  <c:v>0.71799999999999997</c:v>
                </c:pt>
                <c:pt idx="85">
                  <c:v>0.72599999999999998</c:v>
                </c:pt>
                <c:pt idx="86">
                  <c:v>0.73499999999999999</c:v>
                </c:pt>
                <c:pt idx="87">
                  <c:v>0.74299999999999999</c:v>
                </c:pt>
                <c:pt idx="88">
                  <c:v>0.752</c:v>
                </c:pt>
                <c:pt idx="89">
                  <c:v>0.76</c:v>
                </c:pt>
                <c:pt idx="90">
                  <c:v>0.76900000000000002</c:v>
                </c:pt>
                <c:pt idx="91">
                  <c:v>0.77700000000000002</c:v>
                </c:pt>
                <c:pt idx="92">
                  <c:v>0.78600000000000003</c:v>
                </c:pt>
                <c:pt idx="93">
                  <c:v>0.79500000000000004</c:v>
                </c:pt>
                <c:pt idx="94">
                  <c:v>0.80300000000000005</c:v>
                </c:pt>
                <c:pt idx="95">
                  <c:v>0.81200000000000006</c:v>
                </c:pt>
                <c:pt idx="96">
                  <c:v>0.82</c:v>
                </c:pt>
                <c:pt idx="97">
                  <c:v>0.82899999999999996</c:v>
                </c:pt>
                <c:pt idx="98">
                  <c:v>0.83699999999999997</c:v>
                </c:pt>
                <c:pt idx="99">
                  <c:v>0.84599999999999997</c:v>
                </c:pt>
                <c:pt idx="100">
                  <c:v>0.85399999999999998</c:v>
                </c:pt>
                <c:pt idx="101">
                  <c:v>0.86299999999999999</c:v>
                </c:pt>
                <c:pt idx="102">
                  <c:v>0.871</c:v>
                </c:pt>
                <c:pt idx="103">
                  <c:v>0.88</c:v>
                </c:pt>
                <c:pt idx="104">
                  <c:v>0.88900000000000001</c:v>
                </c:pt>
                <c:pt idx="105">
                  <c:v>0.89700000000000002</c:v>
                </c:pt>
                <c:pt idx="106">
                  <c:v>0.90600000000000003</c:v>
                </c:pt>
                <c:pt idx="107">
                  <c:v>0.91400000000000003</c:v>
                </c:pt>
                <c:pt idx="108">
                  <c:v>0.92300000000000004</c:v>
                </c:pt>
                <c:pt idx="109">
                  <c:v>0.93100000000000005</c:v>
                </c:pt>
                <c:pt idx="110">
                  <c:v>0.94</c:v>
                </c:pt>
                <c:pt idx="111">
                  <c:v>0.94799999999999995</c:v>
                </c:pt>
                <c:pt idx="112">
                  <c:v>0.95699999999999996</c:v>
                </c:pt>
                <c:pt idx="113">
                  <c:v>0.96499999999999997</c:v>
                </c:pt>
                <c:pt idx="114">
                  <c:v>0.97399999999999998</c:v>
                </c:pt>
                <c:pt idx="115">
                  <c:v>0.98299999999999998</c:v>
                </c:pt>
                <c:pt idx="116">
                  <c:v>0.99099999999999999</c:v>
                </c:pt>
                <c:pt idx="117">
                  <c:v>1</c:v>
                </c:pt>
                <c:pt idx="118">
                  <c:v>1.008</c:v>
                </c:pt>
                <c:pt idx="119">
                  <c:v>1.0169999999999999</c:v>
                </c:pt>
                <c:pt idx="120">
                  <c:v>1.0249999999999999</c:v>
                </c:pt>
                <c:pt idx="121">
                  <c:v>1.034</c:v>
                </c:pt>
                <c:pt idx="122">
                  <c:v>1.042</c:v>
                </c:pt>
                <c:pt idx="123">
                  <c:v>1.0509999999999999</c:v>
                </c:pt>
                <c:pt idx="124">
                  <c:v>1.0589999999999999</c:v>
                </c:pt>
                <c:pt idx="125">
                  <c:v>1.0680000000000001</c:v>
                </c:pt>
                <c:pt idx="126">
                  <c:v>1.077</c:v>
                </c:pt>
                <c:pt idx="127">
                  <c:v>1.085</c:v>
                </c:pt>
                <c:pt idx="128">
                  <c:v>1.0940000000000001</c:v>
                </c:pt>
                <c:pt idx="129">
                  <c:v>1.1020000000000001</c:v>
                </c:pt>
                <c:pt idx="130">
                  <c:v>1.111</c:v>
                </c:pt>
                <c:pt idx="131">
                  <c:v>1.119</c:v>
                </c:pt>
                <c:pt idx="132">
                  <c:v>1.1279999999999999</c:v>
                </c:pt>
                <c:pt idx="133">
                  <c:v>1.1359999999999999</c:v>
                </c:pt>
                <c:pt idx="134">
                  <c:v>1.145</c:v>
                </c:pt>
                <c:pt idx="135">
                  <c:v>1.153</c:v>
                </c:pt>
                <c:pt idx="136">
                  <c:v>1.1619999999999999</c:v>
                </c:pt>
                <c:pt idx="137">
                  <c:v>1.171</c:v>
                </c:pt>
                <c:pt idx="138">
                  <c:v>1.179</c:v>
                </c:pt>
                <c:pt idx="139">
                  <c:v>1.1879999999999999</c:v>
                </c:pt>
                <c:pt idx="140">
                  <c:v>1.196</c:v>
                </c:pt>
                <c:pt idx="141">
                  <c:v>1.2050000000000001</c:v>
                </c:pt>
                <c:pt idx="142">
                  <c:v>1.2130000000000001</c:v>
                </c:pt>
                <c:pt idx="143">
                  <c:v>1.222</c:v>
                </c:pt>
                <c:pt idx="144">
                  <c:v>1.23</c:v>
                </c:pt>
                <c:pt idx="145">
                  <c:v>1.2390000000000001</c:v>
                </c:pt>
                <c:pt idx="146">
                  <c:v>1.2470000000000001</c:v>
                </c:pt>
                <c:pt idx="147">
                  <c:v>1.256</c:v>
                </c:pt>
                <c:pt idx="148">
                  <c:v>1.2649999999999999</c:v>
                </c:pt>
                <c:pt idx="149">
                  <c:v>1.2729999999999999</c:v>
                </c:pt>
                <c:pt idx="150">
                  <c:v>1.282</c:v>
                </c:pt>
                <c:pt idx="151">
                  <c:v>1.29</c:v>
                </c:pt>
                <c:pt idx="152">
                  <c:v>1.2989999999999999</c:v>
                </c:pt>
                <c:pt idx="153">
                  <c:v>1.3069999999999999</c:v>
                </c:pt>
                <c:pt idx="154">
                  <c:v>1.3160000000000001</c:v>
                </c:pt>
                <c:pt idx="155">
                  <c:v>1.3240000000000001</c:v>
                </c:pt>
                <c:pt idx="156">
                  <c:v>1.333</c:v>
                </c:pt>
                <c:pt idx="157">
                  <c:v>1.341</c:v>
                </c:pt>
                <c:pt idx="158">
                  <c:v>1.35</c:v>
                </c:pt>
                <c:pt idx="159">
                  <c:v>1.3580000000000001</c:v>
                </c:pt>
                <c:pt idx="160">
                  <c:v>1.367</c:v>
                </c:pt>
                <c:pt idx="161">
                  <c:v>1.3759999999999999</c:v>
                </c:pt>
                <c:pt idx="162">
                  <c:v>1.3839999999999999</c:v>
                </c:pt>
                <c:pt idx="163">
                  <c:v>1.393</c:v>
                </c:pt>
                <c:pt idx="164">
                  <c:v>1.401</c:v>
                </c:pt>
                <c:pt idx="165">
                  <c:v>1.41</c:v>
                </c:pt>
                <c:pt idx="166">
                  <c:v>1.4179999999999999</c:v>
                </c:pt>
                <c:pt idx="167">
                  <c:v>1.427</c:v>
                </c:pt>
                <c:pt idx="168">
                  <c:v>1.4350000000000001</c:v>
                </c:pt>
                <c:pt idx="169">
                  <c:v>1.444</c:v>
                </c:pt>
                <c:pt idx="170">
                  <c:v>1.452</c:v>
                </c:pt>
                <c:pt idx="171">
                  <c:v>1.4610000000000001</c:v>
                </c:pt>
                <c:pt idx="172">
                  <c:v>1.47</c:v>
                </c:pt>
                <c:pt idx="173">
                  <c:v>1.478</c:v>
                </c:pt>
                <c:pt idx="174">
                  <c:v>1.4870000000000001</c:v>
                </c:pt>
                <c:pt idx="175">
                  <c:v>1.4950000000000001</c:v>
                </c:pt>
                <c:pt idx="176">
                  <c:v>1.504</c:v>
                </c:pt>
                <c:pt idx="177">
                  <c:v>1.512</c:v>
                </c:pt>
                <c:pt idx="178">
                  <c:v>1.5209999999999999</c:v>
                </c:pt>
                <c:pt idx="179">
                  <c:v>1.5289999999999999</c:v>
                </c:pt>
                <c:pt idx="180">
                  <c:v>1.538</c:v>
                </c:pt>
                <c:pt idx="181">
                  <c:v>1.546</c:v>
                </c:pt>
                <c:pt idx="182">
                  <c:v>1.5549999999999999</c:v>
                </c:pt>
                <c:pt idx="183">
                  <c:v>1.5640000000000001</c:v>
                </c:pt>
                <c:pt idx="184">
                  <c:v>1.5720000000000001</c:v>
                </c:pt>
                <c:pt idx="185">
                  <c:v>1.581</c:v>
                </c:pt>
                <c:pt idx="186">
                  <c:v>1.589</c:v>
                </c:pt>
                <c:pt idx="187">
                  <c:v>1.5980000000000001</c:v>
                </c:pt>
                <c:pt idx="188">
                  <c:v>1.6060000000000001</c:v>
                </c:pt>
                <c:pt idx="189">
                  <c:v>1.615</c:v>
                </c:pt>
                <c:pt idx="190">
                  <c:v>1.623</c:v>
                </c:pt>
                <c:pt idx="191">
                  <c:v>1.6319999999999999</c:v>
                </c:pt>
                <c:pt idx="192">
                  <c:v>1.64</c:v>
                </c:pt>
                <c:pt idx="193">
                  <c:v>1.649</c:v>
                </c:pt>
                <c:pt idx="194">
                  <c:v>1.6579999999999999</c:v>
                </c:pt>
                <c:pt idx="195">
                  <c:v>1.6659999999999999</c:v>
                </c:pt>
                <c:pt idx="196">
                  <c:v>1.675</c:v>
                </c:pt>
                <c:pt idx="197">
                  <c:v>1.6830000000000001</c:v>
                </c:pt>
                <c:pt idx="198">
                  <c:v>1.6919999999999999</c:v>
                </c:pt>
                <c:pt idx="199">
                  <c:v>1.7</c:v>
                </c:pt>
                <c:pt idx="200">
                  <c:v>1.7090000000000001</c:v>
                </c:pt>
                <c:pt idx="201">
                  <c:v>1.7170000000000001</c:v>
                </c:pt>
                <c:pt idx="202">
                  <c:v>1.726</c:v>
                </c:pt>
                <c:pt idx="203">
                  <c:v>1.734</c:v>
                </c:pt>
                <c:pt idx="204">
                  <c:v>1.7430000000000001</c:v>
                </c:pt>
                <c:pt idx="205">
                  <c:v>1.752</c:v>
                </c:pt>
                <c:pt idx="206">
                  <c:v>1.76</c:v>
                </c:pt>
                <c:pt idx="207">
                  <c:v>1.7689999999999999</c:v>
                </c:pt>
                <c:pt idx="208">
                  <c:v>1.7769999999999999</c:v>
                </c:pt>
                <c:pt idx="209">
                  <c:v>1.786</c:v>
                </c:pt>
                <c:pt idx="210">
                  <c:v>1.794</c:v>
                </c:pt>
                <c:pt idx="211">
                  <c:v>1.8029999999999999</c:v>
                </c:pt>
                <c:pt idx="212">
                  <c:v>1.8109999999999999</c:v>
                </c:pt>
                <c:pt idx="213">
                  <c:v>1.82</c:v>
                </c:pt>
                <c:pt idx="214">
                  <c:v>1.8280000000000001</c:v>
                </c:pt>
                <c:pt idx="215">
                  <c:v>1.837</c:v>
                </c:pt>
                <c:pt idx="216">
                  <c:v>1.845</c:v>
                </c:pt>
                <c:pt idx="217">
                  <c:v>1.8540000000000001</c:v>
                </c:pt>
                <c:pt idx="218">
                  <c:v>1.863</c:v>
                </c:pt>
                <c:pt idx="219">
                  <c:v>1.871</c:v>
                </c:pt>
                <c:pt idx="220">
                  <c:v>1.88</c:v>
                </c:pt>
                <c:pt idx="221">
                  <c:v>1.8879999999999999</c:v>
                </c:pt>
                <c:pt idx="222">
                  <c:v>1.897</c:v>
                </c:pt>
                <c:pt idx="223">
                  <c:v>1.905</c:v>
                </c:pt>
                <c:pt idx="224">
                  <c:v>1.9139999999999999</c:v>
                </c:pt>
                <c:pt idx="225">
                  <c:v>1.9219999999999999</c:v>
                </c:pt>
                <c:pt idx="226">
                  <c:v>1.931</c:v>
                </c:pt>
                <c:pt idx="227">
                  <c:v>1.9390000000000001</c:v>
                </c:pt>
                <c:pt idx="228">
                  <c:v>1.948</c:v>
                </c:pt>
                <c:pt idx="229">
                  <c:v>1.9570000000000001</c:v>
                </c:pt>
                <c:pt idx="230">
                  <c:v>1.9650000000000001</c:v>
                </c:pt>
                <c:pt idx="231">
                  <c:v>1.974</c:v>
                </c:pt>
                <c:pt idx="232">
                  <c:v>1.982</c:v>
                </c:pt>
                <c:pt idx="233">
                  <c:v>1.9910000000000001</c:v>
                </c:pt>
                <c:pt idx="234">
                  <c:v>1.9990000000000001</c:v>
                </c:pt>
                <c:pt idx="235">
                  <c:v>2.008</c:v>
                </c:pt>
                <c:pt idx="236">
                  <c:v>2.016</c:v>
                </c:pt>
                <c:pt idx="237">
                  <c:v>2.0249999999999999</c:v>
                </c:pt>
                <c:pt idx="238">
                  <c:v>2.0329999999999999</c:v>
                </c:pt>
                <c:pt idx="239">
                  <c:v>2.0419999999999998</c:v>
                </c:pt>
                <c:pt idx="240">
                  <c:v>2.0510000000000002</c:v>
                </c:pt>
                <c:pt idx="241">
                  <c:v>2.0590000000000002</c:v>
                </c:pt>
                <c:pt idx="242">
                  <c:v>2.0680000000000001</c:v>
                </c:pt>
                <c:pt idx="243">
                  <c:v>2.0760000000000001</c:v>
                </c:pt>
                <c:pt idx="244">
                  <c:v>2.085</c:v>
                </c:pt>
                <c:pt idx="245">
                  <c:v>2.093</c:v>
                </c:pt>
                <c:pt idx="246">
                  <c:v>2.1019999999999999</c:v>
                </c:pt>
                <c:pt idx="247">
                  <c:v>2.11</c:v>
                </c:pt>
                <c:pt idx="248">
                  <c:v>2.1190000000000002</c:v>
                </c:pt>
                <c:pt idx="249">
                  <c:v>2.1269999999999998</c:v>
                </c:pt>
                <c:pt idx="250">
                  <c:v>2.1360000000000001</c:v>
                </c:pt>
                <c:pt idx="251">
                  <c:v>2.145</c:v>
                </c:pt>
                <c:pt idx="252">
                  <c:v>2.153</c:v>
                </c:pt>
                <c:pt idx="253">
                  <c:v>2.1619999999999999</c:v>
                </c:pt>
                <c:pt idx="254">
                  <c:v>2.17</c:v>
                </c:pt>
                <c:pt idx="255">
                  <c:v>2.1789999999999998</c:v>
                </c:pt>
                <c:pt idx="256">
                  <c:v>2.1869999999999998</c:v>
                </c:pt>
                <c:pt idx="257">
                  <c:v>2.1960000000000002</c:v>
                </c:pt>
                <c:pt idx="258">
                  <c:v>2.2040000000000002</c:v>
                </c:pt>
                <c:pt idx="259">
                  <c:v>2.2130000000000001</c:v>
                </c:pt>
                <c:pt idx="260">
                  <c:v>2.2210000000000001</c:v>
                </c:pt>
                <c:pt idx="261">
                  <c:v>2.23</c:v>
                </c:pt>
                <c:pt idx="262">
                  <c:v>2.2389999999999999</c:v>
                </c:pt>
                <c:pt idx="263">
                  <c:v>2.2469999999999999</c:v>
                </c:pt>
                <c:pt idx="264">
                  <c:v>2.2559999999999998</c:v>
                </c:pt>
                <c:pt idx="265">
                  <c:v>2.2639999999999998</c:v>
                </c:pt>
                <c:pt idx="266">
                  <c:v>2.2730000000000001</c:v>
                </c:pt>
                <c:pt idx="267">
                  <c:v>2.2810000000000001</c:v>
                </c:pt>
                <c:pt idx="268">
                  <c:v>2.29</c:v>
                </c:pt>
                <c:pt idx="269">
                  <c:v>2.298</c:v>
                </c:pt>
                <c:pt idx="270">
                  <c:v>2.3069999999999999</c:v>
                </c:pt>
                <c:pt idx="271">
                  <c:v>2.3149999999999999</c:v>
                </c:pt>
                <c:pt idx="272">
                  <c:v>2.3239999999999998</c:v>
                </c:pt>
                <c:pt idx="273">
                  <c:v>2.3319999999999999</c:v>
                </c:pt>
                <c:pt idx="274">
                  <c:v>2.3410000000000002</c:v>
                </c:pt>
                <c:pt idx="275">
                  <c:v>2.35</c:v>
                </c:pt>
                <c:pt idx="276">
                  <c:v>2.3580000000000001</c:v>
                </c:pt>
                <c:pt idx="277">
                  <c:v>2.367</c:v>
                </c:pt>
                <c:pt idx="278">
                  <c:v>2.375</c:v>
                </c:pt>
                <c:pt idx="279">
                  <c:v>2.3839999999999999</c:v>
                </c:pt>
                <c:pt idx="280">
                  <c:v>2.3919999999999999</c:v>
                </c:pt>
                <c:pt idx="281">
                  <c:v>2.4009999999999998</c:v>
                </c:pt>
                <c:pt idx="282">
                  <c:v>2.4089999999999998</c:v>
                </c:pt>
                <c:pt idx="283">
                  <c:v>2.4180000000000001</c:v>
                </c:pt>
                <c:pt idx="284">
                  <c:v>2.4260000000000002</c:v>
                </c:pt>
                <c:pt idx="285">
                  <c:v>2.4350000000000001</c:v>
                </c:pt>
                <c:pt idx="286">
                  <c:v>2.444</c:v>
                </c:pt>
                <c:pt idx="287">
                  <c:v>2.452</c:v>
                </c:pt>
                <c:pt idx="288">
                  <c:v>2.4609999999999999</c:v>
                </c:pt>
                <c:pt idx="289">
                  <c:v>2.4689999999999999</c:v>
                </c:pt>
                <c:pt idx="290">
                  <c:v>2.4780000000000002</c:v>
                </c:pt>
                <c:pt idx="291">
                  <c:v>2.4860000000000002</c:v>
                </c:pt>
                <c:pt idx="292">
                  <c:v>2.4950000000000001</c:v>
                </c:pt>
                <c:pt idx="293">
                  <c:v>2.5030000000000001</c:v>
                </c:pt>
                <c:pt idx="294">
                  <c:v>2.512</c:v>
                </c:pt>
                <c:pt idx="295">
                  <c:v>2.52</c:v>
                </c:pt>
                <c:pt idx="296">
                  <c:v>2.5289999999999999</c:v>
                </c:pt>
                <c:pt idx="297">
                  <c:v>2.5379999999999998</c:v>
                </c:pt>
                <c:pt idx="298">
                  <c:v>2.5459999999999998</c:v>
                </c:pt>
                <c:pt idx="299">
                  <c:v>2.5550000000000002</c:v>
                </c:pt>
                <c:pt idx="300">
                  <c:v>2.5630000000000002</c:v>
                </c:pt>
                <c:pt idx="301">
                  <c:v>2.5720000000000001</c:v>
                </c:pt>
                <c:pt idx="302">
                  <c:v>2.58</c:v>
                </c:pt>
                <c:pt idx="303">
                  <c:v>2.589</c:v>
                </c:pt>
                <c:pt idx="304">
                  <c:v>2.597</c:v>
                </c:pt>
                <c:pt idx="305">
                  <c:v>2.6059999999999999</c:v>
                </c:pt>
                <c:pt idx="306">
                  <c:v>2.6139999999999999</c:v>
                </c:pt>
                <c:pt idx="307">
                  <c:v>2.6230000000000002</c:v>
                </c:pt>
                <c:pt idx="308">
                  <c:v>2.6320000000000001</c:v>
                </c:pt>
                <c:pt idx="309">
                  <c:v>2.64</c:v>
                </c:pt>
                <c:pt idx="310">
                  <c:v>2.649</c:v>
                </c:pt>
                <c:pt idx="311">
                  <c:v>2.657</c:v>
                </c:pt>
                <c:pt idx="312">
                  <c:v>2.6659999999999999</c:v>
                </c:pt>
                <c:pt idx="313">
                  <c:v>2.6739999999999999</c:v>
                </c:pt>
                <c:pt idx="314">
                  <c:v>2.6829999999999998</c:v>
                </c:pt>
                <c:pt idx="315">
                  <c:v>2.6909999999999998</c:v>
                </c:pt>
                <c:pt idx="316">
                  <c:v>2.7</c:v>
                </c:pt>
                <c:pt idx="317">
                  <c:v>2.7080000000000002</c:v>
                </c:pt>
                <c:pt idx="318">
                  <c:v>2.7170000000000001</c:v>
                </c:pt>
                <c:pt idx="319">
                  <c:v>2.726</c:v>
                </c:pt>
                <c:pt idx="320">
                  <c:v>2.734</c:v>
                </c:pt>
                <c:pt idx="321">
                  <c:v>2.7429999999999999</c:v>
                </c:pt>
                <c:pt idx="322">
                  <c:v>2.7509999999999999</c:v>
                </c:pt>
                <c:pt idx="323">
                  <c:v>2.76</c:v>
                </c:pt>
                <c:pt idx="324">
                  <c:v>2.7679999999999998</c:v>
                </c:pt>
                <c:pt idx="325">
                  <c:v>2.7770000000000001</c:v>
                </c:pt>
                <c:pt idx="326">
                  <c:v>2.7850000000000001</c:v>
                </c:pt>
                <c:pt idx="327">
                  <c:v>2.794</c:v>
                </c:pt>
                <c:pt idx="328">
                  <c:v>2.802</c:v>
                </c:pt>
                <c:pt idx="329">
                  <c:v>2.8109999999999999</c:v>
                </c:pt>
                <c:pt idx="330">
                  <c:v>2.819</c:v>
                </c:pt>
                <c:pt idx="331">
                  <c:v>2.8279999999999998</c:v>
                </c:pt>
                <c:pt idx="332">
                  <c:v>2.8370000000000002</c:v>
                </c:pt>
                <c:pt idx="333">
                  <c:v>2.8450000000000002</c:v>
                </c:pt>
                <c:pt idx="334">
                  <c:v>2.8540000000000001</c:v>
                </c:pt>
                <c:pt idx="335">
                  <c:v>2.8620000000000001</c:v>
                </c:pt>
                <c:pt idx="336">
                  <c:v>2.871</c:v>
                </c:pt>
                <c:pt idx="337">
                  <c:v>2.879</c:v>
                </c:pt>
                <c:pt idx="338">
                  <c:v>2.8879999999999999</c:v>
                </c:pt>
                <c:pt idx="339">
                  <c:v>2.8959999999999999</c:v>
                </c:pt>
                <c:pt idx="340">
                  <c:v>2.9049999999999998</c:v>
                </c:pt>
                <c:pt idx="341">
                  <c:v>2.9129999999999998</c:v>
                </c:pt>
                <c:pt idx="342">
                  <c:v>2.9220000000000002</c:v>
                </c:pt>
                <c:pt idx="343">
                  <c:v>2.931</c:v>
                </c:pt>
                <c:pt idx="344">
                  <c:v>2.9390000000000001</c:v>
                </c:pt>
                <c:pt idx="345">
                  <c:v>2.948</c:v>
                </c:pt>
                <c:pt idx="346">
                  <c:v>2.956</c:v>
                </c:pt>
                <c:pt idx="347">
                  <c:v>2.9649999999999999</c:v>
                </c:pt>
                <c:pt idx="348">
                  <c:v>2.9729999999999999</c:v>
                </c:pt>
                <c:pt idx="349">
                  <c:v>2.9820000000000002</c:v>
                </c:pt>
                <c:pt idx="350">
                  <c:v>2.99</c:v>
                </c:pt>
                <c:pt idx="351">
                  <c:v>2.9990000000000001</c:v>
                </c:pt>
                <c:pt idx="352">
                  <c:v>3.0070000000000001</c:v>
                </c:pt>
                <c:pt idx="353">
                  <c:v>3.016</c:v>
                </c:pt>
                <c:pt idx="354">
                  <c:v>3.0249999999999999</c:v>
                </c:pt>
                <c:pt idx="355">
                  <c:v>3.0329999999999999</c:v>
                </c:pt>
                <c:pt idx="356">
                  <c:v>3.0419999999999998</c:v>
                </c:pt>
                <c:pt idx="357">
                  <c:v>3.05</c:v>
                </c:pt>
                <c:pt idx="358">
                  <c:v>3.0590000000000002</c:v>
                </c:pt>
                <c:pt idx="359">
                  <c:v>3.0670000000000002</c:v>
                </c:pt>
                <c:pt idx="360">
                  <c:v>3.0760000000000001</c:v>
                </c:pt>
                <c:pt idx="361">
                  <c:v>3.0840000000000001</c:v>
                </c:pt>
                <c:pt idx="362">
                  <c:v>3.093</c:v>
                </c:pt>
                <c:pt idx="363">
                  <c:v>3.101</c:v>
                </c:pt>
                <c:pt idx="364">
                  <c:v>3.11</c:v>
                </c:pt>
                <c:pt idx="365">
                  <c:v>3.1190000000000002</c:v>
                </c:pt>
                <c:pt idx="366">
                  <c:v>3.1269999999999998</c:v>
                </c:pt>
                <c:pt idx="367">
                  <c:v>3.1360000000000001</c:v>
                </c:pt>
                <c:pt idx="368">
                  <c:v>3.1440000000000001</c:v>
                </c:pt>
                <c:pt idx="369">
                  <c:v>3.153</c:v>
                </c:pt>
                <c:pt idx="370">
                  <c:v>3.161</c:v>
                </c:pt>
                <c:pt idx="371">
                  <c:v>3.17</c:v>
                </c:pt>
                <c:pt idx="372">
                  <c:v>3.1779999999999999</c:v>
                </c:pt>
                <c:pt idx="373">
                  <c:v>3.1869999999999998</c:v>
                </c:pt>
                <c:pt idx="374">
                  <c:v>3.1949999999999998</c:v>
                </c:pt>
                <c:pt idx="375">
                  <c:v>3.2040000000000002</c:v>
                </c:pt>
                <c:pt idx="376">
                  <c:v>3.2130000000000001</c:v>
                </c:pt>
                <c:pt idx="377">
                  <c:v>3.2210000000000001</c:v>
                </c:pt>
                <c:pt idx="378">
                  <c:v>3.23</c:v>
                </c:pt>
                <c:pt idx="379">
                  <c:v>3.238</c:v>
                </c:pt>
                <c:pt idx="380">
                  <c:v>3.2469999999999999</c:v>
                </c:pt>
                <c:pt idx="381">
                  <c:v>3.2549999999999999</c:v>
                </c:pt>
                <c:pt idx="382">
                  <c:v>3.2639999999999998</c:v>
                </c:pt>
                <c:pt idx="383">
                  <c:v>3.2719999999999998</c:v>
                </c:pt>
                <c:pt idx="384">
                  <c:v>3.2810000000000001</c:v>
                </c:pt>
                <c:pt idx="385">
                  <c:v>3.2890000000000001</c:v>
                </c:pt>
                <c:pt idx="386">
                  <c:v>3.298</c:v>
                </c:pt>
                <c:pt idx="387">
                  <c:v>3.306</c:v>
                </c:pt>
                <c:pt idx="388">
                  <c:v>3.3149999999999999</c:v>
                </c:pt>
                <c:pt idx="389">
                  <c:v>3.3239999999999998</c:v>
                </c:pt>
                <c:pt idx="390">
                  <c:v>3.3319999999999999</c:v>
                </c:pt>
                <c:pt idx="391">
                  <c:v>3.3410000000000002</c:v>
                </c:pt>
                <c:pt idx="392">
                  <c:v>3.3490000000000002</c:v>
                </c:pt>
                <c:pt idx="393">
                  <c:v>3.3580000000000001</c:v>
                </c:pt>
                <c:pt idx="394">
                  <c:v>3.3660000000000001</c:v>
                </c:pt>
                <c:pt idx="395">
                  <c:v>3.375</c:v>
                </c:pt>
                <c:pt idx="396">
                  <c:v>3.383</c:v>
                </c:pt>
                <c:pt idx="397">
                  <c:v>3.3919999999999999</c:v>
                </c:pt>
                <c:pt idx="398">
                  <c:v>3.4</c:v>
                </c:pt>
                <c:pt idx="399">
                  <c:v>3.4089999999999998</c:v>
                </c:pt>
                <c:pt idx="400">
                  <c:v>3.4180000000000001</c:v>
                </c:pt>
                <c:pt idx="401">
                  <c:v>3.4260000000000002</c:v>
                </c:pt>
                <c:pt idx="402">
                  <c:v>3.4350000000000001</c:v>
                </c:pt>
                <c:pt idx="403">
                  <c:v>3.4430000000000001</c:v>
                </c:pt>
                <c:pt idx="404">
                  <c:v>3.452</c:v>
                </c:pt>
                <c:pt idx="405">
                  <c:v>3.46</c:v>
                </c:pt>
                <c:pt idx="406">
                  <c:v>3.4689999999999999</c:v>
                </c:pt>
                <c:pt idx="407">
                  <c:v>3.4769999999999999</c:v>
                </c:pt>
                <c:pt idx="408">
                  <c:v>3.4860000000000002</c:v>
                </c:pt>
                <c:pt idx="409">
                  <c:v>3.4940000000000002</c:v>
                </c:pt>
                <c:pt idx="410">
                  <c:v>3.5030000000000001</c:v>
                </c:pt>
                <c:pt idx="411">
                  <c:v>3.512</c:v>
                </c:pt>
                <c:pt idx="412">
                  <c:v>3.52</c:v>
                </c:pt>
                <c:pt idx="413">
                  <c:v>3.5289999999999999</c:v>
                </c:pt>
                <c:pt idx="414">
                  <c:v>3.5369999999999999</c:v>
                </c:pt>
                <c:pt idx="415">
                  <c:v>3.5459999999999998</c:v>
                </c:pt>
                <c:pt idx="416">
                  <c:v>3.5539999999999998</c:v>
                </c:pt>
                <c:pt idx="417">
                  <c:v>3.5630000000000002</c:v>
                </c:pt>
                <c:pt idx="418">
                  <c:v>3.5710000000000002</c:v>
                </c:pt>
                <c:pt idx="419">
                  <c:v>3.58</c:v>
                </c:pt>
                <c:pt idx="420">
                  <c:v>3.5880000000000001</c:v>
                </c:pt>
                <c:pt idx="421">
                  <c:v>3.597</c:v>
                </c:pt>
                <c:pt idx="422">
                  <c:v>3.6059999999999999</c:v>
                </c:pt>
                <c:pt idx="423">
                  <c:v>3.6139999999999999</c:v>
                </c:pt>
                <c:pt idx="424">
                  <c:v>3.6230000000000002</c:v>
                </c:pt>
                <c:pt idx="425">
                  <c:v>3.6309999999999998</c:v>
                </c:pt>
                <c:pt idx="426">
                  <c:v>3.64</c:v>
                </c:pt>
                <c:pt idx="427">
                  <c:v>3.6480000000000001</c:v>
                </c:pt>
                <c:pt idx="428">
                  <c:v>3.657</c:v>
                </c:pt>
                <c:pt idx="429">
                  <c:v>3.665</c:v>
                </c:pt>
                <c:pt idx="430">
                  <c:v>3.6739999999999999</c:v>
                </c:pt>
                <c:pt idx="431">
                  <c:v>3.6819999999999999</c:v>
                </c:pt>
                <c:pt idx="432">
                  <c:v>3.6909999999999998</c:v>
                </c:pt>
                <c:pt idx="433">
                  <c:v>3.7</c:v>
                </c:pt>
                <c:pt idx="434">
                  <c:v>3.7080000000000002</c:v>
                </c:pt>
                <c:pt idx="435">
                  <c:v>3.7170000000000001</c:v>
                </c:pt>
                <c:pt idx="436">
                  <c:v>3.7250000000000001</c:v>
                </c:pt>
                <c:pt idx="437">
                  <c:v>3.734</c:v>
                </c:pt>
                <c:pt idx="438">
                  <c:v>3.742</c:v>
                </c:pt>
                <c:pt idx="439">
                  <c:v>3.7509999999999999</c:v>
                </c:pt>
                <c:pt idx="440">
                  <c:v>3.7589999999999999</c:v>
                </c:pt>
                <c:pt idx="441">
                  <c:v>3.7679999999999998</c:v>
                </c:pt>
                <c:pt idx="442">
                  <c:v>3.7759999999999998</c:v>
                </c:pt>
                <c:pt idx="443">
                  <c:v>3.7850000000000001</c:v>
                </c:pt>
                <c:pt idx="444">
                  <c:v>3.794</c:v>
                </c:pt>
                <c:pt idx="445">
                  <c:v>3.802</c:v>
                </c:pt>
                <c:pt idx="446">
                  <c:v>3.8109999999999999</c:v>
                </c:pt>
                <c:pt idx="447">
                  <c:v>3.819</c:v>
                </c:pt>
                <c:pt idx="448">
                  <c:v>3.8279999999999998</c:v>
                </c:pt>
                <c:pt idx="449">
                  <c:v>3.8359999999999999</c:v>
                </c:pt>
                <c:pt idx="450">
                  <c:v>3.8450000000000002</c:v>
                </c:pt>
                <c:pt idx="451">
                  <c:v>3.8530000000000002</c:v>
                </c:pt>
                <c:pt idx="452">
                  <c:v>3.8620000000000001</c:v>
                </c:pt>
                <c:pt idx="453">
                  <c:v>3.87</c:v>
                </c:pt>
                <c:pt idx="454">
                  <c:v>3.879</c:v>
                </c:pt>
                <c:pt idx="455">
                  <c:v>3.887</c:v>
                </c:pt>
                <c:pt idx="456">
                  <c:v>3.8959999999999999</c:v>
                </c:pt>
                <c:pt idx="457">
                  <c:v>3.9049999999999998</c:v>
                </c:pt>
                <c:pt idx="458">
                  <c:v>3.9129999999999998</c:v>
                </c:pt>
                <c:pt idx="459">
                  <c:v>3.9220000000000002</c:v>
                </c:pt>
                <c:pt idx="460">
                  <c:v>3.93</c:v>
                </c:pt>
                <c:pt idx="461">
                  <c:v>3.9390000000000001</c:v>
                </c:pt>
                <c:pt idx="462">
                  <c:v>3.9470000000000001</c:v>
                </c:pt>
                <c:pt idx="463">
                  <c:v>3.956</c:v>
                </c:pt>
                <c:pt idx="464">
                  <c:v>3.964</c:v>
                </c:pt>
                <c:pt idx="465">
                  <c:v>3.9729999999999999</c:v>
                </c:pt>
                <c:pt idx="466">
                  <c:v>3.9809999999999999</c:v>
                </c:pt>
                <c:pt idx="467">
                  <c:v>3.99</c:v>
                </c:pt>
                <c:pt idx="468">
                  <c:v>3.9990000000000001</c:v>
                </c:pt>
                <c:pt idx="469">
                  <c:v>4.0069999999999997</c:v>
                </c:pt>
                <c:pt idx="470">
                  <c:v>4.016</c:v>
                </c:pt>
                <c:pt idx="471">
                  <c:v>4.024</c:v>
                </c:pt>
                <c:pt idx="472">
                  <c:v>4.0330000000000004</c:v>
                </c:pt>
                <c:pt idx="473">
                  <c:v>4.0410000000000004</c:v>
                </c:pt>
                <c:pt idx="474">
                  <c:v>4.05</c:v>
                </c:pt>
                <c:pt idx="475">
                  <c:v>4.0579999999999998</c:v>
                </c:pt>
                <c:pt idx="476">
                  <c:v>4.0670000000000002</c:v>
                </c:pt>
                <c:pt idx="477">
                  <c:v>4.0750000000000002</c:v>
                </c:pt>
                <c:pt idx="478">
                  <c:v>4.0839999999999996</c:v>
                </c:pt>
                <c:pt idx="479">
                  <c:v>4.093</c:v>
                </c:pt>
                <c:pt idx="480">
                  <c:v>4.101</c:v>
                </c:pt>
                <c:pt idx="481">
                  <c:v>4.1100000000000003</c:v>
                </c:pt>
                <c:pt idx="482">
                  <c:v>4.1180000000000003</c:v>
                </c:pt>
                <c:pt idx="483">
                  <c:v>4.1269999999999998</c:v>
                </c:pt>
                <c:pt idx="484">
                  <c:v>4.1349999999999998</c:v>
                </c:pt>
                <c:pt idx="485">
                  <c:v>4.1440000000000001</c:v>
                </c:pt>
                <c:pt idx="486">
                  <c:v>4.1520000000000001</c:v>
                </c:pt>
                <c:pt idx="487">
                  <c:v>4.1609999999999996</c:v>
                </c:pt>
                <c:pt idx="488">
                  <c:v>4.1689999999999996</c:v>
                </c:pt>
                <c:pt idx="489">
                  <c:v>4.1779999999999999</c:v>
                </c:pt>
                <c:pt idx="490">
                  <c:v>4.1870000000000003</c:v>
                </c:pt>
                <c:pt idx="491">
                  <c:v>4.1950000000000003</c:v>
                </c:pt>
                <c:pt idx="492">
                  <c:v>4.2039999999999997</c:v>
                </c:pt>
                <c:pt idx="493">
                  <c:v>4.2119999999999997</c:v>
                </c:pt>
                <c:pt idx="494">
                  <c:v>4.2210000000000001</c:v>
                </c:pt>
                <c:pt idx="495">
                  <c:v>4.2290000000000001</c:v>
                </c:pt>
                <c:pt idx="496">
                  <c:v>4.2380000000000004</c:v>
                </c:pt>
                <c:pt idx="497">
                  <c:v>4.2460000000000004</c:v>
                </c:pt>
                <c:pt idx="498">
                  <c:v>4.2549999999999999</c:v>
                </c:pt>
                <c:pt idx="499">
                  <c:v>4.2629999999999999</c:v>
                </c:pt>
                <c:pt idx="500">
                  <c:v>4.2720000000000002</c:v>
                </c:pt>
                <c:pt idx="501">
                  <c:v>4.2809999999999997</c:v>
                </c:pt>
                <c:pt idx="502">
                  <c:v>4.2889999999999997</c:v>
                </c:pt>
                <c:pt idx="503">
                  <c:v>4.298</c:v>
                </c:pt>
                <c:pt idx="504">
                  <c:v>4.306</c:v>
                </c:pt>
                <c:pt idx="505">
                  <c:v>4.3150000000000004</c:v>
                </c:pt>
                <c:pt idx="506">
                  <c:v>4.3230000000000004</c:v>
                </c:pt>
                <c:pt idx="507">
                  <c:v>4.3319999999999999</c:v>
                </c:pt>
                <c:pt idx="508">
                  <c:v>4.34</c:v>
                </c:pt>
                <c:pt idx="509">
                  <c:v>4.3490000000000002</c:v>
                </c:pt>
                <c:pt idx="510">
                  <c:v>4.3570000000000002</c:v>
                </c:pt>
                <c:pt idx="511">
                  <c:v>4.3659999999999997</c:v>
                </c:pt>
                <c:pt idx="512">
                  <c:v>4.3739999999999997</c:v>
                </c:pt>
                <c:pt idx="513">
                  <c:v>4.383</c:v>
                </c:pt>
                <c:pt idx="514">
                  <c:v>4.3920000000000003</c:v>
                </c:pt>
                <c:pt idx="515">
                  <c:v>4.4000000000000004</c:v>
                </c:pt>
                <c:pt idx="516">
                  <c:v>4.4089999999999998</c:v>
                </c:pt>
                <c:pt idx="517">
                  <c:v>4.4169999999999998</c:v>
                </c:pt>
                <c:pt idx="518">
                  <c:v>4.4260000000000002</c:v>
                </c:pt>
                <c:pt idx="519">
                  <c:v>4.4340000000000002</c:v>
                </c:pt>
                <c:pt idx="520">
                  <c:v>4.4429999999999996</c:v>
                </c:pt>
                <c:pt idx="521">
                  <c:v>4.4509999999999996</c:v>
                </c:pt>
                <c:pt idx="522">
                  <c:v>4.46</c:v>
                </c:pt>
                <c:pt idx="523">
                  <c:v>4.468</c:v>
                </c:pt>
                <c:pt idx="524">
                  <c:v>4.4770000000000003</c:v>
                </c:pt>
                <c:pt idx="525">
                  <c:v>4.4859999999999998</c:v>
                </c:pt>
                <c:pt idx="526">
                  <c:v>4.4939999999999998</c:v>
                </c:pt>
                <c:pt idx="527">
                  <c:v>4.5030000000000001</c:v>
                </c:pt>
                <c:pt idx="528">
                  <c:v>4.5110000000000001</c:v>
                </c:pt>
                <c:pt idx="529">
                  <c:v>4.5199999999999996</c:v>
                </c:pt>
                <c:pt idx="530">
                  <c:v>4.5279999999999996</c:v>
                </c:pt>
                <c:pt idx="531">
                  <c:v>4.5369999999999999</c:v>
                </c:pt>
                <c:pt idx="532">
                  <c:v>4.5449999999999999</c:v>
                </c:pt>
                <c:pt idx="533">
                  <c:v>4.5540000000000003</c:v>
                </c:pt>
                <c:pt idx="534">
                  <c:v>4.5620000000000003</c:v>
                </c:pt>
                <c:pt idx="535">
                  <c:v>4.5709999999999997</c:v>
                </c:pt>
                <c:pt idx="536">
                  <c:v>4.58</c:v>
                </c:pt>
                <c:pt idx="537">
                  <c:v>4.5880000000000001</c:v>
                </c:pt>
                <c:pt idx="538">
                  <c:v>4.5970000000000004</c:v>
                </c:pt>
                <c:pt idx="539">
                  <c:v>4.6050000000000004</c:v>
                </c:pt>
                <c:pt idx="540">
                  <c:v>4.6139999999999999</c:v>
                </c:pt>
                <c:pt idx="541">
                  <c:v>4.6219999999999999</c:v>
                </c:pt>
                <c:pt idx="542">
                  <c:v>4.6310000000000002</c:v>
                </c:pt>
                <c:pt idx="543">
                  <c:v>4.6390000000000002</c:v>
                </c:pt>
                <c:pt idx="544">
                  <c:v>4.6479999999999997</c:v>
                </c:pt>
                <c:pt idx="545">
                  <c:v>4.6559999999999997</c:v>
                </c:pt>
                <c:pt idx="546">
                  <c:v>4.665</c:v>
                </c:pt>
                <c:pt idx="547">
                  <c:v>4.6740000000000004</c:v>
                </c:pt>
                <c:pt idx="548">
                  <c:v>4.6820000000000004</c:v>
                </c:pt>
                <c:pt idx="549">
                  <c:v>4.6909999999999998</c:v>
                </c:pt>
                <c:pt idx="550">
                  <c:v>4.6989999999999998</c:v>
                </c:pt>
                <c:pt idx="551">
                  <c:v>4.7080000000000002</c:v>
                </c:pt>
                <c:pt idx="552">
                  <c:v>4.7160000000000002</c:v>
                </c:pt>
                <c:pt idx="553">
                  <c:v>4.7249999999999996</c:v>
                </c:pt>
                <c:pt idx="554">
                  <c:v>4.7329999999999997</c:v>
                </c:pt>
                <c:pt idx="555">
                  <c:v>4.742</c:v>
                </c:pt>
                <c:pt idx="556">
                  <c:v>4.75</c:v>
                </c:pt>
                <c:pt idx="557">
                  <c:v>4.7590000000000003</c:v>
                </c:pt>
                <c:pt idx="558">
                  <c:v>4.7679999999999998</c:v>
                </c:pt>
                <c:pt idx="559">
                  <c:v>4.7759999999999998</c:v>
                </c:pt>
                <c:pt idx="560">
                  <c:v>4.7850000000000001</c:v>
                </c:pt>
                <c:pt idx="561">
                  <c:v>4.7930000000000001</c:v>
                </c:pt>
                <c:pt idx="562">
                  <c:v>4.8019999999999996</c:v>
                </c:pt>
                <c:pt idx="563">
                  <c:v>4.8099999999999996</c:v>
                </c:pt>
                <c:pt idx="564">
                  <c:v>4.819</c:v>
                </c:pt>
                <c:pt idx="565">
                  <c:v>4.827</c:v>
                </c:pt>
                <c:pt idx="566">
                  <c:v>4.8360000000000003</c:v>
                </c:pt>
                <c:pt idx="567">
                  <c:v>4.8440000000000003</c:v>
                </c:pt>
                <c:pt idx="568">
                  <c:v>4.8529999999999998</c:v>
                </c:pt>
                <c:pt idx="569">
                  <c:v>4.8609999999999998</c:v>
                </c:pt>
                <c:pt idx="570">
                  <c:v>4.87</c:v>
                </c:pt>
                <c:pt idx="571">
                  <c:v>4.8789999999999996</c:v>
                </c:pt>
                <c:pt idx="572">
                  <c:v>4.8869999999999996</c:v>
                </c:pt>
                <c:pt idx="573">
                  <c:v>4.8959999999999999</c:v>
                </c:pt>
                <c:pt idx="574">
                  <c:v>4.9039999999999999</c:v>
                </c:pt>
                <c:pt idx="575">
                  <c:v>4.9130000000000003</c:v>
                </c:pt>
                <c:pt idx="576">
                  <c:v>4.9210000000000003</c:v>
                </c:pt>
                <c:pt idx="577">
                  <c:v>4.93</c:v>
                </c:pt>
                <c:pt idx="578">
                  <c:v>4.9379999999999997</c:v>
                </c:pt>
                <c:pt idx="579">
                  <c:v>4.9470000000000001</c:v>
                </c:pt>
                <c:pt idx="580">
                  <c:v>4.9550000000000001</c:v>
                </c:pt>
                <c:pt idx="581">
                  <c:v>4.9640000000000004</c:v>
                </c:pt>
                <c:pt idx="582">
                  <c:v>4.9729999999999999</c:v>
                </c:pt>
                <c:pt idx="583">
                  <c:v>4.9809999999999999</c:v>
                </c:pt>
                <c:pt idx="584">
                  <c:v>4.99</c:v>
                </c:pt>
                <c:pt idx="585">
                  <c:v>4.9980000000000002</c:v>
                </c:pt>
                <c:pt idx="586">
                  <c:v>5.0069999999999997</c:v>
                </c:pt>
                <c:pt idx="587">
                  <c:v>5.0149999999999997</c:v>
                </c:pt>
                <c:pt idx="588">
                  <c:v>5.024</c:v>
                </c:pt>
                <c:pt idx="589">
                  <c:v>5.032</c:v>
                </c:pt>
                <c:pt idx="590">
                  <c:v>5.0410000000000004</c:v>
                </c:pt>
                <c:pt idx="591">
                  <c:v>5.0490000000000004</c:v>
                </c:pt>
                <c:pt idx="592">
                  <c:v>5.0579999999999998</c:v>
                </c:pt>
                <c:pt idx="593">
                  <c:v>5.0670000000000002</c:v>
                </c:pt>
                <c:pt idx="594">
                  <c:v>5.0750000000000002</c:v>
                </c:pt>
                <c:pt idx="595">
                  <c:v>5.0839999999999996</c:v>
                </c:pt>
                <c:pt idx="596">
                  <c:v>5.0919999999999996</c:v>
                </c:pt>
                <c:pt idx="597">
                  <c:v>5.101</c:v>
                </c:pt>
                <c:pt idx="598">
                  <c:v>5.109</c:v>
                </c:pt>
                <c:pt idx="599">
                  <c:v>5.1180000000000003</c:v>
                </c:pt>
                <c:pt idx="600">
                  <c:v>5.1260000000000003</c:v>
                </c:pt>
                <c:pt idx="601">
                  <c:v>5.1349999999999998</c:v>
                </c:pt>
                <c:pt idx="602">
                  <c:v>5.1429999999999998</c:v>
                </c:pt>
                <c:pt idx="603">
                  <c:v>5.1520000000000001</c:v>
                </c:pt>
                <c:pt idx="604">
                  <c:v>5.1609999999999996</c:v>
                </c:pt>
                <c:pt idx="605">
                  <c:v>5.1689999999999996</c:v>
                </c:pt>
                <c:pt idx="606">
                  <c:v>5.1779999999999999</c:v>
                </c:pt>
                <c:pt idx="607">
                  <c:v>5.1859999999999999</c:v>
                </c:pt>
                <c:pt idx="608">
                  <c:v>5.1950000000000003</c:v>
                </c:pt>
                <c:pt idx="609">
                  <c:v>5.2030000000000003</c:v>
                </c:pt>
                <c:pt idx="610">
                  <c:v>5.2119999999999997</c:v>
                </c:pt>
                <c:pt idx="611">
                  <c:v>5.22</c:v>
                </c:pt>
                <c:pt idx="612">
                  <c:v>5.2290000000000001</c:v>
                </c:pt>
                <c:pt idx="613">
                  <c:v>5.2370000000000001</c:v>
                </c:pt>
                <c:pt idx="614">
                  <c:v>5.2460000000000004</c:v>
                </c:pt>
                <c:pt idx="615">
                  <c:v>5.2549999999999999</c:v>
                </c:pt>
                <c:pt idx="616">
                  <c:v>5.2629999999999999</c:v>
                </c:pt>
                <c:pt idx="617">
                  <c:v>5.2720000000000002</c:v>
                </c:pt>
                <c:pt idx="618">
                  <c:v>5.28</c:v>
                </c:pt>
                <c:pt idx="619">
                  <c:v>5.2889999999999997</c:v>
                </c:pt>
                <c:pt idx="620">
                  <c:v>5.2969999999999997</c:v>
                </c:pt>
                <c:pt idx="621">
                  <c:v>5.306</c:v>
                </c:pt>
                <c:pt idx="622">
                  <c:v>5.3140000000000001</c:v>
                </c:pt>
                <c:pt idx="623">
                  <c:v>5.3230000000000004</c:v>
                </c:pt>
                <c:pt idx="624">
                  <c:v>5.3310000000000004</c:v>
                </c:pt>
                <c:pt idx="625">
                  <c:v>5.34</c:v>
                </c:pt>
                <c:pt idx="626">
                  <c:v>5.3479999999999999</c:v>
                </c:pt>
                <c:pt idx="627">
                  <c:v>5.3570000000000002</c:v>
                </c:pt>
                <c:pt idx="628">
                  <c:v>5.3659999999999997</c:v>
                </c:pt>
                <c:pt idx="629">
                  <c:v>5.3739999999999997</c:v>
                </c:pt>
                <c:pt idx="630">
                  <c:v>5.383</c:v>
                </c:pt>
                <c:pt idx="631">
                  <c:v>5.391</c:v>
                </c:pt>
                <c:pt idx="632">
                  <c:v>5.4</c:v>
                </c:pt>
                <c:pt idx="633">
                  <c:v>5.4080000000000004</c:v>
                </c:pt>
                <c:pt idx="634">
                  <c:v>5.4169999999999998</c:v>
                </c:pt>
                <c:pt idx="635">
                  <c:v>5.4249999999999998</c:v>
                </c:pt>
                <c:pt idx="636">
                  <c:v>5.4340000000000002</c:v>
                </c:pt>
                <c:pt idx="637">
                  <c:v>5.4420000000000002</c:v>
                </c:pt>
                <c:pt idx="638">
                  <c:v>5.4509999999999996</c:v>
                </c:pt>
                <c:pt idx="639">
                  <c:v>5.46</c:v>
                </c:pt>
                <c:pt idx="640">
                  <c:v>5.468</c:v>
                </c:pt>
                <c:pt idx="641">
                  <c:v>5.4770000000000003</c:v>
                </c:pt>
                <c:pt idx="642">
                  <c:v>5.4850000000000003</c:v>
                </c:pt>
                <c:pt idx="643">
                  <c:v>5.4939999999999998</c:v>
                </c:pt>
                <c:pt idx="644">
                  <c:v>5.5019999999999998</c:v>
                </c:pt>
                <c:pt idx="645">
                  <c:v>5.5110000000000001</c:v>
                </c:pt>
                <c:pt idx="646">
                  <c:v>5.5190000000000001</c:v>
                </c:pt>
                <c:pt idx="647">
                  <c:v>5.5279999999999996</c:v>
                </c:pt>
                <c:pt idx="648">
                  <c:v>5.5359999999999996</c:v>
                </c:pt>
                <c:pt idx="649">
                  <c:v>5.5449999999999999</c:v>
                </c:pt>
                <c:pt idx="650">
                  <c:v>5.5540000000000003</c:v>
                </c:pt>
                <c:pt idx="651">
                  <c:v>5.5620000000000003</c:v>
                </c:pt>
                <c:pt idx="652">
                  <c:v>5.5709999999999997</c:v>
                </c:pt>
                <c:pt idx="653">
                  <c:v>5.5789999999999997</c:v>
                </c:pt>
                <c:pt idx="654">
                  <c:v>5.5880000000000001</c:v>
                </c:pt>
                <c:pt idx="655">
                  <c:v>5.5960000000000001</c:v>
                </c:pt>
                <c:pt idx="656">
                  <c:v>5.6050000000000004</c:v>
                </c:pt>
                <c:pt idx="657">
                  <c:v>5.6130000000000004</c:v>
                </c:pt>
                <c:pt idx="658">
                  <c:v>5.6219999999999999</c:v>
                </c:pt>
                <c:pt idx="659">
                  <c:v>5.63</c:v>
                </c:pt>
                <c:pt idx="660">
                  <c:v>5.6390000000000002</c:v>
                </c:pt>
                <c:pt idx="661">
                  <c:v>5.6479999999999997</c:v>
                </c:pt>
                <c:pt idx="662">
                  <c:v>5.6559999999999997</c:v>
                </c:pt>
                <c:pt idx="663">
                  <c:v>5.665</c:v>
                </c:pt>
                <c:pt idx="664">
                  <c:v>5.673</c:v>
                </c:pt>
                <c:pt idx="665">
                  <c:v>5.6820000000000004</c:v>
                </c:pt>
                <c:pt idx="666">
                  <c:v>5.69</c:v>
                </c:pt>
                <c:pt idx="667">
                  <c:v>5.6989999999999998</c:v>
                </c:pt>
                <c:pt idx="668">
                  <c:v>5.7069999999999999</c:v>
                </c:pt>
                <c:pt idx="669">
                  <c:v>5.7160000000000002</c:v>
                </c:pt>
                <c:pt idx="670">
                  <c:v>5.7240000000000002</c:v>
                </c:pt>
                <c:pt idx="671">
                  <c:v>5.7329999999999997</c:v>
                </c:pt>
                <c:pt idx="672">
                  <c:v>5.742</c:v>
                </c:pt>
                <c:pt idx="673">
                  <c:v>5.75</c:v>
                </c:pt>
                <c:pt idx="674">
                  <c:v>5.7590000000000003</c:v>
                </c:pt>
                <c:pt idx="675">
                  <c:v>5.7670000000000003</c:v>
                </c:pt>
                <c:pt idx="676">
                  <c:v>5.7759999999999998</c:v>
                </c:pt>
                <c:pt idx="677">
                  <c:v>5.7839999999999998</c:v>
                </c:pt>
                <c:pt idx="678">
                  <c:v>5.7930000000000001</c:v>
                </c:pt>
                <c:pt idx="679">
                  <c:v>5.8010000000000002</c:v>
                </c:pt>
                <c:pt idx="680">
                  <c:v>5.81</c:v>
                </c:pt>
                <c:pt idx="681">
                  <c:v>5.8179999999999996</c:v>
                </c:pt>
                <c:pt idx="682">
                  <c:v>5.827</c:v>
                </c:pt>
                <c:pt idx="683">
                  <c:v>5.835</c:v>
                </c:pt>
                <c:pt idx="684">
                  <c:v>5.8440000000000003</c:v>
                </c:pt>
                <c:pt idx="685">
                  <c:v>5.8529999999999998</c:v>
                </c:pt>
                <c:pt idx="686">
                  <c:v>5.8609999999999998</c:v>
                </c:pt>
                <c:pt idx="687">
                  <c:v>5.87</c:v>
                </c:pt>
                <c:pt idx="688">
                  <c:v>5.8780000000000001</c:v>
                </c:pt>
                <c:pt idx="689">
                  <c:v>5.8869999999999996</c:v>
                </c:pt>
                <c:pt idx="690">
                  <c:v>5.8949999999999996</c:v>
                </c:pt>
                <c:pt idx="691">
                  <c:v>5.9039999999999999</c:v>
                </c:pt>
                <c:pt idx="692">
                  <c:v>5.9119999999999999</c:v>
                </c:pt>
                <c:pt idx="693">
                  <c:v>5.9210000000000003</c:v>
                </c:pt>
                <c:pt idx="694">
                  <c:v>5.9290000000000003</c:v>
                </c:pt>
                <c:pt idx="695">
                  <c:v>5.9379999999999997</c:v>
                </c:pt>
                <c:pt idx="696">
                  <c:v>5.9470000000000001</c:v>
                </c:pt>
                <c:pt idx="697">
                  <c:v>5.9550000000000001</c:v>
                </c:pt>
                <c:pt idx="698">
                  <c:v>5.9640000000000004</c:v>
                </c:pt>
                <c:pt idx="699">
                  <c:v>5.9720000000000004</c:v>
                </c:pt>
                <c:pt idx="700">
                  <c:v>5.9809999999999999</c:v>
                </c:pt>
                <c:pt idx="701">
                  <c:v>5.9889999999999999</c:v>
                </c:pt>
                <c:pt idx="702">
                  <c:v>5.9980000000000002</c:v>
                </c:pt>
                <c:pt idx="703">
                  <c:v>6.0060000000000002</c:v>
                </c:pt>
                <c:pt idx="704">
                  <c:v>6.0149999999999997</c:v>
                </c:pt>
                <c:pt idx="705">
                  <c:v>6.0229999999999997</c:v>
                </c:pt>
                <c:pt idx="706">
                  <c:v>6.032</c:v>
                </c:pt>
                <c:pt idx="707">
                  <c:v>6.0410000000000004</c:v>
                </c:pt>
                <c:pt idx="708">
                  <c:v>6.0490000000000004</c:v>
                </c:pt>
                <c:pt idx="709">
                  <c:v>6.0579999999999998</c:v>
                </c:pt>
                <c:pt idx="710">
                  <c:v>6.0659999999999998</c:v>
                </c:pt>
                <c:pt idx="711">
                  <c:v>6.0750000000000002</c:v>
                </c:pt>
                <c:pt idx="712">
                  <c:v>6.0830000000000002</c:v>
                </c:pt>
                <c:pt idx="713">
                  <c:v>6.0919999999999996</c:v>
                </c:pt>
                <c:pt idx="714">
                  <c:v>6.1</c:v>
                </c:pt>
                <c:pt idx="715">
                  <c:v>6.109</c:v>
                </c:pt>
                <c:pt idx="716">
                  <c:v>6.117</c:v>
                </c:pt>
                <c:pt idx="717">
                  <c:v>6.1260000000000003</c:v>
                </c:pt>
                <c:pt idx="718">
                  <c:v>6.1349999999999998</c:v>
                </c:pt>
                <c:pt idx="719">
                  <c:v>6.1429999999999998</c:v>
                </c:pt>
                <c:pt idx="720">
                  <c:v>6.1520000000000001</c:v>
                </c:pt>
                <c:pt idx="721">
                  <c:v>6.16</c:v>
                </c:pt>
                <c:pt idx="722">
                  <c:v>6.1689999999999996</c:v>
                </c:pt>
                <c:pt idx="723">
                  <c:v>6.1769999999999996</c:v>
                </c:pt>
                <c:pt idx="724">
                  <c:v>6.1859999999999999</c:v>
                </c:pt>
                <c:pt idx="725">
                  <c:v>6.194</c:v>
                </c:pt>
                <c:pt idx="726">
                  <c:v>6.2030000000000003</c:v>
                </c:pt>
                <c:pt idx="727">
                  <c:v>6.2110000000000003</c:v>
                </c:pt>
                <c:pt idx="728">
                  <c:v>6.22</c:v>
                </c:pt>
                <c:pt idx="729">
                  <c:v>6.2290000000000001</c:v>
                </c:pt>
                <c:pt idx="730">
                  <c:v>6.2370000000000001</c:v>
                </c:pt>
                <c:pt idx="731">
                  <c:v>6.2460000000000004</c:v>
                </c:pt>
                <c:pt idx="732">
                  <c:v>6.2539999999999996</c:v>
                </c:pt>
                <c:pt idx="733">
                  <c:v>6.2629999999999999</c:v>
                </c:pt>
                <c:pt idx="734">
                  <c:v>6.2709999999999999</c:v>
                </c:pt>
                <c:pt idx="735">
                  <c:v>6.28</c:v>
                </c:pt>
                <c:pt idx="736">
                  <c:v>6.2880000000000003</c:v>
                </c:pt>
                <c:pt idx="737">
                  <c:v>6.2969999999999997</c:v>
                </c:pt>
                <c:pt idx="738">
                  <c:v>6.3049999999999997</c:v>
                </c:pt>
                <c:pt idx="739">
                  <c:v>6.3140000000000001</c:v>
                </c:pt>
                <c:pt idx="740">
                  <c:v>6.3230000000000004</c:v>
                </c:pt>
                <c:pt idx="741">
                  <c:v>6.3310000000000004</c:v>
                </c:pt>
                <c:pt idx="742">
                  <c:v>6.34</c:v>
                </c:pt>
                <c:pt idx="743">
                  <c:v>6.3479999999999999</c:v>
                </c:pt>
                <c:pt idx="744">
                  <c:v>6.3570000000000002</c:v>
                </c:pt>
                <c:pt idx="745">
                  <c:v>6.3650000000000002</c:v>
                </c:pt>
                <c:pt idx="746">
                  <c:v>6.3739999999999997</c:v>
                </c:pt>
                <c:pt idx="747">
                  <c:v>6.3819999999999997</c:v>
                </c:pt>
                <c:pt idx="748">
                  <c:v>6.391</c:v>
                </c:pt>
                <c:pt idx="749">
                  <c:v>6.399</c:v>
                </c:pt>
                <c:pt idx="750">
                  <c:v>6.4080000000000004</c:v>
                </c:pt>
                <c:pt idx="751">
                  <c:v>6.4160000000000004</c:v>
                </c:pt>
                <c:pt idx="752">
                  <c:v>6.4249999999999998</c:v>
                </c:pt>
                <c:pt idx="753">
                  <c:v>6.4340000000000002</c:v>
                </c:pt>
                <c:pt idx="754">
                  <c:v>6.4420000000000002</c:v>
                </c:pt>
                <c:pt idx="755">
                  <c:v>6.4509999999999996</c:v>
                </c:pt>
                <c:pt idx="756">
                  <c:v>6.4589999999999996</c:v>
                </c:pt>
                <c:pt idx="757">
                  <c:v>6.468</c:v>
                </c:pt>
                <c:pt idx="758">
                  <c:v>6.476</c:v>
                </c:pt>
                <c:pt idx="759">
                  <c:v>6.4850000000000003</c:v>
                </c:pt>
                <c:pt idx="760">
                  <c:v>6.4930000000000003</c:v>
                </c:pt>
                <c:pt idx="761">
                  <c:v>6.5019999999999998</c:v>
                </c:pt>
                <c:pt idx="762">
                  <c:v>6.51</c:v>
                </c:pt>
                <c:pt idx="763">
                  <c:v>6.5190000000000001</c:v>
                </c:pt>
                <c:pt idx="764">
                  <c:v>6.5279999999999996</c:v>
                </c:pt>
                <c:pt idx="765">
                  <c:v>6.5359999999999996</c:v>
                </c:pt>
                <c:pt idx="766">
                  <c:v>6.5449999999999999</c:v>
                </c:pt>
                <c:pt idx="767">
                  <c:v>6.5529999999999999</c:v>
                </c:pt>
                <c:pt idx="768">
                  <c:v>6.5620000000000003</c:v>
                </c:pt>
                <c:pt idx="769">
                  <c:v>6.57</c:v>
                </c:pt>
                <c:pt idx="770">
                  <c:v>6.5789999999999997</c:v>
                </c:pt>
                <c:pt idx="771">
                  <c:v>6.5869999999999997</c:v>
                </c:pt>
                <c:pt idx="772">
                  <c:v>6.5960000000000001</c:v>
                </c:pt>
                <c:pt idx="773">
                  <c:v>6.6040000000000001</c:v>
                </c:pt>
                <c:pt idx="774">
                  <c:v>6.6130000000000004</c:v>
                </c:pt>
                <c:pt idx="775">
                  <c:v>6.6219999999999999</c:v>
                </c:pt>
                <c:pt idx="776">
                  <c:v>6.63</c:v>
                </c:pt>
                <c:pt idx="777">
                  <c:v>6.6390000000000002</c:v>
                </c:pt>
                <c:pt idx="778">
                  <c:v>6.6470000000000002</c:v>
                </c:pt>
                <c:pt idx="779">
                  <c:v>6.6559999999999997</c:v>
                </c:pt>
                <c:pt idx="780">
                  <c:v>6.6639999999999997</c:v>
                </c:pt>
                <c:pt idx="781">
                  <c:v>6.673</c:v>
                </c:pt>
                <c:pt idx="782">
                  <c:v>6.681</c:v>
                </c:pt>
                <c:pt idx="783">
                  <c:v>6.69</c:v>
                </c:pt>
                <c:pt idx="784">
                  <c:v>6.6980000000000004</c:v>
                </c:pt>
                <c:pt idx="785">
                  <c:v>6.7069999999999999</c:v>
                </c:pt>
                <c:pt idx="786">
                  <c:v>6.7160000000000002</c:v>
                </c:pt>
                <c:pt idx="787">
                  <c:v>6.7240000000000002</c:v>
                </c:pt>
                <c:pt idx="788">
                  <c:v>6.7329999999999997</c:v>
                </c:pt>
                <c:pt idx="789">
                  <c:v>6.7409999999999997</c:v>
                </c:pt>
                <c:pt idx="790">
                  <c:v>6.75</c:v>
                </c:pt>
                <c:pt idx="791">
                  <c:v>6.758</c:v>
                </c:pt>
                <c:pt idx="792">
                  <c:v>6.7670000000000003</c:v>
                </c:pt>
                <c:pt idx="793">
                  <c:v>6.7750000000000004</c:v>
                </c:pt>
                <c:pt idx="794">
                  <c:v>6.7839999999999998</c:v>
                </c:pt>
                <c:pt idx="795">
                  <c:v>6.7919999999999998</c:v>
                </c:pt>
                <c:pt idx="796">
                  <c:v>6.8010000000000002</c:v>
                </c:pt>
                <c:pt idx="797">
                  <c:v>6.81</c:v>
                </c:pt>
                <c:pt idx="798">
                  <c:v>6.8179999999999996</c:v>
                </c:pt>
                <c:pt idx="799">
                  <c:v>6.827</c:v>
                </c:pt>
                <c:pt idx="800">
                  <c:v>6.835</c:v>
                </c:pt>
                <c:pt idx="801">
                  <c:v>6.8440000000000003</c:v>
                </c:pt>
                <c:pt idx="802">
                  <c:v>6.8520000000000003</c:v>
                </c:pt>
                <c:pt idx="803">
                  <c:v>6.8609999999999998</c:v>
                </c:pt>
                <c:pt idx="804">
                  <c:v>6.8689999999999998</c:v>
                </c:pt>
                <c:pt idx="805">
                  <c:v>6.8780000000000001</c:v>
                </c:pt>
                <c:pt idx="806">
                  <c:v>6.8860000000000001</c:v>
                </c:pt>
                <c:pt idx="807">
                  <c:v>6.8949999999999996</c:v>
                </c:pt>
                <c:pt idx="808">
                  <c:v>6.9029999999999996</c:v>
                </c:pt>
                <c:pt idx="809">
                  <c:v>6.9119999999999999</c:v>
                </c:pt>
                <c:pt idx="810">
                  <c:v>6.9210000000000003</c:v>
                </c:pt>
                <c:pt idx="811">
                  <c:v>6.9290000000000003</c:v>
                </c:pt>
                <c:pt idx="812">
                  <c:v>6.9379999999999997</c:v>
                </c:pt>
                <c:pt idx="813">
                  <c:v>6.9459999999999997</c:v>
                </c:pt>
                <c:pt idx="814">
                  <c:v>6.9550000000000001</c:v>
                </c:pt>
                <c:pt idx="815">
                  <c:v>6.9630000000000001</c:v>
                </c:pt>
                <c:pt idx="816">
                  <c:v>6.9720000000000004</c:v>
                </c:pt>
                <c:pt idx="817">
                  <c:v>6.98</c:v>
                </c:pt>
                <c:pt idx="818">
                  <c:v>6.9889999999999999</c:v>
                </c:pt>
                <c:pt idx="819">
                  <c:v>6.9969999999999999</c:v>
                </c:pt>
                <c:pt idx="820">
                  <c:v>7.0060000000000002</c:v>
                </c:pt>
                <c:pt idx="821">
                  <c:v>7.0149999999999997</c:v>
                </c:pt>
                <c:pt idx="822">
                  <c:v>7.0229999999999997</c:v>
                </c:pt>
                <c:pt idx="823">
                  <c:v>7.032</c:v>
                </c:pt>
                <c:pt idx="824">
                  <c:v>7.04</c:v>
                </c:pt>
                <c:pt idx="825">
                  <c:v>7.0490000000000004</c:v>
                </c:pt>
                <c:pt idx="826">
                  <c:v>7.0570000000000004</c:v>
                </c:pt>
                <c:pt idx="827">
                  <c:v>7.0659999999999998</c:v>
                </c:pt>
                <c:pt idx="828">
                  <c:v>7.0739999999999998</c:v>
                </c:pt>
                <c:pt idx="829">
                  <c:v>7.0830000000000002</c:v>
                </c:pt>
                <c:pt idx="830">
                  <c:v>7.0910000000000002</c:v>
                </c:pt>
                <c:pt idx="831">
                  <c:v>7.1</c:v>
                </c:pt>
                <c:pt idx="832">
                  <c:v>7.109</c:v>
                </c:pt>
                <c:pt idx="833">
                  <c:v>7.117</c:v>
                </c:pt>
                <c:pt idx="834">
                  <c:v>7.1260000000000003</c:v>
                </c:pt>
                <c:pt idx="835">
                  <c:v>7.1340000000000003</c:v>
                </c:pt>
                <c:pt idx="836">
                  <c:v>7.1429999999999998</c:v>
                </c:pt>
                <c:pt idx="837">
                  <c:v>7.1509999999999998</c:v>
                </c:pt>
                <c:pt idx="838">
                  <c:v>7.16</c:v>
                </c:pt>
                <c:pt idx="839">
                  <c:v>7.1680000000000001</c:v>
                </c:pt>
                <c:pt idx="840">
                  <c:v>7.1769999999999996</c:v>
                </c:pt>
                <c:pt idx="841">
                  <c:v>7.1849999999999996</c:v>
                </c:pt>
                <c:pt idx="842">
                  <c:v>7.194</c:v>
                </c:pt>
                <c:pt idx="843">
                  <c:v>7.2030000000000003</c:v>
                </c:pt>
                <c:pt idx="844">
                  <c:v>7.2110000000000003</c:v>
                </c:pt>
                <c:pt idx="845">
                  <c:v>7.22</c:v>
                </c:pt>
                <c:pt idx="846">
                  <c:v>7.2279999999999998</c:v>
                </c:pt>
                <c:pt idx="847">
                  <c:v>7.2370000000000001</c:v>
                </c:pt>
                <c:pt idx="848">
                  <c:v>7.2450000000000001</c:v>
                </c:pt>
                <c:pt idx="849">
                  <c:v>7.2539999999999996</c:v>
                </c:pt>
                <c:pt idx="850">
                  <c:v>7.2619999999999996</c:v>
                </c:pt>
                <c:pt idx="851">
                  <c:v>7.2709999999999999</c:v>
                </c:pt>
                <c:pt idx="852">
                  <c:v>7.2789999999999999</c:v>
                </c:pt>
                <c:pt idx="853">
                  <c:v>7.2880000000000003</c:v>
                </c:pt>
                <c:pt idx="854">
                  <c:v>7.2969999999999997</c:v>
                </c:pt>
                <c:pt idx="855">
                  <c:v>7.3049999999999997</c:v>
                </c:pt>
                <c:pt idx="856">
                  <c:v>7.3140000000000001</c:v>
                </c:pt>
                <c:pt idx="857">
                  <c:v>7.3220000000000001</c:v>
                </c:pt>
                <c:pt idx="858">
                  <c:v>7.3310000000000004</c:v>
                </c:pt>
                <c:pt idx="859">
                  <c:v>7.3390000000000004</c:v>
                </c:pt>
                <c:pt idx="860">
                  <c:v>7.3479999999999999</c:v>
                </c:pt>
                <c:pt idx="861">
                  <c:v>7.3559999999999999</c:v>
                </c:pt>
                <c:pt idx="862">
                  <c:v>7.3650000000000002</c:v>
                </c:pt>
                <c:pt idx="863">
                  <c:v>7.3730000000000002</c:v>
                </c:pt>
                <c:pt idx="864">
                  <c:v>7.3819999999999997</c:v>
                </c:pt>
                <c:pt idx="865">
                  <c:v>7.39</c:v>
                </c:pt>
                <c:pt idx="866">
                  <c:v>7.399</c:v>
                </c:pt>
                <c:pt idx="867">
                  <c:v>7.4080000000000004</c:v>
                </c:pt>
                <c:pt idx="868">
                  <c:v>7.4160000000000004</c:v>
                </c:pt>
                <c:pt idx="869">
                  <c:v>7.4249999999999998</c:v>
                </c:pt>
                <c:pt idx="870">
                  <c:v>7.4329999999999998</c:v>
                </c:pt>
                <c:pt idx="871">
                  <c:v>7.4420000000000002</c:v>
                </c:pt>
                <c:pt idx="872">
                  <c:v>7.45</c:v>
                </c:pt>
                <c:pt idx="873">
                  <c:v>7.4589999999999996</c:v>
                </c:pt>
                <c:pt idx="874">
                  <c:v>7.4669999999999996</c:v>
                </c:pt>
                <c:pt idx="875">
                  <c:v>7.476</c:v>
                </c:pt>
                <c:pt idx="876">
                  <c:v>7.484</c:v>
                </c:pt>
                <c:pt idx="877">
                  <c:v>7.4930000000000003</c:v>
                </c:pt>
                <c:pt idx="878">
                  <c:v>7.5019999999999998</c:v>
                </c:pt>
                <c:pt idx="879">
                  <c:v>7.51</c:v>
                </c:pt>
                <c:pt idx="880">
                  <c:v>7.5190000000000001</c:v>
                </c:pt>
                <c:pt idx="881">
                  <c:v>7.5270000000000001</c:v>
                </c:pt>
                <c:pt idx="882">
                  <c:v>7.5359999999999996</c:v>
                </c:pt>
                <c:pt idx="883">
                  <c:v>7.5439999999999996</c:v>
                </c:pt>
                <c:pt idx="884">
                  <c:v>7.5529999999999999</c:v>
                </c:pt>
                <c:pt idx="885">
                  <c:v>7.5609999999999999</c:v>
                </c:pt>
                <c:pt idx="886">
                  <c:v>7.57</c:v>
                </c:pt>
                <c:pt idx="887">
                  <c:v>7.5780000000000003</c:v>
                </c:pt>
                <c:pt idx="888">
                  <c:v>7.5869999999999997</c:v>
                </c:pt>
                <c:pt idx="889">
                  <c:v>7.5960000000000001</c:v>
                </c:pt>
                <c:pt idx="890">
                  <c:v>7.6040000000000001</c:v>
                </c:pt>
                <c:pt idx="891">
                  <c:v>7.6130000000000004</c:v>
                </c:pt>
                <c:pt idx="892">
                  <c:v>7.6210000000000004</c:v>
                </c:pt>
                <c:pt idx="893">
                  <c:v>7.63</c:v>
                </c:pt>
                <c:pt idx="894">
                  <c:v>7.6379999999999999</c:v>
                </c:pt>
                <c:pt idx="895">
                  <c:v>7.6470000000000002</c:v>
                </c:pt>
                <c:pt idx="896">
                  <c:v>7.6550000000000002</c:v>
                </c:pt>
                <c:pt idx="897">
                  <c:v>7.6639999999999997</c:v>
                </c:pt>
                <c:pt idx="898">
                  <c:v>7.6719999999999997</c:v>
                </c:pt>
                <c:pt idx="899">
                  <c:v>7.681</c:v>
                </c:pt>
                <c:pt idx="900">
                  <c:v>7.69</c:v>
                </c:pt>
                <c:pt idx="901">
                  <c:v>7.6980000000000004</c:v>
                </c:pt>
                <c:pt idx="902">
                  <c:v>7.7069999999999999</c:v>
                </c:pt>
                <c:pt idx="903">
                  <c:v>7.7149999999999999</c:v>
                </c:pt>
                <c:pt idx="904">
                  <c:v>7.7240000000000002</c:v>
                </c:pt>
                <c:pt idx="905">
                  <c:v>7.7320000000000002</c:v>
                </c:pt>
                <c:pt idx="906">
                  <c:v>7.7409999999999997</c:v>
                </c:pt>
                <c:pt idx="907">
                  <c:v>7.7489999999999997</c:v>
                </c:pt>
                <c:pt idx="908">
                  <c:v>7.758</c:v>
                </c:pt>
                <c:pt idx="909">
                  <c:v>7.766</c:v>
                </c:pt>
                <c:pt idx="910">
                  <c:v>7.7750000000000004</c:v>
                </c:pt>
                <c:pt idx="911">
                  <c:v>7.7839999999999998</c:v>
                </c:pt>
                <c:pt idx="912">
                  <c:v>7.7919999999999998</c:v>
                </c:pt>
                <c:pt idx="913">
                  <c:v>7.8010000000000002</c:v>
                </c:pt>
                <c:pt idx="914">
                  <c:v>7.8090000000000002</c:v>
                </c:pt>
                <c:pt idx="915">
                  <c:v>7.8179999999999996</c:v>
                </c:pt>
                <c:pt idx="916">
                  <c:v>7.8259999999999996</c:v>
                </c:pt>
                <c:pt idx="917">
                  <c:v>7.835</c:v>
                </c:pt>
                <c:pt idx="918">
                  <c:v>7.843</c:v>
                </c:pt>
                <c:pt idx="919">
                  <c:v>7.8520000000000003</c:v>
                </c:pt>
                <c:pt idx="920">
                  <c:v>7.86</c:v>
                </c:pt>
                <c:pt idx="921">
                  <c:v>7.8689999999999998</c:v>
                </c:pt>
                <c:pt idx="922">
                  <c:v>7.8769999999999998</c:v>
                </c:pt>
                <c:pt idx="923">
                  <c:v>7.8860000000000001</c:v>
                </c:pt>
                <c:pt idx="924">
                  <c:v>7.8949999999999996</c:v>
                </c:pt>
                <c:pt idx="925">
                  <c:v>7.9029999999999996</c:v>
                </c:pt>
                <c:pt idx="926">
                  <c:v>7.9119999999999999</c:v>
                </c:pt>
                <c:pt idx="927">
                  <c:v>7.92</c:v>
                </c:pt>
                <c:pt idx="928">
                  <c:v>7.9290000000000003</c:v>
                </c:pt>
                <c:pt idx="929">
                  <c:v>7.9370000000000003</c:v>
                </c:pt>
                <c:pt idx="930">
                  <c:v>7.9459999999999997</c:v>
                </c:pt>
                <c:pt idx="931">
                  <c:v>7.9539999999999997</c:v>
                </c:pt>
                <c:pt idx="932">
                  <c:v>7.9630000000000001</c:v>
                </c:pt>
                <c:pt idx="933">
                  <c:v>7.9710000000000001</c:v>
                </c:pt>
                <c:pt idx="934">
                  <c:v>7.98</c:v>
                </c:pt>
                <c:pt idx="935">
                  <c:v>7.9889999999999999</c:v>
                </c:pt>
                <c:pt idx="936">
                  <c:v>7.9969999999999999</c:v>
                </c:pt>
                <c:pt idx="937">
                  <c:v>8.0060000000000002</c:v>
                </c:pt>
                <c:pt idx="938">
                  <c:v>8.0139999999999993</c:v>
                </c:pt>
                <c:pt idx="939">
                  <c:v>8.0229999999999997</c:v>
                </c:pt>
                <c:pt idx="940">
                  <c:v>8.0310000000000006</c:v>
                </c:pt>
                <c:pt idx="941">
                  <c:v>8.0399999999999991</c:v>
                </c:pt>
                <c:pt idx="942">
                  <c:v>8.048</c:v>
                </c:pt>
                <c:pt idx="943">
                  <c:v>8.0570000000000004</c:v>
                </c:pt>
                <c:pt idx="944">
                  <c:v>8.0649999999999995</c:v>
                </c:pt>
                <c:pt idx="945">
                  <c:v>8.0739999999999998</c:v>
                </c:pt>
                <c:pt idx="946">
                  <c:v>8.0830000000000002</c:v>
                </c:pt>
                <c:pt idx="947">
                  <c:v>8.0909999999999993</c:v>
                </c:pt>
                <c:pt idx="948">
                  <c:v>8.1</c:v>
                </c:pt>
                <c:pt idx="949">
                  <c:v>8.1080000000000005</c:v>
                </c:pt>
                <c:pt idx="950">
                  <c:v>8.1170000000000009</c:v>
                </c:pt>
                <c:pt idx="951">
                  <c:v>8.125</c:v>
                </c:pt>
                <c:pt idx="952">
                  <c:v>8.1340000000000003</c:v>
                </c:pt>
                <c:pt idx="953">
                  <c:v>8.1419999999999995</c:v>
                </c:pt>
                <c:pt idx="954">
                  <c:v>8.1509999999999998</c:v>
                </c:pt>
                <c:pt idx="955">
                  <c:v>8.1590000000000007</c:v>
                </c:pt>
                <c:pt idx="956">
                  <c:v>8.1679999999999993</c:v>
                </c:pt>
                <c:pt idx="957">
                  <c:v>8.1769999999999996</c:v>
                </c:pt>
                <c:pt idx="958">
                  <c:v>8.1850000000000005</c:v>
                </c:pt>
                <c:pt idx="959">
                  <c:v>8.1940000000000008</c:v>
                </c:pt>
                <c:pt idx="960">
                  <c:v>8.202</c:v>
                </c:pt>
                <c:pt idx="961">
                  <c:v>8.2110000000000003</c:v>
                </c:pt>
                <c:pt idx="962">
                  <c:v>8.2189999999999994</c:v>
                </c:pt>
                <c:pt idx="963">
                  <c:v>8.2279999999999998</c:v>
                </c:pt>
                <c:pt idx="964">
                  <c:v>8.2360000000000007</c:v>
                </c:pt>
                <c:pt idx="965">
                  <c:v>8.2449999999999992</c:v>
                </c:pt>
                <c:pt idx="966">
                  <c:v>8.2530000000000001</c:v>
                </c:pt>
                <c:pt idx="967">
                  <c:v>8.2620000000000005</c:v>
                </c:pt>
                <c:pt idx="968">
                  <c:v>8.2710000000000008</c:v>
                </c:pt>
                <c:pt idx="969">
                  <c:v>8.2789999999999999</c:v>
                </c:pt>
                <c:pt idx="970">
                  <c:v>8.2880000000000003</c:v>
                </c:pt>
                <c:pt idx="971">
                  <c:v>8.2959999999999994</c:v>
                </c:pt>
                <c:pt idx="972">
                  <c:v>8.3049999999999997</c:v>
                </c:pt>
                <c:pt idx="973">
                  <c:v>8.3130000000000006</c:v>
                </c:pt>
                <c:pt idx="974">
                  <c:v>8.3219999999999992</c:v>
                </c:pt>
                <c:pt idx="975">
                  <c:v>8.33</c:v>
                </c:pt>
                <c:pt idx="976">
                  <c:v>8.3390000000000004</c:v>
                </c:pt>
                <c:pt idx="977">
                  <c:v>8.3469999999999995</c:v>
                </c:pt>
                <c:pt idx="978">
                  <c:v>8.3559999999999999</c:v>
                </c:pt>
                <c:pt idx="979">
                  <c:v>8.3650000000000002</c:v>
                </c:pt>
                <c:pt idx="980">
                  <c:v>8.3729999999999993</c:v>
                </c:pt>
                <c:pt idx="981">
                  <c:v>8.3819999999999997</c:v>
                </c:pt>
                <c:pt idx="982">
                  <c:v>8.39</c:v>
                </c:pt>
                <c:pt idx="983">
                  <c:v>8.3989999999999991</c:v>
                </c:pt>
                <c:pt idx="984">
                  <c:v>8.407</c:v>
                </c:pt>
                <c:pt idx="985">
                  <c:v>8.4160000000000004</c:v>
                </c:pt>
                <c:pt idx="986">
                  <c:v>8.4239999999999995</c:v>
                </c:pt>
                <c:pt idx="987">
                  <c:v>8.4329999999999998</c:v>
                </c:pt>
                <c:pt idx="988">
                  <c:v>8.4410000000000007</c:v>
                </c:pt>
                <c:pt idx="989">
                  <c:v>8.4499999999999993</c:v>
                </c:pt>
                <c:pt idx="990">
                  <c:v>8.4580000000000002</c:v>
                </c:pt>
                <c:pt idx="991">
                  <c:v>8.4670000000000005</c:v>
                </c:pt>
                <c:pt idx="992">
                  <c:v>8.4760000000000009</c:v>
                </c:pt>
                <c:pt idx="993">
                  <c:v>8.484</c:v>
                </c:pt>
                <c:pt idx="994">
                  <c:v>8.4930000000000003</c:v>
                </c:pt>
                <c:pt idx="995">
                  <c:v>8.5009999999999994</c:v>
                </c:pt>
                <c:pt idx="996">
                  <c:v>8.51</c:v>
                </c:pt>
                <c:pt idx="997">
                  <c:v>8.5180000000000007</c:v>
                </c:pt>
                <c:pt idx="998">
                  <c:v>8.5269999999999992</c:v>
                </c:pt>
                <c:pt idx="999">
                  <c:v>8.5350000000000001</c:v>
                </c:pt>
                <c:pt idx="1000">
                  <c:v>8.5440000000000005</c:v>
                </c:pt>
                <c:pt idx="1001">
                  <c:v>8.5519999999999996</c:v>
                </c:pt>
                <c:pt idx="1002">
                  <c:v>8.5609999999999999</c:v>
                </c:pt>
                <c:pt idx="1003">
                  <c:v>8.57</c:v>
                </c:pt>
                <c:pt idx="1004">
                  <c:v>8.5779999999999994</c:v>
                </c:pt>
                <c:pt idx="1005">
                  <c:v>8.5869999999999997</c:v>
                </c:pt>
                <c:pt idx="1006">
                  <c:v>8.5950000000000006</c:v>
                </c:pt>
                <c:pt idx="1007">
                  <c:v>8.6039999999999992</c:v>
                </c:pt>
                <c:pt idx="1008">
                  <c:v>8.6120000000000001</c:v>
                </c:pt>
                <c:pt idx="1009">
                  <c:v>8.6210000000000004</c:v>
                </c:pt>
                <c:pt idx="1010">
                  <c:v>8.6289999999999996</c:v>
                </c:pt>
                <c:pt idx="1011">
                  <c:v>8.6379999999999999</c:v>
                </c:pt>
                <c:pt idx="1012">
                  <c:v>8.6460000000000008</c:v>
                </c:pt>
                <c:pt idx="1013">
                  <c:v>8.6549999999999994</c:v>
                </c:pt>
                <c:pt idx="1014">
                  <c:v>8.6639999999999997</c:v>
                </c:pt>
                <c:pt idx="1015">
                  <c:v>8.6720000000000006</c:v>
                </c:pt>
                <c:pt idx="1016">
                  <c:v>8.6809999999999992</c:v>
                </c:pt>
                <c:pt idx="1017">
                  <c:v>8.6890000000000001</c:v>
                </c:pt>
                <c:pt idx="1018">
                  <c:v>8.6980000000000004</c:v>
                </c:pt>
                <c:pt idx="1019">
                  <c:v>8.7059999999999995</c:v>
                </c:pt>
                <c:pt idx="1020">
                  <c:v>8.7149999999999999</c:v>
                </c:pt>
                <c:pt idx="1021">
                  <c:v>8.7230000000000008</c:v>
                </c:pt>
                <c:pt idx="1022">
                  <c:v>8.7319999999999993</c:v>
                </c:pt>
                <c:pt idx="1023">
                  <c:v>8.74</c:v>
                </c:pt>
                <c:pt idx="1024">
                  <c:v>8.7490000000000006</c:v>
                </c:pt>
                <c:pt idx="1025">
                  <c:v>8.7579999999999991</c:v>
                </c:pt>
                <c:pt idx="1026">
                  <c:v>8.766</c:v>
                </c:pt>
                <c:pt idx="1027">
                  <c:v>8.7750000000000004</c:v>
                </c:pt>
                <c:pt idx="1028">
                  <c:v>8.7829999999999995</c:v>
                </c:pt>
                <c:pt idx="1029">
                  <c:v>8.7919999999999998</c:v>
                </c:pt>
                <c:pt idx="1030">
                  <c:v>8.8000000000000007</c:v>
                </c:pt>
                <c:pt idx="1031">
                  <c:v>8.8089999999999993</c:v>
                </c:pt>
                <c:pt idx="1032">
                  <c:v>8.8170000000000002</c:v>
                </c:pt>
                <c:pt idx="1033">
                  <c:v>8.8260000000000005</c:v>
                </c:pt>
                <c:pt idx="1034">
                  <c:v>8.8339999999999996</c:v>
                </c:pt>
                <c:pt idx="1035">
                  <c:v>8.843</c:v>
                </c:pt>
                <c:pt idx="1036">
                  <c:v>8.8520000000000003</c:v>
                </c:pt>
                <c:pt idx="1037">
                  <c:v>8.86</c:v>
                </c:pt>
                <c:pt idx="1038">
                  <c:v>8.8689999999999998</c:v>
                </c:pt>
                <c:pt idx="1039">
                  <c:v>8.8770000000000007</c:v>
                </c:pt>
                <c:pt idx="1040">
                  <c:v>8.8859999999999992</c:v>
                </c:pt>
                <c:pt idx="1041">
                  <c:v>8.8940000000000001</c:v>
                </c:pt>
                <c:pt idx="1042">
                  <c:v>8.9030000000000005</c:v>
                </c:pt>
                <c:pt idx="1043">
                  <c:v>8.9109999999999996</c:v>
                </c:pt>
                <c:pt idx="1044">
                  <c:v>8.92</c:v>
                </c:pt>
                <c:pt idx="1045">
                  <c:v>8.9280000000000008</c:v>
                </c:pt>
                <c:pt idx="1046">
                  <c:v>8.9369999999999994</c:v>
                </c:pt>
                <c:pt idx="1047">
                  <c:v>8.9450000000000003</c:v>
                </c:pt>
                <c:pt idx="1048">
                  <c:v>8.9540000000000006</c:v>
                </c:pt>
                <c:pt idx="1049">
                  <c:v>8.9629999999999992</c:v>
                </c:pt>
                <c:pt idx="1050">
                  <c:v>8.9710000000000001</c:v>
                </c:pt>
                <c:pt idx="1051">
                  <c:v>8.98</c:v>
                </c:pt>
                <c:pt idx="1052">
                  <c:v>8.9879999999999995</c:v>
                </c:pt>
                <c:pt idx="1053">
                  <c:v>8.9969999999999999</c:v>
                </c:pt>
                <c:pt idx="1054">
                  <c:v>9.0050000000000008</c:v>
                </c:pt>
                <c:pt idx="1055">
                  <c:v>9.0139999999999993</c:v>
                </c:pt>
                <c:pt idx="1056">
                  <c:v>9.0220000000000002</c:v>
                </c:pt>
                <c:pt idx="1057">
                  <c:v>9.0310000000000006</c:v>
                </c:pt>
                <c:pt idx="1058">
                  <c:v>9.0389999999999997</c:v>
                </c:pt>
                <c:pt idx="1059">
                  <c:v>9.048</c:v>
                </c:pt>
                <c:pt idx="1060">
                  <c:v>9.0570000000000004</c:v>
                </c:pt>
                <c:pt idx="1061">
                  <c:v>9.0649999999999995</c:v>
                </c:pt>
                <c:pt idx="1062">
                  <c:v>9.0739999999999998</c:v>
                </c:pt>
                <c:pt idx="1063">
                  <c:v>9.0820000000000007</c:v>
                </c:pt>
                <c:pt idx="1064">
                  <c:v>9.0909999999999993</c:v>
                </c:pt>
                <c:pt idx="1065">
                  <c:v>9.0990000000000002</c:v>
                </c:pt>
                <c:pt idx="1066">
                  <c:v>9.1080000000000005</c:v>
                </c:pt>
                <c:pt idx="1067">
                  <c:v>9.1159999999999997</c:v>
                </c:pt>
                <c:pt idx="1068">
                  <c:v>9.125</c:v>
                </c:pt>
                <c:pt idx="1069">
                  <c:v>9.1329999999999991</c:v>
                </c:pt>
                <c:pt idx="1070">
                  <c:v>9.1419999999999995</c:v>
                </c:pt>
                <c:pt idx="1071">
                  <c:v>9.1509999999999998</c:v>
                </c:pt>
                <c:pt idx="1072">
                  <c:v>9.1590000000000007</c:v>
                </c:pt>
                <c:pt idx="1073">
                  <c:v>9.1679999999999993</c:v>
                </c:pt>
                <c:pt idx="1074">
                  <c:v>9.1760000000000002</c:v>
                </c:pt>
                <c:pt idx="1075">
                  <c:v>9.1850000000000005</c:v>
                </c:pt>
                <c:pt idx="1076">
                  <c:v>9.1929999999999996</c:v>
                </c:pt>
                <c:pt idx="1077">
                  <c:v>9.202</c:v>
                </c:pt>
                <c:pt idx="1078">
                  <c:v>9.2100000000000009</c:v>
                </c:pt>
                <c:pt idx="1079">
                  <c:v>9.2189999999999994</c:v>
                </c:pt>
                <c:pt idx="1080">
                  <c:v>9.2270000000000003</c:v>
                </c:pt>
                <c:pt idx="1081">
                  <c:v>9.2360000000000007</c:v>
                </c:pt>
                <c:pt idx="1082">
                  <c:v>9.2449999999999992</c:v>
                </c:pt>
                <c:pt idx="1083">
                  <c:v>9.2530000000000001</c:v>
                </c:pt>
                <c:pt idx="1084">
                  <c:v>9.2620000000000005</c:v>
                </c:pt>
                <c:pt idx="1085">
                  <c:v>9.27</c:v>
                </c:pt>
                <c:pt idx="1086">
                  <c:v>9.2789999999999999</c:v>
                </c:pt>
                <c:pt idx="1087">
                  <c:v>9.2870000000000008</c:v>
                </c:pt>
                <c:pt idx="1088">
                  <c:v>9.2959999999999994</c:v>
                </c:pt>
                <c:pt idx="1089">
                  <c:v>9.3040000000000003</c:v>
                </c:pt>
                <c:pt idx="1090">
                  <c:v>9.3130000000000006</c:v>
                </c:pt>
                <c:pt idx="1091">
                  <c:v>9.3209999999999997</c:v>
                </c:pt>
                <c:pt idx="1092">
                  <c:v>9.33</c:v>
                </c:pt>
                <c:pt idx="1093">
                  <c:v>9.3390000000000004</c:v>
                </c:pt>
                <c:pt idx="1094">
                  <c:v>9.3469999999999995</c:v>
                </c:pt>
                <c:pt idx="1095">
                  <c:v>9.3559999999999999</c:v>
                </c:pt>
                <c:pt idx="1096">
                  <c:v>9.3640000000000008</c:v>
                </c:pt>
                <c:pt idx="1097">
                  <c:v>9.3729999999999993</c:v>
                </c:pt>
                <c:pt idx="1098">
                  <c:v>9.3810000000000002</c:v>
                </c:pt>
                <c:pt idx="1099">
                  <c:v>9.39</c:v>
                </c:pt>
                <c:pt idx="1100">
                  <c:v>9.3979999999999997</c:v>
                </c:pt>
                <c:pt idx="1101">
                  <c:v>9.407</c:v>
                </c:pt>
                <c:pt idx="1102">
                  <c:v>9.4149999999999991</c:v>
                </c:pt>
                <c:pt idx="1103">
                  <c:v>9.4239999999999995</c:v>
                </c:pt>
                <c:pt idx="1104">
                  <c:v>9.4320000000000004</c:v>
                </c:pt>
                <c:pt idx="1105">
                  <c:v>9.4410000000000007</c:v>
                </c:pt>
                <c:pt idx="1106">
                  <c:v>9.4499999999999993</c:v>
                </c:pt>
                <c:pt idx="1107">
                  <c:v>9.4580000000000002</c:v>
                </c:pt>
                <c:pt idx="1108">
                  <c:v>9.4670000000000005</c:v>
                </c:pt>
                <c:pt idx="1109">
                  <c:v>9.4749999999999996</c:v>
                </c:pt>
                <c:pt idx="1110">
                  <c:v>9.484</c:v>
                </c:pt>
                <c:pt idx="1111">
                  <c:v>9.4920000000000009</c:v>
                </c:pt>
                <c:pt idx="1112">
                  <c:v>9.5009999999999994</c:v>
                </c:pt>
                <c:pt idx="1113">
                  <c:v>9.5090000000000003</c:v>
                </c:pt>
                <c:pt idx="1114">
                  <c:v>9.5180000000000007</c:v>
                </c:pt>
                <c:pt idx="1115">
                  <c:v>9.5259999999999998</c:v>
                </c:pt>
                <c:pt idx="1116">
                  <c:v>9.5350000000000001</c:v>
                </c:pt>
                <c:pt idx="1117">
                  <c:v>9.5440000000000005</c:v>
                </c:pt>
                <c:pt idx="1118">
                  <c:v>9.5519999999999996</c:v>
                </c:pt>
                <c:pt idx="1119">
                  <c:v>9.5609999999999999</c:v>
                </c:pt>
                <c:pt idx="1120">
                  <c:v>9.5690000000000008</c:v>
                </c:pt>
                <c:pt idx="1121">
                  <c:v>9.5779999999999994</c:v>
                </c:pt>
                <c:pt idx="1122">
                  <c:v>9.5860000000000003</c:v>
                </c:pt>
                <c:pt idx="1123">
                  <c:v>9.5950000000000006</c:v>
                </c:pt>
                <c:pt idx="1124">
                  <c:v>9.6029999999999998</c:v>
                </c:pt>
                <c:pt idx="1125">
                  <c:v>9.6120000000000001</c:v>
                </c:pt>
                <c:pt idx="1126">
                  <c:v>9.6199999999999992</c:v>
                </c:pt>
                <c:pt idx="1127">
                  <c:v>9.6289999999999996</c:v>
                </c:pt>
                <c:pt idx="1128">
                  <c:v>9.6379999999999999</c:v>
                </c:pt>
                <c:pt idx="1129">
                  <c:v>9.6460000000000008</c:v>
                </c:pt>
                <c:pt idx="1130">
                  <c:v>9.6549999999999994</c:v>
                </c:pt>
                <c:pt idx="1131">
                  <c:v>9.6630000000000003</c:v>
                </c:pt>
                <c:pt idx="1132">
                  <c:v>9.6720000000000006</c:v>
                </c:pt>
                <c:pt idx="1133">
                  <c:v>9.68</c:v>
                </c:pt>
                <c:pt idx="1134">
                  <c:v>9.6890000000000001</c:v>
                </c:pt>
                <c:pt idx="1135">
                  <c:v>9.6969999999999992</c:v>
                </c:pt>
                <c:pt idx="1136">
                  <c:v>9.7059999999999995</c:v>
                </c:pt>
                <c:pt idx="1137">
                  <c:v>9.7140000000000004</c:v>
                </c:pt>
                <c:pt idx="1138">
                  <c:v>9.7230000000000008</c:v>
                </c:pt>
                <c:pt idx="1139">
                  <c:v>9.7319999999999993</c:v>
                </c:pt>
                <c:pt idx="1140">
                  <c:v>9.74</c:v>
                </c:pt>
                <c:pt idx="1141">
                  <c:v>9.7490000000000006</c:v>
                </c:pt>
                <c:pt idx="1142">
                  <c:v>9.7569999999999997</c:v>
                </c:pt>
                <c:pt idx="1143">
                  <c:v>9.766</c:v>
                </c:pt>
                <c:pt idx="1144">
                  <c:v>9.7739999999999991</c:v>
                </c:pt>
                <c:pt idx="1145">
                  <c:v>9.7829999999999995</c:v>
                </c:pt>
                <c:pt idx="1146">
                  <c:v>9.7910000000000004</c:v>
                </c:pt>
                <c:pt idx="1147">
                  <c:v>9.8000000000000007</c:v>
                </c:pt>
                <c:pt idx="1148">
                  <c:v>9.8079999999999998</c:v>
                </c:pt>
                <c:pt idx="1149">
                  <c:v>9.8170000000000002</c:v>
                </c:pt>
                <c:pt idx="1150">
                  <c:v>9.8260000000000005</c:v>
                </c:pt>
                <c:pt idx="1151">
                  <c:v>9.8339999999999996</c:v>
                </c:pt>
                <c:pt idx="1152">
                  <c:v>9.843</c:v>
                </c:pt>
                <c:pt idx="1153">
                  <c:v>9.8510000000000009</c:v>
                </c:pt>
                <c:pt idx="1154">
                  <c:v>9.86</c:v>
                </c:pt>
                <c:pt idx="1155">
                  <c:v>9.8680000000000003</c:v>
                </c:pt>
                <c:pt idx="1156">
                  <c:v>9.8770000000000007</c:v>
                </c:pt>
                <c:pt idx="1157">
                  <c:v>9.8849999999999998</c:v>
                </c:pt>
                <c:pt idx="1158">
                  <c:v>9.8940000000000001</c:v>
                </c:pt>
                <c:pt idx="1159">
                  <c:v>9.9019999999999992</c:v>
                </c:pt>
                <c:pt idx="1160">
                  <c:v>9.9109999999999996</c:v>
                </c:pt>
                <c:pt idx="1161">
                  <c:v>9.9190000000000005</c:v>
                </c:pt>
                <c:pt idx="1162">
                  <c:v>9.9280000000000008</c:v>
                </c:pt>
                <c:pt idx="1163">
                  <c:v>9.9369999999999994</c:v>
                </c:pt>
                <c:pt idx="1164">
                  <c:v>9.9450000000000003</c:v>
                </c:pt>
                <c:pt idx="1165">
                  <c:v>9.9540000000000006</c:v>
                </c:pt>
                <c:pt idx="1166">
                  <c:v>9.9619999999999997</c:v>
                </c:pt>
                <c:pt idx="1167">
                  <c:v>9.9710000000000001</c:v>
                </c:pt>
                <c:pt idx="1168">
                  <c:v>9.9789999999999992</c:v>
                </c:pt>
                <c:pt idx="1169">
                  <c:v>9.9879999999999995</c:v>
                </c:pt>
                <c:pt idx="1170">
                  <c:v>9.9960000000000004</c:v>
                </c:pt>
                <c:pt idx="1171">
                  <c:v>10.005000000000001</c:v>
                </c:pt>
                <c:pt idx="1172">
                  <c:v>10.013</c:v>
                </c:pt>
                <c:pt idx="1173">
                  <c:v>10.022</c:v>
                </c:pt>
                <c:pt idx="1174">
                  <c:v>10.031000000000001</c:v>
                </c:pt>
                <c:pt idx="1175">
                  <c:v>10.039</c:v>
                </c:pt>
                <c:pt idx="1176">
                  <c:v>10.048</c:v>
                </c:pt>
                <c:pt idx="1177">
                  <c:v>10.055999999999999</c:v>
                </c:pt>
                <c:pt idx="1178">
                  <c:v>10.065</c:v>
                </c:pt>
                <c:pt idx="1179">
                  <c:v>10.073</c:v>
                </c:pt>
                <c:pt idx="1180">
                  <c:v>10.082000000000001</c:v>
                </c:pt>
                <c:pt idx="1181">
                  <c:v>10.09</c:v>
                </c:pt>
                <c:pt idx="1182">
                  <c:v>10.099</c:v>
                </c:pt>
                <c:pt idx="1183">
                  <c:v>10.106999999999999</c:v>
                </c:pt>
                <c:pt idx="1184">
                  <c:v>10.116</c:v>
                </c:pt>
                <c:pt idx="1185">
                  <c:v>10.125</c:v>
                </c:pt>
                <c:pt idx="1186">
                  <c:v>10.132999999999999</c:v>
                </c:pt>
                <c:pt idx="1187">
                  <c:v>10.141999999999999</c:v>
                </c:pt>
                <c:pt idx="1188">
                  <c:v>10.15</c:v>
                </c:pt>
                <c:pt idx="1189">
                  <c:v>10.159000000000001</c:v>
                </c:pt>
                <c:pt idx="1190">
                  <c:v>10.167</c:v>
                </c:pt>
                <c:pt idx="1191">
                  <c:v>10.176</c:v>
                </c:pt>
                <c:pt idx="1192">
                  <c:v>10.183999999999999</c:v>
                </c:pt>
                <c:pt idx="1193">
                  <c:v>10.193</c:v>
                </c:pt>
                <c:pt idx="1194">
                  <c:v>10.201000000000001</c:v>
                </c:pt>
                <c:pt idx="1195">
                  <c:v>10.210000000000001</c:v>
                </c:pt>
                <c:pt idx="1196">
                  <c:v>10.218999999999999</c:v>
                </c:pt>
                <c:pt idx="1197">
                  <c:v>10.227</c:v>
                </c:pt>
                <c:pt idx="1198">
                  <c:v>10.236000000000001</c:v>
                </c:pt>
                <c:pt idx="1199">
                  <c:v>10.244</c:v>
                </c:pt>
                <c:pt idx="1200">
                  <c:v>10.253</c:v>
                </c:pt>
                <c:pt idx="1201">
                  <c:v>10.260999999999999</c:v>
                </c:pt>
                <c:pt idx="1202">
                  <c:v>10.27</c:v>
                </c:pt>
                <c:pt idx="1203">
                  <c:v>10.278</c:v>
                </c:pt>
                <c:pt idx="1204">
                  <c:v>10.287000000000001</c:v>
                </c:pt>
                <c:pt idx="1205">
                  <c:v>10.295</c:v>
                </c:pt>
                <c:pt idx="1206">
                  <c:v>10.304</c:v>
                </c:pt>
                <c:pt idx="1207">
                  <c:v>10.313000000000001</c:v>
                </c:pt>
                <c:pt idx="1208">
                  <c:v>10.321</c:v>
                </c:pt>
                <c:pt idx="1209">
                  <c:v>10.33</c:v>
                </c:pt>
                <c:pt idx="1210">
                  <c:v>10.337999999999999</c:v>
                </c:pt>
                <c:pt idx="1211">
                  <c:v>10.347</c:v>
                </c:pt>
                <c:pt idx="1212">
                  <c:v>10.355</c:v>
                </c:pt>
                <c:pt idx="1213">
                  <c:v>10.364000000000001</c:v>
                </c:pt>
                <c:pt idx="1214">
                  <c:v>10.372</c:v>
                </c:pt>
                <c:pt idx="1215">
                  <c:v>10.381</c:v>
                </c:pt>
                <c:pt idx="1216">
                  <c:v>10.388999999999999</c:v>
                </c:pt>
                <c:pt idx="1217">
                  <c:v>10.398</c:v>
                </c:pt>
                <c:pt idx="1218">
                  <c:v>10.406000000000001</c:v>
                </c:pt>
                <c:pt idx="1219">
                  <c:v>10.414999999999999</c:v>
                </c:pt>
                <c:pt idx="1220">
                  <c:v>10.423999999999999</c:v>
                </c:pt>
                <c:pt idx="1221">
                  <c:v>10.432</c:v>
                </c:pt>
                <c:pt idx="1222">
                  <c:v>10.441000000000001</c:v>
                </c:pt>
                <c:pt idx="1223">
                  <c:v>10.449</c:v>
                </c:pt>
                <c:pt idx="1224">
                  <c:v>10.458</c:v>
                </c:pt>
                <c:pt idx="1225">
                  <c:v>10.465999999999999</c:v>
                </c:pt>
                <c:pt idx="1226">
                  <c:v>10.475</c:v>
                </c:pt>
                <c:pt idx="1227">
                  <c:v>10.483000000000001</c:v>
                </c:pt>
                <c:pt idx="1228">
                  <c:v>10.492000000000001</c:v>
                </c:pt>
                <c:pt idx="1229">
                  <c:v>10.5</c:v>
                </c:pt>
                <c:pt idx="1230">
                  <c:v>10.509</c:v>
                </c:pt>
                <c:pt idx="1231">
                  <c:v>10.518000000000001</c:v>
                </c:pt>
                <c:pt idx="1232">
                  <c:v>10.526</c:v>
                </c:pt>
                <c:pt idx="1233">
                  <c:v>10.535</c:v>
                </c:pt>
                <c:pt idx="1234">
                  <c:v>10.542999999999999</c:v>
                </c:pt>
                <c:pt idx="1235">
                  <c:v>10.552</c:v>
                </c:pt>
                <c:pt idx="1236">
                  <c:v>10.56</c:v>
                </c:pt>
                <c:pt idx="1237">
                  <c:v>10.569000000000001</c:v>
                </c:pt>
                <c:pt idx="1238">
                  <c:v>10.577</c:v>
                </c:pt>
                <c:pt idx="1239">
                  <c:v>10.586</c:v>
                </c:pt>
                <c:pt idx="1240">
                  <c:v>10.593999999999999</c:v>
                </c:pt>
                <c:pt idx="1241">
                  <c:v>10.603</c:v>
                </c:pt>
                <c:pt idx="1242">
                  <c:v>10.612</c:v>
                </c:pt>
                <c:pt idx="1243">
                  <c:v>10.62</c:v>
                </c:pt>
                <c:pt idx="1244">
                  <c:v>10.629</c:v>
                </c:pt>
                <c:pt idx="1245">
                  <c:v>10.637</c:v>
                </c:pt>
                <c:pt idx="1246">
                  <c:v>10.646000000000001</c:v>
                </c:pt>
                <c:pt idx="1247">
                  <c:v>10.654</c:v>
                </c:pt>
                <c:pt idx="1248">
                  <c:v>10.663</c:v>
                </c:pt>
                <c:pt idx="1249">
                  <c:v>10.670999999999999</c:v>
                </c:pt>
                <c:pt idx="1250">
                  <c:v>10.68</c:v>
                </c:pt>
                <c:pt idx="1251">
                  <c:v>10.688000000000001</c:v>
                </c:pt>
                <c:pt idx="1252">
                  <c:v>10.696999999999999</c:v>
                </c:pt>
                <c:pt idx="1253">
                  <c:v>10.706</c:v>
                </c:pt>
                <c:pt idx="1254">
                  <c:v>10.714</c:v>
                </c:pt>
                <c:pt idx="1255">
                  <c:v>10.723000000000001</c:v>
                </c:pt>
                <c:pt idx="1256">
                  <c:v>10.731</c:v>
                </c:pt>
                <c:pt idx="1257">
                  <c:v>10.74</c:v>
                </c:pt>
                <c:pt idx="1258">
                  <c:v>10.747999999999999</c:v>
                </c:pt>
                <c:pt idx="1259">
                  <c:v>10.757</c:v>
                </c:pt>
                <c:pt idx="1260">
                  <c:v>10.765000000000001</c:v>
                </c:pt>
                <c:pt idx="1261">
                  <c:v>10.773999999999999</c:v>
                </c:pt>
                <c:pt idx="1262">
                  <c:v>10.782</c:v>
                </c:pt>
                <c:pt idx="1263">
                  <c:v>10.791</c:v>
                </c:pt>
                <c:pt idx="1264">
                  <c:v>10.8</c:v>
                </c:pt>
                <c:pt idx="1265">
                  <c:v>10.808</c:v>
                </c:pt>
                <c:pt idx="1266">
                  <c:v>10.817</c:v>
                </c:pt>
                <c:pt idx="1267">
                  <c:v>10.824999999999999</c:v>
                </c:pt>
                <c:pt idx="1268">
                  <c:v>10.834</c:v>
                </c:pt>
                <c:pt idx="1269">
                  <c:v>10.842000000000001</c:v>
                </c:pt>
                <c:pt idx="1270">
                  <c:v>10.851000000000001</c:v>
                </c:pt>
                <c:pt idx="1271">
                  <c:v>10.859</c:v>
                </c:pt>
                <c:pt idx="1272">
                  <c:v>10.868</c:v>
                </c:pt>
                <c:pt idx="1273">
                  <c:v>10.875999999999999</c:v>
                </c:pt>
                <c:pt idx="1274">
                  <c:v>10.885</c:v>
                </c:pt>
                <c:pt idx="1275">
                  <c:v>10.894</c:v>
                </c:pt>
                <c:pt idx="1276">
                  <c:v>10.901999999999999</c:v>
                </c:pt>
                <c:pt idx="1277">
                  <c:v>10.911</c:v>
                </c:pt>
                <c:pt idx="1278">
                  <c:v>10.919</c:v>
                </c:pt>
                <c:pt idx="1279">
                  <c:v>10.928000000000001</c:v>
                </c:pt>
                <c:pt idx="1280">
                  <c:v>10.936</c:v>
                </c:pt>
                <c:pt idx="1281">
                  <c:v>10.945</c:v>
                </c:pt>
                <c:pt idx="1282">
                  <c:v>10.952999999999999</c:v>
                </c:pt>
                <c:pt idx="1283">
                  <c:v>10.962</c:v>
                </c:pt>
                <c:pt idx="1284">
                  <c:v>10.97</c:v>
                </c:pt>
                <c:pt idx="1285">
                  <c:v>10.978999999999999</c:v>
                </c:pt>
                <c:pt idx="1286">
                  <c:v>10.987</c:v>
                </c:pt>
                <c:pt idx="1287">
                  <c:v>10.996</c:v>
                </c:pt>
                <c:pt idx="1288">
                  <c:v>11.005000000000001</c:v>
                </c:pt>
                <c:pt idx="1289">
                  <c:v>11.013</c:v>
                </c:pt>
                <c:pt idx="1290">
                  <c:v>11.022</c:v>
                </c:pt>
                <c:pt idx="1291">
                  <c:v>11.03</c:v>
                </c:pt>
                <c:pt idx="1292">
                  <c:v>11.039</c:v>
                </c:pt>
                <c:pt idx="1293">
                  <c:v>11.047000000000001</c:v>
                </c:pt>
                <c:pt idx="1294">
                  <c:v>11.055999999999999</c:v>
                </c:pt>
                <c:pt idx="1295">
                  <c:v>11.064</c:v>
                </c:pt>
                <c:pt idx="1296">
                  <c:v>11.073</c:v>
                </c:pt>
                <c:pt idx="1297">
                  <c:v>11.081</c:v>
                </c:pt>
                <c:pt idx="1298">
                  <c:v>11.09</c:v>
                </c:pt>
                <c:pt idx="1299">
                  <c:v>11.099</c:v>
                </c:pt>
                <c:pt idx="1300">
                  <c:v>11.106999999999999</c:v>
                </c:pt>
                <c:pt idx="1301">
                  <c:v>11.116</c:v>
                </c:pt>
                <c:pt idx="1302">
                  <c:v>11.124000000000001</c:v>
                </c:pt>
                <c:pt idx="1303">
                  <c:v>11.132999999999999</c:v>
                </c:pt>
                <c:pt idx="1304">
                  <c:v>11.141</c:v>
                </c:pt>
                <c:pt idx="1305">
                  <c:v>11.15</c:v>
                </c:pt>
                <c:pt idx="1306">
                  <c:v>11.157999999999999</c:v>
                </c:pt>
                <c:pt idx="1307">
                  <c:v>11.167</c:v>
                </c:pt>
                <c:pt idx="1308">
                  <c:v>11.175000000000001</c:v>
                </c:pt>
                <c:pt idx="1309">
                  <c:v>11.183999999999999</c:v>
                </c:pt>
                <c:pt idx="1310">
                  <c:v>11.193</c:v>
                </c:pt>
                <c:pt idx="1311">
                  <c:v>11.201000000000001</c:v>
                </c:pt>
                <c:pt idx="1312">
                  <c:v>11.21</c:v>
                </c:pt>
                <c:pt idx="1313">
                  <c:v>11.218</c:v>
                </c:pt>
                <c:pt idx="1314">
                  <c:v>11.227</c:v>
                </c:pt>
                <c:pt idx="1315">
                  <c:v>11.234999999999999</c:v>
                </c:pt>
                <c:pt idx="1316">
                  <c:v>11.244</c:v>
                </c:pt>
                <c:pt idx="1317">
                  <c:v>11.252000000000001</c:v>
                </c:pt>
                <c:pt idx="1318">
                  <c:v>11.260999999999999</c:v>
                </c:pt>
                <c:pt idx="1319">
                  <c:v>11.269</c:v>
                </c:pt>
                <c:pt idx="1320">
                  <c:v>11.278</c:v>
                </c:pt>
                <c:pt idx="1321">
                  <c:v>11.287000000000001</c:v>
                </c:pt>
                <c:pt idx="1322">
                  <c:v>11.295</c:v>
                </c:pt>
                <c:pt idx="1323">
                  <c:v>11.304</c:v>
                </c:pt>
                <c:pt idx="1324">
                  <c:v>11.311999999999999</c:v>
                </c:pt>
                <c:pt idx="1325">
                  <c:v>11.321</c:v>
                </c:pt>
                <c:pt idx="1326">
                  <c:v>11.329000000000001</c:v>
                </c:pt>
                <c:pt idx="1327">
                  <c:v>11.337999999999999</c:v>
                </c:pt>
                <c:pt idx="1328">
                  <c:v>11.346</c:v>
                </c:pt>
                <c:pt idx="1329">
                  <c:v>11.355</c:v>
                </c:pt>
                <c:pt idx="1330">
                  <c:v>11.363</c:v>
                </c:pt>
                <c:pt idx="1331">
                  <c:v>11.372</c:v>
                </c:pt>
                <c:pt idx="1332">
                  <c:v>11.381</c:v>
                </c:pt>
                <c:pt idx="1333">
                  <c:v>11.388999999999999</c:v>
                </c:pt>
                <c:pt idx="1334">
                  <c:v>11.398</c:v>
                </c:pt>
                <c:pt idx="1335">
                  <c:v>11.406000000000001</c:v>
                </c:pt>
                <c:pt idx="1336">
                  <c:v>11.414999999999999</c:v>
                </c:pt>
                <c:pt idx="1337">
                  <c:v>11.423</c:v>
                </c:pt>
                <c:pt idx="1338">
                  <c:v>11.432</c:v>
                </c:pt>
                <c:pt idx="1339">
                  <c:v>11.44</c:v>
                </c:pt>
                <c:pt idx="1340">
                  <c:v>11.449</c:v>
                </c:pt>
                <c:pt idx="1341">
                  <c:v>11.457000000000001</c:v>
                </c:pt>
                <c:pt idx="1342">
                  <c:v>11.465999999999999</c:v>
                </c:pt>
                <c:pt idx="1343">
                  <c:v>11.474</c:v>
                </c:pt>
                <c:pt idx="1344">
                  <c:v>11.483000000000001</c:v>
                </c:pt>
                <c:pt idx="1345">
                  <c:v>11.492000000000001</c:v>
                </c:pt>
                <c:pt idx="1346">
                  <c:v>11.5</c:v>
                </c:pt>
                <c:pt idx="1347">
                  <c:v>11.509</c:v>
                </c:pt>
                <c:pt idx="1348">
                  <c:v>11.516999999999999</c:v>
                </c:pt>
                <c:pt idx="1349">
                  <c:v>11.526</c:v>
                </c:pt>
                <c:pt idx="1350">
                  <c:v>11.534000000000001</c:v>
                </c:pt>
                <c:pt idx="1351">
                  <c:v>11.542999999999999</c:v>
                </c:pt>
                <c:pt idx="1352">
                  <c:v>11.551</c:v>
                </c:pt>
                <c:pt idx="1353">
                  <c:v>11.56</c:v>
                </c:pt>
                <c:pt idx="1354">
                  <c:v>11.568</c:v>
                </c:pt>
                <c:pt idx="1355">
                  <c:v>11.577</c:v>
                </c:pt>
                <c:pt idx="1356">
                  <c:v>11.586</c:v>
                </c:pt>
                <c:pt idx="1357">
                  <c:v>11.593999999999999</c:v>
                </c:pt>
                <c:pt idx="1358">
                  <c:v>11.603</c:v>
                </c:pt>
                <c:pt idx="1359">
                  <c:v>11.611000000000001</c:v>
                </c:pt>
                <c:pt idx="1360">
                  <c:v>11.62</c:v>
                </c:pt>
                <c:pt idx="1361">
                  <c:v>11.628</c:v>
                </c:pt>
                <c:pt idx="1362">
                  <c:v>11.637</c:v>
                </c:pt>
                <c:pt idx="1363">
                  <c:v>11.645</c:v>
                </c:pt>
                <c:pt idx="1364">
                  <c:v>11.654</c:v>
                </c:pt>
                <c:pt idx="1365">
                  <c:v>11.662000000000001</c:v>
                </c:pt>
                <c:pt idx="1366">
                  <c:v>11.670999999999999</c:v>
                </c:pt>
                <c:pt idx="1367">
                  <c:v>11.68</c:v>
                </c:pt>
                <c:pt idx="1368">
                  <c:v>11.688000000000001</c:v>
                </c:pt>
                <c:pt idx="1369">
                  <c:v>11.696999999999999</c:v>
                </c:pt>
                <c:pt idx="1370">
                  <c:v>11.705</c:v>
                </c:pt>
                <c:pt idx="1371">
                  <c:v>11.714</c:v>
                </c:pt>
                <c:pt idx="1372">
                  <c:v>11.722</c:v>
                </c:pt>
                <c:pt idx="1373">
                  <c:v>11.731</c:v>
                </c:pt>
                <c:pt idx="1374">
                  <c:v>11.739000000000001</c:v>
                </c:pt>
                <c:pt idx="1375">
                  <c:v>11.747999999999999</c:v>
                </c:pt>
                <c:pt idx="1376">
                  <c:v>11.756</c:v>
                </c:pt>
                <c:pt idx="1377">
                  <c:v>11.765000000000001</c:v>
                </c:pt>
                <c:pt idx="1378">
                  <c:v>11.773999999999999</c:v>
                </c:pt>
                <c:pt idx="1379">
                  <c:v>11.782</c:v>
                </c:pt>
                <c:pt idx="1380">
                  <c:v>11.791</c:v>
                </c:pt>
                <c:pt idx="1381">
                  <c:v>11.798999999999999</c:v>
                </c:pt>
                <c:pt idx="1382">
                  <c:v>11.808</c:v>
                </c:pt>
                <c:pt idx="1383">
                  <c:v>11.816000000000001</c:v>
                </c:pt>
                <c:pt idx="1384">
                  <c:v>11.824999999999999</c:v>
                </c:pt>
                <c:pt idx="1385">
                  <c:v>11.833</c:v>
                </c:pt>
                <c:pt idx="1386">
                  <c:v>11.842000000000001</c:v>
                </c:pt>
                <c:pt idx="1387">
                  <c:v>11.85</c:v>
                </c:pt>
                <c:pt idx="1388">
                  <c:v>11.859</c:v>
                </c:pt>
                <c:pt idx="1389">
                  <c:v>11.868</c:v>
                </c:pt>
                <c:pt idx="1390">
                  <c:v>11.875999999999999</c:v>
                </c:pt>
                <c:pt idx="1391">
                  <c:v>11.885</c:v>
                </c:pt>
                <c:pt idx="1392">
                  <c:v>11.893000000000001</c:v>
                </c:pt>
                <c:pt idx="1393">
                  <c:v>11.901999999999999</c:v>
                </c:pt>
                <c:pt idx="1394">
                  <c:v>11.91</c:v>
                </c:pt>
                <c:pt idx="1395">
                  <c:v>11.919</c:v>
                </c:pt>
                <c:pt idx="1396">
                  <c:v>11.927</c:v>
                </c:pt>
                <c:pt idx="1397">
                  <c:v>11.936</c:v>
                </c:pt>
                <c:pt idx="1398">
                  <c:v>11.944000000000001</c:v>
                </c:pt>
                <c:pt idx="1399">
                  <c:v>11.952999999999999</c:v>
                </c:pt>
                <c:pt idx="1400">
                  <c:v>11.961</c:v>
                </c:pt>
                <c:pt idx="1401">
                  <c:v>11.97</c:v>
                </c:pt>
                <c:pt idx="1402">
                  <c:v>11.978999999999999</c:v>
                </c:pt>
                <c:pt idx="1403">
                  <c:v>11.987</c:v>
                </c:pt>
                <c:pt idx="1404">
                  <c:v>11.996</c:v>
                </c:pt>
                <c:pt idx="1405">
                  <c:v>12.004</c:v>
                </c:pt>
                <c:pt idx="1406">
                  <c:v>12.013</c:v>
                </c:pt>
                <c:pt idx="1407">
                  <c:v>12.021000000000001</c:v>
                </c:pt>
                <c:pt idx="1408">
                  <c:v>12.03</c:v>
                </c:pt>
                <c:pt idx="1409">
                  <c:v>12.038</c:v>
                </c:pt>
                <c:pt idx="1410">
                  <c:v>12.047000000000001</c:v>
                </c:pt>
                <c:pt idx="1411">
                  <c:v>12.055</c:v>
                </c:pt>
                <c:pt idx="1412">
                  <c:v>12.064</c:v>
                </c:pt>
                <c:pt idx="1413">
                  <c:v>12.073</c:v>
                </c:pt>
                <c:pt idx="1414">
                  <c:v>12.081</c:v>
                </c:pt>
                <c:pt idx="1415">
                  <c:v>12.09</c:v>
                </c:pt>
                <c:pt idx="1416">
                  <c:v>12.098000000000001</c:v>
                </c:pt>
                <c:pt idx="1417">
                  <c:v>12.106999999999999</c:v>
                </c:pt>
                <c:pt idx="1418">
                  <c:v>12.115</c:v>
                </c:pt>
                <c:pt idx="1419">
                  <c:v>12.124000000000001</c:v>
                </c:pt>
                <c:pt idx="1420">
                  <c:v>12.132</c:v>
                </c:pt>
                <c:pt idx="1421">
                  <c:v>12.141</c:v>
                </c:pt>
                <c:pt idx="1422">
                  <c:v>12.148999999999999</c:v>
                </c:pt>
                <c:pt idx="1423">
                  <c:v>12.157999999999999</c:v>
                </c:pt>
                <c:pt idx="1424">
                  <c:v>12.167</c:v>
                </c:pt>
                <c:pt idx="1425">
                  <c:v>12.175000000000001</c:v>
                </c:pt>
                <c:pt idx="1426">
                  <c:v>12.183999999999999</c:v>
                </c:pt>
                <c:pt idx="1427">
                  <c:v>12.192</c:v>
                </c:pt>
                <c:pt idx="1428">
                  <c:v>12.201000000000001</c:v>
                </c:pt>
                <c:pt idx="1429">
                  <c:v>12.209</c:v>
                </c:pt>
                <c:pt idx="1430">
                  <c:v>12.218</c:v>
                </c:pt>
                <c:pt idx="1431">
                  <c:v>12.226000000000001</c:v>
                </c:pt>
                <c:pt idx="1432">
                  <c:v>12.234999999999999</c:v>
                </c:pt>
                <c:pt idx="1433">
                  <c:v>12.243</c:v>
                </c:pt>
                <c:pt idx="1434">
                  <c:v>12.252000000000001</c:v>
                </c:pt>
                <c:pt idx="1435">
                  <c:v>12.260999999999999</c:v>
                </c:pt>
                <c:pt idx="1436">
                  <c:v>12.269</c:v>
                </c:pt>
                <c:pt idx="1437">
                  <c:v>12.278</c:v>
                </c:pt>
                <c:pt idx="1438">
                  <c:v>12.286</c:v>
                </c:pt>
                <c:pt idx="1439">
                  <c:v>12.295</c:v>
                </c:pt>
                <c:pt idx="1440">
                  <c:v>12.303000000000001</c:v>
                </c:pt>
                <c:pt idx="1441">
                  <c:v>12.311999999999999</c:v>
                </c:pt>
                <c:pt idx="1442">
                  <c:v>12.32</c:v>
                </c:pt>
                <c:pt idx="1443">
                  <c:v>12.329000000000001</c:v>
                </c:pt>
                <c:pt idx="1444">
                  <c:v>12.337</c:v>
                </c:pt>
                <c:pt idx="1445">
                  <c:v>12.346</c:v>
                </c:pt>
                <c:pt idx="1446">
                  <c:v>12.355</c:v>
                </c:pt>
                <c:pt idx="1447">
                  <c:v>12.363</c:v>
                </c:pt>
                <c:pt idx="1448">
                  <c:v>12.372</c:v>
                </c:pt>
                <c:pt idx="1449">
                  <c:v>12.38</c:v>
                </c:pt>
                <c:pt idx="1450">
                  <c:v>12.388999999999999</c:v>
                </c:pt>
                <c:pt idx="1451">
                  <c:v>12.397</c:v>
                </c:pt>
                <c:pt idx="1452">
                  <c:v>12.406000000000001</c:v>
                </c:pt>
                <c:pt idx="1453">
                  <c:v>12.414</c:v>
                </c:pt>
                <c:pt idx="1454">
                  <c:v>12.423</c:v>
                </c:pt>
                <c:pt idx="1455">
                  <c:v>12.430999999999999</c:v>
                </c:pt>
                <c:pt idx="1456">
                  <c:v>12.44</c:v>
                </c:pt>
                <c:pt idx="1457">
                  <c:v>12.448</c:v>
                </c:pt>
                <c:pt idx="1458">
                  <c:v>12.457000000000001</c:v>
                </c:pt>
                <c:pt idx="1459">
                  <c:v>12.465999999999999</c:v>
                </c:pt>
                <c:pt idx="1460">
                  <c:v>12.474</c:v>
                </c:pt>
                <c:pt idx="1461">
                  <c:v>12.483000000000001</c:v>
                </c:pt>
                <c:pt idx="1462">
                  <c:v>12.491</c:v>
                </c:pt>
                <c:pt idx="1463">
                  <c:v>12.5</c:v>
                </c:pt>
                <c:pt idx="1464">
                  <c:v>12.507999999999999</c:v>
                </c:pt>
                <c:pt idx="1465">
                  <c:v>12.516999999999999</c:v>
                </c:pt>
                <c:pt idx="1466">
                  <c:v>12.525</c:v>
                </c:pt>
                <c:pt idx="1467">
                  <c:v>12.534000000000001</c:v>
                </c:pt>
                <c:pt idx="1468">
                  <c:v>12.542</c:v>
                </c:pt>
                <c:pt idx="1469">
                  <c:v>12.551</c:v>
                </c:pt>
                <c:pt idx="1470">
                  <c:v>12.56</c:v>
                </c:pt>
                <c:pt idx="1471">
                  <c:v>12.568</c:v>
                </c:pt>
                <c:pt idx="1472">
                  <c:v>12.577</c:v>
                </c:pt>
                <c:pt idx="1473">
                  <c:v>12.585000000000001</c:v>
                </c:pt>
                <c:pt idx="1474">
                  <c:v>12.593999999999999</c:v>
                </c:pt>
                <c:pt idx="1475">
                  <c:v>12.602</c:v>
                </c:pt>
                <c:pt idx="1476">
                  <c:v>12.611000000000001</c:v>
                </c:pt>
                <c:pt idx="1477">
                  <c:v>12.619</c:v>
                </c:pt>
                <c:pt idx="1478">
                  <c:v>12.628</c:v>
                </c:pt>
                <c:pt idx="1479">
                  <c:v>12.635999999999999</c:v>
                </c:pt>
                <c:pt idx="1480">
                  <c:v>12.645</c:v>
                </c:pt>
                <c:pt idx="1481">
                  <c:v>12.654</c:v>
                </c:pt>
                <c:pt idx="1482">
                  <c:v>12.662000000000001</c:v>
                </c:pt>
                <c:pt idx="1483">
                  <c:v>12.670999999999999</c:v>
                </c:pt>
                <c:pt idx="1484">
                  <c:v>12.679</c:v>
                </c:pt>
                <c:pt idx="1485">
                  <c:v>12.688000000000001</c:v>
                </c:pt>
                <c:pt idx="1486">
                  <c:v>12.696</c:v>
                </c:pt>
                <c:pt idx="1487">
                  <c:v>12.705</c:v>
                </c:pt>
                <c:pt idx="1488">
                  <c:v>12.712999999999999</c:v>
                </c:pt>
                <c:pt idx="1489">
                  <c:v>12.722</c:v>
                </c:pt>
                <c:pt idx="1490">
                  <c:v>12.73</c:v>
                </c:pt>
                <c:pt idx="1491">
                  <c:v>12.739000000000001</c:v>
                </c:pt>
                <c:pt idx="1492">
                  <c:v>12.747999999999999</c:v>
                </c:pt>
                <c:pt idx="1493">
                  <c:v>12.756</c:v>
                </c:pt>
                <c:pt idx="1494">
                  <c:v>12.765000000000001</c:v>
                </c:pt>
                <c:pt idx="1495">
                  <c:v>12.773</c:v>
                </c:pt>
                <c:pt idx="1496">
                  <c:v>12.782</c:v>
                </c:pt>
                <c:pt idx="1497">
                  <c:v>12.79</c:v>
                </c:pt>
                <c:pt idx="1498">
                  <c:v>12.798999999999999</c:v>
                </c:pt>
                <c:pt idx="1499">
                  <c:v>12.807</c:v>
                </c:pt>
              </c:numCache>
            </c:numRef>
          </c:xVal>
          <c:yVal>
            <c:numRef>
              <c:f>'(+)'!$H$2:$H$1502</c:f>
              <c:numCache>
                <c:formatCode>General</c:formatCode>
                <c:ptCount val="1501"/>
                <c:pt idx="0">
                  <c:v>-117</c:v>
                </c:pt>
                <c:pt idx="1">
                  <c:v>-117</c:v>
                </c:pt>
                <c:pt idx="2">
                  <c:v>-117</c:v>
                </c:pt>
                <c:pt idx="3">
                  <c:v>-117</c:v>
                </c:pt>
                <c:pt idx="4">
                  <c:v>-117</c:v>
                </c:pt>
                <c:pt idx="5">
                  <c:v>-117</c:v>
                </c:pt>
                <c:pt idx="6">
                  <c:v>-117</c:v>
                </c:pt>
                <c:pt idx="7">
                  <c:v>-117</c:v>
                </c:pt>
                <c:pt idx="8">
                  <c:v>-117</c:v>
                </c:pt>
                <c:pt idx="9">
                  <c:v>-117</c:v>
                </c:pt>
                <c:pt idx="10">
                  <c:v>-117</c:v>
                </c:pt>
                <c:pt idx="11">
                  <c:v>-117</c:v>
                </c:pt>
                <c:pt idx="12">
                  <c:v>-117</c:v>
                </c:pt>
                <c:pt idx="13">
                  <c:v>-117</c:v>
                </c:pt>
                <c:pt idx="14">
                  <c:v>-117</c:v>
                </c:pt>
                <c:pt idx="15">
                  <c:v>-117</c:v>
                </c:pt>
                <c:pt idx="16">
                  <c:v>-117</c:v>
                </c:pt>
                <c:pt idx="17">
                  <c:v>-117</c:v>
                </c:pt>
                <c:pt idx="18">
                  <c:v>-117</c:v>
                </c:pt>
                <c:pt idx="19">
                  <c:v>-117</c:v>
                </c:pt>
                <c:pt idx="20">
                  <c:v>-117</c:v>
                </c:pt>
                <c:pt idx="21">
                  <c:v>-117</c:v>
                </c:pt>
                <c:pt idx="22">
                  <c:v>-117</c:v>
                </c:pt>
                <c:pt idx="23">
                  <c:v>-117</c:v>
                </c:pt>
                <c:pt idx="24">
                  <c:v>-117</c:v>
                </c:pt>
                <c:pt idx="25">
                  <c:v>-117</c:v>
                </c:pt>
                <c:pt idx="26">
                  <c:v>-117</c:v>
                </c:pt>
                <c:pt idx="27">
                  <c:v>-117</c:v>
                </c:pt>
                <c:pt idx="28">
                  <c:v>-117</c:v>
                </c:pt>
                <c:pt idx="29">
                  <c:v>-117</c:v>
                </c:pt>
                <c:pt idx="30">
                  <c:v>-117</c:v>
                </c:pt>
                <c:pt idx="31">
                  <c:v>-117</c:v>
                </c:pt>
                <c:pt idx="32">
                  <c:v>-117</c:v>
                </c:pt>
                <c:pt idx="33">
                  <c:v>-117</c:v>
                </c:pt>
                <c:pt idx="34">
                  <c:v>-117</c:v>
                </c:pt>
                <c:pt idx="35">
                  <c:v>-117</c:v>
                </c:pt>
                <c:pt idx="36">
                  <c:v>-117</c:v>
                </c:pt>
                <c:pt idx="37">
                  <c:v>-117</c:v>
                </c:pt>
                <c:pt idx="38">
                  <c:v>-117</c:v>
                </c:pt>
                <c:pt idx="39">
                  <c:v>-117</c:v>
                </c:pt>
                <c:pt idx="40">
                  <c:v>-117</c:v>
                </c:pt>
                <c:pt idx="41">
                  <c:v>-117</c:v>
                </c:pt>
                <c:pt idx="42">
                  <c:v>-117</c:v>
                </c:pt>
                <c:pt idx="43">
                  <c:v>-117</c:v>
                </c:pt>
                <c:pt idx="44">
                  <c:v>-117</c:v>
                </c:pt>
                <c:pt idx="45">
                  <c:v>-117</c:v>
                </c:pt>
                <c:pt idx="46">
                  <c:v>-117</c:v>
                </c:pt>
                <c:pt idx="47">
                  <c:v>-117</c:v>
                </c:pt>
                <c:pt idx="48">
                  <c:v>-117</c:v>
                </c:pt>
                <c:pt idx="49">
                  <c:v>-117</c:v>
                </c:pt>
                <c:pt idx="50">
                  <c:v>-117</c:v>
                </c:pt>
                <c:pt idx="51">
                  <c:v>-117</c:v>
                </c:pt>
                <c:pt idx="52">
                  <c:v>-117</c:v>
                </c:pt>
                <c:pt idx="53">
                  <c:v>-117</c:v>
                </c:pt>
                <c:pt idx="54">
                  <c:v>-117</c:v>
                </c:pt>
                <c:pt idx="55">
                  <c:v>-117</c:v>
                </c:pt>
                <c:pt idx="56">
                  <c:v>-117</c:v>
                </c:pt>
                <c:pt idx="57">
                  <c:v>-117</c:v>
                </c:pt>
                <c:pt idx="58">
                  <c:v>-117</c:v>
                </c:pt>
                <c:pt idx="59">
                  <c:v>-117</c:v>
                </c:pt>
                <c:pt idx="60">
                  <c:v>-117</c:v>
                </c:pt>
                <c:pt idx="61">
                  <c:v>-117</c:v>
                </c:pt>
                <c:pt idx="62">
                  <c:v>-117</c:v>
                </c:pt>
                <c:pt idx="63">
                  <c:v>-117</c:v>
                </c:pt>
                <c:pt idx="64">
                  <c:v>-117</c:v>
                </c:pt>
                <c:pt idx="65">
                  <c:v>-117</c:v>
                </c:pt>
                <c:pt idx="66">
                  <c:v>-117</c:v>
                </c:pt>
                <c:pt idx="67">
                  <c:v>-117</c:v>
                </c:pt>
                <c:pt idx="68">
                  <c:v>-117</c:v>
                </c:pt>
                <c:pt idx="69">
                  <c:v>-117</c:v>
                </c:pt>
                <c:pt idx="70">
                  <c:v>-117</c:v>
                </c:pt>
                <c:pt idx="71">
                  <c:v>-117</c:v>
                </c:pt>
                <c:pt idx="72">
                  <c:v>-117</c:v>
                </c:pt>
                <c:pt idx="73">
                  <c:v>-117</c:v>
                </c:pt>
                <c:pt idx="74">
                  <c:v>-117</c:v>
                </c:pt>
                <c:pt idx="75">
                  <c:v>-117</c:v>
                </c:pt>
                <c:pt idx="76">
                  <c:v>-117</c:v>
                </c:pt>
                <c:pt idx="77">
                  <c:v>-117</c:v>
                </c:pt>
                <c:pt idx="78">
                  <c:v>-117</c:v>
                </c:pt>
                <c:pt idx="79">
                  <c:v>-117</c:v>
                </c:pt>
                <c:pt idx="80">
                  <c:v>-117</c:v>
                </c:pt>
                <c:pt idx="81">
                  <c:v>-117</c:v>
                </c:pt>
                <c:pt idx="82">
                  <c:v>-117</c:v>
                </c:pt>
                <c:pt idx="83">
                  <c:v>-117</c:v>
                </c:pt>
                <c:pt idx="84">
                  <c:v>-117</c:v>
                </c:pt>
                <c:pt idx="85">
                  <c:v>-117</c:v>
                </c:pt>
                <c:pt idx="86">
                  <c:v>-117</c:v>
                </c:pt>
                <c:pt idx="87">
                  <c:v>-117</c:v>
                </c:pt>
                <c:pt idx="88">
                  <c:v>-117</c:v>
                </c:pt>
                <c:pt idx="89">
                  <c:v>-117</c:v>
                </c:pt>
                <c:pt idx="90">
                  <c:v>-117</c:v>
                </c:pt>
                <c:pt idx="91">
                  <c:v>-117</c:v>
                </c:pt>
                <c:pt idx="92">
                  <c:v>-117</c:v>
                </c:pt>
                <c:pt idx="93">
                  <c:v>-117</c:v>
                </c:pt>
                <c:pt idx="94">
                  <c:v>-117</c:v>
                </c:pt>
                <c:pt idx="95">
                  <c:v>-117</c:v>
                </c:pt>
                <c:pt idx="96">
                  <c:v>-117</c:v>
                </c:pt>
                <c:pt idx="97">
                  <c:v>-117</c:v>
                </c:pt>
                <c:pt idx="98">
                  <c:v>-117</c:v>
                </c:pt>
                <c:pt idx="99">
                  <c:v>-117</c:v>
                </c:pt>
                <c:pt idx="100">
                  <c:v>-117</c:v>
                </c:pt>
                <c:pt idx="101">
                  <c:v>-117</c:v>
                </c:pt>
                <c:pt idx="102">
                  <c:v>-117</c:v>
                </c:pt>
                <c:pt idx="103">
                  <c:v>-117</c:v>
                </c:pt>
                <c:pt idx="104">
                  <c:v>-117</c:v>
                </c:pt>
                <c:pt idx="105">
                  <c:v>-117</c:v>
                </c:pt>
                <c:pt idx="106">
                  <c:v>-117</c:v>
                </c:pt>
                <c:pt idx="107">
                  <c:v>-117</c:v>
                </c:pt>
                <c:pt idx="108">
                  <c:v>-117</c:v>
                </c:pt>
                <c:pt idx="109">
                  <c:v>-117</c:v>
                </c:pt>
                <c:pt idx="110">
                  <c:v>-117</c:v>
                </c:pt>
                <c:pt idx="111">
                  <c:v>-117</c:v>
                </c:pt>
                <c:pt idx="112">
                  <c:v>-117</c:v>
                </c:pt>
                <c:pt idx="113">
                  <c:v>-117</c:v>
                </c:pt>
                <c:pt idx="114">
                  <c:v>-117</c:v>
                </c:pt>
                <c:pt idx="115">
                  <c:v>-117</c:v>
                </c:pt>
                <c:pt idx="116">
                  <c:v>-117</c:v>
                </c:pt>
                <c:pt idx="117">
                  <c:v>-117</c:v>
                </c:pt>
                <c:pt idx="118">
                  <c:v>-117</c:v>
                </c:pt>
                <c:pt idx="119">
                  <c:v>-117</c:v>
                </c:pt>
                <c:pt idx="120">
                  <c:v>-117</c:v>
                </c:pt>
                <c:pt idx="121">
                  <c:v>-117</c:v>
                </c:pt>
                <c:pt idx="122">
                  <c:v>-117</c:v>
                </c:pt>
                <c:pt idx="123">
                  <c:v>-117</c:v>
                </c:pt>
                <c:pt idx="124">
                  <c:v>-117</c:v>
                </c:pt>
                <c:pt idx="125">
                  <c:v>-117</c:v>
                </c:pt>
                <c:pt idx="126">
                  <c:v>-117</c:v>
                </c:pt>
                <c:pt idx="127">
                  <c:v>-117</c:v>
                </c:pt>
                <c:pt idx="128">
                  <c:v>-117</c:v>
                </c:pt>
                <c:pt idx="129">
                  <c:v>-117</c:v>
                </c:pt>
                <c:pt idx="130">
                  <c:v>-117</c:v>
                </c:pt>
                <c:pt idx="131">
                  <c:v>-117</c:v>
                </c:pt>
                <c:pt idx="132">
                  <c:v>-117</c:v>
                </c:pt>
                <c:pt idx="133">
                  <c:v>-117</c:v>
                </c:pt>
                <c:pt idx="134">
                  <c:v>-117</c:v>
                </c:pt>
                <c:pt idx="135">
                  <c:v>-117</c:v>
                </c:pt>
                <c:pt idx="136">
                  <c:v>-117</c:v>
                </c:pt>
                <c:pt idx="137">
                  <c:v>-117</c:v>
                </c:pt>
                <c:pt idx="138">
                  <c:v>-117</c:v>
                </c:pt>
                <c:pt idx="139">
                  <c:v>-117</c:v>
                </c:pt>
                <c:pt idx="140">
                  <c:v>-117</c:v>
                </c:pt>
                <c:pt idx="141">
                  <c:v>-117</c:v>
                </c:pt>
                <c:pt idx="142">
                  <c:v>-117</c:v>
                </c:pt>
                <c:pt idx="143">
                  <c:v>-117</c:v>
                </c:pt>
                <c:pt idx="144">
                  <c:v>-117</c:v>
                </c:pt>
                <c:pt idx="145">
                  <c:v>-117</c:v>
                </c:pt>
                <c:pt idx="146">
                  <c:v>-117</c:v>
                </c:pt>
                <c:pt idx="147">
                  <c:v>-117</c:v>
                </c:pt>
                <c:pt idx="148">
                  <c:v>-117</c:v>
                </c:pt>
                <c:pt idx="149">
                  <c:v>-117</c:v>
                </c:pt>
                <c:pt idx="150">
                  <c:v>-117</c:v>
                </c:pt>
                <c:pt idx="151">
                  <c:v>-116</c:v>
                </c:pt>
                <c:pt idx="152">
                  <c:v>-115</c:v>
                </c:pt>
                <c:pt idx="153">
                  <c:v>-114</c:v>
                </c:pt>
                <c:pt idx="154">
                  <c:v>-113</c:v>
                </c:pt>
                <c:pt idx="155">
                  <c:v>-112</c:v>
                </c:pt>
                <c:pt idx="156">
                  <c:v>-111</c:v>
                </c:pt>
                <c:pt idx="157">
                  <c:v>-110</c:v>
                </c:pt>
                <c:pt idx="158">
                  <c:v>-109</c:v>
                </c:pt>
                <c:pt idx="159">
                  <c:v>-108</c:v>
                </c:pt>
                <c:pt idx="160">
                  <c:v>-107</c:v>
                </c:pt>
                <c:pt idx="161">
                  <c:v>-104</c:v>
                </c:pt>
                <c:pt idx="162">
                  <c:v>-101</c:v>
                </c:pt>
                <c:pt idx="163">
                  <c:v>-98</c:v>
                </c:pt>
                <c:pt idx="164">
                  <c:v>-95</c:v>
                </c:pt>
                <c:pt idx="165">
                  <c:v>-91</c:v>
                </c:pt>
                <c:pt idx="166">
                  <c:v>-88</c:v>
                </c:pt>
                <c:pt idx="167">
                  <c:v>-85</c:v>
                </c:pt>
                <c:pt idx="168">
                  <c:v>-82</c:v>
                </c:pt>
                <c:pt idx="169">
                  <c:v>-79</c:v>
                </c:pt>
                <c:pt idx="170">
                  <c:v>-76</c:v>
                </c:pt>
                <c:pt idx="171">
                  <c:v>-77</c:v>
                </c:pt>
                <c:pt idx="172">
                  <c:v>-80</c:v>
                </c:pt>
                <c:pt idx="173">
                  <c:v>-82</c:v>
                </c:pt>
                <c:pt idx="174">
                  <c:v>-85</c:v>
                </c:pt>
                <c:pt idx="175">
                  <c:v>-87</c:v>
                </c:pt>
                <c:pt idx="176">
                  <c:v>-89</c:v>
                </c:pt>
                <c:pt idx="177">
                  <c:v>-92</c:v>
                </c:pt>
                <c:pt idx="178">
                  <c:v>-94</c:v>
                </c:pt>
                <c:pt idx="179">
                  <c:v>-97</c:v>
                </c:pt>
                <c:pt idx="180">
                  <c:v>-100</c:v>
                </c:pt>
                <c:pt idx="181">
                  <c:v>-95</c:v>
                </c:pt>
                <c:pt idx="182">
                  <c:v>-90</c:v>
                </c:pt>
                <c:pt idx="183">
                  <c:v>-84</c:v>
                </c:pt>
                <c:pt idx="184">
                  <c:v>-79</c:v>
                </c:pt>
                <c:pt idx="185">
                  <c:v>-74</c:v>
                </c:pt>
                <c:pt idx="186">
                  <c:v>-69</c:v>
                </c:pt>
                <c:pt idx="187">
                  <c:v>-64</c:v>
                </c:pt>
                <c:pt idx="188">
                  <c:v>-58</c:v>
                </c:pt>
                <c:pt idx="189">
                  <c:v>-53</c:v>
                </c:pt>
                <c:pt idx="190">
                  <c:v>-48</c:v>
                </c:pt>
                <c:pt idx="191">
                  <c:v>-51</c:v>
                </c:pt>
                <c:pt idx="192">
                  <c:v>-55</c:v>
                </c:pt>
                <c:pt idx="193">
                  <c:v>-58</c:v>
                </c:pt>
                <c:pt idx="194">
                  <c:v>-62</c:v>
                </c:pt>
                <c:pt idx="195">
                  <c:v>-66</c:v>
                </c:pt>
                <c:pt idx="196">
                  <c:v>-70</c:v>
                </c:pt>
                <c:pt idx="197">
                  <c:v>-74</c:v>
                </c:pt>
                <c:pt idx="198">
                  <c:v>-77</c:v>
                </c:pt>
                <c:pt idx="199">
                  <c:v>-81</c:v>
                </c:pt>
                <c:pt idx="200">
                  <c:v>-86</c:v>
                </c:pt>
                <c:pt idx="201">
                  <c:v>-82</c:v>
                </c:pt>
                <c:pt idx="202">
                  <c:v>-77</c:v>
                </c:pt>
                <c:pt idx="203">
                  <c:v>-73</c:v>
                </c:pt>
                <c:pt idx="204">
                  <c:v>-69</c:v>
                </c:pt>
                <c:pt idx="205">
                  <c:v>-64</c:v>
                </c:pt>
                <c:pt idx="206">
                  <c:v>-60</c:v>
                </c:pt>
                <c:pt idx="207">
                  <c:v>-56</c:v>
                </c:pt>
                <c:pt idx="208">
                  <c:v>-52</c:v>
                </c:pt>
                <c:pt idx="209">
                  <c:v>-47</c:v>
                </c:pt>
                <c:pt idx="210">
                  <c:v>-43</c:v>
                </c:pt>
                <c:pt idx="211">
                  <c:v>-45</c:v>
                </c:pt>
                <c:pt idx="212">
                  <c:v>-47</c:v>
                </c:pt>
                <c:pt idx="213">
                  <c:v>-50</c:v>
                </c:pt>
                <c:pt idx="214">
                  <c:v>-53</c:v>
                </c:pt>
                <c:pt idx="215">
                  <c:v>-56</c:v>
                </c:pt>
                <c:pt idx="216">
                  <c:v>-58</c:v>
                </c:pt>
                <c:pt idx="217">
                  <c:v>-61</c:v>
                </c:pt>
                <c:pt idx="218">
                  <c:v>-64</c:v>
                </c:pt>
                <c:pt idx="219">
                  <c:v>-66</c:v>
                </c:pt>
                <c:pt idx="220">
                  <c:v>-70</c:v>
                </c:pt>
                <c:pt idx="221">
                  <c:v>-68</c:v>
                </c:pt>
                <c:pt idx="222">
                  <c:v>-66</c:v>
                </c:pt>
                <c:pt idx="223">
                  <c:v>-64</c:v>
                </c:pt>
                <c:pt idx="224">
                  <c:v>-62</c:v>
                </c:pt>
                <c:pt idx="225">
                  <c:v>-60</c:v>
                </c:pt>
                <c:pt idx="226">
                  <c:v>-58</c:v>
                </c:pt>
                <c:pt idx="227">
                  <c:v>-56</c:v>
                </c:pt>
                <c:pt idx="228">
                  <c:v>-54</c:v>
                </c:pt>
                <c:pt idx="229">
                  <c:v>-52</c:v>
                </c:pt>
                <c:pt idx="230">
                  <c:v>-50</c:v>
                </c:pt>
                <c:pt idx="231">
                  <c:v>-50</c:v>
                </c:pt>
                <c:pt idx="232">
                  <c:v>-50</c:v>
                </c:pt>
                <c:pt idx="233">
                  <c:v>-50</c:v>
                </c:pt>
                <c:pt idx="234">
                  <c:v>-51</c:v>
                </c:pt>
                <c:pt idx="235">
                  <c:v>-51</c:v>
                </c:pt>
                <c:pt idx="236">
                  <c:v>-51</c:v>
                </c:pt>
                <c:pt idx="237">
                  <c:v>-52</c:v>
                </c:pt>
                <c:pt idx="238">
                  <c:v>-52</c:v>
                </c:pt>
                <c:pt idx="239">
                  <c:v>-53</c:v>
                </c:pt>
                <c:pt idx="240">
                  <c:v>-54</c:v>
                </c:pt>
                <c:pt idx="241">
                  <c:v>-58</c:v>
                </c:pt>
                <c:pt idx="242">
                  <c:v>-62</c:v>
                </c:pt>
                <c:pt idx="243">
                  <c:v>-67</c:v>
                </c:pt>
                <c:pt idx="244">
                  <c:v>-71</c:v>
                </c:pt>
                <c:pt idx="245">
                  <c:v>-76</c:v>
                </c:pt>
                <c:pt idx="246">
                  <c:v>-80</c:v>
                </c:pt>
                <c:pt idx="247">
                  <c:v>-85</c:v>
                </c:pt>
                <c:pt idx="248">
                  <c:v>-89</c:v>
                </c:pt>
                <c:pt idx="249">
                  <c:v>-94</c:v>
                </c:pt>
                <c:pt idx="250">
                  <c:v>-99</c:v>
                </c:pt>
                <c:pt idx="251">
                  <c:v>-93</c:v>
                </c:pt>
                <c:pt idx="252">
                  <c:v>-88</c:v>
                </c:pt>
                <c:pt idx="253">
                  <c:v>-82</c:v>
                </c:pt>
                <c:pt idx="254">
                  <c:v>-76</c:v>
                </c:pt>
                <c:pt idx="255">
                  <c:v>-70</c:v>
                </c:pt>
                <c:pt idx="256">
                  <c:v>-65</c:v>
                </c:pt>
                <c:pt idx="257">
                  <c:v>-59</c:v>
                </c:pt>
                <c:pt idx="258">
                  <c:v>-53</c:v>
                </c:pt>
                <c:pt idx="259">
                  <c:v>-48</c:v>
                </c:pt>
                <c:pt idx="260">
                  <c:v>-42</c:v>
                </c:pt>
                <c:pt idx="261">
                  <c:v>-45</c:v>
                </c:pt>
                <c:pt idx="262">
                  <c:v>-49</c:v>
                </c:pt>
                <c:pt idx="263">
                  <c:v>-53</c:v>
                </c:pt>
                <c:pt idx="264">
                  <c:v>-57</c:v>
                </c:pt>
                <c:pt idx="265">
                  <c:v>-62</c:v>
                </c:pt>
                <c:pt idx="266">
                  <c:v>-66</c:v>
                </c:pt>
                <c:pt idx="267">
                  <c:v>-70</c:v>
                </c:pt>
                <c:pt idx="268">
                  <c:v>-74</c:v>
                </c:pt>
                <c:pt idx="269">
                  <c:v>-78</c:v>
                </c:pt>
                <c:pt idx="270">
                  <c:v>-83</c:v>
                </c:pt>
                <c:pt idx="271">
                  <c:v>-77</c:v>
                </c:pt>
                <c:pt idx="272">
                  <c:v>-71</c:v>
                </c:pt>
                <c:pt idx="273">
                  <c:v>-64</c:v>
                </c:pt>
                <c:pt idx="274">
                  <c:v>-58</c:v>
                </c:pt>
                <c:pt idx="275">
                  <c:v>-52</c:v>
                </c:pt>
                <c:pt idx="276">
                  <c:v>-46</c:v>
                </c:pt>
                <c:pt idx="277">
                  <c:v>-40</c:v>
                </c:pt>
                <c:pt idx="278">
                  <c:v>-33</c:v>
                </c:pt>
                <c:pt idx="279">
                  <c:v>-27</c:v>
                </c:pt>
                <c:pt idx="280">
                  <c:v>-21</c:v>
                </c:pt>
                <c:pt idx="281">
                  <c:v>-23</c:v>
                </c:pt>
                <c:pt idx="282">
                  <c:v>-26</c:v>
                </c:pt>
                <c:pt idx="283">
                  <c:v>-28</c:v>
                </c:pt>
                <c:pt idx="284">
                  <c:v>-31</c:v>
                </c:pt>
                <c:pt idx="285">
                  <c:v>-34</c:v>
                </c:pt>
                <c:pt idx="286">
                  <c:v>-37</c:v>
                </c:pt>
                <c:pt idx="287">
                  <c:v>-40</c:v>
                </c:pt>
                <c:pt idx="288">
                  <c:v>-42</c:v>
                </c:pt>
                <c:pt idx="289">
                  <c:v>-45</c:v>
                </c:pt>
                <c:pt idx="290">
                  <c:v>-49</c:v>
                </c:pt>
                <c:pt idx="291">
                  <c:v>-46</c:v>
                </c:pt>
                <c:pt idx="292">
                  <c:v>-43</c:v>
                </c:pt>
                <c:pt idx="293">
                  <c:v>-41</c:v>
                </c:pt>
                <c:pt idx="294">
                  <c:v>-38</c:v>
                </c:pt>
                <c:pt idx="295">
                  <c:v>-35</c:v>
                </c:pt>
                <c:pt idx="296">
                  <c:v>-32</c:v>
                </c:pt>
                <c:pt idx="297">
                  <c:v>-29</c:v>
                </c:pt>
                <c:pt idx="298">
                  <c:v>-27</c:v>
                </c:pt>
                <c:pt idx="299">
                  <c:v>-24</c:v>
                </c:pt>
                <c:pt idx="300">
                  <c:v>-21</c:v>
                </c:pt>
                <c:pt idx="301">
                  <c:v>-21</c:v>
                </c:pt>
                <c:pt idx="302">
                  <c:v>-20</c:v>
                </c:pt>
                <c:pt idx="303">
                  <c:v>-20</c:v>
                </c:pt>
                <c:pt idx="304">
                  <c:v>-19</c:v>
                </c:pt>
                <c:pt idx="305">
                  <c:v>-19</c:v>
                </c:pt>
                <c:pt idx="306">
                  <c:v>-19</c:v>
                </c:pt>
                <c:pt idx="307">
                  <c:v>-18</c:v>
                </c:pt>
                <c:pt idx="308">
                  <c:v>-18</c:v>
                </c:pt>
                <c:pt idx="309">
                  <c:v>-17</c:v>
                </c:pt>
                <c:pt idx="310">
                  <c:v>-17</c:v>
                </c:pt>
                <c:pt idx="311">
                  <c:v>-18</c:v>
                </c:pt>
                <c:pt idx="312">
                  <c:v>-19</c:v>
                </c:pt>
                <c:pt idx="313">
                  <c:v>-21</c:v>
                </c:pt>
                <c:pt idx="314">
                  <c:v>-23</c:v>
                </c:pt>
                <c:pt idx="315">
                  <c:v>-25</c:v>
                </c:pt>
                <c:pt idx="316">
                  <c:v>-26</c:v>
                </c:pt>
                <c:pt idx="317">
                  <c:v>-28</c:v>
                </c:pt>
                <c:pt idx="318">
                  <c:v>-30</c:v>
                </c:pt>
                <c:pt idx="319">
                  <c:v>-31</c:v>
                </c:pt>
                <c:pt idx="320">
                  <c:v>-34</c:v>
                </c:pt>
                <c:pt idx="321">
                  <c:v>-31</c:v>
                </c:pt>
                <c:pt idx="322">
                  <c:v>-27</c:v>
                </c:pt>
                <c:pt idx="323">
                  <c:v>-24</c:v>
                </c:pt>
                <c:pt idx="324">
                  <c:v>-20</c:v>
                </c:pt>
                <c:pt idx="325">
                  <c:v>-17</c:v>
                </c:pt>
                <c:pt idx="326">
                  <c:v>-14</c:v>
                </c:pt>
                <c:pt idx="327">
                  <c:v>-10</c:v>
                </c:pt>
                <c:pt idx="328">
                  <c:v>-7</c:v>
                </c:pt>
                <c:pt idx="329">
                  <c:v>-3</c:v>
                </c:pt>
                <c:pt idx="330">
                  <c:v>0</c:v>
                </c:pt>
                <c:pt idx="331">
                  <c:v>-4</c:v>
                </c:pt>
                <c:pt idx="332">
                  <c:v>-9</c:v>
                </c:pt>
                <c:pt idx="333">
                  <c:v>-13</c:v>
                </c:pt>
                <c:pt idx="334">
                  <c:v>-18</c:v>
                </c:pt>
                <c:pt idx="335">
                  <c:v>-23</c:v>
                </c:pt>
                <c:pt idx="336">
                  <c:v>-28</c:v>
                </c:pt>
                <c:pt idx="337">
                  <c:v>-33</c:v>
                </c:pt>
                <c:pt idx="338">
                  <c:v>-37</c:v>
                </c:pt>
                <c:pt idx="339">
                  <c:v>-42</c:v>
                </c:pt>
                <c:pt idx="340">
                  <c:v>-48</c:v>
                </c:pt>
                <c:pt idx="341">
                  <c:v>-42</c:v>
                </c:pt>
                <c:pt idx="342">
                  <c:v>-37</c:v>
                </c:pt>
                <c:pt idx="343">
                  <c:v>-31</c:v>
                </c:pt>
                <c:pt idx="344">
                  <c:v>-26</c:v>
                </c:pt>
                <c:pt idx="345">
                  <c:v>-20</c:v>
                </c:pt>
                <c:pt idx="346">
                  <c:v>-15</c:v>
                </c:pt>
                <c:pt idx="347">
                  <c:v>-9</c:v>
                </c:pt>
                <c:pt idx="348">
                  <c:v>-4</c:v>
                </c:pt>
                <c:pt idx="349">
                  <c:v>2</c:v>
                </c:pt>
                <c:pt idx="350">
                  <c:v>7</c:v>
                </c:pt>
                <c:pt idx="351">
                  <c:v>4</c:v>
                </c:pt>
                <c:pt idx="352">
                  <c:v>0</c:v>
                </c:pt>
                <c:pt idx="353">
                  <c:v>-3</c:v>
                </c:pt>
                <c:pt idx="354">
                  <c:v>-7</c:v>
                </c:pt>
                <c:pt idx="355">
                  <c:v>-11</c:v>
                </c:pt>
                <c:pt idx="356">
                  <c:v>-15</c:v>
                </c:pt>
                <c:pt idx="357">
                  <c:v>-19</c:v>
                </c:pt>
                <c:pt idx="358">
                  <c:v>-22</c:v>
                </c:pt>
                <c:pt idx="359">
                  <c:v>-26</c:v>
                </c:pt>
                <c:pt idx="360">
                  <c:v>-31</c:v>
                </c:pt>
                <c:pt idx="361">
                  <c:v>-23</c:v>
                </c:pt>
                <c:pt idx="362">
                  <c:v>-16</c:v>
                </c:pt>
                <c:pt idx="363">
                  <c:v>-8</c:v>
                </c:pt>
                <c:pt idx="364">
                  <c:v>-1</c:v>
                </c:pt>
                <c:pt idx="365">
                  <c:v>7</c:v>
                </c:pt>
                <c:pt idx="366">
                  <c:v>15</c:v>
                </c:pt>
                <c:pt idx="367">
                  <c:v>22</c:v>
                </c:pt>
                <c:pt idx="368">
                  <c:v>30</c:v>
                </c:pt>
                <c:pt idx="369">
                  <c:v>37</c:v>
                </c:pt>
                <c:pt idx="370">
                  <c:v>45</c:v>
                </c:pt>
                <c:pt idx="371">
                  <c:v>46</c:v>
                </c:pt>
                <c:pt idx="372">
                  <c:v>48</c:v>
                </c:pt>
                <c:pt idx="373">
                  <c:v>49</c:v>
                </c:pt>
                <c:pt idx="374">
                  <c:v>51</c:v>
                </c:pt>
                <c:pt idx="375">
                  <c:v>52</c:v>
                </c:pt>
                <c:pt idx="376">
                  <c:v>53</c:v>
                </c:pt>
                <c:pt idx="377">
                  <c:v>55</c:v>
                </c:pt>
                <c:pt idx="378">
                  <c:v>56</c:v>
                </c:pt>
                <c:pt idx="379">
                  <c:v>58</c:v>
                </c:pt>
                <c:pt idx="380">
                  <c:v>59</c:v>
                </c:pt>
                <c:pt idx="381">
                  <c:v>61</c:v>
                </c:pt>
                <c:pt idx="382">
                  <c:v>62</c:v>
                </c:pt>
                <c:pt idx="383">
                  <c:v>64</c:v>
                </c:pt>
                <c:pt idx="384">
                  <c:v>66</c:v>
                </c:pt>
                <c:pt idx="385">
                  <c:v>68</c:v>
                </c:pt>
                <c:pt idx="386">
                  <c:v>69</c:v>
                </c:pt>
                <c:pt idx="387">
                  <c:v>71</c:v>
                </c:pt>
                <c:pt idx="388">
                  <c:v>73</c:v>
                </c:pt>
                <c:pt idx="389">
                  <c:v>74</c:v>
                </c:pt>
                <c:pt idx="390">
                  <c:v>76</c:v>
                </c:pt>
                <c:pt idx="391">
                  <c:v>85</c:v>
                </c:pt>
                <c:pt idx="392">
                  <c:v>95</c:v>
                </c:pt>
                <c:pt idx="393">
                  <c:v>104</c:v>
                </c:pt>
                <c:pt idx="394">
                  <c:v>114</c:v>
                </c:pt>
                <c:pt idx="395">
                  <c:v>123</c:v>
                </c:pt>
                <c:pt idx="396">
                  <c:v>132</c:v>
                </c:pt>
                <c:pt idx="397">
                  <c:v>142</c:v>
                </c:pt>
                <c:pt idx="398">
                  <c:v>151</c:v>
                </c:pt>
                <c:pt idx="399">
                  <c:v>161</c:v>
                </c:pt>
                <c:pt idx="400">
                  <c:v>170</c:v>
                </c:pt>
                <c:pt idx="401">
                  <c:v>227</c:v>
                </c:pt>
                <c:pt idx="402">
                  <c:v>284</c:v>
                </c:pt>
                <c:pt idx="403">
                  <c:v>341</c:v>
                </c:pt>
                <c:pt idx="404">
                  <c:v>398</c:v>
                </c:pt>
                <c:pt idx="405">
                  <c:v>456</c:v>
                </c:pt>
                <c:pt idx="406">
                  <c:v>513</c:v>
                </c:pt>
                <c:pt idx="407">
                  <c:v>570</c:v>
                </c:pt>
                <c:pt idx="408">
                  <c:v>627</c:v>
                </c:pt>
                <c:pt idx="409">
                  <c:v>684</c:v>
                </c:pt>
                <c:pt idx="410">
                  <c:v>741</c:v>
                </c:pt>
                <c:pt idx="411">
                  <c:v>911</c:v>
                </c:pt>
                <c:pt idx="412">
                  <c:v>1082</c:v>
                </c:pt>
                <c:pt idx="413">
                  <c:v>1252</c:v>
                </c:pt>
                <c:pt idx="414">
                  <c:v>1423</c:v>
                </c:pt>
                <c:pt idx="415">
                  <c:v>1593</c:v>
                </c:pt>
                <c:pt idx="416">
                  <c:v>1763</c:v>
                </c:pt>
                <c:pt idx="417">
                  <c:v>1934</c:v>
                </c:pt>
                <c:pt idx="418">
                  <c:v>2104</c:v>
                </c:pt>
                <c:pt idx="419">
                  <c:v>2275</c:v>
                </c:pt>
                <c:pt idx="420">
                  <c:v>2445</c:v>
                </c:pt>
                <c:pt idx="421">
                  <c:v>2542</c:v>
                </c:pt>
                <c:pt idx="422">
                  <c:v>2638</c:v>
                </c:pt>
                <c:pt idx="423">
                  <c:v>2735</c:v>
                </c:pt>
                <c:pt idx="424">
                  <c:v>2831</c:v>
                </c:pt>
                <c:pt idx="425">
                  <c:v>2928</c:v>
                </c:pt>
                <c:pt idx="426">
                  <c:v>3024</c:v>
                </c:pt>
                <c:pt idx="427">
                  <c:v>3121</c:v>
                </c:pt>
                <c:pt idx="428">
                  <c:v>3217</c:v>
                </c:pt>
                <c:pt idx="429">
                  <c:v>3314</c:v>
                </c:pt>
                <c:pt idx="430">
                  <c:v>3410</c:v>
                </c:pt>
                <c:pt idx="431">
                  <c:v>3381</c:v>
                </c:pt>
                <c:pt idx="432">
                  <c:v>3351</c:v>
                </c:pt>
                <c:pt idx="433">
                  <c:v>3320</c:v>
                </c:pt>
                <c:pt idx="434">
                  <c:v>3290</c:v>
                </c:pt>
                <c:pt idx="435">
                  <c:v>3260</c:v>
                </c:pt>
                <c:pt idx="436">
                  <c:v>3230</c:v>
                </c:pt>
                <c:pt idx="437">
                  <c:v>3200</c:v>
                </c:pt>
                <c:pt idx="438">
                  <c:v>3169</c:v>
                </c:pt>
                <c:pt idx="439">
                  <c:v>3139</c:v>
                </c:pt>
                <c:pt idx="440">
                  <c:v>3108</c:v>
                </c:pt>
                <c:pt idx="441">
                  <c:v>3010</c:v>
                </c:pt>
                <c:pt idx="442">
                  <c:v>2911</c:v>
                </c:pt>
                <c:pt idx="443">
                  <c:v>2812</c:v>
                </c:pt>
                <c:pt idx="444">
                  <c:v>2713</c:v>
                </c:pt>
                <c:pt idx="445">
                  <c:v>2614</c:v>
                </c:pt>
                <c:pt idx="446">
                  <c:v>2515</c:v>
                </c:pt>
                <c:pt idx="447">
                  <c:v>2416</c:v>
                </c:pt>
                <c:pt idx="448">
                  <c:v>2317</c:v>
                </c:pt>
                <c:pt idx="449">
                  <c:v>2218</c:v>
                </c:pt>
                <c:pt idx="450">
                  <c:v>2118</c:v>
                </c:pt>
                <c:pt idx="451">
                  <c:v>2053</c:v>
                </c:pt>
                <c:pt idx="452">
                  <c:v>1987</c:v>
                </c:pt>
                <c:pt idx="453">
                  <c:v>1921</c:v>
                </c:pt>
                <c:pt idx="454">
                  <c:v>1855</c:v>
                </c:pt>
                <c:pt idx="455">
                  <c:v>1789</c:v>
                </c:pt>
                <c:pt idx="456">
                  <c:v>1724</c:v>
                </c:pt>
                <c:pt idx="457">
                  <c:v>1658</c:v>
                </c:pt>
                <c:pt idx="458">
                  <c:v>1592</c:v>
                </c:pt>
                <c:pt idx="459">
                  <c:v>1526</c:v>
                </c:pt>
                <c:pt idx="460">
                  <c:v>1459</c:v>
                </c:pt>
                <c:pt idx="461">
                  <c:v>1424</c:v>
                </c:pt>
                <c:pt idx="462">
                  <c:v>1389</c:v>
                </c:pt>
                <c:pt idx="463">
                  <c:v>1353</c:v>
                </c:pt>
                <c:pt idx="464">
                  <c:v>1317</c:v>
                </c:pt>
                <c:pt idx="465">
                  <c:v>1281</c:v>
                </c:pt>
                <c:pt idx="466">
                  <c:v>1246</c:v>
                </c:pt>
                <c:pt idx="467">
                  <c:v>1210</c:v>
                </c:pt>
                <c:pt idx="468">
                  <c:v>1174</c:v>
                </c:pt>
                <c:pt idx="469">
                  <c:v>1139</c:v>
                </c:pt>
                <c:pt idx="470">
                  <c:v>1102</c:v>
                </c:pt>
                <c:pt idx="471">
                  <c:v>1079</c:v>
                </c:pt>
                <c:pt idx="472">
                  <c:v>1055</c:v>
                </c:pt>
                <c:pt idx="473">
                  <c:v>1031</c:v>
                </c:pt>
                <c:pt idx="474">
                  <c:v>1007</c:v>
                </c:pt>
                <c:pt idx="475">
                  <c:v>983</c:v>
                </c:pt>
                <c:pt idx="476">
                  <c:v>959</c:v>
                </c:pt>
                <c:pt idx="477">
                  <c:v>935</c:v>
                </c:pt>
                <c:pt idx="478">
                  <c:v>911</c:v>
                </c:pt>
                <c:pt idx="479">
                  <c:v>887</c:v>
                </c:pt>
                <c:pt idx="480">
                  <c:v>862</c:v>
                </c:pt>
                <c:pt idx="481">
                  <c:v>856</c:v>
                </c:pt>
                <c:pt idx="482">
                  <c:v>848</c:v>
                </c:pt>
                <c:pt idx="483">
                  <c:v>841</c:v>
                </c:pt>
                <c:pt idx="484">
                  <c:v>833</c:v>
                </c:pt>
                <c:pt idx="485">
                  <c:v>826</c:v>
                </c:pt>
                <c:pt idx="486">
                  <c:v>819</c:v>
                </c:pt>
                <c:pt idx="487">
                  <c:v>811</c:v>
                </c:pt>
                <c:pt idx="488">
                  <c:v>804</c:v>
                </c:pt>
                <c:pt idx="489">
                  <c:v>796</c:v>
                </c:pt>
                <c:pt idx="490">
                  <c:v>788</c:v>
                </c:pt>
                <c:pt idx="491">
                  <c:v>778</c:v>
                </c:pt>
                <c:pt idx="492">
                  <c:v>766</c:v>
                </c:pt>
                <c:pt idx="493">
                  <c:v>755</c:v>
                </c:pt>
                <c:pt idx="494">
                  <c:v>743</c:v>
                </c:pt>
                <c:pt idx="495">
                  <c:v>732</c:v>
                </c:pt>
                <c:pt idx="496">
                  <c:v>721</c:v>
                </c:pt>
                <c:pt idx="497">
                  <c:v>709</c:v>
                </c:pt>
                <c:pt idx="498">
                  <c:v>698</c:v>
                </c:pt>
                <c:pt idx="499">
                  <c:v>686</c:v>
                </c:pt>
                <c:pt idx="500">
                  <c:v>674</c:v>
                </c:pt>
                <c:pt idx="501">
                  <c:v>675</c:v>
                </c:pt>
                <c:pt idx="502">
                  <c:v>676</c:v>
                </c:pt>
                <c:pt idx="503">
                  <c:v>677</c:v>
                </c:pt>
                <c:pt idx="504">
                  <c:v>678</c:v>
                </c:pt>
                <c:pt idx="505">
                  <c:v>679</c:v>
                </c:pt>
                <c:pt idx="506">
                  <c:v>680</c:v>
                </c:pt>
                <c:pt idx="507">
                  <c:v>681</c:v>
                </c:pt>
                <c:pt idx="508">
                  <c:v>682</c:v>
                </c:pt>
                <c:pt idx="509">
                  <c:v>683</c:v>
                </c:pt>
                <c:pt idx="510">
                  <c:v>684</c:v>
                </c:pt>
                <c:pt idx="511">
                  <c:v>677</c:v>
                </c:pt>
                <c:pt idx="512">
                  <c:v>669</c:v>
                </c:pt>
                <c:pt idx="513">
                  <c:v>661</c:v>
                </c:pt>
                <c:pt idx="514">
                  <c:v>653</c:v>
                </c:pt>
                <c:pt idx="515">
                  <c:v>644</c:v>
                </c:pt>
                <c:pt idx="516">
                  <c:v>636</c:v>
                </c:pt>
                <c:pt idx="517">
                  <c:v>628</c:v>
                </c:pt>
                <c:pt idx="518">
                  <c:v>620</c:v>
                </c:pt>
                <c:pt idx="519">
                  <c:v>612</c:v>
                </c:pt>
                <c:pt idx="520">
                  <c:v>603</c:v>
                </c:pt>
                <c:pt idx="521">
                  <c:v>605</c:v>
                </c:pt>
                <c:pt idx="522">
                  <c:v>606</c:v>
                </c:pt>
                <c:pt idx="523">
                  <c:v>608</c:v>
                </c:pt>
                <c:pt idx="524">
                  <c:v>609</c:v>
                </c:pt>
                <c:pt idx="525">
                  <c:v>611</c:v>
                </c:pt>
                <c:pt idx="526">
                  <c:v>612</c:v>
                </c:pt>
                <c:pt idx="527">
                  <c:v>614</c:v>
                </c:pt>
                <c:pt idx="528">
                  <c:v>615</c:v>
                </c:pt>
                <c:pt idx="529">
                  <c:v>617</c:v>
                </c:pt>
                <c:pt idx="530">
                  <c:v>618</c:v>
                </c:pt>
                <c:pt idx="531">
                  <c:v>619</c:v>
                </c:pt>
                <c:pt idx="532">
                  <c:v>620</c:v>
                </c:pt>
                <c:pt idx="533">
                  <c:v>621</c:v>
                </c:pt>
                <c:pt idx="534">
                  <c:v>622</c:v>
                </c:pt>
                <c:pt idx="535">
                  <c:v>623</c:v>
                </c:pt>
                <c:pt idx="536">
                  <c:v>623</c:v>
                </c:pt>
                <c:pt idx="537">
                  <c:v>624</c:v>
                </c:pt>
                <c:pt idx="538">
                  <c:v>625</c:v>
                </c:pt>
                <c:pt idx="539">
                  <c:v>626</c:v>
                </c:pt>
                <c:pt idx="540">
                  <c:v>627</c:v>
                </c:pt>
                <c:pt idx="541">
                  <c:v>623</c:v>
                </c:pt>
                <c:pt idx="542">
                  <c:v>619</c:v>
                </c:pt>
                <c:pt idx="543">
                  <c:v>614</c:v>
                </c:pt>
                <c:pt idx="544">
                  <c:v>610</c:v>
                </c:pt>
                <c:pt idx="545">
                  <c:v>605</c:v>
                </c:pt>
                <c:pt idx="546">
                  <c:v>601</c:v>
                </c:pt>
                <c:pt idx="547">
                  <c:v>596</c:v>
                </c:pt>
                <c:pt idx="548">
                  <c:v>592</c:v>
                </c:pt>
                <c:pt idx="549">
                  <c:v>587</c:v>
                </c:pt>
                <c:pt idx="550">
                  <c:v>582</c:v>
                </c:pt>
                <c:pt idx="551">
                  <c:v>583</c:v>
                </c:pt>
                <c:pt idx="552">
                  <c:v>584</c:v>
                </c:pt>
                <c:pt idx="553">
                  <c:v>585</c:v>
                </c:pt>
                <c:pt idx="554">
                  <c:v>586</c:v>
                </c:pt>
                <c:pt idx="555">
                  <c:v>587</c:v>
                </c:pt>
                <c:pt idx="556">
                  <c:v>587</c:v>
                </c:pt>
                <c:pt idx="557">
                  <c:v>588</c:v>
                </c:pt>
                <c:pt idx="558">
                  <c:v>589</c:v>
                </c:pt>
                <c:pt idx="559">
                  <c:v>590</c:v>
                </c:pt>
                <c:pt idx="560">
                  <c:v>591</c:v>
                </c:pt>
                <c:pt idx="561">
                  <c:v>586</c:v>
                </c:pt>
                <c:pt idx="562">
                  <c:v>581</c:v>
                </c:pt>
                <c:pt idx="563">
                  <c:v>575</c:v>
                </c:pt>
                <c:pt idx="564">
                  <c:v>569</c:v>
                </c:pt>
                <c:pt idx="565">
                  <c:v>563</c:v>
                </c:pt>
                <c:pt idx="566">
                  <c:v>558</c:v>
                </c:pt>
                <c:pt idx="567">
                  <c:v>552</c:v>
                </c:pt>
                <c:pt idx="568">
                  <c:v>546</c:v>
                </c:pt>
                <c:pt idx="569">
                  <c:v>541</c:v>
                </c:pt>
                <c:pt idx="570">
                  <c:v>534</c:v>
                </c:pt>
                <c:pt idx="571">
                  <c:v>541</c:v>
                </c:pt>
                <c:pt idx="572">
                  <c:v>549</c:v>
                </c:pt>
                <c:pt idx="573">
                  <c:v>556</c:v>
                </c:pt>
                <c:pt idx="574">
                  <c:v>564</c:v>
                </c:pt>
                <c:pt idx="575">
                  <c:v>571</c:v>
                </c:pt>
                <c:pt idx="576">
                  <c:v>578</c:v>
                </c:pt>
                <c:pt idx="577">
                  <c:v>586</c:v>
                </c:pt>
                <c:pt idx="578">
                  <c:v>593</c:v>
                </c:pt>
                <c:pt idx="579">
                  <c:v>601</c:v>
                </c:pt>
                <c:pt idx="580">
                  <c:v>608</c:v>
                </c:pt>
                <c:pt idx="581">
                  <c:v>607</c:v>
                </c:pt>
                <c:pt idx="582">
                  <c:v>606</c:v>
                </c:pt>
                <c:pt idx="583">
                  <c:v>604</c:v>
                </c:pt>
                <c:pt idx="584">
                  <c:v>603</c:v>
                </c:pt>
                <c:pt idx="585">
                  <c:v>601</c:v>
                </c:pt>
                <c:pt idx="586">
                  <c:v>599</c:v>
                </c:pt>
                <c:pt idx="587">
                  <c:v>598</c:v>
                </c:pt>
                <c:pt idx="588">
                  <c:v>596</c:v>
                </c:pt>
                <c:pt idx="589">
                  <c:v>595</c:v>
                </c:pt>
                <c:pt idx="590">
                  <c:v>592</c:v>
                </c:pt>
                <c:pt idx="591">
                  <c:v>597</c:v>
                </c:pt>
                <c:pt idx="592">
                  <c:v>603</c:v>
                </c:pt>
                <c:pt idx="593">
                  <c:v>608</c:v>
                </c:pt>
                <c:pt idx="594">
                  <c:v>614</c:v>
                </c:pt>
                <c:pt idx="595">
                  <c:v>619</c:v>
                </c:pt>
                <c:pt idx="596">
                  <c:v>624</c:v>
                </c:pt>
                <c:pt idx="597">
                  <c:v>630</c:v>
                </c:pt>
                <c:pt idx="598">
                  <c:v>635</c:v>
                </c:pt>
                <c:pt idx="599">
                  <c:v>641</c:v>
                </c:pt>
                <c:pt idx="600">
                  <c:v>646</c:v>
                </c:pt>
                <c:pt idx="601">
                  <c:v>651</c:v>
                </c:pt>
                <c:pt idx="602">
                  <c:v>655</c:v>
                </c:pt>
                <c:pt idx="603">
                  <c:v>660</c:v>
                </c:pt>
                <c:pt idx="604">
                  <c:v>664</c:v>
                </c:pt>
                <c:pt idx="605">
                  <c:v>669</c:v>
                </c:pt>
                <c:pt idx="606">
                  <c:v>674</c:v>
                </c:pt>
                <c:pt idx="607">
                  <c:v>678</c:v>
                </c:pt>
                <c:pt idx="608">
                  <c:v>683</c:v>
                </c:pt>
                <c:pt idx="609">
                  <c:v>687</c:v>
                </c:pt>
                <c:pt idx="610">
                  <c:v>692</c:v>
                </c:pt>
                <c:pt idx="611">
                  <c:v>697</c:v>
                </c:pt>
                <c:pt idx="612">
                  <c:v>702</c:v>
                </c:pt>
                <c:pt idx="613">
                  <c:v>707</c:v>
                </c:pt>
                <c:pt idx="614">
                  <c:v>712</c:v>
                </c:pt>
                <c:pt idx="615">
                  <c:v>717</c:v>
                </c:pt>
                <c:pt idx="616">
                  <c:v>722</c:v>
                </c:pt>
                <c:pt idx="617">
                  <c:v>727</c:v>
                </c:pt>
                <c:pt idx="618">
                  <c:v>732</c:v>
                </c:pt>
                <c:pt idx="619">
                  <c:v>737</c:v>
                </c:pt>
                <c:pt idx="620">
                  <c:v>742</c:v>
                </c:pt>
                <c:pt idx="621">
                  <c:v>753</c:v>
                </c:pt>
                <c:pt idx="622">
                  <c:v>764</c:v>
                </c:pt>
                <c:pt idx="623">
                  <c:v>774</c:v>
                </c:pt>
                <c:pt idx="624">
                  <c:v>785</c:v>
                </c:pt>
                <c:pt idx="625">
                  <c:v>796</c:v>
                </c:pt>
                <c:pt idx="626">
                  <c:v>807</c:v>
                </c:pt>
                <c:pt idx="627">
                  <c:v>818</c:v>
                </c:pt>
                <c:pt idx="628">
                  <c:v>828</c:v>
                </c:pt>
                <c:pt idx="629">
                  <c:v>839</c:v>
                </c:pt>
                <c:pt idx="630">
                  <c:v>850</c:v>
                </c:pt>
                <c:pt idx="631">
                  <c:v>853</c:v>
                </c:pt>
                <c:pt idx="632">
                  <c:v>855</c:v>
                </c:pt>
                <c:pt idx="633">
                  <c:v>858</c:v>
                </c:pt>
                <c:pt idx="634">
                  <c:v>861</c:v>
                </c:pt>
                <c:pt idx="635">
                  <c:v>864</c:v>
                </c:pt>
                <c:pt idx="636">
                  <c:v>866</c:v>
                </c:pt>
                <c:pt idx="637">
                  <c:v>869</c:v>
                </c:pt>
                <c:pt idx="638">
                  <c:v>872</c:v>
                </c:pt>
                <c:pt idx="639">
                  <c:v>874</c:v>
                </c:pt>
                <c:pt idx="640">
                  <c:v>877</c:v>
                </c:pt>
                <c:pt idx="641">
                  <c:v>885</c:v>
                </c:pt>
                <c:pt idx="642">
                  <c:v>892</c:v>
                </c:pt>
                <c:pt idx="643">
                  <c:v>900</c:v>
                </c:pt>
                <c:pt idx="644">
                  <c:v>907</c:v>
                </c:pt>
                <c:pt idx="645">
                  <c:v>915</c:v>
                </c:pt>
                <c:pt idx="646">
                  <c:v>923</c:v>
                </c:pt>
                <c:pt idx="647">
                  <c:v>930</c:v>
                </c:pt>
                <c:pt idx="648">
                  <c:v>938</c:v>
                </c:pt>
                <c:pt idx="649">
                  <c:v>945</c:v>
                </c:pt>
                <c:pt idx="650">
                  <c:v>953</c:v>
                </c:pt>
                <c:pt idx="651">
                  <c:v>957</c:v>
                </c:pt>
                <c:pt idx="652">
                  <c:v>961</c:v>
                </c:pt>
                <c:pt idx="653">
                  <c:v>965</c:v>
                </c:pt>
                <c:pt idx="654">
                  <c:v>969</c:v>
                </c:pt>
                <c:pt idx="655">
                  <c:v>973</c:v>
                </c:pt>
                <c:pt idx="656">
                  <c:v>977</c:v>
                </c:pt>
                <c:pt idx="657">
                  <c:v>981</c:v>
                </c:pt>
                <c:pt idx="658">
                  <c:v>985</c:v>
                </c:pt>
                <c:pt idx="659">
                  <c:v>989</c:v>
                </c:pt>
                <c:pt idx="660">
                  <c:v>993</c:v>
                </c:pt>
                <c:pt idx="661">
                  <c:v>1023</c:v>
                </c:pt>
                <c:pt idx="662">
                  <c:v>1053</c:v>
                </c:pt>
                <c:pt idx="663">
                  <c:v>1083</c:v>
                </c:pt>
                <c:pt idx="664">
                  <c:v>1113</c:v>
                </c:pt>
                <c:pt idx="665">
                  <c:v>1143</c:v>
                </c:pt>
                <c:pt idx="666">
                  <c:v>1172</c:v>
                </c:pt>
                <c:pt idx="667">
                  <c:v>1202</c:v>
                </c:pt>
                <c:pt idx="668">
                  <c:v>1232</c:v>
                </c:pt>
                <c:pt idx="669">
                  <c:v>1262</c:v>
                </c:pt>
                <c:pt idx="670">
                  <c:v>1292</c:v>
                </c:pt>
                <c:pt idx="671">
                  <c:v>1320</c:v>
                </c:pt>
                <c:pt idx="672">
                  <c:v>1348</c:v>
                </c:pt>
                <c:pt idx="673">
                  <c:v>1375</c:v>
                </c:pt>
                <c:pt idx="674">
                  <c:v>1403</c:v>
                </c:pt>
                <c:pt idx="675">
                  <c:v>1431</c:v>
                </c:pt>
                <c:pt idx="676">
                  <c:v>1459</c:v>
                </c:pt>
                <c:pt idx="677">
                  <c:v>1487</c:v>
                </c:pt>
                <c:pt idx="678">
                  <c:v>1514</c:v>
                </c:pt>
                <c:pt idx="679">
                  <c:v>1542</c:v>
                </c:pt>
                <c:pt idx="680">
                  <c:v>1570</c:v>
                </c:pt>
                <c:pt idx="681">
                  <c:v>1582</c:v>
                </c:pt>
                <c:pt idx="682">
                  <c:v>1595</c:v>
                </c:pt>
                <c:pt idx="683">
                  <c:v>1607</c:v>
                </c:pt>
                <c:pt idx="684">
                  <c:v>1620</c:v>
                </c:pt>
                <c:pt idx="685">
                  <c:v>1632</c:v>
                </c:pt>
                <c:pt idx="686">
                  <c:v>1644</c:v>
                </c:pt>
                <c:pt idx="687">
                  <c:v>1657</c:v>
                </c:pt>
                <c:pt idx="688">
                  <c:v>1669</c:v>
                </c:pt>
                <c:pt idx="689">
                  <c:v>1682</c:v>
                </c:pt>
                <c:pt idx="690">
                  <c:v>1694</c:v>
                </c:pt>
                <c:pt idx="691">
                  <c:v>1693</c:v>
                </c:pt>
                <c:pt idx="692">
                  <c:v>1692</c:v>
                </c:pt>
                <c:pt idx="693">
                  <c:v>1690</c:v>
                </c:pt>
                <c:pt idx="694">
                  <c:v>1689</c:v>
                </c:pt>
                <c:pt idx="695">
                  <c:v>1687</c:v>
                </c:pt>
                <c:pt idx="696">
                  <c:v>1685</c:v>
                </c:pt>
                <c:pt idx="697">
                  <c:v>1684</c:v>
                </c:pt>
                <c:pt idx="698">
                  <c:v>1682</c:v>
                </c:pt>
                <c:pt idx="699">
                  <c:v>1681</c:v>
                </c:pt>
                <c:pt idx="700">
                  <c:v>1678</c:v>
                </c:pt>
                <c:pt idx="701">
                  <c:v>1675</c:v>
                </c:pt>
                <c:pt idx="702">
                  <c:v>1670</c:v>
                </c:pt>
                <c:pt idx="703">
                  <c:v>1666</c:v>
                </c:pt>
                <c:pt idx="704">
                  <c:v>1662</c:v>
                </c:pt>
                <c:pt idx="705">
                  <c:v>1657</c:v>
                </c:pt>
                <c:pt idx="706">
                  <c:v>1653</c:v>
                </c:pt>
                <c:pt idx="707">
                  <c:v>1649</c:v>
                </c:pt>
                <c:pt idx="708">
                  <c:v>1645</c:v>
                </c:pt>
                <c:pt idx="709">
                  <c:v>1640</c:v>
                </c:pt>
                <c:pt idx="710">
                  <c:v>1635</c:v>
                </c:pt>
                <c:pt idx="711">
                  <c:v>1639</c:v>
                </c:pt>
                <c:pt idx="712">
                  <c:v>1642</c:v>
                </c:pt>
                <c:pt idx="713">
                  <c:v>1646</c:v>
                </c:pt>
                <c:pt idx="714">
                  <c:v>1650</c:v>
                </c:pt>
                <c:pt idx="715">
                  <c:v>1654</c:v>
                </c:pt>
                <c:pt idx="716">
                  <c:v>1657</c:v>
                </c:pt>
                <c:pt idx="717">
                  <c:v>1661</c:v>
                </c:pt>
                <c:pt idx="718">
                  <c:v>1665</c:v>
                </c:pt>
                <c:pt idx="719">
                  <c:v>1668</c:v>
                </c:pt>
                <c:pt idx="720">
                  <c:v>1672</c:v>
                </c:pt>
                <c:pt idx="721">
                  <c:v>1659</c:v>
                </c:pt>
                <c:pt idx="722">
                  <c:v>1644</c:v>
                </c:pt>
                <c:pt idx="723">
                  <c:v>1630</c:v>
                </c:pt>
                <c:pt idx="724">
                  <c:v>1615</c:v>
                </c:pt>
                <c:pt idx="725">
                  <c:v>1601</c:v>
                </c:pt>
                <c:pt idx="726">
                  <c:v>1587</c:v>
                </c:pt>
                <c:pt idx="727">
                  <c:v>1572</c:v>
                </c:pt>
                <c:pt idx="728">
                  <c:v>1558</c:v>
                </c:pt>
                <c:pt idx="729">
                  <c:v>1543</c:v>
                </c:pt>
                <c:pt idx="730">
                  <c:v>1528</c:v>
                </c:pt>
                <c:pt idx="731">
                  <c:v>1522</c:v>
                </c:pt>
                <c:pt idx="732">
                  <c:v>1515</c:v>
                </c:pt>
                <c:pt idx="733">
                  <c:v>1508</c:v>
                </c:pt>
                <c:pt idx="734">
                  <c:v>1501</c:v>
                </c:pt>
                <c:pt idx="735">
                  <c:v>1493</c:v>
                </c:pt>
                <c:pt idx="736">
                  <c:v>1486</c:v>
                </c:pt>
                <c:pt idx="737">
                  <c:v>1479</c:v>
                </c:pt>
                <c:pt idx="738">
                  <c:v>1472</c:v>
                </c:pt>
                <c:pt idx="739">
                  <c:v>1465</c:v>
                </c:pt>
                <c:pt idx="740">
                  <c:v>1457</c:v>
                </c:pt>
                <c:pt idx="741">
                  <c:v>1445</c:v>
                </c:pt>
                <c:pt idx="742">
                  <c:v>1432</c:v>
                </c:pt>
                <c:pt idx="743">
                  <c:v>1419</c:v>
                </c:pt>
                <c:pt idx="744">
                  <c:v>1406</c:v>
                </c:pt>
                <c:pt idx="745">
                  <c:v>1393</c:v>
                </c:pt>
                <c:pt idx="746">
                  <c:v>1380</c:v>
                </c:pt>
                <c:pt idx="747">
                  <c:v>1367</c:v>
                </c:pt>
                <c:pt idx="748">
                  <c:v>1354</c:v>
                </c:pt>
                <c:pt idx="749">
                  <c:v>1341</c:v>
                </c:pt>
                <c:pt idx="750">
                  <c:v>1327</c:v>
                </c:pt>
                <c:pt idx="751">
                  <c:v>1317</c:v>
                </c:pt>
                <c:pt idx="752">
                  <c:v>1306</c:v>
                </c:pt>
                <c:pt idx="753">
                  <c:v>1295</c:v>
                </c:pt>
                <c:pt idx="754">
                  <c:v>1284</c:v>
                </c:pt>
                <c:pt idx="755">
                  <c:v>1273</c:v>
                </c:pt>
                <c:pt idx="756">
                  <c:v>1263</c:v>
                </c:pt>
                <c:pt idx="757">
                  <c:v>1252</c:v>
                </c:pt>
                <c:pt idx="758">
                  <c:v>1241</c:v>
                </c:pt>
                <c:pt idx="759">
                  <c:v>1230</c:v>
                </c:pt>
                <c:pt idx="760">
                  <c:v>1218</c:v>
                </c:pt>
                <c:pt idx="761">
                  <c:v>1208</c:v>
                </c:pt>
                <c:pt idx="762">
                  <c:v>1197</c:v>
                </c:pt>
                <c:pt idx="763">
                  <c:v>1185</c:v>
                </c:pt>
                <c:pt idx="764">
                  <c:v>1174</c:v>
                </c:pt>
                <c:pt idx="765">
                  <c:v>1163</c:v>
                </c:pt>
                <c:pt idx="766">
                  <c:v>1152</c:v>
                </c:pt>
                <c:pt idx="767">
                  <c:v>1141</c:v>
                </c:pt>
                <c:pt idx="768">
                  <c:v>1129</c:v>
                </c:pt>
                <c:pt idx="769">
                  <c:v>1118</c:v>
                </c:pt>
                <c:pt idx="770">
                  <c:v>1106</c:v>
                </c:pt>
                <c:pt idx="771">
                  <c:v>1091</c:v>
                </c:pt>
                <c:pt idx="772">
                  <c:v>1075</c:v>
                </c:pt>
                <c:pt idx="773">
                  <c:v>1059</c:v>
                </c:pt>
                <c:pt idx="774">
                  <c:v>1043</c:v>
                </c:pt>
                <c:pt idx="775">
                  <c:v>1027</c:v>
                </c:pt>
                <c:pt idx="776">
                  <c:v>1011</c:v>
                </c:pt>
                <c:pt idx="777">
                  <c:v>995</c:v>
                </c:pt>
                <c:pt idx="778">
                  <c:v>979</c:v>
                </c:pt>
                <c:pt idx="779">
                  <c:v>963</c:v>
                </c:pt>
                <c:pt idx="780">
                  <c:v>946</c:v>
                </c:pt>
                <c:pt idx="781">
                  <c:v>940</c:v>
                </c:pt>
                <c:pt idx="782">
                  <c:v>933</c:v>
                </c:pt>
                <c:pt idx="783">
                  <c:v>925</c:v>
                </c:pt>
                <c:pt idx="784">
                  <c:v>918</c:v>
                </c:pt>
                <c:pt idx="785">
                  <c:v>911</c:v>
                </c:pt>
                <c:pt idx="786">
                  <c:v>904</c:v>
                </c:pt>
                <c:pt idx="787">
                  <c:v>897</c:v>
                </c:pt>
                <c:pt idx="788">
                  <c:v>889</c:v>
                </c:pt>
                <c:pt idx="789">
                  <c:v>882</c:v>
                </c:pt>
                <c:pt idx="790">
                  <c:v>874</c:v>
                </c:pt>
                <c:pt idx="791">
                  <c:v>861</c:v>
                </c:pt>
                <c:pt idx="792">
                  <c:v>847</c:v>
                </c:pt>
                <c:pt idx="793">
                  <c:v>834</c:v>
                </c:pt>
                <c:pt idx="794">
                  <c:v>820</c:v>
                </c:pt>
                <c:pt idx="795">
                  <c:v>806</c:v>
                </c:pt>
                <c:pt idx="796">
                  <c:v>792</c:v>
                </c:pt>
                <c:pt idx="797">
                  <c:v>778</c:v>
                </c:pt>
                <c:pt idx="798">
                  <c:v>765</c:v>
                </c:pt>
                <c:pt idx="799">
                  <c:v>751</c:v>
                </c:pt>
                <c:pt idx="800">
                  <c:v>736</c:v>
                </c:pt>
                <c:pt idx="801">
                  <c:v>734</c:v>
                </c:pt>
                <c:pt idx="802">
                  <c:v>732</c:v>
                </c:pt>
                <c:pt idx="803">
                  <c:v>729</c:v>
                </c:pt>
                <c:pt idx="804">
                  <c:v>727</c:v>
                </c:pt>
                <c:pt idx="805">
                  <c:v>724</c:v>
                </c:pt>
                <c:pt idx="806">
                  <c:v>721</c:v>
                </c:pt>
                <c:pt idx="807">
                  <c:v>719</c:v>
                </c:pt>
                <c:pt idx="808">
                  <c:v>716</c:v>
                </c:pt>
                <c:pt idx="809">
                  <c:v>714</c:v>
                </c:pt>
                <c:pt idx="810">
                  <c:v>710</c:v>
                </c:pt>
                <c:pt idx="811">
                  <c:v>701</c:v>
                </c:pt>
                <c:pt idx="812">
                  <c:v>692</c:v>
                </c:pt>
                <c:pt idx="813">
                  <c:v>682</c:v>
                </c:pt>
                <c:pt idx="814">
                  <c:v>673</c:v>
                </c:pt>
                <c:pt idx="815">
                  <c:v>663</c:v>
                </c:pt>
                <c:pt idx="816">
                  <c:v>654</c:v>
                </c:pt>
                <c:pt idx="817">
                  <c:v>644</c:v>
                </c:pt>
                <c:pt idx="818">
                  <c:v>635</c:v>
                </c:pt>
                <c:pt idx="819">
                  <c:v>625</c:v>
                </c:pt>
                <c:pt idx="820">
                  <c:v>615</c:v>
                </c:pt>
                <c:pt idx="821">
                  <c:v>615</c:v>
                </c:pt>
                <c:pt idx="822">
                  <c:v>615</c:v>
                </c:pt>
                <c:pt idx="823">
                  <c:v>615</c:v>
                </c:pt>
                <c:pt idx="824">
                  <c:v>615</c:v>
                </c:pt>
                <c:pt idx="825">
                  <c:v>616</c:v>
                </c:pt>
                <c:pt idx="826">
                  <c:v>616</c:v>
                </c:pt>
                <c:pt idx="827">
                  <c:v>616</c:v>
                </c:pt>
                <c:pt idx="828">
                  <c:v>616</c:v>
                </c:pt>
                <c:pt idx="829">
                  <c:v>616</c:v>
                </c:pt>
                <c:pt idx="830">
                  <c:v>616</c:v>
                </c:pt>
                <c:pt idx="831">
                  <c:v>611</c:v>
                </c:pt>
                <c:pt idx="832">
                  <c:v>604</c:v>
                </c:pt>
                <c:pt idx="833">
                  <c:v>598</c:v>
                </c:pt>
                <c:pt idx="834">
                  <c:v>592</c:v>
                </c:pt>
                <c:pt idx="835">
                  <c:v>585</c:v>
                </c:pt>
                <c:pt idx="836">
                  <c:v>579</c:v>
                </c:pt>
                <c:pt idx="837">
                  <c:v>573</c:v>
                </c:pt>
                <c:pt idx="838">
                  <c:v>567</c:v>
                </c:pt>
                <c:pt idx="839">
                  <c:v>560</c:v>
                </c:pt>
                <c:pt idx="840">
                  <c:v>553</c:v>
                </c:pt>
                <c:pt idx="841">
                  <c:v>549</c:v>
                </c:pt>
                <c:pt idx="842">
                  <c:v>545</c:v>
                </c:pt>
                <c:pt idx="843">
                  <c:v>540</c:v>
                </c:pt>
                <c:pt idx="844">
                  <c:v>536</c:v>
                </c:pt>
                <c:pt idx="845">
                  <c:v>531</c:v>
                </c:pt>
                <c:pt idx="846">
                  <c:v>526</c:v>
                </c:pt>
                <c:pt idx="847">
                  <c:v>522</c:v>
                </c:pt>
                <c:pt idx="848">
                  <c:v>517</c:v>
                </c:pt>
                <c:pt idx="849">
                  <c:v>513</c:v>
                </c:pt>
                <c:pt idx="850">
                  <c:v>507</c:v>
                </c:pt>
                <c:pt idx="851">
                  <c:v>507</c:v>
                </c:pt>
                <c:pt idx="852">
                  <c:v>505</c:v>
                </c:pt>
                <c:pt idx="853">
                  <c:v>504</c:v>
                </c:pt>
                <c:pt idx="854">
                  <c:v>503</c:v>
                </c:pt>
                <c:pt idx="855">
                  <c:v>501</c:v>
                </c:pt>
                <c:pt idx="856">
                  <c:v>500</c:v>
                </c:pt>
                <c:pt idx="857">
                  <c:v>499</c:v>
                </c:pt>
                <c:pt idx="858">
                  <c:v>498</c:v>
                </c:pt>
                <c:pt idx="859">
                  <c:v>496</c:v>
                </c:pt>
                <c:pt idx="860">
                  <c:v>494</c:v>
                </c:pt>
                <c:pt idx="861">
                  <c:v>486</c:v>
                </c:pt>
                <c:pt idx="862">
                  <c:v>477</c:v>
                </c:pt>
                <c:pt idx="863">
                  <c:v>468</c:v>
                </c:pt>
                <c:pt idx="864">
                  <c:v>459</c:v>
                </c:pt>
                <c:pt idx="865">
                  <c:v>449</c:v>
                </c:pt>
                <c:pt idx="866">
                  <c:v>440</c:v>
                </c:pt>
                <c:pt idx="867">
                  <c:v>431</c:v>
                </c:pt>
                <c:pt idx="868">
                  <c:v>422</c:v>
                </c:pt>
                <c:pt idx="869">
                  <c:v>413</c:v>
                </c:pt>
                <c:pt idx="870">
                  <c:v>403</c:v>
                </c:pt>
                <c:pt idx="871">
                  <c:v>404</c:v>
                </c:pt>
                <c:pt idx="872">
                  <c:v>404</c:v>
                </c:pt>
                <c:pt idx="873">
                  <c:v>405</c:v>
                </c:pt>
                <c:pt idx="874">
                  <c:v>405</c:v>
                </c:pt>
                <c:pt idx="875">
                  <c:v>406</c:v>
                </c:pt>
                <c:pt idx="876">
                  <c:v>406</c:v>
                </c:pt>
                <c:pt idx="877">
                  <c:v>407</c:v>
                </c:pt>
                <c:pt idx="878">
                  <c:v>407</c:v>
                </c:pt>
                <c:pt idx="879">
                  <c:v>408</c:v>
                </c:pt>
                <c:pt idx="880">
                  <c:v>408</c:v>
                </c:pt>
                <c:pt idx="881">
                  <c:v>399</c:v>
                </c:pt>
                <c:pt idx="882">
                  <c:v>389</c:v>
                </c:pt>
                <c:pt idx="883">
                  <c:v>379</c:v>
                </c:pt>
                <c:pt idx="884">
                  <c:v>369</c:v>
                </c:pt>
                <c:pt idx="885">
                  <c:v>359</c:v>
                </c:pt>
                <c:pt idx="886">
                  <c:v>350</c:v>
                </c:pt>
                <c:pt idx="887">
                  <c:v>340</c:v>
                </c:pt>
                <c:pt idx="888">
                  <c:v>330</c:v>
                </c:pt>
                <c:pt idx="889">
                  <c:v>320</c:v>
                </c:pt>
                <c:pt idx="890">
                  <c:v>309</c:v>
                </c:pt>
                <c:pt idx="891">
                  <c:v>308</c:v>
                </c:pt>
                <c:pt idx="892">
                  <c:v>307</c:v>
                </c:pt>
                <c:pt idx="893">
                  <c:v>305</c:v>
                </c:pt>
                <c:pt idx="894">
                  <c:v>304</c:v>
                </c:pt>
                <c:pt idx="895">
                  <c:v>302</c:v>
                </c:pt>
                <c:pt idx="896">
                  <c:v>300</c:v>
                </c:pt>
                <c:pt idx="897">
                  <c:v>299</c:v>
                </c:pt>
                <c:pt idx="898">
                  <c:v>297</c:v>
                </c:pt>
                <c:pt idx="899">
                  <c:v>296</c:v>
                </c:pt>
                <c:pt idx="900">
                  <c:v>293</c:v>
                </c:pt>
                <c:pt idx="901">
                  <c:v>289</c:v>
                </c:pt>
                <c:pt idx="902">
                  <c:v>284</c:v>
                </c:pt>
                <c:pt idx="903">
                  <c:v>278</c:v>
                </c:pt>
                <c:pt idx="904">
                  <c:v>273</c:v>
                </c:pt>
                <c:pt idx="905">
                  <c:v>268</c:v>
                </c:pt>
                <c:pt idx="906">
                  <c:v>263</c:v>
                </c:pt>
                <c:pt idx="907">
                  <c:v>258</c:v>
                </c:pt>
                <c:pt idx="908">
                  <c:v>252</c:v>
                </c:pt>
                <c:pt idx="909">
                  <c:v>247</c:v>
                </c:pt>
                <c:pt idx="910">
                  <c:v>241</c:v>
                </c:pt>
                <c:pt idx="911">
                  <c:v>238</c:v>
                </c:pt>
                <c:pt idx="912">
                  <c:v>234</c:v>
                </c:pt>
                <c:pt idx="913">
                  <c:v>230</c:v>
                </c:pt>
                <c:pt idx="914">
                  <c:v>226</c:v>
                </c:pt>
                <c:pt idx="915">
                  <c:v>222</c:v>
                </c:pt>
                <c:pt idx="916">
                  <c:v>219</c:v>
                </c:pt>
                <c:pt idx="917">
                  <c:v>215</c:v>
                </c:pt>
                <c:pt idx="918">
                  <c:v>211</c:v>
                </c:pt>
                <c:pt idx="919">
                  <c:v>207</c:v>
                </c:pt>
                <c:pt idx="920">
                  <c:v>202</c:v>
                </c:pt>
                <c:pt idx="921">
                  <c:v>202</c:v>
                </c:pt>
                <c:pt idx="922">
                  <c:v>202</c:v>
                </c:pt>
                <c:pt idx="923">
                  <c:v>202</c:v>
                </c:pt>
                <c:pt idx="924">
                  <c:v>202</c:v>
                </c:pt>
                <c:pt idx="925">
                  <c:v>202</c:v>
                </c:pt>
                <c:pt idx="926">
                  <c:v>202</c:v>
                </c:pt>
                <c:pt idx="927">
                  <c:v>202</c:v>
                </c:pt>
                <c:pt idx="928">
                  <c:v>202</c:v>
                </c:pt>
                <c:pt idx="929">
                  <c:v>202</c:v>
                </c:pt>
                <c:pt idx="930">
                  <c:v>202</c:v>
                </c:pt>
                <c:pt idx="931">
                  <c:v>196</c:v>
                </c:pt>
                <c:pt idx="932">
                  <c:v>190</c:v>
                </c:pt>
                <c:pt idx="933">
                  <c:v>183</c:v>
                </c:pt>
                <c:pt idx="934">
                  <c:v>177</c:v>
                </c:pt>
                <c:pt idx="935">
                  <c:v>170</c:v>
                </c:pt>
                <c:pt idx="936">
                  <c:v>163</c:v>
                </c:pt>
                <c:pt idx="937">
                  <c:v>157</c:v>
                </c:pt>
                <c:pt idx="938">
                  <c:v>150</c:v>
                </c:pt>
                <c:pt idx="939">
                  <c:v>144</c:v>
                </c:pt>
                <c:pt idx="940">
                  <c:v>136</c:v>
                </c:pt>
                <c:pt idx="941">
                  <c:v>139</c:v>
                </c:pt>
                <c:pt idx="942">
                  <c:v>142</c:v>
                </c:pt>
                <c:pt idx="943">
                  <c:v>145</c:v>
                </c:pt>
                <c:pt idx="944">
                  <c:v>148</c:v>
                </c:pt>
                <c:pt idx="945">
                  <c:v>151</c:v>
                </c:pt>
                <c:pt idx="946">
                  <c:v>153</c:v>
                </c:pt>
                <c:pt idx="947">
                  <c:v>156</c:v>
                </c:pt>
                <c:pt idx="948">
                  <c:v>159</c:v>
                </c:pt>
                <c:pt idx="949">
                  <c:v>162</c:v>
                </c:pt>
                <c:pt idx="950">
                  <c:v>165</c:v>
                </c:pt>
                <c:pt idx="951">
                  <c:v>161</c:v>
                </c:pt>
                <c:pt idx="952">
                  <c:v>155</c:v>
                </c:pt>
                <c:pt idx="953">
                  <c:v>150</c:v>
                </c:pt>
                <c:pt idx="954">
                  <c:v>144</c:v>
                </c:pt>
                <c:pt idx="955">
                  <c:v>139</c:v>
                </c:pt>
                <c:pt idx="956">
                  <c:v>134</c:v>
                </c:pt>
                <c:pt idx="957">
                  <c:v>128</c:v>
                </c:pt>
                <c:pt idx="958">
                  <c:v>123</c:v>
                </c:pt>
                <c:pt idx="959">
                  <c:v>117</c:v>
                </c:pt>
                <c:pt idx="960">
                  <c:v>111</c:v>
                </c:pt>
                <c:pt idx="961">
                  <c:v>114</c:v>
                </c:pt>
                <c:pt idx="962">
                  <c:v>118</c:v>
                </c:pt>
                <c:pt idx="963">
                  <c:v>121</c:v>
                </c:pt>
                <c:pt idx="964">
                  <c:v>124</c:v>
                </c:pt>
                <c:pt idx="965">
                  <c:v>128</c:v>
                </c:pt>
                <c:pt idx="966">
                  <c:v>131</c:v>
                </c:pt>
                <c:pt idx="967">
                  <c:v>134</c:v>
                </c:pt>
                <c:pt idx="968">
                  <c:v>137</c:v>
                </c:pt>
                <c:pt idx="969">
                  <c:v>141</c:v>
                </c:pt>
                <c:pt idx="970">
                  <c:v>144</c:v>
                </c:pt>
                <c:pt idx="971">
                  <c:v>142</c:v>
                </c:pt>
                <c:pt idx="972">
                  <c:v>138</c:v>
                </c:pt>
                <c:pt idx="973">
                  <c:v>135</c:v>
                </c:pt>
                <c:pt idx="974">
                  <c:v>132</c:v>
                </c:pt>
                <c:pt idx="975">
                  <c:v>128</c:v>
                </c:pt>
                <c:pt idx="976">
                  <c:v>125</c:v>
                </c:pt>
                <c:pt idx="977">
                  <c:v>122</c:v>
                </c:pt>
                <c:pt idx="978">
                  <c:v>119</c:v>
                </c:pt>
                <c:pt idx="979">
                  <c:v>115</c:v>
                </c:pt>
                <c:pt idx="980">
                  <c:v>111</c:v>
                </c:pt>
                <c:pt idx="981">
                  <c:v>114</c:v>
                </c:pt>
                <c:pt idx="982">
                  <c:v>117</c:v>
                </c:pt>
                <c:pt idx="983">
                  <c:v>120</c:v>
                </c:pt>
                <c:pt idx="984">
                  <c:v>123</c:v>
                </c:pt>
                <c:pt idx="985">
                  <c:v>127</c:v>
                </c:pt>
                <c:pt idx="986">
                  <c:v>130</c:v>
                </c:pt>
                <c:pt idx="987">
                  <c:v>133</c:v>
                </c:pt>
                <c:pt idx="988">
                  <c:v>136</c:v>
                </c:pt>
                <c:pt idx="989">
                  <c:v>139</c:v>
                </c:pt>
                <c:pt idx="990">
                  <c:v>142</c:v>
                </c:pt>
                <c:pt idx="991">
                  <c:v>142</c:v>
                </c:pt>
                <c:pt idx="992">
                  <c:v>142</c:v>
                </c:pt>
                <c:pt idx="993">
                  <c:v>142</c:v>
                </c:pt>
                <c:pt idx="994">
                  <c:v>142</c:v>
                </c:pt>
                <c:pt idx="995">
                  <c:v>141</c:v>
                </c:pt>
                <c:pt idx="996">
                  <c:v>141</c:v>
                </c:pt>
                <c:pt idx="997">
                  <c:v>141</c:v>
                </c:pt>
                <c:pt idx="998">
                  <c:v>141</c:v>
                </c:pt>
                <c:pt idx="999">
                  <c:v>140</c:v>
                </c:pt>
                <c:pt idx="1000">
                  <c:v>139</c:v>
                </c:pt>
                <c:pt idx="1001">
                  <c:v>131</c:v>
                </c:pt>
                <c:pt idx="1002">
                  <c:v>122</c:v>
                </c:pt>
                <c:pt idx="1003">
                  <c:v>113</c:v>
                </c:pt>
                <c:pt idx="1004">
                  <c:v>104</c:v>
                </c:pt>
                <c:pt idx="1005">
                  <c:v>94</c:v>
                </c:pt>
                <c:pt idx="1006">
                  <c:v>85</c:v>
                </c:pt>
                <c:pt idx="1007">
                  <c:v>76</c:v>
                </c:pt>
                <c:pt idx="1008">
                  <c:v>67</c:v>
                </c:pt>
                <c:pt idx="1009">
                  <c:v>58</c:v>
                </c:pt>
                <c:pt idx="1010">
                  <c:v>48</c:v>
                </c:pt>
                <c:pt idx="1011">
                  <c:v>52</c:v>
                </c:pt>
                <c:pt idx="1012">
                  <c:v>57</c:v>
                </c:pt>
                <c:pt idx="1013">
                  <c:v>61</c:v>
                </c:pt>
                <c:pt idx="1014">
                  <c:v>66</c:v>
                </c:pt>
                <c:pt idx="1015">
                  <c:v>70</c:v>
                </c:pt>
                <c:pt idx="1016">
                  <c:v>74</c:v>
                </c:pt>
                <c:pt idx="1017">
                  <c:v>79</c:v>
                </c:pt>
                <c:pt idx="1018">
                  <c:v>83</c:v>
                </c:pt>
                <c:pt idx="1019">
                  <c:v>88</c:v>
                </c:pt>
                <c:pt idx="1020">
                  <c:v>92</c:v>
                </c:pt>
                <c:pt idx="1021">
                  <c:v>88</c:v>
                </c:pt>
                <c:pt idx="1022">
                  <c:v>84</c:v>
                </c:pt>
                <c:pt idx="1023">
                  <c:v>79</c:v>
                </c:pt>
                <c:pt idx="1024">
                  <c:v>75</c:v>
                </c:pt>
                <c:pt idx="1025">
                  <c:v>70</c:v>
                </c:pt>
                <c:pt idx="1026">
                  <c:v>66</c:v>
                </c:pt>
                <c:pt idx="1027">
                  <c:v>61</c:v>
                </c:pt>
                <c:pt idx="1028">
                  <c:v>57</c:v>
                </c:pt>
                <c:pt idx="1029">
                  <c:v>52</c:v>
                </c:pt>
                <c:pt idx="1030">
                  <c:v>47</c:v>
                </c:pt>
                <c:pt idx="1031">
                  <c:v>52</c:v>
                </c:pt>
                <c:pt idx="1032">
                  <c:v>57</c:v>
                </c:pt>
                <c:pt idx="1033">
                  <c:v>63</c:v>
                </c:pt>
                <c:pt idx="1034">
                  <c:v>68</c:v>
                </c:pt>
                <c:pt idx="1035">
                  <c:v>73</c:v>
                </c:pt>
                <c:pt idx="1036">
                  <c:v>78</c:v>
                </c:pt>
                <c:pt idx="1037">
                  <c:v>83</c:v>
                </c:pt>
                <c:pt idx="1038">
                  <c:v>89</c:v>
                </c:pt>
                <c:pt idx="1039">
                  <c:v>94</c:v>
                </c:pt>
                <c:pt idx="1040">
                  <c:v>99</c:v>
                </c:pt>
                <c:pt idx="1041">
                  <c:v>94</c:v>
                </c:pt>
                <c:pt idx="1042">
                  <c:v>88</c:v>
                </c:pt>
                <c:pt idx="1043">
                  <c:v>82</c:v>
                </c:pt>
                <c:pt idx="1044">
                  <c:v>76</c:v>
                </c:pt>
                <c:pt idx="1045">
                  <c:v>69</c:v>
                </c:pt>
                <c:pt idx="1046">
                  <c:v>63</c:v>
                </c:pt>
                <c:pt idx="1047">
                  <c:v>57</c:v>
                </c:pt>
                <c:pt idx="1048">
                  <c:v>51</c:v>
                </c:pt>
                <c:pt idx="1049">
                  <c:v>45</c:v>
                </c:pt>
                <c:pt idx="1050">
                  <c:v>38</c:v>
                </c:pt>
                <c:pt idx="1051">
                  <c:v>42</c:v>
                </c:pt>
                <c:pt idx="1052">
                  <c:v>46</c:v>
                </c:pt>
                <c:pt idx="1053">
                  <c:v>50</c:v>
                </c:pt>
                <c:pt idx="1054">
                  <c:v>54</c:v>
                </c:pt>
                <c:pt idx="1055">
                  <c:v>58</c:v>
                </c:pt>
                <c:pt idx="1056">
                  <c:v>61</c:v>
                </c:pt>
                <c:pt idx="1057">
                  <c:v>65</c:v>
                </c:pt>
                <c:pt idx="1058">
                  <c:v>69</c:v>
                </c:pt>
                <c:pt idx="1059">
                  <c:v>73</c:v>
                </c:pt>
                <c:pt idx="1060">
                  <c:v>77</c:v>
                </c:pt>
                <c:pt idx="1061">
                  <c:v>77</c:v>
                </c:pt>
                <c:pt idx="1062">
                  <c:v>76</c:v>
                </c:pt>
                <c:pt idx="1063">
                  <c:v>75</c:v>
                </c:pt>
                <c:pt idx="1064">
                  <c:v>74</c:v>
                </c:pt>
                <c:pt idx="1065">
                  <c:v>73</c:v>
                </c:pt>
                <c:pt idx="1066">
                  <c:v>73</c:v>
                </c:pt>
                <c:pt idx="1067">
                  <c:v>72</c:v>
                </c:pt>
                <c:pt idx="1068">
                  <c:v>71</c:v>
                </c:pt>
                <c:pt idx="1069">
                  <c:v>70</c:v>
                </c:pt>
                <c:pt idx="1070">
                  <c:v>68</c:v>
                </c:pt>
                <c:pt idx="1071">
                  <c:v>64</c:v>
                </c:pt>
                <c:pt idx="1072">
                  <c:v>60</c:v>
                </c:pt>
                <c:pt idx="1073">
                  <c:v>55</c:v>
                </c:pt>
                <c:pt idx="1074">
                  <c:v>51</c:v>
                </c:pt>
                <c:pt idx="1075">
                  <c:v>46</c:v>
                </c:pt>
                <c:pt idx="1076">
                  <c:v>42</c:v>
                </c:pt>
                <c:pt idx="1077">
                  <c:v>37</c:v>
                </c:pt>
                <c:pt idx="1078">
                  <c:v>33</c:v>
                </c:pt>
                <c:pt idx="1079">
                  <c:v>28</c:v>
                </c:pt>
                <c:pt idx="1080">
                  <c:v>23</c:v>
                </c:pt>
                <c:pt idx="1081">
                  <c:v>29</c:v>
                </c:pt>
                <c:pt idx="1082">
                  <c:v>35</c:v>
                </c:pt>
                <c:pt idx="1083">
                  <c:v>42</c:v>
                </c:pt>
                <c:pt idx="1084">
                  <c:v>48</c:v>
                </c:pt>
                <c:pt idx="1085">
                  <c:v>54</c:v>
                </c:pt>
                <c:pt idx="1086">
                  <c:v>60</c:v>
                </c:pt>
                <c:pt idx="1087">
                  <c:v>66</c:v>
                </c:pt>
                <c:pt idx="1088">
                  <c:v>73</c:v>
                </c:pt>
                <c:pt idx="1089">
                  <c:v>79</c:v>
                </c:pt>
                <c:pt idx="1090">
                  <c:v>85</c:v>
                </c:pt>
                <c:pt idx="1091">
                  <c:v>82</c:v>
                </c:pt>
                <c:pt idx="1092">
                  <c:v>78</c:v>
                </c:pt>
                <c:pt idx="1093">
                  <c:v>73</c:v>
                </c:pt>
                <c:pt idx="1094">
                  <c:v>69</c:v>
                </c:pt>
                <c:pt idx="1095">
                  <c:v>65</c:v>
                </c:pt>
                <c:pt idx="1096">
                  <c:v>61</c:v>
                </c:pt>
                <c:pt idx="1097">
                  <c:v>57</c:v>
                </c:pt>
                <c:pt idx="1098">
                  <c:v>52</c:v>
                </c:pt>
                <c:pt idx="1099">
                  <c:v>48</c:v>
                </c:pt>
                <c:pt idx="1100">
                  <c:v>43</c:v>
                </c:pt>
                <c:pt idx="1101">
                  <c:v>47</c:v>
                </c:pt>
                <c:pt idx="1102">
                  <c:v>52</c:v>
                </c:pt>
                <c:pt idx="1103">
                  <c:v>56</c:v>
                </c:pt>
                <c:pt idx="1104">
                  <c:v>61</c:v>
                </c:pt>
                <c:pt idx="1105">
                  <c:v>65</c:v>
                </c:pt>
                <c:pt idx="1106">
                  <c:v>69</c:v>
                </c:pt>
                <c:pt idx="1107">
                  <c:v>74</c:v>
                </c:pt>
                <c:pt idx="1108">
                  <c:v>78</c:v>
                </c:pt>
                <c:pt idx="1109">
                  <c:v>83</c:v>
                </c:pt>
                <c:pt idx="1110">
                  <c:v>87</c:v>
                </c:pt>
                <c:pt idx="1111">
                  <c:v>84</c:v>
                </c:pt>
                <c:pt idx="1112">
                  <c:v>79</c:v>
                </c:pt>
                <c:pt idx="1113">
                  <c:v>75</c:v>
                </c:pt>
                <c:pt idx="1114">
                  <c:v>71</c:v>
                </c:pt>
                <c:pt idx="1115">
                  <c:v>66</c:v>
                </c:pt>
                <c:pt idx="1116">
                  <c:v>62</c:v>
                </c:pt>
                <c:pt idx="1117">
                  <c:v>58</c:v>
                </c:pt>
                <c:pt idx="1118">
                  <c:v>54</c:v>
                </c:pt>
                <c:pt idx="1119">
                  <c:v>49</c:v>
                </c:pt>
                <c:pt idx="1120">
                  <c:v>44</c:v>
                </c:pt>
                <c:pt idx="1121">
                  <c:v>50</c:v>
                </c:pt>
                <c:pt idx="1122">
                  <c:v>55</c:v>
                </c:pt>
                <c:pt idx="1123">
                  <c:v>61</c:v>
                </c:pt>
                <c:pt idx="1124">
                  <c:v>66</c:v>
                </c:pt>
                <c:pt idx="1125">
                  <c:v>72</c:v>
                </c:pt>
                <c:pt idx="1126">
                  <c:v>77</c:v>
                </c:pt>
                <c:pt idx="1127">
                  <c:v>83</c:v>
                </c:pt>
                <c:pt idx="1128">
                  <c:v>88</c:v>
                </c:pt>
                <c:pt idx="1129">
                  <c:v>94</c:v>
                </c:pt>
                <c:pt idx="1130">
                  <c:v>99</c:v>
                </c:pt>
                <c:pt idx="1131">
                  <c:v>99</c:v>
                </c:pt>
                <c:pt idx="1132">
                  <c:v>99</c:v>
                </c:pt>
                <c:pt idx="1133">
                  <c:v>99</c:v>
                </c:pt>
                <c:pt idx="1134">
                  <c:v>99</c:v>
                </c:pt>
                <c:pt idx="1135">
                  <c:v>99</c:v>
                </c:pt>
                <c:pt idx="1136">
                  <c:v>99</c:v>
                </c:pt>
                <c:pt idx="1137">
                  <c:v>99</c:v>
                </c:pt>
                <c:pt idx="1138">
                  <c:v>98</c:v>
                </c:pt>
                <c:pt idx="1139">
                  <c:v>98</c:v>
                </c:pt>
                <c:pt idx="1140">
                  <c:v>97</c:v>
                </c:pt>
                <c:pt idx="1141">
                  <c:v>96</c:v>
                </c:pt>
                <c:pt idx="1142">
                  <c:v>94</c:v>
                </c:pt>
                <c:pt idx="1143">
                  <c:v>92</c:v>
                </c:pt>
                <c:pt idx="1144">
                  <c:v>90</c:v>
                </c:pt>
                <c:pt idx="1145">
                  <c:v>87</c:v>
                </c:pt>
                <c:pt idx="1146">
                  <c:v>85</c:v>
                </c:pt>
                <c:pt idx="1147">
                  <c:v>83</c:v>
                </c:pt>
                <c:pt idx="1148">
                  <c:v>81</c:v>
                </c:pt>
                <c:pt idx="1149">
                  <c:v>79</c:v>
                </c:pt>
                <c:pt idx="1150">
                  <c:v>76</c:v>
                </c:pt>
                <c:pt idx="1151">
                  <c:v>78</c:v>
                </c:pt>
                <c:pt idx="1152">
                  <c:v>80</c:v>
                </c:pt>
                <c:pt idx="1153">
                  <c:v>81</c:v>
                </c:pt>
                <c:pt idx="1154">
                  <c:v>83</c:v>
                </c:pt>
                <c:pt idx="1155">
                  <c:v>85</c:v>
                </c:pt>
                <c:pt idx="1156">
                  <c:v>87</c:v>
                </c:pt>
                <c:pt idx="1157">
                  <c:v>89</c:v>
                </c:pt>
                <c:pt idx="1158">
                  <c:v>90</c:v>
                </c:pt>
                <c:pt idx="1159">
                  <c:v>92</c:v>
                </c:pt>
                <c:pt idx="1160">
                  <c:v>94</c:v>
                </c:pt>
                <c:pt idx="1161">
                  <c:v>90</c:v>
                </c:pt>
                <c:pt idx="1162">
                  <c:v>86</c:v>
                </c:pt>
                <c:pt idx="1163">
                  <c:v>81</c:v>
                </c:pt>
                <c:pt idx="1164">
                  <c:v>77</c:v>
                </c:pt>
                <c:pt idx="1165">
                  <c:v>72</c:v>
                </c:pt>
                <c:pt idx="1166">
                  <c:v>67</c:v>
                </c:pt>
                <c:pt idx="1167">
                  <c:v>63</c:v>
                </c:pt>
                <c:pt idx="1168">
                  <c:v>58</c:v>
                </c:pt>
                <c:pt idx="1169">
                  <c:v>54</c:v>
                </c:pt>
                <c:pt idx="1170">
                  <c:v>48</c:v>
                </c:pt>
                <c:pt idx="1171">
                  <c:v>52</c:v>
                </c:pt>
                <c:pt idx="1172">
                  <c:v>57</c:v>
                </c:pt>
                <c:pt idx="1173">
                  <c:v>61</c:v>
                </c:pt>
                <c:pt idx="1174">
                  <c:v>65</c:v>
                </c:pt>
                <c:pt idx="1175">
                  <c:v>70</c:v>
                </c:pt>
                <c:pt idx="1176">
                  <c:v>74</c:v>
                </c:pt>
                <c:pt idx="1177">
                  <c:v>78</c:v>
                </c:pt>
                <c:pt idx="1178">
                  <c:v>82</c:v>
                </c:pt>
                <c:pt idx="1179">
                  <c:v>87</c:v>
                </c:pt>
                <c:pt idx="1180">
                  <c:v>91</c:v>
                </c:pt>
                <c:pt idx="1181">
                  <c:v>86</c:v>
                </c:pt>
                <c:pt idx="1182">
                  <c:v>81</c:v>
                </c:pt>
                <c:pt idx="1183">
                  <c:v>75</c:v>
                </c:pt>
                <c:pt idx="1184">
                  <c:v>70</c:v>
                </c:pt>
                <c:pt idx="1185">
                  <c:v>64</c:v>
                </c:pt>
                <c:pt idx="1186">
                  <c:v>59</c:v>
                </c:pt>
                <c:pt idx="1187">
                  <c:v>53</c:v>
                </c:pt>
                <c:pt idx="1188">
                  <c:v>48</c:v>
                </c:pt>
                <c:pt idx="1189">
                  <c:v>42</c:v>
                </c:pt>
                <c:pt idx="1190">
                  <c:v>36</c:v>
                </c:pt>
                <c:pt idx="1191">
                  <c:v>43</c:v>
                </c:pt>
                <c:pt idx="1192">
                  <c:v>50</c:v>
                </c:pt>
                <c:pt idx="1193">
                  <c:v>57</c:v>
                </c:pt>
                <c:pt idx="1194">
                  <c:v>64</c:v>
                </c:pt>
                <c:pt idx="1195">
                  <c:v>71</c:v>
                </c:pt>
                <c:pt idx="1196">
                  <c:v>77</c:v>
                </c:pt>
                <c:pt idx="1197">
                  <c:v>84</c:v>
                </c:pt>
                <c:pt idx="1198">
                  <c:v>91</c:v>
                </c:pt>
                <c:pt idx="1199">
                  <c:v>98</c:v>
                </c:pt>
                <c:pt idx="1200">
                  <c:v>105</c:v>
                </c:pt>
                <c:pt idx="1201">
                  <c:v>105</c:v>
                </c:pt>
                <c:pt idx="1202">
                  <c:v>106</c:v>
                </c:pt>
                <c:pt idx="1203">
                  <c:v>106</c:v>
                </c:pt>
                <c:pt idx="1204">
                  <c:v>106</c:v>
                </c:pt>
                <c:pt idx="1205">
                  <c:v>107</c:v>
                </c:pt>
                <c:pt idx="1206">
                  <c:v>107</c:v>
                </c:pt>
                <c:pt idx="1207">
                  <c:v>107</c:v>
                </c:pt>
                <c:pt idx="1208">
                  <c:v>107</c:v>
                </c:pt>
                <c:pt idx="1209">
                  <c:v>108</c:v>
                </c:pt>
                <c:pt idx="1210">
                  <c:v>108</c:v>
                </c:pt>
                <c:pt idx="1211">
                  <c:v>109</c:v>
                </c:pt>
                <c:pt idx="1212">
                  <c:v>110</c:v>
                </c:pt>
                <c:pt idx="1213">
                  <c:v>112</c:v>
                </c:pt>
                <c:pt idx="1214">
                  <c:v>113</c:v>
                </c:pt>
                <c:pt idx="1215">
                  <c:v>114</c:v>
                </c:pt>
                <c:pt idx="1216">
                  <c:v>115</c:v>
                </c:pt>
                <c:pt idx="1217">
                  <c:v>116</c:v>
                </c:pt>
                <c:pt idx="1218">
                  <c:v>118</c:v>
                </c:pt>
                <c:pt idx="1219">
                  <c:v>119</c:v>
                </c:pt>
                <c:pt idx="1220">
                  <c:v>120</c:v>
                </c:pt>
                <c:pt idx="1221">
                  <c:v>121</c:v>
                </c:pt>
                <c:pt idx="1222">
                  <c:v>122</c:v>
                </c:pt>
                <c:pt idx="1223">
                  <c:v>123</c:v>
                </c:pt>
                <c:pt idx="1224">
                  <c:v>124</c:v>
                </c:pt>
                <c:pt idx="1225">
                  <c:v>125</c:v>
                </c:pt>
                <c:pt idx="1226">
                  <c:v>125</c:v>
                </c:pt>
                <c:pt idx="1227">
                  <c:v>126</c:v>
                </c:pt>
                <c:pt idx="1228">
                  <c:v>127</c:v>
                </c:pt>
                <c:pt idx="1229">
                  <c:v>128</c:v>
                </c:pt>
                <c:pt idx="1230">
                  <c:v>129</c:v>
                </c:pt>
                <c:pt idx="1231">
                  <c:v>124</c:v>
                </c:pt>
                <c:pt idx="1232">
                  <c:v>117</c:v>
                </c:pt>
                <c:pt idx="1233">
                  <c:v>111</c:v>
                </c:pt>
                <c:pt idx="1234">
                  <c:v>105</c:v>
                </c:pt>
                <c:pt idx="1235">
                  <c:v>98</c:v>
                </c:pt>
                <c:pt idx="1236">
                  <c:v>92</c:v>
                </c:pt>
                <c:pt idx="1237">
                  <c:v>86</c:v>
                </c:pt>
                <c:pt idx="1238">
                  <c:v>80</c:v>
                </c:pt>
                <c:pt idx="1239">
                  <c:v>73</c:v>
                </c:pt>
                <c:pt idx="1240">
                  <c:v>66</c:v>
                </c:pt>
                <c:pt idx="1241">
                  <c:v>68</c:v>
                </c:pt>
                <c:pt idx="1242">
                  <c:v>70</c:v>
                </c:pt>
                <c:pt idx="1243">
                  <c:v>72</c:v>
                </c:pt>
                <c:pt idx="1244">
                  <c:v>74</c:v>
                </c:pt>
                <c:pt idx="1245">
                  <c:v>77</c:v>
                </c:pt>
                <c:pt idx="1246">
                  <c:v>79</c:v>
                </c:pt>
                <c:pt idx="1247">
                  <c:v>81</c:v>
                </c:pt>
                <c:pt idx="1248">
                  <c:v>83</c:v>
                </c:pt>
                <c:pt idx="1249">
                  <c:v>85</c:v>
                </c:pt>
                <c:pt idx="1250">
                  <c:v>87</c:v>
                </c:pt>
                <c:pt idx="1251">
                  <c:v>82</c:v>
                </c:pt>
                <c:pt idx="1252">
                  <c:v>77</c:v>
                </c:pt>
                <c:pt idx="1253">
                  <c:v>71</c:v>
                </c:pt>
                <c:pt idx="1254">
                  <c:v>66</c:v>
                </c:pt>
                <c:pt idx="1255">
                  <c:v>60</c:v>
                </c:pt>
                <c:pt idx="1256">
                  <c:v>55</c:v>
                </c:pt>
                <c:pt idx="1257">
                  <c:v>49</c:v>
                </c:pt>
                <c:pt idx="1258">
                  <c:v>44</c:v>
                </c:pt>
                <c:pt idx="1259">
                  <c:v>38</c:v>
                </c:pt>
                <c:pt idx="1260">
                  <c:v>32</c:v>
                </c:pt>
                <c:pt idx="1261">
                  <c:v>36</c:v>
                </c:pt>
                <c:pt idx="1262">
                  <c:v>40</c:v>
                </c:pt>
                <c:pt idx="1263">
                  <c:v>44</c:v>
                </c:pt>
                <c:pt idx="1264">
                  <c:v>48</c:v>
                </c:pt>
                <c:pt idx="1265">
                  <c:v>52</c:v>
                </c:pt>
                <c:pt idx="1266">
                  <c:v>56</c:v>
                </c:pt>
                <c:pt idx="1267">
                  <c:v>60</c:v>
                </c:pt>
                <c:pt idx="1268">
                  <c:v>64</c:v>
                </c:pt>
                <c:pt idx="1269">
                  <c:v>68</c:v>
                </c:pt>
                <c:pt idx="1270">
                  <c:v>72</c:v>
                </c:pt>
                <c:pt idx="1271">
                  <c:v>70</c:v>
                </c:pt>
                <c:pt idx="1272">
                  <c:v>68</c:v>
                </c:pt>
                <c:pt idx="1273">
                  <c:v>65</c:v>
                </c:pt>
                <c:pt idx="1274">
                  <c:v>63</c:v>
                </c:pt>
                <c:pt idx="1275">
                  <c:v>60</c:v>
                </c:pt>
                <c:pt idx="1276">
                  <c:v>57</c:v>
                </c:pt>
                <c:pt idx="1277">
                  <c:v>55</c:v>
                </c:pt>
                <c:pt idx="1278">
                  <c:v>52</c:v>
                </c:pt>
                <c:pt idx="1279">
                  <c:v>50</c:v>
                </c:pt>
                <c:pt idx="1280">
                  <c:v>46</c:v>
                </c:pt>
                <c:pt idx="1281">
                  <c:v>49</c:v>
                </c:pt>
                <c:pt idx="1282">
                  <c:v>52</c:v>
                </c:pt>
                <c:pt idx="1283">
                  <c:v>55</c:v>
                </c:pt>
                <c:pt idx="1284">
                  <c:v>58</c:v>
                </c:pt>
                <c:pt idx="1285">
                  <c:v>61</c:v>
                </c:pt>
                <c:pt idx="1286">
                  <c:v>63</c:v>
                </c:pt>
                <c:pt idx="1287">
                  <c:v>66</c:v>
                </c:pt>
                <c:pt idx="1288">
                  <c:v>69</c:v>
                </c:pt>
                <c:pt idx="1289">
                  <c:v>72</c:v>
                </c:pt>
                <c:pt idx="1290">
                  <c:v>75</c:v>
                </c:pt>
                <c:pt idx="1291">
                  <c:v>75</c:v>
                </c:pt>
                <c:pt idx="1292">
                  <c:v>73</c:v>
                </c:pt>
                <c:pt idx="1293">
                  <c:v>72</c:v>
                </c:pt>
                <c:pt idx="1294">
                  <c:v>70</c:v>
                </c:pt>
                <c:pt idx="1295">
                  <c:v>69</c:v>
                </c:pt>
                <c:pt idx="1296">
                  <c:v>68</c:v>
                </c:pt>
                <c:pt idx="1297">
                  <c:v>66</c:v>
                </c:pt>
                <c:pt idx="1298">
                  <c:v>65</c:v>
                </c:pt>
                <c:pt idx="1299">
                  <c:v>63</c:v>
                </c:pt>
                <c:pt idx="1300">
                  <c:v>61</c:v>
                </c:pt>
                <c:pt idx="1301">
                  <c:v>57</c:v>
                </c:pt>
                <c:pt idx="1302">
                  <c:v>52</c:v>
                </c:pt>
                <c:pt idx="1303">
                  <c:v>46</c:v>
                </c:pt>
                <c:pt idx="1304">
                  <c:v>41</c:v>
                </c:pt>
                <c:pt idx="1305">
                  <c:v>36</c:v>
                </c:pt>
                <c:pt idx="1306">
                  <c:v>31</c:v>
                </c:pt>
                <c:pt idx="1307">
                  <c:v>26</c:v>
                </c:pt>
                <c:pt idx="1308">
                  <c:v>20</c:v>
                </c:pt>
                <c:pt idx="1309">
                  <c:v>15</c:v>
                </c:pt>
                <c:pt idx="1310">
                  <c:v>9</c:v>
                </c:pt>
                <c:pt idx="1311">
                  <c:v>13</c:v>
                </c:pt>
                <c:pt idx="1312">
                  <c:v>17</c:v>
                </c:pt>
                <c:pt idx="1313">
                  <c:v>21</c:v>
                </c:pt>
                <c:pt idx="1314">
                  <c:v>25</c:v>
                </c:pt>
                <c:pt idx="1315">
                  <c:v>30</c:v>
                </c:pt>
                <c:pt idx="1316">
                  <c:v>34</c:v>
                </c:pt>
                <c:pt idx="1317">
                  <c:v>38</c:v>
                </c:pt>
                <c:pt idx="1318">
                  <c:v>42</c:v>
                </c:pt>
                <c:pt idx="1319">
                  <c:v>46</c:v>
                </c:pt>
                <c:pt idx="1320">
                  <c:v>50</c:v>
                </c:pt>
                <c:pt idx="1321">
                  <c:v>44</c:v>
                </c:pt>
                <c:pt idx="1322">
                  <c:v>37</c:v>
                </c:pt>
                <c:pt idx="1323">
                  <c:v>30</c:v>
                </c:pt>
                <c:pt idx="1324">
                  <c:v>23</c:v>
                </c:pt>
                <c:pt idx="1325">
                  <c:v>16</c:v>
                </c:pt>
                <c:pt idx="1326">
                  <c:v>9</c:v>
                </c:pt>
                <c:pt idx="1327">
                  <c:v>2</c:v>
                </c:pt>
                <c:pt idx="1328">
                  <c:v>-5</c:v>
                </c:pt>
                <c:pt idx="1329">
                  <c:v>-12</c:v>
                </c:pt>
                <c:pt idx="1330">
                  <c:v>-20</c:v>
                </c:pt>
                <c:pt idx="1331">
                  <c:v>-15</c:v>
                </c:pt>
                <c:pt idx="1332">
                  <c:v>-11</c:v>
                </c:pt>
                <c:pt idx="1333">
                  <c:v>-6</c:v>
                </c:pt>
                <c:pt idx="1334">
                  <c:v>-2</c:v>
                </c:pt>
                <c:pt idx="1335">
                  <c:v>3</c:v>
                </c:pt>
                <c:pt idx="1336">
                  <c:v>8</c:v>
                </c:pt>
                <c:pt idx="1337">
                  <c:v>12</c:v>
                </c:pt>
                <c:pt idx="1338">
                  <c:v>17</c:v>
                </c:pt>
                <c:pt idx="1339">
                  <c:v>21</c:v>
                </c:pt>
                <c:pt idx="1340">
                  <c:v>26</c:v>
                </c:pt>
                <c:pt idx="1341">
                  <c:v>23</c:v>
                </c:pt>
                <c:pt idx="1342">
                  <c:v>18</c:v>
                </c:pt>
                <c:pt idx="1343">
                  <c:v>14</c:v>
                </c:pt>
                <c:pt idx="1344">
                  <c:v>10</c:v>
                </c:pt>
                <c:pt idx="1345">
                  <c:v>5</c:v>
                </c:pt>
                <c:pt idx="1346">
                  <c:v>1</c:v>
                </c:pt>
                <c:pt idx="1347">
                  <c:v>-3</c:v>
                </c:pt>
                <c:pt idx="1348">
                  <c:v>-7</c:v>
                </c:pt>
                <c:pt idx="1349">
                  <c:v>-12</c:v>
                </c:pt>
                <c:pt idx="1350">
                  <c:v>-17</c:v>
                </c:pt>
                <c:pt idx="1351">
                  <c:v>-12</c:v>
                </c:pt>
                <c:pt idx="1352">
                  <c:v>-7</c:v>
                </c:pt>
                <c:pt idx="1353">
                  <c:v>-1</c:v>
                </c:pt>
                <c:pt idx="1354">
                  <c:v>4</c:v>
                </c:pt>
                <c:pt idx="1355">
                  <c:v>9</c:v>
                </c:pt>
                <c:pt idx="1356">
                  <c:v>14</c:v>
                </c:pt>
                <c:pt idx="1357">
                  <c:v>19</c:v>
                </c:pt>
                <c:pt idx="1358">
                  <c:v>25</c:v>
                </c:pt>
                <c:pt idx="1359">
                  <c:v>30</c:v>
                </c:pt>
                <c:pt idx="1360">
                  <c:v>35</c:v>
                </c:pt>
                <c:pt idx="1361">
                  <c:v>36</c:v>
                </c:pt>
                <c:pt idx="1362">
                  <c:v>36</c:v>
                </c:pt>
                <c:pt idx="1363">
                  <c:v>37</c:v>
                </c:pt>
                <c:pt idx="1364">
                  <c:v>37</c:v>
                </c:pt>
                <c:pt idx="1365">
                  <c:v>38</c:v>
                </c:pt>
                <c:pt idx="1366">
                  <c:v>38</c:v>
                </c:pt>
                <c:pt idx="1367">
                  <c:v>39</c:v>
                </c:pt>
                <c:pt idx="1368">
                  <c:v>39</c:v>
                </c:pt>
                <c:pt idx="1369">
                  <c:v>40</c:v>
                </c:pt>
                <c:pt idx="1370">
                  <c:v>40</c:v>
                </c:pt>
                <c:pt idx="1371">
                  <c:v>38</c:v>
                </c:pt>
                <c:pt idx="1372">
                  <c:v>35</c:v>
                </c:pt>
                <c:pt idx="1373">
                  <c:v>32</c:v>
                </c:pt>
                <c:pt idx="1374">
                  <c:v>29</c:v>
                </c:pt>
                <c:pt idx="1375">
                  <c:v>25</c:v>
                </c:pt>
                <c:pt idx="1376">
                  <c:v>22</c:v>
                </c:pt>
                <c:pt idx="1377">
                  <c:v>19</c:v>
                </c:pt>
                <c:pt idx="1378">
                  <c:v>16</c:v>
                </c:pt>
                <c:pt idx="1379">
                  <c:v>13</c:v>
                </c:pt>
                <c:pt idx="1380">
                  <c:v>9</c:v>
                </c:pt>
                <c:pt idx="1381">
                  <c:v>12</c:v>
                </c:pt>
                <c:pt idx="1382">
                  <c:v>14</c:v>
                </c:pt>
                <c:pt idx="1383">
                  <c:v>17</c:v>
                </c:pt>
                <c:pt idx="1384">
                  <c:v>19</c:v>
                </c:pt>
                <c:pt idx="1385">
                  <c:v>22</c:v>
                </c:pt>
                <c:pt idx="1386">
                  <c:v>25</c:v>
                </c:pt>
                <c:pt idx="1387">
                  <c:v>27</c:v>
                </c:pt>
                <c:pt idx="1388">
                  <c:v>30</c:v>
                </c:pt>
                <c:pt idx="1389">
                  <c:v>32</c:v>
                </c:pt>
                <c:pt idx="1390">
                  <c:v>35</c:v>
                </c:pt>
                <c:pt idx="1391">
                  <c:v>31</c:v>
                </c:pt>
                <c:pt idx="1392">
                  <c:v>27</c:v>
                </c:pt>
                <c:pt idx="1393">
                  <c:v>22</c:v>
                </c:pt>
                <c:pt idx="1394">
                  <c:v>18</c:v>
                </c:pt>
                <c:pt idx="1395">
                  <c:v>13</c:v>
                </c:pt>
                <c:pt idx="1396">
                  <c:v>9</c:v>
                </c:pt>
                <c:pt idx="1397">
                  <c:v>4</c:v>
                </c:pt>
                <c:pt idx="1398">
                  <c:v>0</c:v>
                </c:pt>
                <c:pt idx="1399">
                  <c:v>-5</c:v>
                </c:pt>
                <c:pt idx="1400">
                  <c:v>-10</c:v>
                </c:pt>
                <c:pt idx="1401">
                  <c:v>-4</c:v>
                </c:pt>
                <c:pt idx="1402">
                  <c:v>1</c:v>
                </c:pt>
                <c:pt idx="1403">
                  <c:v>7</c:v>
                </c:pt>
                <c:pt idx="1404">
                  <c:v>13</c:v>
                </c:pt>
                <c:pt idx="1405">
                  <c:v>19</c:v>
                </c:pt>
                <c:pt idx="1406">
                  <c:v>24</c:v>
                </c:pt>
                <c:pt idx="1407">
                  <c:v>30</c:v>
                </c:pt>
                <c:pt idx="1408">
                  <c:v>36</c:v>
                </c:pt>
                <c:pt idx="1409">
                  <c:v>41</c:v>
                </c:pt>
                <c:pt idx="1410">
                  <c:v>47</c:v>
                </c:pt>
                <c:pt idx="1411">
                  <c:v>42</c:v>
                </c:pt>
                <c:pt idx="1412">
                  <c:v>36</c:v>
                </c:pt>
                <c:pt idx="1413">
                  <c:v>30</c:v>
                </c:pt>
                <c:pt idx="1414">
                  <c:v>24</c:v>
                </c:pt>
                <c:pt idx="1415">
                  <c:v>18</c:v>
                </c:pt>
                <c:pt idx="1416">
                  <c:v>12</c:v>
                </c:pt>
                <c:pt idx="1417">
                  <c:v>6</c:v>
                </c:pt>
                <c:pt idx="1418">
                  <c:v>0</c:v>
                </c:pt>
                <c:pt idx="1419">
                  <c:v>-6</c:v>
                </c:pt>
                <c:pt idx="1420">
                  <c:v>-13</c:v>
                </c:pt>
                <c:pt idx="1421">
                  <c:v>-11</c:v>
                </c:pt>
                <c:pt idx="1422">
                  <c:v>-9</c:v>
                </c:pt>
                <c:pt idx="1423">
                  <c:v>-7</c:v>
                </c:pt>
                <c:pt idx="1424">
                  <c:v>-5</c:v>
                </c:pt>
                <c:pt idx="1425">
                  <c:v>-3</c:v>
                </c:pt>
                <c:pt idx="1426">
                  <c:v>-2</c:v>
                </c:pt>
                <c:pt idx="1427">
                  <c:v>0</c:v>
                </c:pt>
                <c:pt idx="1428">
                  <c:v>2</c:v>
                </c:pt>
                <c:pt idx="1429">
                  <c:v>4</c:v>
                </c:pt>
                <c:pt idx="1430">
                  <c:v>6</c:v>
                </c:pt>
                <c:pt idx="1431">
                  <c:v>6</c:v>
                </c:pt>
                <c:pt idx="1432">
                  <c:v>5</c:v>
                </c:pt>
                <c:pt idx="1433">
                  <c:v>4</c:v>
                </c:pt>
                <c:pt idx="1434">
                  <c:v>3</c:v>
                </c:pt>
                <c:pt idx="1435">
                  <c:v>2</c:v>
                </c:pt>
                <c:pt idx="1436">
                  <c:v>2</c:v>
                </c:pt>
                <c:pt idx="1437">
                  <c:v>1</c:v>
                </c:pt>
                <c:pt idx="1438">
                  <c:v>0</c:v>
                </c:pt>
                <c:pt idx="1439">
                  <c:v>-1</c:v>
                </c:pt>
                <c:pt idx="1440">
                  <c:v>-3</c:v>
                </c:pt>
                <c:pt idx="1441">
                  <c:v>-3</c:v>
                </c:pt>
                <c:pt idx="1442">
                  <c:v>-3</c:v>
                </c:pt>
                <c:pt idx="1443">
                  <c:v>-3</c:v>
                </c:pt>
                <c:pt idx="1444">
                  <c:v>-3</c:v>
                </c:pt>
                <c:pt idx="1445">
                  <c:v>-3</c:v>
                </c:pt>
                <c:pt idx="1446">
                  <c:v>-3</c:v>
                </c:pt>
                <c:pt idx="1447">
                  <c:v>-3</c:v>
                </c:pt>
                <c:pt idx="1448">
                  <c:v>-3</c:v>
                </c:pt>
                <c:pt idx="1449">
                  <c:v>-3</c:v>
                </c:pt>
                <c:pt idx="1450">
                  <c:v>-3</c:v>
                </c:pt>
                <c:pt idx="1451">
                  <c:v>0</c:v>
                </c:pt>
                <c:pt idx="1452">
                  <c:v>2</c:v>
                </c:pt>
                <c:pt idx="1453">
                  <c:v>5</c:v>
                </c:pt>
                <c:pt idx="1454">
                  <c:v>8</c:v>
                </c:pt>
                <c:pt idx="1455">
                  <c:v>11</c:v>
                </c:pt>
                <c:pt idx="1456">
                  <c:v>13</c:v>
                </c:pt>
                <c:pt idx="1457">
                  <c:v>16</c:v>
                </c:pt>
                <c:pt idx="1458">
                  <c:v>19</c:v>
                </c:pt>
                <c:pt idx="1459">
                  <c:v>21</c:v>
                </c:pt>
                <c:pt idx="1460">
                  <c:v>24</c:v>
                </c:pt>
                <c:pt idx="1461">
                  <c:v>20</c:v>
                </c:pt>
                <c:pt idx="1462">
                  <c:v>14</c:v>
                </c:pt>
                <c:pt idx="1463">
                  <c:v>9</c:v>
                </c:pt>
                <c:pt idx="1464">
                  <c:v>4</c:v>
                </c:pt>
                <c:pt idx="1465">
                  <c:v>-2</c:v>
                </c:pt>
                <c:pt idx="1466">
                  <c:v>-7</c:v>
                </c:pt>
                <c:pt idx="1467">
                  <c:v>-12</c:v>
                </c:pt>
                <c:pt idx="1468">
                  <c:v>-17</c:v>
                </c:pt>
                <c:pt idx="1469">
                  <c:v>-23</c:v>
                </c:pt>
                <c:pt idx="1470">
                  <c:v>-29</c:v>
                </c:pt>
                <c:pt idx="1471">
                  <c:v>-24</c:v>
                </c:pt>
                <c:pt idx="1472">
                  <c:v>-20</c:v>
                </c:pt>
                <c:pt idx="1473">
                  <c:v>-15</c:v>
                </c:pt>
                <c:pt idx="1474">
                  <c:v>-11</c:v>
                </c:pt>
                <c:pt idx="1475">
                  <c:v>-6</c:v>
                </c:pt>
                <c:pt idx="1476">
                  <c:v>-1</c:v>
                </c:pt>
                <c:pt idx="1477">
                  <c:v>3</c:v>
                </c:pt>
                <c:pt idx="1478">
                  <c:v>8</c:v>
                </c:pt>
                <c:pt idx="1479">
                  <c:v>12</c:v>
                </c:pt>
                <c:pt idx="1480">
                  <c:v>17</c:v>
                </c:pt>
                <c:pt idx="1481">
                  <c:v>14</c:v>
                </c:pt>
                <c:pt idx="1482">
                  <c:v>10</c:v>
                </c:pt>
                <c:pt idx="1483">
                  <c:v>6</c:v>
                </c:pt>
                <c:pt idx="1484">
                  <c:v>2</c:v>
                </c:pt>
                <c:pt idx="1485">
                  <c:v>-2</c:v>
                </c:pt>
                <c:pt idx="1486">
                  <c:v>-6</c:v>
                </c:pt>
                <c:pt idx="1487">
                  <c:v>-10</c:v>
                </c:pt>
                <c:pt idx="1488">
                  <c:v>-14</c:v>
                </c:pt>
                <c:pt idx="1489">
                  <c:v>-18</c:v>
                </c:pt>
                <c:pt idx="1490">
                  <c:v>-23</c:v>
                </c:pt>
                <c:pt idx="1491">
                  <c:v>-23</c:v>
                </c:pt>
                <c:pt idx="1492">
                  <c:v>-23</c:v>
                </c:pt>
                <c:pt idx="1493">
                  <c:v>-23</c:v>
                </c:pt>
                <c:pt idx="1494">
                  <c:v>-23</c:v>
                </c:pt>
                <c:pt idx="1495">
                  <c:v>-23</c:v>
                </c:pt>
                <c:pt idx="1496">
                  <c:v>-23</c:v>
                </c:pt>
                <c:pt idx="1497">
                  <c:v>-23</c:v>
                </c:pt>
                <c:pt idx="1498">
                  <c:v>-23</c:v>
                </c:pt>
                <c:pt idx="1499">
                  <c:v>-23</c:v>
                </c:pt>
              </c:numCache>
            </c:numRef>
          </c:yVal>
          <c:smooth val="1"/>
        </c:ser>
        <c:dLbls>
          <c:showLegendKey val="0"/>
          <c:showVal val="0"/>
          <c:showCatName val="0"/>
          <c:showSerName val="0"/>
          <c:showPercent val="0"/>
          <c:showBubbleSize val="0"/>
        </c:dLbls>
        <c:axId val="210172544"/>
        <c:axId val="186254080"/>
      </c:scatterChart>
      <c:valAx>
        <c:axId val="210172544"/>
        <c:scaling>
          <c:orientation val="minMax"/>
          <c:max val="12"/>
          <c:min val="2"/>
        </c:scaling>
        <c:delete val="0"/>
        <c:axPos val="b"/>
        <c:title>
          <c:tx>
            <c:rich>
              <a:bodyPr/>
              <a:lstStyle/>
              <a:p>
                <a:pPr>
                  <a:defRPr/>
                </a:pPr>
                <a:r>
                  <a:rPr lang="en-US"/>
                  <a:t>Drift time (ms)</a:t>
                </a:r>
              </a:p>
            </c:rich>
          </c:tx>
          <c:layout/>
          <c:overlay val="0"/>
        </c:title>
        <c:numFmt formatCode="General" sourceLinked="1"/>
        <c:majorTickMark val="none"/>
        <c:minorTickMark val="none"/>
        <c:tickLblPos val="nextTo"/>
        <c:crossAx val="186254080"/>
        <c:crosses val="autoZero"/>
        <c:crossBetween val="midCat"/>
      </c:valAx>
      <c:valAx>
        <c:axId val="186254080"/>
        <c:scaling>
          <c:orientation val="minMax"/>
        </c:scaling>
        <c:delete val="0"/>
        <c:axPos val="l"/>
        <c:title>
          <c:tx>
            <c:rich>
              <a:bodyPr/>
              <a:lstStyle/>
              <a:p>
                <a:pPr>
                  <a:defRPr/>
                </a:pPr>
                <a:r>
                  <a:rPr lang="en-US"/>
                  <a:t>Height (mV)</a:t>
                </a:r>
              </a:p>
            </c:rich>
          </c:tx>
          <c:layout/>
          <c:overlay val="0"/>
        </c:title>
        <c:numFmt formatCode="General" sourceLinked="1"/>
        <c:majorTickMark val="none"/>
        <c:minorTickMark val="none"/>
        <c:tickLblPos val="nextTo"/>
        <c:crossAx val="210172544"/>
        <c:crosses val="autoZero"/>
        <c:crossBetween val="midCat"/>
      </c:valAx>
    </c:plotArea>
    <c:legend>
      <c:legendPos val="r"/>
      <c:layout>
        <c:manualLayout>
          <c:xMode val="edge"/>
          <c:yMode val="edge"/>
          <c:x val="0.6"/>
          <c:y val="0.16072652376786234"/>
          <c:w val="0.3972222222222222"/>
          <c:h val="0.43271414198227409"/>
        </c:manualLayout>
      </c:layout>
      <c:overlay val="1"/>
    </c:legend>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0.49897</cdr:x>
      <cdr:y>0.19614</cdr:y>
    </cdr:from>
    <cdr:to>
      <cdr:x>0.49897</cdr:x>
      <cdr:y>0.76211</cdr:y>
    </cdr:to>
    <cdr:cxnSp macro="">
      <cdr:nvCxnSpPr>
        <cdr:cNvPr id="3" name="Straight Connector 2"/>
        <cdr:cNvCxnSpPr/>
      </cdr:nvCxnSpPr>
      <cdr:spPr>
        <a:xfrm xmlns:a="http://schemas.openxmlformats.org/drawingml/2006/main" flipV="1">
          <a:off x="2281279" y="448380"/>
          <a:ext cx="0" cy="1293808"/>
        </a:xfrm>
        <a:prstGeom xmlns:a="http://schemas.openxmlformats.org/drawingml/2006/main" prst="line">
          <a:avLst/>
        </a:prstGeom>
        <a:ln xmlns:a="http://schemas.openxmlformats.org/drawingml/2006/main">
          <a:prstDash val="sysDot"/>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0.4875</cdr:x>
      <cdr:y>0.17743</cdr:y>
    </cdr:from>
    <cdr:to>
      <cdr:x>0.6875</cdr:x>
      <cdr:y>0.51077</cdr:y>
    </cdr:to>
    <cdr:sp macro="" textlink="">
      <cdr:nvSpPr>
        <cdr:cNvPr id="4" name="TextBox 3"/>
        <cdr:cNvSpPr txBox="1"/>
      </cdr:nvSpPr>
      <cdr:spPr>
        <a:xfrm xmlns:a="http://schemas.openxmlformats.org/drawingml/2006/main">
          <a:off x="2228865" y="405597"/>
          <a:ext cx="914400" cy="76201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900"/>
            <a:t>DPA</a:t>
          </a:r>
        </a:p>
        <a:p xmlns:a="http://schemas.openxmlformats.org/drawingml/2006/main">
          <a:r>
            <a:rPr lang="en-US" sz="900"/>
            <a:t>6.080 ms</a:t>
          </a:r>
        </a:p>
      </cdr:txBody>
    </cdr:sp>
  </cdr:relSizeAnchor>
  <cdr:relSizeAnchor xmlns:cdr="http://schemas.openxmlformats.org/drawingml/2006/chartDrawing">
    <cdr:from>
      <cdr:x>0</cdr:x>
      <cdr:y>0</cdr:y>
    </cdr:from>
    <cdr:to>
      <cdr:x>0.2</cdr:x>
      <cdr:y>0.4</cdr:y>
    </cdr:to>
    <cdr:sp macro="" textlink="">
      <cdr:nvSpPr>
        <cdr:cNvPr id="2" name="Text Box 1"/>
        <cdr:cNvSpPr txBox="1"/>
      </cdr:nvSpPr>
      <cdr:spPr>
        <a:xfrm xmlns:a="http://schemas.openxmlformats.org/drawingml/2006/main">
          <a:off x="0" y="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1"/>
            <a:t>(a)</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Dessertation 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8A103F-588A-46F6-9A28-1AFDE0DD4A38}">
  <ds:schemaRefs>
    <ds:schemaRef ds:uri="http://schemas.openxmlformats.org/officeDocument/2006/bibliography"/>
  </ds:schemaRefs>
</ds:datastoreItem>
</file>

<file path=customXml/itemProps2.xml><?xml version="1.0" encoding="utf-8"?>
<ds:datastoreItem xmlns:ds="http://schemas.openxmlformats.org/officeDocument/2006/customXml" ds:itemID="{5E12CE9F-FB1B-40D2-9FA0-25C41E27A9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233</Pages>
  <Words>91103</Words>
  <Characters>519292</Characters>
  <Application>Microsoft Office Word</Application>
  <DocSecurity>0</DocSecurity>
  <Lines>4327</Lines>
  <Paragraphs>1218</Paragraphs>
  <ScaleCrop>false</ScaleCrop>
  <HeadingPairs>
    <vt:vector size="2" baseType="variant">
      <vt:variant>
        <vt:lpstr>Title</vt:lpstr>
      </vt:variant>
      <vt:variant>
        <vt:i4>1</vt:i4>
      </vt:variant>
    </vt:vector>
  </HeadingPairs>
  <TitlesOfParts>
    <vt:vector size="1" baseType="lpstr">
      <vt:lpstr/>
    </vt:vector>
  </TitlesOfParts>
  <Company>Florida International University</Company>
  <LinksUpToDate>false</LinksUpToDate>
  <CharactersWithSpaces>609177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Mimy</dc:creator>
  <cp:lastModifiedBy>Philip Bolton Jr</cp:lastModifiedBy>
  <cp:revision>2</cp:revision>
  <cp:lastPrinted>2013-11-27T15:49:00Z</cp:lastPrinted>
  <dcterms:created xsi:type="dcterms:W3CDTF">2013-12-10T18:53:00Z</dcterms:created>
  <dcterms:modified xsi:type="dcterms:W3CDTF">2013-12-10T18:53:00Z</dcterms:modified>
</cp:coreProperties>
</file>